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  <w:r w:rsidRPr="00D73238">
        <w:rPr>
          <w:rFonts w:ascii="GHEA Grapalat" w:hAnsi="GHEA Grapalat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606"/>
      </w:tblGrid>
      <w:tr w:rsidR="007B7848" w:rsidRPr="00D73238" w:rsidTr="00CA5C1D">
        <w:tc>
          <w:tcPr>
            <w:tcW w:w="9606" w:type="dxa"/>
            <w:shd w:val="clear" w:color="auto" w:fill="BFBFBF"/>
          </w:tcPr>
          <w:p w:rsidR="007B7848" w:rsidRPr="00D73238" w:rsidRDefault="00984AEC" w:rsidP="00984AEC">
            <w:pPr>
              <w:jc w:val="center"/>
              <w:rPr>
                <w:rFonts w:ascii="GHEA Grapalat" w:hAnsi="GHEA Grapalat"/>
              </w:rPr>
            </w:pP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տեղեկանքը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չի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հաստատվող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Բյուջետային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Նկարագրի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(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)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բաղկացուցիչ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մաս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: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Այն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պատրաստվում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ներկայացվում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է ի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գիտություն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՝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Ծրագրի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Անձնագրի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հաստատման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գործընթացում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լրացուցիչ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տեղեկատվական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հիմք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հանդիսանալու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</w:rPr>
              <w:t>նպատակով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:rsidR="007B7848" w:rsidRPr="00D73238" w:rsidRDefault="007B7848" w:rsidP="007B7848">
      <w:pPr>
        <w:tabs>
          <w:tab w:val="left" w:pos="2054"/>
        </w:tabs>
        <w:rPr>
          <w:rFonts w:ascii="GHEA Grapalat" w:hAnsi="GHEA Grapalat"/>
          <w:sz w:val="22"/>
          <w:szCs w:val="22"/>
        </w:rPr>
      </w:pPr>
    </w:p>
    <w:p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>ՏԵՂԵԿԱՆՔ</w:t>
      </w:r>
    </w:p>
    <w:p w:rsidR="007B7848" w:rsidRPr="00D73238" w:rsidRDefault="007B7848" w:rsidP="007B7848">
      <w:pPr>
        <w:jc w:val="center"/>
        <w:rPr>
          <w:rFonts w:ascii="GHEA Grapalat" w:hAnsi="GHEA Grapalat" w:cs="Sylfaen"/>
          <w:bCs/>
          <w:sz w:val="22"/>
          <w:szCs w:val="22"/>
          <w:lang w:eastAsia="en-GB"/>
        </w:rPr>
      </w:pPr>
      <w:r w:rsidRPr="00D73238">
        <w:rPr>
          <w:rFonts w:ascii="GHEA Grapalat" w:hAnsi="GHEA Grapalat" w:cs="Sylfaen"/>
          <w:bCs/>
          <w:sz w:val="22"/>
          <w:szCs w:val="22"/>
          <w:lang w:eastAsia="en-GB"/>
        </w:rPr>
        <w:t xml:space="preserve">ԲՅՈՒՋԵՏԱՅԻՆ ԾՐԱԳՐԻ ՆԿԱՐԱԳՐԻ </w:t>
      </w:r>
    </w:p>
    <w:p w:rsidR="007B7848" w:rsidRPr="00D73238" w:rsidRDefault="007B7848" w:rsidP="007B7848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  <w:lang w:eastAsia="en-US"/>
        </w:rPr>
      </w:pPr>
    </w:p>
    <w:p w:rsidR="007B7848" w:rsidRPr="00D73238" w:rsidRDefault="007B7848" w:rsidP="007B7848">
      <w:pPr>
        <w:pStyle w:val="ListParagraph"/>
        <w:ind w:left="0"/>
        <w:rPr>
          <w:rFonts w:ascii="GHEA Grapalat" w:hAnsi="GHEA Grapalat" w:cs="Sylfaen"/>
          <w:bCs/>
          <w:sz w:val="22"/>
          <w:szCs w:val="22"/>
        </w:rPr>
      </w:pPr>
      <w:r w:rsidRPr="00D73238">
        <w:rPr>
          <w:rFonts w:ascii="GHEA Grapalat" w:hAnsi="GHEA Grapalat" w:cs="Sylfaen"/>
          <w:bCs/>
          <w:sz w:val="22"/>
          <w:szCs w:val="22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"/>
        <w:gridCol w:w="180"/>
        <w:gridCol w:w="2101"/>
        <w:gridCol w:w="1049"/>
        <w:gridCol w:w="810"/>
        <w:gridCol w:w="900"/>
        <w:gridCol w:w="180"/>
        <w:gridCol w:w="370"/>
        <w:gridCol w:w="890"/>
        <w:gridCol w:w="1350"/>
        <w:gridCol w:w="1170"/>
      </w:tblGrid>
      <w:tr w:rsidR="00D73238" w:rsidRPr="00D73238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5.1 </w:t>
            </w:r>
            <w:r w:rsidRPr="00D73238">
              <w:rPr>
                <w:rFonts w:ascii="GHEA Grapalat" w:hAnsi="GHEA Grapalat" w:cs="Sylfaen"/>
                <w:sz w:val="22"/>
                <w:szCs w:val="22"/>
              </w:rPr>
              <w:t>ԾՐԱԳՐԻ</w:t>
            </w:r>
            <w:r w:rsidRPr="00D73238">
              <w:rPr>
                <w:rFonts w:ascii="GHEA Grapalat" w:hAnsi="GHEA Grapalat" w:cs="Times Armenian"/>
                <w:sz w:val="22"/>
                <w:szCs w:val="22"/>
              </w:rPr>
              <w:t xml:space="preserve"> ՆԵՐԿԱ ԻՐԱՎԻՃԱԿԻ ՆԿԱՐԱԳՐՈՒԹՅՈՒՆԸ</w:t>
            </w:r>
            <w:r w:rsidRPr="00D73238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D73238" w:rsidTr="00D73238">
        <w:trPr>
          <w:trHeight w:val="98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D73238" w:rsidRDefault="00D73238" w:rsidP="00984AEC">
            <w:pPr>
              <w:pStyle w:val="ListParagraph"/>
              <w:ind w:left="0" w:firstLine="720"/>
              <w:jc w:val="both"/>
              <w:rPr>
                <w:rFonts w:ascii="GHEA Grapalat" w:hAnsi="GHEA Grapalat" w:cs="Sylfaen"/>
                <w:bCs/>
                <w:lang w:val="en-US"/>
              </w:rPr>
            </w:pP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Սոցիալական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փաթեթների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ապահովման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ծրագիր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ը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(1015)</w:t>
            </w: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Հայաստանի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Հանրապետությունում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ներդրվել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է 2012 թ.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հունվարից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(ՀՀ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կառավարության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2011 թ.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դեկտեմբերի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27-ի N 1917-Ն և N 1923-Ն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որոշումներով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այնուհետև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՝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ուժը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կորցրած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ճանաչելով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նշված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որոշումներ</w:t>
            </w:r>
            <w:r w:rsidR="00DF3FB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ը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՝ ՀՀ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կառավարության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2012 թ.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դեկտեմբերի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27-ի N 1691-Ն </w:t>
            </w:r>
            <w:proofErr w:type="spellStart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որոշմամբ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հաստատվել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է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սոցիալական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փաթեթի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հատկացման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նոր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կարգը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և </w:t>
            </w:r>
            <w:proofErr w:type="spellStart"/>
            <w:r w:rsidR="00DF3FB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դրա</w:t>
            </w:r>
            <w:bookmarkStart w:id="0" w:name="_GoBack"/>
            <w:bookmarkEnd w:id="0"/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մեջ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մտնող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F3FB3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բովանդակությունը</w:t>
            </w:r>
            <w:proofErr w:type="spellEnd"/>
            <w:r w:rsidR="00984AEC"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):</w:t>
            </w:r>
          </w:p>
          <w:p w:rsidR="00984AEC" w:rsidRPr="00D73238" w:rsidRDefault="00984AEC" w:rsidP="00984AEC">
            <w:pPr>
              <w:pStyle w:val="ListParagraph"/>
              <w:ind w:left="0" w:firstLine="720"/>
              <w:jc w:val="both"/>
              <w:rPr>
                <w:rFonts w:ascii="GHEA Grapalat" w:hAnsi="GHEA Grapalat" w:cs="Sylfaen"/>
                <w:bCs/>
                <w:lang w:val="en-US"/>
              </w:rPr>
            </w:pP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Ծրագրի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շրջանակում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իրականացվում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է «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Պետական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հիմնարկների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և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կազմակերպությունների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աշխատողների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սոցիալական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փաթեթով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ապահովում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»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միջոցառումը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(12001):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Միջոցառման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կատարող</w:t>
            </w:r>
            <w:r w:rsidR="0032262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ներն</w:t>
            </w:r>
            <w:proofErr w:type="spellEnd"/>
            <w:r w:rsidR="0032262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2262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են</w:t>
            </w:r>
            <w:proofErr w:type="spellEnd"/>
            <w:r w:rsidR="0032262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՝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Հայաստանի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Հանրապետության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հանրային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իշխանության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և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տարածքային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կառավարման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մարմինները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:</w:t>
            </w:r>
          </w:p>
          <w:p w:rsidR="00984AEC" w:rsidRPr="00D73238" w:rsidRDefault="00984AEC" w:rsidP="00984AEC">
            <w:pPr>
              <w:pStyle w:val="ListParagraph"/>
              <w:ind w:left="0" w:firstLine="720"/>
              <w:jc w:val="both"/>
              <w:rPr>
                <w:rFonts w:ascii="GHEA Grapalat" w:hAnsi="GHEA Grapalat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շահառու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հանդիսանում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ծառայողները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բացառությամբ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«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Հանրային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ծառայության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մասին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»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օրենքի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իմաստով՝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քաղաքական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պետական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վարչական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ինքնավար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բացառությամբ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դատավորների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դատախազների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քննիչների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)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պաշտոններ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զբաղեցնող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գլխավոր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դատախազի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նրա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տեղակալների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քննչական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մարմինների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տեղակալների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Ազգային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ժողովի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վարչապետի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խորհրդականների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օգնականների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վարչապետի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գլխավոր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խորհրդականի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նախագահի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մամուլի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քարտուղարի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հատուկ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հանձնարարություններով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դեսպանի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Հայաստանի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Հանրապետության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դիվանագիտական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ներկայացուցիչների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Մարդու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իրավունքների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պաշտպանի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աշխատակազմի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դեպարտամենտների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ղեկավարների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պաշտոններ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զբաղեցնող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անձանց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դատավորները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շահառուների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ցանկում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ընդգրկվել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2019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թ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.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մարտի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7-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ից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կրթության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մշակույթի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պաշտպանության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գիտության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ոլորտների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շարք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ՊՈԱԿ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>-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ներում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հաստիքացուցակով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նախատեսված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պաշտոն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զբաղեցնողները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ՀՀ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կառավարության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2012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թ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.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դեկտեմբերի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27-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N 1691-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որոշմամբ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նախատեսված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շարք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կազմակերպությունների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աշխատողները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: </w:t>
            </w:r>
          </w:p>
          <w:p w:rsidR="007B7848" w:rsidRPr="00D73238" w:rsidRDefault="00984AEC" w:rsidP="00984AEC">
            <w:pPr>
              <w:pStyle w:val="ListParagraph"/>
              <w:ind w:left="0" w:firstLine="720"/>
              <w:jc w:val="both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շահառուներն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իրենց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տրամադրված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միջոցները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հնարավորություն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ունեն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ուղղելու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ուսման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վճարի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հանգստի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ապահովման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ՀՀ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>-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ում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ԼՂՀ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>-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ում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),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հիփոթեքային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վարկի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ամսական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վճարի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մարման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առողջության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ապահովագրության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սոցփաթեթի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շահառուի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համար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առողջության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ապահովագրության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լրացուցիչ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ծառայությունների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նվազագույն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և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կամ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)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սոցփաթեթի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շահառուի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ընտանիքի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անդամի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առողջության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ապահովագրության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նվազագույն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բազային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)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ծառայությունների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ձեռքբերմանը</w:t>
            </w:r>
            <w:r w:rsidRPr="00D73238">
              <w:rPr>
                <w:rFonts w:ascii="GHEA Grapalat" w:hAnsi="GHEA Grapalat"/>
                <w:bCs/>
                <w:sz w:val="22"/>
                <w:szCs w:val="22"/>
              </w:rPr>
              <w:t>:</w:t>
            </w:r>
          </w:p>
        </w:tc>
      </w:tr>
      <w:tr w:rsidR="00D73238" w:rsidRPr="00D73238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D73238" w:rsidRPr="00D73238" w:rsidTr="00D73238">
        <w:trPr>
          <w:trHeight w:val="28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B7848" w:rsidRPr="00D73238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Վերջնական արդյունքի չափորոշիչը</w:t>
            </w: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Ցուցանիշը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ժամկետը</w:t>
            </w:r>
          </w:p>
        </w:tc>
      </w:tr>
      <w:tr w:rsidR="00984AEC" w:rsidRPr="00D73238" w:rsidTr="00D73238">
        <w:trPr>
          <w:trHeight w:val="906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EC" w:rsidRPr="00D73238" w:rsidRDefault="00984AEC" w:rsidP="00984AEC">
            <w:pPr>
              <w:tabs>
                <w:tab w:val="left" w:pos="2865"/>
              </w:tabs>
              <w:rPr>
                <w:rFonts w:ascii="GHEA Grapalat" w:hAnsi="GHEA Grapalat"/>
                <w:lang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Ծրագրի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առանձնահատկություններով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պայմանավորված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հնարավոր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չէ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առանձնացնել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ծրագրի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արդյունքի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կոնկրետ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r w:rsidRPr="00D73238">
              <w:rPr>
                <w:rFonts w:ascii="GHEA Grapalat" w:hAnsi="GHEA Grapalat" w:cs="Sylfaen"/>
                <w:sz w:val="22"/>
                <w:szCs w:val="22"/>
                <w:lang/>
              </w:rPr>
              <w:t>չափորոշիչներ</w:t>
            </w:r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  <w:lang/>
              </w:rPr>
              <w:t>կամ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  <w:lang/>
              </w:rPr>
              <w:t xml:space="preserve"> </w:t>
            </w:r>
            <w:proofErr w:type="spellStart"/>
            <w:r w:rsidRPr="00D73238">
              <w:rPr>
                <w:rFonts w:ascii="GHEA Grapalat" w:hAnsi="GHEA Grapalat"/>
                <w:sz w:val="22"/>
                <w:szCs w:val="22"/>
                <w:lang/>
              </w:rPr>
              <w:t>թիրախներ</w:t>
            </w:r>
            <w:proofErr w:type="spellEnd"/>
            <w:r w:rsidRPr="00D73238">
              <w:rPr>
                <w:rFonts w:ascii="GHEA Grapalat" w:hAnsi="GHEA Grapalat"/>
                <w:sz w:val="22"/>
                <w:szCs w:val="22"/>
                <w:lang/>
              </w:rPr>
              <w:t>:</w:t>
            </w:r>
          </w:p>
        </w:tc>
      </w:tr>
      <w:tr w:rsidR="00D73238" w:rsidRPr="00D73238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</w:rPr>
              <w:t>5.3 ԾՐԱԳՐԻ</w:t>
            </w:r>
            <w:r w:rsidRPr="00D73238">
              <w:rPr>
                <w:rFonts w:ascii="GHEA Grapalat" w:hAnsi="GHEA Grapalat" w:cs="Times Armenian"/>
                <w:sz w:val="22"/>
                <w:szCs w:val="22"/>
              </w:rPr>
              <w:t xml:space="preserve"> ՄԻՋՈՑԱՌՈՒՄՆԵՐԻ ԱՐԴՅՈՒՆՔԱՅԻՆ ՑՈՒՑԱՆԻՇՆԵՐԸ</w:t>
            </w:r>
            <w:r w:rsidRPr="00D73238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D73238" w:rsidTr="00D73238">
        <w:trPr>
          <w:trHeight w:val="1343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Միջոցառման դասիչը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Միջոցառման անվանումը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Արդյունքի չափորոշիչը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435293" w:rsidRDefault="007B7848" w:rsidP="0043529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="004352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435293" w:rsidRDefault="007B7848" w:rsidP="0043529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4352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435293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4352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435293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4352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435293" w:rsidRDefault="00435293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2024</w:t>
            </w:r>
          </w:p>
        </w:tc>
      </w:tr>
      <w:tr w:rsidR="00984AEC" w:rsidRPr="00D73238" w:rsidTr="00D73238">
        <w:trPr>
          <w:trHeight w:val="2577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D73238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lang w:val="en-US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12001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D73238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6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D73238" w:rsidRDefault="00984AEC" w:rsidP="00984AE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Ծրագրի առանձնահատկություններով պայմանավորված հնարավոր չէ առանձնացնել ծրագրի (այդ թվում՝ ծրագրի մջոցառման) արդյունքի կոնկրետ չափորոշիչներ:</w:t>
            </w:r>
          </w:p>
        </w:tc>
      </w:tr>
      <w:tr w:rsidR="00D73238" w:rsidRPr="00D73238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</w:rPr>
              <w:t xml:space="preserve">5.4 ԾՐԱԳՐԻ </w:t>
            </w:r>
            <w:r w:rsidRPr="00D73238">
              <w:rPr>
                <w:rFonts w:ascii="GHEA Grapalat" w:hAnsi="GHEA Grapalat" w:cs="Times Armenian"/>
                <w:sz w:val="22"/>
                <w:szCs w:val="22"/>
              </w:rPr>
              <w:t>ՖԻՆԱՆՍԱԿԱՆ ԱՐԺԵՔԸ (հազ.դրամ)</w:t>
            </w:r>
            <w:r w:rsidRPr="00D73238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D73238" w:rsidTr="00D73238">
        <w:trPr>
          <w:trHeight w:val="145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Միջոցառման դասիչը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Միջոցառման անվանումը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</w:tr>
      <w:tr w:rsidR="00D73238" w:rsidRPr="00D73238" w:rsidTr="00D73238">
        <w:trPr>
          <w:cantSplit/>
          <w:trHeight w:val="162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D73238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12001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EC" w:rsidRPr="00D73238" w:rsidRDefault="00984AEC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D73238" w:rsidRDefault="00984AEC" w:rsidP="00D73238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  <w:lang w:val="en-US"/>
              </w:rPr>
            </w:pPr>
            <w:r w:rsidRPr="00D73238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10,619,496.0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D73238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D73238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D73238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4AEC" w:rsidRPr="00D73238" w:rsidRDefault="00984AEC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</w:tr>
      <w:tr w:rsidR="00D73238" w:rsidRPr="00D73238" w:rsidTr="00D73238">
        <w:trPr>
          <w:trHeight w:val="285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</w:rPr>
              <w:t>Ընդամենը ծրագիր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D73238" w:rsidRPr="00D73238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</w:rPr>
              <w:t xml:space="preserve">5.5 ԾՐԱԳՐԻ ՖԻՆԱՆՍԱՎՈՐՄԱՆ ԱՂԲՅՈՒՐՆԵՐԸ </w:t>
            </w:r>
            <w:r w:rsidRPr="00D73238">
              <w:rPr>
                <w:rFonts w:ascii="GHEA Grapalat" w:hAnsi="GHEA Grapalat" w:cs="Times Armenian"/>
                <w:sz w:val="22"/>
                <w:szCs w:val="22"/>
              </w:rPr>
              <w:t>(հազ.դրամ)</w:t>
            </w:r>
            <w:r w:rsidRPr="00D73238">
              <w:rPr>
                <w:rFonts w:ascii="GHEA Grapalat" w:hAnsi="GHEA Grapalat" w:cs="Sylfaen"/>
                <w:sz w:val="22"/>
                <w:szCs w:val="22"/>
              </w:rPr>
              <w:t>՝</w:t>
            </w:r>
          </w:p>
        </w:tc>
      </w:tr>
      <w:tr w:rsidR="00D73238" w:rsidRPr="00D73238" w:rsidTr="00D73238">
        <w:trPr>
          <w:trHeight w:val="18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Ֆինանսավորման աղբյուրներ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666191" w:rsidRDefault="007B7848" w:rsidP="006661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D73238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</w:t>
            </w:r>
            <w:r w:rsidR="0066619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</w:p>
        </w:tc>
      </w:tr>
      <w:tr w:rsidR="00D73238" w:rsidRPr="00D73238" w:rsidTr="00D73238">
        <w:trPr>
          <w:trHeight w:val="683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Ներքին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D73238" w:rsidRPr="00D73238" w:rsidTr="00D73238">
        <w:trPr>
          <w:cantSplit/>
          <w:trHeight w:val="188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73238" w:rsidRPr="00D73238" w:rsidRDefault="00D73238" w:rsidP="00CA5C1D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lastRenderedPageBreak/>
              <w:tab/>
              <w:t xml:space="preserve">ՀՀ </w:t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պետական</w:t>
            </w:r>
            <w:proofErr w:type="spellEnd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բյուջե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238" w:rsidRPr="00D73238" w:rsidRDefault="00D73238" w:rsidP="00D73238">
            <w:pPr>
              <w:pStyle w:val="ListParagraph"/>
              <w:ind w:left="113" w:right="113"/>
              <w:rPr>
                <w:rFonts w:ascii="GHEA Grapalat" w:hAnsi="GHEA Grapalat" w:cs="Sylfaen"/>
                <w:bCs/>
                <w:i/>
              </w:rPr>
            </w:pPr>
            <w:r w:rsidRPr="00D73238">
              <w:rPr>
                <w:rFonts w:ascii="GHEA Grapalat" w:hAnsi="GHEA Grapalat" w:cs="Sylfaen"/>
                <w:bCs/>
                <w:i/>
                <w:sz w:val="22"/>
                <w:szCs w:val="22"/>
              </w:rPr>
              <w:t>10,619,496.0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238" w:rsidRPr="00D73238" w:rsidRDefault="00D73238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238" w:rsidRPr="00D73238" w:rsidRDefault="00D73238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238" w:rsidRPr="00D73238" w:rsidRDefault="00D73238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238" w:rsidRPr="00D73238" w:rsidRDefault="00D73238" w:rsidP="00D73238">
            <w:pPr>
              <w:ind w:left="113" w:right="113"/>
              <w:rPr>
                <w:rFonts w:ascii="GHEA Grapalat" w:hAnsi="GHEA Grapalat"/>
              </w:rPr>
            </w:pPr>
            <w:r w:rsidRPr="00D73238">
              <w:rPr>
                <w:rFonts w:ascii="GHEA Grapalat" w:hAnsi="GHEA Grapalat"/>
                <w:sz w:val="22"/>
                <w:szCs w:val="22"/>
              </w:rPr>
              <w:t>10,619,496.0</w:t>
            </w:r>
          </w:p>
        </w:tc>
      </w:tr>
      <w:tr w:rsidR="00D73238" w:rsidRPr="00D73238" w:rsidTr="00D73238">
        <w:trPr>
          <w:trHeight w:val="184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Արտաբյուջետային</w:t>
            </w:r>
            <w:proofErr w:type="spellEnd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ֆոնդեր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73238" w:rsidRPr="00D73238" w:rsidTr="00D73238">
        <w:trPr>
          <w:trHeight w:val="20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</w:rPr>
              <w:tab/>
            </w:r>
            <w:proofErr w:type="spellStart"/>
            <w:r w:rsidRPr="00D73238">
              <w:rPr>
                <w:rFonts w:ascii="GHEA Grapalat" w:hAnsi="GHEA Grapalat" w:cs="Sylfaen"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73238" w:rsidRPr="00D73238" w:rsidTr="00D73238">
        <w:trPr>
          <w:trHeight w:val="2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bCs/>
              </w:rPr>
            </w:pP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Արտաքին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73238" w:rsidRPr="00D73238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Նվիրատու</w:t>
            </w:r>
            <w:proofErr w:type="spellEnd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կազմակերպություններ</w:t>
            </w:r>
            <w:proofErr w:type="spellEnd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73238" w:rsidRPr="00D73238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iCs/>
              </w:rPr>
            </w:pPr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D73238">
              <w:rPr>
                <w:rFonts w:ascii="GHEA Grapalat" w:hAnsi="GHEA Grapalat" w:cs="Sylfaen"/>
                <w:iCs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73238" w:rsidRPr="00D73238" w:rsidTr="00D73238">
        <w:trPr>
          <w:trHeight w:val="318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i/>
                <w:iCs/>
              </w:rPr>
            </w:pP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Ընդամենը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բոլոր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աղբյուրների</w:t>
            </w:r>
            <w:proofErr w:type="spellEnd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D73238">
              <w:rPr>
                <w:rFonts w:ascii="GHEA Grapalat" w:hAnsi="GHEA Grapalat" w:cs="Sylfaen"/>
                <w:bCs/>
                <w:sz w:val="22"/>
                <w:szCs w:val="22"/>
              </w:rPr>
              <w:t>գծով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color w:val="BFBFBF" w:themeColor="background1" w:themeShade="BF"/>
                <w:highlight w:val="black"/>
              </w:rPr>
            </w:pPr>
          </w:p>
        </w:tc>
      </w:tr>
      <w:tr w:rsidR="00D73238" w:rsidRPr="00D73238" w:rsidTr="00D73238"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B7848" w:rsidRPr="00D73238" w:rsidRDefault="007B7848" w:rsidP="00CA5C1D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D73238">
              <w:rPr>
                <w:rFonts w:ascii="GHEA Grapalat" w:hAnsi="GHEA Grapalat" w:cs="Sylfaen"/>
                <w:sz w:val="22"/>
                <w:szCs w:val="22"/>
              </w:rPr>
              <w:t>5.6 ԼՐԱՑՈՒՑԻՉ ՏԵՂԵԿԱՏՎՈՒԹՅՈՒՆ`</w:t>
            </w:r>
          </w:p>
        </w:tc>
      </w:tr>
      <w:tr w:rsidR="00D73238" w:rsidRPr="00D73238" w:rsidTr="00D73238">
        <w:trPr>
          <w:trHeight w:val="137"/>
        </w:trPr>
        <w:tc>
          <w:tcPr>
            <w:tcW w:w="99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628" w:rsidRPr="00C62FFF" w:rsidRDefault="00322628" w:rsidP="00322628">
            <w:pPr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</w:pP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Սոցիալական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փաթեթի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ծառայությունների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ձեռքբերման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համար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շահառուներին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տրամադրվող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միջոցները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2015 թ.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հունվարի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1-ից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կազմում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են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72,000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դրամ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աշխատաժամանակի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լրիվ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ծանրաբեռնվածո</w:t>
            </w:r>
            <w:r>
              <w:rPr>
                <w:rFonts w:ascii="GHEA Grapalat" w:hAnsi="GHEA Grapalat" w:cs="Sylfaen"/>
                <w:bCs/>
                <w:sz w:val="22"/>
                <w:szCs w:val="22"/>
              </w:rPr>
              <w:t>ւթյուն</w:t>
            </w:r>
            <w:proofErr w:type="spellEnd"/>
            <w:r>
              <w:rPr>
                <w:rFonts w:ascii="GHEA Grapalat" w:hAnsi="GHEA Grapalat" w:cs="Sylfaen"/>
                <w:bCs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</w:rPr>
              <w:t>ունեցող</w:t>
            </w:r>
            <w:proofErr w:type="spellEnd"/>
            <w:r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</w:rPr>
              <w:t>աշխատողի</w:t>
            </w:r>
            <w:proofErr w:type="spellEnd"/>
            <w:r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</w:rPr>
              <w:t>համար</w:t>
            </w:r>
            <w:proofErr w:type="spellEnd"/>
            <w:r>
              <w:rPr>
                <w:rFonts w:ascii="GHEA Grapalat" w:hAnsi="GHEA Grapalat" w:cs="Sylfaen"/>
                <w:bCs/>
                <w:sz w:val="22"/>
                <w:szCs w:val="22"/>
              </w:rPr>
              <w:t xml:space="preserve">): </w:t>
            </w:r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Ծրագրի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շահառու են հանդիսանում պետական ոլորտի շուրջ 147500 աշխատողները (անկախ վարձատրության չափից) և նրանց անմիջական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ընտանիքի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անդամները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ամուսին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մինչև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27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տարեկան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զավակ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 xml:space="preserve"> /</w:t>
            </w:r>
            <w:proofErr w:type="spellStart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զավակներ</w:t>
            </w:r>
            <w:proofErr w:type="spellEnd"/>
            <w:r w:rsidRPr="00322628">
              <w:rPr>
                <w:rFonts w:ascii="GHEA Grapalat" w:hAnsi="GHEA Grapalat" w:cs="Sylfaen"/>
                <w:bCs/>
                <w:sz w:val="22"/>
                <w:szCs w:val="22"/>
              </w:rPr>
              <w:t>/)</w:t>
            </w:r>
            <w:r>
              <w:rPr>
                <w:rFonts w:ascii="GHEA Grapalat" w:hAnsi="GHEA Grapalat" w:cs="Sylfaen"/>
                <w:bCs/>
                <w:sz w:val="22"/>
                <w:szCs w:val="22"/>
              </w:rPr>
              <w:t>:</w:t>
            </w:r>
          </w:p>
          <w:p w:rsidR="007B7848" w:rsidRPr="00D73238" w:rsidRDefault="007B7848" w:rsidP="00CA5C1D">
            <w:pPr>
              <w:spacing w:line="276" w:lineRule="auto"/>
              <w:rPr>
                <w:rFonts w:ascii="GHEA Grapalat" w:hAnsi="GHEA Grapalat" w:cs="Sylfaen"/>
                <w:bCs/>
              </w:rPr>
            </w:pPr>
          </w:p>
        </w:tc>
      </w:tr>
    </w:tbl>
    <w:p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:rsidR="007B7848" w:rsidRPr="00D73238" w:rsidRDefault="007B7848" w:rsidP="007B7848">
      <w:pPr>
        <w:spacing w:after="200" w:line="276" w:lineRule="auto"/>
        <w:jc w:val="center"/>
        <w:rPr>
          <w:rFonts w:ascii="GHEA Grapalat" w:hAnsi="GHEA Grapalat" w:cs="Sylfaen"/>
          <w:bCs/>
          <w:sz w:val="22"/>
          <w:szCs w:val="22"/>
        </w:rPr>
      </w:pPr>
    </w:p>
    <w:p w:rsidR="005D09C4" w:rsidRPr="00D73238" w:rsidRDefault="005D09C4" w:rsidP="007B7848">
      <w:pPr>
        <w:rPr>
          <w:rFonts w:ascii="GHEA Grapalat" w:hAnsi="GHEA Grapalat"/>
          <w:sz w:val="22"/>
          <w:szCs w:val="22"/>
        </w:rPr>
      </w:pPr>
    </w:p>
    <w:sectPr w:rsidR="005D09C4" w:rsidRPr="00D73238" w:rsidSect="00B72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587B"/>
    <w:rsid w:val="00061D9C"/>
    <w:rsid w:val="000A587B"/>
    <w:rsid w:val="00322628"/>
    <w:rsid w:val="00435293"/>
    <w:rsid w:val="005D09C4"/>
    <w:rsid w:val="00666191"/>
    <w:rsid w:val="007B7848"/>
    <w:rsid w:val="00941AEA"/>
    <w:rsid w:val="00984AEC"/>
    <w:rsid w:val="009F229D"/>
    <w:rsid w:val="00A80FFB"/>
    <w:rsid w:val="00A82C61"/>
    <w:rsid w:val="00B72B5E"/>
    <w:rsid w:val="00D73238"/>
    <w:rsid w:val="00D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7B7848"/>
    <w:pPr>
      <w:ind w:left="720"/>
    </w:pPr>
    <w:rPr>
      <w:rFonts w:eastAsia="Calibri"/>
      <w:lang/>
    </w:rPr>
  </w:style>
  <w:style w:type="character" w:customStyle="1" w:styleId="ListParagraphChar">
    <w:name w:val="List Paragraph Char"/>
    <w:link w:val="ListParagraph"/>
    <w:rsid w:val="007B7848"/>
    <w:rPr>
      <w:rFonts w:ascii="Times New Roman" w:eastAsia="Calibri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7B7848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link w:val="ListParagraph"/>
    <w:rsid w:val="007B7848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Пользователь Windows</cp:lastModifiedBy>
  <cp:revision>7</cp:revision>
  <dcterms:created xsi:type="dcterms:W3CDTF">2020-02-25T09:10:00Z</dcterms:created>
  <dcterms:modified xsi:type="dcterms:W3CDTF">2021-02-24T16:24:00Z</dcterms:modified>
</cp:coreProperties>
</file>