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04" w:rsidRPr="00943B3A" w:rsidRDefault="006E5D04" w:rsidP="00943B3A">
      <w:pPr>
        <w:spacing w:after="0" w:line="36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6E5D04" w:rsidRPr="00541FF6" w:rsidRDefault="006E5D04" w:rsidP="006E5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Աշխատանքի և սոցիալական հարցերի նախարարություն</w:t>
      </w:r>
    </w:p>
    <w:p w:rsidR="006E5D04" w:rsidRPr="00541FF6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541FF6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541FF6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541FF6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541FF6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202</w:t>
      </w:r>
      <w:r w:rsidR="00541FF6"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2</w:t>
      </w: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-202</w:t>
      </w:r>
      <w:r w:rsidR="00541FF6"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4</w:t>
      </w:r>
    </w:p>
    <w:p w:rsidR="006E5D04" w:rsidRPr="00541FF6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ԹՎԱԿԱՆՆԵՐԻ</w:t>
      </w: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541FF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ՄԻՋՆԱԺԱՄԿԵՏ</w:t>
      </w: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541FF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ԾԱԽՍԱՅԻՆ</w:t>
      </w: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541FF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ԾՐԱԳՐԻ</w:t>
      </w: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6E5D04" w:rsidRPr="00541FF6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ԵՎ</w:t>
      </w:r>
      <w:r w:rsidR="00682F79"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202</w:t>
      </w:r>
      <w:r w:rsidR="00541FF6"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2</w:t>
      </w:r>
    </w:p>
    <w:p w:rsidR="006E5D04" w:rsidRPr="00541FF6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ԹՎԱԿԱՆԻ</w:t>
      </w: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541FF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ԲՅՈՒՋԵՏԱՅԻՆ</w:t>
      </w: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541FF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ՖԻՆԱՆՍԱՎՈՐՄԱՆ</w:t>
      </w: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541FF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ՀԱՅՏ</w:t>
      </w:r>
    </w:p>
    <w:p w:rsidR="006E5D04" w:rsidRPr="00541FF6" w:rsidRDefault="006E5D04" w:rsidP="006E5D04">
      <w:pPr>
        <w:spacing w:before="120" w:after="12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br w:type="page"/>
      </w:r>
    </w:p>
    <w:p w:rsidR="000B312C" w:rsidRPr="00A87333" w:rsidRDefault="006E5D04" w:rsidP="00033732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Times New Roman"/>
          <w:b/>
          <w:bCs/>
          <w:kern w:val="16"/>
          <w:sz w:val="24"/>
          <w:szCs w:val="24"/>
          <w:lang w:val="hy-AM"/>
        </w:rPr>
        <w:lastRenderedPageBreak/>
        <w:t>1. ԶԱՐԳԱՑՄԱՆ ՄԻՏՈՒՄՆԵՐԸ ՆԱԽՈՐԴՈՂ ՄԻՋՆԱԺԱՄԿԵՏ ՀԱՏՎԱԾՈՒՄ</w:t>
      </w:r>
    </w:p>
    <w:p w:rsidR="00033732" w:rsidRPr="00541FF6" w:rsidRDefault="00033732" w:rsidP="007308C1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0B312C" w:rsidRPr="00541FF6" w:rsidRDefault="00C15AAB" w:rsidP="00C15AAB">
      <w:pPr>
        <w:tabs>
          <w:tab w:val="left" w:pos="900"/>
          <w:tab w:val="left" w:pos="990"/>
        </w:tabs>
        <w:spacing w:after="0" w:line="240" w:lineRule="auto"/>
        <w:rPr>
          <w:rFonts w:ascii="GHEA Grapalat" w:hAnsi="GHEA Grapalat"/>
          <w:b/>
          <w:kern w:val="16"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0B312C" w:rsidRPr="00541FF6">
        <w:rPr>
          <w:rFonts w:ascii="GHEA Grapalat" w:hAnsi="GHEA Grapalat" w:cs="Sylfaen"/>
          <w:b/>
          <w:sz w:val="24"/>
          <w:szCs w:val="24"/>
          <w:lang w:val="af-ZA"/>
        </w:rPr>
        <w:t xml:space="preserve">Աշխատանքի և աշխատավարձի պետական կարգավորման </w:t>
      </w:r>
      <w:r w:rsidR="000B312C" w:rsidRPr="00541FF6">
        <w:rPr>
          <w:rFonts w:ascii="GHEA Grapalat" w:hAnsi="GHEA Grapalat"/>
          <w:b/>
          <w:kern w:val="16"/>
          <w:sz w:val="24"/>
          <w:szCs w:val="24"/>
          <w:lang w:val="hy-AM"/>
        </w:rPr>
        <w:t>բնագավառ</w:t>
      </w:r>
    </w:p>
    <w:p w:rsidR="00033732" w:rsidRPr="00541FF6" w:rsidRDefault="00033732" w:rsidP="007308C1">
      <w:pPr>
        <w:tabs>
          <w:tab w:val="left" w:pos="720"/>
        </w:tabs>
        <w:spacing w:after="0" w:line="240" w:lineRule="auto"/>
        <w:jc w:val="center"/>
        <w:rPr>
          <w:rFonts w:ascii="GHEA Grapalat" w:hAnsi="GHEA Grapalat"/>
          <w:b/>
          <w:kern w:val="16"/>
          <w:sz w:val="24"/>
          <w:szCs w:val="24"/>
          <w:lang w:val="af-ZA"/>
        </w:rPr>
      </w:pPr>
    </w:p>
    <w:p w:rsidR="000B312C" w:rsidRPr="00541FF6" w:rsidRDefault="000B312C" w:rsidP="00C15AAB">
      <w:pPr>
        <w:widowControl w:val="0"/>
        <w:spacing w:after="0" w:line="240" w:lineRule="auto"/>
        <w:ind w:firstLine="90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>Աշխատանքի և աշխատավարձի պետական կարգավորման</w:t>
      </w:r>
      <w:r w:rsidRPr="00541FF6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>բնագավառում պետական միջամտությունը հիմնա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softHyphen/>
        <w:t>կանում իրականացվում է աշխատանքային հարաբերությունների կարգավորման և աշխա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softHyphen/>
        <w:t>տանքային օրենսդրության կիրարկման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>ուղղությամբ համապատասխան խորհրդատվության ու պարզաբանումների տրամադրման եղա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softHyphen/>
        <w:t xml:space="preserve">նակով: </w:t>
      </w:r>
    </w:p>
    <w:p w:rsidR="000B312C" w:rsidRPr="00541FF6" w:rsidRDefault="000B312C" w:rsidP="00C15AAB">
      <w:pPr>
        <w:widowControl w:val="0"/>
        <w:spacing w:after="0" w:line="240" w:lineRule="auto"/>
        <w:ind w:firstLine="90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>Հայաստանում ա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շխատավարձերի</w:t>
      </w:r>
      <w:r w:rsidRPr="00541FF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541FF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կարգավորման</w:t>
      </w:r>
      <w:r w:rsidRPr="00541FF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հիմնական</w:t>
      </w:r>
      <w:r w:rsidRPr="00541FF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գործիք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ը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նվազագույն</w:t>
      </w:r>
      <w:r w:rsidRPr="00541FF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աշխատավարձն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541FF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որը</w:t>
      </w:r>
      <w:r w:rsidRPr="00541FF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սահմանվում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օրենքով</w:t>
      </w:r>
      <w:r w:rsidR="005C4FF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5C4FF5" w:rsidRPr="00541FF6">
        <w:rPr>
          <w:rFonts w:ascii="GHEA Grapalat" w:eastAsia="Times New Roman" w:hAnsi="GHEA Grapalat" w:cs="Sylfaen"/>
          <w:sz w:val="24"/>
          <w:szCs w:val="24"/>
          <w:lang w:val="af-ZA"/>
        </w:rPr>
        <w:t>(</w:t>
      </w:r>
      <w:r w:rsidR="005C4FF5" w:rsidRPr="0060364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«Նվազագույն ամսական աշխատավարձի մասին» ՀՀ օրենք</w:t>
      </w:r>
      <w:r w:rsidR="005C4FF5" w:rsidRPr="00541FF6">
        <w:rPr>
          <w:rFonts w:ascii="GHEA Grapalat" w:eastAsia="Times New Roman" w:hAnsi="GHEA Grapalat" w:cs="Sylfaen"/>
          <w:sz w:val="24"/>
          <w:szCs w:val="24"/>
          <w:lang w:val="af-ZA"/>
        </w:rPr>
        <w:t>)</w:t>
      </w:r>
      <w:r w:rsidRPr="00541FF6">
        <w:rPr>
          <w:rFonts w:ascii="GHEA Grapalat" w:eastAsia="Times New Roman" w:hAnsi="GHEA Grapalat" w:cs="Sylfaen"/>
          <w:sz w:val="24"/>
          <w:szCs w:val="24"/>
          <w:lang w:val="sk-SK"/>
        </w:rPr>
        <w:t>`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ողջ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տնտեսության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: </w:t>
      </w:r>
    </w:p>
    <w:p w:rsidR="00682F79" w:rsidRPr="00541FF6" w:rsidRDefault="000B312C" w:rsidP="00C15AAB">
      <w:pPr>
        <w:widowControl w:val="0"/>
        <w:spacing w:after="0" w:line="240" w:lineRule="auto"/>
        <w:ind w:firstLine="90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>Հայաստանի Հանրապետությունում 201</w:t>
      </w:r>
      <w:r w:rsidR="00682F79" w:rsidRPr="00541FF6">
        <w:rPr>
          <w:rFonts w:ascii="GHEA Grapalat" w:eastAsia="Times New Roman" w:hAnsi="GHEA Grapalat" w:cs="Sylfaen"/>
          <w:sz w:val="24"/>
          <w:szCs w:val="24"/>
          <w:lang w:val="af-ZA"/>
        </w:rPr>
        <w:t>8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>-2019</w:t>
      </w:r>
      <w:r w:rsidR="00CF1A73"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>թթ. պահպանվել է 2015</w:t>
      </w:r>
      <w:r w:rsidR="00C62FFF"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af-ZA"/>
        </w:rPr>
        <w:t>թ. հուլիսի 1-ից սահմանված նվազ</w:t>
      </w:r>
      <w:r w:rsidR="005C4FF5">
        <w:rPr>
          <w:rFonts w:ascii="GHEA Grapalat" w:eastAsia="Times New Roman" w:hAnsi="GHEA Grapalat" w:cs="Sylfaen"/>
          <w:sz w:val="24"/>
          <w:szCs w:val="24"/>
          <w:lang w:val="af-ZA"/>
        </w:rPr>
        <w:t>ագույն աշխատավարձը` 55,000 դրամ</w:t>
      </w:r>
      <w:r w:rsidR="005C4FF5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իսկ </w:t>
      </w:r>
      <w:r w:rsidR="00682F79" w:rsidRPr="00541FF6">
        <w:rPr>
          <w:rFonts w:ascii="GHEA Grapalat" w:eastAsia="Times New Roman" w:hAnsi="GHEA Grapalat" w:cs="Sylfaen"/>
          <w:sz w:val="24"/>
          <w:szCs w:val="24"/>
          <w:lang w:val="af-ZA"/>
        </w:rPr>
        <w:t>2020 թ. հունվարի 1-ից նվազագույն ամսական աշխատավարձը բարձրացել է</w:t>
      </w:r>
      <w:r w:rsidR="00253C9A"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23 տոկոսով</w:t>
      </w:r>
      <w:r w:rsidR="005C4FF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սահմանվել`</w:t>
      </w:r>
      <w:r w:rsidR="00682F79"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 68</w:t>
      </w:r>
      <w:r w:rsidR="003614F6" w:rsidRPr="00541FF6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  <w:r w:rsidR="00682F79" w:rsidRPr="00541FF6">
        <w:rPr>
          <w:rFonts w:ascii="GHEA Grapalat" w:eastAsia="Times New Roman" w:hAnsi="GHEA Grapalat" w:cs="Sylfaen"/>
          <w:sz w:val="24"/>
          <w:szCs w:val="24"/>
          <w:lang w:val="af-ZA"/>
        </w:rPr>
        <w:t xml:space="preserve">000 </w:t>
      </w:r>
      <w:r w:rsidR="00541FF6" w:rsidRPr="005C4FF5">
        <w:rPr>
          <w:rFonts w:ascii="GHEA Grapalat" w:eastAsia="Times New Roman" w:hAnsi="GHEA Grapalat" w:cs="Sylfaen"/>
          <w:sz w:val="24"/>
          <w:szCs w:val="24"/>
          <w:lang w:val="af-ZA"/>
        </w:rPr>
        <w:t>դրամ</w:t>
      </w:r>
      <w:r w:rsidR="005C4FF5" w:rsidRPr="005C4FF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5C4FF5" w:rsidRPr="00541FF6">
        <w:rPr>
          <w:rFonts w:ascii="GHEA Grapalat" w:eastAsia="Times New Roman" w:hAnsi="GHEA Grapalat" w:cs="Sylfaen"/>
          <w:sz w:val="24"/>
          <w:szCs w:val="24"/>
          <w:lang w:val="af-ZA"/>
        </w:rPr>
        <w:t>(</w:t>
      </w:r>
      <w:r w:rsidR="00541FF6" w:rsidRPr="005C4FF5">
        <w:rPr>
          <w:rFonts w:ascii="GHEA Grapalat" w:eastAsia="Times New Roman" w:hAnsi="GHEA Grapalat" w:cs="Sylfaen"/>
          <w:sz w:val="24"/>
          <w:szCs w:val="24"/>
          <w:lang w:val="af-ZA"/>
        </w:rPr>
        <w:t>ներառված չեն աշխատավարձից վճարվող հարկերը, նպատակային սոցիալական վճարները</w:t>
      </w:r>
      <w:r w:rsidR="00541FF6" w:rsidRPr="00541FF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հավելումները, հավելավճարները, պարգևատրումները և խրախուսման այլ </w:t>
      </w:r>
      <w:r w:rsidR="00541FF6" w:rsidRPr="00541FF6">
        <w:rPr>
          <w:rFonts w:ascii="GHEA Grapalat" w:eastAsia="Times New Roman" w:hAnsi="GHEA Grapalat" w:cs="Sylfaen"/>
          <w:sz w:val="24"/>
          <w:szCs w:val="24"/>
          <w:lang w:val="af-ZA"/>
        </w:rPr>
        <w:t>վճարները</w:t>
      </w:r>
      <w:r w:rsidR="005C4FF5" w:rsidRPr="00541FF6">
        <w:rPr>
          <w:rFonts w:ascii="GHEA Grapalat" w:eastAsia="Times New Roman" w:hAnsi="GHEA Grapalat" w:cs="Sylfaen"/>
          <w:sz w:val="24"/>
          <w:szCs w:val="24"/>
          <w:lang w:val="af-ZA"/>
        </w:rPr>
        <w:t>)</w:t>
      </w:r>
      <w:r w:rsidR="00541FF6" w:rsidRPr="00541FF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  <w:r w:rsidR="00541FF6" w:rsidRPr="00541FF6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:rsidR="000B312C" w:rsidRPr="00C15AAB" w:rsidRDefault="000B312C" w:rsidP="00C15AAB">
      <w:pPr>
        <w:widowControl w:val="0"/>
        <w:spacing w:after="0" w:line="240" w:lineRule="auto"/>
        <w:ind w:firstLine="90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C15AA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Նվազագույն </w:t>
      </w:r>
      <w:r w:rsidR="00CF1A73" w:rsidRPr="00C15AA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ամսական </w:t>
      </w:r>
      <w:r w:rsidRPr="00C15AAB">
        <w:rPr>
          <w:rFonts w:ascii="GHEA Grapalat" w:eastAsia="Times New Roman" w:hAnsi="GHEA Grapalat" w:cs="Sylfaen"/>
          <w:sz w:val="24"/>
          <w:szCs w:val="24"/>
          <w:lang w:val="af-ZA"/>
        </w:rPr>
        <w:t>աշխատավարձ</w:t>
      </w:r>
      <w:r w:rsidR="00541FF6" w:rsidRPr="00C15AAB">
        <w:rPr>
          <w:rFonts w:ascii="GHEA Grapalat" w:eastAsia="Times New Roman" w:hAnsi="GHEA Grapalat" w:cs="Sylfaen"/>
          <w:sz w:val="24"/>
          <w:szCs w:val="24"/>
          <w:lang w:val="af-ZA"/>
        </w:rPr>
        <w:t>ի</w:t>
      </w:r>
      <w:r w:rsidRPr="00C15AA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5C4FF5" w:rsidRPr="00C15AAB">
        <w:rPr>
          <w:rFonts w:ascii="GHEA Grapalat" w:eastAsia="Times New Roman" w:hAnsi="GHEA Grapalat" w:cs="Sylfaen"/>
          <w:sz w:val="24"/>
          <w:szCs w:val="24"/>
          <w:lang w:val="af-ZA"/>
        </w:rPr>
        <w:t xml:space="preserve">չափը հաշվետու ժամանակահատվածում </w:t>
      </w:r>
      <w:r w:rsidR="00C15AAB" w:rsidRPr="00C15AAB">
        <w:rPr>
          <w:rFonts w:ascii="GHEA Grapalat" w:eastAsia="Times New Roman" w:hAnsi="GHEA Grapalat" w:cs="Sylfaen"/>
          <w:sz w:val="24"/>
          <w:szCs w:val="24"/>
          <w:lang w:val="af-ZA"/>
        </w:rPr>
        <w:t>հնարավոր է վերանայվի ՀՀ բյուջեի հնարավորությունների առկայության պարագայում, մասնավորապես</w:t>
      </w:r>
      <w:r w:rsidR="00AC1E54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C15AAB" w:rsidRPr="00C15AA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68,000 դրամից դառնալով մինչև 73,000 դրամ </w:t>
      </w:r>
      <w:r w:rsidR="00C15AAB" w:rsidRPr="00541FF6">
        <w:rPr>
          <w:rFonts w:ascii="GHEA Grapalat" w:eastAsia="Times New Roman" w:hAnsi="GHEA Grapalat" w:cs="Sylfaen"/>
          <w:sz w:val="24"/>
          <w:szCs w:val="24"/>
          <w:lang w:val="af-ZA"/>
        </w:rPr>
        <w:t>(</w:t>
      </w:r>
      <w:r w:rsidR="00C15AAB" w:rsidRPr="005C4FF5">
        <w:rPr>
          <w:rFonts w:ascii="GHEA Grapalat" w:eastAsia="Times New Roman" w:hAnsi="GHEA Grapalat" w:cs="Sylfaen"/>
          <w:sz w:val="24"/>
          <w:szCs w:val="24"/>
          <w:lang w:val="af-ZA"/>
        </w:rPr>
        <w:t>ներառված չեն աշխատավարձից վճարվող հարկերը, նպատակային սոցիալական վճարները</w:t>
      </w:r>
      <w:r w:rsidR="00C15AAB" w:rsidRPr="00C15AAB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հավելումները, հավելավճարները, պարգևատրումները և խրախուսման այլ </w:t>
      </w:r>
      <w:r w:rsidR="00C15AAB" w:rsidRPr="00541FF6">
        <w:rPr>
          <w:rFonts w:ascii="GHEA Grapalat" w:eastAsia="Times New Roman" w:hAnsi="GHEA Grapalat" w:cs="Sylfaen"/>
          <w:sz w:val="24"/>
          <w:szCs w:val="24"/>
          <w:lang w:val="af-ZA"/>
        </w:rPr>
        <w:t>վճարները)</w:t>
      </w:r>
      <w:r w:rsidR="00C15AAB" w:rsidRPr="00C15AAB">
        <w:rPr>
          <w:rFonts w:ascii="GHEA Grapalat" w:eastAsia="Times New Roman" w:hAnsi="GHEA Grapalat" w:cs="Sylfaen"/>
          <w:sz w:val="24"/>
          <w:szCs w:val="24"/>
          <w:lang w:val="af-ZA"/>
        </w:rPr>
        <w:t xml:space="preserve">։ </w:t>
      </w:r>
    </w:p>
    <w:p w:rsidR="00F738B5" w:rsidRPr="00541FF6" w:rsidRDefault="00F738B5" w:rsidP="007308C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noProof/>
          <w:sz w:val="24"/>
          <w:szCs w:val="24"/>
          <w:lang w:val="af-ZA"/>
        </w:rPr>
      </w:pPr>
    </w:p>
    <w:p w:rsidR="000B312C" w:rsidRPr="00541FF6" w:rsidRDefault="000B312C" w:rsidP="007308C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noProof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Times New Roman"/>
          <w:b/>
          <w:noProof/>
          <w:sz w:val="24"/>
          <w:szCs w:val="24"/>
          <w:lang w:val="hy-AM"/>
        </w:rPr>
        <w:t>Սոցիալական փաթեթների ապահովման ծրագիր (1015)</w:t>
      </w:r>
    </w:p>
    <w:p w:rsidR="000B312C" w:rsidRPr="00541FF6" w:rsidRDefault="000B312C" w:rsidP="007308C1">
      <w:pPr>
        <w:spacing w:after="0" w:line="240" w:lineRule="auto"/>
        <w:jc w:val="both"/>
        <w:rPr>
          <w:rFonts w:ascii="GHEA Grapalat" w:eastAsia="Times New Roman" w:hAnsi="GHEA Grapalat" w:cs="Times New Roman"/>
          <w:b/>
          <w:noProof/>
          <w:sz w:val="24"/>
          <w:szCs w:val="24"/>
          <w:lang w:val="hy-AM"/>
        </w:rPr>
      </w:pPr>
    </w:p>
    <w:p w:rsidR="000B312C" w:rsidRPr="00541FF6" w:rsidRDefault="000B312C" w:rsidP="007308C1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pt-BR"/>
        </w:rPr>
      </w:pPr>
      <w:r w:rsidRPr="00541FF6">
        <w:rPr>
          <w:rFonts w:ascii="GHEA Grapalat" w:eastAsia="Times New Roman" w:hAnsi="GHEA Grapalat" w:cs="Times New Roman"/>
          <w:noProof/>
          <w:sz w:val="24"/>
          <w:szCs w:val="24"/>
          <w:lang w:val="hy-AM"/>
        </w:rPr>
        <w:t>Սույն ծրագրի</w:t>
      </w:r>
      <w:r w:rsidRPr="00541FF6">
        <w:rPr>
          <w:rFonts w:ascii="GHEA Grapalat" w:eastAsia="Times New Roman" w:hAnsi="GHEA Grapalat" w:cs="Times New Roman"/>
          <w:b/>
          <w:noProof/>
          <w:sz w:val="24"/>
          <w:szCs w:val="24"/>
          <w:lang w:val="hy-AM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շրջանակում իրականացվում է </w:t>
      </w:r>
      <w:r w:rsidRPr="00541FF6">
        <w:rPr>
          <w:rFonts w:ascii="GHEA Grapalat" w:eastAsia="Times New Roman" w:hAnsi="GHEA Grapalat" w:cs="Times New Roman"/>
          <w:b/>
          <w:noProof/>
          <w:sz w:val="24"/>
          <w:szCs w:val="24"/>
          <w:lang w:val="hy-AM"/>
        </w:rPr>
        <w:t xml:space="preserve">«Պետական հիմնարկների և կազմակերպությունների աշխատողների սոցիալական փաթեթով ապահովում» միջոցառումը (12001), </w:t>
      </w:r>
      <w:r w:rsidRPr="00541FF6">
        <w:rPr>
          <w:rFonts w:ascii="GHEA Grapalat" w:eastAsia="Times New Roman" w:hAnsi="GHEA Grapalat" w:cs="Times New Roman"/>
          <w:noProof/>
          <w:sz w:val="24"/>
          <w:szCs w:val="24"/>
          <w:lang w:val="hy-AM"/>
        </w:rPr>
        <w:t xml:space="preserve">որը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Հանրապետությունում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ներդրվել է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2012</w:t>
      </w:r>
      <w:r w:rsidR="00CF1A73"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թ.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հունվարից (ՀՀ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կառավարության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2011</w:t>
      </w:r>
      <w:r w:rsidR="00CF1A73"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թ.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դեկտեմբերի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27-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N 1917-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և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N 1923-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/>
        </w:rPr>
        <w:t>որոշումներով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>, այնուհետև՝</w:t>
      </w:r>
      <w:r w:rsidRPr="00541FF6">
        <w:rPr>
          <w:rFonts w:ascii="GHEA Grapalat" w:hAnsi="GHEA Grapalat" w:cs="Sylfaen"/>
          <w:sz w:val="24"/>
          <w:szCs w:val="24"/>
          <w:lang w:val="hy-AM"/>
        </w:rPr>
        <w:t xml:space="preserve"> ուժը կորցրած ճանաչելով նշված որոշումներ</w:t>
      </w:r>
      <w:r w:rsidR="007A6571" w:rsidRPr="00541FF6">
        <w:rPr>
          <w:rFonts w:ascii="GHEA Grapalat" w:hAnsi="GHEA Grapalat" w:cs="Sylfaen"/>
          <w:sz w:val="24"/>
          <w:szCs w:val="24"/>
        </w:rPr>
        <w:t>ը</w:t>
      </w:r>
      <w:r w:rsidRPr="00541FF6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>ՀՀ կառավարության 2012</w:t>
      </w:r>
      <w:r w:rsidR="00CF1A73"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>թ. դեկտեմբերի 27-ի N 1691-Ն որոշմամբ</w:t>
      </w:r>
      <w:r w:rsidR="007A6571"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հաստատվել է սոցիալական փաթեթի հատկացման նոր կարգը և փաթեթի մեջ մտնող ծառայությունների բովանդակությունը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>):</w:t>
      </w:r>
    </w:p>
    <w:p w:rsidR="000B312C" w:rsidRPr="00541FF6" w:rsidRDefault="000B312C" w:rsidP="007308C1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pt-BR"/>
        </w:rPr>
      </w:pP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>Ծրագրի շահառու են հանդիսանում հանրային ծառայողները (</w:t>
      </w:r>
      <w:r w:rsidR="007C4017"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բացառությամբ «Հանրային ծառայության մասին» Հայաստանի Հանրապետության օրենքի իմաստով՝ պետական քաղաքական, պետական վարչական, ինքնավար (բացառությամբ դատավորների, դատախազների և քննիչների) պաշտոններ զբաղեցնող, գլխավոր դատախազի և նրա տեղակալների, քննչական մարմինների ղեկավարների և ղեկավարների տեղակալների, Հայաստանի Հանրապետության նախագահի, Հայաստանի Հանրապետության Ազգային ժողովի նախագահի, Հայաստանի Հանրապետության վարչապետի խորհրդականների, օգնականների, Հայաստանի Հանրապետության վարչապետի գլխավոր խորհրդականի, </w:t>
      </w:r>
      <w:r w:rsidR="007C4017"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lastRenderedPageBreak/>
        <w:t>Հայաստանի Հանրապետության նախագահի մամուլի քարտուղարի, հատուկ հանձնարարություններով դեսպանի, Հայաստանի Հանրապետության դիվանագիտական ներկայացուցիչների, Մարդու իրավունքների պաշտպանի աշխատակազմի դեպարտամենտների ղեկավարների պաշտոններ զբաղեցնող անձանց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>), դատավորները (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սոցիալական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փաթեթի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շահառուների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ցանկում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ընդգրկվել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են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2019</w:t>
      </w:r>
      <w:r w:rsidR="00A87333">
        <w:rPr>
          <w:rFonts w:ascii="GHEA Grapalat" w:eastAsia="Times New Roman" w:hAnsi="GHEA Grapalat" w:cs="Arial"/>
          <w:sz w:val="24"/>
          <w:szCs w:val="24"/>
          <w:lang w:val="hy-AM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թ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.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մարտի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7-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ից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>)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>, կրթության, մշակույթի և սոցիալական պաշտպանության և գիտության ոլորտների մի շարք ՊՈԱԿ-ներում հաստիքացուցակով նախատեսված պաշտոն զբաղեցնողները և ՀՀ կառավարության 2012</w:t>
      </w:r>
      <w:r w:rsidR="00C62FFF"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թ. դեկտեմբերի 27-ի N 1691-Ն որոշմամբ նախատեսված մի շարք կազմակերպությունների աշխատողները: </w:t>
      </w:r>
    </w:p>
    <w:p w:rsidR="000B312C" w:rsidRPr="00541FF6" w:rsidRDefault="000B312C" w:rsidP="007308C1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pt-BR" w:eastAsia="ru-RU"/>
        </w:rPr>
      </w:pPr>
      <w:r w:rsidRPr="00541FF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201</w:t>
      </w:r>
      <w:r w:rsidR="00541FF6"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9</w:t>
      </w:r>
      <w:r w:rsidRPr="00541FF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-20</w:t>
      </w:r>
      <w:r w:rsidR="007C4017" w:rsidRPr="00541FF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2</w:t>
      </w:r>
      <w:r w:rsidR="00541FF6"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</w:t>
      </w:r>
      <w:r w:rsidR="007C4017" w:rsidRPr="00541FF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թթ</w:t>
      </w:r>
      <w:r w:rsidRPr="00541FF6">
        <w:rPr>
          <w:rFonts w:ascii="GHEA Grapalat" w:eastAsia="Times New Roman" w:hAnsi="GHEA Grapalat" w:cs="Sylfaen"/>
          <w:sz w:val="24"/>
          <w:szCs w:val="24"/>
          <w:lang w:val="pt-BR" w:eastAsia="ru-RU"/>
        </w:rPr>
        <w:t>.</w:t>
      </w:r>
      <w:r w:rsidRPr="00541FF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սոցիալական փաթեթի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ծառայությունների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կառուցվածքում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փոփոխություններ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չեն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եղել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և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սոցիալական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փաթեթի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շահառուներն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իրենց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տրամադրված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միջոցները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հնարավորություն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են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ունեցել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ուղղելու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ուսման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վճարի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,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հանգստի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ապահովման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(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ՀՀ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>-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ում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և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ԼՂՀ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>-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ում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>)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,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հիփոթեքային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վարկի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ամսական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վճարի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մարման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,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առողջության</w:t>
      </w:r>
      <w:r w:rsidRPr="00541FF6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ապահովագրության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(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սոցփաթեթի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շահառուի</w:t>
      </w:r>
      <w:r w:rsidRPr="00541FF6">
        <w:rPr>
          <w:rFonts w:ascii="GHEA Grapalat" w:eastAsia="Times New Roman" w:hAnsi="GHEA Grapalat" w:cs="Sylfae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համար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առողջության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ապահովագրության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լրացուցիչ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ծառայությունների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նվազագույն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փաթեթի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(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կամ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)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սոցփաթեթի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շահառուի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ընտանիքի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անդամի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առողջության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ապահովագրության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նվազագույն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բազային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Sylfaen"/>
          <w:sz w:val="24"/>
          <w:szCs w:val="24"/>
          <w:lang w:val="hy-AM" w:eastAsia="ru-RU"/>
        </w:rPr>
        <w:t>փաթեթի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>)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ծառայությունների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ձեռքբերմանը</w:t>
      </w:r>
      <w:r w:rsidRPr="00541FF6">
        <w:rPr>
          <w:rFonts w:ascii="GHEA Grapalat" w:eastAsia="Times New Roman" w:hAnsi="GHEA Grapalat" w:cs="Times New Roman"/>
          <w:sz w:val="24"/>
          <w:szCs w:val="24"/>
          <w:lang w:val="pt-BR" w:eastAsia="ru-RU"/>
        </w:rPr>
        <w:t>:</w:t>
      </w:r>
    </w:p>
    <w:p w:rsidR="000B312C" w:rsidRPr="00541FF6" w:rsidRDefault="000B312C" w:rsidP="007308C1">
      <w:p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pt-BR" w:eastAsia="ru-RU"/>
        </w:rPr>
      </w:pP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Սոցիալական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փաթեթի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ծառայությունների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ձեռքբերման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համար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շահառուներին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տրամադրվող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միջոցները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2015</w:t>
      </w:r>
      <w:r w:rsidR="00C62FFF"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թ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.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հունվարի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1-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ից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կազմում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են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72,000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դրամ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(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աշխատաժամանակի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լրիվ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ծանրաբեռնվածություն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ունեցող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աշխատողի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համար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>):</w:t>
      </w:r>
    </w:p>
    <w:p w:rsidR="006505D9" w:rsidRPr="00541FF6" w:rsidRDefault="000B312C" w:rsidP="007308C1">
      <w:p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pt-BR" w:eastAsia="ru-RU"/>
        </w:rPr>
      </w:pP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Սոցիալական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փաթեթի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ծառայություններից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օգտվելու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համար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ՀՀ</w:t>
      </w:r>
      <w:r w:rsidR="00541FF6"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201</w:t>
      </w:r>
      <w:r w:rsidR="00541FF6"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9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>, 2</w:t>
      </w:r>
      <w:r w:rsidR="00541FF6"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020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և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202</w:t>
      </w:r>
      <w:r w:rsidR="00541FF6" w:rsidRPr="00541FF6">
        <w:rPr>
          <w:rFonts w:ascii="GHEA Grapalat" w:eastAsia="Times New Roman" w:hAnsi="GHEA Grapalat" w:cs="Arial"/>
          <w:sz w:val="24"/>
          <w:szCs w:val="24"/>
          <w:lang w:val="hy-AM" w:eastAsia="ru-RU"/>
        </w:rPr>
        <w:t>1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թվականների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բյուջեներով</w:t>
      </w:r>
      <w:r w:rsidR="007C4017"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նախատեսվել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է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10,619,496.0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հազ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.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դրամ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(147,493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շահառուի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 </w:t>
      </w:r>
      <w:r w:rsidRPr="00541FF6">
        <w:rPr>
          <w:rFonts w:ascii="GHEA Grapalat" w:eastAsia="Times New Roman" w:hAnsi="GHEA Grapalat" w:cs="Arial"/>
          <w:sz w:val="24"/>
          <w:szCs w:val="24"/>
          <w:lang w:eastAsia="ru-RU"/>
        </w:rPr>
        <w:t>համար</w:t>
      </w:r>
      <w:r w:rsidRPr="00541FF6">
        <w:rPr>
          <w:rFonts w:ascii="GHEA Grapalat" w:eastAsia="Times New Roman" w:hAnsi="GHEA Grapalat" w:cs="Arial"/>
          <w:sz w:val="24"/>
          <w:szCs w:val="24"/>
          <w:lang w:val="pt-BR" w:eastAsia="ru-RU"/>
        </w:rPr>
        <w:t xml:space="preserve">):  </w:t>
      </w:r>
    </w:p>
    <w:p w:rsidR="00057937" w:rsidRPr="00541FF6" w:rsidRDefault="00057937" w:rsidP="007308C1">
      <w:p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pt-BR" w:eastAsia="ru-RU"/>
        </w:rPr>
      </w:pPr>
    </w:p>
    <w:p w:rsidR="006E5D04" w:rsidRPr="00541FF6" w:rsidRDefault="006E5D04" w:rsidP="006E5D04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sz w:val="24"/>
          <w:szCs w:val="24"/>
          <w:lang w:val="hy-AM"/>
        </w:rPr>
      </w:pPr>
      <w:bookmarkStart w:id="0" w:name="_Toc468281224"/>
      <w:r w:rsidRPr="00541FF6">
        <w:rPr>
          <w:rFonts w:ascii="GHEA Grapalat" w:eastAsia="Times New Roman" w:hAnsi="GHEA Grapalat" w:cs="Times New Roman"/>
          <w:b/>
          <w:bCs/>
          <w:kern w:val="16"/>
          <w:sz w:val="24"/>
          <w:szCs w:val="24"/>
          <w:lang w:val="hy-AM"/>
        </w:rPr>
        <w:t>4. ՄԺԾԾ ԺԱՄԱՆԱԿԱՀԱՏՎԱԾՈՒՄ ԻՐԱԿԱՆԱՑՎԵԼԻՔ  ԾԱԽՍԱՅԻՆ ԾՐԱԳՐԵՐԸ</w:t>
      </w:r>
      <w:bookmarkEnd w:id="0"/>
    </w:p>
    <w:p w:rsidR="00057937" w:rsidRPr="00541FF6" w:rsidRDefault="00210F60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pt-BR"/>
        </w:rPr>
      </w:pPr>
      <w:r w:rsidRPr="00541FF6">
        <w:rPr>
          <w:rFonts w:ascii="GHEA Grapalat" w:eastAsia="Times New Roman" w:hAnsi="GHEA Grapalat" w:cs="Times New Roman"/>
          <w:b/>
          <w:bCs/>
          <w:sz w:val="24"/>
          <w:szCs w:val="24"/>
          <w:lang w:val="pt-BR"/>
        </w:rPr>
        <w:t>..</w:t>
      </w:r>
    </w:p>
    <w:p w:rsidR="00BB0A98" w:rsidRPr="00541FF6" w:rsidRDefault="006E5D04" w:rsidP="000A29B5">
      <w:pPr>
        <w:pBdr>
          <w:top w:val="single" w:sz="4" w:space="1" w:color="auto"/>
          <w:bottom w:val="single" w:sz="4" w:space="1" w:color="auto"/>
        </w:pBdr>
        <w:shd w:val="clear" w:color="auto" w:fill="C4BC96"/>
        <w:tabs>
          <w:tab w:val="right" w:pos="9360"/>
        </w:tabs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sz w:val="24"/>
          <w:szCs w:val="24"/>
        </w:rPr>
      </w:pPr>
      <w:r w:rsidRPr="00541FF6">
        <w:rPr>
          <w:rFonts w:ascii="GHEA Grapalat" w:eastAsia="Times New Roman" w:hAnsi="GHEA Grapalat" w:cs="Times New Roman"/>
          <w:b/>
          <w:bCs/>
          <w:kern w:val="16"/>
          <w:sz w:val="24"/>
          <w:szCs w:val="24"/>
          <w:lang w:val="hy-AM"/>
        </w:rPr>
        <w:t>4.1. Պարտադիր և հայեցողական ծախսերը</w:t>
      </w:r>
      <w:r w:rsidR="000A29B5" w:rsidRPr="00541FF6">
        <w:rPr>
          <w:rFonts w:ascii="GHEA Grapalat" w:eastAsia="Times New Roman" w:hAnsi="GHEA Grapalat" w:cs="Times New Roman"/>
          <w:b/>
          <w:bCs/>
          <w:kern w:val="16"/>
          <w:sz w:val="24"/>
          <w:szCs w:val="24"/>
          <w:lang w:val="hy-AM"/>
        </w:rPr>
        <w:tab/>
      </w:r>
    </w:p>
    <w:tbl>
      <w:tblPr>
        <w:tblW w:w="5251" w:type="pct"/>
        <w:tblInd w:w="-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90"/>
        <w:gridCol w:w="126"/>
        <w:gridCol w:w="847"/>
        <w:gridCol w:w="1824"/>
        <w:gridCol w:w="1959"/>
        <w:gridCol w:w="2669"/>
        <w:gridCol w:w="3044"/>
        <w:gridCol w:w="47"/>
      </w:tblGrid>
      <w:tr w:rsidR="006E3098" w:rsidRPr="00541FF6" w:rsidTr="00F738B5">
        <w:trPr>
          <w:cantSplit/>
          <w:tblHeader/>
        </w:trPr>
        <w:tc>
          <w:tcPr>
            <w:tcW w:w="742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4"/>
                <w:szCs w:val="24"/>
              </w:rPr>
            </w:pPr>
            <w:r w:rsidRPr="00541FF6">
              <w:rPr>
                <w:rFonts w:ascii="GHEA Grapalat" w:eastAsia="Times New Roman" w:hAnsi="GHEA Grapalat" w:cs="Garamond"/>
                <w:sz w:val="24"/>
                <w:szCs w:val="24"/>
              </w:rPr>
              <w:t>Դասիչը</w:t>
            </w:r>
          </w:p>
        </w:tc>
        <w:tc>
          <w:tcPr>
            <w:tcW w:w="814" w:type="pct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4"/>
                <w:szCs w:val="24"/>
              </w:rPr>
            </w:pPr>
            <w:r w:rsidRPr="00541FF6">
              <w:rPr>
                <w:rFonts w:ascii="GHEA Grapalat" w:eastAsia="Times New Roman" w:hAnsi="GHEA Grapalat" w:cs="Garamond"/>
                <w:sz w:val="24"/>
                <w:szCs w:val="24"/>
              </w:rPr>
              <w:t>Միջոցառման անվանումը</w:t>
            </w:r>
          </w:p>
        </w:tc>
        <w:tc>
          <w:tcPr>
            <w:tcW w:w="874" w:type="pct"/>
            <w:vMerge w:val="restart"/>
            <w:shd w:val="clear" w:color="auto" w:fill="D9D9D9"/>
          </w:tcPr>
          <w:p w:rsidR="00BB0A98" w:rsidRPr="00541FF6" w:rsidRDefault="00BB0A98" w:rsidP="0062531F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4"/>
                <w:szCs w:val="24"/>
              </w:rPr>
            </w:pPr>
            <w:r w:rsidRPr="00541FF6">
              <w:rPr>
                <w:rFonts w:ascii="GHEA Grapalat" w:eastAsia="Times New Roman" w:hAnsi="GHEA Grapalat" w:cs="Garamond"/>
                <w:sz w:val="24"/>
                <w:szCs w:val="24"/>
              </w:rPr>
              <w:t>Պարտադիր կամ հայեցողական  պարտավորությունների շրջանակը</w:t>
            </w:r>
          </w:p>
        </w:tc>
        <w:tc>
          <w:tcPr>
            <w:tcW w:w="1191" w:type="pct"/>
            <w:vMerge w:val="restart"/>
            <w:shd w:val="clear" w:color="auto" w:fill="D9D9D9"/>
          </w:tcPr>
          <w:p w:rsidR="00BB0A98" w:rsidRPr="00541FF6" w:rsidRDefault="00BB0A98" w:rsidP="0062531F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4"/>
                <w:szCs w:val="24"/>
              </w:rPr>
            </w:pPr>
            <w:r w:rsidRPr="00541FF6">
              <w:rPr>
                <w:rFonts w:ascii="GHEA Grapalat" w:eastAsia="Times New Roman" w:hAnsi="GHEA Grapalat" w:cs="Garamond"/>
                <w:sz w:val="24"/>
                <w:szCs w:val="24"/>
              </w:rPr>
              <w:t>Պարտադիր պ</w:t>
            </w:r>
            <w:r w:rsidRPr="00541FF6">
              <w:rPr>
                <w:rFonts w:ascii="GHEA Grapalat" w:eastAsia="Times New Roman" w:hAnsi="GHEA Grapalat" w:cs="Garamond"/>
                <w:sz w:val="24"/>
                <w:szCs w:val="24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1379" w:type="pct"/>
            <w:gridSpan w:val="2"/>
            <w:vMerge w:val="restart"/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4"/>
                <w:szCs w:val="24"/>
                <w:lang w:val="hy-AM"/>
              </w:rPr>
            </w:pPr>
            <w:r w:rsidRPr="00541FF6">
              <w:rPr>
                <w:rFonts w:ascii="GHEA Grapalat" w:eastAsia="Times New Roman" w:hAnsi="GHEA Grapalat" w:cs="Garamond"/>
                <w:sz w:val="24"/>
                <w:szCs w:val="24"/>
              </w:rPr>
              <w:t>Պարտադիր կամ հայեցողական</w:t>
            </w:r>
            <w:r w:rsidRPr="00541FF6">
              <w:rPr>
                <w:rFonts w:ascii="GHEA Grapalat" w:eastAsia="Times New Roman" w:hAnsi="GHEA Grapalat" w:cs="Garamond"/>
                <w:sz w:val="24"/>
                <w:szCs w:val="24"/>
                <w:lang w:val="hy-AM"/>
              </w:rPr>
              <w:t xml:space="preserve"> պարտավորությունը սահմանող օրենսդրական հիմքերը</w:t>
            </w:r>
            <w:r w:rsidRPr="00541FF6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hy-AM"/>
              </w:rPr>
              <w:footnoteReference w:id="1"/>
            </w:r>
          </w:p>
        </w:tc>
      </w:tr>
      <w:tr w:rsidR="00A634CF" w:rsidRPr="00541FF6" w:rsidTr="00F738B5">
        <w:trPr>
          <w:cantSplit/>
          <w:tblHeader/>
        </w:trPr>
        <w:tc>
          <w:tcPr>
            <w:tcW w:w="30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4"/>
                <w:szCs w:val="24"/>
              </w:rPr>
            </w:pPr>
            <w:r w:rsidRPr="00541FF6">
              <w:rPr>
                <w:rFonts w:ascii="GHEA Grapalat" w:eastAsia="Times New Roman" w:hAnsi="GHEA Grapalat" w:cs="Garamond"/>
                <w:sz w:val="24"/>
                <w:szCs w:val="24"/>
              </w:rPr>
              <w:t>Ծրագիր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4"/>
                <w:szCs w:val="24"/>
              </w:rPr>
            </w:pPr>
            <w:r w:rsidRPr="00541FF6">
              <w:rPr>
                <w:rFonts w:ascii="GHEA Grapalat" w:eastAsia="Times New Roman" w:hAnsi="GHEA Grapalat" w:cs="Garamond"/>
                <w:sz w:val="24"/>
                <w:szCs w:val="24"/>
              </w:rPr>
              <w:t>Միջոցառում</w:t>
            </w:r>
          </w:p>
        </w:tc>
        <w:tc>
          <w:tcPr>
            <w:tcW w:w="814" w:type="pct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4"/>
                <w:szCs w:val="24"/>
              </w:rPr>
            </w:pPr>
          </w:p>
        </w:tc>
        <w:tc>
          <w:tcPr>
            <w:tcW w:w="1191" w:type="pct"/>
            <w:vMerge/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4"/>
                <w:szCs w:val="24"/>
              </w:rPr>
            </w:pPr>
          </w:p>
        </w:tc>
        <w:tc>
          <w:tcPr>
            <w:tcW w:w="1379" w:type="pct"/>
            <w:gridSpan w:val="2"/>
            <w:vMerge/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BB0A98" w:rsidRPr="00541FF6" w:rsidTr="00F738B5">
        <w:trPr>
          <w:cantSplit/>
          <w:tblHeader/>
        </w:trPr>
        <w:tc>
          <w:tcPr>
            <w:tcW w:w="5000" w:type="pct"/>
            <w:gridSpan w:val="8"/>
            <w:shd w:val="clear" w:color="auto" w:fill="D9D9D9"/>
          </w:tcPr>
          <w:p w:rsidR="00BB0A98" w:rsidRPr="00541FF6" w:rsidRDefault="00BB0A98" w:rsidP="00BB0A98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Times New Roman" w:hAnsi="GHEA Grapalat" w:cs="Garamond"/>
                <w:sz w:val="24"/>
                <w:szCs w:val="24"/>
                <w:lang w:val="hy-AM"/>
              </w:rPr>
            </w:pPr>
            <w:r w:rsidRPr="00541FF6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>Պարտադիր ծախսերին դասվող միջոցառումներ, այդ թվում՝</w:t>
            </w:r>
          </w:p>
        </w:tc>
      </w:tr>
      <w:tr w:rsidR="001662A7" w:rsidRPr="00943B3A" w:rsidTr="00F738B5">
        <w:trPr>
          <w:cantSplit/>
          <w:tblHeader/>
        </w:trPr>
        <w:tc>
          <w:tcPr>
            <w:tcW w:w="364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662A7" w:rsidRPr="00541FF6" w:rsidRDefault="001662A7" w:rsidP="001B1095">
            <w:pPr>
              <w:spacing w:after="0"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541FF6">
              <w:rPr>
                <w:rFonts w:ascii="GHEA Grapalat" w:hAnsi="GHEA Grapalat"/>
                <w:b/>
                <w:sz w:val="24"/>
                <w:szCs w:val="24"/>
              </w:rPr>
              <w:lastRenderedPageBreak/>
              <w:t>1015</w:t>
            </w:r>
          </w:p>
        </w:tc>
        <w:tc>
          <w:tcPr>
            <w:tcW w:w="378" w:type="pct"/>
            <w:tcBorders>
              <w:right w:val="single" w:sz="4" w:space="0" w:color="auto"/>
            </w:tcBorders>
            <w:shd w:val="clear" w:color="auto" w:fill="auto"/>
          </w:tcPr>
          <w:p w:rsidR="001662A7" w:rsidRPr="00541FF6" w:rsidRDefault="001662A7" w:rsidP="00FD23CF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41FF6">
              <w:rPr>
                <w:rFonts w:ascii="GHEA Grapalat" w:hAnsi="GHEA Grapalat"/>
                <w:sz w:val="24"/>
                <w:szCs w:val="24"/>
                <w:lang w:val="hy-AM"/>
              </w:rPr>
              <w:t>12001</w:t>
            </w:r>
          </w:p>
        </w:tc>
        <w:tc>
          <w:tcPr>
            <w:tcW w:w="814" w:type="pct"/>
            <w:tcBorders>
              <w:left w:val="single" w:sz="4" w:space="0" w:color="auto"/>
            </w:tcBorders>
            <w:shd w:val="clear" w:color="auto" w:fill="auto"/>
          </w:tcPr>
          <w:p w:rsidR="001662A7" w:rsidRPr="00541FF6" w:rsidRDefault="001662A7" w:rsidP="001B1095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41FF6">
              <w:rPr>
                <w:rFonts w:ascii="GHEA Grapalat" w:hAnsi="GHEA Grapalat"/>
                <w:sz w:val="24"/>
                <w:szCs w:val="24"/>
                <w:lang w:val="hy-AM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874" w:type="pct"/>
            <w:shd w:val="clear" w:color="auto" w:fill="auto"/>
          </w:tcPr>
          <w:p w:rsidR="001662A7" w:rsidRPr="00541FF6" w:rsidRDefault="00881FC7" w:rsidP="001B1095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81FC7">
              <w:rPr>
                <w:rFonts w:ascii="GHEA Grapalat" w:hAnsi="GHEA Grapalat"/>
                <w:kern w:val="16"/>
                <w:sz w:val="24"/>
                <w:szCs w:val="24"/>
                <w:highlight w:val="cyan"/>
                <w:lang w:val="hy-AM"/>
              </w:rPr>
              <w:t>Ծրագրի շահառու են հանդիսանում պետական ոլորտի մի շարք աշխատողներ և նրանց անմիջական ընտանիքի անդամները, ում համար սոցփաթեթը սահմանված է որպես սոցիական երաշխիք</w:t>
            </w:r>
          </w:p>
        </w:tc>
        <w:tc>
          <w:tcPr>
            <w:tcW w:w="1191" w:type="pct"/>
            <w:shd w:val="clear" w:color="auto" w:fill="auto"/>
          </w:tcPr>
          <w:p w:rsidR="001662A7" w:rsidRPr="00FE54F2" w:rsidRDefault="00FE54F2" w:rsidP="00B36531">
            <w:pPr>
              <w:spacing w:after="0" w:line="240" w:lineRule="auto"/>
              <w:ind w:left="-56"/>
              <w:rPr>
                <w:rFonts w:ascii="GHEA Grapalat" w:hAnsi="GHEA Grapalat"/>
                <w:kern w:val="16"/>
                <w:sz w:val="24"/>
                <w:szCs w:val="24"/>
                <w:lang w:val="hy-AM"/>
              </w:rPr>
            </w:pPr>
            <w:r w:rsidRPr="00FE54F2">
              <w:rPr>
                <w:rFonts w:ascii="GHEA Grapalat" w:hAnsi="GHEA Grapalat"/>
                <w:kern w:val="16"/>
                <w:sz w:val="24"/>
                <w:szCs w:val="24"/>
                <w:highlight w:val="cyan"/>
                <w:lang w:val="hy-AM"/>
              </w:rPr>
              <w:t>Ընտրության չափանիշներ</w:t>
            </w:r>
            <w:r>
              <w:rPr>
                <w:rFonts w:ascii="GHEA Grapalat" w:hAnsi="GHEA Grapalat"/>
                <w:kern w:val="16"/>
                <w:sz w:val="24"/>
                <w:szCs w:val="24"/>
                <w:highlight w:val="cyan"/>
                <w:lang w:val="hy-AM"/>
              </w:rPr>
              <w:t xml:space="preserve">ը և </w:t>
            </w:r>
            <w:r w:rsidRPr="00FE54F2">
              <w:rPr>
                <w:rFonts w:ascii="GHEA Grapalat" w:hAnsi="GHEA Grapalat"/>
                <w:kern w:val="16"/>
                <w:sz w:val="24"/>
                <w:szCs w:val="24"/>
                <w:highlight w:val="cyan"/>
                <w:lang w:val="hy-AM"/>
              </w:rPr>
              <w:t xml:space="preserve">յուրաքանչյուր շահառուի համար </w:t>
            </w:r>
            <w:r w:rsidRPr="00B36531">
              <w:rPr>
                <w:rFonts w:ascii="GHEA Grapalat" w:hAnsi="GHEA Grapalat"/>
                <w:kern w:val="16"/>
                <w:sz w:val="24"/>
                <w:szCs w:val="24"/>
                <w:highlight w:val="cyan"/>
                <w:lang w:val="hy-AM"/>
              </w:rPr>
              <w:t>հատկացվող փաթեթի մեծությունը</w:t>
            </w:r>
            <w:r w:rsidR="00B36531" w:rsidRPr="00B36531">
              <w:rPr>
                <w:rFonts w:ascii="GHEA Grapalat" w:hAnsi="GHEA Grapalat"/>
                <w:kern w:val="16"/>
                <w:sz w:val="24"/>
                <w:szCs w:val="24"/>
                <w:highlight w:val="cyan"/>
                <w:lang w:val="hy-AM"/>
              </w:rPr>
              <w:t xml:space="preserve"> և սոցփաթեթից օգտվելու ընթացակարգը</w:t>
            </w:r>
          </w:p>
        </w:tc>
        <w:tc>
          <w:tcPr>
            <w:tcW w:w="1379" w:type="pct"/>
            <w:gridSpan w:val="2"/>
            <w:shd w:val="clear" w:color="auto" w:fill="auto"/>
          </w:tcPr>
          <w:p w:rsidR="001662A7" w:rsidRPr="00541FF6" w:rsidRDefault="001662A7" w:rsidP="00541FF6">
            <w:pPr>
              <w:spacing w:after="0" w:line="240" w:lineRule="auto"/>
              <w:rPr>
                <w:rFonts w:ascii="GHEA Grapalat" w:hAnsi="GHEA Grapalat"/>
                <w:b/>
                <w:kern w:val="16"/>
                <w:sz w:val="24"/>
                <w:szCs w:val="24"/>
                <w:lang w:val="hy-AM"/>
              </w:rPr>
            </w:pPr>
            <w:r w:rsidRPr="00541FF6">
              <w:rPr>
                <w:rFonts w:ascii="GHEA Grapalat" w:hAnsi="GHEA Grapalat" w:cs="Calibri"/>
                <w:sz w:val="24"/>
                <w:szCs w:val="24"/>
                <w:lang w:val="hy-AM"/>
              </w:rPr>
              <w:t>«Հանրային ծառայության մասին» օրենքի 47-րդ հոդվածի 3-րդ մաս, «Պետական պաշտոններ և պետական ծառայության պաշտոններ զբաղեցնող անձանց վարձատրության մասին» օրենքի 26-րդ հոդված, «Հայաստանի Հանրապետության դատական օրենսգիրք» սահմանադրական օրենքի 57-րդ հոդվածի 4-րդ և 6-րդ մասեր, «Սահմանադրական դատարանի մասին» սահմանադրական օրենքի 10-րդ հոդվածի 5-րդ և 9-րդ մասեր, Կառավարության 2012թ. դեկտեմբերի 27-ի N 1691-Ն որոշում</w:t>
            </w:r>
          </w:p>
        </w:tc>
      </w:tr>
      <w:tr w:rsidR="001662A7" w:rsidRPr="00943B3A" w:rsidTr="00F738B5">
        <w:trPr>
          <w:gridAfter w:val="1"/>
          <w:wAfter w:w="21" w:type="pct"/>
          <w:cantSplit/>
          <w:tblHeader/>
        </w:trPr>
        <w:tc>
          <w:tcPr>
            <w:tcW w:w="4979" w:type="pct"/>
            <w:gridSpan w:val="7"/>
            <w:shd w:val="clear" w:color="auto" w:fill="D9D9D9"/>
          </w:tcPr>
          <w:p w:rsidR="001662A7" w:rsidRPr="00541FF6" w:rsidRDefault="001662A7" w:rsidP="00BB0A98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Times New Roman" w:hAnsi="GHEA Grapalat" w:cs="Garamond"/>
                <w:sz w:val="24"/>
                <w:szCs w:val="24"/>
                <w:lang w:val="hy-AM"/>
              </w:rPr>
            </w:pPr>
            <w:r w:rsidRPr="00541FF6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1662A7" w:rsidRPr="00943B3A" w:rsidTr="00F738B5">
        <w:trPr>
          <w:cantSplit/>
          <w:tblHeader/>
        </w:trPr>
        <w:tc>
          <w:tcPr>
            <w:tcW w:w="5000" w:type="pct"/>
            <w:gridSpan w:val="8"/>
            <w:shd w:val="clear" w:color="auto" w:fill="D9D9D9"/>
          </w:tcPr>
          <w:p w:rsidR="001662A7" w:rsidRPr="00541FF6" w:rsidRDefault="001662A7" w:rsidP="00F738B5">
            <w:pPr>
              <w:tabs>
                <w:tab w:val="left" w:pos="360"/>
              </w:tabs>
              <w:spacing w:after="0" w:line="240" w:lineRule="auto"/>
              <w:ind w:left="-4" w:right="-115"/>
              <w:rPr>
                <w:rFonts w:ascii="GHEA Grapalat" w:eastAsia="Times New Roman" w:hAnsi="GHEA Grapalat" w:cs="Garamond"/>
                <w:sz w:val="24"/>
                <w:szCs w:val="24"/>
                <w:lang w:val="hy-AM"/>
              </w:rPr>
            </w:pPr>
            <w:r w:rsidRPr="00541FF6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057937" w:rsidRPr="00943B3A" w:rsidTr="00F738B5">
        <w:trPr>
          <w:cantSplit/>
          <w:trHeight w:val="440"/>
          <w:tblHeader/>
        </w:trPr>
        <w:tc>
          <w:tcPr>
            <w:tcW w:w="5000" w:type="pct"/>
            <w:gridSpan w:val="8"/>
            <w:shd w:val="pct12" w:color="auto" w:fill="BFBFBF" w:themeFill="background1" w:themeFillShade="BF"/>
          </w:tcPr>
          <w:p w:rsidR="00057937" w:rsidRPr="00541FF6" w:rsidRDefault="00057937" w:rsidP="00746E42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</w:pPr>
          </w:p>
        </w:tc>
      </w:tr>
      <w:tr w:rsidR="001662A7" w:rsidRPr="00943B3A" w:rsidTr="00F738B5">
        <w:trPr>
          <w:cantSplit/>
          <w:trHeight w:val="440"/>
          <w:tblHeader/>
        </w:trPr>
        <w:tc>
          <w:tcPr>
            <w:tcW w:w="5000" w:type="pct"/>
            <w:gridSpan w:val="8"/>
            <w:shd w:val="pct12" w:color="auto" w:fill="BFBFBF" w:themeFill="background1" w:themeFillShade="BF"/>
          </w:tcPr>
          <w:p w:rsidR="001662A7" w:rsidRPr="00541FF6" w:rsidRDefault="001662A7" w:rsidP="00746E42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</w:pPr>
            <w:r w:rsidRPr="00541FF6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>Շարունակական բնույթի հայեցողական ծախսերին չդասվող միջոցառումներ, այդ թվում՝</w:t>
            </w:r>
          </w:p>
          <w:p w:rsidR="00057937" w:rsidRPr="00541FF6" w:rsidRDefault="00057937" w:rsidP="00746E42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</w:tbl>
    <w:p w:rsidR="004444B7" w:rsidRPr="00943B3A" w:rsidRDefault="004444B7" w:rsidP="005E4ED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057937" w:rsidRPr="00541FF6" w:rsidRDefault="00057937" w:rsidP="005E4ED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6E5D04" w:rsidRPr="00541FF6" w:rsidRDefault="006E5D04" w:rsidP="006E5D04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Times New Roman"/>
          <w:b/>
          <w:bCs/>
          <w:kern w:val="16"/>
          <w:sz w:val="24"/>
          <w:szCs w:val="24"/>
          <w:lang w:val="hy-AM"/>
        </w:rPr>
        <w:t>4.2. Գոյություն ունեցող ծախսային պարտավորությունները</w:t>
      </w:r>
    </w:p>
    <w:p w:rsidR="00715774" w:rsidRPr="00541FF6" w:rsidRDefault="00E700F0" w:rsidP="00094A9E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b/>
          <w:iCs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b/>
          <w:iCs/>
          <w:sz w:val="24"/>
          <w:szCs w:val="24"/>
          <w:lang w:val="hy-AM"/>
        </w:rPr>
        <w:t>...</w:t>
      </w:r>
    </w:p>
    <w:p w:rsidR="00715774" w:rsidRPr="00541FF6" w:rsidRDefault="00715774" w:rsidP="00094A9E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</w:pPr>
      <w:r w:rsidRPr="00541FF6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Սոցիալական փաթեթների ապահովում</w:t>
      </w:r>
      <w:r w:rsidR="009C274F" w:rsidRPr="00541FF6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 xml:space="preserve"> </w:t>
      </w:r>
      <w:r w:rsidRPr="00541FF6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(1015)</w:t>
      </w:r>
    </w:p>
    <w:p w:rsidR="00805A4F" w:rsidRPr="00541FF6" w:rsidRDefault="00805A4F" w:rsidP="00805A4F">
      <w:pPr>
        <w:widowControl w:val="0"/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41FF6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ծրագրի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շրջանակում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իրականացվում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է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541FF6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հիմնարկների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և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աշխատողների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սոցիալական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փաթեթով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ապահովում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միջոցառումը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(12001),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որը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շահառուներին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տրամադրվող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միջոցները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2015</w:t>
      </w:r>
      <w:r w:rsidR="00541FF6"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թ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հունվարի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541FF6">
        <w:rPr>
          <w:rFonts w:ascii="GHEA Grapalat" w:hAnsi="GHEA Grapalat" w:cs="Sylfaen"/>
          <w:sz w:val="24"/>
          <w:szCs w:val="24"/>
          <w:lang w:val="hy-AM"/>
        </w:rPr>
        <w:t>ից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կազմում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են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72,000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541FF6">
        <w:rPr>
          <w:rFonts w:ascii="GHEA Grapalat" w:hAnsi="GHEA Grapalat" w:cs="Sylfaen"/>
          <w:sz w:val="24"/>
          <w:szCs w:val="24"/>
          <w:lang w:val="hy-AM"/>
        </w:rPr>
        <w:t>աշխատաժամանակի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ծանրաբեռնվածություն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աշխատողի</w:t>
      </w:r>
      <w:r w:rsidRPr="00541FF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1FF6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541FF6">
        <w:rPr>
          <w:rFonts w:ascii="GHEA Grapalat" w:hAnsi="GHEA Grapalat"/>
          <w:sz w:val="24"/>
          <w:szCs w:val="24"/>
          <w:lang w:val="hy-AM"/>
        </w:rPr>
        <w:t>):</w:t>
      </w:r>
    </w:p>
    <w:p w:rsidR="00C62FFF" w:rsidRPr="00B36531" w:rsidRDefault="00C62FFF" w:rsidP="00805A4F">
      <w:pPr>
        <w:widowControl w:val="0"/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6531">
        <w:rPr>
          <w:rFonts w:ascii="GHEA Grapalat" w:hAnsi="GHEA Grapalat" w:cs="Sylfaen"/>
          <w:sz w:val="24"/>
          <w:szCs w:val="24"/>
          <w:lang w:val="hy-AM"/>
        </w:rPr>
        <w:t>Սոցիալական փաթեթի ծառայություններից օգտվելու համար ՀՀ 201</w:t>
      </w:r>
      <w:r w:rsidR="00541FF6" w:rsidRPr="00B36531">
        <w:rPr>
          <w:rFonts w:ascii="GHEA Grapalat" w:hAnsi="GHEA Grapalat" w:cs="Sylfaen"/>
          <w:sz w:val="24"/>
          <w:szCs w:val="24"/>
          <w:lang w:val="hy-AM"/>
        </w:rPr>
        <w:t>9, 2020</w:t>
      </w:r>
      <w:r w:rsidRPr="00B36531">
        <w:rPr>
          <w:rFonts w:ascii="GHEA Grapalat" w:hAnsi="GHEA Grapalat" w:cs="Sylfaen"/>
          <w:sz w:val="24"/>
          <w:szCs w:val="24"/>
          <w:lang w:val="hy-AM"/>
        </w:rPr>
        <w:t xml:space="preserve"> և 202</w:t>
      </w:r>
      <w:r w:rsidR="00541FF6" w:rsidRPr="00B36531">
        <w:rPr>
          <w:rFonts w:ascii="GHEA Grapalat" w:hAnsi="GHEA Grapalat" w:cs="Sylfaen"/>
          <w:sz w:val="24"/>
          <w:szCs w:val="24"/>
          <w:lang w:val="hy-AM"/>
        </w:rPr>
        <w:t>1</w:t>
      </w:r>
      <w:r w:rsidRPr="00B3653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6531">
        <w:rPr>
          <w:rFonts w:ascii="GHEA Grapalat" w:hAnsi="GHEA Grapalat" w:cs="Sylfaen"/>
          <w:sz w:val="24"/>
          <w:szCs w:val="24"/>
          <w:lang w:val="hy-AM"/>
        </w:rPr>
        <w:lastRenderedPageBreak/>
        <w:t>թվականների բյուջեներով նախատեսվել է 10,619,496.0 հազ. դրամ (147,493 շահառուի համար):</w:t>
      </w:r>
    </w:p>
    <w:p w:rsidR="00805A4F" w:rsidRPr="00B36531" w:rsidRDefault="00805A4F" w:rsidP="00805A4F">
      <w:pPr>
        <w:widowControl w:val="0"/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6531">
        <w:rPr>
          <w:rFonts w:ascii="GHEA Grapalat" w:hAnsi="GHEA Grapalat" w:cs="Sylfaen"/>
          <w:sz w:val="24"/>
          <w:szCs w:val="24"/>
          <w:lang w:val="hy-AM"/>
        </w:rPr>
        <w:t>Միջնաժամկետ ժամանակահատվածում առաջարկվում է միջոցառման համար նախատեսված 10,619,496.0 հազ. դրամ (147,493 շահառուի համար) միջոցները 202</w:t>
      </w:r>
      <w:r w:rsidR="00541FF6" w:rsidRPr="00B36531">
        <w:rPr>
          <w:rFonts w:ascii="GHEA Grapalat" w:hAnsi="GHEA Grapalat" w:cs="Sylfaen"/>
          <w:sz w:val="24"/>
          <w:szCs w:val="24"/>
          <w:lang w:val="hy-AM"/>
        </w:rPr>
        <w:t>2</w:t>
      </w:r>
      <w:r w:rsidR="00C62FFF" w:rsidRPr="00B36531">
        <w:rPr>
          <w:rFonts w:ascii="GHEA Grapalat" w:hAnsi="GHEA Grapalat" w:cs="Sylfaen"/>
          <w:sz w:val="24"/>
          <w:szCs w:val="24"/>
          <w:lang w:val="hy-AM"/>
        </w:rPr>
        <w:t>-202</w:t>
      </w:r>
      <w:r w:rsidR="00541FF6" w:rsidRPr="00B36531">
        <w:rPr>
          <w:rFonts w:ascii="GHEA Grapalat" w:hAnsi="GHEA Grapalat" w:cs="Sylfaen"/>
          <w:sz w:val="24"/>
          <w:szCs w:val="24"/>
          <w:lang w:val="hy-AM"/>
        </w:rPr>
        <w:t>4</w:t>
      </w:r>
      <w:r w:rsidR="00C62FFF" w:rsidRPr="00B3653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6531">
        <w:rPr>
          <w:rFonts w:ascii="GHEA Grapalat" w:hAnsi="GHEA Grapalat" w:cs="Sylfaen"/>
          <w:sz w:val="24"/>
          <w:szCs w:val="24"/>
          <w:lang w:val="hy-AM"/>
        </w:rPr>
        <w:t>թթ. պահպանել:</w:t>
      </w:r>
    </w:p>
    <w:p w:rsidR="00A87333" w:rsidRPr="00967430" w:rsidRDefault="00524B54" w:rsidP="00805A4F">
      <w:pPr>
        <w:widowControl w:val="0"/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6531">
        <w:rPr>
          <w:rFonts w:ascii="GHEA Grapalat" w:hAnsi="GHEA Grapalat" w:cs="Sylfaen"/>
          <w:sz w:val="24"/>
          <w:szCs w:val="24"/>
          <w:lang w:val="hy-AM"/>
        </w:rPr>
        <w:t xml:space="preserve">Սույն ծրագրի իրացումը կապված է </w:t>
      </w:r>
      <w:r w:rsidR="00A87333" w:rsidRPr="00B36531">
        <w:rPr>
          <w:rFonts w:ascii="GHEA Grapalat" w:hAnsi="GHEA Grapalat" w:cs="Sylfaen"/>
          <w:sz w:val="24"/>
          <w:szCs w:val="24"/>
          <w:lang w:val="hy-AM"/>
        </w:rPr>
        <w:t>ՄԱԿ-ի «Կայուն զարգացման 2030 օրակարգում» ներառված կայուն զարգացման</w:t>
      </w:r>
      <w:r w:rsidRPr="00967430">
        <w:rPr>
          <w:rFonts w:ascii="GHEA Grapalat" w:hAnsi="GHEA Grapalat" w:cs="Sylfaen"/>
          <w:sz w:val="24"/>
          <w:szCs w:val="24"/>
          <w:lang w:val="hy-AM"/>
        </w:rPr>
        <w:t>` 3-րդ, 4-րդ, 8-րդ</w:t>
      </w:r>
      <w:r w:rsidR="00A87333" w:rsidRPr="00967430">
        <w:rPr>
          <w:rFonts w:ascii="GHEA Grapalat" w:hAnsi="GHEA Grapalat" w:cs="Sylfaen"/>
          <w:sz w:val="24"/>
          <w:szCs w:val="24"/>
          <w:lang w:val="hy-AM"/>
        </w:rPr>
        <w:t xml:space="preserve"> նպատակների և դրանց գծով սահմանված</w:t>
      </w:r>
      <w:r w:rsidRPr="00967430">
        <w:rPr>
          <w:rFonts w:ascii="GHEA Grapalat" w:hAnsi="GHEA Grapalat" w:cs="Sylfaen"/>
          <w:sz w:val="24"/>
          <w:szCs w:val="24"/>
          <w:lang w:val="hy-AM"/>
        </w:rPr>
        <w:t xml:space="preserve">` 3.4.1-ին, 3.8.1-ին, 3.8.2-րդ, 3.բ.2-րդ, </w:t>
      </w:r>
      <w:r w:rsidRPr="00EA1CB3">
        <w:rPr>
          <w:rFonts w:ascii="GHEA Grapalat" w:hAnsi="GHEA Grapalat" w:cs="Sylfaen"/>
          <w:sz w:val="24"/>
          <w:szCs w:val="24"/>
          <w:highlight w:val="cyan"/>
          <w:lang w:val="hy-AM"/>
        </w:rPr>
        <w:t>4.2</w:t>
      </w:r>
      <w:r w:rsidR="00DB256D" w:rsidRPr="00EA1CB3">
        <w:rPr>
          <w:rFonts w:ascii="GHEA Grapalat" w:hAnsi="GHEA Grapalat" w:cs="Sylfaen"/>
          <w:sz w:val="24"/>
          <w:szCs w:val="24"/>
          <w:highlight w:val="cyan"/>
          <w:lang w:val="hy-AM"/>
        </w:rPr>
        <w:t>.2</w:t>
      </w:r>
      <w:r w:rsidRPr="00EA1CB3">
        <w:rPr>
          <w:rFonts w:ascii="GHEA Grapalat" w:hAnsi="GHEA Grapalat" w:cs="Sylfaen"/>
          <w:sz w:val="24"/>
          <w:szCs w:val="24"/>
          <w:highlight w:val="cyan"/>
          <w:lang w:val="hy-AM"/>
        </w:rPr>
        <w:t>-րդ, 4.4</w:t>
      </w:r>
      <w:r w:rsidR="00DB256D" w:rsidRPr="00EA1CB3">
        <w:rPr>
          <w:rFonts w:ascii="GHEA Grapalat" w:hAnsi="GHEA Grapalat" w:cs="Sylfaen"/>
          <w:sz w:val="24"/>
          <w:szCs w:val="24"/>
          <w:highlight w:val="cyan"/>
          <w:lang w:val="hy-AM"/>
        </w:rPr>
        <w:t>.-ին</w:t>
      </w:r>
      <w:r w:rsidR="00B46261" w:rsidRPr="00EA1CB3">
        <w:rPr>
          <w:rFonts w:ascii="GHEA Grapalat" w:hAnsi="GHEA Grapalat" w:cs="Sylfaen"/>
          <w:sz w:val="24"/>
          <w:szCs w:val="24"/>
          <w:highlight w:val="cyan"/>
          <w:lang w:val="hy-AM"/>
        </w:rPr>
        <w:t xml:space="preserve">, </w:t>
      </w:r>
      <w:r w:rsidR="00DB256D" w:rsidRPr="00EA1CB3">
        <w:rPr>
          <w:rFonts w:ascii="GHEA Grapalat" w:hAnsi="GHEA Grapalat" w:cs="Sylfaen"/>
          <w:sz w:val="24"/>
          <w:szCs w:val="24"/>
          <w:highlight w:val="cyan"/>
          <w:lang w:val="hy-AM"/>
        </w:rPr>
        <w:t>4.3.1-ին, 8.9.1-ին և 8.10.2-րդ</w:t>
      </w:r>
      <w:r w:rsidR="00A87333" w:rsidRPr="00EA1CB3">
        <w:rPr>
          <w:rFonts w:ascii="GHEA Grapalat" w:hAnsi="GHEA Grapalat" w:cs="Sylfaen"/>
          <w:sz w:val="24"/>
          <w:szCs w:val="24"/>
          <w:highlight w:val="cyan"/>
          <w:lang w:val="hy-AM"/>
        </w:rPr>
        <w:t xml:space="preserve"> գլոբալ ցուցանիշների հետ:</w:t>
      </w:r>
    </w:p>
    <w:p w:rsidR="00094A9E" w:rsidRPr="00967430" w:rsidRDefault="00805A4F" w:rsidP="006B05CD">
      <w:pPr>
        <w:widowControl w:val="0"/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67430">
        <w:rPr>
          <w:rFonts w:ascii="GHEA Grapalat" w:hAnsi="GHEA Grapalat" w:cs="Sylfaen"/>
          <w:sz w:val="24"/>
          <w:szCs w:val="24"/>
          <w:lang w:val="hy-AM"/>
        </w:rPr>
        <w:t xml:space="preserve">Սույն ծրագրի՝ գոյություն ունեցող ծախսային պարտավորությունների գծով ՄԺԾԾ ժամանակահատվածում իրականացվելիք ծախսերը, այդ թվում՝ ըստ բյուջետային ծախսերի տնտեսագիտական և գործառական դասակարգումների, ներկայացված են հայտին կից 3-5-րդ հավելվածներով: </w:t>
      </w:r>
    </w:p>
    <w:p w:rsidR="006B05CD" w:rsidRPr="00541FF6" w:rsidRDefault="00D4511A" w:rsidP="006B05CD">
      <w:pPr>
        <w:widowControl w:val="0"/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967430">
        <w:rPr>
          <w:rFonts w:ascii="GHEA Grapalat" w:hAnsi="GHEA Grapalat" w:cs="Sylfaen"/>
          <w:sz w:val="24"/>
          <w:szCs w:val="24"/>
        </w:rPr>
        <w:t>…</w:t>
      </w:r>
      <w:bookmarkStart w:id="1" w:name="_GoBack"/>
      <w:bookmarkEnd w:id="1"/>
    </w:p>
    <w:sectPr w:rsidR="006B05CD" w:rsidRPr="00541FF6" w:rsidSect="00DF56BA">
      <w:pgSz w:w="12240" w:h="15840"/>
      <w:pgMar w:top="1170" w:right="810" w:bottom="72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B48" w:rsidRDefault="00453B48" w:rsidP="006E5D04">
      <w:pPr>
        <w:spacing w:after="0" w:line="240" w:lineRule="auto"/>
      </w:pPr>
      <w:r>
        <w:separator/>
      </w:r>
    </w:p>
  </w:endnote>
  <w:endnote w:type="continuationSeparator" w:id="0">
    <w:p w:rsidR="00453B48" w:rsidRDefault="00453B48" w:rsidP="006E5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B48" w:rsidRDefault="00453B48" w:rsidP="006E5D04">
      <w:pPr>
        <w:spacing w:after="0" w:line="240" w:lineRule="auto"/>
      </w:pPr>
      <w:r>
        <w:separator/>
      </w:r>
    </w:p>
  </w:footnote>
  <w:footnote w:type="continuationSeparator" w:id="0">
    <w:p w:rsidR="00453B48" w:rsidRDefault="00453B48" w:rsidP="006E5D04">
      <w:pPr>
        <w:spacing w:after="0" w:line="240" w:lineRule="auto"/>
      </w:pPr>
      <w:r>
        <w:continuationSeparator/>
      </w:r>
    </w:p>
  </w:footnote>
  <w:footnote w:id="1">
    <w:p w:rsidR="007C4017" w:rsidRPr="00DF56BA" w:rsidRDefault="007C4017" w:rsidP="00BB0A98">
      <w:pPr>
        <w:pStyle w:val="FootnoteText"/>
        <w:rPr>
          <w:rFonts w:ascii="Sylfaen" w:hAnsi="Sylfaen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13737E"/>
    <w:multiLevelType w:val="hybridMultilevel"/>
    <w:tmpl w:val="3F9E1D1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11F3AA9"/>
    <w:multiLevelType w:val="hybridMultilevel"/>
    <w:tmpl w:val="FD3A57D6"/>
    <w:lvl w:ilvl="0" w:tplc="3300023E">
      <w:start w:val="1"/>
      <w:numFmt w:val="decimal"/>
      <w:lvlText w:val="%1."/>
      <w:lvlJc w:val="left"/>
      <w:pPr>
        <w:ind w:left="990" w:hanging="360"/>
      </w:pPr>
      <w:rPr>
        <w:rFonts w:ascii="GHEA Grapalat" w:eastAsia="Times New Roman" w:hAnsi="GHEA Grapalat" w:cs="Sylfae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1FF3102"/>
    <w:multiLevelType w:val="hybridMultilevel"/>
    <w:tmpl w:val="3BA6A490"/>
    <w:lvl w:ilvl="0" w:tplc="9F90ED86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114006"/>
    <w:multiLevelType w:val="hybridMultilevel"/>
    <w:tmpl w:val="EEBAF2C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06285E4A"/>
    <w:multiLevelType w:val="hybridMultilevel"/>
    <w:tmpl w:val="83389CC2"/>
    <w:lvl w:ilvl="0" w:tplc="2F2AC358">
      <w:start w:val="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07DD627E"/>
    <w:multiLevelType w:val="hybridMultilevel"/>
    <w:tmpl w:val="76A05DC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8C63451"/>
    <w:multiLevelType w:val="hybridMultilevel"/>
    <w:tmpl w:val="56AC89D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99C6508"/>
    <w:multiLevelType w:val="hybridMultilevel"/>
    <w:tmpl w:val="C3BA4DB8"/>
    <w:lvl w:ilvl="0" w:tplc="9F9C9098">
      <w:start w:val="1"/>
      <w:numFmt w:val="decimal"/>
      <w:lvlText w:val="%1."/>
      <w:lvlJc w:val="left"/>
      <w:pPr>
        <w:ind w:left="862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09EF44BE"/>
    <w:multiLevelType w:val="hybridMultilevel"/>
    <w:tmpl w:val="EE20F1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D791C2D"/>
    <w:multiLevelType w:val="hybridMultilevel"/>
    <w:tmpl w:val="3E048A64"/>
    <w:lvl w:ilvl="0" w:tplc="0409000F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154C2FB9"/>
    <w:multiLevelType w:val="hybridMultilevel"/>
    <w:tmpl w:val="1A545E0A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1B8A462B"/>
    <w:multiLevelType w:val="hybridMultilevel"/>
    <w:tmpl w:val="4504F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85E67"/>
    <w:multiLevelType w:val="hybridMultilevel"/>
    <w:tmpl w:val="53ECF1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875FCB"/>
    <w:multiLevelType w:val="hybridMultilevel"/>
    <w:tmpl w:val="6DD60FF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6A260E8"/>
    <w:multiLevelType w:val="hybridMultilevel"/>
    <w:tmpl w:val="DA94F0B0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7" w15:restartNumberingAfterBreak="0">
    <w:nsid w:val="2DD624F5"/>
    <w:multiLevelType w:val="multilevel"/>
    <w:tmpl w:val="F80C97CA"/>
    <w:lvl w:ilvl="0">
      <w:start w:val="1"/>
      <w:numFmt w:val="bullet"/>
      <w:lvlText w:val="●"/>
      <w:lvlJc w:val="left"/>
      <w:pPr>
        <w:ind w:left="1350" w:firstLine="369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070" w:firstLine="585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790" w:firstLine="801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510" w:firstLine="1017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230" w:firstLine="1233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950" w:firstLine="1449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670" w:firstLine="1665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390" w:firstLine="1881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110" w:firstLine="20970"/>
      </w:pPr>
      <w:rPr>
        <w:rFonts w:ascii="Arial" w:eastAsia="Arial" w:hAnsi="Arial" w:cs="Arial"/>
        <w:vertAlign w:val="baseline"/>
      </w:rPr>
    </w:lvl>
  </w:abstractNum>
  <w:abstractNum w:abstractNumId="18" w15:restartNumberingAfterBreak="0">
    <w:nsid w:val="31A5507D"/>
    <w:multiLevelType w:val="hybridMultilevel"/>
    <w:tmpl w:val="AFEA42A2"/>
    <w:lvl w:ilvl="0" w:tplc="B8FE643C">
      <w:start w:val="7"/>
      <w:numFmt w:val="decimal"/>
      <w:lvlText w:val="%1."/>
      <w:lvlJc w:val="left"/>
      <w:pPr>
        <w:ind w:left="99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25F265B"/>
    <w:multiLevelType w:val="hybridMultilevel"/>
    <w:tmpl w:val="675A4D3C"/>
    <w:lvl w:ilvl="0" w:tplc="DD6E5AA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C5932"/>
    <w:multiLevelType w:val="hybridMultilevel"/>
    <w:tmpl w:val="056A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10418"/>
    <w:multiLevelType w:val="hybridMultilevel"/>
    <w:tmpl w:val="815AD83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89C7117"/>
    <w:multiLevelType w:val="hybridMultilevel"/>
    <w:tmpl w:val="3B98BB08"/>
    <w:lvl w:ilvl="0" w:tplc="485EAC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6329EE"/>
    <w:multiLevelType w:val="hybridMultilevel"/>
    <w:tmpl w:val="A692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839"/>
    <w:multiLevelType w:val="hybridMultilevel"/>
    <w:tmpl w:val="EEE67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70B9D"/>
    <w:multiLevelType w:val="hybridMultilevel"/>
    <w:tmpl w:val="626A1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72A94"/>
    <w:multiLevelType w:val="hybridMultilevel"/>
    <w:tmpl w:val="B734E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D632A"/>
    <w:multiLevelType w:val="hybridMultilevel"/>
    <w:tmpl w:val="809C4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E07D0"/>
    <w:multiLevelType w:val="hybridMultilevel"/>
    <w:tmpl w:val="2046734E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9" w15:restartNumberingAfterBreak="0">
    <w:nsid w:val="65E55377"/>
    <w:multiLevelType w:val="hybridMultilevel"/>
    <w:tmpl w:val="E716F178"/>
    <w:lvl w:ilvl="0" w:tplc="40F213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E2742"/>
    <w:multiLevelType w:val="hybridMultilevel"/>
    <w:tmpl w:val="9F7E1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94E70"/>
    <w:multiLevelType w:val="hybridMultilevel"/>
    <w:tmpl w:val="ADECCD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624FE"/>
    <w:multiLevelType w:val="hybridMultilevel"/>
    <w:tmpl w:val="B8BA3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97667"/>
    <w:multiLevelType w:val="hybridMultilevel"/>
    <w:tmpl w:val="A824E388"/>
    <w:lvl w:ilvl="0" w:tplc="6D2C9D8A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D102B80"/>
    <w:multiLevelType w:val="hybridMultilevel"/>
    <w:tmpl w:val="98300814"/>
    <w:lvl w:ilvl="0" w:tplc="425AE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2"/>
  </w:num>
  <w:num w:numId="4">
    <w:abstractNumId w:val="17"/>
  </w:num>
  <w:num w:numId="5">
    <w:abstractNumId w:val="3"/>
  </w:num>
  <w:num w:numId="6">
    <w:abstractNumId w:val="33"/>
  </w:num>
  <w:num w:numId="7">
    <w:abstractNumId w:val="5"/>
  </w:num>
  <w:num w:numId="8">
    <w:abstractNumId w:val="10"/>
  </w:num>
  <w:num w:numId="9">
    <w:abstractNumId w:val="8"/>
  </w:num>
  <w:num w:numId="10">
    <w:abstractNumId w:val="2"/>
  </w:num>
  <w:num w:numId="11">
    <w:abstractNumId w:val="15"/>
  </w:num>
  <w:num w:numId="12">
    <w:abstractNumId w:val="7"/>
  </w:num>
  <w:num w:numId="13">
    <w:abstractNumId w:val="22"/>
  </w:num>
  <w:num w:numId="14">
    <w:abstractNumId w:val="25"/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8"/>
  </w:num>
  <w:num w:numId="18">
    <w:abstractNumId w:val="34"/>
  </w:num>
  <w:num w:numId="19">
    <w:abstractNumId w:val="9"/>
  </w:num>
  <w:num w:numId="20">
    <w:abstractNumId w:val="13"/>
  </w:num>
  <w:num w:numId="21">
    <w:abstractNumId w:val="20"/>
  </w:num>
  <w:num w:numId="22">
    <w:abstractNumId w:val="11"/>
  </w:num>
  <w:num w:numId="23">
    <w:abstractNumId w:val="6"/>
  </w:num>
  <w:num w:numId="24">
    <w:abstractNumId w:val="1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26"/>
  </w:num>
  <w:num w:numId="28">
    <w:abstractNumId w:val="21"/>
  </w:num>
  <w:num w:numId="29">
    <w:abstractNumId w:val="24"/>
  </w:num>
  <w:num w:numId="30">
    <w:abstractNumId w:val="16"/>
  </w:num>
  <w:num w:numId="31">
    <w:abstractNumId w:val="35"/>
  </w:num>
  <w:num w:numId="32">
    <w:abstractNumId w:val="27"/>
  </w:num>
  <w:num w:numId="33">
    <w:abstractNumId w:val="19"/>
  </w:num>
  <w:num w:numId="34">
    <w:abstractNumId w:val="12"/>
  </w:num>
  <w:num w:numId="35">
    <w:abstractNumId w:val="30"/>
  </w:num>
  <w:num w:numId="36">
    <w:abstractNumId w:val="14"/>
  </w:num>
  <w:num w:numId="37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81C"/>
    <w:rsid w:val="00002A71"/>
    <w:rsid w:val="00006B16"/>
    <w:rsid w:val="00007F89"/>
    <w:rsid w:val="00022587"/>
    <w:rsid w:val="00022C31"/>
    <w:rsid w:val="0002313F"/>
    <w:rsid w:val="00033732"/>
    <w:rsid w:val="00036475"/>
    <w:rsid w:val="00041BB0"/>
    <w:rsid w:val="00043AB8"/>
    <w:rsid w:val="00045713"/>
    <w:rsid w:val="00052CE9"/>
    <w:rsid w:val="00054CBE"/>
    <w:rsid w:val="00057937"/>
    <w:rsid w:val="00070730"/>
    <w:rsid w:val="00072B58"/>
    <w:rsid w:val="00074373"/>
    <w:rsid w:val="00075204"/>
    <w:rsid w:val="00086DB3"/>
    <w:rsid w:val="00091826"/>
    <w:rsid w:val="00094A9E"/>
    <w:rsid w:val="00095F2D"/>
    <w:rsid w:val="000974B4"/>
    <w:rsid w:val="00097BE8"/>
    <w:rsid w:val="000A01FA"/>
    <w:rsid w:val="000A29B5"/>
    <w:rsid w:val="000A3204"/>
    <w:rsid w:val="000A5616"/>
    <w:rsid w:val="000B312C"/>
    <w:rsid w:val="000B5536"/>
    <w:rsid w:val="000B7AFE"/>
    <w:rsid w:val="000C40EE"/>
    <w:rsid w:val="000D11C0"/>
    <w:rsid w:val="000D21C4"/>
    <w:rsid w:val="000E5A76"/>
    <w:rsid w:val="000E7436"/>
    <w:rsid w:val="000F2E08"/>
    <w:rsid w:val="000F51FE"/>
    <w:rsid w:val="000F5888"/>
    <w:rsid w:val="001054E5"/>
    <w:rsid w:val="00120419"/>
    <w:rsid w:val="00121820"/>
    <w:rsid w:val="001304DF"/>
    <w:rsid w:val="00135E5D"/>
    <w:rsid w:val="00140908"/>
    <w:rsid w:val="00143461"/>
    <w:rsid w:val="0014665D"/>
    <w:rsid w:val="00146F56"/>
    <w:rsid w:val="00147D02"/>
    <w:rsid w:val="00147DC9"/>
    <w:rsid w:val="0015080C"/>
    <w:rsid w:val="001517EE"/>
    <w:rsid w:val="00160702"/>
    <w:rsid w:val="00165CDD"/>
    <w:rsid w:val="00166036"/>
    <w:rsid w:val="001662A7"/>
    <w:rsid w:val="00166B92"/>
    <w:rsid w:val="00176FC2"/>
    <w:rsid w:val="00180E83"/>
    <w:rsid w:val="00180E87"/>
    <w:rsid w:val="00185E8E"/>
    <w:rsid w:val="00195F8E"/>
    <w:rsid w:val="0019693F"/>
    <w:rsid w:val="00197CC5"/>
    <w:rsid w:val="001A057C"/>
    <w:rsid w:val="001A1DB2"/>
    <w:rsid w:val="001A25E4"/>
    <w:rsid w:val="001A6726"/>
    <w:rsid w:val="001B1095"/>
    <w:rsid w:val="001B14BC"/>
    <w:rsid w:val="001B16F7"/>
    <w:rsid w:val="001B21D3"/>
    <w:rsid w:val="001B5861"/>
    <w:rsid w:val="001C0EE4"/>
    <w:rsid w:val="001C3810"/>
    <w:rsid w:val="001D36AF"/>
    <w:rsid w:val="001E2578"/>
    <w:rsid w:val="001E32FB"/>
    <w:rsid w:val="001F2050"/>
    <w:rsid w:val="001F3A4D"/>
    <w:rsid w:val="001F4623"/>
    <w:rsid w:val="002011D2"/>
    <w:rsid w:val="00203F9D"/>
    <w:rsid w:val="0020756C"/>
    <w:rsid w:val="002105A1"/>
    <w:rsid w:val="00210F60"/>
    <w:rsid w:val="00211423"/>
    <w:rsid w:val="002117C3"/>
    <w:rsid w:val="00214DF1"/>
    <w:rsid w:val="00220D05"/>
    <w:rsid w:val="00223232"/>
    <w:rsid w:val="00227966"/>
    <w:rsid w:val="00227C9C"/>
    <w:rsid w:val="002331A5"/>
    <w:rsid w:val="0023620C"/>
    <w:rsid w:val="00240C63"/>
    <w:rsid w:val="00251C37"/>
    <w:rsid w:val="00253C9A"/>
    <w:rsid w:val="00261F02"/>
    <w:rsid w:val="00262971"/>
    <w:rsid w:val="00263631"/>
    <w:rsid w:val="0026690E"/>
    <w:rsid w:val="002840DB"/>
    <w:rsid w:val="00284448"/>
    <w:rsid w:val="002A29F4"/>
    <w:rsid w:val="002B27CD"/>
    <w:rsid w:val="002B5AAD"/>
    <w:rsid w:val="002C2B98"/>
    <w:rsid w:val="002C50AF"/>
    <w:rsid w:val="002C7630"/>
    <w:rsid w:val="002D2861"/>
    <w:rsid w:val="002D5384"/>
    <w:rsid w:val="002D58B4"/>
    <w:rsid w:val="002D6532"/>
    <w:rsid w:val="002E1C8B"/>
    <w:rsid w:val="002E3ADD"/>
    <w:rsid w:val="002E3B48"/>
    <w:rsid w:val="002E439D"/>
    <w:rsid w:val="002E4C52"/>
    <w:rsid w:val="002F1254"/>
    <w:rsid w:val="002F326C"/>
    <w:rsid w:val="002F3453"/>
    <w:rsid w:val="003000FB"/>
    <w:rsid w:val="00301C2A"/>
    <w:rsid w:val="0030373F"/>
    <w:rsid w:val="00305C76"/>
    <w:rsid w:val="00307342"/>
    <w:rsid w:val="00307ED3"/>
    <w:rsid w:val="00307F1A"/>
    <w:rsid w:val="003141D9"/>
    <w:rsid w:val="00314EE0"/>
    <w:rsid w:val="0032386C"/>
    <w:rsid w:val="00325286"/>
    <w:rsid w:val="0032665A"/>
    <w:rsid w:val="003321B5"/>
    <w:rsid w:val="00332D01"/>
    <w:rsid w:val="003424F1"/>
    <w:rsid w:val="003448CD"/>
    <w:rsid w:val="0035288C"/>
    <w:rsid w:val="00354DE4"/>
    <w:rsid w:val="00357CCB"/>
    <w:rsid w:val="003614F6"/>
    <w:rsid w:val="00365FF3"/>
    <w:rsid w:val="0037147E"/>
    <w:rsid w:val="0038090B"/>
    <w:rsid w:val="00381107"/>
    <w:rsid w:val="00383CBF"/>
    <w:rsid w:val="003845CB"/>
    <w:rsid w:val="00387673"/>
    <w:rsid w:val="003A626C"/>
    <w:rsid w:val="003B0588"/>
    <w:rsid w:val="003C13A3"/>
    <w:rsid w:val="003C6A8B"/>
    <w:rsid w:val="003D2B89"/>
    <w:rsid w:val="003D2D1E"/>
    <w:rsid w:val="003D5166"/>
    <w:rsid w:val="003D6224"/>
    <w:rsid w:val="003E0760"/>
    <w:rsid w:val="003E0F24"/>
    <w:rsid w:val="003F0618"/>
    <w:rsid w:val="003F1B7B"/>
    <w:rsid w:val="003F2529"/>
    <w:rsid w:val="003F530C"/>
    <w:rsid w:val="004043B7"/>
    <w:rsid w:val="0040581C"/>
    <w:rsid w:val="00411F5C"/>
    <w:rsid w:val="00414E7B"/>
    <w:rsid w:val="00417190"/>
    <w:rsid w:val="004252FC"/>
    <w:rsid w:val="00430A53"/>
    <w:rsid w:val="00431A23"/>
    <w:rsid w:val="00435026"/>
    <w:rsid w:val="00437A40"/>
    <w:rsid w:val="00440641"/>
    <w:rsid w:val="00443D49"/>
    <w:rsid w:val="004444B7"/>
    <w:rsid w:val="0044645B"/>
    <w:rsid w:val="004472E3"/>
    <w:rsid w:val="00453B48"/>
    <w:rsid w:val="00456E7D"/>
    <w:rsid w:val="004578F4"/>
    <w:rsid w:val="00457D6C"/>
    <w:rsid w:val="0046230A"/>
    <w:rsid w:val="00465097"/>
    <w:rsid w:val="00465245"/>
    <w:rsid w:val="00473CDC"/>
    <w:rsid w:val="0047458F"/>
    <w:rsid w:val="00485A61"/>
    <w:rsid w:val="00486C58"/>
    <w:rsid w:val="004874AC"/>
    <w:rsid w:val="00490855"/>
    <w:rsid w:val="00491B5B"/>
    <w:rsid w:val="004A3456"/>
    <w:rsid w:val="004A6BE3"/>
    <w:rsid w:val="004B1286"/>
    <w:rsid w:val="004B5127"/>
    <w:rsid w:val="004B59DD"/>
    <w:rsid w:val="004B7E81"/>
    <w:rsid w:val="004C0284"/>
    <w:rsid w:val="004C7B13"/>
    <w:rsid w:val="004D4D6E"/>
    <w:rsid w:val="004E3610"/>
    <w:rsid w:val="004E4C5D"/>
    <w:rsid w:val="004E7CD2"/>
    <w:rsid w:val="004F2B15"/>
    <w:rsid w:val="004F31E9"/>
    <w:rsid w:val="004F7D7B"/>
    <w:rsid w:val="004F7FBB"/>
    <w:rsid w:val="00502DFF"/>
    <w:rsid w:val="005035E7"/>
    <w:rsid w:val="005043B1"/>
    <w:rsid w:val="005079CE"/>
    <w:rsid w:val="00520303"/>
    <w:rsid w:val="00523B64"/>
    <w:rsid w:val="00524B54"/>
    <w:rsid w:val="005311EA"/>
    <w:rsid w:val="005418DC"/>
    <w:rsid w:val="00541EF1"/>
    <w:rsid w:val="00541FF6"/>
    <w:rsid w:val="0054747B"/>
    <w:rsid w:val="00551F83"/>
    <w:rsid w:val="005524B2"/>
    <w:rsid w:val="00553282"/>
    <w:rsid w:val="0055349B"/>
    <w:rsid w:val="00554EEE"/>
    <w:rsid w:val="00555B19"/>
    <w:rsid w:val="00562B47"/>
    <w:rsid w:val="00562B5F"/>
    <w:rsid w:val="00564CC8"/>
    <w:rsid w:val="005761D6"/>
    <w:rsid w:val="005764CD"/>
    <w:rsid w:val="005844EC"/>
    <w:rsid w:val="0058532F"/>
    <w:rsid w:val="00597105"/>
    <w:rsid w:val="005A10CF"/>
    <w:rsid w:val="005A11F0"/>
    <w:rsid w:val="005A1DB6"/>
    <w:rsid w:val="005A714F"/>
    <w:rsid w:val="005B4BCB"/>
    <w:rsid w:val="005C1E82"/>
    <w:rsid w:val="005C358E"/>
    <w:rsid w:val="005C3E18"/>
    <w:rsid w:val="005C4991"/>
    <w:rsid w:val="005C4FF5"/>
    <w:rsid w:val="005C6499"/>
    <w:rsid w:val="005C7372"/>
    <w:rsid w:val="005D255E"/>
    <w:rsid w:val="005D2CD0"/>
    <w:rsid w:val="005D58A3"/>
    <w:rsid w:val="005D7895"/>
    <w:rsid w:val="005E0A55"/>
    <w:rsid w:val="005E4010"/>
    <w:rsid w:val="005E4ED2"/>
    <w:rsid w:val="005E535A"/>
    <w:rsid w:val="005F03D5"/>
    <w:rsid w:val="005F510A"/>
    <w:rsid w:val="005F6498"/>
    <w:rsid w:val="005F7782"/>
    <w:rsid w:val="0060140F"/>
    <w:rsid w:val="00602CC3"/>
    <w:rsid w:val="00604346"/>
    <w:rsid w:val="0060478F"/>
    <w:rsid w:val="00607844"/>
    <w:rsid w:val="00611F70"/>
    <w:rsid w:val="00614355"/>
    <w:rsid w:val="006224B5"/>
    <w:rsid w:val="0062286F"/>
    <w:rsid w:val="00623206"/>
    <w:rsid w:val="006232C0"/>
    <w:rsid w:val="006246F9"/>
    <w:rsid w:val="0062531F"/>
    <w:rsid w:val="0062668C"/>
    <w:rsid w:val="006306F8"/>
    <w:rsid w:val="00631C08"/>
    <w:rsid w:val="00632FB9"/>
    <w:rsid w:val="0063489E"/>
    <w:rsid w:val="00645871"/>
    <w:rsid w:val="006505D9"/>
    <w:rsid w:val="0065461D"/>
    <w:rsid w:val="00657567"/>
    <w:rsid w:val="00657707"/>
    <w:rsid w:val="00670936"/>
    <w:rsid w:val="00670A36"/>
    <w:rsid w:val="00670DD7"/>
    <w:rsid w:val="00671568"/>
    <w:rsid w:val="0067240D"/>
    <w:rsid w:val="00682340"/>
    <w:rsid w:val="00682F79"/>
    <w:rsid w:val="00687B4D"/>
    <w:rsid w:val="00690238"/>
    <w:rsid w:val="0069157F"/>
    <w:rsid w:val="00691CEC"/>
    <w:rsid w:val="0069597B"/>
    <w:rsid w:val="006A1A69"/>
    <w:rsid w:val="006A1AE6"/>
    <w:rsid w:val="006A5210"/>
    <w:rsid w:val="006B05CD"/>
    <w:rsid w:val="006C6C80"/>
    <w:rsid w:val="006C7C5C"/>
    <w:rsid w:val="006E3098"/>
    <w:rsid w:val="006E5D04"/>
    <w:rsid w:val="006E6EF8"/>
    <w:rsid w:val="006F3168"/>
    <w:rsid w:val="006F7112"/>
    <w:rsid w:val="00700E6F"/>
    <w:rsid w:val="00706E6C"/>
    <w:rsid w:val="00712D44"/>
    <w:rsid w:val="007150A3"/>
    <w:rsid w:val="00715774"/>
    <w:rsid w:val="0072367B"/>
    <w:rsid w:val="007253BA"/>
    <w:rsid w:val="00727022"/>
    <w:rsid w:val="007308C1"/>
    <w:rsid w:val="00734C51"/>
    <w:rsid w:val="00735A68"/>
    <w:rsid w:val="007366D2"/>
    <w:rsid w:val="00746E42"/>
    <w:rsid w:val="00747A28"/>
    <w:rsid w:val="00750693"/>
    <w:rsid w:val="00750A20"/>
    <w:rsid w:val="00751522"/>
    <w:rsid w:val="00751CBF"/>
    <w:rsid w:val="00754DBC"/>
    <w:rsid w:val="007555C6"/>
    <w:rsid w:val="00755F30"/>
    <w:rsid w:val="00755FAC"/>
    <w:rsid w:val="0075795B"/>
    <w:rsid w:val="00757CCC"/>
    <w:rsid w:val="00757FAD"/>
    <w:rsid w:val="007601CD"/>
    <w:rsid w:val="00764067"/>
    <w:rsid w:val="00766144"/>
    <w:rsid w:val="00771C48"/>
    <w:rsid w:val="0077313F"/>
    <w:rsid w:val="00774326"/>
    <w:rsid w:val="00776B79"/>
    <w:rsid w:val="00780493"/>
    <w:rsid w:val="00783D4A"/>
    <w:rsid w:val="00786E54"/>
    <w:rsid w:val="0079273D"/>
    <w:rsid w:val="00796AD1"/>
    <w:rsid w:val="00797B13"/>
    <w:rsid w:val="00797C12"/>
    <w:rsid w:val="007A3566"/>
    <w:rsid w:val="007A6571"/>
    <w:rsid w:val="007A739A"/>
    <w:rsid w:val="007B0E33"/>
    <w:rsid w:val="007B56C6"/>
    <w:rsid w:val="007C36E3"/>
    <w:rsid w:val="007C4017"/>
    <w:rsid w:val="007C4825"/>
    <w:rsid w:val="007C5806"/>
    <w:rsid w:val="007D185B"/>
    <w:rsid w:val="007D1B38"/>
    <w:rsid w:val="007D2A6E"/>
    <w:rsid w:val="007D35ED"/>
    <w:rsid w:val="007D3BCF"/>
    <w:rsid w:val="007D60C7"/>
    <w:rsid w:val="007E1DE2"/>
    <w:rsid w:val="007E66B6"/>
    <w:rsid w:val="007F15F2"/>
    <w:rsid w:val="007F2A06"/>
    <w:rsid w:val="007F3067"/>
    <w:rsid w:val="007F53CD"/>
    <w:rsid w:val="007F5726"/>
    <w:rsid w:val="007F7DF3"/>
    <w:rsid w:val="0080130A"/>
    <w:rsid w:val="00804890"/>
    <w:rsid w:val="008049FA"/>
    <w:rsid w:val="00805A4F"/>
    <w:rsid w:val="00806816"/>
    <w:rsid w:val="00817392"/>
    <w:rsid w:val="00823C3E"/>
    <w:rsid w:val="00825F4D"/>
    <w:rsid w:val="008303BD"/>
    <w:rsid w:val="008319E7"/>
    <w:rsid w:val="0083411C"/>
    <w:rsid w:val="00843F12"/>
    <w:rsid w:val="008452C1"/>
    <w:rsid w:val="0084555F"/>
    <w:rsid w:val="008472D1"/>
    <w:rsid w:val="008527DE"/>
    <w:rsid w:val="0085516A"/>
    <w:rsid w:val="00856D97"/>
    <w:rsid w:val="0085721A"/>
    <w:rsid w:val="00860FCF"/>
    <w:rsid w:val="008626F9"/>
    <w:rsid w:val="0086392F"/>
    <w:rsid w:val="00867E15"/>
    <w:rsid w:val="0087029D"/>
    <w:rsid w:val="008728CA"/>
    <w:rsid w:val="00876F67"/>
    <w:rsid w:val="00881FC7"/>
    <w:rsid w:val="00882F27"/>
    <w:rsid w:val="00883D43"/>
    <w:rsid w:val="00885619"/>
    <w:rsid w:val="00886C89"/>
    <w:rsid w:val="00890CDE"/>
    <w:rsid w:val="00893727"/>
    <w:rsid w:val="008964A1"/>
    <w:rsid w:val="008A3E6A"/>
    <w:rsid w:val="008A424A"/>
    <w:rsid w:val="008A459A"/>
    <w:rsid w:val="008B1B70"/>
    <w:rsid w:val="008B1E87"/>
    <w:rsid w:val="008B6422"/>
    <w:rsid w:val="008C42C0"/>
    <w:rsid w:val="008C6749"/>
    <w:rsid w:val="008C763A"/>
    <w:rsid w:val="008D4F35"/>
    <w:rsid w:val="008D7E3D"/>
    <w:rsid w:val="008E045C"/>
    <w:rsid w:val="008F43D0"/>
    <w:rsid w:val="009001A3"/>
    <w:rsid w:val="0090469B"/>
    <w:rsid w:val="00913414"/>
    <w:rsid w:val="00925451"/>
    <w:rsid w:val="00935D01"/>
    <w:rsid w:val="009417B9"/>
    <w:rsid w:val="009433F7"/>
    <w:rsid w:val="00943B3A"/>
    <w:rsid w:val="0094687C"/>
    <w:rsid w:val="00950375"/>
    <w:rsid w:val="00953165"/>
    <w:rsid w:val="00954624"/>
    <w:rsid w:val="0096219B"/>
    <w:rsid w:val="009622FE"/>
    <w:rsid w:val="00963811"/>
    <w:rsid w:val="0096662A"/>
    <w:rsid w:val="00967430"/>
    <w:rsid w:val="0098031B"/>
    <w:rsid w:val="0098708F"/>
    <w:rsid w:val="00992C51"/>
    <w:rsid w:val="009932DA"/>
    <w:rsid w:val="00993FB5"/>
    <w:rsid w:val="009947AD"/>
    <w:rsid w:val="00995B21"/>
    <w:rsid w:val="009960E4"/>
    <w:rsid w:val="009B505A"/>
    <w:rsid w:val="009B550C"/>
    <w:rsid w:val="009B658B"/>
    <w:rsid w:val="009C274F"/>
    <w:rsid w:val="009C3FB3"/>
    <w:rsid w:val="009C58BD"/>
    <w:rsid w:val="009C68FE"/>
    <w:rsid w:val="009C76ED"/>
    <w:rsid w:val="009E60A1"/>
    <w:rsid w:val="009F1167"/>
    <w:rsid w:val="009F2836"/>
    <w:rsid w:val="009F6D09"/>
    <w:rsid w:val="00A0007F"/>
    <w:rsid w:val="00A01834"/>
    <w:rsid w:val="00A01EA4"/>
    <w:rsid w:val="00A0258C"/>
    <w:rsid w:val="00A04744"/>
    <w:rsid w:val="00A04F0C"/>
    <w:rsid w:val="00A20A7A"/>
    <w:rsid w:val="00A2583C"/>
    <w:rsid w:val="00A25EDE"/>
    <w:rsid w:val="00A269D7"/>
    <w:rsid w:val="00A26E0A"/>
    <w:rsid w:val="00A311DE"/>
    <w:rsid w:val="00A32F01"/>
    <w:rsid w:val="00A35A7E"/>
    <w:rsid w:val="00A37507"/>
    <w:rsid w:val="00A40F1D"/>
    <w:rsid w:val="00A521A8"/>
    <w:rsid w:val="00A552B8"/>
    <w:rsid w:val="00A55411"/>
    <w:rsid w:val="00A571E6"/>
    <w:rsid w:val="00A634CF"/>
    <w:rsid w:val="00A73566"/>
    <w:rsid w:val="00A75E32"/>
    <w:rsid w:val="00A8267E"/>
    <w:rsid w:val="00A87333"/>
    <w:rsid w:val="00A961BF"/>
    <w:rsid w:val="00AA05E1"/>
    <w:rsid w:val="00AA0F2F"/>
    <w:rsid w:val="00AA196E"/>
    <w:rsid w:val="00AA3348"/>
    <w:rsid w:val="00AA7327"/>
    <w:rsid w:val="00AB05AA"/>
    <w:rsid w:val="00AB41FF"/>
    <w:rsid w:val="00AC1E54"/>
    <w:rsid w:val="00AC3575"/>
    <w:rsid w:val="00AC7035"/>
    <w:rsid w:val="00AC7F38"/>
    <w:rsid w:val="00AD0245"/>
    <w:rsid w:val="00AD08BF"/>
    <w:rsid w:val="00AD1C85"/>
    <w:rsid w:val="00AD2CC3"/>
    <w:rsid w:val="00AD37F0"/>
    <w:rsid w:val="00AD4732"/>
    <w:rsid w:val="00AD5683"/>
    <w:rsid w:val="00AD7073"/>
    <w:rsid w:val="00AD772E"/>
    <w:rsid w:val="00AD7DBC"/>
    <w:rsid w:val="00AF1D24"/>
    <w:rsid w:val="00AF2D1E"/>
    <w:rsid w:val="00AF5E38"/>
    <w:rsid w:val="00B006B8"/>
    <w:rsid w:val="00B01439"/>
    <w:rsid w:val="00B048D7"/>
    <w:rsid w:val="00B06ED3"/>
    <w:rsid w:val="00B07FA2"/>
    <w:rsid w:val="00B10EDA"/>
    <w:rsid w:val="00B1526E"/>
    <w:rsid w:val="00B16E89"/>
    <w:rsid w:val="00B21ED2"/>
    <w:rsid w:val="00B2472B"/>
    <w:rsid w:val="00B31045"/>
    <w:rsid w:val="00B3144E"/>
    <w:rsid w:val="00B36531"/>
    <w:rsid w:val="00B4235B"/>
    <w:rsid w:val="00B46033"/>
    <w:rsid w:val="00B46261"/>
    <w:rsid w:val="00B47040"/>
    <w:rsid w:val="00B51709"/>
    <w:rsid w:val="00B56621"/>
    <w:rsid w:val="00B57A7B"/>
    <w:rsid w:val="00B62404"/>
    <w:rsid w:val="00B6291C"/>
    <w:rsid w:val="00B711F2"/>
    <w:rsid w:val="00B747E4"/>
    <w:rsid w:val="00B81CAE"/>
    <w:rsid w:val="00B85D2A"/>
    <w:rsid w:val="00B95426"/>
    <w:rsid w:val="00B97AB5"/>
    <w:rsid w:val="00BA314D"/>
    <w:rsid w:val="00BA35AF"/>
    <w:rsid w:val="00BB0A98"/>
    <w:rsid w:val="00BB0C74"/>
    <w:rsid w:val="00BB0E66"/>
    <w:rsid w:val="00BB2A86"/>
    <w:rsid w:val="00BC0A8E"/>
    <w:rsid w:val="00BC4389"/>
    <w:rsid w:val="00BD159B"/>
    <w:rsid w:val="00BD2126"/>
    <w:rsid w:val="00BD6D6A"/>
    <w:rsid w:val="00BE0CE9"/>
    <w:rsid w:val="00BE1AF4"/>
    <w:rsid w:val="00BE2DFF"/>
    <w:rsid w:val="00BE3299"/>
    <w:rsid w:val="00BE5E64"/>
    <w:rsid w:val="00BF1FF9"/>
    <w:rsid w:val="00BF6463"/>
    <w:rsid w:val="00C0324A"/>
    <w:rsid w:val="00C04E5A"/>
    <w:rsid w:val="00C10B72"/>
    <w:rsid w:val="00C15AAB"/>
    <w:rsid w:val="00C212C4"/>
    <w:rsid w:val="00C35AB5"/>
    <w:rsid w:val="00C42F81"/>
    <w:rsid w:val="00C44F72"/>
    <w:rsid w:val="00C5003A"/>
    <w:rsid w:val="00C53D59"/>
    <w:rsid w:val="00C62BDE"/>
    <w:rsid w:val="00C62FFF"/>
    <w:rsid w:val="00C709DE"/>
    <w:rsid w:val="00C719F4"/>
    <w:rsid w:val="00C72A67"/>
    <w:rsid w:val="00C7509C"/>
    <w:rsid w:val="00C81E8A"/>
    <w:rsid w:val="00C82BC8"/>
    <w:rsid w:val="00C85B4B"/>
    <w:rsid w:val="00C8678B"/>
    <w:rsid w:val="00C8742D"/>
    <w:rsid w:val="00C87831"/>
    <w:rsid w:val="00C92B1D"/>
    <w:rsid w:val="00C962DC"/>
    <w:rsid w:val="00C97352"/>
    <w:rsid w:val="00CA28F4"/>
    <w:rsid w:val="00CB1371"/>
    <w:rsid w:val="00CB27FD"/>
    <w:rsid w:val="00CC1A72"/>
    <w:rsid w:val="00CC299A"/>
    <w:rsid w:val="00CC335D"/>
    <w:rsid w:val="00CC682E"/>
    <w:rsid w:val="00CD5805"/>
    <w:rsid w:val="00CE0968"/>
    <w:rsid w:val="00CE2179"/>
    <w:rsid w:val="00CE31D0"/>
    <w:rsid w:val="00CF10E8"/>
    <w:rsid w:val="00CF1A73"/>
    <w:rsid w:val="00CF438A"/>
    <w:rsid w:val="00CF7F4D"/>
    <w:rsid w:val="00D02389"/>
    <w:rsid w:val="00D0241C"/>
    <w:rsid w:val="00D054F8"/>
    <w:rsid w:val="00D0635E"/>
    <w:rsid w:val="00D11D1B"/>
    <w:rsid w:val="00D121CC"/>
    <w:rsid w:val="00D23B22"/>
    <w:rsid w:val="00D26A0B"/>
    <w:rsid w:val="00D2736C"/>
    <w:rsid w:val="00D3079E"/>
    <w:rsid w:val="00D34592"/>
    <w:rsid w:val="00D35D0C"/>
    <w:rsid w:val="00D426EC"/>
    <w:rsid w:val="00D4511A"/>
    <w:rsid w:val="00D45839"/>
    <w:rsid w:val="00D4625E"/>
    <w:rsid w:val="00D524A2"/>
    <w:rsid w:val="00D52751"/>
    <w:rsid w:val="00D53DA6"/>
    <w:rsid w:val="00D60DF0"/>
    <w:rsid w:val="00D61D00"/>
    <w:rsid w:val="00D63F06"/>
    <w:rsid w:val="00D64293"/>
    <w:rsid w:val="00D67036"/>
    <w:rsid w:val="00D73717"/>
    <w:rsid w:val="00D73951"/>
    <w:rsid w:val="00D841A3"/>
    <w:rsid w:val="00D84320"/>
    <w:rsid w:val="00D87972"/>
    <w:rsid w:val="00D9062E"/>
    <w:rsid w:val="00D92224"/>
    <w:rsid w:val="00D929F2"/>
    <w:rsid w:val="00D92DA1"/>
    <w:rsid w:val="00D938D7"/>
    <w:rsid w:val="00D95D9C"/>
    <w:rsid w:val="00D96705"/>
    <w:rsid w:val="00DA3242"/>
    <w:rsid w:val="00DA6296"/>
    <w:rsid w:val="00DA7A29"/>
    <w:rsid w:val="00DB1AB3"/>
    <w:rsid w:val="00DB256D"/>
    <w:rsid w:val="00DB4470"/>
    <w:rsid w:val="00DC10FD"/>
    <w:rsid w:val="00DC1467"/>
    <w:rsid w:val="00DC4265"/>
    <w:rsid w:val="00DC56C8"/>
    <w:rsid w:val="00DC6A80"/>
    <w:rsid w:val="00DC6D02"/>
    <w:rsid w:val="00DD1081"/>
    <w:rsid w:val="00DD116E"/>
    <w:rsid w:val="00DD2047"/>
    <w:rsid w:val="00DD47BA"/>
    <w:rsid w:val="00DD7E8D"/>
    <w:rsid w:val="00DE5288"/>
    <w:rsid w:val="00DF066B"/>
    <w:rsid w:val="00DF1ED8"/>
    <w:rsid w:val="00DF56BA"/>
    <w:rsid w:val="00E029EB"/>
    <w:rsid w:val="00E10F2D"/>
    <w:rsid w:val="00E1215E"/>
    <w:rsid w:val="00E207E1"/>
    <w:rsid w:val="00E2469C"/>
    <w:rsid w:val="00E26F4B"/>
    <w:rsid w:val="00E353C0"/>
    <w:rsid w:val="00E36309"/>
    <w:rsid w:val="00E37737"/>
    <w:rsid w:val="00E4321C"/>
    <w:rsid w:val="00E530BD"/>
    <w:rsid w:val="00E531C3"/>
    <w:rsid w:val="00E53480"/>
    <w:rsid w:val="00E57371"/>
    <w:rsid w:val="00E577C2"/>
    <w:rsid w:val="00E57F03"/>
    <w:rsid w:val="00E61333"/>
    <w:rsid w:val="00E64BF2"/>
    <w:rsid w:val="00E700F0"/>
    <w:rsid w:val="00E72F31"/>
    <w:rsid w:val="00E75128"/>
    <w:rsid w:val="00E753E8"/>
    <w:rsid w:val="00E75448"/>
    <w:rsid w:val="00E77EA9"/>
    <w:rsid w:val="00E83243"/>
    <w:rsid w:val="00E8393D"/>
    <w:rsid w:val="00E85218"/>
    <w:rsid w:val="00E90510"/>
    <w:rsid w:val="00E92FF4"/>
    <w:rsid w:val="00E93D96"/>
    <w:rsid w:val="00E9521D"/>
    <w:rsid w:val="00E95717"/>
    <w:rsid w:val="00EA1CB3"/>
    <w:rsid w:val="00EB45F7"/>
    <w:rsid w:val="00EB77B5"/>
    <w:rsid w:val="00EC17B8"/>
    <w:rsid w:val="00EC704F"/>
    <w:rsid w:val="00EC730A"/>
    <w:rsid w:val="00ED4500"/>
    <w:rsid w:val="00EE3D2D"/>
    <w:rsid w:val="00EE55B8"/>
    <w:rsid w:val="00EF3475"/>
    <w:rsid w:val="00EF50D9"/>
    <w:rsid w:val="00EF5BB7"/>
    <w:rsid w:val="00EF64F7"/>
    <w:rsid w:val="00F01EE3"/>
    <w:rsid w:val="00F02F4C"/>
    <w:rsid w:val="00F04042"/>
    <w:rsid w:val="00F10F21"/>
    <w:rsid w:val="00F21382"/>
    <w:rsid w:val="00F22640"/>
    <w:rsid w:val="00F32A84"/>
    <w:rsid w:val="00F333AB"/>
    <w:rsid w:val="00F35DF5"/>
    <w:rsid w:val="00F35F14"/>
    <w:rsid w:val="00F37B4B"/>
    <w:rsid w:val="00F42910"/>
    <w:rsid w:val="00F513C2"/>
    <w:rsid w:val="00F57B70"/>
    <w:rsid w:val="00F62CC2"/>
    <w:rsid w:val="00F639A4"/>
    <w:rsid w:val="00F64740"/>
    <w:rsid w:val="00F702E1"/>
    <w:rsid w:val="00F738B5"/>
    <w:rsid w:val="00F74D4A"/>
    <w:rsid w:val="00F82692"/>
    <w:rsid w:val="00F859A1"/>
    <w:rsid w:val="00F907AD"/>
    <w:rsid w:val="00F912B7"/>
    <w:rsid w:val="00F9210E"/>
    <w:rsid w:val="00F936B1"/>
    <w:rsid w:val="00F9414B"/>
    <w:rsid w:val="00FA2254"/>
    <w:rsid w:val="00FB09C0"/>
    <w:rsid w:val="00FC4155"/>
    <w:rsid w:val="00FC5A40"/>
    <w:rsid w:val="00FC67E6"/>
    <w:rsid w:val="00FC7988"/>
    <w:rsid w:val="00FD23CF"/>
    <w:rsid w:val="00FD54F7"/>
    <w:rsid w:val="00FE04F3"/>
    <w:rsid w:val="00FE54F2"/>
    <w:rsid w:val="00FF08D7"/>
    <w:rsid w:val="00FF115B"/>
    <w:rsid w:val="00FF408D"/>
    <w:rsid w:val="00FF64A0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09BF2"/>
  <w15:docId w15:val="{FBC92677-716D-4A92-9046-F9F54188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48"/>
  </w:style>
  <w:style w:type="paragraph" w:styleId="Heading1">
    <w:name w:val="heading 1"/>
    <w:aliases w:val="(Section),(Text),1,Chapter,head3,Section Heading"/>
    <w:basedOn w:val="Normal"/>
    <w:next w:val="Normal"/>
    <w:link w:val="Heading1Char"/>
    <w:qFormat/>
    <w:rsid w:val="006E5D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6E5D04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6E5D0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,Section Heading Char"/>
    <w:basedOn w:val="DefaultParagraphFont"/>
    <w:link w:val="Heading1"/>
    <w:rsid w:val="006E5D0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6E5D04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6E5D04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6E5D04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6E5D0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E5D04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E5D0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E5D0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E5D04"/>
    <w:rPr>
      <w:rFonts w:ascii="Times New Roman" w:eastAsia="Times New Roman" w:hAnsi="Times New Roman" w:cs="Times New Roman"/>
      <w:szCs w:val="20"/>
      <w:lang w:val="en-GB"/>
    </w:rPr>
  </w:style>
  <w:style w:type="numbering" w:customStyle="1" w:styleId="NoList1">
    <w:name w:val="No List1"/>
    <w:next w:val="NoList"/>
    <w:semiHidden/>
    <w:unhideWhenUsed/>
    <w:rsid w:val="006E5D04"/>
  </w:style>
  <w:style w:type="paragraph" w:styleId="BalloonText">
    <w:name w:val="Balloon Text"/>
    <w:basedOn w:val="Normal"/>
    <w:link w:val="BalloonTextChar"/>
    <w:rsid w:val="006E5D0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5D04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6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6E5D04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6E5D04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6E5D0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6E5D04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6E5D04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6E5D04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6E5D04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E5D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E5D04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6E5D0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Bullet">
    <w:name w:val="List Bullet"/>
    <w:basedOn w:val="Normal"/>
    <w:autoRedefine/>
    <w:rsid w:val="006E5D04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rsid w:val="006E5D04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6E5D04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6E5D04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6E5D04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6E5D04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6E5D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6E5D04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5D04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6E5D04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6E5D04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6E5D04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6E5D04"/>
    <w:pPr>
      <w:keepNext/>
      <w:spacing w:after="130"/>
      <w:jc w:val="center"/>
    </w:pPr>
  </w:style>
  <w:style w:type="character" w:customStyle="1" w:styleId="FooterChar1">
    <w:name w:val="Footer Char1"/>
    <w:locked/>
    <w:rsid w:val="006E5D04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6E5D04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6E5D04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6E5D04"/>
  </w:style>
  <w:style w:type="paragraph" w:styleId="Title">
    <w:name w:val="Title"/>
    <w:basedOn w:val="Normal"/>
    <w:link w:val="TitleChar"/>
    <w:qFormat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6E5D04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6E5D04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6E5D04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6E5D04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6E5D04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/>
    </w:rPr>
  </w:style>
  <w:style w:type="character" w:customStyle="1" w:styleId="BodyText3Char">
    <w:name w:val="Body Text 3 Char"/>
    <w:basedOn w:val="DefaultParagraphFont"/>
    <w:link w:val="BodyText3"/>
    <w:rsid w:val="006E5D04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6E5D04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6E5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6E5D04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6E5D04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6E5D04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6E5D04"/>
    <w:rPr>
      <w:color w:val="0000FF"/>
      <w:u w:val="single"/>
    </w:rPr>
  </w:style>
  <w:style w:type="paragraph" w:customStyle="1" w:styleId="font5">
    <w:name w:val="font5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6E5D04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6E5D04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6E5D04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6E5D04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6E5D04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6E5D04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6E5D04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6E5D04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6E5D04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6E5D04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6E5D04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6E5D04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6E5D04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6E5D04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6E5D04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6E5D04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6E5D04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character" w:customStyle="1" w:styleId="SubtitleChar">
    <w:name w:val="Subtitle Char"/>
    <w:basedOn w:val="DefaultParagraphFont"/>
    <w:link w:val="Subtitle"/>
    <w:rsid w:val="006E5D04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6E5D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6E5D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6E5D04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6E5D04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6E5D04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,Paragraphe de liste PBLH,Bullets,List Paragraph1,References,IBL List Paragraph"/>
    <w:basedOn w:val="Normal"/>
    <w:link w:val="ListParagraphChar"/>
    <w:uiPriority w:val="34"/>
    <w:qFormat/>
    <w:rsid w:val="006E5D0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link w:val="normChar"/>
    <w:qFormat/>
    <w:rsid w:val="006E5D0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6E5D04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6E5D04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6E5D04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6E5D04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6E5D04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6E5D04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 Char,Paragraphe de liste PBLH Char"/>
    <w:link w:val="ListParagraph"/>
    <w:uiPriority w:val="34"/>
    <w:qFormat/>
    <w:rsid w:val="006E5D04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6E5D04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6E5D04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E5D04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6E5D04"/>
    <w:rPr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6E5D0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E5D04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6E5D04"/>
    <w:rPr>
      <w:b/>
      <w:bCs/>
      <w:color w:val="191970"/>
    </w:rPr>
  </w:style>
  <w:style w:type="character" w:customStyle="1" w:styleId="t61">
    <w:name w:val="t61"/>
    <w:rsid w:val="006E5D04"/>
    <w:rPr>
      <w:b/>
      <w:bCs/>
      <w:color w:val="191970"/>
    </w:rPr>
  </w:style>
  <w:style w:type="character" w:customStyle="1" w:styleId="t101">
    <w:name w:val="t101"/>
    <w:rsid w:val="006E5D04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6E5D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6E5D04"/>
    <w:rPr>
      <w:vertAlign w:val="superscript"/>
    </w:rPr>
  </w:style>
  <w:style w:type="paragraph" w:styleId="TOC4">
    <w:name w:val="toc 4"/>
    <w:basedOn w:val="Normal"/>
    <w:next w:val="Normal"/>
    <w:autoRedefine/>
    <w:rsid w:val="006E5D04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6E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6E5D04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6E5D04"/>
    <w:rPr>
      <w:sz w:val="24"/>
      <w:szCs w:val="24"/>
    </w:rPr>
  </w:style>
  <w:style w:type="character" w:customStyle="1" w:styleId="BodyTextIndent3Char1">
    <w:name w:val="Body Text Indent 3 Char1"/>
    <w:rsid w:val="006E5D04"/>
    <w:rPr>
      <w:sz w:val="16"/>
      <w:szCs w:val="16"/>
    </w:rPr>
  </w:style>
  <w:style w:type="paragraph" w:customStyle="1" w:styleId="Style2">
    <w:name w:val="Style2"/>
    <w:basedOn w:val="mechtex"/>
    <w:rsid w:val="006E5D04"/>
    <w:rPr>
      <w:rFonts w:eastAsia="Calibri"/>
      <w:w w:val="90"/>
      <w:lang w:eastAsia="ru-RU"/>
    </w:rPr>
  </w:style>
  <w:style w:type="character" w:styleId="CommentReference">
    <w:name w:val="annotation reference"/>
    <w:rsid w:val="006E5D04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4E3610"/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4E361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E3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"/>
    <w:uiPriority w:val="99"/>
    <w:rsid w:val="004E3610"/>
    <w:pPr>
      <w:tabs>
        <w:tab w:val="num" w:pos="0"/>
      </w:tabs>
      <w:spacing w:after="240" w:line="240" w:lineRule="auto"/>
      <w:jc w:val="both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normChar">
    <w:name w:val="norm Char"/>
    <w:link w:val="norm"/>
    <w:locked/>
    <w:rsid w:val="004E3610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">
    <w:name w:val="Char"/>
    <w:basedOn w:val="Normal"/>
    <w:rsid w:val="004E3610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0">
    <w:name w:val="Знак Знак Char Char Знак Знак Char Char Знак Знак Char Char"/>
    <w:basedOn w:val="Normal"/>
    <w:autoRedefine/>
    <w:rsid w:val="00AD473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8C55F-CE97-47BB-BB0C-1DAA0657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Jora.Sargsyan</dc:creator>
  <cp:keywords>https:/mul-mss.gov.am/tasks/docs/attachment.php?id=381398&amp;fn=MJCC.docx&amp;out=1&amp;token=</cp:keywords>
  <cp:lastModifiedBy>Lusine.Harutyunyan</cp:lastModifiedBy>
  <cp:revision>36</cp:revision>
  <dcterms:created xsi:type="dcterms:W3CDTF">2019-06-19T07:25:00Z</dcterms:created>
  <dcterms:modified xsi:type="dcterms:W3CDTF">2021-05-06T14:11:00Z</dcterms:modified>
</cp:coreProperties>
</file>