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81" w:rsidRPr="00E06D80" w:rsidRDefault="00193981" w:rsidP="0031045E">
      <w:pPr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000000" w:themeColor="text1"/>
          <w:sz w:val="18"/>
          <w:szCs w:val="18"/>
          <w:lang w:val="hy-AM"/>
        </w:rPr>
      </w:pPr>
      <w:r w:rsidRPr="00E06D80">
        <w:rPr>
          <w:rFonts w:ascii="GHEA Grapalat" w:eastAsia="Times New Roman" w:hAnsi="GHEA Grapalat" w:cs="Arial"/>
          <w:b/>
          <w:bCs/>
          <w:color w:val="000000" w:themeColor="text1"/>
          <w:sz w:val="18"/>
          <w:szCs w:val="18"/>
          <w:lang w:val="hy-AM"/>
        </w:rPr>
        <w:t>Ձև</w:t>
      </w:r>
      <w:r w:rsidRPr="00E06D80">
        <w:rPr>
          <w:rFonts w:ascii="GHEA Grapalat" w:eastAsia="Times New Roman" w:hAnsi="GHEA Grapalat" w:cs="Arial"/>
          <w:b/>
          <w:bCs/>
          <w:color w:val="000000" w:themeColor="text1"/>
          <w:sz w:val="18"/>
          <w:szCs w:val="18"/>
        </w:rPr>
        <w:t xml:space="preserve">  N</w:t>
      </w:r>
      <w:r w:rsidRPr="00E06D80">
        <w:rPr>
          <w:rFonts w:ascii="GHEA Grapalat" w:eastAsia="Times New Roman" w:hAnsi="GHEA Grapalat" w:cs="Arial"/>
          <w:b/>
          <w:bCs/>
          <w:color w:val="000000" w:themeColor="text1"/>
          <w:sz w:val="18"/>
          <w:szCs w:val="18"/>
          <w:lang w:val="hy-AM"/>
        </w:rPr>
        <w:t xml:space="preserve"> 2</w:t>
      </w:r>
    </w:p>
    <w:p w:rsidR="00AE48EE" w:rsidRPr="00E06D80" w:rsidRDefault="00193981" w:rsidP="0031045E">
      <w:pPr>
        <w:spacing w:line="240" w:lineRule="auto"/>
        <w:jc w:val="right"/>
        <w:rPr>
          <w:rFonts w:ascii="GHEA Grapalat" w:eastAsia="Times New Roman" w:hAnsi="GHEA Grapalat" w:cs="Arial"/>
          <w:b/>
          <w:bCs/>
          <w:i/>
          <w:color w:val="000000" w:themeColor="text1"/>
          <w:sz w:val="18"/>
          <w:szCs w:val="18"/>
          <w:u w:val="single"/>
          <w:lang w:val="hy-AM"/>
        </w:rPr>
      </w:pPr>
      <w:r w:rsidRPr="00E06D80">
        <w:rPr>
          <w:rFonts w:ascii="GHEA Grapalat" w:eastAsia="Times New Roman" w:hAnsi="GHEA Grapalat" w:cs="Arial"/>
          <w:b/>
          <w:bCs/>
          <w:i/>
          <w:color w:val="000000" w:themeColor="text1"/>
          <w:sz w:val="18"/>
          <w:szCs w:val="18"/>
          <w:u w:val="single"/>
          <w:lang w:val="hy-AM"/>
        </w:rPr>
        <w:t>ՀՀ աշխատանքի և սոցիալական հարցերի նախարարություն</w:t>
      </w:r>
    </w:p>
    <w:p w:rsidR="00193981" w:rsidRPr="00E06D80" w:rsidRDefault="00193981" w:rsidP="0031045E">
      <w:pPr>
        <w:spacing w:line="240" w:lineRule="auto"/>
        <w:jc w:val="right"/>
        <w:rPr>
          <w:rFonts w:ascii="GHEA Grapalat" w:eastAsia="Times New Roman" w:hAnsi="GHEA Grapalat" w:cs="Arial"/>
          <w:b/>
          <w:bCs/>
          <w:i/>
          <w:color w:val="000000" w:themeColor="text1"/>
          <w:sz w:val="20"/>
          <w:szCs w:val="20"/>
          <w:u w:val="single"/>
          <w:lang w:val="hy-AM"/>
        </w:rPr>
      </w:pPr>
    </w:p>
    <w:p w:rsidR="00193981" w:rsidRPr="008F3660" w:rsidRDefault="008F3660" w:rsidP="0022674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Տ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Ե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</w:t>
      </w:r>
      <w:r w:rsidR="002267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</w:t>
      </w:r>
      <w:r w:rsidR="00193981" w:rsidRPr="008F366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Ա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Շ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Վ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Ե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Տ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Վ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Ո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Ւ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Թ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Յ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Ո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Ւ</w:t>
      </w:r>
      <w:r w:rsidR="00193981" w:rsidRPr="008F36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93981" w:rsidRPr="008F366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Ն</w:t>
      </w:r>
    </w:p>
    <w:p w:rsidR="00193981" w:rsidRPr="00E06D80" w:rsidRDefault="00193981" w:rsidP="0031045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E06D80">
        <w:rPr>
          <w:rFonts w:ascii="Calibri" w:eastAsia="Times New Roman" w:hAnsi="Calibri" w:cs="Calibri"/>
          <w:b/>
          <w:bCs/>
          <w:color w:val="000000"/>
          <w:lang w:val="hy-AM" w:eastAsia="ru-RU"/>
        </w:rPr>
        <w:t>    </w:t>
      </w:r>
    </w:p>
    <w:p w:rsidR="00193981" w:rsidRPr="008F3660" w:rsidRDefault="00193981" w:rsidP="008F366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ԿԱՌԱՎԱՐՈՒԹՅԱՆ </w:t>
      </w:r>
      <w:r w:rsidRPr="00E06D80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2021-2026 </w:t>
      </w:r>
      <w:r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ԹՎԱԿԱՆՆԵՐԻ ԳՈՐԾՈՒՆԵՈՒԹՅԱՆ</w:t>
      </w:r>
      <w:r w:rsidR="00D03A66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F3660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 xml:space="preserve">ՄԻՋՈՑԱՌՈՒՄՆԵՐԻ </w:t>
      </w:r>
      <w:r w:rsidR="00D03A66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ԾՐԱԳՐ</w:t>
      </w:r>
      <w:r w:rsidR="008F3660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ՈՎ ՆԱԽԱՏԵՍՎԱԾ</w:t>
      </w:r>
      <w:r w:rsidR="00D03A66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FC2C3D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՝</w:t>
      </w:r>
      <w:r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FC2C3D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202</w:t>
      </w:r>
      <w:r w:rsidR="00E05C24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4</w:t>
      </w:r>
      <w:r w:rsidR="00255E1D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ԹՎԱԿԱՆԻ</w:t>
      </w:r>
      <w:r w:rsidR="00FC2C3D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ՄԻՋՈՑԱՌՈՒՄՆԵՐԻ </w:t>
      </w:r>
      <w:r w:rsidR="00D03A66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ԿԱՏԱՐՄԱՆ </w:t>
      </w:r>
      <w:r w:rsidR="00255E1D"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ԸՆԹԱՑՔԻ </w:t>
      </w:r>
      <w:r w:rsidRPr="00E06D80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ՎԵՐԱԲԵՐՅԱԼ</w:t>
      </w:r>
    </w:p>
    <w:p w:rsidR="00193981" w:rsidRPr="00E06D80" w:rsidRDefault="00193981" w:rsidP="0031045E">
      <w:pPr>
        <w:tabs>
          <w:tab w:val="left" w:pos="5964"/>
        </w:tabs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13725" w:type="dxa"/>
        <w:tblLayout w:type="fixed"/>
        <w:tblLook w:val="04A0" w:firstRow="1" w:lastRow="0" w:firstColumn="1" w:lastColumn="0" w:noHBand="0" w:noVBand="1"/>
      </w:tblPr>
      <w:tblGrid>
        <w:gridCol w:w="1077"/>
        <w:gridCol w:w="2462"/>
        <w:gridCol w:w="2835"/>
        <w:gridCol w:w="3227"/>
        <w:gridCol w:w="2727"/>
        <w:gridCol w:w="1397"/>
      </w:tblGrid>
      <w:tr w:rsidR="007466C6" w:rsidRPr="00E06D80" w:rsidTr="004B6F58">
        <w:trPr>
          <w:trHeight w:val="824"/>
        </w:trPr>
        <w:tc>
          <w:tcPr>
            <w:tcW w:w="1077" w:type="dxa"/>
            <w:vAlign w:val="center"/>
          </w:tcPr>
          <w:p w:rsidR="00193981" w:rsidRPr="00E06D80" w:rsidRDefault="00193981" w:rsidP="003104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Ծրագրի հերթա</w:t>
            </w:r>
          </w:p>
          <w:p w:rsidR="00193981" w:rsidRPr="00E06D80" w:rsidRDefault="00193981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կան համարը</w:t>
            </w:r>
          </w:p>
        </w:tc>
        <w:tc>
          <w:tcPr>
            <w:tcW w:w="2462" w:type="dxa"/>
            <w:vAlign w:val="center"/>
          </w:tcPr>
          <w:p w:rsidR="00193981" w:rsidRPr="00E06D80" w:rsidRDefault="00193981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Նպատակը</w:t>
            </w:r>
          </w:p>
        </w:tc>
        <w:tc>
          <w:tcPr>
            <w:tcW w:w="2835" w:type="dxa"/>
            <w:vAlign w:val="center"/>
          </w:tcPr>
          <w:p w:rsidR="00193981" w:rsidRPr="00E06D80" w:rsidRDefault="00193981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Միջոցառումների անվանումները</w:t>
            </w:r>
          </w:p>
        </w:tc>
        <w:tc>
          <w:tcPr>
            <w:tcW w:w="3227" w:type="dxa"/>
            <w:vAlign w:val="center"/>
          </w:tcPr>
          <w:p w:rsidR="00193981" w:rsidRPr="00E06D80" w:rsidRDefault="00193981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Միջոցառումների իրականացման արդյունքները</w:t>
            </w:r>
          </w:p>
        </w:tc>
        <w:tc>
          <w:tcPr>
            <w:tcW w:w="2727" w:type="dxa"/>
            <w:vAlign w:val="center"/>
          </w:tcPr>
          <w:p w:rsidR="00193981" w:rsidRPr="00E06D80" w:rsidRDefault="00193981" w:rsidP="003104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Միջոցառումների չկատարման, այդ թվում՝ սահմանված ժամկետում,</w:t>
            </w:r>
          </w:p>
          <w:p w:rsidR="00193981" w:rsidRPr="00E06D80" w:rsidRDefault="00193981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պատճառները</w:t>
            </w:r>
          </w:p>
        </w:tc>
        <w:tc>
          <w:tcPr>
            <w:tcW w:w="1397" w:type="dxa"/>
            <w:vAlign w:val="center"/>
          </w:tcPr>
          <w:p w:rsidR="00193981" w:rsidRPr="00E06D80" w:rsidRDefault="00193981" w:rsidP="0031045E">
            <w:pPr>
              <w:spacing w:after="0" w:line="240" w:lineRule="auto"/>
              <w:ind w:left="-34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Ծանոթագ</w:t>
            </w:r>
          </w:p>
          <w:p w:rsidR="00193981" w:rsidRPr="00E06D80" w:rsidRDefault="00193981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րություն</w:t>
            </w:r>
          </w:p>
        </w:tc>
      </w:tr>
      <w:tr w:rsidR="00CA5D4E" w:rsidRPr="00537C02" w:rsidTr="004B6F58">
        <w:trPr>
          <w:trHeight w:val="699"/>
        </w:trPr>
        <w:tc>
          <w:tcPr>
            <w:tcW w:w="1077" w:type="dxa"/>
          </w:tcPr>
          <w:p w:rsidR="00CA5D4E" w:rsidRPr="00E06D80" w:rsidRDefault="00E05C24" w:rsidP="003104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</w:rPr>
              <w:t>10.</w:t>
            </w:r>
          </w:p>
          <w:p w:rsidR="00CA5D4E" w:rsidRPr="00E06D80" w:rsidRDefault="00CA5D4E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2" w:type="dxa"/>
          </w:tcPr>
          <w:p w:rsidR="00E05C24" w:rsidRPr="00E06D80" w:rsidRDefault="00E05C24" w:rsidP="0031045E">
            <w:pPr>
              <w:tabs>
                <w:tab w:val="left" w:pos="720"/>
              </w:tabs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Հաշմանդամության հիմքով խտրականության դրսևորումների բացառում, հաշմանդամություն ունեցող անձանց համար անկախ կյանքի ապահովում</w:t>
            </w:r>
          </w:p>
          <w:p w:rsidR="00CA5D4E" w:rsidRPr="00E06D80" w:rsidRDefault="00CA5D4E" w:rsidP="0031045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:rsidR="00CA5D4E" w:rsidRDefault="00E05C24" w:rsidP="0031045E">
            <w:pPr>
              <w:spacing w:after="0" w:line="240" w:lineRule="auto"/>
              <w:ind w:left="46" w:right="30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10.3 «Պետական հավաստագրերի միջոցով հաշմանդամություն ունեցող անձանց խնամք և սոցիալ-</w:t>
            </w:r>
            <w:bookmarkStart w:id="0" w:name="_GoBack"/>
            <w:bookmarkEnd w:id="0"/>
            <w:r w:rsidRPr="00E06D80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վերականգնողական ծառայություններ տրամադրելու մասին» ՀՀ կառավարության  որոշումն ընդունված է</w:t>
            </w:r>
          </w:p>
          <w:p w:rsidR="0025147D" w:rsidRDefault="0025147D" w:rsidP="0031045E">
            <w:pPr>
              <w:spacing w:after="0" w:line="240" w:lineRule="auto"/>
              <w:ind w:left="46" w:right="30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</w:p>
          <w:p w:rsidR="0025147D" w:rsidRDefault="0025147D" w:rsidP="0031045E">
            <w:pPr>
              <w:spacing w:after="0" w:line="240" w:lineRule="auto"/>
              <w:ind w:left="46" w:right="30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</w:p>
          <w:p w:rsidR="0025147D" w:rsidRDefault="0025147D" w:rsidP="0031045E">
            <w:pPr>
              <w:spacing w:after="0" w:line="240" w:lineRule="auto"/>
              <w:ind w:left="46" w:right="30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</w:p>
          <w:p w:rsidR="0025147D" w:rsidRPr="0025147D" w:rsidRDefault="0025147D" w:rsidP="0031045E">
            <w:pPr>
              <w:spacing w:after="0" w:line="240" w:lineRule="auto"/>
              <w:ind w:left="46" w:right="3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</w:tcPr>
          <w:p w:rsidR="00CA5D4E" w:rsidRPr="00CE4333" w:rsidRDefault="003B4973" w:rsidP="0031045E">
            <w:pPr>
              <w:tabs>
                <w:tab w:val="left" w:pos="90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«Պետական հավաստագրերի միջոցով հաշմանդամություն ունեցող անձանց խնամք և սոցիալ-վերականգնողական ծառայություններ տրամադրելու կարգը հաստատելու և Հայաստանի Հանրապետության կառավարության 2015 թվականի սեպտեմբերի 25-ի N 1112-Ն որոշման մեջ փոփոխություններ, 2022 թվականի նոյեմբերի 10-ի N 1744-Ն որոշման մեջ փոփոխություններ և լրացումներ և 2022 թվականի հուլիսի 28-ի N 1161-Ն որոշման մեջ լրացում կատարելու մասին» ՀՀ կառավարության որոշման նախագիծը վարչապետի աշխատակազմից ստացված եզրակացության հիման լրամշակվել է և 20.12.2024թ. N </w:t>
            </w:r>
            <w:r w:rsidRPr="00CE4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ՆՄ/ԱԿ-3-3/39036-2024 </w:t>
            </w:r>
            <w:r w:rsidRPr="00CE4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գրությամբ </w:t>
            </w:r>
            <w:r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ներկայացվել է ՀՀ վարչապետի աշխատակազմ։</w:t>
            </w:r>
          </w:p>
          <w:p w:rsidR="00405C49" w:rsidRPr="00E06D80" w:rsidRDefault="00405C49" w:rsidP="00537C02">
            <w:pPr>
              <w:tabs>
                <w:tab w:val="left" w:pos="0"/>
              </w:tabs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Այնուհետև վարչապետի աշխատակազմի եզրակացության հիման վրա </w:t>
            </w:r>
            <w:r w:rsidR="00537C0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>ախագիծը 04.12.2024 N ՆՄ/ԱԿ-3-3/36855-2024 գրությունով ուղարկվել է Հայաստանի տեղեկատվական համակարգերի գոր</w:t>
            </w:r>
            <w:r w:rsidR="00CE4333"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>ծակալություն՝</w:t>
            </w:r>
            <w:r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կարծիքի: </w:t>
            </w:r>
            <w:r w:rsidR="00CE4333"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>Այն</w:t>
            </w:r>
            <w:r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ստանալուն պես </w:t>
            </w:r>
            <w:r w:rsidR="00537C0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CE4333">
              <w:rPr>
                <w:rFonts w:ascii="GHEA Grapalat" w:hAnsi="GHEA Grapalat" w:cs="Sylfaen"/>
                <w:sz w:val="20"/>
                <w:szCs w:val="20"/>
                <w:lang w:val="hy-AM"/>
              </w:rPr>
              <w:t>ախագիծը կներկայացվի վարչապետի աշխատակազմ։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27" w:type="dxa"/>
          </w:tcPr>
          <w:p w:rsidR="00CA5D4E" w:rsidRPr="00E06D80" w:rsidRDefault="00CA5D4E" w:rsidP="0031045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CA5D4E" w:rsidRPr="00E06D80" w:rsidRDefault="00CA5D4E" w:rsidP="0031045E">
            <w:pPr>
              <w:spacing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3B4973" w:rsidRPr="000D595F" w:rsidTr="004B6F58">
        <w:trPr>
          <w:trHeight w:val="2591"/>
        </w:trPr>
        <w:tc>
          <w:tcPr>
            <w:tcW w:w="1077" w:type="dxa"/>
            <w:vMerge w:val="restart"/>
          </w:tcPr>
          <w:p w:rsidR="003B4973" w:rsidRPr="00E06D80" w:rsidRDefault="003B4973" w:rsidP="003104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</w:rPr>
              <w:t>12.</w:t>
            </w:r>
          </w:p>
        </w:tc>
        <w:tc>
          <w:tcPr>
            <w:tcW w:w="2462" w:type="dxa"/>
            <w:vMerge w:val="restart"/>
          </w:tcPr>
          <w:p w:rsidR="003B4973" w:rsidRPr="00E06D80" w:rsidRDefault="003B4973" w:rsidP="0031045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Երեխաների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իրավունքների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լիարժեք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իրացման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համար՝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երեխաների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իրավունքների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պաշտպանության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նմեխաիզմների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հզորացում</w:t>
            </w:r>
          </w:p>
        </w:tc>
        <w:tc>
          <w:tcPr>
            <w:tcW w:w="2835" w:type="dxa"/>
          </w:tcPr>
          <w:p w:rsidR="003B4973" w:rsidRPr="00E06D80" w:rsidRDefault="003B4973" w:rsidP="0031045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12.1 «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ընտանեկան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օրենսգրքում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փոփոխություններ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լրացումներ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իրականացնելու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օրենքի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փաթեթին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հավանություն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տալու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կառավարության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որոշումն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ընդունված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է</w:t>
            </w:r>
          </w:p>
          <w:p w:rsidR="003B4973" w:rsidRPr="00E06D80" w:rsidRDefault="003B4973" w:rsidP="0031045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3B4973" w:rsidRPr="00E06D80" w:rsidRDefault="003B4973" w:rsidP="0031045E">
            <w:pPr>
              <w:spacing w:after="0"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>2024 թ.՝ ՀՀ օրենքի փաթեթը  ընդունված է,  որով.</w:t>
            </w:r>
          </w:p>
          <w:p w:rsidR="003B4973" w:rsidRPr="00E06D80" w:rsidRDefault="003B4973" w:rsidP="0031045E">
            <w:pPr>
              <w:spacing w:after="0"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 xml:space="preserve">1. Երեխաների այլընտրանքային խնամքի, մասնավորապես,  խնամատարության և որդեգրման գործընթացները բարելավված են, </w:t>
            </w:r>
          </w:p>
          <w:p w:rsidR="003B4973" w:rsidRPr="00E06D80" w:rsidRDefault="003B4973" w:rsidP="0031045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>2.Առկա են երեխայի կարծիքի հաշվի առնման հստակ մեխանիզմներ</w:t>
            </w:r>
          </w:p>
        </w:tc>
        <w:tc>
          <w:tcPr>
            <w:tcW w:w="3227" w:type="dxa"/>
            <w:vMerge w:val="restart"/>
          </w:tcPr>
          <w:p w:rsidR="007F60F2" w:rsidRPr="00CE4333" w:rsidRDefault="007F60F2" w:rsidP="007F60F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Հաշվի առնելով, որ «Սոցիալական աջակցության մասին» օրենքը և մի շարք այլ օրենքներ ընդունվել են  </w:t>
            </w:r>
            <w:r w:rsidRPr="00CE433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2024 թվականի հոկտեմբերի 24-ին և ուժի մեջ են մտել 14.11.2024թ-ին՝ </w:t>
            </w:r>
            <w:r w:rsidRPr="00CE4333">
              <w:rPr>
                <w:rFonts w:ascii="GHEA Grapalat" w:hAnsi="GHEA Grapalat"/>
                <w:sz w:val="20"/>
                <w:szCs w:val="20"/>
                <w:lang w:val="hy-AM"/>
              </w:rPr>
              <w:t xml:space="preserve"> 2024 թ. նոյեմբերի 18-ի N ՆՄ/ԱԿ-2-5/35202-2024 գրությամբ ՀՀ վարչապետի աշխատակազմին տեղեկացվել է, որ ներկայում «Հայաստանի Հանրապետության ընտանեկան օրենսգրքում փոփոխություններ և լրացումներ կատարելու մաuին», «Երեխայի իրավունքների և երեխայի պաշտպանության համակարգի մասին» օրենքների և հարակից օրենքների լրամշակված նախագծերի փաթեթը (այսուհետ՝ Նախագծերի փաթեթ) համապատասխանեցվում է </w:t>
            </w:r>
            <w:r w:rsidRPr="00CE433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վերոնշյալ օրենքների դրույթներին։</w:t>
            </w:r>
          </w:p>
          <w:p w:rsidR="007F60F2" w:rsidRPr="00CE4333" w:rsidRDefault="007F60F2" w:rsidP="007F60F2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/>
                <w:sz w:val="20"/>
                <w:szCs w:val="20"/>
                <w:lang w:val="hy-AM"/>
              </w:rPr>
              <w:t>Նախագծերի փաթեթի վերջնական լրամշակված տարբերակը ՀՀ վարչապետի աշխատակազմ է ներկայացվել 2024 թ. դեկտեմբերի 10-ի N ՆՄ/ԱԿ-2-5/37732-2024 գրությամբ` ապահովելով 31.01.23 թ. N 0211 հանձնարարականի պահանջի կատարումը։</w:t>
            </w:r>
          </w:p>
          <w:p w:rsidR="007F60F2" w:rsidRPr="00CE4333" w:rsidRDefault="007F60F2" w:rsidP="007F60F2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/>
                <w:sz w:val="20"/>
                <w:szCs w:val="20"/>
                <w:lang w:val="hy-AM"/>
              </w:rPr>
              <w:t>2024 թ. դեկտեմբերի 30-ի թիվ 02/11.7/44742-2024 հանձնարարականի համաձայն` Նախագծերի փաթեթը ետ է ուղարկվել` վարչապետի աշխատակազմի սոցիալական հարցերի վարչության եզրակացությունը քննարկելու և նախագծերի փաթեթի լրամշակված տարբերակը սահմանված կարգով 1-ամսյա ժամկետում ՀՀ վարչապետի աշխատակազմ ներկայացնելու նպատակով:</w:t>
            </w:r>
          </w:p>
          <w:p w:rsidR="007F60F2" w:rsidRPr="00CE4333" w:rsidRDefault="007F60F2" w:rsidP="007F60F2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/>
                <w:sz w:val="20"/>
                <w:szCs w:val="20"/>
                <w:lang w:val="hy-AM"/>
              </w:rPr>
              <w:t>Ելնելով վերոգրյալից` 2025 թ</w:t>
            </w:r>
            <w:r w:rsidR="000D595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E433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հունվարի 17-ին կայացել է քննարկում ՀՀ վարչապետի աշխատակազմի սոցիալական հարցերի, իրավաբանական, ֆինանսատնտեսագիտական, պետաիրավական, տարածքային զարգացման և շրջակա միջավայրի հարցերի վարչությունների ներկայացուցիչների մասնակցությամբ:</w:t>
            </w:r>
          </w:p>
          <w:p w:rsidR="003B4973" w:rsidRPr="00CE4333" w:rsidRDefault="003B4973" w:rsidP="0031045E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27" w:type="dxa"/>
          </w:tcPr>
          <w:p w:rsidR="003B4973" w:rsidRPr="00E06D80" w:rsidRDefault="003B4973" w:rsidP="0031045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3B4973" w:rsidRPr="00E06D80" w:rsidRDefault="003B4973" w:rsidP="0031045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3B4973" w:rsidRPr="00242A1B" w:rsidTr="004B6F58">
        <w:tc>
          <w:tcPr>
            <w:tcW w:w="1077" w:type="dxa"/>
            <w:vMerge/>
          </w:tcPr>
          <w:p w:rsidR="003B4973" w:rsidRPr="00E06D80" w:rsidRDefault="003B4973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62" w:type="dxa"/>
            <w:vMerge/>
          </w:tcPr>
          <w:p w:rsidR="003B4973" w:rsidRPr="00E06D80" w:rsidRDefault="003B4973" w:rsidP="0031045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:rsidR="003B4973" w:rsidRPr="00E06D80" w:rsidRDefault="003B4973" w:rsidP="0031045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12.2 «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Երեխայի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իրավունքների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օրենքում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ինչպես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քաղաքացիական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օրենսգրքում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փոփոխություններ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լրացումներ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իրականացնելու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օրենքների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փաթեթին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հավանություն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տալու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կառավարության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որոշումն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ընդունված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է</w:t>
            </w:r>
          </w:p>
          <w:p w:rsidR="003B4973" w:rsidRPr="00E06D80" w:rsidRDefault="003B4973" w:rsidP="0031045E">
            <w:pPr>
              <w:spacing w:line="240" w:lineRule="auto"/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t>2024 թ</w:t>
            </w:r>
            <w:r w:rsidRPr="00E06D80">
              <w:rPr>
                <w:rFonts w:ascii="Cambria Math" w:eastAsia="MS Gothic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t>՝ «Երեխայի իրավունքների մասին ՀՀ օրենքում, ինչպես նաև ՀՀ քաղաքացիական օրենսգրքում  փոփոխություններ և լրացումներ իրականացնելու մասին» ՀՀ օրենքների  փաթեթն ընդունվել է, որոնք համապատասխանեցված են Հայաստանի Հանրապետու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softHyphen/>
              <w:t>թյան կողմից ստանձնած միջազ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softHyphen/>
              <w:t>գային պարտավորություններին և ապահովված է երեխայի լավագույն շահի առաջնահեր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softHyphen/>
              <w:t>թու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softHyphen/>
              <w:t>թյունը, և որով</w:t>
            </w:r>
            <w:r w:rsidRPr="00E06D80">
              <w:rPr>
                <w:rFonts w:ascii="Cambria Math" w:eastAsia="Calibri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</w:p>
          <w:p w:rsidR="003B4973" w:rsidRPr="00E06D80" w:rsidRDefault="003B4973" w:rsidP="0031045E">
            <w:pPr>
              <w:spacing w:line="240" w:lineRule="auto"/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1.Երեխաների իրավունքների պաշտպանության ոլորտում առկա է ոլորտային պատասխանատուների 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lastRenderedPageBreak/>
              <w:t>դերերի հստակ բաշխվածություն</w:t>
            </w:r>
          </w:p>
          <w:p w:rsidR="0025147D" w:rsidRPr="00242A1B" w:rsidRDefault="003B4973" w:rsidP="0031045E">
            <w:pPr>
              <w:spacing w:line="240" w:lineRule="auto"/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t>2. Կյանքի դժվարին իրավի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softHyphen/>
              <w:t>ճակում հայտնված երեխաների հայտնաբերման, ուղղորդման և ծառայությունների տրա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softHyphen/>
              <w:t>մադր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softHyphen/>
              <w:t>ման գործընթացները բարելավ</w:t>
            </w:r>
            <w:r w:rsidRPr="00E06D80">
              <w:rPr>
                <w:rFonts w:ascii="GHEA Grapalat" w:eastAsia="Calibri" w:hAnsi="GHEA Grapalat" w:cs="Times New Roman"/>
                <w:color w:val="000000" w:themeColor="text1"/>
                <w:sz w:val="20"/>
                <w:szCs w:val="20"/>
                <w:lang w:val="hy-AM"/>
              </w:rPr>
              <w:softHyphen/>
              <w:t>ված են</w:t>
            </w:r>
          </w:p>
        </w:tc>
        <w:tc>
          <w:tcPr>
            <w:tcW w:w="3227" w:type="dxa"/>
            <w:vMerge/>
          </w:tcPr>
          <w:p w:rsidR="003B4973" w:rsidRPr="00E06D80" w:rsidRDefault="003B4973" w:rsidP="0031045E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27" w:type="dxa"/>
          </w:tcPr>
          <w:p w:rsidR="003B4973" w:rsidRPr="00E06D80" w:rsidRDefault="003B4973" w:rsidP="0031045E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3B4973" w:rsidRPr="00E06D80" w:rsidRDefault="003B4973" w:rsidP="0031045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A5CB7" w:rsidRPr="00537C02" w:rsidTr="00EF4D1C">
        <w:trPr>
          <w:trHeight w:val="699"/>
        </w:trPr>
        <w:tc>
          <w:tcPr>
            <w:tcW w:w="1077" w:type="dxa"/>
          </w:tcPr>
          <w:p w:rsidR="00EA5CB7" w:rsidRPr="00E06D80" w:rsidRDefault="00EA5CB7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13</w:t>
            </w:r>
            <w:r w:rsidR="00B84D6E" w:rsidRPr="00E06D80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462" w:type="dxa"/>
          </w:tcPr>
          <w:p w:rsidR="00EA5CB7" w:rsidRPr="00E06D80" w:rsidRDefault="00EA5CB7" w:rsidP="0031045E">
            <w:pPr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06D8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Շուրջօրյա և ցերեկային խնամք մատուցող պետական ոչ առևտրային կազմակերպությունների շենքային պայմանների բարելավում</w:t>
            </w:r>
          </w:p>
        </w:tc>
        <w:tc>
          <w:tcPr>
            <w:tcW w:w="2835" w:type="dxa"/>
          </w:tcPr>
          <w:p w:rsidR="00EA5CB7" w:rsidRDefault="006F1466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13.3  Շուրջօրյա և ցերեկային խնամք մատուցող պետական ոչ առևտրային առնվազն 3 կազմակերպությունների շենքային պայմանների բարելավման գործընթացի կազմակերպում</w:t>
            </w:r>
          </w:p>
          <w:p w:rsidR="0025147D" w:rsidRDefault="0025147D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5147D" w:rsidRDefault="0025147D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5147D" w:rsidRPr="00E06D80" w:rsidRDefault="0025147D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</w:tcPr>
          <w:p w:rsidR="00EF4D1C" w:rsidRPr="00EF4D1C" w:rsidRDefault="00EF4D1C" w:rsidP="00EF4D1C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2255C5">
              <w:rPr>
                <w:rFonts w:ascii="GHEA Grapalat" w:hAnsi="GHEA Grapalat"/>
                <w:sz w:val="20"/>
                <w:szCs w:val="20"/>
                <w:lang w:val="hy-AM"/>
              </w:rPr>
              <w:t xml:space="preserve"> թ.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ընթացքում շուրջօրյա և ցերեկային խնամք մատուցող 9 ՊՈԱԿ-ի մասով կնքված պայմանագրերից կազմված են 7 ՊՈԱԿ-ի  նախագծա</w:t>
            </w:r>
            <w:r w:rsidR="003D2BD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նախահաշվային փաստաթղթերը՝ փորձաքննության եզրակացությամբ, 2 ՊՈԱԿ-ների մասով նախագծանա- խահաշվային փաստաթղթերի մշակման աշխատանքներն ընթացքի մեջ են մինչև 2025 թ</w:t>
            </w:r>
            <w:r w:rsidR="005F4CB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փետրվարի 15-ը: </w:t>
            </w:r>
          </w:p>
          <w:p w:rsidR="00EF4D1C" w:rsidRPr="00EF4D1C" w:rsidRDefault="00EF4D1C" w:rsidP="00EF4D1C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1.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>Ձորակ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շուրջօրյա մասնագիտացված խնամքի կենտրոն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պետական ոչ առևտրային կազմակերպության հիմնանորոգման աշխատանքների մասով շինարարության թույլտվություն  ստացվել է 2024 թ</w:t>
            </w:r>
            <w:r w:rsidR="005F4CB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դեկտեմբերի 26-ին: Գնման գործընթացը կիրականացվի 2025 թ</w:t>
            </w:r>
            <w:r w:rsidR="005F4CB9">
              <w:rPr>
                <w:rFonts w:ascii="GHEA Grapalat" w:hAnsi="GHEA Grapalat"/>
                <w:sz w:val="20"/>
                <w:szCs w:val="20"/>
                <w:lang w:val="hy-AM"/>
              </w:rPr>
              <w:t>.-ին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EF4D1C" w:rsidRPr="00EF4D1C" w:rsidRDefault="00EF4D1C" w:rsidP="00EF4D1C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55C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2255C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>Հաղթանակ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շուրջօրյա խնամքի կենտրոն</w:t>
            </w:r>
            <w:r w:rsidR="003D2BD9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պետական ոչ առևտրային կազմակերպության մասով դեռևս հնարավոր չէ կատարել շինարարական աշխատանքների գնման գործընթաց, քանի որ  առկա են սեփականության վկայականի հետ կապված որոշակի խնդիրներ։</w:t>
            </w:r>
          </w:p>
          <w:p w:rsidR="00EF4D1C" w:rsidRPr="00EF4D1C" w:rsidRDefault="002255C5" w:rsidP="00EF4D1C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  <w:r w:rsidR="00EF4D1C"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F4D1C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EF4D1C" w:rsidRPr="00EF4D1C">
              <w:rPr>
                <w:rFonts w:ascii="GHEA Grapalat" w:hAnsi="GHEA Grapalat"/>
                <w:sz w:val="20"/>
                <w:szCs w:val="20"/>
                <w:lang w:val="hy-AM"/>
              </w:rPr>
              <w:t>Վարդենիսի շուրջօրյա մասնագիտացված խնամքի կենտրոն</w:t>
            </w:r>
            <w:r w:rsidR="00EF4D1C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EF4D1C"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 և</w:t>
            </w:r>
            <w:r w:rsid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«</w:t>
            </w:r>
            <w:r w:rsidR="00EF4D1C" w:rsidRPr="00EF4D1C">
              <w:rPr>
                <w:rFonts w:ascii="GHEA Grapalat" w:hAnsi="GHEA Grapalat"/>
                <w:sz w:val="20"/>
                <w:szCs w:val="20"/>
                <w:lang w:val="hy-AM"/>
              </w:rPr>
              <w:t>Նորք</w:t>
            </w:r>
            <w:r w:rsidR="00EF4D1C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EF4D1C"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շուրջօրյա խնամքի կենտրոն</w:t>
            </w:r>
            <w:r w:rsidR="00EF4D1C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EF4D1C"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պետական ոչ առևտրային կազմակերպությունների մասով ստացվել են ՃՀԱ-ները և ըստ այդ դիտարկումների՝ դեռևս նախագծման փուլում են:</w:t>
            </w:r>
          </w:p>
          <w:p w:rsidR="00EA5CB7" w:rsidRPr="00E06D80" w:rsidRDefault="00EF4D1C" w:rsidP="002255C5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4.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>Գյումրու երեխաների տուն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ՊՈԱԿ-ի նախագծանախահաշվային փաստաթղթերի մշակման ծառայությունների մատուցման պայմանագրին կից կնքվելիք համաձայնագիրը դեռևս կնքված չէ,  քանի որ Կառավարության N 1695-Ա </w:t>
            </w:r>
            <w:r w:rsidRPr="00537C02">
              <w:rPr>
                <w:rFonts w:ascii="GHEA Grapalat" w:hAnsi="GHEA Grapalat"/>
                <w:sz w:val="20"/>
                <w:szCs w:val="20"/>
                <w:lang w:val="hy-AM"/>
              </w:rPr>
              <w:t>որոշումն ընդունվել է 2024</w:t>
            </w:r>
            <w:r w:rsidR="002255C5">
              <w:rPr>
                <w:rFonts w:ascii="GHEA Grapalat" w:hAnsi="GHEA Grapalat"/>
                <w:sz w:val="20"/>
                <w:szCs w:val="20"/>
                <w:lang w:val="hy-AM"/>
              </w:rPr>
              <w:t xml:space="preserve"> թ.</w:t>
            </w:r>
            <w:r w:rsidRPr="00537C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հոկտեմբերի 24-ին, ըստ որի, պետք է </w:t>
            </w:r>
            <w:r w:rsidR="00242A1B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537C02">
              <w:rPr>
                <w:rFonts w:ascii="GHEA Grapalat" w:hAnsi="GHEA Grapalat"/>
                <w:sz w:val="20"/>
                <w:szCs w:val="20"/>
                <w:lang w:val="hy-AM"/>
              </w:rPr>
              <w:t>վիրաբերության պայմանագրի հիման վրա Պետ</w:t>
            </w:r>
            <w:r w:rsidR="00537C02" w:rsidRPr="00537C0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ական </w:t>
            </w:r>
            <w:r w:rsidRPr="00537C02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="003D2BD9" w:rsidRPr="00537C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կառավարման կոմիտեի </w:t>
            </w:r>
            <w:r w:rsidRPr="00537C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 պայմանագիր կնքվի: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այսօր Գյուրմու ավագանին չունի հաստատված բյուջե, որպեսզի </w:t>
            </w:r>
            <w:r w:rsidRPr="00EF4D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կարողանա իրականացնել օրենսդրությամբ սահմանված վճարումները։</w:t>
            </w:r>
          </w:p>
        </w:tc>
        <w:tc>
          <w:tcPr>
            <w:tcW w:w="2727" w:type="dxa"/>
          </w:tcPr>
          <w:p w:rsidR="00EA5CB7" w:rsidRPr="00E06D80" w:rsidRDefault="00EA5CB7" w:rsidP="0031045E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EA5CB7" w:rsidRPr="00E06D80" w:rsidRDefault="00EA5CB7" w:rsidP="0031045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F1466" w:rsidRPr="002255C5" w:rsidTr="004B6F58">
        <w:tc>
          <w:tcPr>
            <w:tcW w:w="1077" w:type="dxa"/>
            <w:vMerge w:val="restart"/>
          </w:tcPr>
          <w:p w:rsidR="006F1466" w:rsidRPr="00E06D80" w:rsidRDefault="006F1466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14</w:t>
            </w:r>
            <w:r w:rsidR="00B84D6E" w:rsidRPr="00E06D80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462" w:type="dxa"/>
            <w:vMerge w:val="restart"/>
          </w:tcPr>
          <w:p w:rsidR="006F1466" w:rsidRPr="00E06D80" w:rsidRDefault="006F1466" w:rsidP="0031045E">
            <w:pPr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Հանրային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կյանքի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բոլոր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ոլորտներում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կանանց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տղամարդկանց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իրավունքների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հնարավորությունների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իրացման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նպաստավոր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ապահովում</w:t>
            </w:r>
          </w:p>
        </w:tc>
        <w:tc>
          <w:tcPr>
            <w:tcW w:w="2835" w:type="dxa"/>
          </w:tcPr>
          <w:p w:rsidR="006F1466" w:rsidRDefault="006F1466" w:rsidP="0031045E">
            <w:pPr>
              <w:spacing w:line="240" w:lineRule="auto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14.1    «Գենդերային քաղաքա</w:t>
            </w:r>
            <w:r w:rsidRPr="00E06D80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softHyphen/>
              <w:t>կանության իրականացման 2024-2028 թվականների ռազմավարությունը և միջոցառումների ծրագիրը հաստատելու մասին» ՀՀ կառավարության որոշումն ընդունված է</w:t>
            </w:r>
          </w:p>
          <w:p w:rsidR="0025147D" w:rsidRDefault="0025147D" w:rsidP="0031045E">
            <w:pPr>
              <w:spacing w:line="240" w:lineRule="auto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</w:p>
          <w:p w:rsidR="0025147D" w:rsidRDefault="0025147D" w:rsidP="0031045E">
            <w:pPr>
              <w:spacing w:line="240" w:lineRule="auto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</w:p>
          <w:p w:rsidR="0025147D" w:rsidRPr="00E06D80" w:rsidRDefault="0025147D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</w:tcPr>
          <w:p w:rsidR="00E845CF" w:rsidRPr="00E845CF" w:rsidRDefault="00E845CF" w:rsidP="00E845C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45CF">
              <w:rPr>
                <w:rFonts w:ascii="GHEA Grapalat" w:hAnsi="GHEA Grapalat"/>
                <w:sz w:val="20"/>
                <w:szCs w:val="20"/>
                <w:lang w:val="hy-AM"/>
              </w:rPr>
              <w:t>Ռազմավարության նախագիծը 2024</w:t>
            </w:r>
            <w:r w:rsidR="002255C5">
              <w:rPr>
                <w:rFonts w:ascii="GHEA Grapalat" w:hAnsi="GHEA Grapalat"/>
                <w:sz w:val="20"/>
                <w:szCs w:val="20"/>
                <w:lang w:val="hy-AM"/>
              </w:rPr>
              <w:t xml:space="preserve"> թ.</w:t>
            </w:r>
            <w:r w:rsidRPr="00E845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մարտի 20-ին N ՆՄ/ԱԿ-4-2/9387-2024  ելից գրությամբ սահմանված կարգով ներկայացվել է  ՀՀ Վարչապետի աշխատակազմ։ Նախագիծը աշխատակազմից ետ է ուղարկվել լրացուցիչ դիտարկումներն ու առաջարկները քննարկելու, ինչպես նաև ՀՀ  ֆինանսների նախարարության կարծիքն ներառելու համար։ </w:t>
            </w:r>
          </w:p>
          <w:p w:rsidR="006F1466" w:rsidRPr="00E06D80" w:rsidRDefault="00E845CF" w:rsidP="002255C5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E845CF"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2255C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845CF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255C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E845CF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E845CF">
              <w:rPr>
                <w:rFonts w:ascii="GHEA Grapalat" w:hAnsi="GHEA Grapalat"/>
                <w:sz w:val="20"/>
                <w:szCs w:val="20"/>
                <w:lang w:val="hy-AM"/>
              </w:rPr>
              <w:t>սեպտեմբերի 16-ին N ՆՄ/ԱԿ-4-2/28797-2024 գրությամբ Նախագծի վերջին տարբերակը և նախագծի հիման վրա պատրաստված սահիկաշարը ներկայացվել է ՀՀ վարչապետի աշխատակազմ։</w:t>
            </w:r>
          </w:p>
        </w:tc>
        <w:tc>
          <w:tcPr>
            <w:tcW w:w="2727" w:type="dxa"/>
          </w:tcPr>
          <w:p w:rsidR="006F1466" w:rsidRPr="00E06D80" w:rsidRDefault="006F1466" w:rsidP="0031045E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6F1466" w:rsidRPr="00E06D80" w:rsidRDefault="006F1466" w:rsidP="0031045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F1466" w:rsidRPr="00302858" w:rsidTr="004B6F58">
        <w:trPr>
          <w:trHeight w:val="983"/>
        </w:trPr>
        <w:tc>
          <w:tcPr>
            <w:tcW w:w="1077" w:type="dxa"/>
            <w:vMerge/>
          </w:tcPr>
          <w:p w:rsidR="006F1466" w:rsidRPr="00E06D80" w:rsidRDefault="006F1466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62" w:type="dxa"/>
            <w:vMerge/>
          </w:tcPr>
          <w:p w:rsidR="006F1466" w:rsidRPr="00E06D80" w:rsidRDefault="006F1466" w:rsidP="0031045E">
            <w:pPr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:rsidR="006F1466" w:rsidRPr="00CE4333" w:rsidRDefault="006F1466" w:rsidP="0031045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14.2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Կանանց</w:t>
            </w: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ռեսուրս</w:t>
            </w: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կենտրոնների</w:t>
            </w: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համագործակցային</w:t>
            </w: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ցանցի</w:t>
            </w: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հիմնում</w:t>
            </w: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Հայաստանի</w:t>
            </w: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Հանրապետության</w:t>
            </w:r>
            <w:r w:rsidRPr="00CE43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8 </w:t>
            </w:r>
            <w:r w:rsidRPr="00CE43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մարզերում</w:t>
            </w:r>
          </w:p>
          <w:p w:rsidR="006F1466" w:rsidRDefault="006F1466" w:rsidP="0031045E">
            <w:pPr>
              <w:spacing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2024թ.՝ Հայաստանի Հանրապետության 4 մարզերում Կանանց ռեսուրս կենտրոնների համագործակցային ցանցի առկայություն, որի հիմքում ընկած կլինի կանանց անհրաժեշտ </w:t>
            </w:r>
            <w:r w:rsidRPr="00CE4333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հմտությունների և կարողությունների զարգացմանն ուղղված՝ ուսուցման և այլ օժանդակող ծրագրերի իրականացումը։</w:t>
            </w:r>
          </w:p>
          <w:p w:rsidR="00CE4333" w:rsidRDefault="00CE4333" w:rsidP="0031045E">
            <w:pPr>
              <w:spacing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CE4333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         </w:t>
            </w:r>
          </w:p>
          <w:p w:rsidR="00CE4333" w:rsidRPr="00CE4333" w:rsidRDefault="00CE4333" w:rsidP="00CE4333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</w:tcPr>
          <w:p w:rsidR="00E845CF" w:rsidRPr="00CE4333" w:rsidRDefault="00E845CF" w:rsidP="00E845CF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</w:pP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2024 </w:t>
            </w:r>
            <w:r w:rsidR="002255C5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>թ.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դրությամբ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ՄԱԿ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>-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ի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բնակչության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հիմնադրամի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աջակցությամբ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Հայաստանի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5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մարզերի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9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քաղաքներում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գործում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են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Կանանց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ռեսուրս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E4333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կենտր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ոնները՝/Վիննեթ Հայաստան ցանցը։ Կանանց կազմակերպությունների կայացած այս ցանցի գործունեությունն ուղղված է մարզերում և հատկապես գյուղական բնակավարերում կանանց հզորացմանը՝ ստեղծելու միասնական ձայն քաղաքական,  տնտեսական և </w:t>
            </w:r>
            <w:r w:rsidRPr="00CE4333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սոցիալական ոլորտներում դրական փոփոխություններ առաջ բերելու նպատակով:   </w:t>
            </w:r>
          </w:p>
          <w:p w:rsidR="006F1466" w:rsidRPr="00CE4333" w:rsidRDefault="004B6F58" w:rsidP="00E845CF">
            <w:pPr>
              <w:tabs>
                <w:tab w:val="left" w:pos="10170"/>
              </w:tabs>
              <w:spacing w:after="0" w:line="240" w:lineRule="auto"/>
              <w:ind w:right="120"/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2025 թվականին 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«Վիննեթ»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կանանց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ռեսուրս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կենտրոնների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հետ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համագործակցությունն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առավել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համակարգված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դարձնելու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համար՝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 xml:space="preserve"> «Վիննեթ» կանանց ռեսուրս կենտրոնների ցանցի և ՀՀ աշխատանքի և սոցիալական հարցերի նախարարությն միջև կկնքվի համագործակցության հուշագիր</w:t>
            </w:r>
            <w:r w:rsidR="00E845CF" w:rsidRPr="00537C02"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E845CF" w:rsidRPr="00537C02">
              <w:rPr>
                <w:rFonts w:ascii="GHEA Grapalat" w:eastAsia="Times New Roman" w:hAnsi="GHEA Grapalat" w:cs="Times New Roman"/>
                <w:bCs/>
                <w:color w:val="000000" w:themeColor="text1"/>
                <w:sz w:val="20"/>
                <w:szCs w:val="20"/>
                <w:lang w:val="hy-AM"/>
              </w:rPr>
              <w:t>որի շրջանակում համատեղ կիրականացվեն մարզաբնակն կանանց կարողությունների հզորացմանն ուղղված ծրագրեր։</w:t>
            </w:r>
          </w:p>
        </w:tc>
        <w:tc>
          <w:tcPr>
            <w:tcW w:w="2727" w:type="dxa"/>
          </w:tcPr>
          <w:p w:rsidR="006F1466" w:rsidRPr="00E06D80" w:rsidRDefault="006F1466" w:rsidP="0031045E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6F1466" w:rsidRPr="00E06D80" w:rsidRDefault="006F1466" w:rsidP="0031045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A5CB7" w:rsidRPr="00242A1B" w:rsidTr="004B6F58">
        <w:tc>
          <w:tcPr>
            <w:tcW w:w="1077" w:type="dxa"/>
          </w:tcPr>
          <w:p w:rsidR="00EA5CB7" w:rsidRPr="00302858" w:rsidRDefault="00EA5CB7" w:rsidP="0031045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  <w:r w:rsidR="00B84D6E" w:rsidRPr="003028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2462" w:type="dxa"/>
          </w:tcPr>
          <w:p w:rsidR="00EA5CB7" w:rsidRPr="00E06D80" w:rsidRDefault="00EA5CB7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Մարդկանց թրաֆիքինգի և շահագործման դեմ պայքարի շրջանակում փոփոխվող իրավիճակին և ստանձնած միջազգային պարտավորություններին համահունչ օրենսդրական փոփոխությունների իրականցում, պետության կողմից տրամադրվող թրաֆիքինգի և շահագործման, սեռական բռնության ենթարկված անձանց </w:t>
            </w:r>
            <w:r w:rsidRPr="00E06D8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սոցիալ-հոգեբանական վերականգնողական ծառայությունների բարելավում, միջգերատեսչական, միաջազգային և հասարակական կառույցների հետ համագործակցության կայուն մեխանիզմների ներդնում։</w:t>
            </w:r>
          </w:p>
        </w:tc>
        <w:tc>
          <w:tcPr>
            <w:tcW w:w="2835" w:type="dxa"/>
          </w:tcPr>
          <w:p w:rsidR="00BF5D79" w:rsidRPr="00E06D80" w:rsidRDefault="00BF5D79" w:rsidP="0031045E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lastRenderedPageBreak/>
              <w:t>15.2 Մարդկանց թրաֆիքինգի և շահագործման ենթարկված անձանց սոցիալ</w:t>
            </w:r>
            <w:r w:rsidR="00CE43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-</w:t>
            </w:r>
            <w:r w:rsidRPr="00E06D8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վերականգնողական ծառայությունների ընդլայնում</w:t>
            </w:r>
          </w:p>
          <w:p w:rsidR="00EA5CB7" w:rsidRDefault="00BF5D79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 xml:space="preserve">2.Մարդկանց թրաֆիքինգի և շահագործման ենթարկված անձանց սոցիալ-վերականգնողական ծառայությունների համատեքստում Միասնական սոցիալական ծառայության տարածքային կենտրոնների հետ համագործակցային </w:t>
            </w: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lastRenderedPageBreak/>
              <w:t>հարաբերությունների ստեղծում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25147D" w:rsidRDefault="0025147D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5147D" w:rsidRDefault="0025147D" w:rsidP="0031045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5147D" w:rsidRPr="00E06D80" w:rsidRDefault="0025147D" w:rsidP="00CE433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</w:tcPr>
          <w:p w:rsidR="00EA5CB7" w:rsidRPr="00537C02" w:rsidRDefault="00E24418" w:rsidP="00242A1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աշխատանքի և սոցիալական հարցերի նախարարությունը «Սեռական բռնության ճգնաժամային կենտրոն» հասարակական կազմակերպության հետ համատեղ </w:t>
            </w:r>
            <w:r w:rsidR="00D037B0" w:rsidRPr="00E06D80">
              <w:rPr>
                <w:rFonts w:ascii="GHEA Grapalat" w:hAnsi="GHEA Grapalat"/>
                <w:sz w:val="20"/>
                <w:szCs w:val="20"/>
                <w:lang w:val="hy-AM"/>
              </w:rPr>
              <w:t xml:space="preserve">2024 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հունիս ամսից սկսած Միասնական սոցիալական ծառայության տարածքային կենտրոնների սոցիալական աշխատողների շրջանում իրականացրել է իրազեկման դասընթացներ «Մարդկանց թրաֆիքինգ, շահագործում և սեռական բռնություն» թեմայով: Վերոգրյալի շրջանակում Միասնական սոցիալական ծառայության 10 տարածքային 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կենտրոնների 39 սոցիալական աշխատողներ մասնակցել են իրազեկման դասընթացների՝ մարդկանց թրաֆիքինգի և շահագործման դեպքերի բացահայտման, շահագործման ենթարկված անձանց աջակցության և վերասոցիալականացման կազմակերպման կարողությունների, ինչպես նաև մարդկանց թրաֆիքինգի դեպքերի նույնացման և ուղղորդման հմտությունների զարգացման նպատակով։ 2024 թվականից սկսած Մարդկանց թրաֆիքինգի և շահագործման ենթարկված անձանց նույնացման հանձնաժողովի կողմից թրաֆիքինգի զոհ ճանաչված անձանց վերասոցիալականացումն ապահովելու նպատակով՝ ՄՍԾՏԿ աշխատողներն իրականացնում են նաև մարդկանց թրաֆիքինգի այն զոհերի կարիքի գնահատումը, որոնք ստացել են աջակցության համապատասխան ծառայություններ և վերադարձել են համայնք։ Նախարարությունը Աշխատանքի և սոցիալական հետազոտությունների ազգային ինստիտուտի հետ համատեղ </w:t>
            </w:r>
            <w:r w:rsidR="00E06D80"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նոյեմբերի 27-29-ը իրականացնում է վերապատրաստման դասընթաց ՄՍԾՏԿ-ների շուրջ 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30 սոցիալական աշխատողների համար՝ «Մարդկանց թրաֆիքինգի երևույթի ճանաչելիության բնութագիրը, հավանական զոհերի ուղղորդման մեխանիզմները, սոցիալական աշխատողի դերը թրաֆիքինգի երևույթի բացահայտելիության և ուղղորդման համատեքստում, պետության կողմից մատուցվող ծառայությունների տեսակները թրաֆիքինգի զոհերին» </w:t>
            </w:r>
            <w:r w:rsidRPr="00537C02">
              <w:rPr>
                <w:rFonts w:ascii="GHEA Grapalat" w:hAnsi="GHEA Grapalat"/>
                <w:sz w:val="20"/>
                <w:szCs w:val="20"/>
                <w:lang w:val="hy-AM"/>
              </w:rPr>
              <w:t>թեմայով։</w:t>
            </w:r>
          </w:p>
          <w:p w:rsidR="00E845CF" w:rsidRPr="005904B7" w:rsidRDefault="00E845CF" w:rsidP="00242A1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37C02">
              <w:rPr>
                <w:rFonts w:ascii="GHEA Grapalat" w:hAnsi="GHEA Grapalat"/>
                <w:sz w:val="20"/>
                <w:szCs w:val="20"/>
                <w:lang w:val="hy-AM"/>
              </w:rPr>
              <w:t>2025 թվականի ընթացքում ՀՀ երեք մարզերում նախատեսվում է մարդկանց թրաֆիքինգի և շահագործման ենթարկված անձանց սոցիալվերականգնողական ծառայությունների մատուցման մեխանիզմների ներդրմանն ուղղված աշխատանքների իրականացքում։</w:t>
            </w:r>
          </w:p>
        </w:tc>
        <w:tc>
          <w:tcPr>
            <w:tcW w:w="2727" w:type="dxa"/>
          </w:tcPr>
          <w:p w:rsidR="00EA5CB7" w:rsidRPr="00E06D80" w:rsidRDefault="00EA5CB7" w:rsidP="0031045E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EA5CB7" w:rsidRPr="00E06D80" w:rsidRDefault="00EA5CB7" w:rsidP="00537C0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A5CB7" w:rsidRPr="00E06D80" w:rsidTr="004B6F58">
        <w:tc>
          <w:tcPr>
            <w:tcW w:w="1077" w:type="dxa"/>
          </w:tcPr>
          <w:p w:rsidR="00EA5CB7" w:rsidRPr="00E06D80" w:rsidRDefault="00EA5CB7" w:rsidP="003104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16</w:t>
            </w:r>
            <w:r w:rsidR="00B84D6E" w:rsidRPr="00E06D80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462" w:type="dxa"/>
          </w:tcPr>
          <w:p w:rsidR="00EA5CB7" w:rsidRPr="00E06D80" w:rsidRDefault="00EA5CB7" w:rsidP="0031045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Ընտանիքում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բռնության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երևույթի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կանխարգելմանն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ուղղված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համալիր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միջոցառումների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ծրագրերի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իրականացում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:rsidR="00EA5CB7" w:rsidRPr="00E06D80" w:rsidRDefault="00EA5CB7" w:rsidP="0031045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16.1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Բոլոր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մարզերում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Երևան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գործող՝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ընտանիքում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բռնության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ենթարկված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անձանց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աջակցության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կենտրոնների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կողմից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տրամադրվող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աջակցության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տեսակների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մատուցվող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ծառայությունների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ընդլայնում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մասնավորապես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կանանց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տնտեսական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զարգացմանն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հզորացմանն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ուղղված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աջակցության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տեսակների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ավելացմամբ</w:t>
            </w:r>
          </w:p>
          <w:p w:rsidR="006F1466" w:rsidRPr="00E06D80" w:rsidRDefault="006F1466" w:rsidP="0031045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6F1466" w:rsidRDefault="006F1466" w:rsidP="0031045E">
            <w:pPr>
              <w:spacing w:after="0"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sz w:val="20"/>
                <w:szCs w:val="20"/>
                <w:lang w:val="hy-AM"/>
              </w:rPr>
              <w:t>2</w:t>
            </w: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>.Սոցիալական վերաինտեգրմանը և սեփական կյանքի ինքնուրույն կազմակերպմանն ուղղված մեխանիզմների ներդրման վրա՝ ընտանիքում բռնության ենթարկված անձանց աջակցություն տրամադրող մասնագիտացված կազմակերպությունների կողմից անհատական կարիքի գնահատման վրա հիմնված մատուցվող ծառայությունների ընդլայնված համակարգի առկայություն թվով 6 մարզերում</w:t>
            </w:r>
          </w:p>
          <w:p w:rsidR="0025147D" w:rsidRDefault="0025147D" w:rsidP="0031045E">
            <w:pPr>
              <w:spacing w:after="0"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</w:p>
          <w:p w:rsidR="0025147D" w:rsidRPr="0025147D" w:rsidRDefault="0025147D" w:rsidP="0031045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</w:tcPr>
          <w:p w:rsidR="00423D8B" w:rsidRPr="00E06D80" w:rsidRDefault="00423D8B" w:rsidP="00423D8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2024 թվականին </w:t>
            </w:r>
            <w:r w:rsidR="004B6F58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 xml:space="preserve">նտանեկան բռնության ենթարկված անձանց տնտեսական հզորացման ծրագրերն իրականացվել են ընդհանուր թվով 6 մարզերում՝ 3-ը պետական բյուջեի միջոցներով, 3-ը՝ ՀՀ աշխատանքի և սոցիալական հարցերի նախարարության և Եվրոպայի խորհրդի հայաստանյան գրասենյակի համագործակցության արդյունքում, Եվրոպայի խորդի ֆինանսական աջակցությամբ, ինչպես նաև այլ դոնոր 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կազմակերպությունների կողմից:</w:t>
            </w:r>
          </w:p>
          <w:p w:rsidR="00423D8B" w:rsidRPr="00E06D80" w:rsidRDefault="00423D8B" w:rsidP="00423D8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պետական բյուջեի միջոցներով ընտանեկան բռնության ենթարկված կանանց տնտեսական հզորացման ծրագիրն իրականացվել է Արարատի մարզում, Վայոց ձորի մարզում և Արագածոտնի մարզում։ Ծրագիրը բաղկացած է եղել 2 բաղադրիչից՝ </w:t>
            </w:r>
          </w:p>
          <w:p w:rsidR="00423D8B" w:rsidRPr="00E06D80" w:rsidRDefault="00423D8B" w:rsidP="00423D8B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>անհատական մասնագիտական և գործնական կամ վերապատրաստման դասընթացների կազմակերպում և անցկացում.</w:t>
            </w:r>
          </w:p>
          <w:p w:rsidR="00423D8B" w:rsidRPr="00E06D80" w:rsidRDefault="00423D8B" w:rsidP="00423D8B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>ձեռք բերված մասնագիտություններին         համապատասխան անհրաժեշտ գործիքակազմի տրամադրում։</w:t>
            </w:r>
          </w:p>
          <w:p w:rsidR="00423D8B" w:rsidRPr="00E06D80" w:rsidRDefault="00423D8B" w:rsidP="00423D8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>Ծրագրի շրջանակում շահառուների կողմից նախապատվություն է տրվել հետևյալ ուղղություններին՝</w:t>
            </w:r>
          </w:p>
          <w:p w:rsidR="00423D8B" w:rsidRPr="00E06D80" w:rsidRDefault="00423D8B" w:rsidP="00423D8B">
            <w:pPr>
              <w:pStyle w:val="ListParagraph"/>
              <w:numPr>
                <w:ilvl w:val="0"/>
                <w:numId w:val="2"/>
              </w:numPr>
              <w:ind w:left="456"/>
              <w:rPr>
                <w:rFonts w:ascii="GHEA Grapalat" w:hAnsi="GHEA Grapalat"/>
                <w:sz w:val="20"/>
                <w:szCs w:val="20"/>
              </w:rPr>
            </w:pPr>
            <w:r w:rsidRPr="00E06D80">
              <w:rPr>
                <w:rFonts w:ascii="GHEA Grapalat" w:hAnsi="GHEA Grapalat"/>
                <w:sz w:val="20"/>
                <w:szCs w:val="20"/>
              </w:rPr>
              <w:t>հաշվապահություն,</w:t>
            </w:r>
          </w:p>
          <w:p w:rsidR="00423D8B" w:rsidRPr="00E06D80" w:rsidRDefault="00423D8B" w:rsidP="00423D8B">
            <w:pPr>
              <w:pStyle w:val="ListParagraph"/>
              <w:numPr>
                <w:ilvl w:val="0"/>
                <w:numId w:val="2"/>
              </w:numPr>
              <w:ind w:left="456"/>
              <w:rPr>
                <w:rFonts w:ascii="GHEA Grapalat" w:hAnsi="GHEA Grapalat"/>
                <w:sz w:val="20"/>
                <w:szCs w:val="20"/>
              </w:rPr>
            </w:pPr>
            <w:r w:rsidRPr="00E06D80">
              <w:rPr>
                <w:rFonts w:ascii="GHEA Grapalat" w:hAnsi="GHEA Grapalat"/>
                <w:sz w:val="20"/>
                <w:szCs w:val="20"/>
              </w:rPr>
              <w:t>մեդիա գրագիտություն, SMM,</w:t>
            </w:r>
          </w:p>
          <w:p w:rsidR="00423D8B" w:rsidRPr="00E06D80" w:rsidRDefault="00423D8B" w:rsidP="00423D8B">
            <w:pPr>
              <w:pStyle w:val="ListParagraph"/>
              <w:numPr>
                <w:ilvl w:val="0"/>
                <w:numId w:val="2"/>
              </w:numPr>
              <w:ind w:left="456"/>
              <w:rPr>
                <w:rFonts w:ascii="GHEA Grapalat" w:hAnsi="GHEA Grapalat"/>
                <w:sz w:val="20"/>
                <w:szCs w:val="20"/>
              </w:rPr>
            </w:pPr>
            <w:r w:rsidRPr="00E06D80">
              <w:rPr>
                <w:rFonts w:ascii="GHEA Grapalat" w:hAnsi="GHEA Grapalat"/>
                <w:sz w:val="20"/>
                <w:szCs w:val="20"/>
              </w:rPr>
              <w:t>չրագործություն,</w:t>
            </w:r>
          </w:p>
          <w:p w:rsidR="00423D8B" w:rsidRPr="00E06D80" w:rsidRDefault="00423D8B" w:rsidP="00423D8B">
            <w:pPr>
              <w:pStyle w:val="ListParagraph"/>
              <w:numPr>
                <w:ilvl w:val="0"/>
                <w:numId w:val="2"/>
              </w:numPr>
              <w:ind w:left="456"/>
              <w:rPr>
                <w:rFonts w:ascii="GHEA Grapalat" w:hAnsi="GHEA Grapalat"/>
                <w:sz w:val="20"/>
                <w:szCs w:val="20"/>
              </w:rPr>
            </w:pPr>
            <w:r w:rsidRPr="00E06D80">
              <w:rPr>
                <w:rFonts w:ascii="GHEA Grapalat" w:hAnsi="GHEA Grapalat"/>
                <w:sz w:val="20"/>
                <w:szCs w:val="20"/>
              </w:rPr>
              <w:t>հրուշակաործություն,</w:t>
            </w:r>
          </w:p>
          <w:p w:rsidR="00423D8B" w:rsidRPr="00E06D80" w:rsidRDefault="00423D8B" w:rsidP="00423D8B">
            <w:pPr>
              <w:pStyle w:val="ListParagraph"/>
              <w:numPr>
                <w:ilvl w:val="0"/>
                <w:numId w:val="2"/>
              </w:numPr>
              <w:spacing w:after="0"/>
              <w:ind w:left="456"/>
              <w:rPr>
                <w:rFonts w:ascii="GHEA Grapalat" w:hAnsi="GHEA Grapalat"/>
                <w:sz w:val="20"/>
                <w:szCs w:val="20"/>
              </w:rPr>
            </w:pPr>
            <w:r w:rsidRPr="00E06D80">
              <w:rPr>
                <w:rFonts w:ascii="GHEA Grapalat" w:hAnsi="GHEA Grapalat"/>
                <w:sz w:val="20"/>
                <w:szCs w:val="20"/>
              </w:rPr>
              <w:t>գեղեցկության ոլորտ,</w:t>
            </w:r>
          </w:p>
          <w:p w:rsidR="00423D8B" w:rsidRPr="00E06D80" w:rsidRDefault="00423D8B" w:rsidP="00423D8B">
            <w:pPr>
              <w:pStyle w:val="ListParagraph"/>
              <w:numPr>
                <w:ilvl w:val="0"/>
                <w:numId w:val="2"/>
              </w:numPr>
              <w:spacing w:after="0"/>
              <w:ind w:left="456"/>
              <w:rPr>
                <w:rFonts w:ascii="GHEA Grapalat" w:hAnsi="GHEA Grapalat"/>
                <w:sz w:val="20"/>
                <w:szCs w:val="20"/>
              </w:rPr>
            </w:pPr>
            <w:r w:rsidRPr="00E06D80">
              <w:rPr>
                <w:rFonts w:ascii="GHEA Grapalat" w:hAnsi="GHEA Grapalat"/>
                <w:sz w:val="20"/>
                <w:szCs w:val="20"/>
              </w:rPr>
              <w:t>հագուստի մոդելավորում։</w:t>
            </w:r>
          </w:p>
          <w:p w:rsidR="00423D8B" w:rsidRPr="00E06D80" w:rsidRDefault="00423D8B" w:rsidP="00423D8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 xml:space="preserve">3 մարզերում ծրագրի ընդհանուր շահառուների թվաքանակը կազմել է 72 անձ։ 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Հարկ է նշել, որ այս պահի դրությամբ շահառուների գրեթե 50 տոկոսն ունեն զբաղվածություն։</w:t>
            </w:r>
          </w:p>
          <w:p w:rsidR="00423D8B" w:rsidRPr="00E06D80" w:rsidRDefault="00423D8B" w:rsidP="00423D8B">
            <w:pPr>
              <w:spacing w:after="0" w:line="240" w:lineRule="auto"/>
              <w:ind w:firstLine="3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>Եվրոպայի խոհրդի ֆինանսական աջակցությամբ, ինչպես նաև այլ դոնոր կազմակերպությունների աջակցությամբ ՀՀ 3 մարզերում իրականացվող տնտեսական հզորացման ծրագիրն ունի հետևյալ պատկերը՝</w:t>
            </w:r>
          </w:p>
          <w:p w:rsidR="00423D8B" w:rsidRPr="004B6F58" w:rsidRDefault="00423D8B" w:rsidP="00E06D80">
            <w:pPr>
              <w:pStyle w:val="ListParagraph"/>
              <w:numPr>
                <w:ilvl w:val="3"/>
                <w:numId w:val="4"/>
              </w:numPr>
              <w:tabs>
                <w:tab w:val="left" w:pos="286"/>
              </w:tabs>
              <w:spacing w:after="0" w:line="240" w:lineRule="auto"/>
              <w:ind w:left="77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մարզում տնտեսական հզորացման ծրագրին մասնակցել են ընտանեկան բռնության ենթարկված 15 կին, ևս 15 կին Լեռնային Ղարաբաղից բռնի </w:t>
            </w:r>
            <w:r w:rsidRPr="004B6F58">
              <w:rPr>
                <w:rFonts w:ascii="GHEA Grapalat" w:hAnsi="GHEA Grapalat"/>
                <w:sz w:val="20"/>
                <w:szCs w:val="20"/>
                <w:lang w:val="hy-AM"/>
              </w:rPr>
              <w:t>տեղահանված,</w:t>
            </w:r>
          </w:p>
          <w:p w:rsidR="00423D8B" w:rsidRPr="004B6F58" w:rsidRDefault="00423D8B" w:rsidP="00E06D80">
            <w:pPr>
              <w:pStyle w:val="ListParagraph"/>
              <w:numPr>
                <w:ilvl w:val="3"/>
                <w:numId w:val="4"/>
              </w:numPr>
              <w:tabs>
                <w:tab w:val="left" w:pos="286"/>
              </w:tabs>
              <w:spacing w:after="0" w:line="240" w:lineRule="auto"/>
              <w:ind w:left="77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6F58">
              <w:rPr>
                <w:rFonts w:ascii="GHEA Grapalat" w:hAnsi="GHEA Grapalat"/>
                <w:sz w:val="20"/>
                <w:szCs w:val="20"/>
                <w:lang w:val="hy-AM"/>
              </w:rPr>
              <w:t>Կոտայքի մարզում ծրագրի շահառու է հանդիսացել 16 կին</w:t>
            </w:r>
          </w:p>
          <w:p w:rsidR="00EA5CB7" w:rsidRPr="00E06D80" w:rsidRDefault="00423D8B" w:rsidP="00E06D80">
            <w:pPr>
              <w:pStyle w:val="ListParagraph"/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77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6F58">
              <w:rPr>
                <w:rFonts w:ascii="GHEA Grapalat" w:hAnsi="GHEA Grapalat"/>
                <w:sz w:val="20"/>
                <w:szCs w:val="20"/>
                <w:lang w:val="hy-AM"/>
              </w:rPr>
              <w:t>Գեղարքունիքում ծրագրի շահառու է հանդիսացել 15 կին</w:t>
            </w:r>
            <w:r w:rsidRPr="002F04BC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2727" w:type="dxa"/>
          </w:tcPr>
          <w:p w:rsidR="00EA5CB7" w:rsidRPr="00E06D80" w:rsidRDefault="00EA5CB7" w:rsidP="0031045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EA5CB7" w:rsidRPr="00E06D80" w:rsidRDefault="00EA5CB7" w:rsidP="0031045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04B7" w:rsidRPr="00E06D80" w:rsidTr="004B6F58">
        <w:tc>
          <w:tcPr>
            <w:tcW w:w="1077" w:type="dxa"/>
          </w:tcPr>
          <w:p w:rsidR="005904B7" w:rsidRPr="00E06D80" w:rsidRDefault="005904B7" w:rsidP="005904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62" w:type="dxa"/>
          </w:tcPr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16.2  Ընտանիքում բռնության ենթարկված անձանց ապաստարանի ծառայությունների ընդլայնում</w:t>
            </w:r>
          </w:p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5904B7" w:rsidRDefault="005904B7" w:rsidP="005904B7">
            <w:pPr>
              <w:spacing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>1.Ընտանիքում բռնության ենթարկված անձանց թվով 1 ապաստարանի ավելացում՝ սեփական կյանքի ինքնուրույն  կազմակերպմանն ուղղված մեխանիզմների ներդրմամբ</w:t>
            </w:r>
          </w:p>
          <w:p w:rsidR="005904B7" w:rsidRDefault="005904B7" w:rsidP="005904B7">
            <w:pPr>
              <w:spacing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</w:p>
          <w:p w:rsidR="005904B7" w:rsidRDefault="005904B7" w:rsidP="005904B7">
            <w:pPr>
              <w:spacing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</w:p>
          <w:p w:rsidR="005904B7" w:rsidRPr="0025147D" w:rsidRDefault="005904B7" w:rsidP="005904B7">
            <w:pPr>
              <w:spacing w:line="240" w:lineRule="auto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</w:tcPr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27" w:type="dxa"/>
          </w:tcPr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>Ընտանիքում բռնության ենթարկված անձանց ապաստարանների քանակի ավելացում է նախատեսված եղել  հաշվետու ժամանակահատվածում</w:t>
            </w:r>
            <w:r w:rsidR="004B6F58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որի շրջանակում նախապես իրականացվել է ծառայությունների գնահատում և հաշվարկվել է 1 ապաստարանի գործունեության իրական արժեքը /որպես մեկ ապաստարանի գործունեության համար 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ծախսը կազմել է շուրջ 58 մլն. դրամ՝ 30 շահառուի համար, ներկայումս պետական բյուջեից ՀԿ-ին հատկացվում է շուրջ 12 մլն 2 ապաստարանի գործունեության համար/։</w:t>
            </w:r>
          </w:p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Հանրապետությունում ընտանեկան բռնության ենթարված անձանց համար ևս 1 բաց ապաստարանի համար ֆինանսական միջոցներ տրամադրելու հայտը մերժվել է ՀՀ ֆինանսների նախարարության կողմից, թե՛ 2024 թվականի տարեկան բյուջետային ծախսերի պլանավորման հայտում, թե՛ 2024-2026 միջնաժամկետ ծախսային ծրագրերի բյուջետային հայտի շրջանակում, նույնը վերաբերում է նաև 2025 թվականի տարեկան բյուջետային ծախսերի պլանավորման հայտին, և 2025-2027 միջնաժամկետ ծախսային ծրագրերի բյուջետային հայտին։</w:t>
            </w:r>
          </w:p>
        </w:tc>
        <w:tc>
          <w:tcPr>
            <w:tcW w:w="1397" w:type="dxa"/>
          </w:tcPr>
          <w:p w:rsidR="005904B7" w:rsidRPr="00E06D80" w:rsidRDefault="005904B7" w:rsidP="005904B7">
            <w:pPr>
              <w:spacing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5904B7" w:rsidRPr="00E06D80" w:rsidTr="004B6F58">
        <w:trPr>
          <w:trHeight w:val="1557"/>
        </w:trPr>
        <w:tc>
          <w:tcPr>
            <w:tcW w:w="1077" w:type="dxa"/>
          </w:tcPr>
          <w:p w:rsidR="005904B7" w:rsidRPr="00E06D80" w:rsidRDefault="005904B7" w:rsidP="005904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18.</w:t>
            </w:r>
          </w:p>
        </w:tc>
        <w:tc>
          <w:tcPr>
            <w:tcW w:w="2462" w:type="dxa"/>
          </w:tcPr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Կենսաթոշակառուներին և նպաստառուներին մատուցվող ծառայությունների որակի բարձրացում, ինչպես նաև կենսաթոշակների և նպաստների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նշանակման, վճարման գործընթացների լավարկում,</w:t>
            </w:r>
          </w:p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առցանց մատուցվող ծառայությունների սպեկտրի ընդլայնում</w:t>
            </w:r>
          </w:p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lastRenderedPageBreak/>
              <w:t xml:space="preserve">18.4 </w:t>
            </w:r>
            <w:r w:rsidRPr="00E06D80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 xml:space="preserve">«Պետական նպաստների մասին» օրենքում փոփոխություններ և լրացումներ կատարելու մասին» և «Ժամանակավոր անաշխատունակության և </w:t>
            </w:r>
            <w:r w:rsidRPr="00E06D80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lastRenderedPageBreak/>
              <w:t xml:space="preserve">մայրության նպաստների մասին» օրենքում փոփոխություններ և լրացումներ կատարելու մասին»   ՀՀ օրենքներին 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հավանություն տալու մասին» ՀՀ կառավարության որոշումն ընդունված է</w:t>
            </w:r>
          </w:p>
        </w:tc>
        <w:tc>
          <w:tcPr>
            <w:tcW w:w="3227" w:type="dxa"/>
          </w:tcPr>
          <w:p w:rsidR="005904B7" w:rsidRPr="004B6F58" w:rsidRDefault="005904B7" w:rsidP="005904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6F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2024 թ. դեկտեմբերի 19-ի Կառավարության նիստում ընդունվել է ««ժամանակավոր անաշխատունակության և մայրության նպաստների մասին» օրենքում փոփոխություններ և լրացումներ կատարելու մասին» և </w:t>
            </w:r>
            <w:r w:rsidRPr="004B6F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«Պետական նպաստների մասին» օրենքում լրացումներ և փոփոխություններ կատարելու մասին» Հայաստանի Հանրապետության օրենքների նախագծերին հավանություն տալու մասին» N 2019-Ա որոշումը։</w:t>
            </w:r>
            <w:r w:rsidRPr="004B6F5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4B6F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27" w:type="dxa"/>
          </w:tcPr>
          <w:p w:rsidR="005904B7" w:rsidRPr="00E06D80" w:rsidRDefault="005904B7" w:rsidP="005904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5904B7" w:rsidRPr="00E06D80" w:rsidRDefault="005904B7" w:rsidP="005904B7">
            <w:pPr>
              <w:spacing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5904B7" w:rsidRPr="00537C02" w:rsidTr="004B6F58">
        <w:tc>
          <w:tcPr>
            <w:tcW w:w="1077" w:type="dxa"/>
            <w:vMerge w:val="restart"/>
          </w:tcPr>
          <w:p w:rsidR="005904B7" w:rsidRPr="00E06D80" w:rsidRDefault="005904B7" w:rsidP="005904B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</w:t>
            </w:r>
            <w:r w:rsidRPr="00E06D80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462" w:type="dxa"/>
            <w:vMerge w:val="restart"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Պարբերաբար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վերանայվելու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(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բարձրացվելու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)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պետական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կենսաթոշակների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նպաստների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չափերը</w:t>
            </w:r>
          </w:p>
        </w:tc>
        <w:tc>
          <w:tcPr>
            <w:tcW w:w="2835" w:type="dxa"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19.1 «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կառավարության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2010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դեկտեմբերի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30-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N 1734-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2013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դեկտեմբերի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26-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N 1489-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2015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դեկտեմբերի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29-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N 1566-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որոշումներում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փոփոխություններ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կատարելու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»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կառավարության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որոշումն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ընդունված</w:t>
            </w:r>
            <w:r w:rsidRPr="00E06D8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06D8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է</w:t>
            </w:r>
          </w:p>
          <w:p w:rsidR="005904B7" w:rsidRPr="00E06D80" w:rsidRDefault="005904B7" w:rsidP="005904B7">
            <w:pPr>
              <w:spacing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>1. Նվազագույն կենսաթոշակի և  կենսաթոշակի միջին չափերը 2026 թ. հավասարեցվել են, համապատասխանաբար, պարենային և  սպառողական զամբյուղների արժեքներին՝ 37 000 դրամ և 68000 դրամ,</w:t>
            </w:r>
          </w:p>
          <w:p w:rsidR="005904B7" w:rsidRPr="00E06D80" w:rsidRDefault="005904B7" w:rsidP="005904B7">
            <w:pPr>
              <w:spacing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 xml:space="preserve">2. Ծերության նպաստի, հաշմանդամության նպաստի, կերակրողին կորցնելու դեպքում նպաստի,   խնամքի նպաստի չափերը 2026 թ. </w:t>
            </w: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lastRenderedPageBreak/>
              <w:t>հավասարեցվել են  պարենային զամբյուղի արժեքին՝ 37000 դրամ</w:t>
            </w:r>
          </w:p>
        </w:tc>
        <w:tc>
          <w:tcPr>
            <w:tcW w:w="3227" w:type="dxa"/>
            <w:vMerge w:val="restart"/>
          </w:tcPr>
          <w:p w:rsidR="005904B7" w:rsidRDefault="005904B7" w:rsidP="00541D73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 xml:space="preserve">2024 թ. բյուջեով կենսաթոշակի (նպաստի) բարձրացմանն ուղղված ֆինանսական միջոցներ նախատեսված չլինելու պատճառով՝ 2024 թ. ընթացքում կենսաթոշակի (նպաստի) չափերի բարձրացում չի եղել։ </w:t>
            </w:r>
          </w:p>
          <w:p w:rsidR="005904B7" w:rsidRPr="00E06D80" w:rsidRDefault="005904B7" w:rsidP="00541D73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Arial"/>
                <w:sz w:val="20"/>
                <w:szCs w:val="20"/>
                <w:lang w:val="hy-AM"/>
              </w:rPr>
              <w:t>Կառավարության 2023 թ</w:t>
            </w:r>
            <w:r w:rsidR="00541D73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E06D8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հունիսի 29-ի </w:t>
            </w: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E06D8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1049-Ն որոշմամբ 2023 թ</w:t>
            </w:r>
            <w:r w:rsidR="00302858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E06D8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հուլիսի 1-ից հիմնական կենսաթոշակի չափը սահմանվել է 24000 դրամ (նախկինում սահմանված՝ 21000 դրամի փոխարեն), նվազագույն կենսաթոշակի չափը` 36000 դրամ (նախկինում սահմանված՝ 31600 դրամի փոխարեն), ծերության նպաստի չափը՝ 36000 դրամ (նախկինում սահմանված՝ 31600 դրամի փոխարեն)։</w:t>
            </w:r>
          </w:p>
          <w:p w:rsidR="005904B7" w:rsidRPr="00E06D80" w:rsidRDefault="005904B7" w:rsidP="00541D73">
            <w:pPr>
              <w:spacing w:after="24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27" w:type="dxa"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5904B7" w:rsidRPr="00E06D80" w:rsidRDefault="005904B7" w:rsidP="005904B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04B7" w:rsidRPr="00E06D80" w:rsidTr="004B6F58">
        <w:tc>
          <w:tcPr>
            <w:tcW w:w="1077" w:type="dxa"/>
            <w:vMerge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62" w:type="dxa"/>
            <w:vMerge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 xml:space="preserve">1.Նվազագույն կենսաթոշակի և կենսաթոշակի միջին չափերը նախորդ տարվա նկատմամբ բարձրացվել են՝ 2026 թ., համապատասխանաբար, պարենային և սպառողական զամբյուղների արժեքներին հավասարեցվելն ապահովելու համար </w:t>
            </w:r>
          </w:p>
          <w:p w:rsidR="00DC5AF4" w:rsidRPr="00537C02" w:rsidRDefault="005904B7" w:rsidP="005904B7">
            <w:pPr>
              <w:spacing w:line="240" w:lineRule="auto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>2. Ծերության նպաստի, հաշմանդամության նպաստի, կերակրողին կորցնելու դեպքում նպաստի, խնամքի նպաստի չափերը նախորդ տարվա նկատմամբ բարձրացվել են՝ 2026 թ., պարենային զամբյուղի արժեքին հավասարեցվելն ապահովելու համար</w:t>
            </w:r>
          </w:p>
        </w:tc>
        <w:tc>
          <w:tcPr>
            <w:tcW w:w="3227" w:type="dxa"/>
            <w:vMerge/>
          </w:tcPr>
          <w:p w:rsidR="005904B7" w:rsidRPr="00E06D80" w:rsidRDefault="005904B7" w:rsidP="005904B7">
            <w:pPr>
              <w:spacing w:after="16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27" w:type="dxa"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5904B7" w:rsidRPr="00E06D80" w:rsidRDefault="005904B7" w:rsidP="005904B7">
            <w:pPr>
              <w:spacing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5904B7" w:rsidRPr="00E06D80" w:rsidTr="004B6F58">
        <w:tc>
          <w:tcPr>
            <w:tcW w:w="1077" w:type="dxa"/>
          </w:tcPr>
          <w:p w:rsidR="005904B7" w:rsidRPr="00E06D80" w:rsidRDefault="005904B7" w:rsidP="005904B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8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06D80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462" w:type="dxa"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Սոցիալական պաշտպանության ոլորտում վար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վող քաղաքականության  առաջ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 xml:space="preserve">նահերթությունները սահմանելու նպատակով առկա խնդիրների բացահայտումը, իրականացվող 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ծրագրերի արդյունավե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տու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թյան և հասցեակա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նու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թյան բարձրացումը, շահառուների և այլ շահա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գրգիռ կողմերի ծրագրե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րից բավարարվածության աստիճանի գնահատումը, ՀՀ պետական բյուջեի միջոցների  նպատակային օգտագործումը և կոռուպցիոն ռիսկերի նվազե</w:t>
            </w: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ցումը</w:t>
            </w:r>
          </w:p>
        </w:tc>
        <w:tc>
          <w:tcPr>
            <w:tcW w:w="2835" w:type="dxa"/>
          </w:tcPr>
          <w:p w:rsidR="005904B7" w:rsidRPr="00E06D80" w:rsidRDefault="005904B7" w:rsidP="005904B7">
            <w:pPr>
              <w:spacing w:before="100" w:beforeAutospacing="1" w:after="100" w:afterAutospacing="1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22.1 Սոցիալական պաշտպանության ոլորտում իրականացվող ծրագրերի և մատուցվող ծառայությունների մշտադիտարկման և գնահատման (ՄԳ) համակարգի ներդրում</w:t>
            </w:r>
          </w:p>
          <w:p w:rsidR="005904B7" w:rsidRDefault="005904B7" w:rsidP="005904B7">
            <w:pPr>
              <w:spacing w:before="100" w:beforeAutospacing="1" w:after="100" w:afterAutospacing="1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4. ՀՀ պետական բյուջե ներառված մինչև չորս </w:t>
            </w:r>
            <w:r w:rsidRPr="00E06D80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ծրագրի մոնիթորինգ և գնահատում</w:t>
            </w:r>
          </w:p>
          <w:p w:rsidR="005904B7" w:rsidRDefault="005904B7" w:rsidP="005904B7">
            <w:pPr>
              <w:spacing w:before="100" w:beforeAutospacing="1" w:after="100" w:afterAutospacing="1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:rsidR="005904B7" w:rsidRPr="00E06D80" w:rsidRDefault="005904B7" w:rsidP="00537C02">
            <w:pPr>
              <w:spacing w:before="100" w:beforeAutospacing="1" w:after="100" w:afterAutospacing="1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</w:tcPr>
          <w:p w:rsidR="005904B7" w:rsidRPr="005904B7" w:rsidRDefault="005904B7" w:rsidP="005904B7">
            <w:pPr>
              <w:spacing w:after="0" w:line="240" w:lineRule="auto"/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</w:pPr>
            <w:r w:rsidRPr="005904B7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Համաձայն ԱՍՀ նախարարի 2022 թ. օգոստոսի 3-ի «Սոցիալական պաշտպանության ոլորտում իրականացվող ծրագրերի (մատուցվող ծառայությունների) մշտադիտարկման և գնահատման կարգը և մեթոդաբանությունը հաստատելու և Հայաստանի Հանրապետության </w:t>
            </w:r>
            <w:r w:rsidRPr="005904B7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lastRenderedPageBreak/>
              <w:t>աշխատանքի և սոցիալական հարցերի նախարարի 2016 թ</w:t>
            </w:r>
            <w:r w:rsidR="00302858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5904B7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t xml:space="preserve"> հունիսի 28-ի N 70-Ա/1 հրամանն ուժը կորցրած ճանաչելու մասին» N 100-Ա/1 հրամանի՝ ընդունվել են ԱՍՀ նախարարի  2024 թ. հունվարի 29-ի N 25-Ա/1 և ԱՍՀՆ գլխավոր քարտուղարի 2024 թ. փետրվարի 21-ի N 7-Ա/1 հրամանները։ Հաստատվել են ՀՀ պետական բյուջեում ներառված հետևյալ  4 ծրագրերի՝ «1011. Անապահով սոցիալական խմբերին աջակցություն», «1032. Տարեց և (կամ) հաշմանդամություն ունեցող անձանց խնամքի տրամադրում, կյանքի դժվարին իրավիճակում հայտնված անձանց սննդի կազմակերպում և կացարանով ապահովում (խնամքի ծառայություններ 18 տարեկանից բարձր տարիքի անձանց)», «1005. Պարգևավճարներ և պատվովճարներ» ծրագրերի և «1068. ժողովրդագրական վիճակի բարելավում» ծրագրի «(12004) Ընտանիքում 3 և ավելի երեխա ունեցող ընտանիքներին դրամական աջակցություն» միջոցառման 2022 և 2023 թվականների արդյունքների 2024 թ. ընթացքում մոնիթորինգ և գնահատում իրականացնելու ժամանակացույցը, և ձևավորվել են աշխատանքային խմբեր։ </w:t>
            </w:r>
          </w:p>
          <w:p w:rsidR="005904B7" w:rsidRPr="005904B7" w:rsidRDefault="005904B7" w:rsidP="005904B7">
            <w:pPr>
              <w:spacing w:after="0" w:line="240" w:lineRule="auto"/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</w:pPr>
            <w:r w:rsidRPr="005904B7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t xml:space="preserve">Համաձայն սահմանված ժամանակացույցի՝ մշակվել են </w:t>
            </w:r>
            <w:r w:rsidRPr="005904B7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վերը նշված ծրագրերի տեղեկանքները և ՄԳ անձնագրերը, տրամաբանական շրջանակները, մշտադիտարկման ցուցանիշները (ինչպես քանակական, այնպես էլ որակական), իրականացվել է այդ ցուցանիշների վերաբերյալ հավաքագրված տվյալների, վիճակագրական տեղեկատվության, ինչպես նաև շահառուների շրջանում հարցման արդյունքների վերլուծություն։ Արդյունքում կազմվել են «1011. Անապահով սոցիալական խմբերին աջակցություն», «1032. Տարեց և (կամ) հաշմանդամություն ունեցող անձանց խնամքի տրամադրում, կյանքի դժվարին իրավիճակում հայտնված անձանց սննդի կազմակերպում և կացարանով ապահովում (խնամքի ծառայություններ 18 տարեկանից բարձր տարիքի անձանց)»,  «1005. Պարգևավճարներ և պատվովճարներ» ծրագրերի և «1068. ժողովրդագրական վիճակի բարելավում» ծրագրի (12004)  Ընտանիքում 3 և ավելի երեխա ունեցող ընտանիքներին դրամական աջակցություն» միջոցառման ՄԳ ամփոփ հաշվետվությունները։  </w:t>
            </w:r>
          </w:p>
          <w:p w:rsidR="005904B7" w:rsidRPr="004C6EAD" w:rsidRDefault="005904B7" w:rsidP="005904B7">
            <w:pPr>
              <w:spacing w:after="0" w:line="240" w:lineRule="auto"/>
              <w:rPr>
                <w:rFonts w:ascii="GHEA Grapalat" w:hAnsi="GHEA Grapalat"/>
                <w:color w:val="191919"/>
                <w:sz w:val="20"/>
                <w:szCs w:val="20"/>
                <w:highlight w:val="green"/>
                <w:shd w:val="clear" w:color="auto" w:fill="FFFFFF"/>
                <w:lang w:val="hy-AM"/>
              </w:rPr>
            </w:pPr>
            <w:r w:rsidRPr="005904B7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t xml:space="preserve">Նախատեսվում է բոլոր շահագրգիռ կողմերի մասնակցությամբ </w:t>
            </w:r>
            <w:r w:rsidRPr="005904B7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lastRenderedPageBreak/>
              <w:t>կազմակերպել վերը նշված ծրագրերի ՄԳ արդյունքների ներկայացում։</w:t>
            </w:r>
          </w:p>
        </w:tc>
        <w:tc>
          <w:tcPr>
            <w:tcW w:w="2727" w:type="dxa"/>
          </w:tcPr>
          <w:p w:rsidR="005904B7" w:rsidRPr="00E06D80" w:rsidRDefault="005904B7" w:rsidP="005904B7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5904B7" w:rsidRPr="00E06D80" w:rsidRDefault="005904B7" w:rsidP="005904B7">
            <w:pPr>
              <w:spacing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6814C5" w:rsidRPr="002255C5" w:rsidTr="004B6F58">
        <w:tc>
          <w:tcPr>
            <w:tcW w:w="1077" w:type="dxa"/>
          </w:tcPr>
          <w:p w:rsidR="006814C5" w:rsidRPr="002255C5" w:rsidRDefault="006814C5" w:rsidP="006814C5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255C5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23.</w:t>
            </w:r>
          </w:p>
        </w:tc>
        <w:tc>
          <w:tcPr>
            <w:tcW w:w="2462" w:type="dxa"/>
          </w:tcPr>
          <w:p w:rsidR="006814C5" w:rsidRPr="002255C5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255C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Հայաստանի Հանրա</w:t>
            </w:r>
            <w:r w:rsidRPr="002255C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softHyphen/>
              <w:t>պետության միգրա</w:t>
            </w:r>
            <w:r w:rsidRPr="002255C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softHyphen/>
              <w:t>ցիայի պետական կառավարման հայեցա</w:t>
            </w:r>
            <w:r w:rsidRPr="002255C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softHyphen/>
              <w:t>կարգով նախատես</w:t>
            </w:r>
            <w:r w:rsidRPr="002255C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softHyphen/>
              <w:t>ված՝ ինտեգրման և վերաինտեգրման խնդիրների կարգավորմանը, միգրացիոն հոսքերի կառավարմանը, հար</w:t>
            </w:r>
            <w:r w:rsidRPr="002255C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softHyphen/>
              <w:t>կադիր միգրանտների զանգվածային ներհոս</w:t>
            </w:r>
            <w:r w:rsidRPr="002255C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softHyphen/>
              <w:t>քի ճգնաժամային կառավարմանը, հայրենադարձության խթանմանն ուղղված գործողությունների կատարման ապահովում</w:t>
            </w:r>
          </w:p>
        </w:tc>
        <w:tc>
          <w:tcPr>
            <w:tcW w:w="2835" w:type="dxa"/>
          </w:tcPr>
          <w:p w:rsidR="006814C5" w:rsidRPr="002255C5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255C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23.1 «Հայաստանի Հանրապե</w:t>
            </w:r>
            <w:r w:rsidRPr="002255C5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տության միգրացիոն քաղաքա</w:t>
            </w:r>
            <w:r w:rsidRPr="002255C5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կանության՝ ինտեգրման և վերաինտեգրման խնդիրների կարգավորման 2025-2035 թվականների ռազմավարու</w:t>
            </w:r>
            <w:r w:rsidRPr="002255C5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թյունը և դրանից բխող 2025-2026 թվականների գործողու</w:t>
            </w:r>
            <w:r w:rsidRPr="002255C5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թյունների ծրագիրը հաստատելու մասին» ՀՀ կառավարության որոշման վերջնական լրամշակված նախագծի ներկայացում ՀՀ վարչապետի աշխատակազմ</w:t>
            </w:r>
          </w:p>
          <w:p w:rsidR="006814C5" w:rsidRPr="002255C5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6814C5" w:rsidRPr="002255C5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6814C5" w:rsidRPr="002255C5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C5" w:rsidRPr="006814C5" w:rsidRDefault="006814C5" w:rsidP="006814C5">
            <w:pPr>
              <w:spacing w:after="0" w:line="240" w:lineRule="auto"/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</w:pPr>
            <w:r w:rsidRPr="006814C5">
              <w:rPr>
                <w:rFonts w:ascii="GHEA Grapalat" w:hAnsi="GHEA Grapalat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Հաշվի առնելով, որ ինտեգրման և վերաինտեգրման քաղաքականության մշակման լիազորությունը 2024 թ–ից անցել է ՀՀ ԱՍՀՆ–ին` ձեռնարկվել են մինչ այդ Միգրացիայի ծառայության կողմից մշակված փաստաթղթի վերանայման աշխատանքները՝ «Ինտեգրման և վերաինտեգրման ռազմավարական պլանի» մասով։ 14.08.2024 թ. շահագրգիռ կողմերի մասնակցությամբ տեղի է ունեցել աշխատանքային քննարկում, որի ընթացքում փորձագիտական խմբի՝ «Գերմանական միջազգային համագործակցության ընկերության» հայաստանյան գրասենյակի և «Ամերիա» կառավարման խորհրդատվական ընկերության կողմից ներկայացվել են ռազմավարական պլանի արդյունքային շրջանակի և գործողությունների ծրագրի նախագծերը։ Այս պահին փորձագիտական խմբի կողմից պատրաստվել է ինտեգրման և վերաինտեգրման խնդիրների կարգավորման 2025-2035 թվականների ռազմավարական պլանը և դրանից բխող 2025-2026 թվականների </w:t>
            </w:r>
            <w:r w:rsidRPr="006814C5">
              <w:rPr>
                <w:rFonts w:ascii="GHEA Grapalat" w:hAnsi="GHEA Grapalat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գործողությունների ծրագրի և  արդյունքային շրջանակի նախնական տարբերակը, որը 2024 թ. դեկտեմբերին շրջանառվել և ներկայացվել է շահագրգիռ կողմերի քննարկմանը, ամփոփումից հետո լրամշակված և վերջնական տարբերակը կներկայացվի ՀՀ վարչապետի աշխատակազմ։ Միաժամանակ անհրաժետություն է առաջացել մշակված փաստաթուղթը համատեղել ՀՀ ՆԳՆ կողմից մշակվող առավել լայն՝ միգրացիոն քաղաքականության ռազմավարության շրջանակում՝ միասնական փաստաթղթի հաստատման հեռանկարով։</w:t>
            </w:r>
          </w:p>
        </w:tc>
        <w:tc>
          <w:tcPr>
            <w:tcW w:w="2727" w:type="dxa"/>
          </w:tcPr>
          <w:p w:rsidR="006814C5" w:rsidRPr="002255C5" w:rsidRDefault="006814C5" w:rsidP="006814C5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6814C5" w:rsidRPr="002255C5" w:rsidRDefault="006814C5" w:rsidP="006814C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814C5" w:rsidRPr="00537C02" w:rsidTr="004B6F58">
        <w:tc>
          <w:tcPr>
            <w:tcW w:w="1077" w:type="dxa"/>
          </w:tcPr>
          <w:p w:rsidR="006814C5" w:rsidRPr="00E06D80" w:rsidRDefault="006814C5" w:rsidP="006814C5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24.</w:t>
            </w:r>
          </w:p>
        </w:tc>
        <w:tc>
          <w:tcPr>
            <w:tcW w:w="2462" w:type="dxa"/>
          </w:tcPr>
          <w:p w:rsidR="006814C5" w:rsidRPr="00E06D80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Հետընդունման (ռեադմիսիայի) գործընթացների արդյունավետ կազմակերպում՝ այդ բնագավառում ստանձնած միջազգային պարտավորություններին համապատասխան</w:t>
            </w:r>
          </w:p>
        </w:tc>
        <w:tc>
          <w:tcPr>
            <w:tcW w:w="2835" w:type="dxa"/>
          </w:tcPr>
          <w:p w:rsidR="006814C5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06D8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24.1 ՀՀ վերադարձող քաղաքացիների վերաինտեգրմանն ուղղված ծրագրերի իրականացում</w:t>
            </w:r>
          </w:p>
          <w:p w:rsidR="006814C5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6814C5" w:rsidRPr="00E06D80" w:rsidRDefault="006814C5" w:rsidP="006814C5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C5" w:rsidRPr="005904B7" w:rsidRDefault="006814C5" w:rsidP="006814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904B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ՀՀ կառավարության 2020թ. մարտի 19-ի N 336-Լ որոշմամբ հաստատված «ՀՀ վերադարձող (այդ թվում՝ հարկադիր վերադարձող) քաղաքացիների վերաինտեգրմանն ուղղված առաջնային աջակցության պետական ծրագրի»  շրջանակում 2025 թ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5904B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հունվարի 10-ի</w:t>
            </w:r>
            <w:r w:rsidRPr="005904B7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 xml:space="preserve"> դրությամբ </w:t>
            </w:r>
            <w:r w:rsidRPr="005904B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ՀՀ վերադարձած 9 անձ ստացել է աջակցություն։</w:t>
            </w:r>
          </w:p>
        </w:tc>
        <w:tc>
          <w:tcPr>
            <w:tcW w:w="2727" w:type="dxa"/>
          </w:tcPr>
          <w:p w:rsidR="006814C5" w:rsidRPr="00E06D80" w:rsidRDefault="006814C5" w:rsidP="006814C5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6814C5" w:rsidRPr="00537C02" w:rsidRDefault="006814C5" w:rsidP="006814C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193981" w:rsidRPr="00E06D80" w:rsidRDefault="00193981" w:rsidP="0031045E">
      <w:pPr>
        <w:spacing w:line="240" w:lineRule="auto"/>
        <w:rPr>
          <w:rFonts w:ascii="GHEA Grapalat" w:hAnsi="GHEA Grapalat"/>
          <w:b/>
          <w:sz w:val="20"/>
          <w:szCs w:val="20"/>
          <w:lang w:val="hy-AM"/>
        </w:rPr>
      </w:pPr>
    </w:p>
    <w:sectPr w:rsidR="00193981" w:rsidRPr="00E06D80" w:rsidSect="00B84D6E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B5" w:rsidRDefault="005579B5" w:rsidP="00C94AA5">
      <w:pPr>
        <w:spacing w:after="0" w:line="240" w:lineRule="auto"/>
      </w:pPr>
      <w:r>
        <w:separator/>
      </w:r>
    </w:p>
  </w:endnote>
  <w:endnote w:type="continuationSeparator" w:id="0">
    <w:p w:rsidR="005579B5" w:rsidRDefault="005579B5" w:rsidP="00C9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B5" w:rsidRDefault="005579B5" w:rsidP="00C94AA5">
      <w:pPr>
        <w:spacing w:after="0" w:line="240" w:lineRule="auto"/>
      </w:pPr>
      <w:r>
        <w:separator/>
      </w:r>
    </w:p>
  </w:footnote>
  <w:footnote w:type="continuationSeparator" w:id="0">
    <w:p w:rsidR="005579B5" w:rsidRDefault="005579B5" w:rsidP="00C9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A5D"/>
    <w:multiLevelType w:val="hybridMultilevel"/>
    <w:tmpl w:val="3652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61A15"/>
    <w:multiLevelType w:val="hybridMultilevel"/>
    <w:tmpl w:val="36DE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0A0DE">
      <w:start w:val="3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75925"/>
    <w:multiLevelType w:val="hybridMultilevel"/>
    <w:tmpl w:val="38CC751E"/>
    <w:lvl w:ilvl="0" w:tplc="B43CE1E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81"/>
    <w:rsid w:val="000009D2"/>
    <w:rsid w:val="00017B4F"/>
    <w:rsid w:val="000259BD"/>
    <w:rsid w:val="000554B7"/>
    <w:rsid w:val="000A4572"/>
    <w:rsid w:val="000D595F"/>
    <w:rsid w:val="000E225F"/>
    <w:rsid w:val="000F080A"/>
    <w:rsid w:val="000F4D74"/>
    <w:rsid w:val="000F6BBF"/>
    <w:rsid w:val="001247F8"/>
    <w:rsid w:val="00130679"/>
    <w:rsid w:val="00142C24"/>
    <w:rsid w:val="00150A12"/>
    <w:rsid w:val="00171CA2"/>
    <w:rsid w:val="00180331"/>
    <w:rsid w:val="00182560"/>
    <w:rsid w:val="00193981"/>
    <w:rsid w:val="001C2B0F"/>
    <w:rsid w:val="001C7569"/>
    <w:rsid w:val="001D3854"/>
    <w:rsid w:val="001D604F"/>
    <w:rsid w:val="001E015D"/>
    <w:rsid w:val="00217C09"/>
    <w:rsid w:val="002255C5"/>
    <w:rsid w:val="00226740"/>
    <w:rsid w:val="00242A1B"/>
    <w:rsid w:val="0024787E"/>
    <w:rsid w:val="00250301"/>
    <w:rsid w:val="0025147D"/>
    <w:rsid w:val="00255E1D"/>
    <w:rsid w:val="002C338A"/>
    <w:rsid w:val="002F04BC"/>
    <w:rsid w:val="0030282B"/>
    <w:rsid w:val="00302858"/>
    <w:rsid w:val="0031045E"/>
    <w:rsid w:val="00344407"/>
    <w:rsid w:val="003B1D78"/>
    <w:rsid w:val="003B4973"/>
    <w:rsid w:val="003D2BD9"/>
    <w:rsid w:val="003D5B80"/>
    <w:rsid w:val="003E6C80"/>
    <w:rsid w:val="003F7AEF"/>
    <w:rsid w:val="00405C49"/>
    <w:rsid w:val="00423D8B"/>
    <w:rsid w:val="00424564"/>
    <w:rsid w:val="004769C8"/>
    <w:rsid w:val="004B6F58"/>
    <w:rsid w:val="004C6EAD"/>
    <w:rsid w:val="005122EA"/>
    <w:rsid w:val="00537C02"/>
    <w:rsid w:val="00541D73"/>
    <w:rsid w:val="005579B5"/>
    <w:rsid w:val="00587C6F"/>
    <w:rsid w:val="005904B7"/>
    <w:rsid w:val="005965C6"/>
    <w:rsid w:val="005B140A"/>
    <w:rsid w:val="005B23C5"/>
    <w:rsid w:val="005C5E9F"/>
    <w:rsid w:val="005D31FE"/>
    <w:rsid w:val="005E4D58"/>
    <w:rsid w:val="005F4CB9"/>
    <w:rsid w:val="00616008"/>
    <w:rsid w:val="006358C2"/>
    <w:rsid w:val="00646C36"/>
    <w:rsid w:val="00674EE5"/>
    <w:rsid w:val="006814C5"/>
    <w:rsid w:val="006B152A"/>
    <w:rsid w:val="006D30FC"/>
    <w:rsid w:val="006F1466"/>
    <w:rsid w:val="006F4DB2"/>
    <w:rsid w:val="00744123"/>
    <w:rsid w:val="007466C6"/>
    <w:rsid w:val="00751F2E"/>
    <w:rsid w:val="00762FCA"/>
    <w:rsid w:val="007B5631"/>
    <w:rsid w:val="007D71B1"/>
    <w:rsid w:val="007E1202"/>
    <w:rsid w:val="007F60F2"/>
    <w:rsid w:val="007F7F33"/>
    <w:rsid w:val="00805F0E"/>
    <w:rsid w:val="00817D9E"/>
    <w:rsid w:val="0082114E"/>
    <w:rsid w:val="008426F8"/>
    <w:rsid w:val="00862BED"/>
    <w:rsid w:val="0086433C"/>
    <w:rsid w:val="00886A47"/>
    <w:rsid w:val="00892FA0"/>
    <w:rsid w:val="008C7022"/>
    <w:rsid w:val="008C719B"/>
    <w:rsid w:val="008D5525"/>
    <w:rsid w:val="008D5940"/>
    <w:rsid w:val="008F3660"/>
    <w:rsid w:val="009049F5"/>
    <w:rsid w:val="00917110"/>
    <w:rsid w:val="009212CC"/>
    <w:rsid w:val="00944C23"/>
    <w:rsid w:val="00993CCB"/>
    <w:rsid w:val="00994F16"/>
    <w:rsid w:val="00996CB2"/>
    <w:rsid w:val="009A1259"/>
    <w:rsid w:val="009B3B53"/>
    <w:rsid w:val="009C730F"/>
    <w:rsid w:val="00A7603D"/>
    <w:rsid w:val="00AB2738"/>
    <w:rsid w:val="00AD61B7"/>
    <w:rsid w:val="00AE48EE"/>
    <w:rsid w:val="00AF41AA"/>
    <w:rsid w:val="00AF43A5"/>
    <w:rsid w:val="00B06C01"/>
    <w:rsid w:val="00B073F6"/>
    <w:rsid w:val="00B07C6C"/>
    <w:rsid w:val="00B11A75"/>
    <w:rsid w:val="00B128AA"/>
    <w:rsid w:val="00B66009"/>
    <w:rsid w:val="00B7066B"/>
    <w:rsid w:val="00B7201A"/>
    <w:rsid w:val="00B84D6E"/>
    <w:rsid w:val="00BA3C8B"/>
    <w:rsid w:val="00BE6EE1"/>
    <w:rsid w:val="00BE77C9"/>
    <w:rsid w:val="00BF5D79"/>
    <w:rsid w:val="00C94AA5"/>
    <w:rsid w:val="00CA5D4E"/>
    <w:rsid w:val="00CB511D"/>
    <w:rsid w:val="00CB6189"/>
    <w:rsid w:val="00CC308B"/>
    <w:rsid w:val="00CE4333"/>
    <w:rsid w:val="00CF073A"/>
    <w:rsid w:val="00D00D1A"/>
    <w:rsid w:val="00D037B0"/>
    <w:rsid w:val="00D03A66"/>
    <w:rsid w:val="00D345F6"/>
    <w:rsid w:val="00D45DE1"/>
    <w:rsid w:val="00D57AD6"/>
    <w:rsid w:val="00DA5386"/>
    <w:rsid w:val="00DB68D3"/>
    <w:rsid w:val="00DC5AF4"/>
    <w:rsid w:val="00DD722D"/>
    <w:rsid w:val="00DD7B38"/>
    <w:rsid w:val="00DE2AE3"/>
    <w:rsid w:val="00E04CCD"/>
    <w:rsid w:val="00E05C24"/>
    <w:rsid w:val="00E06D80"/>
    <w:rsid w:val="00E15B93"/>
    <w:rsid w:val="00E24418"/>
    <w:rsid w:val="00E262A3"/>
    <w:rsid w:val="00E4594F"/>
    <w:rsid w:val="00E45C88"/>
    <w:rsid w:val="00E52658"/>
    <w:rsid w:val="00E61334"/>
    <w:rsid w:val="00E845CF"/>
    <w:rsid w:val="00EA5CB7"/>
    <w:rsid w:val="00ED6030"/>
    <w:rsid w:val="00EE06EF"/>
    <w:rsid w:val="00EF4D1C"/>
    <w:rsid w:val="00F23BC2"/>
    <w:rsid w:val="00F427BD"/>
    <w:rsid w:val="00F62CBC"/>
    <w:rsid w:val="00F66630"/>
    <w:rsid w:val="00F71B36"/>
    <w:rsid w:val="00F91336"/>
    <w:rsid w:val="00FB42AB"/>
    <w:rsid w:val="00FB717D"/>
    <w:rsid w:val="00FC2C3D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0FA7"/>
  <w15:chartTrackingRefBased/>
  <w15:docId w15:val="{6C653666-5D64-4248-9F61-52D8A9AC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17D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AA5"/>
  </w:style>
  <w:style w:type="paragraph" w:styleId="Footer">
    <w:name w:val="footer"/>
    <w:basedOn w:val="Normal"/>
    <w:link w:val="FooterChar"/>
    <w:uiPriority w:val="99"/>
    <w:unhideWhenUsed/>
    <w:rsid w:val="00C9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AA5"/>
  </w:style>
  <w:style w:type="paragraph" w:styleId="NormalWeb">
    <w:name w:val="Normal (Web)"/>
    <w:basedOn w:val="Normal"/>
    <w:uiPriority w:val="99"/>
    <w:semiHidden/>
    <w:unhideWhenUsed/>
    <w:rsid w:val="0090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CB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,3 Char"/>
    <w:basedOn w:val="DefaultParagraphFont"/>
    <w:link w:val="ListParagraph"/>
    <w:uiPriority w:val="34"/>
    <w:qFormat/>
    <w:locked/>
    <w:rsid w:val="00423D8B"/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,List Paragraph-ExecSummary,3,OBC Bullet"/>
    <w:basedOn w:val="Normal"/>
    <w:link w:val="ListParagraphChar"/>
    <w:uiPriority w:val="34"/>
    <w:qFormat/>
    <w:rsid w:val="0042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E2EC-6C55-408B-9DDA-3F42DDB1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18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Gayane.Vasilyan</dc:creator>
  <cp:keywords>https://mul2-mss.gov.am/tasks/1926355/oneclick?token=1868156168ae8ae2df4c5e5ba6a4f213</cp:keywords>
  <dc:description/>
  <cp:lastModifiedBy>Svetlana Hovakimyan</cp:lastModifiedBy>
  <cp:revision>99</cp:revision>
  <cp:lastPrinted>2025-01-29T06:50:00Z</cp:lastPrinted>
  <dcterms:created xsi:type="dcterms:W3CDTF">2023-02-20T13:07:00Z</dcterms:created>
  <dcterms:modified xsi:type="dcterms:W3CDTF">2025-02-04T07:45:00Z</dcterms:modified>
</cp:coreProperties>
</file>