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EC" w:rsidRPr="00D07590" w:rsidRDefault="000B51EC" w:rsidP="00673CA8">
      <w:pPr>
        <w:jc w:val="center"/>
        <w:rPr>
          <w:rFonts w:cs="Sylfaen"/>
          <w:sz w:val="24"/>
          <w:szCs w:val="24"/>
        </w:rPr>
      </w:pPr>
      <w:r w:rsidRPr="00D07590">
        <w:rPr>
          <w:rFonts w:cs="Sylfaen"/>
          <w:sz w:val="24"/>
          <w:szCs w:val="24"/>
        </w:rPr>
        <w:t xml:space="preserve">Զբաղվածության </w:t>
      </w:r>
      <w:proofErr w:type="gramStart"/>
      <w:r w:rsidRPr="00D07590">
        <w:rPr>
          <w:rFonts w:cs="Sylfaen"/>
          <w:sz w:val="24"/>
          <w:szCs w:val="24"/>
        </w:rPr>
        <w:t>պետական  գործակալության</w:t>
      </w:r>
      <w:proofErr w:type="gramEnd"/>
      <w:r w:rsidRPr="00D07590">
        <w:rPr>
          <w:rFonts w:cs="Sylfaen"/>
          <w:sz w:val="24"/>
          <w:szCs w:val="24"/>
        </w:rPr>
        <w:t xml:space="preserve"> 2019թ.-ի </w:t>
      </w:r>
      <w:r w:rsidR="00320074" w:rsidRPr="00D07590">
        <w:rPr>
          <w:rFonts w:cs="Sylfaen"/>
          <w:sz w:val="24"/>
          <w:szCs w:val="24"/>
        </w:rPr>
        <w:t>հուլ</w:t>
      </w:r>
      <w:r w:rsidR="00132D79" w:rsidRPr="00D07590">
        <w:rPr>
          <w:rFonts w:cs="Sylfaen"/>
          <w:sz w:val="24"/>
          <w:szCs w:val="24"/>
        </w:rPr>
        <w:t>իս</w:t>
      </w:r>
      <w:r w:rsidRPr="00D07590">
        <w:rPr>
          <w:rFonts w:cs="Sylfaen"/>
          <w:sz w:val="24"/>
          <w:szCs w:val="24"/>
        </w:rPr>
        <w:t xml:space="preserve"> ամսվա ընթացքում իրականացված աշխատանքների վերաբերյալ</w:t>
      </w:r>
    </w:p>
    <w:p w:rsidR="000B51EC" w:rsidRPr="00D07590" w:rsidRDefault="000B51EC" w:rsidP="002E5935">
      <w:pPr>
        <w:rPr>
          <w:rFonts w:cs="Sylfaen"/>
          <w:sz w:val="24"/>
          <w:szCs w:val="24"/>
        </w:rPr>
      </w:pPr>
    </w:p>
    <w:p w:rsidR="000B51EC" w:rsidRPr="00D07590" w:rsidRDefault="001302EE" w:rsidP="002E5935">
      <w:pPr>
        <w:rPr>
          <w:rFonts w:cs="Sylfaen"/>
          <w:sz w:val="24"/>
          <w:szCs w:val="24"/>
        </w:rPr>
      </w:pPr>
      <w:r w:rsidRPr="00D07590">
        <w:rPr>
          <w:rFonts w:cs="Sylfaen"/>
          <w:sz w:val="24"/>
          <w:szCs w:val="24"/>
        </w:rPr>
        <w:t>1.</w:t>
      </w:r>
      <w:r w:rsidR="000B51EC" w:rsidRPr="00D07590">
        <w:rPr>
          <w:rFonts w:cs="Sylfaen"/>
          <w:sz w:val="24"/>
          <w:szCs w:val="24"/>
        </w:rPr>
        <w:t>Այցեր, hանդիպումներ, միջոցառումներ</w:t>
      </w:r>
    </w:p>
    <w:p w:rsidR="000B51EC" w:rsidRPr="00D07590" w:rsidRDefault="000B51EC" w:rsidP="002E5935">
      <w:pPr>
        <w:rPr>
          <w:sz w:val="24"/>
          <w:szCs w:val="24"/>
        </w:rPr>
      </w:pPr>
    </w:p>
    <w:tbl>
      <w:tblPr>
        <w:tblW w:w="1504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2700"/>
        <w:gridCol w:w="2340"/>
        <w:gridCol w:w="2790"/>
        <w:gridCol w:w="3420"/>
        <w:gridCol w:w="2167"/>
      </w:tblGrid>
      <w:tr w:rsidR="000B51EC" w:rsidRPr="00D07590" w:rsidTr="00361810">
        <w:tc>
          <w:tcPr>
            <w:tcW w:w="1628" w:type="dxa"/>
            <w:shd w:val="clear" w:color="auto" w:fill="auto"/>
          </w:tcPr>
          <w:p w:rsidR="000B51EC" w:rsidRPr="00D07590" w:rsidRDefault="00320074" w:rsidP="00320074">
            <w:pPr>
              <w:ind w:right="-108"/>
              <w:rPr>
                <w:rFonts w:cs="Sylfaen"/>
                <w:sz w:val="24"/>
                <w:szCs w:val="24"/>
              </w:rPr>
            </w:pPr>
            <w:r w:rsidRPr="00D07590">
              <w:rPr>
                <w:rFonts w:cs="Sylfaen"/>
                <w:sz w:val="24"/>
                <w:szCs w:val="24"/>
              </w:rPr>
              <w:t>Ժամանակահատավածը</w:t>
            </w:r>
          </w:p>
        </w:tc>
        <w:tc>
          <w:tcPr>
            <w:tcW w:w="2700" w:type="dxa"/>
            <w:shd w:val="clear" w:color="auto" w:fill="auto"/>
          </w:tcPr>
          <w:p w:rsidR="000B51EC" w:rsidRPr="00D07590" w:rsidRDefault="000B51EC" w:rsidP="002E5935">
            <w:pPr>
              <w:rPr>
                <w:rFonts w:cs="Sylfaen"/>
                <w:sz w:val="24"/>
                <w:szCs w:val="24"/>
              </w:rPr>
            </w:pPr>
            <w:r w:rsidRPr="00D07590">
              <w:rPr>
                <w:rFonts w:cs="Sylfaen"/>
                <w:sz w:val="24"/>
                <w:szCs w:val="24"/>
              </w:rPr>
              <w:t>Գործակալության Պետ, Պետի Տեղակալներ, Օգնական, Խորհրդական, Բաժիններ (Նշել)</w:t>
            </w:r>
          </w:p>
        </w:tc>
        <w:tc>
          <w:tcPr>
            <w:tcW w:w="2340" w:type="dxa"/>
            <w:shd w:val="clear" w:color="auto" w:fill="auto"/>
          </w:tcPr>
          <w:p w:rsidR="000B51EC" w:rsidRPr="00D07590" w:rsidRDefault="000B51EC" w:rsidP="002E5935">
            <w:pPr>
              <w:rPr>
                <w:rFonts w:cs="Sylfaen"/>
                <w:sz w:val="24"/>
                <w:szCs w:val="24"/>
              </w:rPr>
            </w:pPr>
            <w:r w:rsidRPr="00D07590">
              <w:rPr>
                <w:rFonts w:cs="Sylfaen"/>
                <w:sz w:val="24"/>
                <w:szCs w:val="24"/>
              </w:rPr>
              <w:t>Ով(ովքեր)</w:t>
            </w:r>
          </w:p>
        </w:tc>
        <w:tc>
          <w:tcPr>
            <w:tcW w:w="2790" w:type="dxa"/>
            <w:shd w:val="clear" w:color="auto" w:fill="auto"/>
          </w:tcPr>
          <w:p w:rsidR="000B51EC" w:rsidRPr="00D07590" w:rsidRDefault="000B51EC" w:rsidP="002E5935">
            <w:pPr>
              <w:rPr>
                <w:rFonts w:cs="Sylfaen"/>
                <w:sz w:val="24"/>
                <w:szCs w:val="24"/>
              </w:rPr>
            </w:pPr>
            <w:r w:rsidRPr="00D07590">
              <w:rPr>
                <w:rFonts w:cs="Sylfaen"/>
                <w:sz w:val="24"/>
                <w:szCs w:val="24"/>
              </w:rPr>
              <w:t>Ում Հետ (կազմակերպություն, անհատ), Ծրագիրը</w:t>
            </w:r>
          </w:p>
        </w:tc>
        <w:tc>
          <w:tcPr>
            <w:tcW w:w="3420" w:type="dxa"/>
            <w:shd w:val="clear" w:color="auto" w:fill="auto"/>
          </w:tcPr>
          <w:p w:rsidR="000B51EC" w:rsidRPr="00D07590" w:rsidRDefault="000B51EC" w:rsidP="002E5935">
            <w:pPr>
              <w:rPr>
                <w:rFonts w:cs="Sylfaen"/>
                <w:sz w:val="24"/>
                <w:szCs w:val="24"/>
              </w:rPr>
            </w:pPr>
            <w:r w:rsidRPr="00D07590">
              <w:rPr>
                <w:rFonts w:cs="Sylfaen"/>
                <w:sz w:val="24"/>
                <w:szCs w:val="24"/>
              </w:rPr>
              <w:t>Նպատակը</w:t>
            </w:r>
          </w:p>
        </w:tc>
        <w:tc>
          <w:tcPr>
            <w:tcW w:w="2167" w:type="dxa"/>
            <w:shd w:val="clear" w:color="auto" w:fill="auto"/>
          </w:tcPr>
          <w:p w:rsidR="000B51EC" w:rsidRPr="00D07590" w:rsidRDefault="000B51EC" w:rsidP="002E5935">
            <w:pPr>
              <w:rPr>
                <w:rFonts w:cs="Sylfaen"/>
                <w:sz w:val="24"/>
                <w:szCs w:val="24"/>
              </w:rPr>
            </w:pPr>
            <w:r w:rsidRPr="00D07590">
              <w:rPr>
                <w:rFonts w:cs="Sylfaen"/>
                <w:sz w:val="24"/>
                <w:szCs w:val="24"/>
              </w:rPr>
              <w:t>Վայրը</w:t>
            </w:r>
          </w:p>
        </w:tc>
      </w:tr>
      <w:tr w:rsidR="00320074" w:rsidRPr="00776D36" w:rsidTr="00361810">
        <w:tc>
          <w:tcPr>
            <w:tcW w:w="1628" w:type="dxa"/>
            <w:tcBorders>
              <w:top w:val="single" w:sz="4" w:space="0" w:color="auto"/>
              <w:left w:val="single" w:sz="4" w:space="0" w:color="auto"/>
              <w:bottom w:val="single" w:sz="4" w:space="0" w:color="auto"/>
              <w:right w:val="single" w:sz="4" w:space="0" w:color="auto"/>
            </w:tcBorders>
            <w:shd w:val="clear" w:color="auto" w:fill="auto"/>
          </w:tcPr>
          <w:p w:rsidR="00320074" w:rsidRPr="00776D36" w:rsidRDefault="00320074" w:rsidP="00320074">
            <w:pPr>
              <w:ind w:right="-108"/>
              <w:rPr>
                <w:rFonts w:cs="Sylfaen"/>
                <w:sz w:val="24"/>
                <w:szCs w:val="24"/>
              </w:rPr>
            </w:pPr>
            <w:r w:rsidRPr="00776D36">
              <w:rPr>
                <w:rFonts w:cs="Sylfaen"/>
                <w:sz w:val="24"/>
                <w:szCs w:val="24"/>
              </w:rPr>
              <w:t>Հուլիս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20074" w:rsidRPr="00776D36" w:rsidRDefault="00320074" w:rsidP="00776D36">
            <w:pPr>
              <w:rPr>
                <w:rFonts w:cs="Sylfaen"/>
                <w:sz w:val="24"/>
                <w:szCs w:val="24"/>
              </w:rPr>
            </w:pPr>
            <w:r w:rsidRPr="00776D36">
              <w:rPr>
                <w:rFonts w:cs="Sylfaen"/>
                <w:sz w:val="24"/>
                <w:szCs w:val="24"/>
              </w:rPr>
              <w:t>Ծրագրերի իականացման մեթոդական աջակցության և խորհրդատվության բաժ</w:t>
            </w:r>
            <w:r w:rsidR="00776D36">
              <w:rPr>
                <w:rFonts w:cs="Sylfaen"/>
                <w:sz w:val="24"/>
                <w:szCs w:val="24"/>
              </w:rPr>
              <w:t>նի պետ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20074" w:rsidRPr="00776D36" w:rsidRDefault="00320074" w:rsidP="00776D36">
            <w:pPr>
              <w:rPr>
                <w:rFonts w:cs="Sylfaen"/>
                <w:sz w:val="24"/>
                <w:szCs w:val="24"/>
              </w:rPr>
            </w:pPr>
            <w:r w:rsidRPr="00776D36">
              <w:rPr>
                <w:rFonts w:cs="Sylfaen"/>
                <w:sz w:val="24"/>
                <w:szCs w:val="24"/>
              </w:rPr>
              <w:t>Ռ. Արշակյան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320074" w:rsidRPr="00776D36" w:rsidRDefault="00320074" w:rsidP="00776D36">
            <w:pPr>
              <w:rPr>
                <w:rFonts w:cs="Sylfaen"/>
                <w:sz w:val="24"/>
                <w:szCs w:val="24"/>
              </w:rPr>
            </w:pPr>
            <w:r w:rsidRPr="00776D36">
              <w:rPr>
                <w:rFonts w:cs="Sylfaen"/>
                <w:sz w:val="24"/>
                <w:szCs w:val="24"/>
              </w:rPr>
              <w:t>Աշխատանքի միջազգային կազմակերպություն</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320074" w:rsidRPr="00776D36" w:rsidRDefault="00320074" w:rsidP="00320074">
            <w:pPr>
              <w:rPr>
                <w:rFonts w:cs="Sylfaen"/>
                <w:sz w:val="24"/>
                <w:szCs w:val="24"/>
              </w:rPr>
            </w:pPr>
            <w:r w:rsidRPr="00776D36">
              <w:rPr>
                <w:rFonts w:cs="Sylfaen"/>
                <w:sz w:val="24"/>
                <w:szCs w:val="24"/>
              </w:rPr>
              <w:t>Զբաղվածության ազգային ռազմավարության մշակման աշխատաժողովին մասնակցություն</w:t>
            </w:r>
          </w:p>
          <w:p w:rsidR="00320074" w:rsidRPr="00776D36" w:rsidRDefault="00320074" w:rsidP="00320074">
            <w:pPr>
              <w:rPr>
                <w:rFonts w:cs="Sylfaen"/>
                <w:sz w:val="24"/>
                <w:szCs w:val="24"/>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320074" w:rsidRPr="00776D36" w:rsidRDefault="00320074" w:rsidP="00320074">
            <w:pPr>
              <w:rPr>
                <w:rFonts w:cs="Sylfaen"/>
                <w:sz w:val="24"/>
                <w:szCs w:val="24"/>
              </w:rPr>
            </w:pPr>
            <w:r w:rsidRPr="00776D36">
              <w:rPr>
                <w:rFonts w:cs="Sylfaen"/>
                <w:sz w:val="24"/>
                <w:szCs w:val="24"/>
              </w:rPr>
              <w:t>ք. Երևան</w:t>
            </w:r>
          </w:p>
        </w:tc>
      </w:tr>
      <w:tr w:rsidR="00776D36" w:rsidRPr="00776D36" w:rsidTr="00361810">
        <w:tc>
          <w:tcPr>
            <w:tcW w:w="1628"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320074">
            <w:pPr>
              <w:ind w:right="-108"/>
              <w:rPr>
                <w:rFonts w:cs="Sylfaen"/>
                <w:sz w:val="24"/>
                <w:szCs w:val="24"/>
              </w:rPr>
            </w:pPr>
            <w:r w:rsidRPr="00776D36">
              <w:rPr>
                <w:rFonts w:cs="Sylfaen"/>
                <w:sz w:val="24"/>
                <w:szCs w:val="24"/>
              </w:rPr>
              <w:t>Հուլիս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Ծրագրերի իականացման մեթոդական աջակցության և խորհրդատվության բաժ</w:t>
            </w:r>
            <w:r>
              <w:rPr>
                <w:rFonts w:cs="Sylfaen"/>
                <w:sz w:val="24"/>
                <w:szCs w:val="24"/>
              </w:rPr>
              <w:t>նի պետ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Ռ. Արշակյան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Հանդիպում՝ ՀՀ ԱՍՀ նախարարի տեղակալ Ա. Ուդումյանի մոտ</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Զբաղվածության ամենամյա պետական ծրագրերի իրականացման խոչընդոտների վերաբերյալ քննարկում</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ք. Երևան</w:t>
            </w:r>
          </w:p>
        </w:tc>
      </w:tr>
      <w:tr w:rsidR="00776D36" w:rsidRPr="00776D36" w:rsidTr="00361810">
        <w:tc>
          <w:tcPr>
            <w:tcW w:w="1628"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320074">
            <w:pPr>
              <w:ind w:right="-108"/>
              <w:rPr>
                <w:rFonts w:cs="Sylfaen"/>
                <w:sz w:val="24"/>
                <w:szCs w:val="24"/>
              </w:rPr>
            </w:pPr>
            <w:r w:rsidRPr="00776D36">
              <w:rPr>
                <w:rFonts w:cs="Sylfaen"/>
                <w:sz w:val="24"/>
                <w:szCs w:val="24"/>
              </w:rPr>
              <w:t>Հուլիս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Ծրագրերի իականացման մեթոդական աջակցության և խորհրդատվության բաժ</w:t>
            </w:r>
            <w:r>
              <w:rPr>
                <w:rFonts w:cs="Sylfaen"/>
                <w:sz w:val="24"/>
                <w:szCs w:val="24"/>
              </w:rPr>
              <w:t xml:space="preserve">նի </w:t>
            </w:r>
            <w:r w:rsidRPr="00776D36">
              <w:rPr>
                <w:rFonts w:cs="Sylfaen"/>
                <w:sz w:val="24"/>
                <w:szCs w:val="24"/>
              </w:rPr>
              <w:t>գլխավոր մասնագետ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Ա. Գրիգորյան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D07590">
            <w:pPr>
              <w:rPr>
                <w:rFonts w:cs="Sylfaen"/>
                <w:sz w:val="24"/>
                <w:szCs w:val="24"/>
              </w:rPr>
            </w:pPr>
            <w:r w:rsidRPr="00776D36">
              <w:rPr>
                <w:rFonts w:cs="Sylfaen"/>
                <w:sz w:val="24"/>
                <w:szCs w:val="24"/>
              </w:rPr>
              <w:t>Երևանի տարածաշրջանային թիվ 2 պետական քոլեջ</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320074">
            <w:pPr>
              <w:rPr>
                <w:rFonts w:cs="Sylfaen"/>
                <w:sz w:val="24"/>
                <w:szCs w:val="24"/>
              </w:rPr>
            </w:pPr>
            <w:r w:rsidRPr="00776D36">
              <w:rPr>
                <w:rFonts w:cs="Sylfaen"/>
                <w:sz w:val="24"/>
                <w:szCs w:val="24"/>
              </w:rPr>
              <w:t>Կառավարման խորհրդի նիստին մասնակցություն՝ պետական ամփոփիչ ատեստավորման քննությունների արդյունքների, պետական որակավորող հանձնաժողովի նախագահների հաշվետվությունների 2019թ. ընդունելության նախապատրաստական աշխատանքների քննարկում</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320074">
            <w:pPr>
              <w:rPr>
                <w:rFonts w:cs="Sylfaen"/>
                <w:sz w:val="24"/>
                <w:szCs w:val="24"/>
              </w:rPr>
            </w:pPr>
            <w:r w:rsidRPr="00776D36">
              <w:rPr>
                <w:rFonts w:cs="Sylfaen"/>
                <w:sz w:val="24"/>
                <w:szCs w:val="24"/>
              </w:rPr>
              <w:t>ք. Երևան</w:t>
            </w:r>
          </w:p>
        </w:tc>
      </w:tr>
      <w:tr w:rsidR="00776D36" w:rsidRPr="00776D36" w:rsidTr="00361810">
        <w:tc>
          <w:tcPr>
            <w:tcW w:w="1628"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320074">
            <w:pPr>
              <w:ind w:right="-108"/>
              <w:rPr>
                <w:rFonts w:cs="Sylfaen"/>
                <w:sz w:val="24"/>
                <w:szCs w:val="24"/>
              </w:rPr>
            </w:pPr>
            <w:r w:rsidRPr="00776D36">
              <w:rPr>
                <w:rFonts w:cs="Sylfaen"/>
                <w:sz w:val="24"/>
                <w:szCs w:val="24"/>
              </w:rPr>
              <w:lastRenderedPageBreak/>
              <w:t>Հուլիս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Ծրագրերի իականացման մեթոդական աջակցության և խորհրդատվության ն բաժնի գլխավոր մասնագետ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 xml:space="preserve"> Ա. Հովհաննիսյան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D07590" w:rsidP="00D07590">
            <w:pPr>
              <w:rPr>
                <w:rFonts w:cs="Sylfaen"/>
                <w:sz w:val="24"/>
                <w:szCs w:val="24"/>
              </w:rPr>
            </w:pPr>
            <w:r w:rsidRPr="00776D36">
              <w:rPr>
                <w:rFonts w:cs="Sylfaen"/>
                <w:sz w:val="24"/>
                <w:szCs w:val="24"/>
              </w:rPr>
              <w:t>ԱՍԵԹՍ ՓԲԸ, Լաուրա և Անժելա ՍՊԸ-ում</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D07590">
            <w:pPr>
              <w:rPr>
                <w:rFonts w:cs="Sylfaen"/>
                <w:sz w:val="24"/>
                <w:szCs w:val="24"/>
              </w:rPr>
            </w:pPr>
            <w:r w:rsidRPr="00776D36">
              <w:rPr>
                <w:rFonts w:cs="Sylfaen"/>
                <w:sz w:val="24"/>
                <w:szCs w:val="24"/>
              </w:rPr>
              <w:t xml:space="preserve">Ձեռք բերած մասնագիտությամբ մասնագիտական աշխատանքային փորձ ձեռք բերելու համար գործազուրկներին աջակցության տրամադրման ծրագրի շրջանակներում մոնիթորինգի իրականացում </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320074">
            <w:pPr>
              <w:rPr>
                <w:rFonts w:cs="Sylfaen"/>
                <w:sz w:val="24"/>
                <w:szCs w:val="24"/>
              </w:rPr>
            </w:pPr>
            <w:r w:rsidRPr="00776D36">
              <w:rPr>
                <w:rFonts w:cs="Sylfaen"/>
                <w:sz w:val="24"/>
                <w:szCs w:val="24"/>
              </w:rPr>
              <w:t>ք. Երևան</w:t>
            </w:r>
          </w:p>
        </w:tc>
      </w:tr>
      <w:tr w:rsidR="00776D36" w:rsidRPr="00776D36" w:rsidTr="00361810">
        <w:tc>
          <w:tcPr>
            <w:tcW w:w="1628"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320074">
            <w:pPr>
              <w:ind w:right="-108"/>
              <w:rPr>
                <w:rFonts w:cs="Sylfaen"/>
                <w:sz w:val="24"/>
                <w:szCs w:val="24"/>
              </w:rPr>
            </w:pPr>
            <w:r w:rsidRPr="00776D36">
              <w:rPr>
                <w:rFonts w:cs="Sylfaen"/>
                <w:sz w:val="24"/>
                <w:szCs w:val="24"/>
              </w:rPr>
              <w:t>Հուլիս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Ծրագրերի իականացման մեթոդական աջակցության և խորհրդատվության  բաժնի առաջատար մասնագետներ</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776D36">
            <w:pPr>
              <w:rPr>
                <w:rFonts w:cs="Sylfaen"/>
                <w:sz w:val="24"/>
                <w:szCs w:val="24"/>
              </w:rPr>
            </w:pPr>
            <w:r w:rsidRPr="00776D36">
              <w:rPr>
                <w:rFonts w:cs="Sylfaen"/>
                <w:sz w:val="24"/>
                <w:szCs w:val="24"/>
              </w:rPr>
              <w:t>Ա. Ստեփանյան Ն. Սեմերջյան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320074">
            <w:pPr>
              <w:rPr>
                <w:rFonts w:cs="Sylfaen"/>
                <w:sz w:val="24"/>
                <w:szCs w:val="24"/>
              </w:rPr>
            </w:pPr>
            <w:r w:rsidRPr="00776D36">
              <w:rPr>
                <w:rFonts w:cs="Sylfaen"/>
                <w:sz w:val="24"/>
                <w:szCs w:val="24"/>
              </w:rPr>
              <w:t>«Երևանի տարածաշրջանային N 1 պետական քոլեջ» ՊՈԱԿ</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320074">
            <w:pPr>
              <w:rPr>
                <w:rFonts w:cs="Sylfaen"/>
                <w:sz w:val="24"/>
                <w:szCs w:val="24"/>
              </w:rPr>
            </w:pPr>
            <w:r w:rsidRPr="00776D36">
              <w:rPr>
                <w:rFonts w:cs="Sylfaen"/>
                <w:sz w:val="24"/>
                <w:szCs w:val="24"/>
              </w:rPr>
              <w:t>Մասնագիտական ուսուցման կազմակերպում ծրագրի շրջանակում</w:t>
            </w:r>
            <w:r w:rsidRPr="00776D36">
              <w:rPr>
                <w:rFonts w:ascii="Courier New" w:hAnsi="Courier New" w:cs="Courier New"/>
                <w:sz w:val="24"/>
                <w:szCs w:val="24"/>
              </w:rPr>
              <w:t> </w:t>
            </w:r>
          </w:p>
          <w:p w:rsidR="00776D36" w:rsidRPr="00776D36" w:rsidRDefault="00776D36" w:rsidP="00320074">
            <w:pPr>
              <w:rPr>
                <w:rFonts w:cs="Sylfaen"/>
                <w:sz w:val="24"/>
                <w:szCs w:val="24"/>
              </w:rPr>
            </w:pPr>
            <w:r w:rsidRPr="00776D36">
              <w:rPr>
                <w:rFonts w:cs="Sylfaen"/>
                <w:sz w:val="24"/>
                <w:szCs w:val="24"/>
              </w:rPr>
              <w:t>կազմակերպված մատնահարդար, սեղանի դիզայներ մասնագիտություններով դասընթացների քննություններին  մասնակցություն: Վարսահարդար, հրուշակագործ մասնագիտություններով մասնագիտական ուսուցման ընթացիկ դասընթացների մոնիթորինգի իրականացում</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776D36" w:rsidRPr="00776D36" w:rsidRDefault="00776D36" w:rsidP="00320074">
            <w:pPr>
              <w:rPr>
                <w:rFonts w:cs="Sylfaen"/>
                <w:sz w:val="24"/>
                <w:szCs w:val="24"/>
              </w:rPr>
            </w:pPr>
            <w:r w:rsidRPr="00776D36">
              <w:rPr>
                <w:rFonts w:cs="Sylfaen"/>
                <w:sz w:val="24"/>
                <w:szCs w:val="24"/>
              </w:rPr>
              <w:t>ք. Երևան</w:t>
            </w:r>
          </w:p>
        </w:tc>
      </w:tr>
    </w:tbl>
    <w:p w:rsidR="00320074" w:rsidRDefault="00320074">
      <w:pPr>
        <w:rPr>
          <w:sz w:val="24"/>
          <w:szCs w:val="24"/>
        </w:rPr>
      </w:pPr>
    </w:p>
    <w:p w:rsidR="001302EE" w:rsidRDefault="001302EE">
      <w:pPr>
        <w:rPr>
          <w:sz w:val="24"/>
          <w:szCs w:val="24"/>
        </w:rPr>
      </w:pPr>
    </w:p>
    <w:p w:rsidR="001302EE" w:rsidRDefault="001302EE">
      <w:pPr>
        <w:rPr>
          <w:sz w:val="24"/>
          <w:szCs w:val="24"/>
        </w:rPr>
      </w:pPr>
    </w:p>
    <w:p w:rsidR="001302EE" w:rsidRDefault="001302EE">
      <w:pPr>
        <w:rPr>
          <w:sz w:val="24"/>
          <w:szCs w:val="24"/>
        </w:rPr>
      </w:pPr>
    </w:p>
    <w:p w:rsidR="001302EE" w:rsidRDefault="001302EE">
      <w:pPr>
        <w:rPr>
          <w:sz w:val="24"/>
          <w:szCs w:val="24"/>
        </w:rPr>
      </w:pPr>
    </w:p>
    <w:p w:rsidR="001302EE" w:rsidRDefault="001302EE">
      <w:pPr>
        <w:rPr>
          <w:sz w:val="24"/>
          <w:szCs w:val="24"/>
        </w:rPr>
      </w:pPr>
    </w:p>
    <w:p w:rsidR="00D07590" w:rsidRDefault="00D07590">
      <w:pPr>
        <w:rPr>
          <w:sz w:val="24"/>
          <w:szCs w:val="24"/>
        </w:rPr>
      </w:pPr>
    </w:p>
    <w:p w:rsidR="00D07590" w:rsidRDefault="00D07590">
      <w:pPr>
        <w:rPr>
          <w:sz w:val="24"/>
          <w:szCs w:val="24"/>
        </w:rPr>
      </w:pPr>
    </w:p>
    <w:p w:rsidR="00D07590" w:rsidRDefault="00D07590">
      <w:pPr>
        <w:rPr>
          <w:sz w:val="24"/>
          <w:szCs w:val="24"/>
        </w:rPr>
      </w:pPr>
    </w:p>
    <w:p w:rsidR="001302EE" w:rsidRPr="00776D36" w:rsidRDefault="001302EE">
      <w:pPr>
        <w:rPr>
          <w:sz w:val="24"/>
          <w:szCs w:val="24"/>
        </w:rPr>
      </w:pPr>
    </w:p>
    <w:p w:rsidR="00B732EC" w:rsidRPr="00D07590" w:rsidRDefault="001302EE" w:rsidP="002E5935">
      <w:pPr>
        <w:rPr>
          <w:sz w:val="24"/>
          <w:szCs w:val="24"/>
        </w:rPr>
      </w:pPr>
      <w:proofErr w:type="gramStart"/>
      <w:r w:rsidRPr="00D07590">
        <w:rPr>
          <w:rFonts w:cs="Sylfaen"/>
          <w:sz w:val="24"/>
          <w:szCs w:val="24"/>
        </w:rPr>
        <w:lastRenderedPageBreak/>
        <w:t>2.</w:t>
      </w:r>
      <w:r w:rsidR="0028561E" w:rsidRPr="00D07590">
        <w:rPr>
          <w:rFonts w:cs="Sylfaen"/>
          <w:sz w:val="24"/>
          <w:szCs w:val="24"/>
        </w:rPr>
        <w:t>Ն</w:t>
      </w:r>
      <w:r w:rsidR="004D2206" w:rsidRPr="00D07590">
        <w:rPr>
          <w:rFonts w:cs="Sylfaen"/>
          <w:sz w:val="24"/>
          <w:szCs w:val="24"/>
        </w:rPr>
        <w:t>ախարարություն</w:t>
      </w:r>
      <w:r w:rsidR="004D2206" w:rsidRPr="00D07590">
        <w:rPr>
          <w:sz w:val="24"/>
          <w:szCs w:val="24"/>
        </w:rPr>
        <w:t xml:space="preserve"> </w:t>
      </w:r>
      <w:r w:rsidR="004D2206" w:rsidRPr="00D07590">
        <w:rPr>
          <w:rFonts w:cs="Sylfaen"/>
          <w:sz w:val="24"/>
          <w:szCs w:val="24"/>
        </w:rPr>
        <w:t>և</w:t>
      </w:r>
      <w:r w:rsidR="004D2206" w:rsidRPr="00D07590">
        <w:rPr>
          <w:sz w:val="24"/>
          <w:szCs w:val="24"/>
        </w:rPr>
        <w:t xml:space="preserve"> </w:t>
      </w:r>
      <w:r w:rsidR="004D2206" w:rsidRPr="00D07590">
        <w:rPr>
          <w:rFonts w:cs="Sylfaen"/>
          <w:sz w:val="24"/>
          <w:szCs w:val="24"/>
        </w:rPr>
        <w:t>այլ</w:t>
      </w:r>
      <w:r w:rsidR="004D2206" w:rsidRPr="00D07590">
        <w:rPr>
          <w:sz w:val="24"/>
          <w:szCs w:val="24"/>
        </w:rPr>
        <w:t xml:space="preserve"> </w:t>
      </w:r>
      <w:r w:rsidR="004D2206" w:rsidRPr="00D07590">
        <w:rPr>
          <w:rFonts w:cs="Sylfaen"/>
          <w:sz w:val="24"/>
          <w:szCs w:val="24"/>
        </w:rPr>
        <w:t>մարմիններ</w:t>
      </w:r>
      <w:r w:rsidR="004D2206" w:rsidRPr="00D07590">
        <w:rPr>
          <w:sz w:val="24"/>
          <w:szCs w:val="24"/>
        </w:rPr>
        <w:t xml:space="preserve"> </w:t>
      </w:r>
      <w:r w:rsidR="004D2206" w:rsidRPr="00D07590">
        <w:rPr>
          <w:rFonts w:cs="Sylfaen"/>
          <w:sz w:val="24"/>
          <w:szCs w:val="24"/>
        </w:rPr>
        <w:t>ներկայացված</w:t>
      </w:r>
      <w:r w:rsidR="004D2206" w:rsidRPr="00D07590">
        <w:rPr>
          <w:sz w:val="24"/>
          <w:szCs w:val="24"/>
        </w:rPr>
        <w:t xml:space="preserve"> </w:t>
      </w:r>
      <w:r w:rsidR="004D2206" w:rsidRPr="00D07590">
        <w:rPr>
          <w:rFonts w:cs="Sylfaen"/>
          <w:sz w:val="24"/>
          <w:szCs w:val="24"/>
        </w:rPr>
        <w:t>փաստաթղթեր</w:t>
      </w:r>
      <w:r w:rsidR="004D2206" w:rsidRPr="00D07590">
        <w:rPr>
          <w:sz w:val="24"/>
          <w:szCs w:val="24"/>
        </w:rPr>
        <w:t xml:space="preserve"> (</w:t>
      </w:r>
      <w:r w:rsidR="004D2206" w:rsidRPr="00D07590">
        <w:rPr>
          <w:rFonts w:cs="Sylfaen"/>
          <w:sz w:val="24"/>
          <w:szCs w:val="24"/>
        </w:rPr>
        <w:t>առաջարկություն</w:t>
      </w:r>
      <w:r w:rsidR="004D2206" w:rsidRPr="00D07590">
        <w:rPr>
          <w:sz w:val="24"/>
          <w:szCs w:val="24"/>
        </w:rPr>
        <w:t xml:space="preserve">, </w:t>
      </w:r>
      <w:r w:rsidR="004D2206" w:rsidRPr="00D07590">
        <w:rPr>
          <w:rFonts w:cs="Sylfaen"/>
          <w:sz w:val="24"/>
          <w:szCs w:val="24"/>
        </w:rPr>
        <w:t>կարծիք</w:t>
      </w:r>
      <w:r w:rsidR="004D2206" w:rsidRPr="00D07590">
        <w:rPr>
          <w:sz w:val="24"/>
          <w:szCs w:val="24"/>
        </w:rPr>
        <w:t xml:space="preserve">, </w:t>
      </w:r>
      <w:r w:rsidR="004D2206" w:rsidRPr="00D07590">
        <w:rPr>
          <w:rFonts w:cs="Sylfaen"/>
          <w:sz w:val="24"/>
          <w:szCs w:val="24"/>
        </w:rPr>
        <w:t>տեղեկանք</w:t>
      </w:r>
      <w:r w:rsidR="004D2206" w:rsidRPr="00D07590">
        <w:rPr>
          <w:sz w:val="24"/>
          <w:szCs w:val="24"/>
        </w:rPr>
        <w:t xml:space="preserve">, </w:t>
      </w:r>
      <w:r w:rsidR="004D2206" w:rsidRPr="00D07590">
        <w:rPr>
          <w:rFonts w:cs="Sylfaen"/>
          <w:sz w:val="24"/>
          <w:szCs w:val="24"/>
        </w:rPr>
        <w:t>հաշվետվություն</w:t>
      </w:r>
      <w:r w:rsidR="004D2206" w:rsidRPr="00D07590">
        <w:rPr>
          <w:sz w:val="24"/>
          <w:szCs w:val="24"/>
        </w:rPr>
        <w:t xml:space="preserve">, </w:t>
      </w:r>
      <w:r w:rsidR="004D2206" w:rsidRPr="00D07590">
        <w:rPr>
          <w:rFonts w:cs="Sylfaen"/>
          <w:sz w:val="24"/>
          <w:szCs w:val="24"/>
        </w:rPr>
        <w:t>հայտ</w:t>
      </w:r>
      <w:r w:rsidR="004D2206" w:rsidRPr="00D07590">
        <w:rPr>
          <w:sz w:val="24"/>
          <w:szCs w:val="24"/>
        </w:rPr>
        <w:t xml:space="preserve">, </w:t>
      </w:r>
      <w:r w:rsidR="004D2206" w:rsidRPr="00D07590">
        <w:rPr>
          <w:rFonts w:cs="Sylfaen"/>
          <w:sz w:val="24"/>
          <w:szCs w:val="24"/>
        </w:rPr>
        <w:t>փոխանցումներ</w:t>
      </w:r>
      <w:r w:rsidR="004D2206" w:rsidRPr="00D07590">
        <w:rPr>
          <w:sz w:val="24"/>
          <w:szCs w:val="24"/>
        </w:rPr>
        <w:t xml:space="preserve"> </w:t>
      </w:r>
      <w:r w:rsidR="004D2206" w:rsidRPr="00D07590">
        <w:rPr>
          <w:rFonts w:cs="Sylfaen"/>
          <w:sz w:val="24"/>
          <w:szCs w:val="24"/>
        </w:rPr>
        <w:t>և</w:t>
      </w:r>
      <w:r w:rsidR="004D2206" w:rsidRPr="00D07590">
        <w:rPr>
          <w:sz w:val="24"/>
          <w:szCs w:val="24"/>
        </w:rPr>
        <w:t xml:space="preserve"> </w:t>
      </w:r>
      <w:r w:rsidR="004D2206" w:rsidRPr="00D07590">
        <w:rPr>
          <w:rFonts w:cs="Sylfaen"/>
          <w:sz w:val="24"/>
          <w:szCs w:val="24"/>
        </w:rPr>
        <w:t>այլն</w:t>
      </w:r>
      <w:r w:rsidR="004D2206" w:rsidRPr="00D07590">
        <w:rPr>
          <w:sz w:val="24"/>
          <w:szCs w:val="24"/>
        </w:rPr>
        <w:t>).</w:t>
      </w:r>
      <w:proofErr w:type="gramEnd"/>
    </w:p>
    <w:p w:rsidR="006449E2" w:rsidRPr="00D07590" w:rsidRDefault="006449E2" w:rsidP="002E5935">
      <w:pPr>
        <w:rPr>
          <w:sz w:val="24"/>
          <w:szCs w:val="24"/>
        </w:rPr>
      </w:pP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1880"/>
      </w:tblGrid>
      <w:tr w:rsidR="00B732EC" w:rsidRPr="00D07590" w:rsidTr="00D8583F">
        <w:tc>
          <w:tcPr>
            <w:tcW w:w="2700" w:type="dxa"/>
            <w:shd w:val="clear" w:color="auto" w:fill="auto"/>
          </w:tcPr>
          <w:p w:rsidR="00B732EC" w:rsidRPr="00D07590" w:rsidRDefault="004D2206" w:rsidP="002E5935">
            <w:pPr>
              <w:rPr>
                <w:sz w:val="24"/>
                <w:szCs w:val="24"/>
              </w:rPr>
            </w:pPr>
            <w:r w:rsidRPr="00D07590">
              <w:rPr>
                <w:sz w:val="24"/>
                <w:szCs w:val="24"/>
              </w:rPr>
              <w:t xml:space="preserve"> </w:t>
            </w:r>
            <w:r w:rsidRPr="00D07590">
              <w:rPr>
                <w:rFonts w:cs="Sylfaen"/>
                <w:sz w:val="24"/>
                <w:szCs w:val="24"/>
              </w:rPr>
              <w:t>Բաժինը</w:t>
            </w:r>
          </w:p>
        </w:tc>
        <w:tc>
          <w:tcPr>
            <w:tcW w:w="11880" w:type="dxa"/>
            <w:shd w:val="clear" w:color="auto" w:fill="auto"/>
          </w:tcPr>
          <w:p w:rsidR="00B732EC" w:rsidRPr="00D07590" w:rsidRDefault="004D2206" w:rsidP="002E5935">
            <w:pPr>
              <w:rPr>
                <w:sz w:val="24"/>
                <w:szCs w:val="24"/>
              </w:rPr>
            </w:pPr>
            <w:r w:rsidRPr="00D07590">
              <w:rPr>
                <w:rFonts w:cs="Sylfaen"/>
                <w:sz w:val="24"/>
                <w:szCs w:val="24"/>
              </w:rPr>
              <w:t>Փաստաթուղթը</w:t>
            </w:r>
            <w:r w:rsidRPr="00D07590">
              <w:rPr>
                <w:sz w:val="24"/>
                <w:szCs w:val="24"/>
              </w:rPr>
              <w:t xml:space="preserve"> </w:t>
            </w:r>
          </w:p>
          <w:p w:rsidR="00ED73DF" w:rsidRPr="00D07590" w:rsidRDefault="00ED73DF" w:rsidP="002E5935">
            <w:pPr>
              <w:rPr>
                <w:sz w:val="24"/>
                <w:szCs w:val="24"/>
              </w:rPr>
            </w:pPr>
          </w:p>
        </w:tc>
      </w:tr>
      <w:tr w:rsidR="00634172" w:rsidRPr="00776D36" w:rsidTr="000130BD">
        <w:trPr>
          <w:trHeight w:val="440"/>
        </w:trPr>
        <w:tc>
          <w:tcPr>
            <w:tcW w:w="2700" w:type="dxa"/>
            <w:tcBorders>
              <w:top w:val="single" w:sz="4" w:space="0" w:color="auto"/>
              <w:left w:val="single" w:sz="4" w:space="0" w:color="auto"/>
              <w:bottom w:val="single" w:sz="4" w:space="0" w:color="auto"/>
              <w:right w:val="single" w:sz="4" w:space="0" w:color="auto"/>
            </w:tcBorders>
          </w:tcPr>
          <w:p w:rsidR="00634172" w:rsidRPr="00776D36" w:rsidRDefault="00634172" w:rsidP="002E5935">
            <w:pPr>
              <w:rPr>
                <w:sz w:val="24"/>
                <w:szCs w:val="24"/>
              </w:rPr>
            </w:pPr>
            <w:r w:rsidRPr="00776D36">
              <w:rPr>
                <w:rFonts w:cs="Sylfaen"/>
                <w:sz w:val="24"/>
                <w:szCs w:val="24"/>
              </w:rPr>
              <w:t>ՏԱԲ</w:t>
            </w:r>
          </w:p>
        </w:tc>
        <w:tc>
          <w:tcPr>
            <w:tcW w:w="11880" w:type="dxa"/>
            <w:tcBorders>
              <w:top w:val="single" w:sz="4" w:space="0" w:color="auto"/>
              <w:left w:val="single" w:sz="4" w:space="0" w:color="auto"/>
              <w:bottom w:val="single" w:sz="4" w:space="0" w:color="auto"/>
              <w:right w:val="single" w:sz="4" w:space="0" w:color="auto"/>
            </w:tcBorders>
          </w:tcPr>
          <w:p w:rsidR="00634172" w:rsidRPr="00776D36" w:rsidRDefault="00634172" w:rsidP="00364A72">
            <w:pPr>
              <w:pStyle w:val="ListParagraph"/>
              <w:numPr>
                <w:ilvl w:val="0"/>
                <w:numId w:val="2"/>
              </w:numPr>
              <w:ind w:left="522"/>
              <w:jc w:val="both"/>
              <w:rPr>
                <w:sz w:val="24"/>
                <w:szCs w:val="24"/>
              </w:rPr>
            </w:pPr>
            <w:r w:rsidRPr="00776D36">
              <w:rPr>
                <w:rFonts w:cs="Sylfaen"/>
                <w:sz w:val="24"/>
                <w:szCs w:val="24"/>
              </w:rPr>
              <w:t>ՀՀ</w:t>
            </w:r>
            <w:r w:rsidRPr="00776D36">
              <w:rPr>
                <w:sz w:val="24"/>
                <w:szCs w:val="24"/>
              </w:rPr>
              <w:t xml:space="preserve"> </w:t>
            </w:r>
            <w:r w:rsidRPr="00776D36">
              <w:rPr>
                <w:rFonts w:cs="Sylfaen"/>
                <w:sz w:val="24"/>
                <w:szCs w:val="24"/>
              </w:rPr>
              <w:t>ԱՍՀՆ</w:t>
            </w:r>
            <w:r w:rsidRPr="00776D36">
              <w:rPr>
                <w:sz w:val="24"/>
                <w:szCs w:val="24"/>
              </w:rPr>
              <w:t xml:space="preserve"> </w:t>
            </w:r>
            <w:r w:rsidRPr="00776D36">
              <w:rPr>
                <w:rFonts w:cs="Sylfaen"/>
                <w:sz w:val="24"/>
                <w:szCs w:val="24"/>
              </w:rPr>
              <w:t>սոցիալական</w:t>
            </w:r>
            <w:r w:rsidRPr="00776D36">
              <w:rPr>
                <w:sz w:val="24"/>
                <w:szCs w:val="24"/>
              </w:rPr>
              <w:t xml:space="preserve"> </w:t>
            </w:r>
            <w:r w:rsidRPr="00776D36">
              <w:rPr>
                <w:rFonts w:cs="Sylfaen"/>
                <w:sz w:val="24"/>
                <w:szCs w:val="24"/>
              </w:rPr>
              <w:t>ապահովության</w:t>
            </w:r>
            <w:r w:rsidRPr="00776D36">
              <w:rPr>
                <w:sz w:val="24"/>
                <w:szCs w:val="24"/>
              </w:rPr>
              <w:t xml:space="preserve"> </w:t>
            </w:r>
            <w:r w:rsidRPr="00776D36">
              <w:rPr>
                <w:rFonts w:cs="Sylfaen"/>
                <w:sz w:val="24"/>
                <w:szCs w:val="24"/>
              </w:rPr>
              <w:t>պետական</w:t>
            </w:r>
            <w:r w:rsidRPr="00776D36">
              <w:rPr>
                <w:sz w:val="24"/>
                <w:szCs w:val="24"/>
              </w:rPr>
              <w:t xml:space="preserve"> </w:t>
            </w:r>
            <w:r w:rsidRPr="00776D36">
              <w:rPr>
                <w:rFonts w:cs="Sylfaen"/>
                <w:sz w:val="24"/>
                <w:szCs w:val="24"/>
              </w:rPr>
              <w:t>ծառայություն</w:t>
            </w:r>
            <w:r w:rsidRPr="00776D36">
              <w:rPr>
                <w:sz w:val="24"/>
                <w:szCs w:val="24"/>
              </w:rPr>
              <w:t xml:space="preserve"> </w:t>
            </w:r>
            <w:r w:rsidRPr="00776D36">
              <w:rPr>
                <w:rFonts w:cs="Sylfaen"/>
                <w:sz w:val="24"/>
                <w:szCs w:val="24"/>
              </w:rPr>
              <w:t>է</w:t>
            </w:r>
            <w:r w:rsidRPr="00776D36">
              <w:rPr>
                <w:sz w:val="24"/>
                <w:szCs w:val="24"/>
              </w:rPr>
              <w:t xml:space="preserve">  </w:t>
            </w:r>
            <w:r w:rsidRPr="00776D36">
              <w:rPr>
                <w:rFonts w:cs="Sylfaen"/>
                <w:sz w:val="24"/>
                <w:szCs w:val="24"/>
              </w:rPr>
              <w:t>ներկայացվել</w:t>
            </w:r>
            <w:r w:rsidRPr="00776D36">
              <w:rPr>
                <w:sz w:val="24"/>
                <w:szCs w:val="24"/>
              </w:rPr>
              <w:t xml:space="preserve">  </w:t>
            </w:r>
            <w:r w:rsidRPr="00776D36">
              <w:rPr>
                <w:rFonts w:cs="Sylfaen"/>
                <w:sz w:val="24"/>
                <w:szCs w:val="24"/>
              </w:rPr>
              <w:t>թվով</w:t>
            </w:r>
            <w:r w:rsidRPr="00776D36">
              <w:rPr>
                <w:sz w:val="24"/>
                <w:szCs w:val="24"/>
              </w:rPr>
              <w:t xml:space="preserve">             56 </w:t>
            </w:r>
            <w:r w:rsidRPr="00776D36">
              <w:rPr>
                <w:rFonts w:cs="Sylfaen"/>
                <w:sz w:val="24"/>
                <w:szCs w:val="24"/>
              </w:rPr>
              <w:t>քաղաքացու</w:t>
            </w:r>
            <w:r w:rsidRPr="00776D36">
              <w:rPr>
                <w:sz w:val="24"/>
                <w:szCs w:val="24"/>
              </w:rPr>
              <w:t xml:space="preserve"> </w:t>
            </w:r>
            <w:r w:rsidRPr="00776D36">
              <w:rPr>
                <w:rFonts w:cs="Sylfaen"/>
                <w:sz w:val="24"/>
                <w:szCs w:val="24"/>
              </w:rPr>
              <w:t>գործազրկության</w:t>
            </w:r>
            <w:r w:rsidRPr="00776D36">
              <w:rPr>
                <w:sz w:val="24"/>
                <w:szCs w:val="24"/>
              </w:rPr>
              <w:t xml:space="preserve"> </w:t>
            </w:r>
            <w:r w:rsidRPr="00776D36">
              <w:rPr>
                <w:rFonts w:cs="Sylfaen"/>
                <w:sz w:val="24"/>
                <w:szCs w:val="24"/>
              </w:rPr>
              <w:t>նպաստ</w:t>
            </w:r>
            <w:r w:rsidRPr="00776D36">
              <w:rPr>
                <w:sz w:val="24"/>
                <w:szCs w:val="24"/>
              </w:rPr>
              <w:t xml:space="preserve"> </w:t>
            </w:r>
            <w:r w:rsidRPr="00776D36">
              <w:rPr>
                <w:rFonts w:cs="Sylfaen"/>
                <w:sz w:val="24"/>
                <w:szCs w:val="24"/>
              </w:rPr>
              <w:t>ստանալու</w:t>
            </w:r>
            <w:r w:rsidRPr="00776D36">
              <w:rPr>
                <w:sz w:val="24"/>
                <w:szCs w:val="24"/>
              </w:rPr>
              <w:t xml:space="preserve"> </w:t>
            </w:r>
            <w:r w:rsidRPr="00776D36">
              <w:rPr>
                <w:rFonts w:cs="Sylfaen"/>
                <w:sz w:val="24"/>
                <w:szCs w:val="24"/>
              </w:rPr>
              <w:t>ժամանակահատվածի</w:t>
            </w:r>
            <w:r w:rsidRPr="00776D36">
              <w:rPr>
                <w:sz w:val="24"/>
                <w:szCs w:val="24"/>
              </w:rPr>
              <w:t xml:space="preserve"> </w:t>
            </w:r>
            <w:r w:rsidRPr="00776D36">
              <w:rPr>
                <w:rFonts w:cs="Sylfaen"/>
                <w:sz w:val="24"/>
                <w:szCs w:val="24"/>
              </w:rPr>
              <w:t>վերաբերյալ</w:t>
            </w:r>
            <w:r w:rsidRPr="00776D36">
              <w:rPr>
                <w:sz w:val="24"/>
                <w:szCs w:val="24"/>
              </w:rPr>
              <w:t xml:space="preserve">  </w:t>
            </w:r>
            <w:r w:rsidRPr="00776D36">
              <w:rPr>
                <w:rFonts w:cs="Sylfaen"/>
                <w:sz w:val="24"/>
                <w:szCs w:val="24"/>
              </w:rPr>
              <w:t>տեղեկանք</w:t>
            </w:r>
          </w:p>
          <w:p w:rsidR="00364A72" w:rsidRPr="00776D36" w:rsidRDefault="00364A72" w:rsidP="00364A72">
            <w:pPr>
              <w:numPr>
                <w:ilvl w:val="0"/>
                <w:numId w:val="2"/>
              </w:numPr>
              <w:ind w:left="522"/>
              <w:jc w:val="both"/>
              <w:rPr>
                <w:rFonts w:cs="Sylfaen"/>
                <w:bCs/>
                <w:iCs/>
                <w:sz w:val="24"/>
                <w:szCs w:val="24"/>
              </w:rPr>
            </w:pPr>
            <w:r w:rsidRPr="00776D36">
              <w:rPr>
                <w:rFonts w:cs="Sylfaen"/>
                <w:bCs/>
                <w:iCs/>
                <w:sz w:val="24"/>
                <w:szCs w:val="24"/>
              </w:rPr>
              <w:t xml:space="preserve">Ընթացք է տրվել «Գործ» տեղեկատվական համակարգի շահագործմանն ուղղված զբաղվածության տարածքային կենտրոններից ստացված թվով </w:t>
            </w:r>
            <w:r w:rsidR="00454894" w:rsidRPr="00776D36">
              <w:rPr>
                <w:rFonts w:cs="Sylfaen"/>
                <w:bCs/>
                <w:iCs/>
                <w:sz w:val="24"/>
                <w:szCs w:val="24"/>
              </w:rPr>
              <w:t>4</w:t>
            </w:r>
            <w:r w:rsidRPr="00776D36">
              <w:rPr>
                <w:rFonts w:cs="Sylfaen"/>
                <w:bCs/>
                <w:iCs/>
                <w:sz w:val="24"/>
                <w:szCs w:val="24"/>
              </w:rPr>
              <w:t xml:space="preserve"> գրության</w:t>
            </w:r>
          </w:p>
          <w:p w:rsidR="00634172" w:rsidRPr="00776D36" w:rsidRDefault="00634172" w:rsidP="00364A72">
            <w:pPr>
              <w:pStyle w:val="ListParagraph"/>
              <w:numPr>
                <w:ilvl w:val="0"/>
                <w:numId w:val="2"/>
              </w:numPr>
              <w:ind w:left="522"/>
              <w:jc w:val="both"/>
              <w:rPr>
                <w:sz w:val="24"/>
                <w:szCs w:val="24"/>
              </w:rPr>
            </w:pPr>
            <w:r w:rsidRPr="00776D36">
              <w:rPr>
                <w:rFonts w:cs="Sylfaen"/>
                <w:sz w:val="24"/>
                <w:szCs w:val="24"/>
              </w:rPr>
              <w:t>Ամենօրյա</w:t>
            </w:r>
            <w:r w:rsidRPr="00776D36">
              <w:rPr>
                <w:sz w:val="24"/>
                <w:szCs w:val="24"/>
              </w:rPr>
              <w:t xml:space="preserve"> </w:t>
            </w:r>
            <w:r w:rsidRPr="00776D36">
              <w:rPr>
                <w:rFonts w:cs="Sylfaen"/>
                <w:sz w:val="24"/>
                <w:szCs w:val="24"/>
              </w:rPr>
              <w:t>պարբերականությամբ</w:t>
            </w:r>
            <w:r w:rsidRPr="00776D36">
              <w:rPr>
                <w:sz w:val="24"/>
                <w:szCs w:val="24"/>
              </w:rPr>
              <w:t xml:space="preserve">  </w:t>
            </w:r>
            <w:r w:rsidRPr="00776D36">
              <w:rPr>
                <w:rFonts w:cs="Sylfaen"/>
                <w:sz w:val="24"/>
                <w:szCs w:val="24"/>
              </w:rPr>
              <w:t>թարմացվել</w:t>
            </w:r>
            <w:r w:rsidRPr="00776D36">
              <w:rPr>
                <w:sz w:val="24"/>
                <w:szCs w:val="24"/>
              </w:rPr>
              <w:t xml:space="preserve"> </w:t>
            </w:r>
            <w:r w:rsidRPr="00776D36">
              <w:rPr>
                <w:rFonts w:cs="Sylfaen"/>
                <w:sz w:val="24"/>
                <w:szCs w:val="24"/>
              </w:rPr>
              <w:t>և</w:t>
            </w:r>
            <w:r w:rsidRPr="00776D36">
              <w:rPr>
                <w:sz w:val="24"/>
                <w:szCs w:val="24"/>
              </w:rPr>
              <w:t xml:space="preserve"> </w:t>
            </w:r>
            <w:r w:rsidRPr="00776D36">
              <w:rPr>
                <w:rFonts w:cs="Sylfaen"/>
                <w:sz w:val="24"/>
                <w:szCs w:val="24"/>
              </w:rPr>
              <w:t>կայք</w:t>
            </w:r>
            <w:r w:rsidRPr="00776D36">
              <w:rPr>
                <w:sz w:val="24"/>
                <w:szCs w:val="24"/>
              </w:rPr>
              <w:t xml:space="preserve"> </w:t>
            </w:r>
            <w:r w:rsidRPr="00776D36">
              <w:rPr>
                <w:rFonts w:cs="Sylfaen"/>
                <w:sz w:val="24"/>
                <w:szCs w:val="24"/>
              </w:rPr>
              <w:t>էջում</w:t>
            </w:r>
            <w:r w:rsidRPr="00776D36">
              <w:rPr>
                <w:sz w:val="24"/>
                <w:szCs w:val="24"/>
              </w:rPr>
              <w:t xml:space="preserve"> </w:t>
            </w:r>
            <w:r w:rsidRPr="00776D36">
              <w:rPr>
                <w:rFonts w:cs="Sylfaen"/>
                <w:sz w:val="24"/>
                <w:szCs w:val="24"/>
              </w:rPr>
              <w:t>տեղադրվել</w:t>
            </w:r>
            <w:r w:rsidRPr="00776D36">
              <w:rPr>
                <w:sz w:val="24"/>
                <w:szCs w:val="24"/>
              </w:rPr>
              <w:t xml:space="preserve"> </w:t>
            </w:r>
            <w:r w:rsidRPr="00776D36">
              <w:rPr>
                <w:rFonts w:cs="Sylfaen"/>
                <w:sz w:val="24"/>
                <w:szCs w:val="24"/>
              </w:rPr>
              <w:t>է</w:t>
            </w:r>
            <w:r w:rsidRPr="00776D36">
              <w:rPr>
                <w:sz w:val="24"/>
                <w:szCs w:val="24"/>
              </w:rPr>
              <w:t xml:space="preserve"> </w:t>
            </w:r>
            <w:r w:rsidRPr="00776D36">
              <w:rPr>
                <w:rFonts w:cs="Sylfaen"/>
                <w:sz w:val="24"/>
                <w:szCs w:val="24"/>
              </w:rPr>
              <w:t>զբաղվածության</w:t>
            </w:r>
            <w:r w:rsidRPr="00776D36">
              <w:rPr>
                <w:sz w:val="24"/>
                <w:szCs w:val="24"/>
              </w:rPr>
              <w:t xml:space="preserve"> </w:t>
            </w:r>
            <w:r w:rsidRPr="00776D36">
              <w:rPr>
                <w:rFonts w:cs="Sylfaen"/>
                <w:sz w:val="24"/>
                <w:szCs w:val="24"/>
              </w:rPr>
              <w:t>ոլորտին</w:t>
            </w:r>
            <w:r w:rsidRPr="00776D36">
              <w:rPr>
                <w:sz w:val="24"/>
                <w:szCs w:val="24"/>
              </w:rPr>
              <w:t xml:space="preserve"> </w:t>
            </w:r>
            <w:r w:rsidRPr="00776D36">
              <w:rPr>
                <w:rFonts w:cs="Sylfaen"/>
                <w:sz w:val="24"/>
                <w:szCs w:val="24"/>
              </w:rPr>
              <w:t>վերաբերող</w:t>
            </w:r>
            <w:r w:rsidRPr="00776D36">
              <w:rPr>
                <w:sz w:val="24"/>
                <w:szCs w:val="24"/>
              </w:rPr>
              <w:t xml:space="preserve"> </w:t>
            </w:r>
            <w:r w:rsidRPr="00776D36">
              <w:rPr>
                <w:rFonts w:cs="Sylfaen"/>
                <w:sz w:val="24"/>
                <w:szCs w:val="24"/>
              </w:rPr>
              <w:t>նորությունները</w:t>
            </w:r>
          </w:p>
          <w:p w:rsidR="00634172" w:rsidRPr="00776D36" w:rsidRDefault="00634172" w:rsidP="00364A72">
            <w:pPr>
              <w:pStyle w:val="ListParagraph"/>
              <w:numPr>
                <w:ilvl w:val="0"/>
                <w:numId w:val="2"/>
              </w:numPr>
              <w:ind w:left="522"/>
              <w:jc w:val="both"/>
              <w:rPr>
                <w:sz w:val="24"/>
                <w:szCs w:val="24"/>
              </w:rPr>
            </w:pPr>
            <w:r w:rsidRPr="00776D36">
              <w:rPr>
                <w:rFonts w:cs="Sylfaen"/>
                <w:sz w:val="24"/>
                <w:szCs w:val="24"/>
              </w:rPr>
              <w:t>Ներկայացվել</w:t>
            </w:r>
            <w:r w:rsidRPr="00776D36">
              <w:rPr>
                <w:sz w:val="24"/>
                <w:szCs w:val="24"/>
              </w:rPr>
              <w:t xml:space="preserve"> </w:t>
            </w:r>
            <w:r w:rsidRPr="00776D36">
              <w:rPr>
                <w:rFonts w:cs="Sylfaen"/>
                <w:sz w:val="24"/>
                <w:szCs w:val="24"/>
              </w:rPr>
              <w:t>է</w:t>
            </w:r>
            <w:r w:rsidRPr="00776D36">
              <w:rPr>
                <w:sz w:val="24"/>
                <w:szCs w:val="24"/>
              </w:rPr>
              <w:t xml:space="preserve"> </w:t>
            </w:r>
            <w:r w:rsidRPr="00776D36">
              <w:rPr>
                <w:rFonts w:cs="Sylfaen"/>
                <w:sz w:val="24"/>
                <w:szCs w:val="24"/>
              </w:rPr>
              <w:t>տեղեկանք</w:t>
            </w:r>
            <w:r w:rsidRPr="00776D36">
              <w:rPr>
                <w:sz w:val="24"/>
                <w:szCs w:val="24"/>
              </w:rPr>
              <w:t xml:space="preserve"> </w:t>
            </w:r>
            <w:r w:rsidRPr="00776D36">
              <w:rPr>
                <w:rFonts w:cs="Sylfaen"/>
                <w:sz w:val="24"/>
                <w:szCs w:val="24"/>
              </w:rPr>
              <w:t>ՆԱԽ</w:t>
            </w:r>
            <w:r w:rsidRPr="00776D36">
              <w:rPr>
                <w:sz w:val="24"/>
                <w:szCs w:val="24"/>
              </w:rPr>
              <w:t xml:space="preserve">/25881-16 </w:t>
            </w:r>
            <w:r w:rsidRPr="00776D36">
              <w:rPr>
                <w:rFonts w:cs="Sylfaen"/>
                <w:sz w:val="24"/>
                <w:szCs w:val="24"/>
              </w:rPr>
              <w:t>հանձնարարականի</w:t>
            </w:r>
            <w:r w:rsidRPr="00776D36">
              <w:rPr>
                <w:sz w:val="24"/>
                <w:szCs w:val="24"/>
              </w:rPr>
              <w:t xml:space="preserve">/45/ 1.9 </w:t>
            </w:r>
            <w:r w:rsidRPr="00776D36">
              <w:rPr>
                <w:rFonts w:cs="Sylfaen"/>
                <w:sz w:val="24"/>
                <w:szCs w:val="24"/>
              </w:rPr>
              <w:t>կետի</w:t>
            </w:r>
            <w:r w:rsidRPr="00776D36">
              <w:rPr>
                <w:sz w:val="24"/>
                <w:szCs w:val="24"/>
              </w:rPr>
              <w:t xml:space="preserve"> </w:t>
            </w:r>
            <w:r w:rsidRPr="00776D36">
              <w:rPr>
                <w:rFonts w:cs="Sylfaen"/>
                <w:sz w:val="24"/>
                <w:szCs w:val="24"/>
              </w:rPr>
              <w:t>շրջանակներում</w:t>
            </w:r>
            <w:r w:rsidRPr="00776D36">
              <w:rPr>
                <w:sz w:val="24"/>
                <w:szCs w:val="24"/>
              </w:rPr>
              <w:t xml:space="preserve"> </w:t>
            </w:r>
            <w:r w:rsidRPr="00776D36">
              <w:rPr>
                <w:rFonts w:cs="Sylfaen"/>
                <w:sz w:val="24"/>
                <w:szCs w:val="24"/>
              </w:rPr>
              <w:t>գործակալության</w:t>
            </w:r>
            <w:r w:rsidRPr="00776D36">
              <w:rPr>
                <w:sz w:val="24"/>
                <w:szCs w:val="24"/>
              </w:rPr>
              <w:t xml:space="preserve"> </w:t>
            </w:r>
            <w:r w:rsidRPr="00776D36">
              <w:rPr>
                <w:rFonts w:cs="Sylfaen"/>
                <w:sz w:val="24"/>
                <w:szCs w:val="24"/>
              </w:rPr>
              <w:t>կողմից</w:t>
            </w:r>
            <w:r w:rsidRPr="00776D36">
              <w:rPr>
                <w:sz w:val="24"/>
                <w:szCs w:val="24"/>
              </w:rPr>
              <w:t xml:space="preserve"> </w:t>
            </w:r>
            <w:r w:rsidRPr="00776D36">
              <w:rPr>
                <w:rFonts w:cs="Sylfaen"/>
                <w:sz w:val="24"/>
                <w:szCs w:val="24"/>
              </w:rPr>
              <w:t>կատարված</w:t>
            </w:r>
            <w:r w:rsidRPr="00776D36">
              <w:rPr>
                <w:sz w:val="24"/>
                <w:szCs w:val="24"/>
              </w:rPr>
              <w:t xml:space="preserve"> </w:t>
            </w:r>
            <w:r w:rsidRPr="00776D36">
              <w:rPr>
                <w:rFonts w:cs="Sylfaen"/>
                <w:sz w:val="24"/>
                <w:szCs w:val="24"/>
              </w:rPr>
              <w:t>աշխատանքների</w:t>
            </w:r>
            <w:r w:rsidRPr="00776D36">
              <w:rPr>
                <w:sz w:val="24"/>
                <w:szCs w:val="24"/>
              </w:rPr>
              <w:t xml:space="preserve"> </w:t>
            </w:r>
            <w:r w:rsidRPr="00776D36">
              <w:rPr>
                <w:rFonts w:cs="Sylfaen"/>
                <w:sz w:val="24"/>
                <w:szCs w:val="24"/>
              </w:rPr>
              <w:t>վերաբերյալ</w:t>
            </w:r>
          </w:p>
          <w:p w:rsidR="00634172" w:rsidRPr="00776D36" w:rsidRDefault="00634172" w:rsidP="00364A72">
            <w:pPr>
              <w:pStyle w:val="ListParagraph"/>
              <w:numPr>
                <w:ilvl w:val="0"/>
                <w:numId w:val="2"/>
              </w:numPr>
              <w:ind w:left="522"/>
              <w:jc w:val="both"/>
              <w:rPr>
                <w:sz w:val="24"/>
                <w:szCs w:val="24"/>
              </w:rPr>
            </w:pPr>
            <w:r w:rsidRPr="00776D36">
              <w:rPr>
                <w:rFonts w:cs="Sylfaen"/>
                <w:sz w:val="24"/>
                <w:szCs w:val="24"/>
              </w:rPr>
              <w:t>Ներկայացվել</w:t>
            </w:r>
            <w:r w:rsidRPr="00776D36">
              <w:rPr>
                <w:sz w:val="24"/>
                <w:szCs w:val="24"/>
              </w:rPr>
              <w:t xml:space="preserve"> </w:t>
            </w:r>
            <w:r w:rsidRPr="00776D36">
              <w:rPr>
                <w:rFonts w:cs="Sylfaen"/>
                <w:sz w:val="24"/>
                <w:szCs w:val="24"/>
              </w:rPr>
              <w:t>է</w:t>
            </w:r>
            <w:r w:rsidRPr="00776D36">
              <w:rPr>
                <w:sz w:val="24"/>
                <w:szCs w:val="24"/>
              </w:rPr>
              <w:t xml:space="preserve"> </w:t>
            </w:r>
            <w:proofErr w:type="gramStart"/>
            <w:r w:rsidRPr="00776D36">
              <w:rPr>
                <w:sz w:val="24"/>
                <w:szCs w:val="24"/>
              </w:rPr>
              <w:t>2016</w:t>
            </w:r>
            <w:r w:rsidRPr="00776D36">
              <w:rPr>
                <w:rFonts w:cs="Sylfaen"/>
                <w:sz w:val="24"/>
                <w:szCs w:val="24"/>
              </w:rPr>
              <w:t>թ</w:t>
            </w:r>
            <w:r w:rsidRPr="00776D36">
              <w:rPr>
                <w:sz w:val="24"/>
                <w:szCs w:val="24"/>
              </w:rPr>
              <w:t>.,</w:t>
            </w:r>
            <w:proofErr w:type="gramEnd"/>
            <w:r w:rsidRPr="00776D36">
              <w:rPr>
                <w:sz w:val="24"/>
                <w:szCs w:val="24"/>
              </w:rPr>
              <w:t xml:space="preserve"> 2017</w:t>
            </w:r>
            <w:r w:rsidRPr="00776D36">
              <w:rPr>
                <w:rFonts w:cs="Sylfaen"/>
                <w:sz w:val="24"/>
                <w:szCs w:val="24"/>
              </w:rPr>
              <w:t>թ</w:t>
            </w:r>
            <w:r w:rsidRPr="00776D36">
              <w:rPr>
                <w:sz w:val="24"/>
                <w:szCs w:val="24"/>
              </w:rPr>
              <w:t>., 2018</w:t>
            </w:r>
            <w:r w:rsidRPr="00776D36">
              <w:rPr>
                <w:rFonts w:cs="Sylfaen"/>
                <w:sz w:val="24"/>
                <w:szCs w:val="24"/>
              </w:rPr>
              <w:t>թ</w:t>
            </w:r>
            <w:r w:rsidRPr="00776D36">
              <w:rPr>
                <w:sz w:val="24"/>
                <w:szCs w:val="24"/>
              </w:rPr>
              <w:t>., 2019</w:t>
            </w:r>
            <w:r w:rsidRPr="00776D36">
              <w:rPr>
                <w:rFonts w:cs="Sylfaen"/>
                <w:sz w:val="24"/>
                <w:szCs w:val="24"/>
              </w:rPr>
              <w:t>թ</w:t>
            </w:r>
            <w:r w:rsidRPr="00776D36">
              <w:rPr>
                <w:sz w:val="24"/>
                <w:szCs w:val="24"/>
              </w:rPr>
              <w:t xml:space="preserve">. </w:t>
            </w:r>
            <w:r w:rsidRPr="00776D36">
              <w:rPr>
                <w:rFonts w:cs="Sylfaen"/>
                <w:sz w:val="24"/>
                <w:szCs w:val="24"/>
              </w:rPr>
              <w:t>ընթացքում</w:t>
            </w:r>
            <w:r w:rsidRPr="00776D36">
              <w:rPr>
                <w:sz w:val="24"/>
                <w:szCs w:val="24"/>
              </w:rPr>
              <w:t xml:space="preserve"> </w:t>
            </w:r>
            <w:r w:rsidRPr="00776D36">
              <w:rPr>
                <w:rFonts w:cs="Sylfaen"/>
                <w:sz w:val="24"/>
                <w:szCs w:val="24"/>
              </w:rPr>
              <w:t>զբաղվածության</w:t>
            </w:r>
            <w:r w:rsidRPr="00776D36">
              <w:rPr>
                <w:sz w:val="24"/>
                <w:szCs w:val="24"/>
              </w:rPr>
              <w:t xml:space="preserve"> </w:t>
            </w:r>
            <w:r w:rsidRPr="00776D36">
              <w:rPr>
                <w:rFonts w:cs="Sylfaen"/>
                <w:sz w:val="24"/>
                <w:szCs w:val="24"/>
              </w:rPr>
              <w:t>պետական</w:t>
            </w:r>
            <w:r w:rsidRPr="00776D36">
              <w:rPr>
                <w:sz w:val="24"/>
                <w:szCs w:val="24"/>
              </w:rPr>
              <w:t xml:space="preserve"> </w:t>
            </w:r>
            <w:r w:rsidRPr="00776D36">
              <w:rPr>
                <w:rFonts w:cs="Sylfaen"/>
                <w:sz w:val="24"/>
                <w:szCs w:val="24"/>
              </w:rPr>
              <w:t>ծրագրերում</w:t>
            </w:r>
            <w:r w:rsidRPr="00776D36">
              <w:rPr>
                <w:sz w:val="24"/>
                <w:szCs w:val="24"/>
              </w:rPr>
              <w:t xml:space="preserve"> </w:t>
            </w:r>
            <w:r w:rsidRPr="00776D36">
              <w:rPr>
                <w:rFonts w:cs="Sylfaen"/>
                <w:sz w:val="24"/>
                <w:szCs w:val="24"/>
              </w:rPr>
              <w:t>ընդգրկված</w:t>
            </w:r>
            <w:r w:rsidRPr="00776D36">
              <w:rPr>
                <w:sz w:val="24"/>
                <w:szCs w:val="24"/>
              </w:rPr>
              <w:t xml:space="preserve"> </w:t>
            </w:r>
            <w:r w:rsidRPr="00776D36">
              <w:rPr>
                <w:rFonts w:cs="Sylfaen"/>
                <w:sz w:val="24"/>
                <w:szCs w:val="24"/>
              </w:rPr>
              <w:t>անձանց</w:t>
            </w:r>
            <w:r w:rsidRPr="00776D36">
              <w:rPr>
                <w:sz w:val="24"/>
                <w:szCs w:val="24"/>
              </w:rPr>
              <w:t xml:space="preserve"> </w:t>
            </w:r>
            <w:r w:rsidRPr="00776D36">
              <w:rPr>
                <w:rFonts w:cs="Sylfaen"/>
                <w:sz w:val="24"/>
                <w:szCs w:val="24"/>
              </w:rPr>
              <w:t>տվյալների</w:t>
            </w:r>
            <w:r w:rsidRPr="00776D36">
              <w:rPr>
                <w:sz w:val="24"/>
                <w:szCs w:val="24"/>
              </w:rPr>
              <w:t xml:space="preserve">` </w:t>
            </w:r>
            <w:r w:rsidRPr="00776D36">
              <w:rPr>
                <w:rFonts w:cs="Sylfaen"/>
                <w:sz w:val="24"/>
                <w:szCs w:val="24"/>
              </w:rPr>
              <w:t>ՀՀ</w:t>
            </w:r>
            <w:r w:rsidRPr="00776D36">
              <w:rPr>
                <w:sz w:val="24"/>
                <w:szCs w:val="24"/>
              </w:rPr>
              <w:t xml:space="preserve"> </w:t>
            </w:r>
            <w:r w:rsidRPr="00776D36">
              <w:rPr>
                <w:rFonts w:cs="Sylfaen"/>
                <w:sz w:val="24"/>
                <w:szCs w:val="24"/>
              </w:rPr>
              <w:t>ՍԱՊԾ</w:t>
            </w:r>
            <w:r w:rsidRPr="00776D36">
              <w:rPr>
                <w:sz w:val="24"/>
                <w:szCs w:val="24"/>
              </w:rPr>
              <w:t xml:space="preserve"> </w:t>
            </w:r>
            <w:r w:rsidRPr="00776D36">
              <w:rPr>
                <w:rFonts w:cs="Sylfaen"/>
                <w:sz w:val="24"/>
                <w:szCs w:val="24"/>
              </w:rPr>
              <w:t>անհատական</w:t>
            </w:r>
            <w:r w:rsidRPr="00776D36">
              <w:rPr>
                <w:sz w:val="24"/>
                <w:szCs w:val="24"/>
              </w:rPr>
              <w:t xml:space="preserve"> </w:t>
            </w:r>
            <w:r w:rsidRPr="00776D36">
              <w:rPr>
                <w:rFonts w:cs="Sylfaen"/>
                <w:sz w:val="24"/>
                <w:szCs w:val="24"/>
              </w:rPr>
              <w:t>հաշվառման</w:t>
            </w:r>
            <w:r w:rsidRPr="00776D36">
              <w:rPr>
                <w:sz w:val="24"/>
                <w:szCs w:val="24"/>
              </w:rPr>
              <w:t xml:space="preserve"> </w:t>
            </w:r>
            <w:r w:rsidRPr="00776D36">
              <w:rPr>
                <w:rFonts w:cs="Sylfaen"/>
                <w:sz w:val="24"/>
                <w:szCs w:val="24"/>
              </w:rPr>
              <w:t>և</w:t>
            </w:r>
            <w:r w:rsidRPr="00776D36">
              <w:rPr>
                <w:sz w:val="24"/>
                <w:szCs w:val="24"/>
              </w:rPr>
              <w:t xml:space="preserve"> </w:t>
            </w:r>
            <w:r w:rsidRPr="00776D36">
              <w:rPr>
                <w:rFonts w:cs="Sylfaen"/>
                <w:sz w:val="24"/>
                <w:szCs w:val="24"/>
              </w:rPr>
              <w:t>ՀՀ</w:t>
            </w:r>
            <w:r w:rsidRPr="00776D36">
              <w:rPr>
                <w:sz w:val="24"/>
                <w:szCs w:val="24"/>
              </w:rPr>
              <w:t xml:space="preserve"> </w:t>
            </w:r>
            <w:r w:rsidRPr="00776D36">
              <w:rPr>
                <w:rFonts w:cs="Sylfaen"/>
                <w:sz w:val="24"/>
                <w:szCs w:val="24"/>
              </w:rPr>
              <w:t>ֆինանսների</w:t>
            </w:r>
            <w:r w:rsidRPr="00776D36">
              <w:rPr>
                <w:sz w:val="24"/>
                <w:szCs w:val="24"/>
              </w:rPr>
              <w:t xml:space="preserve"> </w:t>
            </w:r>
            <w:r w:rsidRPr="00776D36">
              <w:rPr>
                <w:rFonts w:cs="Sylfaen"/>
                <w:sz w:val="24"/>
                <w:szCs w:val="24"/>
              </w:rPr>
              <w:t>նախարարության</w:t>
            </w:r>
            <w:r w:rsidRPr="00776D36">
              <w:rPr>
                <w:sz w:val="24"/>
                <w:szCs w:val="24"/>
              </w:rPr>
              <w:t xml:space="preserve"> </w:t>
            </w:r>
            <w:r w:rsidRPr="00776D36">
              <w:rPr>
                <w:rFonts w:cs="Sylfaen"/>
                <w:sz w:val="24"/>
                <w:szCs w:val="24"/>
              </w:rPr>
              <w:t>և</w:t>
            </w:r>
            <w:r w:rsidRPr="00776D36">
              <w:rPr>
                <w:sz w:val="24"/>
                <w:szCs w:val="24"/>
              </w:rPr>
              <w:t xml:space="preserve"> </w:t>
            </w:r>
            <w:r w:rsidRPr="00776D36">
              <w:rPr>
                <w:rFonts w:cs="Sylfaen"/>
                <w:sz w:val="24"/>
                <w:szCs w:val="24"/>
              </w:rPr>
              <w:t>ՀՀ</w:t>
            </w:r>
            <w:r w:rsidRPr="00776D36">
              <w:rPr>
                <w:sz w:val="24"/>
                <w:szCs w:val="24"/>
              </w:rPr>
              <w:t xml:space="preserve"> </w:t>
            </w:r>
            <w:r w:rsidRPr="00776D36">
              <w:rPr>
                <w:rFonts w:cs="Sylfaen"/>
                <w:sz w:val="24"/>
                <w:szCs w:val="24"/>
              </w:rPr>
              <w:t>ԱՆ</w:t>
            </w:r>
            <w:r w:rsidRPr="00776D36">
              <w:rPr>
                <w:sz w:val="24"/>
                <w:szCs w:val="24"/>
              </w:rPr>
              <w:t xml:space="preserve"> </w:t>
            </w:r>
            <w:r w:rsidRPr="00776D36">
              <w:rPr>
                <w:rFonts w:cs="Sylfaen"/>
                <w:sz w:val="24"/>
                <w:szCs w:val="24"/>
              </w:rPr>
              <w:t>իրավաբանական</w:t>
            </w:r>
            <w:r w:rsidRPr="00776D36">
              <w:rPr>
                <w:sz w:val="24"/>
                <w:szCs w:val="24"/>
              </w:rPr>
              <w:t xml:space="preserve"> </w:t>
            </w:r>
            <w:r w:rsidRPr="00776D36">
              <w:rPr>
                <w:rFonts w:cs="Sylfaen"/>
                <w:sz w:val="24"/>
                <w:szCs w:val="24"/>
              </w:rPr>
              <w:t>անձանց</w:t>
            </w:r>
            <w:r w:rsidRPr="00776D36">
              <w:rPr>
                <w:sz w:val="24"/>
                <w:szCs w:val="24"/>
              </w:rPr>
              <w:t xml:space="preserve"> </w:t>
            </w:r>
            <w:r w:rsidRPr="00776D36">
              <w:rPr>
                <w:rFonts w:cs="Sylfaen"/>
                <w:sz w:val="24"/>
                <w:szCs w:val="24"/>
              </w:rPr>
              <w:t>պետական</w:t>
            </w:r>
            <w:r w:rsidRPr="00776D36">
              <w:rPr>
                <w:sz w:val="24"/>
                <w:szCs w:val="24"/>
              </w:rPr>
              <w:t xml:space="preserve"> </w:t>
            </w:r>
            <w:r w:rsidRPr="00776D36">
              <w:rPr>
                <w:rFonts w:cs="Sylfaen"/>
                <w:sz w:val="24"/>
                <w:szCs w:val="24"/>
              </w:rPr>
              <w:t>ռեգիստրի</w:t>
            </w:r>
            <w:r w:rsidRPr="00776D36">
              <w:rPr>
                <w:sz w:val="24"/>
                <w:szCs w:val="24"/>
              </w:rPr>
              <w:t xml:space="preserve"> </w:t>
            </w:r>
            <w:r w:rsidRPr="00776D36">
              <w:rPr>
                <w:rFonts w:cs="Sylfaen"/>
                <w:sz w:val="24"/>
                <w:szCs w:val="24"/>
              </w:rPr>
              <w:t>տեղեկատվական</w:t>
            </w:r>
            <w:r w:rsidRPr="00776D36">
              <w:rPr>
                <w:sz w:val="24"/>
                <w:szCs w:val="24"/>
              </w:rPr>
              <w:t xml:space="preserve"> </w:t>
            </w:r>
            <w:r w:rsidRPr="00776D36">
              <w:rPr>
                <w:rFonts w:cs="Sylfaen"/>
                <w:sz w:val="24"/>
                <w:szCs w:val="24"/>
              </w:rPr>
              <w:t>համակարգում</w:t>
            </w:r>
            <w:r w:rsidRPr="00776D36">
              <w:rPr>
                <w:sz w:val="24"/>
                <w:szCs w:val="24"/>
              </w:rPr>
              <w:t xml:space="preserve"> </w:t>
            </w:r>
            <w:r w:rsidRPr="00776D36">
              <w:rPr>
                <w:rFonts w:cs="Sylfaen"/>
                <w:sz w:val="24"/>
                <w:szCs w:val="24"/>
              </w:rPr>
              <w:t>առկա</w:t>
            </w:r>
            <w:r w:rsidRPr="00776D36">
              <w:rPr>
                <w:sz w:val="24"/>
                <w:szCs w:val="24"/>
              </w:rPr>
              <w:t xml:space="preserve"> </w:t>
            </w:r>
            <w:r w:rsidRPr="00776D36">
              <w:rPr>
                <w:rFonts w:cs="Sylfaen"/>
                <w:sz w:val="24"/>
                <w:szCs w:val="24"/>
              </w:rPr>
              <w:t>տվյալների</w:t>
            </w:r>
            <w:r w:rsidRPr="00776D36">
              <w:rPr>
                <w:sz w:val="24"/>
                <w:szCs w:val="24"/>
              </w:rPr>
              <w:t xml:space="preserve"> /</w:t>
            </w:r>
            <w:r w:rsidRPr="00776D36">
              <w:rPr>
                <w:rFonts w:cs="Sylfaen"/>
                <w:sz w:val="24"/>
                <w:szCs w:val="24"/>
              </w:rPr>
              <w:t>մայիս</w:t>
            </w:r>
            <w:r w:rsidRPr="00776D36">
              <w:rPr>
                <w:sz w:val="24"/>
                <w:szCs w:val="24"/>
              </w:rPr>
              <w:t xml:space="preserve"> </w:t>
            </w:r>
            <w:r w:rsidRPr="00776D36">
              <w:rPr>
                <w:rFonts w:cs="Sylfaen"/>
                <w:sz w:val="24"/>
                <w:szCs w:val="24"/>
              </w:rPr>
              <w:t>ամսվա</w:t>
            </w:r>
            <w:r w:rsidRPr="00776D36">
              <w:rPr>
                <w:sz w:val="24"/>
                <w:szCs w:val="24"/>
              </w:rPr>
              <w:t xml:space="preserve"> </w:t>
            </w:r>
            <w:r w:rsidRPr="00776D36">
              <w:rPr>
                <w:rFonts w:cs="Sylfaen"/>
                <w:sz w:val="24"/>
                <w:szCs w:val="24"/>
              </w:rPr>
              <w:t>դրությամբ</w:t>
            </w:r>
            <w:r w:rsidRPr="00776D36">
              <w:rPr>
                <w:sz w:val="24"/>
                <w:szCs w:val="24"/>
              </w:rPr>
              <w:t xml:space="preserve">/ </w:t>
            </w:r>
            <w:r w:rsidRPr="00776D36">
              <w:rPr>
                <w:rFonts w:cs="Sylfaen"/>
                <w:sz w:val="24"/>
                <w:szCs w:val="24"/>
              </w:rPr>
              <w:t>հետ</w:t>
            </w:r>
            <w:r w:rsidRPr="00776D36">
              <w:rPr>
                <w:sz w:val="24"/>
                <w:szCs w:val="24"/>
              </w:rPr>
              <w:t xml:space="preserve"> </w:t>
            </w:r>
            <w:r w:rsidRPr="00776D36">
              <w:rPr>
                <w:rFonts w:cs="Sylfaen"/>
                <w:sz w:val="24"/>
                <w:szCs w:val="24"/>
              </w:rPr>
              <w:t>համադրման</w:t>
            </w:r>
            <w:r w:rsidRPr="00776D36">
              <w:rPr>
                <w:sz w:val="24"/>
                <w:szCs w:val="24"/>
              </w:rPr>
              <w:t xml:space="preserve"> </w:t>
            </w:r>
            <w:r w:rsidRPr="00776D36">
              <w:rPr>
                <w:rFonts w:cs="Sylfaen"/>
                <w:sz w:val="24"/>
                <w:szCs w:val="24"/>
              </w:rPr>
              <w:t>արդյունքները</w:t>
            </w:r>
          </w:p>
          <w:p w:rsidR="00634172" w:rsidRPr="00776D36" w:rsidRDefault="00634172" w:rsidP="00364A72">
            <w:pPr>
              <w:pStyle w:val="ListParagraph"/>
              <w:numPr>
                <w:ilvl w:val="0"/>
                <w:numId w:val="2"/>
              </w:numPr>
              <w:ind w:left="522"/>
              <w:jc w:val="both"/>
              <w:rPr>
                <w:sz w:val="24"/>
                <w:szCs w:val="24"/>
              </w:rPr>
            </w:pPr>
            <w:r w:rsidRPr="00776D36">
              <w:rPr>
                <w:rFonts w:cs="Sylfaen"/>
                <w:sz w:val="24"/>
                <w:szCs w:val="24"/>
              </w:rPr>
              <w:t>Առնվազն</w:t>
            </w:r>
            <w:r w:rsidRPr="00776D36">
              <w:rPr>
                <w:sz w:val="24"/>
                <w:szCs w:val="24"/>
              </w:rPr>
              <w:t xml:space="preserve"> </w:t>
            </w:r>
            <w:r w:rsidRPr="00776D36">
              <w:rPr>
                <w:rFonts w:cs="Sylfaen"/>
                <w:sz w:val="24"/>
                <w:szCs w:val="24"/>
              </w:rPr>
              <w:t>մեկ</w:t>
            </w:r>
            <w:r w:rsidRPr="00776D36">
              <w:rPr>
                <w:sz w:val="24"/>
                <w:szCs w:val="24"/>
              </w:rPr>
              <w:t xml:space="preserve"> </w:t>
            </w:r>
            <w:r w:rsidRPr="00776D36">
              <w:rPr>
                <w:rFonts w:cs="Sylfaen"/>
                <w:sz w:val="24"/>
                <w:szCs w:val="24"/>
              </w:rPr>
              <w:t>ամիս</w:t>
            </w:r>
            <w:r w:rsidRPr="00776D36">
              <w:rPr>
                <w:sz w:val="24"/>
                <w:szCs w:val="24"/>
              </w:rPr>
              <w:t xml:space="preserve"> </w:t>
            </w:r>
            <w:r w:rsidRPr="00776D36">
              <w:rPr>
                <w:rFonts w:cs="Sylfaen"/>
                <w:sz w:val="24"/>
                <w:szCs w:val="24"/>
              </w:rPr>
              <w:t>թափուր</w:t>
            </w:r>
            <w:r w:rsidRPr="00776D36">
              <w:rPr>
                <w:sz w:val="24"/>
                <w:szCs w:val="24"/>
              </w:rPr>
              <w:t xml:space="preserve"> </w:t>
            </w:r>
            <w:r w:rsidRPr="00776D36">
              <w:rPr>
                <w:rFonts w:cs="Sylfaen"/>
                <w:sz w:val="24"/>
                <w:szCs w:val="24"/>
              </w:rPr>
              <w:t>մնացած</w:t>
            </w:r>
            <w:r w:rsidRPr="00776D36">
              <w:rPr>
                <w:sz w:val="24"/>
                <w:szCs w:val="24"/>
              </w:rPr>
              <w:t xml:space="preserve"> </w:t>
            </w:r>
            <w:r w:rsidRPr="00776D36">
              <w:rPr>
                <w:rFonts w:cs="Sylfaen"/>
                <w:sz w:val="24"/>
                <w:szCs w:val="24"/>
              </w:rPr>
              <w:t>աշխատատեղերի</w:t>
            </w:r>
            <w:r w:rsidRPr="00776D36">
              <w:rPr>
                <w:sz w:val="24"/>
                <w:szCs w:val="24"/>
              </w:rPr>
              <w:t xml:space="preserve"> </w:t>
            </w:r>
            <w:r w:rsidRPr="00776D36">
              <w:rPr>
                <w:rFonts w:cs="Sylfaen"/>
                <w:sz w:val="24"/>
                <w:szCs w:val="24"/>
              </w:rPr>
              <w:t>վերաբերյալ</w:t>
            </w:r>
            <w:r w:rsidRPr="00776D36">
              <w:rPr>
                <w:sz w:val="24"/>
                <w:szCs w:val="24"/>
              </w:rPr>
              <w:t xml:space="preserve"> </w:t>
            </w:r>
            <w:r w:rsidRPr="00776D36">
              <w:rPr>
                <w:rFonts w:cs="Sylfaen"/>
                <w:sz w:val="24"/>
                <w:szCs w:val="24"/>
              </w:rPr>
              <w:t>շրջաբերական</w:t>
            </w:r>
            <w:r w:rsidRPr="00776D36">
              <w:rPr>
                <w:sz w:val="24"/>
                <w:szCs w:val="24"/>
              </w:rPr>
              <w:t xml:space="preserve"> </w:t>
            </w:r>
            <w:r w:rsidRPr="00776D36">
              <w:rPr>
                <w:rFonts w:cs="Sylfaen"/>
                <w:sz w:val="24"/>
                <w:szCs w:val="24"/>
              </w:rPr>
              <w:t>է</w:t>
            </w:r>
            <w:r w:rsidRPr="00776D36">
              <w:rPr>
                <w:sz w:val="24"/>
                <w:szCs w:val="24"/>
              </w:rPr>
              <w:t xml:space="preserve"> </w:t>
            </w:r>
            <w:r w:rsidRPr="00776D36">
              <w:rPr>
                <w:rFonts w:cs="Sylfaen"/>
                <w:sz w:val="24"/>
                <w:szCs w:val="24"/>
              </w:rPr>
              <w:t>ուղարկվել</w:t>
            </w:r>
            <w:r w:rsidRPr="00776D36">
              <w:rPr>
                <w:sz w:val="24"/>
                <w:szCs w:val="24"/>
              </w:rPr>
              <w:t xml:space="preserve">  </w:t>
            </w:r>
            <w:r w:rsidRPr="00776D36">
              <w:rPr>
                <w:rFonts w:cs="Sylfaen"/>
                <w:sz w:val="24"/>
                <w:szCs w:val="24"/>
              </w:rPr>
              <w:t>զբաղվածության</w:t>
            </w:r>
            <w:r w:rsidRPr="00776D36">
              <w:rPr>
                <w:sz w:val="24"/>
                <w:szCs w:val="24"/>
              </w:rPr>
              <w:t xml:space="preserve"> </w:t>
            </w:r>
            <w:r w:rsidRPr="00776D36">
              <w:rPr>
                <w:rFonts w:cs="Sylfaen"/>
                <w:sz w:val="24"/>
                <w:szCs w:val="24"/>
              </w:rPr>
              <w:t>տարածքային</w:t>
            </w:r>
            <w:r w:rsidRPr="00776D36">
              <w:rPr>
                <w:sz w:val="24"/>
                <w:szCs w:val="24"/>
              </w:rPr>
              <w:t xml:space="preserve"> </w:t>
            </w:r>
            <w:r w:rsidRPr="00776D36">
              <w:rPr>
                <w:rFonts w:cs="Sylfaen"/>
                <w:sz w:val="24"/>
                <w:szCs w:val="24"/>
              </w:rPr>
              <w:t>կենտրոններին</w:t>
            </w:r>
          </w:p>
          <w:p w:rsidR="009D31A1" w:rsidRPr="00776D36" w:rsidRDefault="009D31A1" w:rsidP="00364A72">
            <w:pPr>
              <w:pStyle w:val="ListParagraph"/>
              <w:numPr>
                <w:ilvl w:val="0"/>
                <w:numId w:val="2"/>
              </w:numPr>
              <w:ind w:left="522"/>
              <w:jc w:val="both"/>
              <w:rPr>
                <w:rFonts w:cs="Sylfaen"/>
                <w:sz w:val="24"/>
                <w:szCs w:val="24"/>
              </w:rPr>
            </w:pPr>
            <w:r w:rsidRPr="00776D36">
              <w:rPr>
                <w:rFonts w:cs="Sylfaen"/>
                <w:sz w:val="24"/>
                <w:szCs w:val="24"/>
              </w:rPr>
              <w:t>ԱՍՀՆ է ներկայացվել Վերապատրաստման դասընթացներին մասնակցության վերաբերյալ տեղեկատվություն</w:t>
            </w:r>
          </w:p>
          <w:p w:rsidR="009D31A1" w:rsidRPr="00776D36" w:rsidRDefault="009D31A1" w:rsidP="00364A72">
            <w:pPr>
              <w:pStyle w:val="ListParagraph"/>
              <w:numPr>
                <w:ilvl w:val="0"/>
                <w:numId w:val="2"/>
              </w:numPr>
              <w:ind w:left="522"/>
              <w:jc w:val="both"/>
              <w:rPr>
                <w:rFonts w:cs="Sylfaen"/>
                <w:sz w:val="24"/>
                <w:szCs w:val="24"/>
              </w:rPr>
            </w:pPr>
            <w:r w:rsidRPr="00776D36">
              <w:rPr>
                <w:rFonts w:cs="Sylfaen"/>
                <w:sz w:val="24"/>
                <w:szCs w:val="24"/>
              </w:rPr>
              <w:t>ԱՍՀՆ է ներկայացվել «Աշխատիր, Հայաստան» ծրագրի արդյունքների շրջանակի լրացված տարբերակը</w:t>
            </w:r>
          </w:p>
          <w:p w:rsidR="00634172" w:rsidRPr="00776D36" w:rsidRDefault="009D31A1" w:rsidP="00364A72">
            <w:pPr>
              <w:pStyle w:val="ListParagraph"/>
              <w:numPr>
                <w:ilvl w:val="0"/>
                <w:numId w:val="2"/>
              </w:numPr>
              <w:ind w:left="522"/>
              <w:jc w:val="both"/>
              <w:rPr>
                <w:sz w:val="24"/>
                <w:szCs w:val="24"/>
              </w:rPr>
            </w:pPr>
            <w:r w:rsidRPr="00776D36">
              <w:rPr>
                <w:rFonts w:cs="Sylfaen"/>
                <w:sz w:val="24"/>
                <w:szCs w:val="24"/>
              </w:rPr>
              <w:t>Ներկայացվել է տեղեկատվություն ՀՀ Վարչապետի մոտ կայացած խորհրդակցության ընթացքում տրված հանձնարարականի կատարման վերաբերյալ</w:t>
            </w:r>
            <w:r w:rsidR="00FD64AF">
              <w:rPr>
                <w:rFonts w:cs="Sylfaen"/>
                <w:sz w:val="24"/>
                <w:szCs w:val="24"/>
              </w:rPr>
              <w:t>:</w:t>
            </w:r>
          </w:p>
        </w:tc>
      </w:tr>
      <w:tr w:rsidR="00320074" w:rsidRPr="00776D36" w:rsidTr="00563B8C">
        <w:tc>
          <w:tcPr>
            <w:tcW w:w="2700" w:type="dxa"/>
            <w:tcBorders>
              <w:top w:val="single" w:sz="4" w:space="0" w:color="auto"/>
              <w:left w:val="single" w:sz="4" w:space="0" w:color="auto"/>
              <w:bottom w:val="single" w:sz="4" w:space="0" w:color="auto"/>
              <w:right w:val="single" w:sz="4" w:space="0" w:color="auto"/>
            </w:tcBorders>
            <w:shd w:val="clear" w:color="auto" w:fill="auto"/>
          </w:tcPr>
          <w:p w:rsidR="00320074" w:rsidRPr="00776D36" w:rsidRDefault="00320074" w:rsidP="00776D36">
            <w:pPr>
              <w:tabs>
                <w:tab w:val="left" w:pos="720"/>
              </w:tabs>
              <w:rPr>
                <w:rFonts w:cs="Sylfaen"/>
                <w:bCs/>
                <w:iCs/>
                <w:sz w:val="24"/>
                <w:szCs w:val="24"/>
              </w:rPr>
            </w:pPr>
            <w:r w:rsidRPr="00776D36">
              <w:rPr>
                <w:rFonts w:cs="Sylfaen"/>
                <w:bCs/>
                <w:iCs/>
                <w:sz w:val="24"/>
                <w:szCs w:val="24"/>
              </w:rPr>
              <w:t>ՖՏԲ</w:t>
            </w:r>
          </w:p>
        </w:tc>
        <w:tc>
          <w:tcPr>
            <w:tcW w:w="11880" w:type="dxa"/>
            <w:tcBorders>
              <w:top w:val="single" w:sz="4" w:space="0" w:color="auto"/>
              <w:left w:val="single" w:sz="4" w:space="0" w:color="auto"/>
              <w:bottom w:val="single" w:sz="4" w:space="0" w:color="auto"/>
              <w:right w:val="single" w:sz="4" w:space="0" w:color="auto"/>
            </w:tcBorders>
            <w:shd w:val="clear" w:color="auto" w:fill="auto"/>
          </w:tcPr>
          <w:p w:rsidR="00320074" w:rsidRPr="00776D36" w:rsidRDefault="00320074" w:rsidP="00320074">
            <w:pPr>
              <w:rPr>
                <w:rFonts w:cs="Sylfaen"/>
                <w:bCs/>
                <w:iCs/>
                <w:sz w:val="24"/>
                <w:szCs w:val="24"/>
              </w:rPr>
            </w:pPr>
            <w:r w:rsidRPr="00776D36">
              <w:rPr>
                <w:rFonts w:cs="Sylfaen"/>
                <w:bCs/>
                <w:iCs/>
                <w:sz w:val="24"/>
                <w:szCs w:val="24"/>
                <w:lang w:val="ru-RU"/>
              </w:rPr>
              <w:t>Ի</w:t>
            </w:r>
            <w:r w:rsidRPr="00776D36">
              <w:rPr>
                <w:rFonts w:cs="Sylfaen"/>
                <w:bCs/>
                <w:iCs/>
                <w:sz w:val="24"/>
                <w:szCs w:val="24"/>
              </w:rPr>
              <w:t>րականացվել է ՀՀ բնակչության զբաղվածության կարգավորման պետական ծրագրով  նախատեսված՝</w:t>
            </w:r>
          </w:p>
          <w:p w:rsidR="00320074" w:rsidRPr="00776D36" w:rsidRDefault="00320074" w:rsidP="00320074">
            <w:pPr>
              <w:pStyle w:val="ListParagraph"/>
              <w:numPr>
                <w:ilvl w:val="0"/>
                <w:numId w:val="8"/>
              </w:numPr>
              <w:ind w:left="432"/>
              <w:jc w:val="both"/>
              <w:rPr>
                <w:rFonts w:cs="Sylfaen"/>
                <w:bCs/>
                <w:iCs/>
                <w:sz w:val="24"/>
                <w:szCs w:val="24"/>
              </w:rPr>
            </w:pPr>
            <w:r w:rsidRPr="00776D36">
              <w:rPr>
                <w:rFonts w:cs="Sylfaen"/>
                <w:bCs/>
                <w:iCs/>
                <w:sz w:val="24"/>
                <w:szCs w:val="24"/>
              </w:rPr>
              <w:t>ձեռք բերած մասնագիտությամբ աշխատանքային փորձ ձեռք բերելու համար գործազուրկներին աջակցության տրամադրում</w:t>
            </w:r>
          </w:p>
          <w:p w:rsidR="00320074" w:rsidRPr="00776D36" w:rsidRDefault="00320074" w:rsidP="00320074">
            <w:pPr>
              <w:pStyle w:val="ListParagraph"/>
              <w:numPr>
                <w:ilvl w:val="0"/>
                <w:numId w:val="8"/>
              </w:numPr>
              <w:ind w:left="432"/>
              <w:jc w:val="both"/>
              <w:rPr>
                <w:rFonts w:cs="Sylfaen"/>
                <w:bCs/>
                <w:iCs/>
                <w:sz w:val="24"/>
                <w:szCs w:val="24"/>
              </w:rPr>
            </w:pPr>
            <w:r w:rsidRPr="00776D36">
              <w:rPr>
                <w:rFonts w:cs="Sylfaen"/>
                <w:bCs/>
                <w:iCs/>
                <w:sz w:val="24"/>
                <w:szCs w:val="24"/>
              </w:rPr>
              <w:t>աշխատաշուկայում անմրցունակ անձանց աշխատանքի տեղավորման դեպքում գործատուին աշխատավարձի մասնակի փոխհատուցում</w:t>
            </w:r>
          </w:p>
          <w:p w:rsidR="00320074" w:rsidRPr="00776D36" w:rsidRDefault="00320074" w:rsidP="00320074">
            <w:pPr>
              <w:pStyle w:val="ListParagraph"/>
              <w:numPr>
                <w:ilvl w:val="0"/>
                <w:numId w:val="8"/>
              </w:numPr>
              <w:ind w:left="432"/>
              <w:jc w:val="both"/>
              <w:rPr>
                <w:rFonts w:cs="Sylfaen"/>
                <w:bCs/>
                <w:iCs/>
                <w:sz w:val="24"/>
                <w:szCs w:val="24"/>
              </w:rPr>
            </w:pPr>
            <w:r w:rsidRPr="00776D36">
              <w:rPr>
                <w:rFonts w:cs="Sylfaen"/>
                <w:bCs/>
                <w:iCs/>
                <w:sz w:val="24"/>
                <w:szCs w:val="24"/>
              </w:rPr>
              <w:t>գործազուրկին այլ վայրում աշխատանքի տեղավորման աջակցության տրամադրում</w:t>
            </w:r>
          </w:p>
          <w:p w:rsidR="00320074" w:rsidRPr="00776D36" w:rsidRDefault="00320074" w:rsidP="00320074">
            <w:pPr>
              <w:pStyle w:val="ListParagraph"/>
              <w:numPr>
                <w:ilvl w:val="0"/>
                <w:numId w:val="8"/>
              </w:numPr>
              <w:ind w:left="432"/>
              <w:jc w:val="both"/>
              <w:rPr>
                <w:rFonts w:cs="Sylfaen"/>
                <w:bCs/>
                <w:iCs/>
                <w:sz w:val="24"/>
                <w:szCs w:val="24"/>
              </w:rPr>
            </w:pPr>
            <w:r w:rsidRPr="00776D36">
              <w:rPr>
                <w:rFonts w:cs="Sylfaen"/>
                <w:bCs/>
                <w:iCs/>
                <w:sz w:val="24"/>
                <w:szCs w:val="24"/>
              </w:rPr>
              <w:t>աշխատաշուկայում անմրցունակ անձանց աշխատանքի տեղավորման դեպքում գործատուին միանվագ փոխհատուցում</w:t>
            </w:r>
          </w:p>
          <w:p w:rsidR="00320074" w:rsidRPr="00776D36" w:rsidRDefault="00320074" w:rsidP="00320074">
            <w:pPr>
              <w:pStyle w:val="ListParagraph"/>
              <w:numPr>
                <w:ilvl w:val="0"/>
                <w:numId w:val="8"/>
              </w:numPr>
              <w:ind w:left="432"/>
              <w:jc w:val="both"/>
              <w:rPr>
                <w:rFonts w:cs="Sylfaen"/>
                <w:bCs/>
                <w:iCs/>
                <w:sz w:val="24"/>
                <w:szCs w:val="24"/>
              </w:rPr>
            </w:pPr>
            <w:r w:rsidRPr="00776D36">
              <w:rPr>
                <w:rFonts w:cs="Sylfaen"/>
                <w:bCs/>
                <w:iCs/>
                <w:sz w:val="24"/>
                <w:szCs w:val="24"/>
              </w:rPr>
              <w:t>աշխատաշուկայում անմրցունակ անձանց անասնապահությամբ զբաղվելու համար աջակցության տրամադրում</w:t>
            </w:r>
          </w:p>
          <w:p w:rsidR="00320074" w:rsidRPr="00776D36" w:rsidRDefault="00320074" w:rsidP="00320074">
            <w:pPr>
              <w:pStyle w:val="ListParagraph"/>
              <w:numPr>
                <w:ilvl w:val="0"/>
                <w:numId w:val="8"/>
              </w:numPr>
              <w:ind w:left="432"/>
              <w:jc w:val="both"/>
              <w:rPr>
                <w:rFonts w:cs="Sylfaen"/>
                <w:bCs/>
                <w:iCs/>
                <w:sz w:val="24"/>
                <w:szCs w:val="24"/>
              </w:rPr>
            </w:pPr>
            <w:r w:rsidRPr="00776D36">
              <w:rPr>
                <w:rFonts w:cs="Sylfaen"/>
                <w:bCs/>
                <w:iCs/>
                <w:sz w:val="24"/>
                <w:szCs w:val="24"/>
              </w:rPr>
              <w:t xml:space="preserve">աշխատաշուկայում անմրցունակ անձանց փոքր ձեռնարկատիրական գործունեությամբ զբաղվելու </w:t>
            </w:r>
            <w:r w:rsidRPr="00776D36">
              <w:rPr>
                <w:rFonts w:cs="Sylfaen"/>
                <w:bCs/>
                <w:iCs/>
                <w:sz w:val="24"/>
                <w:szCs w:val="24"/>
              </w:rPr>
              <w:lastRenderedPageBreak/>
              <w:t>համար աջակցության տրամադրում</w:t>
            </w:r>
          </w:p>
          <w:p w:rsidR="00320074" w:rsidRPr="00776D36" w:rsidRDefault="00320074" w:rsidP="00320074">
            <w:pPr>
              <w:pStyle w:val="ListParagraph"/>
              <w:numPr>
                <w:ilvl w:val="0"/>
                <w:numId w:val="8"/>
              </w:numPr>
              <w:ind w:left="432"/>
              <w:jc w:val="both"/>
              <w:rPr>
                <w:rFonts w:cs="Sylfaen"/>
                <w:bCs/>
                <w:iCs/>
                <w:sz w:val="24"/>
                <w:szCs w:val="24"/>
              </w:rPr>
            </w:pPr>
            <w:r w:rsidRPr="00776D36">
              <w:rPr>
                <w:rFonts w:cs="Sylfaen"/>
                <w:bCs/>
                <w:iCs/>
                <w:sz w:val="24"/>
                <w:szCs w:val="24"/>
              </w:rPr>
              <w:t>մինչև երեք տարեկան  երեխայի խնամքի արձակուրդում գտնվող անձանց՝ երեխայի մինչև երկու տարին լրանալը աշխատանքի վերադառնալու դեպքում երեխայի խնամքն աշխատանքին  զուգահեռ կազմակերպելու համար աջակցության տրամադրում</w:t>
            </w:r>
          </w:p>
          <w:p w:rsidR="00320074" w:rsidRPr="00776D36" w:rsidRDefault="00320074" w:rsidP="00320074">
            <w:pPr>
              <w:pStyle w:val="ListParagraph"/>
              <w:numPr>
                <w:ilvl w:val="0"/>
                <w:numId w:val="8"/>
              </w:numPr>
              <w:ind w:left="432"/>
              <w:jc w:val="both"/>
              <w:rPr>
                <w:rFonts w:cs="Sylfaen"/>
                <w:bCs/>
                <w:iCs/>
                <w:sz w:val="24"/>
                <w:szCs w:val="24"/>
              </w:rPr>
            </w:pPr>
            <w:r w:rsidRPr="00776D36">
              <w:rPr>
                <w:rFonts w:cs="Sylfaen"/>
                <w:bCs/>
                <w:iCs/>
                <w:sz w:val="24"/>
                <w:szCs w:val="24"/>
              </w:rPr>
              <w:t>աշխատաշուկայում անմրցունակ և մասնագիտություն չունեցող երիտասարդ մայրերի համար գործատուի մոտ մասնագիտական ուսուցուն կազմակերպում</w:t>
            </w:r>
          </w:p>
          <w:p w:rsidR="00320074" w:rsidRPr="00776D36" w:rsidRDefault="00320074" w:rsidP="00320074">
            <w:pPr>
              <w:pStyle w:val="ListParagraph"/>
              <w:numPr>
                <w:ilvl w:val="0"/>
                <w:numId w:val="8"/>
              </w:numPr>
              <w:ind w:left="432"/>
              <w:jc w:val="both"/>
              <w:rPr>
                <w:rFonts w:cs="Sylfaen"/>
                <w:bCs/>
                <w:iCs/>
                <w:sz w:val="24"/>
                <w:szCs w:val="24"/>
              </w:rPr>
            </w:pPr>
            <w:r w:rsidRPr="00776D36">
              <w:rPr>
                <w:rFonts w:cs="Sylfaen"/>
                <w:sz w:val="24"/>
                <w:szCs w:val="24"/>
              </w:rPr>
              <w:t>աշխատաշուկայում</w:t>
            </w:r>
            <w:r w:rsidRPr="00776D36">
              <w:rPr>
                <w:sz w:val="24"/>
                <w:szCs w:val="24"/>
              </w:rPr>
              <w:t xml:space="preserve"> </w:t>
            </w:r>
            <w:r w:rsidRPr="00776D36">
              <w:rPr>
                <w:rFonts w:cs="Sylfaen"/>
                <w:sz w:val="24"/>
                <w:szCs w:val="24"/>
              </w:rPr>
              <w:t>անմրցունակ</w:t>
            </w:r>
            <w:r w:rsidRPr="00776D36">
              <w:rPr>
                <w:sz w:val="24"/>
                <w:szCs w:val="24"/>
              </w:rPr>
              <w:t xml:space="preserve"> </w:t>
            </w:r>
            <w:r w:rsidRPr="00776D36">
              <w:rPr>
                <w:rFonts w:cs="Sylfaen"/>
                <w:sz w:val="24"/>
                <w:szCs w:val="24"/>
              </w:rPr>
              <w:t>անձանց</w:t>
            </w:r>
            <w:r w:rsidRPr="00776D36">
              <w:rPr>
                <w:sz w:val="24"/>
                <w:szCs w:val="24"/>
              </w:rPr>
              <w:t xml:space="preserve"> </w:t>
            </w:r>
            <w:r w:rsidRPr="00776D36">
              <w:rPr>
                <w:rFonts w:cs="Sylfaen"/>
                <w:sz w:val="24"/>
                <w:szCs w:val="24"/>
              </w:rPr>
              <w:t>հարմար</w:t>
            </w:r>
            <w:r w:rsidRPr="00776D36">
              <w:rPr>
                <w:sz w:val="24"/>
                <w:szCs w:val="24"/>
              </w:rPr>
              <w:t xml:space="preserve"> </w:t>
            </w:r>
            <w:r w:rsidRPr="00776D36">
              <w:rPr>
                <w:rFonts w:cs="Sylfaen"/>
                <w:sz w:val="24"/>
                <w:szCs w:val="24"/>
              </w:rPr>
              <w:t>աշխատանքի</w:t>
            </w:r>
            <w:r w:rsidRPr="00776D36">
              <w:rPr>
                <w:sz w:val="24"/>
                <w:szCs w:val="24"/>
              </w:rPr>
              <w:t xml:space="preserve"> </w:t>
            </w:r>
            <w:r w:rsidRPr="00776D36">
              <w:rPr>
                <w:rFonts w:cs="Sylfaen"/>
                <w:sz w:val="24"/>
                <w:szCs w:val="24"/>
              </w:rPr>
              <w:t>տեղավորման</w:t>
            </w:r>
            <w:r w:rsidRPr="00776D36">
              <w:rPr>
                <w:sz w:val="24"/>
                <w:szCs w:val="24"/>
              </w:rPr>
              <w:t xml:space="preserve"> </w:t>
            </w:r>
            <w:r w:rsidRPr="00776D36">
              <w:rPr>
                <w:rFonts w:cs="Sylfaen"/>
                <w:sz w:val="24"/>
                <w:szCs w:val="24"/>
              </w:rPr>
              <w:t>նպատակով</w:t>
            </w:r>
            <w:r w:rsidRPr="00776D36">
              <w:rPr>
                <w:sz w:val="24"/>
                <w:szCs w:val="24"/>
              </w:rPr>
              <w:t xml:space="preserve"> </w:t>
            </w:r>
            <w:r w:rsidRPr="00776D36">
              <w:rPr>
                <w:rFonts w:cs="Sylfaen"/>
                <w:sz w:val="24"/>
                <w:szCs w:val="24"/>
              </w:rPr>
              <w:t>գործատուներին</w:t>
            </w:r>
            <w:r w:rsidRPr="00776D36">
              <w:rPr>
                <w:sz w:val="24"/>
                <w:szCs w:val="24"/>
              </w:rPr>
              <w:t xml:space="preserve"> </w:t>
            </w:r>
            <w:r w:rsidRPr="00776D36">
              <w:rPr>
                <w:rFonts w:cs="Sylfaen"/>
                <w:sz w:val="24"/>
                <w:szCs w:val="24"/>
              </w:rPr>
              <w:t>այցելության</w:t>
            </w:r>
            <w:r w:rsidRPr="00776D36">
              <w:rPr>
                <w:sz w:val="24"/>
                <w:szCs w:val="24"/>
              </w:rPr>
              <w:t xml:space="preserve"> </w:t>
            </w:r>
            <w:r w:rsidRPr="00776D36">
              <w:rPr>
                <w:rFonts w:cs="Sylfaen"/>
                <w:sz w:val="24"/>
                <w:szCs w:val="24"/>
              </w:rPr>
              <w:t>համար</w:t>
            </w:r>
            <w:r w:rsidRPr="00776D36">
              <w:rPr>
                <w:sz w:val="24"/>
                <w:szCs w:val="24"/>
              </w:rPr>
              <w:t xml:space="preserve"> </w:t>
            </w:r>
            <w:r w:rsidRPr="00776D36">
              <w:rPr>
                <w:rFonts w:cs="Sylfaen"/>
                <w:sz w:val="24"/>
                <w:szCs w:val="24"/>
              </w:rPr>
              <w:t>դրամական</w:t>
            </w:r>
            <w:r w:rsidRPr="00776D36">
              <w:rPr>
                <w:sz w:val="24"/>
                <w:szCs w:val="24"/>
              </w:rPr>
              <w:t xml:space="preserve"> </w:t>
            </w:r>
            <w:r w:rsidRPr="00776D36">
              <w:rPr>
                <w:rFonts w:cs="Sylfaen"/>
                <w:sz w:val="24"/>
                <w:szCs w:val="24"/>
              </w:rPr>
              <w:t>օգնության</w:t>
            </w:r>
            <w:r w:rsidRPr="00776D36">
              <w:rPr>
                <w:sz w:val="24"/>
                <w:szCs w:val="24"/>
              </w:rPr>
              <w:t xml:space="preserve"> տրամադրում</w:t>
            </w:r>
          </w:p>
          <w:p w:rsidR="00320074" w:rsidRPr="00776D36" w:rsidRDefault="00320074" w:rsidP="00320074">
            <w:pPr>
              <w:pStyle w:val="ListParagraph"/>
              <w:numPr>
                <w:ilvl w:val="0"/>
                <w:numId w:val="8"/>
              </w:numPr>
              <w:ind w:left="432"/>
              <w:jc w:val="both"/>
              <w:rPr>
                <w:rFonts w:cs="Sylfaen"/>
                <w:bCs/>
                <w:iCs/>
                <w:sz w:val="24"/>
                <w:szCs w:val="24"/>
              </w:rPr>
            </w:pPr>
            <w:r w:rsidRPr="00776D36">
              <w:rPr>
                <w:rFonts w:cs="Sylfaen"/>
                <w:bCs/>
                <w:iCs/>
                <w:sz w:val="24"/>
                <w:szCs w:val="24"/>
              </w:rPr>
              <w:t>վարձատրվող հասարակական աշխատանքների կազմակերպման միջոցով գործազուրկների ժամանակավոր զբաղվածության ապահովում</w:t>
            </w:r>
          </w:p>
          <w:p w:rsidR="00320074" w:rsidRPr="00776D36" w:rsidRDefault="00320074" w:rsidP="00320074">
            <w:pPr>
              <w:pStyle w:val="ListParagraph"/>
              <w:numPr>
                <w:ilvl w:val="0"/>
                <w:numId w:val="8"/>
              </w:numPr>
              <w:ind w:left="342" w:hanging="270"/>
              <w:jc w:val="both"/>
              <w:rPr>
                <w:rFonts w:cs="Sylfaen"/>
                <w:bCs/>
                <w:iCs/>
                <w:sz w:val="24"/>
                <w:szCs w:val="24"/>
              </w:rPr>
            </w:pPr>
            <w:r w:rsidRPr="00776D36">
              <w:rPr>
                <w:rFonts w:cs="Sylfaen"/>
                <w:bCs/>
                <w:iCs/>
                <w:sz w:val="24"/>
                <w:szCs w:val="24"/>
              </w:rPr>
              <w:t>սեզոնային զբաղվածության խթանման միջոցով գյուղացիական տնտեսության աջակցության տրամադրում</w:t>
            </w:r>
          </w:p>
          <w:p w:rsidR="00320074" w:rsidRPr="00776D36" w:rsidRDefault="00320074" w:rsidP="00320074">
            <w:pPr>
              <w:ind w:left="342"/>
              <w:jc w:val="both"/>
              <w:rPr>
                <w:rFonts w:cs="Sylfaen"/>
                <w:bCs/>
                <w:iCs/>
                <w:sz w:val="24"/>
                <w:szCs w:val="24"/>
              </w:rPr>
            </w:pPr>
            <w:r w:rsidRPr="00776D36">
              <w:rPr>
                <w:rFonts w:cs="Sylfaen"/>
                <w:bCs/>
                <w:iCs/>
                <w:sz w:val="24"/>
                <w:szCs w:val="24"/>
              </w:rPr>
              <w:t xml:space="preserve">ծրագրերի շրջանակներում տարածքային կենտրոններից ֆինանսական հայտ-պահանջագրերի ընդունում և ստուգում, ամփոփ հայտ-պահանջագրերի կազմում և ներկայացում նախարարություն  </w:t>
            </w:r>
          </w:p>
          <w:p w:rsidR="00320074" w:rsidRPr="00776D36" w:rsidRDefault="00320074" w:rsidP="00FD64AF">
            <w:pPr>
              <w:jc w:val="both"/>
              <w:rPr>
                <w:rFonts w:cs="Sylfaen"/>
                <w:bCs/>
                <w:iCs/>
                <w:sz w:val="24"/>
                <w:szCs w:val="24"/>
              </w:rPr>
            </w:pPr>
            <w:r w:rsidRPr="00776D36">
              <w:rPr>
                <w:rFonts w:cs="Sylfaen"/>
                <w:bCs/>
                <w:iCs/>
                <w:sz w:val="24"/>
                <w:szCs w:val="24"/>
              </w:rPr>
              <w:t xml:space="preserve">  2019թ. պետական կարիքների համար տարբեր մրցույթների կազմակերպման գործընթացի աջակցում (գնման առարկաների տեխնիկական բնութագիր-գնման ժամանակացույցերի և ֆինանսավորման ժամանակացույցերի կազմում և ներկայացում նախարարություն, մասնակցություն մրցույթների գնահատող հանձնաժողովների աշխատանքներին): Կնքված պայմանագրերի շրջանակներում մատուցված ծառայությունների հանձնման-ընդունման աշխատանքների կազմակերպում, կատարող կազմակերպություններին վճարման ենթակա գումարների ֆինանսավորման հայտ-պահանջագրերի կազմում և ներկայացում նախարարություն:</w:t>
            </w:r>
          </w:p>
        </w:tc>
      </w:tr>
      <w:tr w:rsidR="006C435A" w:rsidRPr="00776D36" w:rsidTr="006C435A">
        <w:tc>
          <w:tcPr>
            <w:tcW w:w="2700" w:type="dxa"/>
            <w:tcBorders>
              <w:top w:val="single" w:sz="4" w:space="0" w:color="auto"/>
              <w:left w:val="single" w:sz="4" w:space="0" w:color="auto"/>
              <w:bottom w:val="single" w:sz="4" w:space="0" w:color="auto"/>
              <w:right w:val="single" w:sz="4" w:space="0" w:color="auto"/>
            </w:tcBorders>
            <w:shd w:val="clear" w:color="auto" w:fill="auto"/>
          </w:tcPr>
          <w:p w:rsidR="006C435A" w:rsidRPr="00776D36" w:rsidRDefault="00246737" w:rsidP="002E5935">
            <w:pPr>
              <w:rPr>
                <w:sz w:val="24"/>
                <w:szCs w:val="24"/>
              </w:rPr>
            </w:pPr>
            <w:r w:rsidRPr="00776D36">
              <w:rPr>
                <w:rFonts w:cs="Sylfaen"/>
                <w:bCs/>
                <w:iCs/>
                <w:sz w:val="24"/>
                <w:szCs w:val="24"/>
              </w:rPr>
              <w:lastRenderedPageBreak/>
              <w:t>ԾԻՄԱԽԲ</w:t>
            </w:r>
          </w:p>
        </w:tc>
        <w:tc>
          <w:tcPr>
            <w:tcW w:w="11880" w:type="dxa"/>
            <w:tcBorders>
              <w:top w:val="single" w:sz="4" w:space="0" w:color="auto"/>
              <w:left w:val="single" w:sz="4" w:space="0" w:color="auto"/>
              <w:bottom w:val="single" w:sz="4" w:space="0" w:color="auto"/>
              <w:right w:val="single" w:sz="4" w:space="0" w:color="auto"/>
            </w:tcBorders>
            <w:shd w:val="clear" w:color="auto" w:fill="auto"/>
          </w:tcPr>
          <w:p w:rsidR="006C435A" w:rsidRPr="00776D36" w:rsidRDefault="00361810" w:rsidP="00361810">
            <w:pPr>
              <w:pStyle w:val="ListParagraph"/>
              <w:numPr>
                <w:ilvl w:val="0"/>
                <w:numId w:val="4"/>
              </w:numPr>
              <w:ind w:left="342" w:hanging="270"/>
              <w:jc w:val="both"/>
              <w:rPr>
                <w:sz w:val="24"/>
                <w:szCs w:val="24"/>
              </w:rPr>
            </w:pPr>
            <w:r w:rsidRPr="00776D36">
              <w:rPr>
                <w:rFonts w:cs="Sylfaen"/>
                <w:bCs/>
                <w:iCs/>
                <w:sz w:val="24"/>
                <w:szCs w:val="24"/>
              </w:rPr>
              <w:t>Պատրաստվել են տարբեր գերատեսչություններ և զբաղվածության տարածքային կենտրոններին ուղղված՝ ծրագրերի իրականացման առնչվող գրությունների նախագծեր</w:t>
            </w:r>
          </w:p>
          <w:p w:rsidR="00361810" w:rsidRPr="00776D36" w:rsidRDefault="00361810" w:rsidP="00361810">
            <w:pPr>
              <w:pStyle w:val="ListParagraph"/>
              <w:numPr>
                <w:ilvl w:val="0"/>
                <w:numId w:val="4"/>
              </w:numPr>
              <w:ind w:left="342" w:hanging="270"/>
              <w:jc w:val="both"/>
              <w:rPr>
                <w:sz w:val="24"/>
                <w:szCs w:val="24"/>
              </w:rPr>
            </w:pPr>
            <w:r w:rsidRPr="00776D36">
              <w:rPr>
                <w:rFonts w:cs="Sylfaen"/>
                <w:bCs/>
                <w:iCs/>
                <w:sz w:val="24"/>
                <w:szCs w:val="24"/>
              </w:rPr>
              <w:t>Գրավոր և հեռախոսազանգերի միջոցով տրամադրվել են պարզաբանումներ զբաղվածության տարածքային կենտրոններին</w:t>
            </w:r>
          </w:p>
          <w:p w:rsidR="00361810" w:rsidRPr="00776D36" w:rsidRDefault="00361810" w:rsidP="00361810">
            <w:pPr>
              <w:pStyle w:val="ListParagraph"/>
              <w:numPr>
                <w:ilvl w:val="0"/>
                <w:numId w:val="4"/>
              </w:numPr>
              <w:ind w:left="342" w:hanging="270"/>
              <w:jc w:val="both"/>
              <w:rPr>
                <w:sz w:val="24"/>
                <w:szCs w:val="24"/>
              </w:rPr>
            </w:pPr>
            <w:r w:rsidRPr="00776D36">
              <w:rPr>
                <w:rFonts w:cs="Sylfaen"/>
                <w:bCs/>
                <w:iCs/>
                <w:sz w:val="24"/>
                <w:szCs w:val="24"/>
              </w:rPr>
              <w:t>Պարբերաբար ԼՂՀ աշխատանքի և սոցիալական հարցերի նախարարության աշխատանքի և զբաղվածության բաժնին խորհրդատվության տրամադրում</w:t>
            </w:r>
          </w:p>
          <w:p w:rsidR="00361810" w:rsidRPr="00776D36" w:rsidRDefault="00361810" w:rsidP="00361810">
            <w:pPr>
              <w:pStyle w:val="ListParagraph"/>
              <w:numPr>
                <w:ilvl w:val="0"/>
                <w:numId w:val="4"/>
              </w:numPr>
              <w:ind w:left="342" w:hanging="270"/>
              <w:jc w:val="both"/>
              <w:rPr>
                <w:sz w:val="24"/>
                <w:szCs w:val="24"/>
              </w:rPr>
            </w:pPr>
            <w:r w:rsidRPr="00776D36">
              <w:rPr>
                <w:rFonts w:cs="Sylfaen"/>
                <w:bCs/>
                <w:iCs/>
                <w:sz w:val="24"/>
                <w:szCs w:val="24"/>
              </w:rPr>
              <w:t>ՀՀ աշխատանքի և սոցիալական հարցերի նախարարի 2015 թվականի հոկտեմբերի 20-ի N 146-Ա/1 հրամանի կատարման նպատակով զբաղվածության պետական ծրագրերում ընդգրկված անձանց տվյալները համադրելու վերաբերյալ գրություն Նորք սոցիալական ծառայությունների տեխնոլոգիական և իրազեկման կենտրոն հիմնադրամ</w:t>
            </w:r>
          </w:p>
          <w:p w:rsidR="00361810" w:rsidRPr="00776D36" w:rsidRDefault="00361810" w:rsidP="00361810">
            <w:pPr>
              <w:pStyle w:val="ListParagraph"/>
              <w:numPr>
                <w:ilvl w:val="0"/>
                <w:numId w:val="4"/>
              </w:numPr>
              <w:ind w:left="342" w:hanging="270"/>
              <w:jc w:val="both"/>
              <w:rPr>
                <w:sz w:val="24"/>
                <w:szCs w:val="24"/>
              </w:rPr>
            </w:pPr>
            <w:r w:rsidRPr="00776D36">
              <w:rPr>
                <w:rFonts w:cs="Sylfaen"/>
                <w:bCs/>
                <w:iCs/>
                <w:sz w:val="24"/>
                <w:szCs w:val="24"/>
              </w:rPr>
              <w:t>Պարբերաբար զբաղվածության ամենամյա պետական ծրագրերում ընդգրկված շահառուների վերաբերյալ Գործ» տեղեկատվական համակարգում կատարված մուտքագրումների վերաբերյալ գրություններ Նորք սոցիալական ծառայությունների տեխնոլոգիական և իրազեկման կենտրոն հիմնադրամ</w:t>
            </w:r>
          </w:p>
          <w:p w:rsidR="00361810" w:rsidRPr="00776D36" w:rsidRDefault="00361810" w:rsidP="00361810">
            <w:pPr>
              <w:pStyle w:val="ListParagraph"/>
              <w:numPr>
                <w:ilvl w:val="0"/>
                <w:numId w:val="4"/>
              </w:numPr>
              <w:ind w:left="342" w:hanging="270"/>
              <w:jc w:val="both"/>
              <w:rPr>
                <w:sz w:val="24"/>
                <w:szCs w:val="24"/>
              </w:rPr>
            </w:pPr>
            <w:r w:rsidRPr="00776D36">
              <w:rPr>
                <w:rFonts w:cs="Sylfaen"/>
                <w:bCs/>
                <w:iCs/>
                <w:sz w:val="24"/>
                <w:szCs w:val="24"/>
              </w:rPr>
              <w:t xml:space="preserve">Զբաղվածության ամենամյա պետական ծրագրերի արդյունքում 2019 թվականին աշխատանք գտած </w:t>
            </w:r>
            <w:r w:rsidRPr="00776D36">
              <w:rPr>
                <w:rFonts w:cs="Sylfaen"/>
                <w:bCs/>
                <w:iCs/>
                <w:sz w:val="24"/>
                <w:szCs w:val="24"/>
              </w:rPr>
              <w:lastRenderedPageBreak/>
              <w:t>հաշմանդամություն ունեցող 62 անձանց զբաղվածության ապահովման անհատական ծրագրերը փոխանցելու մասին ՀՀԱՍՀՆ</w:t>
            </w:r>
            <w:r w:rsidRPr="00776D36">
              <w:rPr>
                <w:sz w:val="24"/>
                <w:szCs w:val="24"/>
              </w:rPr>
              <w:t xml:space="preserve"> </w:t>
            </w:r>
          </w:p>
          <w:p w:rsidR="00361810" w:rsidRPr="00776D36" w:rsidRDefault="00361810" w:rsidP="00FD64AF">
            <w:pPr>
              <w:pStyle w:val="ListParagraph"/>
              <w:numPr>
                <w:ilvl w:val="0"/>
                <w:numId w:val="4"/>
              </w:numPr>
              <w:ind w:left="342" w:hanging="270"/>
              <w:jc w:val="both"/>
              <w:rPr>
                <w:sz w:val="24"/>
                <w:szCs w:val="24"/>
              </w:rPr>
            </w:pPr>
            <w:r w:rsidRPr="00776D36">
              <w:rPr>
                <w:rFonts w:cs="Sylfaen"/>
                <w:bCs/>
                <w:iCs/>
                <w:sz w:val="24"/>
                <w:szCs w:val="24"/>
                <w:lang w:val="af-ZA"/>
              </w:rPr>
              <w:t>Մարզպետարաններից ստացված </w:t>
            </w:r>
            <w:r w:rsidRPr="00776D36">
              <w:rPr>
                <w:rFonts w:cs="Sylfaen"/>
                <w:bCs/>
                <w:iCs/>
                <w:sz w:val="24"/>
                <w:szCs w:val="24"/>
              </w:rPr>
              <w:t>Սեզոնային զբաղվածության խթանման միջոցով գյուղացիական տնտեսությանն աջակցության տրամադրման ծրագրի իրականացման</w:t>
            </w:r>
            <w:r w:rsidRPr="00776D36">
              <w:rPr>
                <w:rFonts w:cs="Sylfaen"/>
                <w:bCs/>
                <w:iCs/>
                <w:sz w:val="24"/>
                <w:szCs w:val="24"/>
                <w:lang w:val="af-ZA"/>
              </w:rPr>
              <w:t xml:space="preserve"> </w:t>
            </w:r>
            <w:r w:rsidRPr="00776D36">
              <w:rPr>
                <w:rFonts w:cs="Sylfaen"/>
                <w:bCs/>
                <w:iCs/>
                <w:sz w:val="24"/>
                <w:szCs w:val="24"/>
              </w:rPr>
              <w:t>վերաբերյալ տեղեկատվության տրամադրում ԶՏԿ</w:t>
            </w:r>
            <w:r w:rsidR="00FD64AF">
              <w:rPr>
                <w:rFonts w:cs="Sylfaen"/>
                <w:bCs/>
                <w:iCs/>
                <w:sz w:val="24"/>
                <w:szCs w:val="24"/>
              </w:rPr>
              <w:t>:</w:t>
            </w:r>
          </w:p>
        </w:tc>
      </w:tr>
      <w:tr w:rsidR="00B835A6" w:rsidRPr="00776D36" w:rsidTr="00B835A6">
        <w:tc>
          <w:tcPr>
            <w:tcW w:w="2700" w:type="dxa"/>
            <w:tcBorders>
              <w:top w:val="single" w:sz="4" w:space="0" w:color="auto"/>
              <w:left w:val="single" w:sz="4" w:space="0" w:color="auto"/>
              <w:bottom w:val="single" w:sz="4" w:space="0" w:color="auto"/>
              <w:right w:val="single" w:sz="4" w:space="0" w:color="auto"/>
            </w:tcBorders>
            <w:shd w:val="clear" w:color="auto" w:fill="auto"/>
          </w:tcPr>
          <w:p w:rsidR="00B835A6" w:rsidRPr="00776D36" w:rsidRDefault="00B835A6" w:rsidP="00B835A6">
            <w:pPr>
              <w:rPr>
                <w:rFonts w:cs="Sylfaen"/>
                <w:bCs/>
                <w:iCs/>
                <w:sz w:val="24"/>
                <w:szCs w:val="24"/>
              </w:rPr>
            </w:pPr>
            <w:r w:rsidRPr="00776D36">
              <w:rPr>
                <w:rFonts w:cs="Sylfaen"/>
                <w:bCs/>
                <w:iCs/>
                <w:sz w:val="24"/>
                <w:szCs w:val="24"/>
              </w:rPr>
              <w:lastRenderedPageBreak/>
              <w:t>ՀՀԲ</w:t>
            </w:r>
          </w:p>
        </w:tc>
        <w:tc>
          <w:tcPr>
            <w:tcW w:w="11880" w:type="dxa"/>
            <w:tcBorders>
              <w:top w:val="single" w:sz="4" w:space="0" w:color="auto"/>
              <w:left w:val="single" w:sz="4" w:space="0" w:color="auto"/>
              <w:bottom w:val="single" w:sz="4" w:space="0" w:color="auto"/>
              <w:right w:val="single" w:sz="4" w:space="0" w:color="auto"/>
            </w:tcBorders>
            <w:shd w:val="clear" w:color="auto" w:fill="auto"/>
          </w:tcPr>
          <w:p w:rsidR="00B835A6" w:rsidRPr="00776D36" w:rsidRDefault="00B835A6" w:rsidP="00FD64AF">
            <w:pPr>
              <w:numPr>
                <w:ilvl w:val="0"/>
                <w:numId w:val="10"/>
              </w:numPr>
              <w:tabs>
                <w:tab w:val="clear" w:pos="720"/>
              </w:tabs>
              <w:ind w:left="342"/>
              <w:jc w:val="both"/>
              <w:rPr>
                <w:rFonts w:cs="Sylfaen"/>
                <w:bCs/>
                <w:iCs/>
                <w:sz w:val="24"/>
                <w:szCs w:val="24"/>
              </w:rPr>
            </w:pPr>
            <w:r w:rsidRPr="00776D36">
              <w:rPr>
                <w:rFonts w:cs="Sylfaen"/>
                <w:bCs/>
                <w:iCs/>
                <w:sz w:val="24"/>
                <w:szCs w:val="24"/>
              </w:rPr>
              <w:t>Կազմվել  և  ՀՀ   ԱՍՀ  նախարարություն  է  ներկայացվել   գործակալության  համակարգի               ս/թ առաջին կիսամյակի  ֆինանսական  հաշվետվությունները՝ պահպանման ծախսերի, սոցիալական փաթեթի  և  զբաղվածության  պետական  ծրագրերի  մասով</w:t>
            </w:r>
          </w:p>
          <w:p w:rsidR="00B835A6" w:rsidRPr="00776D36" w:rsidRDefault="00B835A6" w:rsidP="00FD64AF">
            <w:pPr>
              <w:pStyle w:val="NoSpacing"/>
              <w:numPr>
                <w:ilvl w:val="0"/>
                <w:numId w:val="10"/>
              </w:numPr>
              <w:tabs>
                <w:tab w:val="clear" w:pos="720"/>
              </w:tabs>
              <w:ind w:left="342" w:hanging="342"/>
              <w:jc w:val="both"/>
              <w:rPr>
                <w:rFonts w:ascii="GHEA Grapalat" w:hAnsi="GHEA Grapalat" w:cs="Sylfaen"/>
                <w:bCs/>
                <w:iCs/>
                <w:sz w:val="24"/>
                <w:szCs w:val="24"/>
                <w:lang w:val="en-US"/>
              </w:rPr>
            </w:pPr>
            <w:r w:rsidRPr="00776D36">
              <w:rPr>
                <w:rFonts w:ascii="GHEA Grapalat" w:hAnsi="GHEA Grapalat" w:cs="Sylfaen"/>
                <w:bCs/>
                <w:iCs/>
                <w:sz w:val="24"/>
                <w:szCs w:val="24"/>
                <w:lang w:val="en-US"/>
              </w:rPr>
              <w:t>Կազմվել և էլեկտրոնային եղանակով Կենտրոնի հարկային տեսչություն է ներկայացվել  Եկամտային հարկի և սոցիալական վճարի</w:t>
            </w:r>
            <w:r w:rsidRPr="00776D36">
              <w:rPr>
                <w:rStyle w:val="apple-converted-space"/>
                <w:rFonts w:ascii="Courier New" w:hAnsi="Courier New" w:cs="Courier New"/>
                <w:bCs/>
                <w:iCs/>
                <w:sz w:val="24"/>
                <w:szCs w:val="24"/>
                <w:lang w:val="en-US"/>
              </w:rPr>
              <w:t> </w:t>
            </w:r>
            <w:r w:rsidRPr="00776D36">
              <w:rPr>
                <w:rStyle w:val="apple-converted-space"/>
                <w:rFonts w:ascii="GHEA Grapalat" w:hAnsi="GHEA Grapalat" w:cs="Sylfaen"/>
                <w:bCs/>
                <w:iCs/>
                <w:sz w:val="24"/>
                <w:szCs w:val="24"/>
                <w:lang w:val="en-US"/>
              </w:rPr>
              <w:t>ս/թ</w:t>
            </w:r>
            <w:r w:rsidRPr="00776D36">
              <w:rPr>
                <w:rFonts w:ascii="GHEA Grapalat" w:hAnsi="GHEA Grapalat" w:cs="Sylfaen"/>
                <w:bCs/>
                <w:iCs/>
                <w:sz w:val="24"/>
                <w:szCs w:val="24"/>
                <w:lang w:val="en-US"/>
              </w:rPr>
              <w:t xml:space="preserve"> հունիս  ամսվա հաշվետվությունը</w:t>
            </w:r>
          </w:p>
          <w:p w:rsidR="00B835A6" w:rsidRPr="00776D36" w:rsidRDefault="00B835A6" w:rsidP="00FD64AF">
            <w:pPr>
              <w:pStyle w:val="NoSpacing"/>
              <w:numPr>
                <w:ilvl w:val="0"/>
                <w:numId w:val="10"/>
              </w:numPr>
              <w:tabs>
                <w:tab w:val="clear" w:pos="720"/>
              </w:tabs>
              <w:ind w:left="342" w:hanging="342"/>
              <w:jc w:val="both"/>
              <w:rPr>
                <w:rFonts w:ascii="GHEA Grapalat" w:hAnsi="GHEA Grapalat" w:cs="Sylfaen"/>
                <w:bCs/>
                <w:iCs/>
                <w:sz w:val="24"/>
                <w:szCs w:val="24"/>
                <w:lang w:val="en-US"/>
              </w:rPr>
            </w:pPr>
            <w:r w:rsidRPr="00776D36">
              <w:rPr>
                <w:rFonts w:ascii="GHEA Grapalat" w:hAnsi="GHEA Grapalat" w:cs="Sylfaen"/>
                <w:bCs/>
                <w:iCs/>
                <w:sz w:val="24"/>
                <w:szCs w:val="24"/>
                <w:lang w:val="en-US"/>
              </w:rPr>
              <w:t xml:space="preserve">Կազմվել և ՀՀ Ազգային վիճակագրական ծառայություն է ներկայացվել գործակալության և տարածքային կենտրոնների թափուր աշխատատեղերի, աշխատողների թվաքանակի </w:t>
            </w:r>
            <w:proofErr w:type="gramStart"/>
            <w:r w:rsidRPr="00776D36">
              <w:rPr>
                <w:rFonts w:ascii="GHEA Grapalat" w:hAnsi="GHEA Grapalat" w:cs="Sylfaen"/>
                <w:bCs/>
                <w:iCs/>
                <w:sz w:val="24"/>
                <w:szCs w:val="24"/>
                <w:lang w:val="en-US"/>
              </w:rPr>
              <w:t>և  աշխատատեղերի</w:t>
            </w:r>
            <w:proofErr w:type="gramEnd"/>
            <w:r w:rsidRPr="00776D36">
              <w:rPr>
                <w:rFonts w:ascii="GHEA Grapalat" w:hAnsi="GHEA Grapalat" w:cs="Sylfaen"/>
                <w:bCs/>
                <w:iCs/>
                <w:sz w:val="24"/>
                <w:szCs w:val="24"/>
                <w:lang w:val="en-US"/>
              </w:rPr>
              <w:t xml:space="preserve"> շարժի մասին   2019թ. II  եռամսյակի  ամփոփ  հաշվետվությունը</w:t>
            </w:r>
          </w:p>
          <w:p w:rsidR="00B835A6" w:rsidRPr="00776D36" w:rsidRDefault="00B835A6" w:rsidP="00FD64AF">
            <w:pPr>
              <w:numPr>
                <w:ilvl w:val="0"/>
                <w:numId w:val="10"/>
              </w:numPr>
              <w:tabs>
                <w:tab w:val="clear" w:pos="720"/>
              </w:tabs>
              <w:ind w:left="342" w:hanging="342"/>
              <w:jc w:val="both"/>
              <w:rPr>
                <w:rFonts w:cs="Sylfaen"/>
                <w:bCs/>
                <w:iCs/>
                <w:sz w:val="24"/>
                <w:szCs w:val="24"/>
              </w:rPr>
            </w:pPr>
            <w:r w:rsidRPr="00776D36">
              <w:rPr>
                <w:rFonts w:cs="Sylfaen"/>
                <w:bCs/>
                <w:iCs/>
                <w:sz w:val="24"/>
                <w:szCs w:val="24"/>
              </w:rPr>
              <w:t>Քաղաքացիական ծառայողների մարդկային ռեսուրսների կառավարման համակարգի տվյալների հիման վրա կազմվել են զբաղվածության  պետական  գործակալության  համակարգի  ս/թ  հուլիս  ամսվա  աշխատավարձերի   հերթական  բնականոն  աճի  ենթակա  քաղաքացիական  ծառայողների ցուցակները</w:t>
            </w:r>
          </w:p>
          <w:p w:rsidR="00B835A6" w:rsidRPr="00776D36" w:rsidRDefault="00B835A6" w:rsidP="00FD64AF">
            <w:pPr>
              <w:numPr>
                <w:ilvl w:val="0"/>
                <w:numId w:val="10"/>
              </w:numPr>
              <w:tabs>
                <w:tab w:val="clear" w:pos="720"/>
              </w:tabs>
              <w:ind w:left="342" w:hanging="342"/>
              <w:jc w:val="both"/>
              <w:rPr>
                <w:rFonts w:cs="Sylfaen"/>
                <w:bCs/>
                <w:iCs/>
                <w:sz w:val="24"/>
                <w:szCs w:val="24"/>
              </w:rPr>
            </w:pPr>
            <w:r w:rsidRPr="00776D36">
              <w:rPr>
                <w:rFonts w:cs="Sylfaen"/>
                <w:bCs/>
                <w:iCs/>
                <w:sz w:val="24"/>
                <w:szCs w:val="24"/>
              </w:rPr>
              <w:t xml:space="preserve">Գործակալությունում ներդրված սոց.փաթեթի միասնական ծրագրի հիման վրա հաշվարկվել են    գործակալության համակարգի սոց. փաթեթի  շահառու  հանդիսացող  աշխատակիցների   ս/թ    հունիս ամսվա  գումարները և </w:t>
            </w:r>
            <w:r w:rsidR="00FD64AF">
              <w:rPr>
                <w:rFonts w:cs="Sylfaen"/>
                <w:bCs/>
                <w:iCs/>
                <w:sz w:val="24"/>
                <w:szCs w:val="24"/>
              </w:rPr>
              <w:t>«</w:t>
            </w:r>
            <w:r w:rsidRPr="00776D36">
              <w:rPr>
                <w:rFonts w:cs="Sylfaen"/>
                <w:bCs/>
                <w:iCs/>
                <w:sz w:val="24"/>
                <w:szCs w:val="24"/>
              </w:rPr>
              <w:t>Քլիենթ Թրեժրի</w:t>
            </w:r>
            <w:r w:rsidR="00FD64AF">
              <w:rPr>
                <w:rFonts w:cs="Sylfaen"/>
                <w:bCs/>
                <w:iCs/>
                <w:sz w:val="24"/>
                <w:szCs w:val="24"/>
              </w:rPr>
              <w:t>»</w:t>
            </w:r>
            <w:r w:rsidRPr="00776D36">
              <w:rPr>
                <w:rFonts w:cs="Sylfaen"/>
                <w:bCs/>
                <w:iCs/>
                <w:sz w:val="24"/>
                <w:szCs w:val="24"/>
              </w:rPr>
              <w:t xml:space="preserve">  համակարգի  միջոցով կատարվել  դրանց  փոխանցումները:</w:t>
            </w:r>
          </w:p>
          <w:p w:rsidR="00B835A6" w:rsidRPr="00776D36" w:rsidRDefault="00B835A6" w:rsidP="00FD64AF">
            <w:pPr>
              <w:numPr>
                <w:ilvl w:val="0"/>
                <w:numId w:val="10"/>
              </w:numPr>
              <w:tabs>
                <w:tab w:val="clear" w:pos="720"/>
              </w:tabs>
              <w:ind w:left="342" w:hanging="342"/>
              <w:jc w:val="both"/>
              <w:rPr>
                <w:rFonts w:cs="Sylfaen"/>
                <w:bCs/>
                <w:iCs/>
                <w:sz w:val="24"/>
                <w:szCs w:val="24"/>
              </w:rPr>
            </w:pPr>
            <w:r w:rsidRPr="00776D36">
              <w:rPr>
                <w:rFonts w:cs="Sylfaen"/>
                <w:bCs/>
                <w:iCs/>
                <w:sz w:val="24"/>
                <w:szCs w:val="24"/>
              </w:rPr>
              <w:t xml:space="preserve">Գործակալությունում ներդրված աշխատավարձի և գործուղման հաշվարկման միասնական ծրագրի միջոցով  կենտրոնացված կարգով հաշվարկվել են  գործակալության համակարգի  աշխատակիցների  ս/թ  հուլիս  ամսվա  աշխատավարձերը, արձակուրդային, անաշխատունակության  թերթիկների  գումարները   և   գործուղման   ծախսերը: </w:t>
            </w:r>
          </w:p>
          <w:p w:rsidR="00B835A6" w:rsidRPr="00776D36" w:rsidRDefault="00B835A6" w:rsidP="00FD64AF">
            <w:pPr>
              <w:numPr>
                <w:ilvl w:val="0"/>
                <w:numId w:val="10"/>
              </w:numPr>
              <w:tabs>
                <w:tab w:val="clear" w:pos="720"/>
              </w:tabs>
              <w:ind w:left="342" w:hanging="342"/>
              <w:jc w:val="both"/>
              <w:rPr>
                <w:rFonts w:cs="Sylfaen"/>
                <w:bCs/>
                <w:iCs/>
                <w:sz w:val="24"/>
                <w:szCs w:val="24"/>
              </w:rPr>
            </w:pPr>
            <w:r w:rsidRPr="00776D36">
              <w:rPr>
                <w:rFonts w:cs="Sylfaen"/>
                <w:bCs/>
                <w:iCs/>
                <w:sz w:val="24"/>
                <w:szCs w:val="24"/>
              </w:rPr>
              <w:t xml:space="preserve">Կատարվել են հաշվարկներ, կազմվել  ժամանակացույցեր, քաղվածքներ պայմանագրերից և  ֆինանսավճարային  փաստաթղթեր, իրականացվել   վճարումներ   </w:t>
            </w:r>
            <w:r w:rsidR="00FD64AF">
              <w:rPr>
                <w:rFonts w:cs="Sylfaen"/>
                <w:bCs/>
                <w:iCs/>
                <w:sz w:val="24"/>
                <w:szCs w:val="24"/>
              </w:rPr>
              <w:t>«</w:t>
            </w:r>
            <w:r w:rsidRPr="00776D36">
              <w:rPr>
                <w:rFonts w:cs="Sylfaen"/>
                <w:bCs/>
                <w:iCs/>
                <w:sz w:val="24"/>
                <w:szCs w:val="24"/>
              </w:rPr>
              <w:t>Քլիենթ Թրեժրի</w:t>
            </w:r>
            <w:r w:rsidR="00FD64AF">
              <w:rPr>
                <w:rFonts w:cs="Sylfaen"/>
                <w:bCs/>
                <w:iCs/>
                <w:sz w:val="24"/>
                <w:szCs w:val="24"/>
              </w:rPr>
              <w:t>»</w:t>
            </w:r>
            <w:r w:rsidRPr="00776D36">
              <w:rPr>
                <w:rFonts w:cs="Sylfaen"/>
                <w:bCs/>
                <w:iCs/>
                <w:sz w:val="24"/>
                <w:szCs w:val="24"/>
              </w:rPr>
              <w:t xml:space="preserve">  համակարգի  միջոցով  պահպանման  ծախսերի   և    զբաղվածության    պետական  ծրագրերի մասով</w:t>
            </w:r>
          </w:p>
          <w:p w:rsidR="00B835A6" w:rsidRPr="00776D36" w:rsidRDefault="00B835A6" w:rsidP="00FD64AF">
            <w:pPr>
              <w:numPr>
                <w:ilvl w:val="0"/>
                <w:numId w:val="11"/>
              </w:numPr>
              <w:tabs>
                <w:tab w:val="clear" w:pos="720"/>
              </w:tabs>
              <w:ind w:left="342" w:hanging="342"/>
              <w:jc w:val="both"/>
              <w:rPr>
                <w:rFonts w:cs="Sylfaen"/>
                <w:bCs/>
                <w:iCs/>
                <w:sz w:val="24"/>
                <w:szCs w:val="24"/>
              </w:rPr>
            </w:pPr>
            <w:r w:rsidRPr="00776D36">
              <w:rPr>
                <w:rFonts w:cs="Sylfaen"/>
                <w:bCs/>
                <w:iCs/>
                <w:sz w:val="24"/>
                <w:szCs w:val="24"/>
              </w:rPr>
              <w:t>Կազմվել են 2019թ. I կիսամյակի  գործակալության  համակարգի քաղաքացիական  ծառայողների պարգևատրման  ցուցակները</w:t>
            </w:r>
          </w:p>
          <w:p w:rsidR="00B835A6" w:rsidRPr="00776D36" w:rsidRDefault="00B835A6" w:rsidP="00FD64AF">
            <w:pPr>
              <w:pStyle w:val="NoSpacing"/>
              <w:numPr>
                <w:ilvl w:val="0"/>
                <w:numId w:val="11"/>
              </w:numPr>
              <w:tabs>
                <w:tab w:val="clear" w:pos="720"/>
              </w:tabs>
              <w:ind w:left="342" w:hanging="342"/>
              <w:jc w:val="both"/>
              <w:rPr>
                <w:rFonts w:cs="Sylfaen"/>
                <w:bCs/>
                <w:iCs/>
                <w:sz w:val="24"/>
                <w:szCs w:val="24"/>
              </w:rPr>
            </w:pPr>
            <w:r w:rsidRPr="00776D36">
              <w:rPr>
                <w:rFonts w:ascii="GHEA Grapalat" w:hAnsi="GHEA Grapalat" w:cs="Sylfaen"/>
                <w:bCs/>
                <w:iCs/>
                <w:sz w:val="24"/>
                <w:szCs w:val="24"/>
                <w:lang w:val="en-US"/>
              </w:rPr>
              <w:t xml:space="preserve">Կատարվել </w:t>
            </w:r>
            <w:proofErr w:type="gramStart"/>
            <w:r w:rsidRPr="00776D36">
              <w:rPr>
                <w:rFonts w:ascii="GHEA Grapalat" w:hAnsi="GHEA Grapalat" w:cs="Sylfaen"/>
                <w:bCs/>
                <w:iCs/>
                <w:sz w:val="24"/>
                <w:szCs w:val="24"/>
                <w:lang w:val="en-US"/>
              </w:rPr>
              <w:t>են  փոփոխություններ</w:t>
            </w:r>
            <w:proofErr w:type="gramEnd"/>
            <w:r w:rsidRPr="00776D36">
              <w:rPr>
                <w:rFonts w:ascii="GHEA Grapalat" w:hAnsi="GHEA Grapalat" w:cs="Sylfaen"/>
                <w:bCs/>
                <w:iCs/>
                <w:sz w:val="24"/>
                <w:szCs w:val="24"/>
                <w:lang w:val="en-US"/>
              </w:rPr>
              <w:t xml:space="preserve">    2019թ. նախահաշիվներում զբաղվածության  պետական   ծրագրերի  մասով    և ներկայացվել  ՀՀ  ԱՍՀ  նախարարություն:</w:t>
            </w:r>
          </w:p>
        </w:tc>
      </w:tr>
    </w:tbl>
    <w:p w:rsidR="00FD64AF" w:rsidRDefault="00FD64AF"/>
    <w:p w:rsidR="00FD64AF" w:rsidRDefault="00FD64AF"/>
    <w:p w:rsidR="00FD64AF" w:rsidRDefault="00FD64AF"/>
    <w:p w:rsidR="00FD64AF" w:rsidRDefault="00FD64AF"/>
    <w:p w:rsidR="00FD64AF" w:rsidRDefault="00FD64AF"/>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1880"/>
      </w:tblGrid>
      <w:tr w:rsidR="003E4022" w:rsidRPr="00776D36" w:rsidTr="003E4022">
        <w:tc>
          <w:tcPr>
            <w:tcW w:w="2700" w:type="dxa"/>
            <w:tcBorders>
              <w:top w:val="single" w:sz="4" w:space="0" w:color="auto"/>
              <w:left w:val="single" w:sz="4" w:space="0" w:color="auto"/>
              <w:bottom w:val="single" w:sz="4" w:space="0" w:color="auto"/>
              <w:right w:val="single" w:sz="4" w:space="0" w:color="auto"/>
            </w:tcBorders>
            <w:shd w:val="clear" w:color="auto" w:fill="auto"/>
          </w:tcPr>
          <w:p w:rsidR="003E4022" w:rsidRPr="00776D36" w:rsidRDefault="002C7AF2" w:rsidP="00776D36">
            <w:pPr>
              <w:rPr>
                <w:rFonts w:cs="Sylfaen"/>
                <w:bCs/>
                <w:iCs/>
                <w:sz w:val="24"/>
                <w:szCs w:val="24"/>
              </w:rPr>
            </w:pPr>
            <w:r w:rsidRPr="00776D36">
              <w:rPr>
                <w:rFonts w:cs="Sylfaen"/>
                <w:bCs/>
                <w:iCs/>
                <w:sz w:val="24"/>
                <w:szCs w:val="24"/>
              </w:rPr>
              <w:lastRenderedPageBreak/>
              <w:t>Աշխատաշուկայի վերլուծության, կանխատեսման և գնահատման բաժին</w:t>
            </w:r>
          </w:p>
        </w:tc>
        <w:tc>
          <w:tcPr>
            <w:tcW w:w="11880" w:type="dxa"/>
            <w:tcBorders>
              <w:top w:val="single" w:sz="4" w:space="0" w:color="auto"/>
              <w:left w:val="single" w:sz="4" w:space="0" w:color="auto"/>
              <w:bottom w:val="single" w:sz="4" w:space="0" w:color="auto"/>
              <w:right w:val="single" w:sz="4" w:space="0" w:color="auto"/>
            </w:tcBorders>
            <w:shd w:val="clear" w:color="auto" w:fill="auto"/>
          </w:tcPr>
          <w:p w:rsidR="003E4022" w:rsidRPr="00776D36" w:rsidRDefault="001302EE" w:rsidP="003E4022">
            <w:pPr>
              <w:pStyle w:val="ListParagraph"/>
              <w:numPr>
                <w:ilvl w:val="0"/>
                <w:numId w:val="1"/>
              </w:numPr>
              <w:jc w:val="both"/>
              <w:rPr>
                <w:rFonts w:cs="Sylfaen"/>
                <w:bCs/>
                <w:iCs/>
                <w:sz w:val="24"/>
                <w:szCs w:val="24"/>
              </w:rPr>
            </w:pPr>
            <w:r>
              <w:rPr>
                <w:rFonts w:cs="Sylfaen"/>
                <w:bCs/>
                <w:iCs/>
                <w:sz w:val="24"/>
                <w:szCs w:val="24"/>
              </w:rPr>
              <w:t xml:space="preserve">Ներկայացվել է </w:t>
            </w:r>
            <w:r w:rsidR="003E4022" w:rsidRPr="00776D36">
              <w:rPr>
                <w:rFonts w:cs="Sylfaen"/>
                <w:bCs/>
                <w:iCs/>
                <w:sz w:val="24"/>
                <w:szCs w:val="24"/>
              </w:rPr>
              <w:t>հունիս ամսվա վարչական վիճակագրական հաշվետվությունը՝ ՀՀ ԱՍՀՆ, ՀՀ ՎԿ, Երևանի քաղաքապետարան</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Տեղեկատվություն՝ Սեզոնային զբաղվածության խթանման միջոցով գյուղացիական տնտեսություններին աջակցության ծրագրի իրականացման, Աշխատաշուկայում անմրցունակ անձանց անասնապահությամբ զբաղվելու համար աջակցության տրամադրման ծրագրի իրականացման</w:t>
            </w:r>
            <w:r w:rsidRPr="00776D36">
              <w:rPr>
                <w:rFonts w:ascii="Courier New" w:hAnsi="Courier New" w:cs="Courier New"/>
                <w:bCs/>
                <w:iCs/>
                <w:sz w:val="24"/>
                <w:szCs w:val="24"/>
              </w:rPr>
              <w:t> </w:t>
            </w:r>
            <w:r w:rsidRPr="00776D36">
              <w:rPr>
                <w:rFonts w:cs="Sylfaen"/>
                <w:bCs/>
                <w:iCs/>
                <w:sz w:val="24"/>
                <w:szCs w:val="24"/>
              </w:rPr>
              <w:t>ընթացքի վերաբերյալ</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Առաջարկություն՝«Վարձատրվող հասարակական աշխատանքների կազմակերպման միջոցով գործազուրկների ժամանակավոր զբաղվածության ապահովման» ծրագրի Գյումրու ԶՏԿ-ի կողմից չիրականացված ծրագրերի վերաբաշխման վերաբերյալ</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Տեղեկատվություն՝ մարզերում 2019 թվականի առաջին կիսամյակի ընթացքում ԶՊԳ-ի կողմից իրականացված ծրագրերի վերաբերյալ</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«Ցանցային առևտրի ոլորտում ներգրաված աշխատողների իրավունքները Հայաստանում» զեկույցի վերաբերյալ</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 xml:space="preserve">Տեղեկատվություն՝ ԱԺ տնտեսական հարցերի մշտական հանձնաժողովի նախագահ Բաբկեն Թունյանին  աշխատաշուկայի իրավիճակի վերաբերյալ </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 xml:space="preserve">Վիճակագրական տվյալներ՝ ՀՀ ՎԿ-ին՝ 2018թ </w:t>
            </w:r>
            <w:r w:rsidR="001302EE">
              <w:rPr>
                <w:rFonts w:cs="Sylfaen"/>
                <w:bCs/>
                <w:iCs/>
                <w:sz w:val="24"/>
                <w:szCs w:val="24"/>
              </w:rPr>
              <w:t>«</w:t>
            </w:r>
            <w:r w:rsidRPr="00776D36">
              <w:rPr>
                <w:rFonts w:cs="Sylfaen"/>
                <w:bCs/>
                <w:iCs/>
                <w:sz w:val="24"/>
                <w:szCs w:val="24"/>
              </w:rPr>
              <w:t>Հայաստանի սոցիալական պատկերը և աղքատությունը</w:t>
            </w:r>
            <w:r w:rsidR="001302EE">
              <w:rPr>
                <w:rFonts w:cs="Sylfaen"/>
                <w:bCs/>
                <w:iCs/>
                <w:sz w:val="24"/>
                <w:szCs w:val="24"/>
              </w:rPr>
              <w:t>»</w:t>
            </w:r>
            <w:r w:rsidRPr="00776D36">
              <w:rPr>
                <w:rFonts w:cs="Sylfaen"/>
                <w:bCs/>
                <w:iCs/>
                <w:sz w:val="24"/>
                <w:szCs w:val="24"/>
              </w:rPr>
              <w:t xml:space="preserve"> վիճակագրական զեկույցի պատրաստման </w:t>
            </w:r>
            <w:r w:rsidR="00D07590">
              <w:rPr>
                <w:rFonts w:cs="Sylfaen"/>
                <w:bCs/>
                <w:iCs/>
                <w:sz w:val="24"/>
                <w:szCs w:val="24"/>
              </w:rPr>
              <w:t>նպատակով</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Տեղեկատվություն՝ մասնագիտական կողմնորոշման արդյունավետությունը բարձրացնելու, զորացրման ենթակա ժամկետային պարտադիր զինծառայողներին իրազեկելու համար՝ ըստ տարածաշրջանների աշխատաշուկայում պահանջարկ ունեցող աշխատատեղերի մասին</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Տեղեկատվություն՝ մարդու իրավունքների պաշտպանության ազգային ռազմավարությունից բխող 2017-2019 թվականների գործողությունների ծրագրի 58-րդ կետի (Գործատուին տրամադրել պետական աջակցություն  զբաղվածության կարգավորման պետական ծրագրերով աշխատաշուկայում անմրցունակ և հաշմանդամություն ունեցող անձանց աշխատանքի տեղավորման դեպքում) կատարման ընթացքի մասին</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 xml:space="preserve">Տեղեկատվություն՝ ԶՊԳ-ի կողմից  իրականացվող ծրագրերի և դրանց միջոցառումների գծով սահմանված բյուջետային հատկացումների եռամսյակային (աճողական) սահմանաքանակների չիրացման պատճառների, ինչպես նաև այդ սահմանաքանակների չիրացված մասի՝ 2019 թվականի մնացած ժամանակահատվածում իրացման գծով ձեռնարկվող միջոցների կամ այդ մասի հետագա իրացման աննպատակահարմարության կամ անհնարինության մասին </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Տեղեկատվություն՝ զբաղվածության պետական գործակալությունում հաշվառված գործազուրկների թվաքանակի վերաբերյալ ըստ սեռատարիքային կազմի</w:t>
            </w:r>
          </w:p>
          <w:p w:rsidR="003E4022" w:rsidRPr="00776D36" w:rsidRDefault="003E4022" w:rsidP="003E4022">
            <w:pPr>
              <w:pStyle w:val="ListParagraph"/>
              <w:numPr>
                <w:ilvl w:val="0"/>
                <w:numId w:val="1"/>
              </w:numPr>
              <w:jc w:val="both"/>
              <w:rPr>
                <w:rFonts w:cs="Sylfaen"/>
                <w:bCs/>
                <w:iCs/>
                <w:sz w:val="24"/>
                <w:szCs w:val="24"/>
              </w:rPr>
            </w:pPr>
            <w:r w:rsidRPr="00776D36">
              <w:rPr>
                <w:rFonts w:cs="Sylfaen"/>
                <w:bCs/>
                <w:iCs/>
                <w:sz w:val="24"/>
                <w:szCs w:val="24"/>
              </w:rPr>
              <w:t>Լրացումներ՝ «Աշխատիր Հայաստան» ծրագրի վերջնական տարբերակ</w:t>
            </w:r>
            <w:r w:rsidR="009120FF">
              <w:rPr>
                <w:rFonts w:cs="Sylfaen"/>
                <w:bCs/>
                <w:iCs/>
                <w:sz w:val="24"/>
                <w:szCs w:val="24"/>
              </w:rPr>
              <w:t>ի վերաբերյալ</w:t>
            </w:r>
          </w:p>
          <w:p w:rsidR="001302EE" w:rsidRDefault="003E4022" w:rsidP="003E4022">
            <w:pPr>
              <w:pStyle w:val="ListParagraph"/>
              <w:numPr>
                <w:ilvl w:val="0"/>
                <w:numId w:val="1"/>
              </w:numPr>
              <w:jc w:val="both"/>
              <w:rPr>
                <w:rFonts w:cs="Sylfaen"/>
                <w:bCs/>
                <w:iCs/>
                <w:sz w:val="24"/>
                <w:szCs w:val="24"/>
              </w:rPr>
            </w:pPr>
            <w:r w:rsidRPr="001302EE">
              <w:rPr>
                <w:rFonts w:cs="Sylfaen"/>
                <w:bCs/>
                <w:iCs/>
                <w:sz w:val="24"/>
                <w:szCs w:val="24"/>
              </w:rPr>
              <w:t>Տեղեկատվություն՝</w:t>
            </w:r>
            <w:r w:rsidRPr="00776D36">
              <w:rPr>
                <w:rFonts w:cs="Sylfaen"/>
                <w:bCs/>
                <w:iCs/>
                <w:sz w:val="24"/>
                <w:szCs w:val="24"/>
              </w:rPr>
              <w:t xml:space="preserve"> </w:t>
            </w:r>
            <w:r w:rsidRPr="001302EE">
              <w:rPr>
                <w:rFonts w:cs="Sylfaen"/>
                <w:bCs/>
                <w:iCs/>
                <w:sz w:val="24"/>
                <w:szCs w:val="24"/>
              </w:rPr>
              <w:t>ԶՊԳ</w:t>
            </w:r>
            <w:r w:rsidRPr="00776D36">
              <w:rPr>
                <w:rFonts w:cs="Sylfaen"/>
                <w:bCs/>
                <w:iCs/>
                <w:sz w:val="24"/>
                <w:szCs w:val="24"/>
              </w:rPr>
              <w:t>-</w:t>
            </w:r>
            <w:r w:rsidRPr="001302EE">
              <w:rPr>
                <w:rFonts w:cs="Sylfaen"/>
                <w:bCs/>
                <w:iCs/>
                <w:sz w:val="24"/>
                <w:szCs w:val="24"/>
              </w:rPr>
              <w:t>ի</w:t>
            </w:r>
            <w:r w:rsidRPr="00776D36">
              <w:rPr>
                <w:rFonts w:cs="Sylfaen"/>
                <w:bCs/>
                <w:iCs/>
                <w:sz w:val="24"/>
                <w:szCs w:val="24"/>
              </w:rPr>
              <w:t xml:space="preserve"> </w:t>
            </w:r>
            <w:r w:rsidRPr="001302EE">
              <w:rPr>
                <w:rFonts w:cs="Sylfaen"/>
                <w:bCs/>
                <w:iCs/>
                <w:sz w:val="24"/>
                <w:szCs w:val="24"/>
              </w:rPr>
              <w:t>ՀՀ</w:t>
            </w:r>
            <w:r w:rsidRPr="00776D36">
              <w:rPr>
                <w:rFonts w:cs="Sylfaen"/>
                <w:bCs/>
                <w:iCs/>
                <w:sz w:val="24"/>
                <w:szCs w:val="24"/>
              </w:rPr>
              <w:t xml:space="preserve"> 2019 </w:t>
            </w:r>
            <w:r w:rsidRPr="001302EE">
              <w:rPr>
                <w:rFonts w:cs="Sylfaen"/>
                <w:bCs/>
                <w:iCs/>
                <w:sz w:val="24"/>
                <w:szCs w:val="24"/>
              </w:rPr>
              <w:t>թվականի</w:t>
            </w:r>
            <w:r w:rsidRPr="00776D36">
              <w:rPr>
                <w:rFonts w:cs="Sylfaen"/>
                <w:bCs/>
                <w:iCs/>
                <w:sz w:val="24"/>
                <w:szCs w:val="24"/>
              </w:rPr>
              <w:t xml:space="preserve"> </w:t>
            </w:r>
            <w:r w:rsidRPr="001302EE">
              <w:rPr>
                <w:rFonts w:cs="Sylfaen"/>
                <w:bCs/>
                <w:iCs/>
                <w:sz w:val="24"/>
                <w:szCs w:val="24"/>
              </w:rPr>
              <w:t>պետական</w:t>
            </w:r>
            <w:r w:rsidRPr="00776D36">
              <w:rPr>
                <w:rFonts w:cs="Sylfaen"/>
                <w:bCs/>
                <w:iCs/>
                <w:sz w:val="24"/>
                <w:szCs w:val="24"/>
              </w:rPr>
              <w:t xml:space="preserve"> </w:t>
            </w:r>
            <w:r w:rsidRPr="001302EE">
              <w:rPr>
                <w:rFonts w:cs="Sylfaen"/>
                <w:bCs/>
                <w:iCs/>
                <w:sz w:val="24"/>
                <w:szCs w:val="24"/>
              </w:rPr>
              <w:t>բյուջեի</w:t>
            </w:r>
            <w:r w:rsidRPr="00776D36">
              <w:rPr>
                <w:rFonts w:cs="Sylfaen"/>
                <w:bCs/>
                <w:iCs/>
                <w:sz w:val="24"/>
                <w:szCs w:val="24"/>
              </w:rPr>
              <w:t xml:space="preserve"> </w:t>
            </w:r>
            <w:r w:rsidRPr="001302EE">
              <w:rPr>
                <w:rFonts w:cs="Sylfaen"/>
                <w:bCs/>
                <w:iCs/>
                <w:sz w:val="24"/>
                <w:szCs w:val="24"/>
              </w:rPr>
              <w:t>ելքային</w:t>
            </w:r>
            <w:r w:rsidRPr="00776D36">
              <w:rPr>
                <w:rFonts w:cs="Sylfaen"/>
                <w:bCs/>
                <w:iCs/>
                <w:sz w:val="24"/>
                <w:szCs w:val="24"/>
              </w:rPr>
              <w:t xml:space="preserve"> </w:t>
            </w:r>
            <w:r w:rsidRPr="001302EE">
              <w:rPr>
                <w:rFonts w:cs="Sylfaen"/>
                <w:bCs/>
                <w:iCs/>
                <w:sz w:val="24"/>
                <w:szCs w:val="24"/>
              </w:rPr>
              <w:t>ծրագրերի</w:t>
            </w:r>
            <w:r w:rsidRPr="00776D36">
              <w:rPr>
                <w:rFonts w:cs="Sylfaen"/>
                <w:bCs/>
                <w:iCs/>
                <w:sz w:val="24"/>
                <w:szCs w:val="24"/>
              </w:rPr>
              <w:t xml:space="preserve"> </w:t>
            </w:r>
            <w:r w:rsidRPr="001302EE">
              <w:rPr>
                <w:rFonts w:cs="Sylfaen"/>
                <w:bCs/>
                <w:iCs/>
                <w:sz w:val="24"/>
                <w:szCs w:val="24"/>
              </w:rPr>
              <w:t>և</w:t>
            </w:r>
            <w:r w:rsidRPr="00776D36">
              <w:rPr>
                <w:rFonts w:cs="Sylfaen"/>
                <w:bCs/>
                <w:iCs/>
                <w:sz w:val="24"/>
                <w:szCs w:val="24"/>
              </w:rPr>
              <w:t xml:space="preserve"> </w:t>
            </w:r>
            <w:r w:rsidRPr="001302EE">
              <w:rPr>
                <w:rFonts w:cs="Sylfaen"/>
                <w:bCs/>
                <w:iCs/>
                <w:sz w:val="24"/>
                <w:szCs w:val="24"/>
              </w:rPr>
              <w:t>միջոցառումների</w:t>
            </w:r>
            <w:r w:rsidRPr="00776D36">
              <w:rPr>
                <w:rFonts w:cs="Sylfaen"/>
                <w:bCs/>
                <w:iCs/>
                <w:sz w:val="24"/>
                <w:szCs w:val="24"/>
              </w:rPr>
              <w:t xml:space="preserve"> </w:t>
            </w:r>
            <w:r w:rsidRPr="001302EE">
              <w:rPr>
                <w:rFonts w:cs="Sylfaen"/>
                <w:bCs/>
                <w:iCs/>
                <w:sz w:val="24"/>
                <w:szCs w:val="24"/>
              </w:rPr>
              <w:t>գծով</w:t>
            </w:r>
            <w:r w:rsidRPr="00776D36">
              <w:rPr>
                <w:rFonts w:cs="Sylfaen"/>
                <w:bCs/>
                <w:iCs/>
                <w:sz w:val="24"/>
                <w:szCs w:val="24"/>
              </w:rPr>
              <w:t xml:space="preserve"> </w:t>
            </w:r>
            <w:r w:rsidRPr="001302EE">
              <w:rPr>
                <w:rFonts w:cs="Sylfaen"/>
                <w:bCs/>
                <w:iCs/>
                <w:sz w:val="24"/>
                <w:szCs w:val="24"/>
              </w:rPr>
              <w:t>արդյունքային</w:t>
            </w:r>
            <w:r w:rsidRPr="00776D36">
              <w:rPr>
                <w:rFonts w:cs="Sylfaen"/>
                <w:bCs/>
                <w:iCs/>
                <w:sz w:val="24"/>
                <w:szCs w:val="24"/>
              </w:rPr>
              <w:t xml:space="preserve"> (</w:t>
            </w:r>
            <w:r w:rsidRPr="001302EE">
              <w:rPr>
                <w:rFonts w:cs="Sylfaen"/>
                <w:bCs/>
                <w:iCs/>
                <w:sz w:val="24"/>
                <w:szCs w:val="24"/>
              </w:rPr>
              <w:t>կատարողական</w:t>
            </w:r>
            <w:r w:rsidRPr="00776D36">
              <w:rPr>
                <w:rFonts w:cs="Sylfaen"/>
                <w:bCs/>
                <w:iCs/>
                <w:sz w:val="24"/>
                <w:szCs w:val="24"/>
              </w:rPr>
              <w:t xml:space="preserve">) </w:t>
            </w:r>
            <w:r w:rsidRPr="001302EE">
              <w:rPr>
                <w:rFonts w:cs="Sylfaen"/>
                <w:bCs/>
                <w:iCs/>
                <w:sz w:val="24"/>
                <w:szCs w:val="24"/>
              </w:rPr>
              <w:t>ցուցանիշների</w:t>
            </w:r>
            <w:r w:rsidRPr="00776D36">
              <w:rPr>
                <w:rFonts w:cs="Sylfaen"/>
                <w:bCs/>
                <w:iCs/>
                <w:sz w:val="24"/>
                <w:szCs w:val="24"/>
              </w:rPr>
              <w:t xml:space="preserve"> </w:t>
            </w:r>
            <w:r w:rsidRPr="001302EE">
              <w:rPr>
                <w:rFonts w:cs="Sylfaen"/>
                <w:bCs/>
                <w:iCs/>
                <w:sz w:val="24"/>
                <w:szCs w:val="24"/>
              </w:rPr>
              <w:t>եռամսյակային</w:t>
            </w:r>
            <w:r w:rsidRPr="00776D36">
              <w:rPr>
                <w:rFonts w:cs="Sylfaen"/>
                <w:bCs/>
                <w:iCs/>
                <w:sz w:val="24"/>
                <w:szCs w:val="24"/>
              </w:rPr>
              <w:t xml:space="preserve"> (</w:t>
            </w:r>
            <w:r w:rsidRPr="001302EE">
              <w:rPr>
                <w:rFonts w:cs="Sylfaen"/>
                <w:bCs/>
                <w:iCs/>
                <w:sz w:val="24"/>
                <w:szCs w:val="24"/>
              </w:rPr>
              <w:t>աճողական</w:t>
            </w:r>
            <w:r w:rsidRPr="00776D36">
              <w:rPr>
                <w:rFonts w:cs="Sylfaen"/>
                <w:bCs/>
                <w:iCs/>
                <w:sz w:val="24"/>
                <w:szCs w:val="24"/>
              </w:rPr>
              <w:t xml:space="preserve">) </w:t>
            </w:r>
            <w:r w:rsidRPr="001302EE">
              <w:rPr>
                <w:rFonts w:cs="Sylfaen"/>
                <w:bCs/>
                <w:iCs/>
                <w:sz w:val="24"/>
                <w:szCs w:val="24"/>
              </w:rPr>
              <w:t>համամասնությունները</w:t>
            </w:r>
          </w:p>
          <w:p w:rsidR="001302EE" w:rsidRDefault="001302EE" w:rsidP="001302EE">
            <w:pPr>
              <w:pStyle w:val="ListParagraph"/>
              <w:numPr>
                <w:ilvl w:val="0"/>
                <w:numId w:val="1"/>
              </w:numPr>
              <w:jc w:val="both"/>
              <w:rPr>
                <w:rFonts w:cs="Sylfaen"/>
                <w:bCs/>
                <w:iCs/>
                <w:sz w:val="24"/>
                <w:szCs w:val="24"/>
              </w:rPr>
            </w:pPr>
            <w:r w:rsidRPr="001302EE">
              <w:rPr>
                <w:rFonts w:cs="Sylfaen"/>
                <w:bCs/>
                <w:iCs/>
                <w:sz w:val="24"/>
                <w:szCs w:val="24"/>
              </w:rPr>
              <w:lastRenderedPageBreak/>
              <w:t>Տեղեկատվություն՝ գործակալության համապատասխան բաժին, ԶՏԿ-ների միջոցով աշխատանքի տեղավորվածների թվաքանակի վերաբերյալ</w:t>
            </w:r>
          </w:p>
          <w:p w:rsidR="00FD64AF" w:rsidRDefault="001302EE" w:rsidP="00FD64AF">
            <w:pPr>
              <w:pStyle w:val="ListParagraph"/>
              <w:numPr>
                <w:ilvl w:val="0"/>
                <w:numId w:val="1"/>
              </w:numPr>
              <w:jc w:val="both"/>
              <w:rPr>
                <w:rFonts w:cs="Sylfaen"/>
                <w:bCs/>
                <w:iCs/>
                <w:sz w:val="24"/>
                <w:szCs w:val="24"/>
              </w:rPr>
            </w:pPr>
            <w:r w:rsidRPr="00FD64AF">
              <w:rPr>
                <w:rFonts w:cs="Sylfaen"/>
                <w:bCs/>
                <w:iCs/>
                <w:sz w:val="24"/>
                <w:szCs w:val="24"/>
              </w:rPr>
              <w:t xml:space="preserve">Գործակալության համապատասխան բաժիններին տեղեկատվություն՝ աշխատաշուկայի իրավիճակի վերաբերյալ </w:t>
            </w:r>
          </w:p>
          <w:p w:rsidR="003E4022" w:rsidRPr="00FD64AF" w:rsidRDefault="001302EE" w:rsidP="00FD64AF">
            <w:pPr>
              <w:pStyle w:val="ListParagraph"/>
              <w:numPr>
                <w:ilvl w:val="0"/>
                <w:numId w:val="1"/>
              </w:numPr>
              <w:jc w:val="both"/>
              <w:rPr>
                <w:rFonts w:cs="Sylfaen"/>
                <w:bCs/>
                <w:iCs/>
                <w:sz w:val="24"/>
                <w:szCs w:val="24"/>
              </w:rPr>
            </w:pPr>
            <w:r w:rsidRPr="00FD64AF">
              <w:rPr>
                <w:rFonts w:cs="Sylfaen"/>
                <w:bCs/>
                <w:iCs/>
                <w:sz w:val="24"/>
                <w:szCs w:val="24"/>
              </w:rPr>
              <w:t>Ա</w:t>
            </w:r>
            <w:r w:rsidR="003E4022" w:rsidRPr="00FD64AF">
              <w:rPr>
                <w:rFonts w:cs="Sylfaen"/>
                <w:bCs/>
                <w:iCs/>
                <w:sz w:val="24"/>
                <w:szCs w:val="24"/>
              </w:rPr>
              <w:t>մփոփվել է  գործատուների կողմից ստացված կազմակերպություների լուծարման և հաստիքների կրճատման վերաբերյալ տեղեկատվություն</w:t>
            </w:r>
          </w:p>
          <w:p w:rsidR="003E4022" w:rsidRPr="00776D36" w:rsidRDefault="003E4022" w:rsidP="00FD64AF">
            <w:pPr>
              <w:pStyle w:val="ListParagraph"/>
              <w:numPr>
                <w:ilvl w:val="0"/>
                <w:numId w:val="1"/>
              </w:numPr>
              <w:jc w:val="both"/>
              <w:rPr>
                <w:rFonts w:cs="Sylfaen"/>
                <w:bCs/>
                <w:iCs/>
                <w:sz w:val="24"/>
                <w:szCs w:val="24"/>
              </w:rPr>
            </w:pPr>
            <w:r w:rsidRPr="00776D36">
              <w:rPr>
                <w:rFonts w:cs="Sylfaen"/>
                <w:bCs/>
                <w:iCs/>
                <w:sz w:val="24"/>
                <w:szCs w:val="24"/>
              </w:rPr>
              <w:t>Ամփոփվել է տեղեկատվություն համադրման արդյունքում ԶՏԿ-ների կողմից օրենսդրությունից բխող կա</w:t>
            </w:r>
            <w:r w:rsidR="00FD64AF">
              <w:rPr>
                <w:rFonts w:cs="Sylfaen"/>
                <w:bCs/>
                <w:iCs/>
                <w:sz w:val="24"/>
                <w:szCs w:val="24"/>
              </w:rPr>
              <w:t>տարված աշխատանքների վերաբերյալ:</w:t>
            </w:r>
          </w:p>
        </w:tc>
      </w:tr>
      <w:tr w:rsidR="002C7AF2" w:rsidRPr="00776D36" w:rsidTr="002C7AF2">
        <w:tc>
          <w:tcPr>
            <w:tcW w:w="2700" w:type="dxa"/>
            <w:tcBorders>
              <w:top w:val="single" w:sz="4" w:space="0" w:color="auto"/>
              <w:left w:val="single" w:sz="4" w:space="0" w:color="auto"/>
              <w:bottom w:val="single" w:sz="4" w:space="0" w:color="auto"/>
              <w:right w:val="single" w:sz="4" w:space="0" w:color="auto"/>
            </w:tcBorders>
            <w:shd w:val="clear" w:color="auto" w:fill="auto"/>
          </w:tcPr>
          <w:p w:rsidR="002C7AF2" w:rsidRPr="00776D36" w:rsidRDefault="002C7AF2" w:rsidP="002C7AF2">
            <w:pPr>
              <w:rPr>
                <w:rFonts w:cs="Sylfaen"/>
                <w:bCs/>
                <w:iCs/>
                <w:sz w:val="24"/>
                <w:szCs w:val="24"/>
              </w:rPr>
            </w:pPr>
            <w:r w:rsidRPr="00776D36">
              <w:rPr>
                <w:rFonts w:cs="Sylfaen"/>
                <w:bCs/>
                <w:iCs/>
                <w:sz w:val="24"/>
                <w:szCs w:val="24"/>
              </w:rPr>
              <w:lastRenderedPageBreak/>
              <w:t xml:space="preserve">Գործատուների և աշխատաշուկայում ծառայություններ </w:t>
            </w:r>
          </w:p>
          <w:p w:rsidR="002C7AF2" w:rsidRPr="00776D36" w:rsidRDefault="002C7AF2" w:rsidP="002C7AF2">
            <w:pPr>
              <w:rPr>
                <w:rFonts w:cs="Sylfaen"/>
                <w:bCs/>
                <w:iCs/>
                <w:sz w:val="24"/>
                <w:szCs w:val="24"/>
              </w:rPr>
            </w:pPr>
            <w:r w:rsidRPr="00776D36">
              <w:rPr>
                <w:rFonts w:cs="Sylfaen"/>
                <w:bCs/>
                <w:iCs/>
                <w:sz w:val="24"/>
                <w:szCs w:val="24"/>
              </w:rPr>
              <w:t xml:space="preserve">մատուցող կազմակերպությունների հետ համագործակցության </w:t>
            </w:r>
          </w:p>
          <w:p w:rsidR="002C7AF2" w:rsidRPr="00776D36" w:rsidRDefault="002C7AF2" w:rsidP="002C7AF2">
            <w:pPr>
              <w:rPr>
                <w:rFonts w:cs="Sylfaen"/>
                <w:bCs/>
                <w:iCs/>
                <w:sz w:val="24"/>
                <w:szCs w:val="24"/>
              </w:rPr>
            </w:pPr>
            <w:r w:rsidRPr="00776D36">
              <w:rPr>
                <w:rFonts w:cs="Sylfaen"/>
                <w:bCs/>
                <w:iCs/>
                <w:sz w:val="24"/>
                <w:szCs w:val="24"/>
              </w:rPr>
              <w:t>բաժին</w:t>
            </w:r>
          </w:p>
        </w:tc>
        <w:tc>
          <w:tcPr>
            <w:tcW w:w="11880" w:type="dxa"/>
            <w:tcBorders>
              <w:top w:val="single" w:sz="4" w:space="0" w:color="auto"/>
              <w:left w:val="single" w:sz="4" w:space="0" w:color="auto"/>
              <w:bottom w:val="single" w:sz="4" w:space="0" w:color="auto"/>
              <w:right w:val="single" w:sz="4" w:space="0" w:color="auto"/>
            </w:tcBorders>
            <w:shd w:val="clear" w:color="auto" w:fill="auto"/>
          </w:tcPr>
          <w:p w:rsidR="002C7AF2" w:rsidRPr="00776D36" w:rsidRDefault="002C7AF2" w:rsidP="002C7AF2">
            <w:pPr>
              <w:numPr>
                <w:ilvl w:val="0"/>
                <w:numId w:val="12"/>
              </w:numPr>
              <w:tabs>
                <w:tab w:val="left" w:pos="720"/>
              </w:tabs>
              <w:jc w:val="both"/>
              <w:rPr>
                <w:rFonts w:cs="Sylfaen"/>
                <w:bCs/>
                <w:iCs/>
                <w:sz w:val="24"/>
                <w:szCs w:val="24"/>
              </w:rPr>
            </w:pPr>
            <w:r w:rsidRPr="00776D36">
              <w:rPr>
                <w:rFonts w:cs="Sylfaen"/>
                <w:bCs/>
                <w:iCs/>
                <w:sz w:val="24"/>
                <w:szCs w:val="24"/>
              </w:rPr>
              <w:t>Կենտրոն, Նորք-Մարաշի զբաղվածության տարածքային կենտրոնին ներկայացվել է գրություն 31.07.2019թ. Հայաստանի երիտասարդական հիմնադրամ հիմնարկության ս/թ սեպտեմբերի 2-ից ազատվող աշխատակիցների ցուցակի և գործատուի և կրճատման ենթակա անձանց հետ հանդիպելու, համապատասխան տեղեկատվություն և խորհրդատվություն «Զբաղվածության մասին» ՀՀ օրենքի և զբաղվածության ծրագրերի վերաբերյալ</w:t>
            </w:r>
          </w:p>
          <w:p w:rsidR="002C7AF2" w:rsidRPr="00776D36" w:rsidRDefault="009120FF" w:rsidP="002C7AF2">
            <w:pPr>
              <w:numPr>
                <w:ilvl w:val="0"/>
                <w:numId w:val="12"/>
              </w:numPr>
              <w:jc w:val="both"/>
              <w:rPr>
                <w:rStyle w:val="Strong"/>
                <w:rFonts w:cs="Sylfaen"/>
                <w:b w:val="0"/>
                <w:iCs/>
                <w:sz w:val="24"/>
                <w:szCs w:val="24"/>
              </w:rPr>
            </w:pPr>
            <w:r>
              <w:rPr>
                <w:rStyle w:val="Strong"/>
                <w:rFonts w:cs="Sylfaen"/>
                <w:b w:val="0"/>
                <w:iCs/>
                <w:sz w:val="24"/>
                <w:szCs w:val="24"/>
              </w:rPr>
              <w:t>ՈՒ</w:t>
            </w:r>
            <w:r w:rsidRPr="00776D36">
              <w:rPr>
                <w:rStyle w:val="Strong"/>
                <w:rFonts w:cs="Sylfaen"/>
                <w:b w:val="0"/>
                <w:iCs/>
                <w:sz w:val="24"/>
                <w:szCs w:val="24"/>
              </w:rPr>
              <w:t>սումնասիր</w:t>
            </w:r>
            <w:r>
              <w:rPr>
                <w:rStyle w:val="Strong"/>
                <w:rFonts w:cs="Sylfaen"/>
                <w:b w:val="0"/>
                <w:iCs/>
                <w:sz w:val="24"/>
                <w:szCs w:val="24"/>
              </w:rPr>
              <w:t>վել է</w:t>
            </w:r>
            <w:r w:rsidRPr="00776D36">
              <w:rPr>
                <w:rStyle w:val="Strong"/>
                <w:rFonts w:cs="Sylfaen"/>
                <w:b w:val="0"/>
                <w:iCs/>
                <w:sz w:val="24"/>
                <w:szCs w:val="24"/>
              </w:rPr>
              <w:t xml:space="preserve"> </w:t>
            </w:r>
            <w:r>
              <w:rPr>
                <w:rStyle w:val="Strong"/>
                <w:rFonts w:cs="Sylfaen"/>
                <w:b w:val="0"/>
                <w:iCs/>
                <w:sz w:val="24"/>
                <w:szCs w:val="24"/>
              </w:rPr>
              <w:t>ս</w:t>
            </w:r>
            <w:r w:rsidR="002C7AF2" w:rsidRPr="00776D36">
              <w:rPr>
                <w:rStyle w:val="Strong"/>
                <w:rFonts w:cs="Sylfaen"/>
                <w:b w:val="0"/>
                <w:iCs/>
                <w:sz w:val="24"/>
                <w:szCs w:val="24"/>
              </w:rPr>
              <w:t>նանկ ճանաչված իրավաբանական և ֆիզիկական անձանց վերաբերյալ տեղեկատվության թվով 399</w:t>
            </w:r>
            <w:r>
              <w:rPr>
                <w:rStyle w:val="Strong"/>
                <w:rFonts w:cs="Sylfaen"/>
                <w:b w:val="0"/>
                <w:iCs/>
                <w:sz w:val="24"/>
                <w:szCs w:val="24"/>
              </w:rPr>
              <w:t xml:space="preserve"> գործ</w:t>
            </w:r>
          </w:p>
          <w:p w:rsidR="002C7AF2" w:rsidRPr="00776D36" w:rsidRDefault="002C7AF2" w:rsidP="002C7AF2">
            <w:pPr>
              <w:numPr>
                <w:ilvl w:val="0"/>
                <w:numId w:val="12"/>
              </w:numPr>
              <w:jc w:val="both"/>
              <w:rPr>
                <w:rStyle w:val="Strong"/>
                <w:rFonts w:cs="Sylfaen"/>
                <w:b w:val="0"/>
                <w:iCs/>
                <w:sz w:val="24"/>
                <w:szCs w:val="24"/>
              </w:rPr>
            </w:pPr>
            <w:r w:rsidRPr="00776D36">
              <w:rPr>
                <w:rStyle w:val="Strong"/>
                <w:rFonts w:cs="Sylfaen"/>
                <w:b w:val="0"/>
                <w:iCs/>
                <w:sz w:val="24"/>
                <w:szCs w:val="24"/>
              </w:rPr>
              <w:t>«Mulberry 2» համակարգ է մուտք</w:t>
            </w:r>
            <w:r w:rsidR="009120FF">
              <w:rPr>
                <w:rStyle w:val="Strong"/>
                <w:rFonts w:cs="Sylfaen"/>
                <w:b w:val="0"/>
                <w:iCs/>
                <w:sz w:val="24"/>
                <w:szCs w:val="24"/>
              </w:rPr>
              <w:t>ագրվել</w:t>
            </w:r>
            <w:r w:rsidRPr="00776D36">
              <w:rPr>
                <w:rStyle w:val="Strong"/>
                <w:rFonts w:cs="Sylfaen"/>
                <w:b w:val="0"/>
                <w:iCs/>
                <w:sz w:val="24"/>
                <w:szCs w:val="24"/>
              </w:rPr>
              <w:t xml:space="preserve">լ թվով 6 փաստաթուղթ </w:t>
            </w:r>
          </w:p>
          <w:p w:rsidR="002C7AF2" w:rsidRPr="00776D36" w:rsidRDefault="002C7AF2" w:rsidP="002C7AF2">
            <w:pPr>
              <w:widowControl w:val="0"/>
              <w:numPr>
                <w:ilvl w:val="0"/>
                <w:numId w:val="12"/>
              </w:numPr>
              <w:autoSpaceDE w:val="0"/>
              <w:autoSpaceDN w:val="0"/>
              <w:adjustRightInd w:val="0"/>
              <w:jc w:val="both"/>
              <w:rPr>
                <w:rFonts w:cs="Sylfaen"/>
                <w:bCs/>
                <w:iCs/>
                <w:sz w:val="24"/>
                <w:szCs w:val="24"/>
              </w:rPr>
            </w:pPr>
            <w:r w:rsidRPr="00776D36">
              <w:rPr>
                <w:rFonts w:cs="Sylfaen"/>
                <w:bCs/>
                <w:iCs/>
                <w:sz w:val="24"/>
                <w:szCs w:val="24"/>
              </w:rPr>
              <w:t>Զբաղվածության տարածքային կենտրոններին ուղարկվել է  գրություններ գործատուների կողմից ներկայացված թափուր աշխատատեղերի հայտերի նկարագրերը մանրամասն ուսումնասիրելու, Զբաղվածության ոլորտի տեղեկատվական շտեմարան՝ «Գործ» տեղեկատվական համակարգ մուտքագրելու, կենտրոններում հաշվառված աշխատանք փնտրողների առկա տվյալների հետ համադրելու և գործատուի պահանջներին համապատասխանող թեկնածուի բացահայտման վերաբերյալ</w:t>
            </w:r>
          </w:p>
          <w:p w:rsidR="002C7AF2" w:rsidRPr="00776D36" w:rsidRDefault="002C7AF2" w:rsidP="002C7AF2">
            <w:pPr>
              <w:widowControl w:val="0"/>
              <w:numPr>
                <w:ilvl w:val="0"/>
                <w:numId w:val="12"/>
              </w:numPr>
              <w:autoSpaceDE w:val="0"/>
              <w:autoSpaceDN w:val="0"/>
              <w:adjustRightInd w:val="0"/>
              <w:jc w:val="both"/>
              <w:rPr>
                <w:rFonts w:cs="Sylfaen"/>
                <w:bCs/>
                <w:iCs/>
                <w:sz w:val="24"/>
                <w:szCs w:val="24"/>
              </w:rPr>
            </w:pPr>
            <w:r w:rsidRPr="00776D36">
              <w:rPr>
                <w:rFonts w:cs="Sylfaen"/>
                <w:bCs/>
                <w:iCs/>
                <w:sz w:val="24"/>
                <w:szCs w:val="24"/>
              </w:rPr>
              <w:t>Տարբեր գործատուների կողմից թափուր աշխատատեղերի լրացման նպատակով ԶՊԳ ստացված հայտերի հետ կապված զբաղվածության տարածքային կենտրոններից ստացված  տեղեկություններն ուսումնասիրվել, քննարկվել, ամփոփվել և գործակալության աշխատանքային միգրացիայի բաժին է  ներկայացվել թվով 48 զեկուցագրեր:</w:t>
            </w:r>
          </w:p>
          <w:p w:rsidR="002C7AF2" w:rsidRPr="00776D36" w:rsidRDefault="002C7AF2" w:rsidP="002C7AF2">
            <w:pPr>
              <w:numPr>
                <w:ilvl w:val="0"/>
                <w:numId w:val="12"/>
              </w:numPr>
              <w:jc w:val="both"/>
              <w:rPr>
                <w:rFonts w:cs="Sylfaen"/>
                <w:bCs/>
                <w:iCs/>
                <w:sz w:val="24"/>
                <w:szCs w:val="24"/>
              </w:rPr>
            </w:pPr>
            <w:r w:rsidRPr="00776D36">
              <w:rPr>
                <w:rFonts w:cs="Sylfaen"/>
                <w:bCs/>
                <w:iCs/>
                <w:sz w:val="24"/>
                <w:szCs w:val="24"/>
              </w:rPr>
              <w:t>Պարբերաբար հեռախոսազանգերի միջոցով տրամադրվել են պարզաբանումներ զբաղվածության տարածքային կենտրոնների աշխատակիցներին</w:t>
            </w:r>
            <w:r w:rsidR="001302EE">
              <w:rPr>
                <w:rFonts w:cs="Sylfaen"/>
                <w:bCs/>
                <w:iCs/>
                <w:sz w:val="24"/>
                <w:szCs w:val="24"/>
              </w:rPr>
              <w:t>:</w:t>
            </w:r>
          </w:p>
          <w:p w:rsidR="002C7AF2" w:rsidRPr="00776D36" w:rsidRDefault="002C7AF2" w:rsidP="002C7AF2">
            <w:pPr>
              <w:pStyle w:val="ListParagraph"/>
              <w:ind w:hanging="360"/>
              <w:jc w:val="both"/>
              <w:rPr>
                <w:rFonts w:cs="Sylfaen"/>
                <w:bCs/>
                <w:iCs/>
                <w:sz w:val="24"/>
                <w:szCs w:val="24"/>
              </w:rPr>
            </w:pPr>
          </w:p>
        </w:tc>
      </w:tr>
    </w:tbl>
    <w:p w:rsidR="000E6CBD" w:rsidRDefault="000E6CBD" w:rsidP="002E5935">
      <w:pPr>
        <w:rPr>
          <w:sz w:val="24"/>
          <w:szCs w:val="24"/>
        </w:rPr>
      </w:pPr>
    </w:p>
    <w:p w:rsidR="009120FF" w:rsidRDefault="009120FF" w:rsidP="002E5935">
      <w:pPr>
        <w:rPr>
          <w:sz w:val="24"/>
          <w:szCs w:val="24"/>
        </w:rPr>
      </w:pPr>
    </w:p>
    <w:p w:rsidR="009120FF" w:rsidRDefault="009120FF" w:rsidP="002E5935">
      <w:pPr>
        <w:rPr>
          <w:sz w:val="24"/>
          <w:szCs w:val="24"/>
        </w:rPr>
      </w:pPr>
    </w:p>
    <w:p w:rsidR="009120FF" w:rsidRDefault="009120FF" w:rsidP="002E5935">
      <w:pPr>
        <w:rPr>
          <w:sz w:val="24"/>
          <w:szCs w:val="24"/>
        </w:rPr>
      </w:pPr>
    </w:p>
    <w:p w:rsidR="009120FF" w:rsidRDefault="009120FF" w:rsidP="002E5935">
      <w:pPr>
        <w:rPr>
          <w:sz w:val="24"/>
          <w:szCs w:val="24"/>
        </w:rPr>
      </w:pPr>
    </w:p>
    <w:p w:rsidR="009120FF" w:rsidRDefault="009120FF" w:rsidP="002E5935">
      <w:pPr>
        <w:rPr>
          <w:sz w:val="24"/>
          <w:szCs w:val="24"/>
        </w:rPr>
      </w:pPr>
    </w:p>
    <w:p w:rsidR="009120FF" w:rsidRPr="00776D36" w:rsidRDefault="009120FF" w:rsidP="002E5935">
      <w:pPr>
        <w:rPr>
          <w:sz w:val="24"/>
          <w:szCs w:val="24"/>
        </w:rPr>
      </w:pPr>
    </w:p>
    <w:p w:rsidR="00B732EC" w:rsidRPr="00D07590" w:rsidRDefault="0089125B" w:rsidP="002E5935">
      <w:pPr>
        <w:rPr>
          <w:sz w:val="24"/>
          <w:szCs w:val="24"/>
        </w:rPr>
      </w:pPr>
      <w:r w:rsidRPr="00D07590">
        <w:rPr>
          <w:sz w:val="24"/>
          <w:szCs w:val="24"/>
        </w:rPr>
        <w:lastRenderedPageBreak/>
        <w:t>3</w:t>
      </w:r>
      <w:r w:rsidR="00DD7D2E" w:rsidRPr="00D07590">
        <w:rPr>
          <w:sz w:val="24"/>
          <w:szCs w:val="24"/>
        </w:rPr>
        <w:t>.</w:t>
      </w:r>
      <w:r w:rsidR="00B732EC" w:rsidRPr="00D07590">
        <w:rPr>
          <w:rFonts w:cs="Sylfaen"/>
          <w:sz w:val="24"/>
          <w:szCs w:val="24"/>
        </w:rPr>
        <w:t>Դիմումների</w:t>
      </w:r>
      <w:r w:rsidR="00B732EC" w:rsidRPr="00D07590">
        <w:rPr>
          <w:sz w:val="24"/>
          <w:szCs w:val="24"/>
        </w:rPr>
        <w:t xml:space="preserve"> </w:t>
      </w:r>
      <w:r w:rsidR="00B732EC" w:rsidRPr="00D07590">
        <w:rPr>
          <w:rFonts w:cs="Sylfaen"/>
          <w:sz w:val="24"/>
          <w:szCs w:val="24"/>
        </w:rPr>
        <w:t>պատասխաններ</w:t>
      </w:r>
    </w:p>
    <w:p w:rsidR="00A72416" w:rsidRPr="00D07590" w:rsidRDefault="00A72416" w:rsidP="002E5935">
      <w:pPr>
        <w:rPr>
          <w:sz w:val="24"/>
          <w:szCs w:val="24"/>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260"/>
        <w:gridCol w:w="8550"/>
      </w:tblGrid>
      <w:tr w:rsidR="00CD1FBA" w:rsidRPr="00776D36" w:rsidTr="003D750C">
        <w:tc>
          <w:tcPr>
            <w:tcW w:w="4230" w:type="dxa"/>
            <w:shd w:val="clear" w:color="auto" w:fill="auto"/>
          </w:tcPr>
          <w:p w:rsidR="00CD1FBA" w:rsidRPr="00776D36" w:rsidRDefault="00CD1FBA" w:rsidP="002E5935">
            <w:pPr>
              <w:rPr>
                <w:sz w:val="24"/>
                <w:szCs w:val="24"/>
              </w:rPr>
            </w:pPr>
            <w:r w:rsidRPr="00776D36">
              <w:rPr>
                <w:rFonts w:cs="Sylfaen"/>
                <w:sz w:val="24"/>
                <w:szCs w:val="24"/>
              </w:rPr>
              <w:t>Բաժինը</w:t>
            </w:r>
            <w:r w:rsidRPr="00776D36">
              <w:rPr>
                <w:sz w:val="24"/>
                <w:szCs w:val="24"/>
              </w:rPr>
              <w:t xml:space="preserve"> </w:t>
            </w:r>
          </w:p>
        </w:tc>
        <w:tc>
          <w:tcPr>
            <w:tcW w:w="1260" w:type="dxa"/>
            <w:shd w:val="clear" w:color="auto" w:fill="auto"/>
          </w:tcPr>
          <w:p w:rsidR="00CD1FBA" w:rsidRPr="00776D36" w:rsidRDefault="00CD1FBA" w:rsidP="002E5935">
            <w:pPr>
              <w:rPr>
                <w:sz w:val="24"/>
                <w:szCs w:val="24"/>
              </w:rPr>
            </w:pPr>
            <w:r w:rsidRPr="00776D36">
              <w:rPr>
                <w:rFonts w:cs="Sylfaen"/>
                <w:sz w:val="24"/>
                <w:szCs w:val="24"/>
              </w:rPr>
              <w:t>Դիմումների</w:t>
            </w:r>
            <w:r w:rsidRPr="00776D36">
              <w:rPr>
                <w:sz w:val="24"/>
                <w:szCs w:val="24"/>
              </w:rPr>
              <w:t xml:space="preserve"> </w:t>
            </w:r>
            <w:r w:rsidR="00D413C3" w:rsidRPr="00776D36">
              <w:rPr>
                <w:rFonts w:cs="Sylfaen"/>
                <w:sz w:val="24"/>
                <w:szCs w:val="24"/>
              </w:rPr>
              <w:t>թ</w:t>
            </w:r>
            <w:r w:rsidRPr="00776D36">
              <w:rPr>
                <w:rFonts w:cs="Sylfaen"/>
                <w:sz w:val="24"/>
                <w:szCs w:val="24"/>
              </w:rPr>
              <w:t>իվը</w:t>
            </w:r>
          </w:p>
        </w:tc>
        <w:tc>
          <w:tcPr>
            <w:tcW w:w="8550" w:type="dxa"/>
            <w:shd w:val="clear" w:color="auto" w:fill="auto"/>
          </w:tcPr>
          <w:p w:rsidR="00CD1FBA" w:rsidRPr="00776D36" w:rsidRDefault="00CD1FBA" w:rsidP="002E5935">
            <w:pPr>
              <w:rPr>
                <w:sz w:val="24"/>
                <w:szCs w:val="24"/>
              </w:rPr>
            </w:pPr>
            <w:r w:rsidRPr="00776D36">
              <w:rPr>
                <w:rFonts w:cs="Sylfaen"/>
                <w:sz w:val="24"/>
                <w:szCs w:val="24"/>
              </w:rPr>
              <w:t>Թեման</w:t>
            </w:r>
          </w:p>
          <w:p w:rsidR="00CD1FBA" w:rsidRPr="00776D36" w:rsidRDefault="00CD1FBA" w:rsidP="002E5935">
            <w:pPr>
              <w:rPr>
                <w:sz w:val="24"/>
                <w:szCs w:val="24"/>
              </w:rPr>
            </w:pPr>
          </w:p>
        </w:tc>
      </w:tr>
      <w:tr w:rsidR="00361810" w:rsidRPr="00776D36" w:rsidTr="00361810">
        <w:tc>
          <w:tcPr>
            <w:tcW w:w="4230" w:type="dxa"/>
            <w:vMerge w:val="restart"/>
            <w:tcBorders>
              <w:left w:val="single" w:sz="4" w:space="0" w:color="auto"/>
              <w:bottom w:val="single" w:sz="4" w:space="0" w:color="auto"/>
              <w:right w:val="single" w:sz="4" w:space="0" w:color="auto"/>
            </w:tcBorders>
            <w:shd w:val="clear" w:color="auto" w:fill="auto"/>
          </w:tcPr>
          <w:p w:rsidR="00361810" w:rsidRPr="00776D36" w:rsidRDefault="00361810" w:rsidP="00776D36">
            <w:pPr>
              <w:tabs>
                <w:tab w:val="left" w:pos="67"/>
              </w:tabs>
              <w:rPr>
                <w:rFonts w:cs="Sylfaen"/>
                <w:bCs/>
                <w:iCs/>
                <w:sz w:val="24"/>
                <w:szCs w:val="24"/>
              </w:rPr>
            </w:pPr>
            <w:r w:rsidRPr="00776D36">
              <w:rPr>
                <w:rFonts w:cs="Sylfaen"/>
                <w:bCs/>
                <w:iCs/>
                <w:sz w:val="24"/>
                <w:szCs w:val="24"/>
              </w:rPr>
              <w:t>ԾԻՄԱԽԲ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1B2909">
            <w:pPr>
              <w:jc w:val="center"/>
              <w:rPr>
                <w:rFonts w:cs="Sylfaen"/>
                <w:sz w:val="24"/>
                <w:szCs w:val="24"/>
              </w:rPr>
            </w:pPr>
            <w:r w:rsidRPr="00776D36">
              <w:rPr>
                <w:rFonts w:cs="Sylfaen"/>
                <w:sz w:val="24"/>
                <w:szCs w:val="24"/>
              </w:rPr>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361810">
            <w:pPr>
              <w:rPr>
                <w:sz w:val="24"/>
                <w:szCs w:val="24"/>
              </w:rPr>
            </w:pPr>
            <w:r w:rsidRPr="00776D36">
              <w:rPr>
                <w:sz w:val="24"/>
                <w:szCs w:val="24"/>
              </w:rPr>
              <w:t>Արթուր Աբրահամյանի դիմումը` վերապատարաստաման պայմանագրիը լուծելու վերաբերյալ տեղեկատվություն տրամադրելու մասին</w:t>
            </w:r>
          </w:p>
        </w:tc>
      </w:tr>
      <w:tr w:rsidR="00361810" w:rsidRPr="00776D36" w:rsidTr="00361810">
        <w:tc>
          <w:tcPr>
            <w:tcW w:w="4230" w:type="dxa"/>
            <w:vMerge/>
            <w:tcBorders>
              <w:left w:val="single" w:sz="4" w:space="0" w:color="auto"/>
              <w:bottom w:val="single" w:sz="4" w:space="0" w:color="auto"/>
              <w:right w:val="single" w:sz="4" w:space="0" w:color="auto"/>
            </w:tcBorders>
            <w:shd w:val="clear" w:color="auto" w:fill="auto"/>
          </w:tcPr>
          <w:p w:rsidR="00361810" w:rsidRPr="00776D36" w:rsidRDefault="00361810" w:rsidP="00776D36">
            <w:pPr>
              <w:tabs>
                <w:tab w:val="left" w:pos="67"/>
              </w:tabs>
              <w:rPr>
                <w:rFonts w:cs="Sylfaen"/>
                <w:bCs/>
                <w:iCs/>
                <w:sz w:val="24"/>
                <w:szCs w:val="24"/>
              </w:rPr>
            </w:pPr>
            <w:r w:rsidRPr="00776D36">
              <w:rPr>
                <w:rFonts w:cs="Sylfaen"/>
                <w:bCs/>
                <w:iCs/>
                <w:sz w:val="24"/>
                <w:szCs w:val="24"/>
              </w:rPr>
              <w:t>ԾԻՄԱԽԲ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1B2909">
            <w:pPr>
              <w:jc w:val="center"/>
              <w:rPr>
                <w:rFonts w:cs="Sylfaen"/>
                <w:sz w:val="24"/>
                <w:szCs w:val="24"/>
              </w:rPr>
            </w:pPr>
            <w:r w:rsidRPr="00776D36">
              <w:rPr>
                <w:rFonts w:cs="Sylfaen"/>
                <w:sz w:val="24"/>
                <w:szCs w:val="24"/>
              </w:rPr>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361810">
            <w:pPr>
              <w:rPr>
                <w:sz w:val="24"/>
                <w:szCs w:val="24"/>
              </w:rPr>
            </w:pPr>
            <w:r w:rsidRPr="00776D36">
              <w:rPr>
                <w:sz w:val="24"/>
                <w:szCs w:val="24"/>
              </w:rPr>
              <w:t>Անի Մարտոյանի դիմումը՝ «Դայակ պետության հաշվին» ծրագրի վերաբերյալ պարզաբանում տրամադրելու մասին</w:t>
            </w:r>
          </w:p>
        </w:tc>
      </w:tr>
      <w:tr w:rsidR="00361810" w:rsidRPr="00776D36" w:rsidTr="00361810">
        <w:tc>
          <w:tcPr>
            <w:tcW w:w="4230" w:type="dxa"/>
            <w:vMerge/>
            <w:tcBorders>
              <w:left w:val="single" w:sz="4" w:space="0" w:color="auto"/>
              <w:bottom w:val="single" w:sz="4" w:space="0" w:color="auto"/>
              <w:right w:val="single" w:sz="4" w:space="0" w:color="auto"/>
            </w:tcBorders>
            <w:shd w:val="clear" w:color="auto" w:fill="auto"/>
          </w:tcPr>
          <w:p w:rsidR="00361810" w:rsidRPr="00776D36" w:rsidRDefault="00361810" w:rsidP="00776D36">
            <w:pPr>
              <w:tabs>
                <w:tab w:val="left" w:pos="67"/>
              </w:tabs>
              <w:rPr>
                <w:rFonts w:cs="Sylfaen"/>
                <w:bCs/>
                <w:iCs/>
                <w:sz w:val="24"/>
                <w:szCs w:val="24"/>
              </w:rPr>
            </w:pPr>
            <w:r w:rsidRPr="00776D36">
              <w:rPr>
                <w:rFonts w:cs="Sylfaen"/>
                <w:bCs/>
                <w:iCs/>
                <w:sz w:val="24"/>
                <w:szCs w:val="24"/>
              </w:rPr>
              <w:t>ԾԻՄԱԽԲ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1B2909">
            <w:pPr>
              <w:jc w:val="center"/>
              <w:rPr>
                <w:rFonts w:cs="Sylfaen"/>
                <w:sz w:val="24"/>
                <w:szCs w:val="24"/>
              </w:rPr>
            </w:pPr>
            <w:r w:rsidRPr="00776D36">
              <w:rPr>
                <w:rFonts w:cs="Sylfaen"/>
                <w:sz w:val="24"/>
                <w:szCs w:val="24"/>
              </w:rPr>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361810">
            <w:pPr>
              <w:rPr>
                <w:sz w:val="24"/>
                <w:szCs w:val="24"/>
              </w:rPr>
            </w:pPr>
            <w:r w:rsidRPr="00776D36">
              <w:rPr>
                <w:sz w:val="24"/>
                <w:szCs w:val="24"/>
              </w:rPr>
              <w:t>Ռուզաննա Սարդարյանի դիմում-բողոքը դայակ պետության հաշվին ծառայություն ծրագրի վերաբերյալ պարզաբանում տրամադրելու մասին</w:t>
            </w:r>
          </w:p>
        </w:tc>
      </w:tr>
      <w:tr w:rsidR="00361810" w:rsidRPr="00776D36" w:rsidTr="00361810">
        <w:tc>
          <w:tcPr>
            <w:tcW w:w="4230" w:type="dxa"/>
            <w:vMerge/>
            <w:tcBorders>
              <w:left w:val="single" w:sz="4" w:space="0" w:color="auto"/>
              <w:bottom w:val="single" w:sz="4" w:space="0" w:color="auto"/>
              <w:right w:val="single" w:sz="4" w:space="0" w:color="auto"/>
            </w:tcBorders>
            <w:shd w:val="clear" w:color="auto" w:fill="auto"/>
          </w:tcPr>
          <w:p w:rsidR="00361810" w:rsidRPr="00776D36" w:rsidRDefault="00361810" w:rsidP="00776D36">
            <w:pPr>
              <w:tabs>
                <w:tab w:val="left" w:pos="67"/>
              </w:tabs>
              <w:rPr>
                <w:rFonts w:cs="Sylfaen"/>
                <w:bCs/>
                <w:iCs/>
                <w:sz w:val="24"/>
                <w:szCs w:val="24"/>
              </w:rPr>
            </w:pPr>
            <w:r w:rsidRPr="00776D36">
              <w:rPr>
                <w:rFonts w:cs="Sylfaen"/>
                <w:bCs/>
                <w:iCs/>
                <w:sz w:val="24"/>
                <w:szCs w:val="24"/>
              </w:rPr>
              <w:t>ԾԻՄԱԽԲ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1B2909">
            <w:pPr>
              <w:jc w:val="center"/>
              <w:rPr>
                <w:rFonts w:cs="Sylfaen"/>
                <w:sz w:val="24"/>
                <w:szCs w:val="24"/>
              </w:rPr>
            </w:pPr>
            <w:r w:rsidRPr="00776D36">
              <w:rPr>
                <w:rFonts w:cs="Sylfaen"/>
                <w:sz w:val="24"/>
                <w:szCs w:val="24"/>
              </w:rPr>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361810">
            <w:pPr>
              <w:rPr>
                <w:sz w:val="24"/>
                <w:szCs w:val="24"/>
              </w:rPr>
            </w:pPr>
            <w:r w:rsidRPr="00776D36">
              <w:rPr>
                <w:sz w:val="24"/>
                <w:szCs w:val="24"/>
              </w:rPr>
              <w:t>Հրաչուհի Ոսկանյանի դիմումը՝ աշխատանքի տեղավորման և պետական աջակցություն տրամադրելու վերաբերյալ</w:t>
            </w:r>
          </w:p>
        </w:tc>
      </w:tr>
      <w:tr w:rsidR="00361810" w:rsidRPr="00776D36" w:rsidTr="00361810">
        <w:tc>
          <w:tcPr>
            <w:tcW w:w="4230" w:type="dxa"/>
            <w:vMerge/>
            <w:tcBorders>
              <w:left w:val="single" w:sz="4" w:space="0" w:color="auto"/>
              <w:bottom w:val="single" w:sz="4" w:space="0" w:color="auto"/>
              <w:right w:val="single" w:sz="4" w:space="0" w:color="auto"/>
            </w:tcBorders>
            <w:shd w:val="clear" w:color="auto" w:fill="auto"/>
          </w:tcPr>
          <w:p w:rsidR="00361810" w:rsidRPr="00776D36" w:rsidRDefault="00361810" w:rsidP="00776D36">
            <w:pPr>
              <w:tabs>
                <w:tab w:val="left" w:pos="67"/>
              </w:tabs>
              <w:rPr>
                <w:rFonts w:cs="Sylfaen"/>
                <w:bCs/>
                <w:iCs/>
                <w:sz w:val="24"/>
                <w:szCs w:val="24"/>
              </w:rPr>
            </w:pPr>
            <w:r w:rsidRPr="00776D36">
              <w:rPr>
                <w:rFonts w:cs="Sylfaen"/>
                <w:bCs/>
                <w:iCs/>
                <w:sz w:val="24"/>
                <w:szCs w:val="24"/>
              </w:rPr>
              <w:t>ԾԻՄԱԽԲ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1B2909">
            <w:pPr>
              <w:jc w:val="center"/>
              <w:rPr>
                <w:rFonts w:cs="Sylfaen"/>
                <w:sz w:val="24"/>
                <w:szCs w:val="24"/>
              </w:rPr>
            </w:pPr>
            <w:r w:rsidRPr="00776D36">
              <w:rPr>
                <w:rFonts w:cs="Sylfaen"/>
                <w:sz w:val="24"/>
                <w:szCs w:val="24"/>
              </w:rPr>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361810">
            <w:pPr>
              <w:rPr>
                <w:sz w:val="24"/>
                <w:szCs w:val="24"/>
              </w:rPr>
            </w:pPr>
            <w:r w:rsidRPr="00776D36">
              <w:rPr>
                <w:sz w:val="24"/>
                <w:szCs w:val="24"/>
              </w:rPr>
              <w:t>Մարինե Հովհաննիսյանի դիմումիպատասխանը «Աշխատաշուկայում անմրցունակ և մասնագիտություն չունեցող երիտասարդ մայրերի համար գործատուի մոտ մասնագիտական ուսուցման կազմակերպման» ծրագրում ընդգրկվելու վերաբերյալ</w:t>
            </w:r>
          </w:p>
        </w:tc>
      </w:tr>
      <w:tr w:rsidR="00361810" w:rsidRPr="00776D36" w:rsidTr="00361810">
        <w:tc>
          <w:tcPr>
            <w:tcW w:w="4230" w:type="dxa"/>
            <w:vMerge/>
            <w:tcBorders>
              <w:left w:val="single" w:sz="4" w:space="0" w:color="auto"/>
              <w:bottom w:val="single" w:sz="4" w:space="0" w:color="auto"/>
              <w:right w:val="single" w:sz="4" w:space="0" w:color="auto"/>
            </w:tcBorders>
            <w:shd w:val="clear" w:color="auto" w:fill="auto"/>
          </w:tcPr>
          <w:p w:rsidR="00361810" w:rsidRPr="00776D36" w:rsidRDefault="00361810" w:rsidP="00776D36">
            <w:pPr>
              <w:tabs>
                <w:tab w:val="left" w:pos="67"/>
              </w:tabs>
              <w:rPr>
                <w:rFonts w:cs="Sylfaen"/>
                <w:bCs/>
                <w:iCs/>
                <w:sz w:val="24"/>
                <w:szCs w:val="24"/>
              </w:rPr>
            </w:pPr>
            <w:r w:rsidRPr="00776D36">
              <w:rPr>
                <w:rFonts w:cs="Sylfaen"/>
                <w:bCs/>
                <w:iCs/>
                <w:sz w:val="24"/>
                <w:szCs w:val="24"/>
              </w:rPr>
              <w:t>ԾԻՄԱԽԲ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1B2909">
            <w:pPr>
              <w:jc w:val="center"/>
              <w:rPr>
                <w:rFonts w:cs="Sylfaen"/>
                <w:sz w:val="24"/>
                <w:szCs w:val="24"/>
              </w:rPr>
            </w:pPr>
            <w:r w:rsidRPr="00776D36">
              <w:rPr>
                <w:rFonts w:cs="Sylfaen"/>
                <w:sz w:val="24"/>
                <w:szCs w:val="24"/>
              </w:rPr>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361810">
            <w:pPr>
              <w:rPr>
                <w:sz w:val="24"/>
                <w:szCs w:val="24"/>
              </w:rPr>
            </w:pPr>
            <w:r w:rsidRPr="00776D36">
              <w:rPr>
                <w:sz w:val="24"/>
                <w:szCs w:val="24"/>
              </w:rPr>
              <w:t>Ժ.Անդրեասյանի քաղաքացիների ընդունելության արձանագրություն N ԺԱ 1 / 13/03/2019թ./. Քրիստինե Նավասարդյանի./ վերաբերյալ</w:t>
            </w:r>
          </w:p>
        </w:tc>
      </w:tr>
      <w:tr w:rsidR="00361810" w:rsidRPr="00776D36" w:rsidTr="00361810">
        <w:tc>
          <w:tcPr>
            <w:tcW w:w="4230" w:type="dxa"/>
            <w:vMerge/>
            <w:tcBorders>
              <w:left w:val="single" w:sz="4" w:space="0" w:color="auto"/>
              <w:bottom w:val="single" w:sz="4" w:space="0" w:color="auto"/>
              <w:right w:val="single" w:sz="4" w:space="0" w:color="auto"/>
            </w:tcBorders>
            <w:shd w:val="clear" w:color="auto" w:fill="auto"/>
          </w:tcPr>
          <w:p w:rsidR="00361810" w:rsidRPr="00776D36" w:rsidRDefault="00361810" w:rsidP="00776D36">
            <w:pPr>
              <w:tabs>
                <w:tab w:val="left" w:pos="67"/>
              </w:tabs>
              <w:rPr>
                <w:rFonts w:cs="Sylfaen"/>
                <w:bCs/>
                <w:iCs/>
                <w:sz w:val="24"/>
                <w:szCs w:val="24"/>
              </w:rPr>
            </w:pPr>
            <w:r w:rsidRPr="00776D36">
              <w:rPr>
                <w:rFonts w:cs="Sylfaen"/>
                <w:bCs/>
                <w:iCs/>
                <w:sz w:val="24"/>
                <w:szCs w:val="24"/>
              </w:rPr>
              <w:t>ԾԻՄԱԽԲ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1B2909">
            <w:pPr>
              <w:jc w:val="center"/>
              <w:rPr>
                <w:rFonts w:cs="Sylfaen"/>
                <w:sz w:val="24"/>
                <w:szCs w:val="24"/>
              </w:rPr>
            </w:pPr>
            <w:r w:rsidRPr="00776D36">
              <w:rPr>
                <w:rFonts w:cs="Sylfaen"/>
                <w:sz w:val="24"/>
                <w:szCs w:val="24"/>
              </w:rPr>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361810">
            <w:pPr>
              <w:rPr>
                <w:sz w:val="24"/>
                <w:szCs w:val="24"/>
              </w:rPr>
            </w:pPr>
            <w:r w:rsidRPr="00776D36">
              <w:rPr>
                <w:sz w:val="24"/>
                <w:szCs w:val="24"/>
              </w:rPr>
              <w:t>Ժ.Անդրեասյանի քաղաքացիների ընդունելության արձանագրություն N ԺԱ 1 / 13/03/2019թ./. Էդուարդ Մխիթարյանի / վերաբերյալ</w:t>
            </w:r>
          </w:p>
        </w:tc>
      </w:tr>
      <w:tr w:rsidR="00361810" w:rsidRPr="00776D36" w:rsidTr="00361810">
        <w:tc>
          <w:tcPr>
            <w:tcW w:w="4230" w:type="dxa"/>
            <w:vMerge/>
            <w:tcBorders>
              <w:left w:val="single" w:sz="4" w:space="0" w:color="auto"/>
              <w:bottom w:val="single" w:sz="4" w:space="0" w:color="auto"/>
              <w:right w:val="single" w:sz="4" w:space="0" w:color="auto"/>
            </w:tcBorders>
            <w:shd w:val="clear" w:color="auto" w:fill="auto"/>
          </w:tcPr>
          <w:p w:rsidR="00361810" w:rsidRPr="00776D36" w:rsidRDefault="00361810" w:rsidP="00776D36">
            <w:pPr>
              <w:tabs>
                <w:tab w:val="left" w:pos="67"/>
              </w:tabs>
              <w:rPr>
                <w:rFonts w:cs="Sylfaen"/>
                <w:bCs/>
                <w:iCs/>
                <w:sz w:val="24"/>
                <w:szCs w:val="24"/>
              </w:rPr>
            </w:pPr>
            <w:r w:rsidRPr="00776D36">
              <w:rPr>
                <w:rFonts w:cs="Sylfaen"/>
                <w:bCs/>
                <w:iCs/>
                <w:sz w:val="24"/>
                <w:szCs w:val="24"/>
              </w:rPr>
              <w:t>ԾԻՄԱԽԲ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1B2909">
            <w:pPr>
              <w:jc w:val="center"/>
              <w:rPr>
                <w:rFonts w:cs="Sylfaen"/>
                <w:sz w:val="24"/>
                <w:szCs w:val="24"/>
              </w:rPr>
            </w:pPr>
            <w:r w:rsidRPr="00776D36">
              <w:rPr>
                <w:rFonts w:cs="Sylfaen"/>
                <w:sz w:val="24"/>
                <w:szCs w:val="24"/>
              </w:rPr>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361810">
            <w:pPr>
              <w:rPr>
                <w:sz w:val="24"/>
                <w:szCs w:val="24"/>
              </w:rPr>
            </w:pPr>
            <w:r w:rsidRPr="00776D36">
              <w:rPr>
                <w:sz w:val="24"/>
                <w:szCs w:val="24"/>
              </w:rPr>
              <w:t>Զ.Բաթոյանի քաղաքացիների ընդունելության արձանագրություն N ԶԲ 1 / 26/02/2019թ/. Ռուզաննա Պապիկյանի / վերաբերյալ</w:t>
            </w:r>
          </w:p>
        </w:tc>
      </w:tr>
      <w:tr w:rsidR="00361810" w:rsidRPr="00776D36" w:rsidTr="00A339DA">
        <w:tc>
          <w:tcPr>
            <w:tcW w:w="4230" w:type="dxa"/>
            <w:vMerge/>
            <w:tcBorders>
              <w:left w:val="single" w:sz="4" w:space="0" w:color="auto"/>
              <w:right w:val="single" w:sz="4" w:space="0" w:color="auto"/>
            </w:tcBorders>
            <w:shd w:val="clear" w:color="auto" w:fill="auto"/>
          </w:tcPr>
          <w:p w:rsidR="00361810" w:rsidRPr="00776D36" w:rsidRDefault="00361810" w:rsidP="00776D36">
            <w:pPr>
              <w:tabs>
                <w:tab w:val="left" w:pos="67"/>
              </w:tabs>
              <w:rPr>
                <w:rFonts w:cs="Sylfaen"/>
                <w:bCs/>
                <w:iCs/>
                <w:sz w:val="24"/>
                <w:szCs w:val="24"/>
              </w:rPr>
            </w:pPr>
            <w:r w:rsidRPr="00776D36">
              <w:rPr>
                <w:rFonts w:cs="Sylfaen"/>
                <w:bCs/>
                <w:iCs/>
                <w:sz w:val="24"/>
                <w:szCs w:val="24"/>
              </w:rPr>
              <w:t>ԾԻՄԱԽԲ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1B2909">
            <w:pPr>
              <w:jc w:val="center"/>
              <w:rPr>
                <w:rFonts w:cs="Sylfaen"/>
                <w:sz w:val="24"/>
                <w:szCs w:val="24"/>
              </w:rPr>
            </w:pPr>
            <w:r w:rsidRPr="00776D36">
              <w:rPr>
                <w:rFonts w:cs="Sylfaen"/>
                <w:sz w:val="24"/>
                <w:szCs w:val="24"/>
              </w:rPr>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61810" w:rsidRPr="00776D36" w:rsidRDefault="00361810" w:rsidP="00361810">
            <w:pPr>
              <w:rPr>
                <w:sz w:val="24"/>
                <w:szCs w:val="24"/>
              </w:rPr>
            </w:pPr>
            <w:r w:rsidRPr="00776D36">
              <w:rPr>
                <w:sz w:val="24"/>
                <w:szCs w:val="24"/>
              </w:rPr>
              <w:t>Հայկ Իսկանյանի դիմում-առաջարկը՝ սահմանափակումներ ունեցող անձանց համար ՏՏ ընկերություններում աշխատատեղեր ստեղծելու վերաբերյալ</w:t>
            </w:r>
          </w:p>
        </w:tc>
      </w:tr>
      <w:tr w:rsidR="00A339DA" w:rsidRPr="00644CFA" w:rsidTr="00D07590">
        <w:tc>
          <w:tcPr>
            <w:tcW w:w="4230" w:type="dxa"/>
            <w:shd w:val="clear" w:color="auto" w:fill="auto"/>
          </w:tcPr>
          <w:p w:rsidR="00A339DA" w:rsidRPr="00644CFA" w:rsidRDefault="00A339DA" w:rsidP="00D07590">
            <w:pPr>
              <w:rPr>
                <w:rFonts w:cs="Sylfaen"/>
                <w:sz w:val="24"/>
                <w:szCs w:val="24"/>
              </w:rPr>
            </w:pPr>
            <w:r>
              <w:rPr>
                <w:rFonts w:cs="Sylfaen"/>
                <w:sz w:val="24"/>
                <w:szCs w:val="24"/>
              </w:rPr>
              <w:t>ՏԱԲ</w:t>
            </w:r>
          </w:p>
        </w:tc>
        <w:tc>
          <w:tcPr>
            <w:tcW w:w="1260" w:type="dxa"/>
            <w:shd w:val="clear" w:color="auto" w:fill="auto"/>
          </w:tcPr>
          <w:p w:rsidR="00A339DA" w:rsidRPr="00644CFA" w:rsidRDefault="00A339DA" w:rsidP="00D07590">
            <w:pPr>
              <w:jc w:val="center"/>
              <w:rPr>
                <w:rFonts w:cs="Sylfaen"/>
                <w:sz w:val="24"/>
                <w:szCs w:val="24"/>
              </w:rPr>
            </w:pPr>
            <w:r>
              <w:rPr>
                <w:rFonts w:cs="Sylfaen"/>
                <w:sz w:val="24"/>
                <w:szCs w:val="24"/>
              </w:rPr>
              <w:t>36</w:t>
            </w:r>
          </w:p>
        </w:tc>
        <w:tc>
          <w:tcPr>
            <w:tcW w:w="8550" w:type="dxa"/>
            <w:shd w:val="clear" w:color="auto" w:fill="auto"/>
          </w:tcPr>
          <w:p w:rsidR="00A339DA" w:rsidRPr="00644CFA" w:rsidRDefault="00A339DA" w:rsidP="00D07590">
            <w:pPr>
              <w:rPr>
                <w:rFonts w:cs="Sylfaen"/>
                <w:sz w:val="24"/>
                <w:szCs w:val="24"/>
              </w:rPr>
            </w:pPr>
            <w:r w:rsidRPr="00644CFA">
              <w:rPr>
                <w:rFonts w:cs="Sylfaen"/>
                <w:sz w:val="24"/>
                <w:szCs w:val="24"/>
              </w:rPr>
              <w:t>Քաղաքացիների դիմումների պատասխան` աշխատանքի տեղավորման վերաբերյալ</w:t>
            </w:r>
            <w:r>
              <w:rPr>
                <w:rFonts w:cs="Sylfaen"/>
                <w:sz w:val="24"/>
                <w:szCs w:val="24"/>
              </w:rPr>
              <w:t>:</w:t>
            </w:r>
          </w:p>
        </w:tc>
      </w:tr>
      <w:tr w:rsidR="00A339DA" w:rsidRPr="00644CFA" w:rsidTr="00D07590">
        <w:tc>
          <w:tcPr>
            <w:tcW w:w="4230" w:type="dxa"/>
            <w:tcBorders>
              <w:top w:val="single" w:sz="4" w:space="0" w:color="auto"/>
              <w:left w:val="single" w:sz="4" w:space="0" w:color="auto"/>
              <w:bottom w:val="single" w:sz="4" w:space="0" w:color="auto"/>
              <w:right w:val="single" w:sz="4" w:space="0" w:color="auto"/>
            </w:tcBorders>
            <w:shd w:val="clear" w:color="auto" w:fill="auto"/>
          </w:tcPr>
          <w:p w:rsidR="00A339DA" w:rsidRPr="00644CFA" w:rsidRDefault="00A339DA" w:rsidP="00D07590">
            <w:pPr>
              <w:rPr>
                <w:rFonts w:cs="Sylfaen"/>
                <w:sz w:val="24"/>
                <w:szCs w:val="24"/>
              </w:rPr>
            </w:pPr>
            <w:r w:rsidRPr="00644CFA">
              <w:rPr>
                <w:rFonts w:cs="Sylfaen"/>
                <w:sz w:val="24"/>
                <w:szCs w:val="24"/>
              </w:rPr>
              <w:t xml:space="preserve">Գործատուների և աշխատաշուկայում ծառայություններ մատուցող կազմակերպությունների հետ համագործակցության </w:t>
            </w:r>
          </w:p>
          <w:p w:rsidR="00A339DA" w:rsidRPr="00644CFA" w:rsidRDefault="00A339DA" w:rsidP="00D07590">
            <w:pPr>
              <w:rPr>
                <w:rFonts w:cs="Sylfaen"/>
                <w:sz w:val="24"/>
                <w:szCs w:val="24"/>
              </w:rPr>
            </w:pPr>
            <w:r w:rsidRPr="00644CFA">
              <w:rPr>
                <w:rFonts w:cs="Sylfaen"/>
                <w:sz w:val="24"/>
                <w:szCs w:val="24"/>
              </w:rPr>
              <w:t>բաժին</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339DA" w:rsidRPr="00644CFA" w:rsidRDefault="00A339DA" w:rsidP="00D07590">
            <w:pPr>
              <w:jc w:val="center"/>
              <w:rPr>
                <w:rFonts w:cs="Sylfaen"/>
                <w:sz w:val="24"/>
                <w:szCs w:val="24"/>
              </w:rPr>
            </w:pPr>
            <w:r w:rsidRPr="00644CFA">
              <w:rPr>
                <w:rFonts w:cs="Sylfaen"/>
                <w:sz w:val="24"/>
                <w:szCs w:val="24"/>
              </w:rPr>
              <w:t>24</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A339DA" w:rsidRPr="00644CFA" w:rsidRDefault="00A339DA" w:rsidP="00D07590">
            <w:pPr>
              <w:rPr>
                <w:rFonts w:cs="Sylfaen"/>
                <w:sz w:val="24"/>
                <w:szCs w:val="24"/>
              </w:rPr>
            </w:pPr>
            <w:r w:rsidRPr="00644CFA">
              <w:rPr>
                <w:rFonts w:cs="Sylfaen"/>
                <w:sz w:val="24"/>
                <w:szCs w:val="24"/>
              </w:rPr>
              <w:t>Քաղաքացիների դիմումների պատասխան` աշխատանքի տեղավորման վերաբերյալ</w:t>
            </w:r>
            <w:r>
              <w:rPr>
                <w:rFonts w:cs="Sylfaen"/>
                <w:sz w:val="24"/>
                <w:szCs w:val="24"/>
              </w:rPr>
              <w:t>:</w:t>
            </w:r>
          </w:p>
        </w:tc>
      </w:tr>
    </w:tbl>
    <w:p w:rsidR="00927FAF" w:rsidRDefault="00927FAF" w:rsidP="002E5935">
      <w:pPr>
        <w:rPr>
          <w:sz w:val="24"/>
          <w:szCs w:val="24"/>
        </w:rPr>
      </w:pPr>
    </w:p>
    <w:p w:rsidR="009120FF" w:rsidRDefault="009120FF" w:rsidP="002E5935">
      <w:pPr>
        <w:rPr>
          <w:sz w:val="24"/>
          <w:szCs w:val="24"/>
        </w:rPr>
      </w:pPr>
    </w:p>
    <w:p w:rsidR="009120FF" w:rsidRDefault="009120FF" w:rsidP="002E5935">
      <w:pPr>
        <w:rPr>
          <w:sz w:val="24"/>
          <w:szCs w:val="24"/>
        </w:rPr>
      </w:pPr>
    </w:p>
    <w:p w:rsidR="009120FF" w:rsidRPr="00776D36" w:rsidRDefault="009120FF" w:rsidP="002E5935">
      <w:pPr>
        <w:rPr>
          <w:sz w:val="24"/>
          <w:szCs w:val="24"/>
        </w:rPr>
      </w:pPr>
      <w:bookmarkStart w:id="0" w:name="_GoBack"/>
      <w:bookmarkEnd w:id="0"/>
    </w:p>
    <w:p w:rsidR="00AE55F8" w:rsidRPr="00D07590" w:rsidRDefault="00C43BA4" w:rsidP="002E5935">
      <w:pPr>
        <w:rPr>
          <w:sz w:val="24"/>
          <w:szCs w:val="24"/>
        </w:rPr>
      </w:pPr>
      <w:r w:rsidRPr="00D07590">
        <w:rPr>
          <w:sz w:val="24"/>
          <w:szCs w:val="24"/>
        </w:rPr>
        <w:t>4.</w:t>
      </w:r>
      <w:r w:rsidR="00AE55F8" w:rsidRPr="00D07590">
        <w:rPr>
          <w:rFonts w:cs="Sylfaen"/>
          <w:sz w:val="24"/>
          <w:szCs w:val="24"/>
        </w:rPr>
        <w:t>Վերապատրաստումներ</w:t>
      </w:r>
      <w:r w:rsidR="00AE55F8" w:rsidRPr="00D07590">
        <w:rPr>
          <w:sz w:val="24"/>
          <w:szCs w:val="24"/>
        </w:rPr>
        <w:t xml:space="preserve">, </w:t>
      </w:r>
      <w:r w:rsidR="00AE55F8" w:rsidRPr="00D07590">
        <w:rPr>
          <w:rFonts w:cs="Sylfaen"/>
          <w:sz w:val="24"/>
          <w:szCs w:val="24"/>
        </w:rPr>
        <w:t>սեմինարներ</w:t>
      </w:r>
      <w:r w:rsidR="00AE55F8" w:rsidRPr="00D07590">
        <w:rPr>
          <w:sz w:val="24"/>
          <w:szCs w:val="24"/>
        </w:rPr>
        <w:t xml:space="preserve"> </w:t>
      </w:r>
    </w:p>
    <w:p w:rsidR="00A86BF4" w:rsidRPr="00776D36" w:rsidRDefault="00A86BF4" w:rsidP="002E5935">
      <w:pPr>
        <w:rPr>
          <w:sz w:val="24"/>
          <w:szCs w:val="24"/>
        </w:rPr>
      </w:pPr>
    </w:p>
    <w:tbl>
      <w:tblPr>
        <w:tblW w:w="144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6"/>
        <w:gridCol w:w="2784"/>
        <w:gridCol w:w="6"/>
        <w:gridCol w:w="3240"/>
        <w:gridCol w:w="4230"/>
        <w:gridCol w:w="1856"/>
      </w:tblGrid>
      <w:tr w:rsidR="003D750C" w:rsidRPr="00776D36" w:rsidTr="003D750C">
        <w:tc>
          <w:tcPr>
            <w:tcW w:w="2334" w:type="dxa"/>
            <w:tcBorders>
              <w:top w:val="single" w:sz="4" w:space="0" w:color="auto"/>
              <w:left w:val="single" w:sz="4" w:space="0" w:color="auto"/>
              <w:bottom w:val="single" w:sz="4" w:space="0" w:color="auto"/>
              <w:right w:val="single" w:sz="4" w:space="0" w:color="auto"/>
            </w:tcBorders>
            <w:shd w:val="clear" w:color="auto" w:fill="auto"/>
          </w:tcPr>
          <w:p w:rsidR="003D750C" w:rsidRPr="00776D36" w:rsidRDefault="003D750C" w:rsidP="002E5935">
            <w:pPr>
              <w:rPr>
                <w:sz w:val="24"/>
                <w:szCs w:val="24"/>
              </w:rPr>
            </w:pPr>
            <w:r w:rsidRPr="00776D36">
              <w:rPr>
                <w:rFonts w:cs="Sylfaen"/>
                <w:sz w:val="24"/>
                <w:szCs w:val="24"/>
              </w:rPr>
              <w:t>Ամսաթիվը</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3D750C" w:rsidRPr="00776D36" w:rsidRDefault="003D750C" w:rsidP="002E5935">
            <w:pPr>
              <w:rPr>
                <w:sz w:val="24"/>
                <w:szCs w:val="24"/>
              </w:rPr>
            </w:pPr>
            <w:r w:rsidRPr="00776D36">
              <w:rPr>
                <w:sz w:val="24"/>
                <w:szCs w:val="24"/>
              </w:rPr>
              <w:t xml:space="preserve">      </w:t>
            </w:r>
            <w:r w:rsidRPr="00776D36">
              <w:rPr>
                <w:rFonts w:cs="Sylfaen"/>
                <w:sz w:val="24"/>
                <w:szCs w:val="24"/>
              </w:rPr>
              <w:t>Թեման</w:t>
            </w:r>
          </w:p>
          <w:p w:rsidR="003D750C" w:rsidRPr="00776D36" w:rsidRDefault="003D750C" w:rsidP="002E5935">
            <w:pPr>
              <w:rPr>
                <w:sz w:val="24"/>
                <w:szCs w:val="24"/>
              </w:rPr>
            </w:pPr>
          </w:p>
        </w:tc>
        <w:tc>
          <w:tcPr>
            <w:tcW w:w="3246" w:type="dxa"/>
            <w:gridSpan w:val="2"/>
            <w:tcBorders>
              <w:top w:val="single" w:sz="4" w:space="0" w:color="auto"/>
              <w:left w:val="single" w:sz="4" w:space="0" w:color="auto"/>
              <w:bottom w:val="single" w:sz="4" w:space="0" w:color="auto"/>
              <w:right w:val="single" w:sz="4" w:space="0" w:color="auto"/>
            </w:tcBorders>
            <w:shd w:val="clear" w:color="auto" w:fill="auto"/>
          </w:tcPr>
          <w:p w:rsidR="003D750C" w:rsidRPr="00776D36" w:rsidRDefault="003D750C" w:rsidP="002E5935">
            <w:pPr>
              <w:rPr>
                <w:sz w:val="24"/>
                <w:szCs w:val="24"/>
              </w:rPr>
            </w:pPr>
            <w:r w:rsidRPr="00776D36">
              <w:rPr>
                <w:sz w:val="24"/>
                <w:szCs w:val="24"/>
              </w:rPr>
              <w:t xml:space="preserve">      </w:t>
            </w:r>
            <w:r w:rsidRPr="00776D36">
              <w:rPr>
                <w:rFonts w:cs="Sylfaen"/>
                <w:sz w:val="24"/>
                <w:szCs w:val="24"/>
              </w:rPr>
              <w:t>Մասնակիցների</w:t>
            </w:r>
            <w:r w:rsidRPr="00776D36">
              <w:rPr>
                <w:sz w:val="24"/>
                <w:szCs w:val="24"/>
              </w:rPr>
              <w:t xml:space="preserve"> </w:t>
            </w:r>
            <w:r w:rsidRPr="00776D36">
              <w:rPr>
                <w:rFonts w:cs="Sylfaen"/>
                <w:sz w:val="24"/>
                <w:szCs w:val="24"/>
              </w:rPr>
              <w:t>թիվը</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D750C" w:rsidRPr="00776D36" w:rsidRDefault="003D750C" w:rsidP="002E5935">
            <w:pPr>
              <w:rPr>
                <w:sz w:val="24"/>
                <w:szCs w:val="24"/>
              </w:rPr>
            </w:pPr>
            <w:r w:rsidRPr="00776D36">
              <w:rPr>
                <w:rFonts w:cs="Sylfaen"/>
                <w:sz w:val="24"/>
                <w:szCs w:val="24"/>
              </w:rPr>
              <w:t>Ծրագիրը</w:t>
            </w:r>
            <w:r w:rsidRPr="00776D36">
              <w:rPr>
                <w:sz w:val="24"/>
                <w:szCs w:val="24"/>
              </w:rPr>
              <w:t xml:space="preserve"> (</w:t>
            </w:r>
            <w:r w:rsidRPr="00776D36">
              <w:rPr>
                <w:rFonts w:cs="Sylfaen"/>
                <w:sz w:val="24"/>
                <w:szCs w:val="24"/>
              </w:rPr>
              <w:t>պետական</w:t>
            </w:r>
            <w:r w:rsidRPr="00776D36">
              <w:rPr>
                <w:sz w:val="24"/>
                <w:szCs w:val="24"/>
              </w:rPr>
              <w:t xml:space="preserve">, </w:t>
            </w:r>
            <w:r w:rsidRPr="00776D36">
              <w:rPr>
                <w:rFonts w:cs="Sylfaen"/>
                <w:sz w:val="24"/>
                <w:szCs w:val="24"/>
              </w:rPr>
              <w:t>միջազգային</w:t>
            </w:r>
            <w:r w:rsidRPr="00776D36">
              <w:rPr>
                <w:sz w:val="24"/>
                <w:szCs w:val="24"/>
              </w:rPr>
              <w:t>)</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3D750C" w:rsidRPr="00776D36" w:rsidRDefault="003D750C" w:rsidP="002E5935">
            <w:pPr>
              <w:rPr>
                <w:sz w:val="24"/>
                <w:szCs w:val="24"/>
              </w:rPr>
            </w:pPr>
            <w:r w:rsidRPr="00776D36">
              <w:rPr>
                <w:sz w:val="24"/>
                <w:szCs w:val="24"/>
              </w:rPr>
              <w:t xml:space="preserve">      </w:t>
            </w:r>
            <w:r w:rsidRPr="00776D36">
              <w:rPr>
                <w:rFonts w:cs="Sylfaen"/>
                <w:sz w:val="24"/>
                <w:szCs w:val="24"/>
              </w:rPr>
              <w:t>Վայրը</w:t>
            </w:r>
          </w:p>
        </w:tc>
      </w:tr>
      <w:tr w:rsidR="001B2909" w:rsidRPr="00776D36" w:rsidTr="001B2909">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1B2909" w:rsidRPr="00776D36" w:rsidRDefault="001B2909" w:rsidP="001B2909">
            <w:pPr>
              <w:tabs>
                <w:tab w:val="left" w:pos="67"/>
              </w:tabs>
              <w:rPr>
                <w:rFonts w:cs="Sylfaen"/>
                <w:bCs/>
                <w:iCs/>
                <w:sz w:val="24"/>
                <w:szCs w:val="24"/>
              </w:rPr>
            </w:pPr>
            <w:r w:rsidRPr="00776D36">
              <w:rPr>
                <w:rFonts w:cs="Sylfaen"/>
                <w:bCs/>
                <w:iCs/>
                <w:sz w:val="24"/>
                <w:szCs w:val="24"/>
              </w:rPr>
              <w:t>Հուլիս</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1B2909" w:rsidRPr="00776D36" w:rsidRDefault="001B2909" w:rsidP="001B2909">
            <w:pPr>
              <w:tabs>
                <w:tab w:val="left" w:pos="720"/>
              </w:tabs>
              <w:rPr>
                <w:rFonts w:cs="Sylfaen"/>
                <w:bCs/>
                <w:iCs/>
                <w:sz w:val="24"/>
                <w:szCs w:val="24"/>
              </w:rPr>
            </w:pPr>
            <w:r w:rsidRPr="00776D36">
              <w:rPr>
                <w:rFonts w:cs="Sylfaen"/>
                <w:bCs/>
                <w:iCs/>
                <w:sz w:val="24"/>
                <w:szCs w:val="24"/>
              </w:rPr>
              <w:t>Գործակալության աշխատակիցների համար կազմակերպվող վերապատրաստման դասընթաց</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B2909" w:rsidRPr="00776D36" w:rsidRDefault="001B2909" w:rsidP="00776D36">
            <w:pPr>
              <w:tabs>
                <w:tab w:val="left" w:pos="720"/>
              </w:tabs>
              <w:jc w:val="center"/>
              <w:rPr>
                <w:rFonts w:cs="Sylfaen"/>
                <w:bCs/>
                <w:iCs/>
                <w:sz w:val="24"/>
                <w:szCs w:val="24"/>
              </w:rPr>
            </w:pPr>
            <w:r w:rsidRPr="00776D36">
              <w:rPr>
                <w:rFonts w:cs="Sylfaen"/>
                <w:bCs/>
                <w:iCs/>
                <w:sz w:val="24"/>
                <w:szCs w:val="24"/>
              </w:rPr>
              <w:t>2</w:t>
            </w:r>
          </w:p>
          <w:p w:rsidR="001B2909" w:rsidRPr="00776D36" w:rsidRDefault="001B2909" w:rsidP="001B2909">
            <w:pPr>
              <w:tabs>
                <w:tab w:val="left" w:pos="720"/>
              </w:tabs>
              <w:jc w:val="center"/>
              <w:rPr>
                <w:rFonts w:cs="Sylfaen"/>
                <w:bCs/>
                <w:iCs/>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B2909" w:rsidRPr="00776D36" w:rsidRDefault="001B2909" w:rsidP="001B2909">
            <w:pPr>
              <w:tabs>
                <w:tab w:val="left" w:pos="720"/>
              </w:tabs>
              <w:jc w:val="both"/>
              <w:rPr>
                <w:rFonts w:cs="Sylfaen"/>
                <w:bCs/>
                <w:iCs/>
                <w:sz w:val="24"/>
                <w:szCs w:val="24"/>
              </w:rPr>
            </w:pPr>
            <w:r w:rsidRPr="00776D36">
              <w:rPr>
                <w:rFonts w:cs="Sylfaen"/>
                <w:bCs/>
                <w:iCs/>
                <w:sz w:val="24"/>
                <w:szCs w:val="24"/>
              </w:rPr>
              <w:t>ԵՄ ֆինանսավորմամբ «Better Qualifications for Better Jobs ծրագրի</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1B2909" w:rsidRPr="00776D36" w:rsidRDefault="001B2909" w:rsidP="00776D36">
            <w:pPr>
              <w:tabs>
                <w:tab w:val="left" w:pos="720"/>
              </w:tabs>
              <w:rPr>
                <w:rFonts w:cs="Sylfaen"/>
                <w:bCs/>
                <w:iCs/>
                <w:sz w:val="24"/>
                <w:szCs w:val="24"/>
              </w:rPr>
            </w:pPr>
          </w:p>
          <w:p w:rsidR="001B2909" w:rsidRPr="00776D36" w:rsidRDefault="001B2909" w:rsidP="00776D36">
            <w:pPr>
              <w:tabs>
                <w:tab w:val="left" w:pos="720"/>
              </w:tabs>
              <w:rPr>
                <w:rFonts w:cs="Sylfaen"/>
                <w:bCs/>
                <w:iCs/>
                <w:sz w:val="24"/>
                <w:szCs w:val="24"/>
              </w:rPr>
            </w:pPr>
            <w:r w:rsidRPr="00776D36">
              <w:rPr>
                <w:rFonts w:cs="Sylfaen"/>
                <w:bCs/>
                <w:iCs/>
                <w:sz w:val="24"/>
                <w:szCs w:val="24"/>
              </w:rPr>
              <w:t>ք. Ծաղկաձոր</w:t>
            </w:r>
          </w:p>
        </w:tc>
      </w:tr>
      <w:tr w:rsidR="003E4022" w:rsidRPr="00776D36" w:rsidTr="003E4022">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3E4022" w:rsidRPr="00776D36" w:rsidRDefault="003E4022" w:rsidP="001302EE">
            <w:pPr>
              <w:tabs>
                <w:tab w:val="left" w:pos="67"/>
              </w:tabs>
              <w:rPr>
                <w:rFonts w:cs="Sylfaen"/>
                <w:bCs/>
                <w:iCs/>
                <w:sz w:val="24"/>
                <w:szCs w:val="24"/>
              </w:rPr>
            </w:pPr>
            <w:r w:rsidRPr="00776D36">
              <w:rPr>
                <w:rFonts w:cs="Sylfaen"/>
                <w:bCs/>
                <w:iCs/>
                <w:sz w:val="24"/>
                <w:szCs w:val="24"/>
              </w:rPr>
              <w:t>Հուլիս</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3E4022" w:rsidRPr="00776D36" w:rsidRDefault="003E4022" w:rsidP="003E4022">
            <w:pPr>
              <w:tabs>
                <w:tab w:val="left" w:pos="720"/>
              </w:tabs>
              <w:rPr>
                <w:rFonts w:cs="Sylfaen"/>
                <w:bCs/>
                <w:iCs/>
                <w:sz w:val="24"/>
                <w:szCs w:val="24"/>
              </w:rPr>
            </w:pPr>
            <w:r w:rsidRPr="00776D36">
              <w:rPr>
                <w:rFonts w:cs="Sylfaen"/>
                <w:bCs/>
                <w:iCs/>
                <w:sz w:val="24"/>
                <w:szCs w:val="24"/>
              </w:rPr>
              <w:t>«Հատուկ տեխնիկական օժանդակություն ԵՄ բյուջետային աջակցության «Ավելի լավ որոկավորումներ ավելի լավ աշխատանքի համար»</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3E4022" w:rsidRPr="00776D36" w:rsidRDefault="003E4022" w:rsidP="003E4022">
            <w:pPr>
              <w:tabs>
                <w:tab w:val="left" w:pos="720"/>
              </w:tabs>
              <w:jc w:val="center"/>
              <w:rPr>
                <w:rFonts w:cs="Sylfaen"/>
                <w:bCs/>
                <w:iCs/>
                <w:sz w:val="24"/>
                <w:szCs w:val="24"/>
              </w:rPr>
            </w:pPr>
            <w:r w:rsidRPr="00776D36">
              <w:rPr>
                <w:rFonts w:cs="Sylfaen"/>
                <w:bCs/>
                <w:iCs/>
                <w:sz w:val="24"/>
                <w:szCs w:val="24"/>
              </w:rPr>
              <w:t xml:space="preserve">               </w:t>
            </w:r>
          </w:p>
          <w:p w:rsidR="003E4022" w:rsidRPr="00776D36" w:rsidRDefault="003E4022" w:rsidP="003E4022">
            <w:pPr>
              <w:tabs>
                <w:tab w:val="left" w:pos="720"/>
              </w:tabs>
              <w:jc w:val="center"/>
              <w:rPr>
                <w:rFonts w:cs="Sylfaen"/>
                <w:bCs/>
                <w:iCs/>
                <w:sz w:val="24"/>
                <w:szCs w:val="24"/>
              </w:rPr>
            </w:pPr>
          </w:p>
          <w:p w:rsidR="003E4022" w:rsidRPr="00776D36" w:rsidRDefault="003E4022" w:rsidP="003E4022">
            <w:pPr>
              <w:tabs>
                <w:tab w:val="left" w:pos="720"/>
              </w:tabs>
              <w:jc w:val="center"/>
              <w:rPr>
                <w:rFonts w:cs="Sylfaen"/>
                <w:bCs/>
                <w:iCs/>
                <w:sz w:val="24"/>
                <w:szCs w:val="24"/>
              </w:rPr>
            </w:pPr>
            <w:r w:rsidRPr="00776D36">
              <w:rPr>
                <w:rFonts w:cs="Sylfaen"/>
                <w:bCs/>
                <w:iCs/>
                <w:sz w:val="24"/>
                <w:szCs w:val="24"/>
              </w:rPr>
              <w:t xml:space="preserve">   1</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E4022" w:rsidRPr="00776D36" w:rsidRDefault="003E4022" w:rsidP="003E4022">
            <w:pPr>
              <w:tabs>
                <w:tab w:val="left" w:pos="720"/>
              </w:tabs>
              <w:jc w:val="both"/>
              <w:rPr>
                <w:rFonts w:cs="Sylfaen"/>
                <w:bCs/>
                <w:iCs/>
                <w:sz w:val="24"/>
                <w:szCs w:val="24"/>
              </w:rPr>
            </w:pPr>
            <w:r w:rsidRPr="00776D36">
              <w:rPr>
                <w:rFonts w:cs="Sylfaen"/>
                <w:bCs/>
                <w:iCs/>
                <w:sz w:val="24"/>
                <w:szCs w:val="24"/>
              </w:rPr>
              <w:t xml:space="preserve"> </w:t>
            </w:r>
          </w:p>
          <w:p w:rsidR="003E4022" w:rsidRPr="00776D36" w:rsidRDefault="003E4022" w:rsidP="003E4022">
            <w:pPr>
              <w:tabs>
                <w:tab w:val="left" w:pos="720"/>
              </w:tabs>
              <w:jc w:val="both"/>
              <w:rPr>
                <w:rFonts w:cs="Sylfaen"/>
                <w:bCs/>
                <w:iCs/>
                <w:sz w:val="24"/>
                <w:szCs w:val="24"/>
              </w:rPr>
            </w:pPr>
            <w:r w:rsidRPr="00776D36">
              <w:rPr>
                <w:rFonts w:cs="Sylfaen"/>
                <w:bCs/>
                <w:iCs/>
                <w:sz w:val="24"/>
                <w:szCs w:val="24"/>
              </w:rPr>
              <w:t xml:space="preserve">                ԵՄ</w:t>
            </w:r>
          </w:p>
          <w:p w:rsidR="003E4022" w:rsidRPr="00776D36" w:rsidRDefault="003E4022" w:rsidP="003E4022">
            <w:pPr>
              <w:tabs>
                <w:tab w:val="left" w:pos="720"/>
              </w:tabs>
              <w:jc w:val="both"/>
              <w:rPr>
                <w:rFonts w:cs="Sylfaen"/>
                <w:bCs/>
                <w:iCs/>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3E4022" w:rsidRPr="00776D36" w:rsidRDefault="003E4022" w:rsidP="003E4022">
            <w:pPr>
              <w:tabs>
                <w:tab w:val="left" w:pos="720"/>
              </w:tabs>
              <w:rPr>
                <w:rFonts w:cs="Sylfaen"/>
                <w:bCs/>
                <w:iCs/>
                <w:sz w:val="24"/>
                <w:szCs w:val="24"/>
              </w:rPr>
            </w:pPr>
            <w:r w:rsidRPr="00776D36">
              <w:rPr>
                <w:rFonts w:cs="Sylfaen"/>
                <w:bCs/>
                <w:iCs/>
                <w:sz w:val="24"/>
                <w:szCs w:val="24"/>
              </w:rPr>
              <w:t>Ջերմուկ</w:t>
            </w:r>
          </w:p>
        </w:tc>
      </w:tr>
    </w:tbl>
    <w:p w:rsidR="00132D79" w:rsidRPr="00776D36" w:rsidRDefault="00132D79" w:rsidP="002E5935">
      <w:pPr>
        <w:rPr>
          <w:sz w:val="24"/>
          <w:szCs w:val="24"/>
        </w:rPr>
      </w:pPr>
    </w:p>
    <w:p w:rsidR="00A86BF4" w:rsidRPr="00D07590" w:rsidRDefault="00C43BA4" w:rsidP="002E5935">
      <w:pPr>
        <w:rPr>
          <w:sz w:val="24"/>
          <w:szCs w:val="24"/>
        </w:rPr>
      </w:pPr>
      <w:r w:rsidRPr="00D07590">
        <w:rPr>
          <w:sz w:val="24"/>
          <w:szCs w:val="24"/>
        </w:rPr>
        <w:t>5</w:t>
      </w:r>
      <w:r w:rsidR="00A86BF4" w:rsidRPr="00D07590">
        <w:rPr>
          <w:sz w:val="24"/>
          <w:szCs w:val="24"/>
        </w:rPr>
        <w:t>.</w:t>
      </w:r>
      <w:r w:rsidR="00A86BF4" w:rsidRPr="00D07590">
        <w:rPr>
          <w:rFonts w:cs="Sylfaen"/>
          <w:sz w:val="24"/>
          <w:szCs w:val="24"/>
        </w:rPr>
        <w:t>Զբաղվածության</w:t>
      </w:r>
      <w:r w:rsidR="00A86BF4" w:rsidRPr="00D07590">
        <w:rPr>
          <w:sz w:val="24"/>
          <w:szCs w:val="24"/>
        </w:rPr>
        <w:t xml:space="preserve"> </w:t>
      </w:r>
      <w:r w:rsidR="00A86BF4" w:rsidRPr="00D07590">
        <w:rPr>
          <w:rFonts w:cs="Sylfaen"/>
          <w:sz w:val="24"/>
          <w:szCs w:val="24"/>
        </w:rPr>
        <w:t>ամենամյա</w:t>
      </w:r>
      <w:r w:rsidR="00A86BF4" w:rsidRPr="00D07590">
        <w:rPr>
          <w:sz w:val="24"/>
          <w:szCs w:val="24"/>
        </w:rPr>
        <w:t xml:space="preserve"> </w:t>
      </w:r>
      <w:r w:rsidR="00A86BF4" w:rsidRPr="00D07590">
        <w:rPr>
          <w:rFonts w:cs="Sylfaen"/>
          <w:sz w:val="24"/>
          <w:szCs w:val="24"/>
        </w:rPr>
        <w:t>պետական</w:t>
      </w:r>
      <w:r w:rsidR="00A86BF4" w:rsidRPr="00D07590">
        <w:rPr>
          <w:sz w:val="24"/>
          <w:szCs w:val="24"/>
        </w:rPr>
        <w:t xml:space="preserve"> </w:t>
      </w:r>
      <w:r w:rsidR="00A86BF4" w:rsidRPr="00D07590">
        <w:rPr>
          <w:rFonts w:cs="Sylfaen"/>
          <w:sz w:val="24"/>
          <w:szCs w:val="24"/>
        </w:rPr>
        <w:t>ծրագրի</w:t>
      </w:r>
      <w:r w:rsidR="00A86BF4" w:rsidRPr="00D07590">
        <w:rPr>
          <w:sz w:val="24"/>
          <w:szCs w:val="24"/>
        </w:rPr>
        <w:t xml:space="preserve"> </w:t>
      </w:r>
      <w:r w:rsidR="00A86BF4" w:rsidRPr="00D07590">
        <w:rPr>
          <w:rFonts w:cs="Sylfaen"/>
          <w:sz w:val="24"/>
          <w:szCs w:val="24"/>
        </w:rPr>
        <w:t>կատարման</w:t>
      </w:r>
      <w:r w:rsidR="00A86BF4" w:rsidRPr="00D07590">
        <w:rPr>
          <w:sz w:val="24"/>
          <w:szCs w:val="24"/>
        </w:rPr>
        <w:t xml:space="preserve"> </w:t>
      </w:r>
      <w:r w:rsidR="00A86BF4" w:rsidRPr="00D07590">
        <w:rPr>
          <w:rFonts w:cs="Sylfaen"/>
          <w:sz w:val="24"/>
          <w:szCs w:val="24"/>
        </w:rPr>
        <w:t>ընթացքը</w:t>
      </w:r>
    </w:p>
    <w:p w:rsidR="00B53138" w:rsidRPr="00D07590" w:rsidRDefault="00B53138" w:rsidP="007E5C04">
      <w:pPr>
        <w:pStyle w:val="ListParagraph"/>
        <w:tabs>
          <w:tab w:val="left" w:pos="720"/>
        </w:tabs>
        <w:jc w:val="both"/>
        <w:rPr>
          <w:rFonts w:cs="Sylfaen"/>
          <w:bCs/>
          <w:iCs/>
          <w:sz w:val="24"/>
          <w:szCs w:val="24"/>
        </w:rPr>
      </w:pPr>
    </w:p>
    <w:p w:rsidR="00B53138" w:rsidRPr="00776D36" w:rsidRDefault="00B53138" w:rsidP="007E5C04">
      <w:pPr>
        <w:pStyle w:val="ListParagraph"/>
        <w:tabs>
          <w:tab w:val="left" w:pos="720"/>
        </w:tabs>
        <w:jc w:val="both"/>
        <w:rPr>
          <w:rFonts w:cs="Sylfaen"/>
          <w:bCs/>
          <w:iCs/>
          <w:sz w:val="24"/>
          <w:szCs w:val="24"/>
        </w:rPr>
      </w:pPr>
    </w:p>
    <w:p w:rsidR="00685E35" w:rsidRPr="00776D36" w:rsidRDefault="00685E35" w:rsidP="007E5C04">
      <w:pPr>
        <w:pStyle w:val="ListParagraph"/>
        <w:tabs>
          <w:tab w:val="left" w:pos="720"/>
        </w:tabs>
        <w:jc w:val="both"/>
        <w:rPr>
          <w:rFonts w:cs="Sylfaen"/>
          <w:bCs/>
          <w:iCs/>
          <w:sz w:val="24"/>
          <w:szCs w:val="24"/>
        </w:rPr>
      </w:pPr>
    </w:p>
    <w:tbl>
      <w:tblPr>
        <w:tblW w:w="15300" w:type="dxa"/>
        <w:tblInd w:w="-792" w:type="dxa"/>
        <w:tblLayout w:type="fixed"/>
        <w:tblLook w:val="0000" w:firstRow="0" w:lastRow="0" w:firstColumn="0" w:lastColumn="0" w:noHBand="0" w:noVBand="0"/>
      </w:tblPr>
      <w:tblGrid>
        <w:gridCol w:w="450"/>
        <w:gridCol w:w="270"/>
        <w:gridCol w:w="258"/>
        <w:gridCol w:w="282"/>
        <w:gridCol w:w="258"/>
        <w:gridCol w:w="282"/>
        <w:gridCol w:w="258"/>
        <w:gridCol w:w="282"/>
        <w:gridCol w:w="258"/>
        <w:gridCol w:w="462"/>
        <w:gridCol w:w="618"/>
        <w:gridCol w:w="12"/>
        <w:gridCol w:w="90"/>
        <w:gridCol w:w="2160"/>
        <w:gridCol w:w="1260"/>
        <w:gridCol w:w="1350"/>
        <w:gridCol w:w="12"/>
        <w:gridCol w:w="1158"/>
        <w:gridCol w:w="1260"/>
        <w:gridCol w:w="1002"/>
        <w:gridCol w:w="78"/>
        <w:gridCol w:w="1002"/>
        <w:gridCol w:w="78"/>
        <w:gridCol w:w="1350"/>
        <w:gridCol w:w="798"/>
        <w:gridCol w:w="12"/>
      </w:tblGrid>
      <w:tr w:rsidR="00B835A6" w:rsidRPr="001302EE" w:rsidTr="001302EE">
        <w:trPr>
          <w:trHeight w:val="516"/>
        </w:trPr>
        <w:tc>
          <w:tcPr>
            <w:tcW w:w="4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835A6" w:rsidRPr="001302EE" w:rsidRDefault="00B835A6" w:rsidP="001302EE">
            <w:pPr>
              <w:ind w:left="-108"/>
              <w:rPr>
                <w:rFonts w:cs="Arial"/>
                <w:b/>
                <w:bCs/>
              </w:rPr>
            </w:pPr>
            <w:r w:rsidRPr="001302EE">
              <w:rPr>
                <w:rFonts w:cs="Arial"/>
                <w:b/>
                <w:bCs/>
              </w:rPr>
              <w:t>հ/հ</w:t>
            </w:r>
          </w:p>
        </w:tc>
        <w:tc>
          <w:tcPr>
            <w:tcW w:w="1608" w:type="dxa"/>
            <w:gridSpan w:val="6"/>
            <w:tcBorders>
              <w:top w:val="single" w:sz="8" w:space="0" w:color="auto"/>
              <w:left w:val="nil"/>
              <w:bottom w:val="nil"/>
              <w:right w:val="single" w:sz="8" w:space="0" w:color="000000"/>
            </w:tcBorders>
            <w:shd w:val="clear" w:color="auto" w:fill="auto"/>
            <w:vAlign w:val="center"/>
          </w:tcPr>
          <w:p w:rsidR="00B835A6" w:rsidRPr="001302EE" w:rsidRDefault="00B835A6" w:rsidP="00776D36">
            <w:pPr>
              <w:rPr>
                <w:rFonts w:cs="Arial"/>
                <w:b/>
                <w:bCs/>
              </w:rPr>
            </w:pPr>
            <w:r w:rsidRPr="001302EE">
              <w:rPr>
                <w:rFonts w:cs="Arial"/>
                <w:b/>
                <w:bCs/>
              </w:rPr>
              <w:t>Գործառնական դասիչը</w:t>
            </w:r>
          </w:p>
        </w:tc>
        <w:tc>
          <w:tcPr>
            <w:tcW w:w="1620" w:type="dxa"/>
            <w:gridSpan w:val="4"/>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b/>
                <w:bCs/>
              </w:rPr>
            </w:pPr>
            <w:r w:rsidRPr="001302EE">
              <w:rPr>
                <w:rFonts w:cs="Arial"/>
                <w:b/>
                <w:bCs/>
              </w:rPr>
              <w:t>Ծրագրային դասիչը</w:t>
            </w:r>
          </w:p>
        </w:tc>
        <w:tc>
          <w:tcPr>
            <w:tcW w:w="2262"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35A6" w:rsidRPr="001302EE" w:rsidRDefault="00B835A6" w:rsidP="00776D36">
            <w:pPr>
              <w:jc w:val="center"/>
              <w:rPr>
                <w:rFonts w:cs="Arial"/>
                <w:b/>
                <w:bCs/>
              </w:rPr>
            </w:pPr>
            <w:r w:rsidRPr="001302EE">
              <w:rPr>
                <w:rFonts w:cs="Arial"/>
                <w:b/>
                <w:bCs/>
              </w:rPr>
              <w:t>ԶԲԱՂՎԱԾՈՒԹՅԱՆ ՊԵՏԱԿԱՆ ԾՐԱԳՐԵՐ</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B835A6" w:rsidRPr="001302EE" w:rsidRDefault="00B835A6" w:rsidP="00776D36">
            <w:pPr>
              <w:jc w:val="center"/>
              <w:rPr>
                <w:rFonts w:cs="Arial"/>
              </w:rPr>
            </w:pPr>
            <w:r w:rsidRPr="001302EE">
              <w:rPr>
                <w:rFonts w:cs="Arial"/>
              </w:rPr>
              <w:t>նախահաշվի ցուցանիշները /տարի/</w:t>
            </w:r>
          </w:p>
        </w:tc>
        <w:tc>
          <w:tcPr>
            <w:tcW w:w="1362" w:type="dxa"/>
            <w:gridSpan w:val="2"/>
            <w:vMerge w:val="restart"/>
            <w:tcBorders>
              <w:top w:val="single" w:sz="8" w:space="0" w:color="auto"/>
              <w:left w:val="single" w:sz="8" w:space="0" w:color="auto"/>
              <w:bottom w:val="single" w:sz="8" w:space="0" w:color="auto"/>
              <w:right w:val="nil"/>
            </w:tcBorders>
            <w:shd w:val="clear" w:color="auto" w:fill="auto"/>
            <w:vAlign w:val="center"/>
          </w:tcPr>
          <w:p w:rsidR="00B835A6" w:rsidRPr="001302EE" w:rsidRDefault="00B835A6" w:rsidP="00776D36">
            <w:pPr>
              <w:jc w:val="center"/>
              <w:rPr>
                <w:rFonts w:cs="Arial"/>
              </w:rPr>
            </w:pPr>
            <w:r w:rsidRPr="001302EE">
              <w:rPr>
                <w:rFonts w:cs="Arial"/>
              </w:rPr>
              <w:t>նախահաշվի ցուցանիշները                   /9 ամիս/</w:t>
            </w:r>
          </w:p>
        </w:tc>
        <w:tc>
          <w:tcPr>
            <w:tcW w:w="115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35A6" w:rsidRPr="001302EE" w:rsidRDefault="00B835A6" w:rsidP="00776D36">
            <w:pPr>
              <w:jc w:val="center"/>
              <w:rPr>
                <w:rFonts w:cs="Arial"/>
              </w:rPr>
            </w:pPr>
            <w:proofErr w:type="gramStart"/>
            <w:r w:rsidRPr="001302EE">
              <w:rPr>
                <w:rFonts w:cs="Arial"/>
              </w:rPr>
              <w:t>ֆինանսավորված</w:t>
            </w:r>
            <w:proofErr w:type="gramEnd"/>
            <w:r w:rsidRPr="001302EE">
              <w:rPr>
                <w:rFonts w:cs="Arial"/>
              </w:rPr>
              <w:t xml:space="preserve"> առ 01.08.19թ.</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35A6" w:rsidRPr="001302EE" w:rsidRDefault="00B835A6" w:rsidP="00776D36">
            <w:pPr>
              <w:jc w:val="center"/>
              <w:rPr>
                <w:rFonts w:cs="Arial"/>
              </w:rPr>
            </w:pPr>
            <w:r w:rsidRPr="001302EE">
              <w:rPr>
                <w:rFonts w:cs="Arial"/>
              </w:rPr>
              <w:t>տարբերությթուն     /5-6/</w:t>
            </w:r>
          </w:p>
        </w:tc>
        <w:tc>
          <w:tcPr>
            <w:tcW w:w="10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35A6" w:rsidRPr="001302EE" w:rsidRDefault="00B835A6" w:rsidP="00776D36">
            <w:pPr>
              <w:jc w:val="center"/>
              <w:rPr>
                <w:rFonts w:cs="Arial"/>
              </w:rPr>
            </w:pPr>
            <w:proofErr w:type="gramStart"/>
            <w:r w:rsidRPr="001302EE">
              <w:rPr>
                <w:rFonts w:cs="Arial"/>
              </w:rPr>
              <w:t>կատարման</w:t>
            </w:r>
            <w:proofErr w:type="gramEnd"/>
            <w:r w:rsidRPr="001302EE">
              <w:rPr>
                <w:rFonts w:cs="Arial"/>
              </w:rPr>
              <w:t xml:space="preserve"> %-ը /6/5*100%/</w:t>
            </w:r>
          </w:p>
        </w:tc>
        <w:tc>
          <w:tcPr>
            <w:tcW w:w="10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35A6" w:rsidRPr="001302EE" w:rsidRDefault="00B835A6" w:rsidP="00776D36">
            <w:pPr>
              <w:jc w:val="center"/>
              <w:rPr>
                <w:rFonts w:cs="Arial"/>
              </w:rPr>
            </w:pPr>
            <w:proofErr w:type="gramStart"/>
            <w:r w:rsidRPr="001302EE">
              <w:rPr>
                <w:rFonts w:cs="Arial"/>
              </w:rPr>
              <w:t>դրամարկղային</w:t>
            </w:r>
            <w:proofErr w:type="gramEnd"/>
            <w:r w:rsidRPr="001302EE">
              <w:rPr>
                <w:rFonts w:cs="Arial"/>
              </w:rPr>
              <w:t xml:space="preserve"> ծախսն առ 01.08.19թ.</w:t>
            </w:r>
          </w:p>
        </w:tc>
        <w:tc>
          <w:tcPr>
            <w:tcW w:w="1428"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35A6" w:rsidRPr="001302EE" w:rsidRDefault="00B835A6" w:rsidP="00776D36">
            <w:pPr>
              <w:jc w:val="center"/>
              <w:rPr>
                <w:rFonts w:cs="Arial"/>
              </w:rPr>
            </w:pPr>
            <w:r w:rsidRPr="001302EE">
              <w:rPr>
                <w:rFonts w:cs="Arial"/>
              </w:rPr>
              <w:t>տարբերությթուն     /5-9/</w:t>
            </w:r>
          </w:p>
        </w:tc>
        <w:tc>
          <w:tcPr>
            <w:tcW w:w="81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835A6" w:rsidRPr="001302EE" w:rsidRDefault="00B835A6" w:rsidP="00776D36">
            <w:pPr>
              <w:jc w:val="center"/>
              <w:rPr>
                <w:rFonts w:cs="Arial"/>
              </w:rPr>
            </w:pPr>
            <w:proofErr w:type="gramStart"/>
            <w:r w:rsidRPr="001302EE">
              <w:rPr>
                <w:rFonts w:cs="Arial"/>
              </w:rPr>
              <w:t>կատարման</w:t>
            </w:r>
            <w:proofErr w:type="gramEnd"/>
            <w:r w:rsidRPr="001302EE">
              <w:rPr>
                <w:rFonts w:cs="Arial"/>
              </w:rPr>
              <w:t xml:space="preserve"> %-ը /9/5*100%/</w:t>
            </w:r>
          </w:p>
        </w:tc>
      </w:tr>
      <w:tr w:rsidR="00B835A6" w:rsidRPr="001302EE" w:rsidTr="001302EE">
        <w:trPr>
          <w:trHeight w:val="948"/>
        </w:trPr>
        <w:tc>
          <w:tcPr>
            <w:tcW w:w="450" w:type="dxa"/>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28" w:type="dxa"/>
            <w:gridSpan w:val="2"/>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Բաժին</w:t>
            </w:r>
          </w:p>
        </w:tc>
        <w:tc>
          <w:tcPr>
            <w:tcW w:w="540" w:type="dxa"/>
            <w:gridSpan w:val="2"/>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ind w:left="-108" w:firstLine="108"/>
              <w:rPr>
                <w:rFonts w:cs="Arial"/>
                <w:b/>
                <w:bCs/>
              </w:rPr>
            </w:pPr>
            <w:r w:rsidRPr="001302EE">
              <w:rPr>
                <w:rFonts w:cs="Arial"/>
                <w:b/>
                <w:bCs/>
              </w:rPr>
              <w:t>Խումբ</w:t>
            </w:r>
          </w:p>
        </w:tc>
        <w:tc>
          <w:tcPr>
            <w:tcW w:w="540" w:type="dxa"/>
            <w:gridSpan w:val="2"/>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Դաս</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Ծրագիր</w:t>
            </w:r>
          </w:p>
        </w:tc>
        <w:tc>
          <w:tcPr>
            <w:tcW w:w="108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Միջոցառում</w:t>
            </w:r>
          </w:p>
        </w:tc>
        <w:tc>
          <w:tcPr>
            <w:tcW w:w="2262" w:type="dxa"/>
            <w:gridSpan w:val="3"/>
            <w:vMerge/>
            <w:tcBorders>
              <w:top w:val="nil"/>
              <w:left w:val="nil"/>
              <w:bottom w:val="single" w:sz="8" w:space="0" w:color="auto"/>
              <w:right w:val="single" w:sz="8" w:space="0" w:color="auto"/>
            </w:tcBorders>
            <w:vAlign w:val="center"/>
          </w:tcPr>
          <w:p w:rsidR="00B835A6" w:rsidRPr="001302EE" w:rsidRDefault="00B835A6" w:rsidP="00776D36">
            <w:pPr>
              <w:rPr>
                <w:rFonts w:cs="Arial"/>
                <w:b/>
                <w:bCs/>
              </w:rPr>
            </w:pPr>
          </w:p>
        </w:tc>
        <w:tc>
          <w:tcPr>
            <w:tcW w:w="1260" w:type="dxa"/>
            <w:vMerge/>
            <w:tcBorders>
              <w:top w:val="single" w:sz="8" w:space="0" w:color="auto"/>
              <w:left w:val="single" w:sz="8" w:space="0" w:color="auto"/>
              <w:bottom w:val="single" w:sz="8" w:space="0" w:color="auto"/>
              <w:right w:val="nil"/>
            </w:tcBorders>
            <w:vAlign w:val="center"/>
          </w:tcPr>
          <w:p w:rsidR="00B835A6" w:rsidRPr="001302EE" w:rsidRDefault="00B835A6" w:rsidP="00776D36">
            <w:pPr>
              <w:rPr>
                <w:rFonts w:cs="Arial"/>
              </w:rPr>
            </w:pPr>
          </w:p>
        </w:tc>
        <w:tc>
          <w:tcPr>
            <w:tcW w:w="1362" w:type="dxa"/>
            <w:gridSpan w:val="2"/>
            <w:vMerge/>
            <w:tcBorders>
              <w:top w:val="single" w:sz="8" w:space="0" w:color="auto"/>
              <w:left w:val="single" w:sz="8" w:space="0" w:color="auto"/>
              <w:bottom w:val="single" w:sz="8" w:space="0" w:color="auto"/>
              <w:right w:val="nil"/>
            </w:tcBorders>
            <w:vAlign w:val="center"/>
          </w:tcPr>
          <w:p w:rsidR="00B835A6" w:rsidRPr="001302EE" w:rsidRDefault="00B835A6" w:rsidP="00776D36">
            <w:pPr>
              <w:rPr>
                <w:rFonts w:cs="Arial"/>
              </w:rPr>
            </w:pPr>
          </w:p>
        </w:tc>
        <w:tc>
          <w:tcPr>
            <w:tcW w:w="1158" w:type="dxa"/>
            <w:vMerge/>
            <w:tcBorders>
              <w:top w:val="single" w:sz="8" w:space="0" w:color="auto"/>
              <w:left w:val="single" w:sz="8" w:space="0" w:color="auto"/>
              <w:bottom w:val="single" w:sz="8" w:space="0" w:color="auto"/>
              <w:right w:val="single" w:sz="8" w:space="0" w:color="auto"/>
            </w:tcBorders>
            <w:vAlign w:val="center"/>
          </w:tcPr>
          <w:p w:rsidR="00B835A6" w:rsidRPr="001302EE" w:rsidRDefault="00B835A6" w:rsidP="00776D36">
            <w:pPr>
              <w:rPr>
                <w:rFonts w:cs="Arial"/>
              </w:rPr>
            </w:pPr>
          </w:p>
        </w:tc>
        <w:tc>
          <w:tcPr>
            <w:tcW w:w="1260" w:type="dxa"/>
            <w:vMerge/>
            <w:tcBorders>
              <w:top w:val="single" w:sz="8" w:space="0" w:color="auto"/>
              <w:left w:val="single" w:sz="8" w:space="0" w:color="auto"/>
              <w:bottom w:val="single" w:sz="8" w:space="0" w:color="auto"/>
              <w:right w:val="single" w:sz="8" w:space="0" w:color="auto"/>
            </w:tcBorders>
            <w:vAlign w:val="center"/>
          </w:tcPr>
          <w:p w:rsidR="00B835A6" w:rsidRPr="001302EE" w:rsidRDefault="00B835A6" w:rsidP="00776D36">
            <w:pPr>
              <w:rPr>
                <w:rFonts w:cs="Arial"/>
              </w:rPr>
            </w:pPr>
          </w:p>
        </w:tc>
        <w:tc>
          <w:tcPr>
            <w:tcW w:w="1002" w:type="dxa"/>
            <w:vMerge/>
            <w:tcBorders>
              <w:top w:val="single" w:sz="8" w:space="0" w:color="auto"/>
              <w:left w:val="single" w:sz="8" w:space="0" w:color="auto"/>
              <w:bottom w:val="single" w:sz="8" w:space="0" w:color="auto"/>
              <w:right w:val="single" w:sz="8" w:space="0" w:color="auto"/>
            </w:tcBorders>
            <w:vAlign w:val="center"/>
          </w:tcPr>
          <w:p w:rsidR="00B835A6" w:rsidRPr="001302EE" w:rsidRDefault="00B835A6" w:rsidP="00776D36">
            <w:pPr>
              <w:rPr>
                <w:rFonts w:cs="Arial"/>
              </w:rPr>
            </w:pPr>
          </w:p>
        </w:tc>
        <w:tc>
          <w:tcPr>
            <w:tcW w:w="1080" w:type="dxa"/>
            <w:gridSpan w:val="2"/>
            <w:vMerge/>
            <w:tcBorders>
              <w:top w:val="single" w:sz="8" w:space="0" w:color="auto"/>
              <w:left w:val="single" w:sz="8" w:space="0" w:color="auto"/>
              <w:bottom w:val="single" w:sz="8" w:space="0" w:color="auto"/>
              <w:right w:val="single" w:sz="8" w:space="0" w:color="auto"/>
            </w:tcBorders>
            <w:vAlign w:val="center"/>
          </w:tcPr>
          <w:p w:rsidR="00B835A6" w:rsidRPr="001302EE" w:rsidRDefault="00B835A6" w:rsidP="00776D36">
            <w:pPr>
              <w:rPr>
                <w:rFonts w:cs="Arial"/>
              </w:rPr>
            </w:pPr>
          </w:p>
        </w:tc>
        <w:tc>
          <w:tcPr>
            <w:tcW w:w="1428" w:type="dxa"/>
            <w:gridSpan w:val="2"/>
            <w:vMerge/>
            <w:tcBorders>
              <w:top w:val="single" w:sz="8" w:space="0" w:color="auto"/>
              <w:left w:val="single" w:sz="8" w:space="0" w:color="auto"/>
              <w:bottom w:val="single" w:sz="8" w:space="0" w:color="auto"/>
              <w:right w:val="single" w:sz="8" w:space="0" w:color="auto"/>
            </w:tcBorders>
            <w:vAlign w:val="center"/>
          </w:tcPr>
          <w:p w:rsidR="00B835A6" w:rsidRPr="001302EE" w:rsidRDefault="00B835A6" w:rsidP="00776D36">
            <w:pPr>
              <w:rPr>
                <w:rFonts w:cs="Arial"/>
              </w:rPr>
            </w:pPr>
          </w:p>
        </w:tc>
        <w:tc>
          <w:tcPr>
            <w:tcW w:w="810" w:type="dxa"/>
            <w:gridSpan w:val="2"/>
            <w:vMerge/>
            <w:tcBorders>
              <w:top w:val="single" w:sz="8" w:space="0" w:color="auto"/>
              <w:left w:val="single" w:sz="8" w:space="0" w:color="auto"/>
              <w:bottom w:val="single" w:sz="8" w:space="0" w:color="auto"/>
              <w:right w:val="single" w:sz="8" w:space="0" w:color="auto"/>
            </w:tcBorders>
            <w:vAlign w:val="center"/>
          </w:tcPr>
          <w:p w:rsidR="00B835A6" w:rsidRPr="001302EE" w:rsidRDefault="00B835A6" w:rsidP="00776D36">
            <w:pPr>
              <w:rPr>
                <w:rFonts w:cs="Arial"/>
              </w:rPr>
            </w:pPr>
          </w:p>
        </w:tc>
      </w:tr>
      <w:tr w:rsidR="00B835A6" w:rsidRPr="001302EE" w:rsidTr="001302EE">
        <w:trPr>
          <w:gridAfter w:val="1"/>
          <w:wAfter w:w="12" w:type="dxa"/>
          <w:trHeight w:val="396"/>
        </w:trPr>
        <w:tc>
          <w:tcPr>
            <w:tcW w:w="450" w:type="dxa"/>
            <w:tcBorders>
              <w:top w:val="nil"/>
              <w:left w:val="single" w:sz="8" w:space="0" w:color="auto"/>
              <w:bottom w:val="single" w:sz="8" w:space="0" w:color="auto"/>
              <w:right w:val="single" w:sz="8" w:space="0" w:color="auto"/>
            </w:tcBorders>
            <w:shd w:val="clear" w:color="auto" w:fill="auto"/>
            <w:noWrap/>
            <w:vAlign w:val="center"/>
          </w:tcPr>
          <w:p w:rsidR="00B835A6" w:rsidRPr="001302EE" w:rsidRDefault="00B835A6" w:rsidP="00776D36">
            <w:pPr>
              <w:jc w:val="center"/>
              <w:rPr>
                <w:rFonts w:cs="Arial"/>
                <w:i/>
                <w:iCs/>
              </w:rPr>
            </w:pPr>
            <w:r w:rsidRPr="001302EE">
              <w:rPr>
                <w:rFonts w:cs="Arial"/>
                <w:i/>
                <w:iCs/>
              </w:rPr>
              <w:t>1</w:t>
            </w:r>
          </w:p>
        </w:tc>
        <w:tc>
          <w:tcPr>
            <w:tcW w:w="3240" w:type="dxa"/>
            <w:gridSpan w:val="11"/>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jc w:val="center"/>
              <w:rPr>
                <w:rFonts w:cs="Arial"/>
                <w:i/>
                <w:iCs/>
              </w:rPr>
            </w:pPr>
            <w:r w:rsidRPr="001302EE">
              <w:rPr>
                <w:rFonts w:cs="Arial"/>
                <w:i/>
                <w:iCs/>
              </w:rPr>
              <w:t>2</w:t>
            </w:r>
          </w:p>
        </w:tc>
        <w:tc>
          <w:tcPr>
            <w:tcW w:w="2250" w:type="dxa"/>
            <w:gridSpan w:val="2"/>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jc w:val="center"/>
              <w:rPr>
                <w:rFonts w:cs="Arial"/>
                <w:i/>
                <w:iCs/>
              </w:rPr>
            </w:pPr>
            <w:r w:rsidRPr="001302EE">
              <w:rPr>
                <w:rFonts w:cs="Arial"/>
                <w:i/>
                <w:iCs/>
              </w:rPr>
              <w:t>3</w:t>
            </w:r>
          </w:p>
        </w:tc>
        <w:tc>
          <w:tcPr>
            <w:tcW w:w="1260" w:type="dxa"/>
            <w:tcBorders>
              <w:top w:val="nil"/>
              <w:left w:val="nil"/>
              <w:bottom w:val="single" w:sz="8" w:space="0" w:color="auto"/>
              <w:right w:val="single" w:sz="8" w:space="0" w:color="auto"/>
            </w:tcBorders>
            <w:shd w:val="clear" w:color="auto" w:fill="auto"/>
            <w:vAlign w:val="center"/>
          </w:tcPr>
          <w:p w:rsidR="00B835A6" w:rsidRPr="001302EE" w:rsidRDefault="00B835A6" w:rsidP="00776D36">
            <w:pPr>
              <w:jc w:val="center"/>
              <w:rPr>
                <w:rFonts w:cs="Arial"/>
                <w:i/>
                <w:iCs/>
              </w:rPr>
            </w:pPr>
            <w:r w:rsidRPr="001302EE">
              <w:rPr>
                <w:rFonts w:cs="Arial"/>
                <w:i/>
                <w:iCs/>
              </w:rPr>
              <w:t>4</w:t>
            </w:r>
          </w:p>
        </w:tc>
        <w:tc>
          <w:tcPr>
            <w:tcW w:w="1350" w:type="dxa"/>
            <w:tcBorders>
              <w:top w:val="nil"/>
              <w:left w:val="nil"/>
              <w:bottom w:val="single" w:sz="8" w:space="0" w:color="auto"/>
              <w:right w:val="single" w:sz="8" w:space="0" w:color="auto"/>
            </w:tcBorders>
            <w:shd w:val="clear" w:color="auto" w:fill="auto"/>
            <w:vAlign w:val="center"/>
          </w:tcPr>
          <w:p w:rsidR="00B835A6" w:rsidRPr="001302EE" w:rsidRDefault="00B835A6" w:rsidP="00776D36">
            <w:pPr>
              <w:jc w:val="center"/>
              <w:rPr>
                <w:rFonts w:cs="Arial"/>
                <w:i/>
                <w:iCs/>
              </w:rPr>
            </w:pPr>
            <w:r w:rsidRPr="001302EE">
              <w:rPr>
                <w:rFonts w:cs="Arial"/>
                <w:i/>
                <w:iCs/>
              </w:rPr>
              <w:t>5</w:t>
            </w:r>
          </w:p>
        </w:tc>
        <w:tc>
          <w:tcPr>
            <w:tcW w:w="117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jc w:val="center"/>
              <w:rPr>
                <w:rFonts w:cs="Arial"/>
                <w:i/>
                <w:iCs/>
              </w:rPr>
            </w:pPr>
            <w:r w:rsidRPr="001302EE">
              <w:rPr>
                <w:rFonts w:cs="Arial"/>
                <w:i/>
                <w:iCs/>
              </w:rPr>
              <w:t>6</w:t>
            </w:r>
          </w:p>
        </w:tc>
        <w:tc>
          <w:tcPr>
            <w:tcW w:w="1260" w:type="dxa"/>
            <w:tcBorders>
              <w:top w:val="nil"/>
              <w:left w:val="nil"/>
              <w:bottom w:val="single" w:sz="8" w:space="0" w:color="auto"/>
              <w:right w:val="single" w:sz="8" w:space="0" w:color="auto"/>
            </w:tcBorders>
            <w:shd w:val="clear" w:color="auto" w:fill="auto"/>
            <w:vAlign w:val="center"/>
          </w:tcPr>
          <w:p w:rsidR="00B835A6" w:rsidRPr="001302EE" w:rsidRDefault="00B835A6" w:rsidP="00776D36">
            <w:pPr>
              <w:jc w:val="center"/>
              <w:rPr>
                <w:rFonts w:cs="Arial"/>
                <w:i/>
                <w:iCs/>
              </w:rPr>
            </w:pPr>
            <w:r w:rsidRPr="001302EE">
              <w:rPr>
                <w:rFonts w:cs="Arial"/>
                <w:i/>
                <w:iCs/>
              </w:rPr>
              <w:t>7</w:t>
            </w:r>
          </w:p>
        </w:tc>
        <w:tc>
          <w:tcPr>
            <w:tcW w:w="108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jc w:val="center"/>
              <w:rPr>
                <w:rFonts w:cs="Arial"/>
                <w:i/>
                <w:iCs/>
              </w:rPr>
            </w:pPr>
            <w:r w:rsidRPr="001302EE">
              <w:rPr>
                <w:rFonts w:cs="Arial"/>
                <w:i/>
                <w:iCs/>
              </w:rPr>
              <w:t>8</w:t>
            </w:r>
          </w:p>
        </w:tc>
        <w:tc>
          <w:tcPr>
            <w:tcW w:w="108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jc w:val="center"/>
              <w:rPr>
                <w:rFonts w:cs="Arial"/>
                <w:i/>
                <w:iCs/>
              </w:rPr>
            </w:pPr>
            <w:r w:rsidRPr="001302EE">
              <w:rPr>
                <w:rFonts w:cs="Arial"/>
                <w:i/>
                <w:iCs/>
              </w:rPr>
              <w:t>9</w:t>
            </w:r>
          </w:p>
        </w:tc>
        <w:tc>
          <w:tcPr>
            <w:tcW w:w="1350" w:type="dxa"/>
            <w:tcBorders>
              <w:top w:val="nil"/>
              <w:left w:val="nil"/>
              <w:bottom w:val="single" w:sz="8" w:space="0" w:color="auto"/>
              <w:right w:val="single" w:sz="8" w:space="0" w:color="auto"/>
            </w:tcBorders>
            <w:shd w:val="clear" w:color="auto" w:fill="auto"/>
            <w:vAlign w:val="center"/>
          </w:tcPr>
          <w:p w:rsidR="00B835A6" w:rsidRPr="001302EE" w:rsidRDefault="00B835A6" w:rsidP="00776D36">
            <w:pPr>
              <w:jc w:val="center"/>
              <w:rPr>
                <w:rFonts w:cs="Arial"/>
                <w:i/>
                <w:iCs/>
              </w:rPr>
            </w:pPr>
            <w:r w:rsidRPr="001302EE">
              <w:rPr>
                <w:rFonts w:cs="Arial"/>
                <w:i/>
                <w:iCs/>
              </w:rPr>
              <w:t>10</w:t>
            </w:r>
          </w:p>
        </w:tc>
        <w:tc>
          <w:tcPr>
            <w:tcW w:w="798" w:type="dxa"/>
            <w:tcBorders>
              <w:top w:val="nil"/>
              <w:left w:val="nil"/>
              <w:bottom w:val="single" w:sz="8" w:space="0" w:color="auto"/>
              <w:right w:val="single" w:sz="8" w:space="0" w:color="auto"/>
            </w:tcBorders>
            <w:shd w:val="clear" w:color="auto" w:fill="auto"/>
            <w:vAlign w:val="center"/>
          </w:tcPr>
          <w:p w:rsidR="00B835A6" w:rsidRPr="001302EE" w:rsidRDefault="00B835A6" w:rsidP="00776D36">
            <w:pPr>
              <w:jc w:val="center"/>
              <w:rPr>
                <w:rFonts w:cs="Arial"/>
                <w:i/>
                <w:iCs/>
              </w:rPr>
            </w:pPr>
            <w:r w:rsidRPr="001302EE">
              <w:rPr>
                <w:rFonts w:cs="Arial"/>
                <w:i/>
                <w:iCs/>
              </w:rPr>
              <w:t>11</w:t>
            </w:r>
          </w:p>
        </w:tc>
      </w:tr>
      <w:tr w:rsidR="00B835A6" w:rsidRPr="001302EE" w:rsidTr="001302EE">
        <w:trPr>
          <w:gridAfter w:val="1"/>
          <w:wAfter w:w="12" w:type="dxa"/>
          <w:trHeight w:val="690"/>
        </w:trPr>
        <w:tc>
          <w:tcPr>
            <w:tcW w:w="5940" w:type="dxa"/>
            <w:gridSpan w:val="14"/>
            <w:tcBorders>
              <w:top w:val="single" w:sz="8" w:space="0" w:color="auto"/>
              <w:left w:val="single" w:sz="8" w:space="0" w:color="auto"/>
              <w:bottom w:val="single" w:sz="8" w:space="0" w:color="auto"/>
              <w:right w:val="single" w:sz="8" w:space="0" w:color="000000"/>
            </w:tcBorders>
            <w:shd w:val="clear" w:color="auto" w:fill="auto"/>
            <w:vAlign w:val="bottom"/>
          </w:tcPr>
          <w:p w:rsidR="00B835A6" w:rsidRPr="001302EE" w:rsidRDefault="00B835A6" w:rsidP="00776D36">
            <w:pPr>
              <w:rPr>
                <w:rFonts w:cs="Arial"/>
                <w:b/>
                <w:bCs/>
                <w:i/>
                <w:iCs/>
              </w:rPr>
            </w:pPr>
            <w:r w:rsidRPr="001302EE">
              <w:rPr>
                <w:rFonts w:cs="Arial"/>
                <w:b/>
                <w:bCs/>
                <w:i/>
                <w:iCs/>
              </w:rPr>
              <w:t xml:space="preserve">   ԸՆԴԱՄԵՆԸ  ՀՀ ՊԵՏԱԿԱՆ ԲՅՈՒՋԵԻ ՄԻՋՈՑՆԵՐԻՑ</w:t>
            </w:r>
          </w:p>
        </w:tc>
        <w:tc>
          <w:tcPr>
            <w:tcW w:w="1260" w:type="dxa"/>
            <w:tcBorders>
              <w:top w:val="nil"/>
              <w:left w:val="nil"/>
              <w:bottom w:val="nil"/>
              <w:right w:val="single" w:sz="8" w:space="0" w:color="auto"/>
            </w:tcBorders>
            <w:shd w:val="clear" w:color="auto" w:fill="auto"/>
            <w:noWrap/>
            <w:vAlign w:val="center"/>
          </w:tcPr>
          <w:p w:rsidR="00B835A6" w:rsidRPr="001302EE" w:rsidRDefault="00B835A6" w:rsidP="00776D36">
            <w:pPr>
              <w:jc w:val="right"/>
              <w:rPr>
                <w:rFonts w:cs="Arial"/>
                <w:b/>
                <w:bCs/>
                <w:i/>
                <w:iCs/>
              </w:rPr>
            </w:pPr>
            <w:r w:rsidRPr="001302EE">
              <w:rPr>
                <w:rFonts w:cs="Arial"/>
                <w:b/>
                <w:bCs/>
                <w:i/>
                <w:iCs/>
              </w:rPr>
              <w:t>1,732,873.00</w:t>
            </w:r>
          </w:p>
        </w:tc>
        <w:tc>
          <w:tcPr>
            <w:tcW w:w="1350" w:type="dxa"/>
            <w:tcBorders>
              <w:top w:val="nil"/>
              <w:left w:val="nil"/>
              <w:bottom w:val="nil"/>
              <w:right w:val="single" w:sz="8" w:space="0" w:color="auto"/>
            </w:tcBorders>
            <w:shd w:val="clear" w:color="auto" w:fill="auto"/>
            <w:noWrap/>
            <w:vAlign w:val="center"/>
          </w:tcPr>
          <w:p w:rsidR="00B835A6" w:rsidRPr="001302EE" w:rsidRDefault="00B835A6" w:rsidP="00776D36">
            <w:pPr>
              <w:jc w:val="right"/>
              <w:rPr>
                <w:rFonts w:cs="Arial"/>
                <w:b/>
                <w:bCs/>
                <w:i/>
                <w:iCs/>
              </w:rPr>
            </w:pPr>
            <w:r w:rsidRPr="001302EE">
              <w:rPr>
                <w:rFonts w:cs="Arial"/>
                <w:b/>
                <w:bCs/>
                <w:i/>
                <w:iCs/>
              </w:rPr>
              <w:t>1,529,672.80</w:t>
            </w:r>
          </w:p>
        </w:tc>
        <w:tc>
          <w:tcPr>
            <w:tcW w:w="1170" w:type="dxa"/>
            <w:gridSpan w:val="2"/>
            <w:tcBorders>
              <w:top w:val="nil"/>
              <w:left w:val="nil"/>
              <w:bottom w:val="nil"/>
              <w:right w:val="single" w:sz="8" w:space="0" w:color="auto"/>
            </w:tcBorders>
            <w:shd w:val="clear" w:color="auto" w:fill="auto"/>
            <w:noWrap/>
            <w:vAlign w:val="center"/>
          </w:tcPr>
          <w:p w:rsidR="00B835A6" w:rsidRPr="001302EE" w:rsidRDefault="00B835A6" w:rsidP="00776D36">
            <w:pPr>
              <w:jc w:val="right"/>
              <w:rPr>
                <w:rFonts w:cs="Arial"/>
                <w:b/>
                <w:bCs/>
                <w:i/>
                <w:iCs/>
              </w:rPr>
            </w:pPr>
            <w:r w:rsidRPr="001302EE">
              <w:rPr>
                <w:rFonts w:cs="Arial"/>
                <w:b/>
                <w:bCs/>
                <w:i/>
                <w:iCs/>
              </w:rPr>
              <w:t>434,196.38</w:t>
            </w:r>
          </w:p>
        </w:tc>
        <w:tc>
          <w:tcPr>
            <w:tcW w:w="1260" w:type="dxa"/>
            <w:tcBorders>
              <w:top w:val="nil"/>
              <w:left w:val="nil"/>
              <w:bottom w:val="nil"/>
              <w:right w:val="single" w:sz="8" w:space="0" w:color="auto"/>
            </w:tcBorders>
            <w:shd w:val="clear" w:color="auto" w:fill="auto"/>
            <w:noWrap/>
            <w:vAlign w:val="center"/>
          </w:tcPr>
          <w:p w:rsidR="00B835A6" w:rsidRPr="001302EE" w:rsidRDefault="00B835A6" w:rsidP="00776D36">
            <w:pPr>
              <w:jc w:val="right"/>
              <w:rPr>
                <w:rFonts w:cs="Arial"/>
                <w:b/>
                <w:bCs/>
                <w:i/>
                <w:iCs/>
              </w:rPr>
            </w:pPr>
            <w:r w:rsidRPr="001302EE">
              <w:rPr>
                <w:rFonts w:cs="Arial"/>
                <w:b/>
                <w:bCs/>
                <w:i/>
                <w:iCs/>
              </w:rPr>
              <w:t>1,095,476.42</w:t>
            </w:r>
          </w:p>
        </w:tc>
        <w:tc>
          <w:tcPr>
            <w:tcW w:w="1080" w:type="dxa"/>
            <w:gridSpan w:val="2"/>
            <w:tcBorders>
              <w:top w:val="nil"/>
              <w:left w:val="nil"/>
              <w:bottom w:val="nil"/>
              <w:right w:val="single" w:sz="8" w:space="0" w:color="auto"/>
            </w:tcBorders>
            <w:shd w:val="clear" w:color="auto" w:fill="auto"/>
            <w:noWrap/>
            <w:vAlign w:val="center"/>
          </w:tcPr>
          <w:p w:rsidR="00B835A6" w:rsidRPr="001302EE" w:rsidRDefault="00B835A6" w:rsidP="00776D36">
            <w:pPr>
              <w:jc w:val="right"/>
              <w:rPr>
                <w:rFonts w:cs="Arial"/>
                <w:b/>
                <w:bCs/>
                <w:i/>
                <w:iCs/>
              </w:rPr>
            </w:pPr>
            <w:r w:rsidRPr="001302EE">
              <w:rPr>
                <w:rFonts w:cs="Arial"/>
                <w:b/>
                <w:bCs/>
                <w:i/>
                <w:iCs/>
              </w:rPr>
              <w:t>28.38</w:t>
            </w:r>
          </w:p>
        </w:tc>
        <w:tc>
          <w:tcPr>
            <w:tcW w:w="1080" w:type="dxa"/>
            <w:gridSpan w:val="2"/>
            <w:tcBorders>
              <w:top w:val="nil"/>
              <w:left w:val="nil"/>
              <w:bottom w:val="nil"/>
              <w:right w:val="single" w:sz="8" w:space="0" w:color="auto"/>
            </w:tcBorders>
            <w:shd w:val="clear" w:color="auto" w:fill="auto"/>
            <w:noWrap/>
            <w:vAlign w:val="center"/>
          </w:tcPr>
          <w:p w:rsidR="00B835A6" w:rsidRPr="001302EE" w:rsidRDefault="00B835A6" w:rsidP="00776D36">
            <w:pPr>
              <w:jc w:val="right"/>
              <w:rPr>
                <w:rFonts w:cs="Arial"/>
                <w:b/>
                <w:bCs/>
                <w:i/>
                <w:iCs/>
              </w:rPr>
            </w:pPr>
            <w:r w:rsidRPr="001302EE">
              <w:rPr>
                <w:rFonts w:cs="Arial"/>
                <w:b/>
                <w:bCs/>
                <w:i/>
                <w:iCs/>
              </w:rPr>
              <w:t>434,196.38</w:t>
            </w:r>
          </w:p>
        </w:tc>
        <w:tc>
          <w:tcPr>
            <w:tcW w:w="1350" w:type="dxa"/>
            <w:tcBorders>
              <w:top w:val="nil"/>
              <w:left w:val="nil"/>
              <w:bottom w:val="nil"/>
              <w:right w:val="single" w:sz="8" w:space="0" w:color="auto"/>
            </w:tcBorders>
            <w:shd w:val="clear" w:color="auto" w:fill="auto"/>
            <w:noWrap/>
            <w:vAlign w:val="center"/>
          </w:tcPr>
          <w:p w:rsidR="00B835A6" w:rsidRPr="001302EE" w:rsidRDefault="00B835A6" w:rsidP="00776D36">
            <w:pPr>
              <w:jc w:val="right"/>
              <w:rPr>
                <w:rFonts w:cs="Arial"/>
                <w:b/>
                <w:bCs/>
                <w:i/>
                <w:iCs/>
              </w:rPr>
            </w:pPr>
            <w:r w:rsidRPr="001302EE">
              <w:rPr>
                <w:rFonts w:cs="Arial"/>
                <w:b/>
                <w:bCs/>
                <w:i/>
                <w:iCs/>
              </w:rPr>
              <w:t>1,095,476.42</w:t>
            </w:r>
          </w:p>
        </w:tc>
        <w:tc>
          <w:tcPr>
            <w:tcW w:w="798" w:type="dxa"/>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jc w:val="right"/>
              <w:rPr>
                <w:rFonts w:cs="Arial"/>
                <w:b/>
                <w:bCs/>
                <w:i/>
                <w:iCs/>
              </w:rPr>
            </w:pPr>
            <w:r w:rsidRPr="001302EE">
              <w:rPr>
                <w:rFonts w:cs="Arial"/>
                <w:b/>
                <w:bCs/>
                <w:i/>
                <w:iCs/>
              </w:rPr>
              <w:t>28.38</w:t>
            </w:r>
          </w:p>
        </w:tc>
      </w:tr>
      <w:tr w:rsidR="00B835A6" w:rsidRPr="001302EE" w:rsidTr="001302EE">
        <w:trPr>
          <w:gridAfter w:val="1"/>
          <w:wAfter w:w="12" w:type="dxa"/>
          <w:trHeight w:val="1764"/>
        </w:trPr>
        <w:tc>
          <w:tcPr>
            <w:tcW w:w="720" w:type="dxa"/>
            <w:gridSpan w:val="2"/>
            <w:tcBorders>
              <w:top w:val="nil"/>
              <w:left w:val="single" w:sz="8" w:space="0" w:color="auto"/>
              <w:bottom w:val="single" w:sz="8" w:space="0" w:color="auto"/>
              <w:right w:val="nil"/>
            </w:tcBorders>
            <w:shd w:val="clear" w:color="auto" w:fill="auto"/>
            <w:vAlign w:val="bottom"/>
          </w:tcPr>
          <w:p w:rsidR="00B835A6" w:rsidRPr="001302EE" w:rsidRDefault="00B835A6" w:rsidP="00776D36">
            <w:pPr>
              <w:rPr>
                <w:rFonts w:cs="Arial"/>
                <w:b/>
                <w:bCs/>
                <w:i/>
                <w:iCs/>
              </w:rPr>
            </w:pPr>
            <w:r w:rsidRPr="001302EE">
              <w:rPr>
                <w:rFonts w:cs="Arial"/>
                <w:b/>
                <w:bCs/>
                <w:i/>
                <w:iCs/>
              </w:rPr>
              <w:lastRenderedPageBreak/>
              <w:t>1</w:t>
            </w:r>
          </w:p>
        </w:tc>
        <w:tc>
          <w:tcPr>
            <w:tcW w:w="540" w:type="dxa"/>
            <w:gridSpan w:val="2"/>
            <w:tcBorders>
              <w:top w:val="nil"/>
              <w:left w:val="single" w:sz="8" w:space="0" w:color="auto"/>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11001</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Գործազուրկների, աշխատանքից ազատման ռիսկ ունեցող, ինչպես նաև ազատազրկման ձևով պատիժը կրելու ավարտին վեց ամիս մնացած  աշխատանք փնտրող անձանց մասնագիտական ուսուցման կազմակերպում</w:t>
            </w:r>
          </w:p>
        </w:tc>
        <w:tc>
          <w:tcPr>
            <w:tcW w:w="1260" w:type="dxa"/>
            <w:tcBorders>
              <w:top w:val="single" w:sz="8" w:space="0" w:color="auto"/>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50,000.00</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45,000.00</w:t>
            </w:r>
          </w:p>
        </w:tc>
        <w:tc>
          <w:tcPr>
            <w:tcW w:w="1170" w:type="dxa"/>
            <w:gridSpan w:val="2"/>
            <w:tcBorders>
              <w:top w:val="single" w:sz="8" w:space="0" w:color="auto"/>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19,569.08</w:t>
            </w:r>
          </w:p>
        </w:tc>
        <w:tc>
          <w:tcPr>
            <w:tcW w:w="1260" w:type="dxa"/>
            <w:tcBorders>
              <w:top w:val="single" w:sz="8" w:space="0" w:color="auto"/>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25,430.92</w:t>
            </w:r>
          </w:p>
        </w:tc>
        <w:tc>
          <w:tcPr>
            <w:tcW w:w="1080" w:type="dxa"/>
            <w:gridSpan w:val="2"/>
            <w:tcBorders>
              <w:top w:val="single" w:sz="8" w:space="0" w:color="auto"/>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43.49</w:t>
            </w: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19,569.08</w:t>
            </w:r>
          </w:p>
        </w:tc>
        <w:tc>
          <w:tcPr>
            <w:tcW w:w="1350" w:type="dxa"/>
            <w:tcBorders>
              <w:top w:val="single" w:sz="8" w:space="0" w:color="auto"/>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25,430.92</w:t>
            </w:r>
          </w:p>
        </w:tc>
        <w:tc>
          <w:tcPr>
            <w:tcW w:w="798" w:type="dxa"/>
            <w:tcBorders>
              <w:top w:val="nil"/>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43.49</w:t>
            </w:r>
          </w:p>
        </w:tc>
      </w:tr>
      <w:tr w:rsidR="00B835A6" w:rsidRPr="001302EE" w:rsidTr="001302EE">
        <w:trPr>
          <w:gridAfter w:val="1"/>
          <w:wAfter w:w="12" w:type="dxa"/>
          <w:trHeight w:val="1176"/>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2</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11002</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Աշխատանքի տոնավաճառի կազմակերպում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33,292.00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29,673.50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29,673.50</w:t>
            </w:r>
          </w:p>
        </w:tc>
        <w:tc>
          <w:tcPr>
            <w:tcW w:w="1080" w:type="dxa"/>
            <w:gridSpan w:val="2"/>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350" w:type="dxa"/>
            <w:tcBorders>
              <w:top w:val="nil"/>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29,673.50</w:t>
            </w:r>
          </w:p>
        </w:tc>
        <w:tc>
          <w:tcPr>
            <w:tcW w:w="798" w:type="dxa"/>
            <w:tcBorders>
              <w:top w:val="nil"/>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1716"/>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3</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11004</w:t>
            </w:r>
          </w:p>
        </w:tc>
        <w:tc>
          <w:tcPr>
            <w:tcW w:w="2160" w:type="dxa"/>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Աշխատաշուկայում անմրցունակ անձանց փոքր ձեռնարկատիրական գործունեության աջակցության տրամադրում  ծրագրի ուսուցման կազմակերպման և խորհրդատվական ծառայություններ</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5,202.00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3,850.00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3,850.00</w:t>
            </w:r>
          </w:p>
        </w:tc>
        <w:tc>
          <w:tcPr>
            <w:tcW w:w="1080" w:type="dxa"/>
            <w:gridSpan w:val="2"/>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3,850.00</w:t>
            </w:r>
          </w:p>
        </w:tc>
        <w:tc>
          <w:tcPr>
            <w:tcW w:w="798" w:type="dxa"/>
            <w:tcBorders>
              <w:top w:val="nil"/>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1716"/>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4</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12001</w:t>
            </w:r>
          </w:p>
        </w:tc>
        <w:tc>
          <w:tcPr>
            <w:tcW w:w="2160" w:type="dxa"/>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Աշխատաշուկայում անմրցունակ անձանց փոքր ձեռնարկատիրական գործունեության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1350"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1170" w:type="dxa"/>
            <w:gridSpan w:val="2"/>
            <w:tcBorders>
              <w:top w:val="nil"/>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1080" w:type="dxa"/>
            <w:gridSpan w:val="2"/>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798" w:type="dxa"/>
            <w:tcBorders>
              <w:top w:val="nil"/>
              <w:left w:val="nil"/>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2100"/>
        </w:trPr>
        <w:tc>
          <w:tcPr>
            <w:tcW w:w="720" w:type="dxa"/>
            <w:gridSpan w:val="2"/>
            <w:vMerge w:val="restart"/>
            <w:tcBorders>
              <w:top w:val="nil"/>
              <w:left w:val="single" w:sz="8" w:space="0" w:color="auto"/>
              <w:bottom w:val="single" w:sz="8" w:space="0" w:color="000000"/>
              <w:right w:val="nil"/>
            </w:tcBorders>
            <w:shd w:val="clear" w:color="auto" w:fill="auto"/>
            <w:vAlign w:val="bottom"/>
          </w:tcPr>
          <w:p w:rsidR="00B835A6" w:rsidRPr="001302EE" w:rsidRDefault="00B835A6" w:rsidP="00776D36">
            <w:pPr>
              <w:rPr>
                <w:rFonts w:cs="Arial"/>
                <w:b/>
                <w:bCs/>
                <w:i/>
                <w:iCs/>
              </w:rPr>
            </w:pPr>
            <w:r w:rsidRPr="001302EE">
              <w:rPr>
                <w:rFonts w:cs="Arial"/>
                <w:b/>
                <w:bCs/>
                <w:i/>
                <w:iCs/>
              </w:rPr>
              <w:lastRenderedPageBreak/>
              <w:t>5</w:t>
            </w:r>
          </w:p>
        </w:tc>
        <w:tc>
          <w:tcPr>
            <w:tcW w:w="540" w:type="dxa"/>
            <w:gridSpan w:val="2"/>
            <w:vMerge w:val="restart"/>
            <w:tcBorders>
              <w:top w:val="nil"/>
              <w:left w:val="single" w:sz="8" w:space="0" w:color="auto"/>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w:t>
            </w:r>
          </w:p>
        </w:tc>
        <w:tc>
          <w:tcPr>
            <w:tcW w:w="540" w:type="dxa"/>
            <w:gridSpan w:val="2"/>
            <w:vMerge w:val="restart"/>
            <w:tcBorders>
              <w:top w:val="nil"/>
              <w:left w:val="single" w:sz="8" w:space="0" w:color="auto"/>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05</w:t>
            </w:r>
          </w:p>
        </w:tc>
        <w:tc>
          <w:tcPr>
            <w:tcW w:w="540" w:type="dxa"/>
            <w:gridSpan w:val="2"/>
            <w:vMerge w:val="restart"/>
            <w:tcBorders>
              <w:top w:val="nil"/>
              <w:left w:val="single" w:sz="8" w:space="0" w:color="auto"/>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01</w:t>
            </w:r>
          </w:p>
        </w:tc>
        <w:tc>
          <w:tcPr>
            <w:tcW w:w="720" w:type="dxa"/>
            <w:gridSpan w:val="2"/>
            <w:vMerge w:val="restart"/>
            <w:tcBorders>
              <w:top w:val="nil"/>
              <w:left w:val="single" w:sz="8" w:space="0" w:color="auto"/>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1088</w:t>
            </w:r>
          </w:p>
        </w:tc>
        <w:tc>
          <w:tcPr>
            <w:tcW w:w="720" w:type="dxa"/>
            <w:gridSpan w:val="3"/>
            <w:vMerge w:val="restart"/>
            <w:tcBorders>
              <w:top w:val="nil"/>
              <w:left w:val="single" w:sz="8" w:space="0" w:color="auto"/>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12002</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Աշխատաշուկայում անմրցունակ անձանց աշխատանքի տեղավորման դեպքում գործատուին աշխատավարձի մասնակի փոխհատուցում և հաշմանդամություն ունեցող անձին ուղեկցողի համար դրամական օգնության տրամադրում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624"/>
        </w:trPr>
        <w:tc>
          <w:tcPr>
            <w:tcW w:w="720" w:type="dxa"/>
            <w:gridSpan w:val="2"/>
            <w:vMerge/>
            <w:tcBorders>
              <w:top w:val="nil"/>
              <w:left w:val="single" w:sz="8" w:space="0" w:color="auto"/>
              <w:bottom w:val="single" w:sz="8" w:space="0" w:color="000000"/>
              <w:right w:val="nil"/>
            </w:tcBorders>
            <w:vAlign w:val="center"/>
          </w:tcPr>
          <w:p w:rsidR="00B835A6" w:rsidRPr="001302EE" w:rsidRDefault="00B835A6" w:rsidP="00776D36">
            <w:pPr>
              <w:rPr>
                <w:rFonts w:cs="Arial"/>
                <w:b/>
                <w:bCs/>
                <w:i/>
                <w:iCs/>
              </w:rPr>
            </w:pPr>
          </w:p>
        </w:tc>
        <w:tc>
          <w:tcPr>
            <w:tcW w:w="540" w:type="dxa"/>
            <w:gridSpan w:val="2"/>
            <w:vMerge/>
            <w:tcBorders>
              <w:top w:val="nil"/>
              <w:left w:val="single" w:sz="8" w:space="0" w:color="auto"/>
              <w:bottom w:val="single" w:sz="8" w:space="0" w:color="auto"/>
              <w:right w:val="single" w:sz="8" w:space="0" w:color="auto"/>
            </w:tcBorders>
            <w:vAlign w:val="center"/>
          </w:tcPr>
          <w:p w:rsidR="00B835A6" w:rsidRPr="001302EE" w:rsidRDefault="00B835A6" w:rsidP="00776D36">
            <w:pPr>
              <w:rPr>
                <w:rFonts w:cs="Arial"/>
                <w:b/>
                <w:bCs/>
              </w:rPr>
            </w:pPr>
          </w:p>
        </w:tc>
        <w:tc>
          <w:tcPr>
            <w:tcW w:w="540" w:type="dxa"/>
            <w:gridSpan w:val="2"/>
            <w:vMerge/>
            <w:tcBorders>
              <w:top w:val="nil"/>
              <w:left w:val="single" w:sz="8" w:space="0" w:color="auto"/>
              <w:bottom w:val="single" w:sz="8" w:space="0" w:color="auto"/>
              <w:right w:val="single" w:sz="8" w:space="0" w:color="auto"/>
            </w:tcBorders>
            <w:vAlign w:val="center"/>
          </w:tcPr>
          <w:p w:rsidR="00B835A6" w:rsidRPr="001302EE" w:rsidRDefault="00B835A6" w:rsidP="00776D36">
            <w:pPr>
              <w:rPr>
                <w:rFonts w:cs="Arial"/>
                <w:b/>
                <w:bCs/>
              </w:rPr>
            </w:pPr>
          </w:p>
        </w:tc>
        <w:tc>
          <w:tcPr>
            <w:tcW w:w="540" w:type="dxa"/>
            <w:gridSpan w:val="2"/>
            <w:vMerge/>
            <w:tcBorders>
              <w:top w:val="nil"/>
              <w:left w:val="single" w:sz="8" w:space="0" w:color="auto"/>
              <w:bottom w:val="single" w:sz="8" w:space="0" w:color="auto"/>
              <w:right w:val="single" w:sz="8" w:space="0" w:color="auto"/>
            </w:tcBorders>
            <w:vAlign w:val="center"/>
          </w:tcPr>
          <w:p w:rsidR="00B835A6" w:rsidRPr="001302EE" w:rsidRDefault="00B835A6" w:rsidP="00776D36">
            <w:pPr>
              <w:rPr>
                <w:rFonts w:cs="Arial"/>
                <w:b/>
                <w:bCs/>
              </w:rPr>
            </w:pPr>
          </w:p>
        </w:tc>
        <w:tc>
          <w:tcPr>
            <w:tcW w:w="720" w:type="dxa"/>
            <w:gridSpan w:val="2"/>
            <w:vMerge/>
            <w:tcBorders>
              <w:top w:val="nil"/>
              <w:left w:val="single" w:sz="8" w:space="0" w:color="auto"/>
              <w:bottom w:val="single" w:sz="8" w:space="0" w:color="auto"/>
              <w:right w:val="single" w:sz="8" w:space="0" w:color="auto"/>
            </w:tcBorders>
            <w:vAlign w:val="center"/>
          </w:tcPr>
          <w:p w:rsidR="00B835A6" w:rsidRPr="001302EE" w:rsidRDefault="00B835A6" w:rsidP="00776D36">
            <w:pPr>
              <w:rPr>
                <w:rFonts w:cs="Arial"/>
                <w:b/>
                <w:bCs/>
              </w:rPr>
            </w:pPr>
          </w:p>
        </w:tc>
        <w:tc>
          <w:tcPr>
            <w:tcW w:w="720" w:type="dxa"/>
            <w:gridSpan w:val="3"/>
            <w:vMerge/>
            <w:tcBorders>
              <w:top w:val="nil"/>
              <w:left w:val="single" w:sz="8" w:space="0" w:color="auto"/>
              <w:bottom w:val="single" w:sz="8" w:space="0" w:color="auto"/>
              <w:right w:val="single" w:sz="8" w:space="0" w:color="auto"/>
            </w:tcBorders>
            <w:vAlign w:val="center"/>
          </w:tcPr>
          <w:p w:rsidR="00B835A6" w:rsidRPr="001302EE" w:rsidRDefault="00B835A6" w:rsidP="00776D36">
            <w:pPr>
              <w:rPr>
                <w:rFonts w:cs="Arial"/>
                <w:b/>
                <w:bCs/>
              </w:rPr>
            </w:pP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26,633.60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24,367.10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24,367.10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24,367.10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516"/>
        </w:trPr>
        <w:tc>
          <w:tcPr>
            <w:tcW w:w="720" w:type="dxa"/>
            <w:gridSpan w:val="2"/>
            <w:vMerge/>
            <w:tcBorders>
              <w:top w:val="nil"/>
              <w:left w:val="single" w:sz="8" w:space="0" w:color="auto"/>
              <w:bottom w:val="single" w:sz="8" w:space="0" w:color="000000"/>
              <w:right w:val="nil"/>
            </w:tcBorders>
            <w:vAlign w:val="center"/>
          </w:tcPr>
          <w:p w:rsidR="00B835A6" w:rsidRPr="001302EE" w:rsidRDefault="00B835A6" w:rsidP="00776D36">
            <w:pPr>
              <w:rPr>
                <w:rFonts w:cs="Arial"/>
                <w:b/>
                <w:bCs/>
                <w:i/>
                <w:iCs/>
              </w:rPr>
            </w:pPr>
          </w:p>
        </w:tc>
        <w:tc>
          <w:tcPr>
            <w:tcW w:w="540" w:type="dxa"/>
            <w:gridSpan w:val="2"/>
            <w:vMerge/>
            <w:tcBorders>
              <w:top w:val="nil"/>
              <w:left w:val="single" w:sz="8" w:space="0" w:color="auto"/>
              <w:bottom w:val="single" w:sz="8" w:space="0" w:color="auto"/>
              <w:right w:val="single" w:sz="8" w:space="0" w:color="auto"/>
            </w:tcBorders>
            <w:vAlign w:val="center"/>
          </w:tcPr>
          <w:p w:rsidR="00B835A6" w:rsidRPr="001302EE" w:rsidRDefault="00B835A6" w:rsidP="00776D36">
            <w:pPr>
              <w:rPr>
                <w:rFonts w:cs="Arial"/>
                <w:b/>
                <w:bCs/>
              </w:rPr>
            </w:pPr>
          </w:p>
        </w:tc>
        <w:tc>
          <w:tcPr>
            <w:tcW w:w="540" w:type="dxa"/>
            <w:gridSpan w:val="2"/>
            <w:vMerge/>
            <w:tcBorders>
              <w:top w:val="nil"/>
              <w:left w:val="single" w:sz="8" w:space="0" w:color="auto"/>
              <w:bottom w:val="single" w:sz="8" w:space="0" w:color="auto"/>
              <w:right w:val="single" w:sz="8" w:space="0" w:color="auto"/>
            </w:tcBorders>
            <w:vAlign w:val="center"/>
          </w:tcPr>
          <w:p w:rsidR="00B835A6" w:rsidRPr="001302EE" w:rsidRDefault="00B835A6" w:rsidP="00776D36">
            <w:pPr>
              <w:rPr>
                <w:rFonts w:cs="Arial"/>
                <w:b/>
                <w:bCs/>
              </w:rPr>
            </w:pPr>
          </w:p>
        </w:tc>
        <w:tc>
          <w:tcPr>
            <w:tcW w:w="540" w:type="dxa"/>
            <w:gridSpan w:val="2"/>
            <w:vMerge/>
            <w:tcBorders>
              <w:top w:val="nil"/>
              <w:left w:val="single" w:sz="8" w:space="0" w:color="auto"/>
              <w:bottom w:val="single" w:sz="8" w:space="0" w:color="auto"/>
              <w:right w:val="single" w:sz="8" w:space="0" w:color="auto"/>
            </w:tcBorders>
            <w:vAlign w:val="center"/>
          </w:tcPr>
          <w:p w:rsidR="00B835A6" w:rsidRPr="001302EE" w:rsidRDefault="00B835A6" w:rsidP="00776D36">
            <w:pPr>
              <w:rPr>
                <w:rFonts w:cs="Arial"/>
                <w:b/>
                <w:bCs/>
              </w:rPr>
            </w:pPr>
          </w:p>
        </w:tc>
        <w:tc>
          <w:tcPr>
            <w:tcW w:w="720" w:type="dxa"/>
            <w:gridSpan w:val="2"/>
            <w:vMerge/>
            <w:tcBorders>
              <w:top w:val="nil"/>
              <w:left w:val="single" w:sz="8" w:space="0" w:color="auto"/>
              <w:bottom w:val="single" w:sz="8" w:space="0" w:color="auto"/>
              <w:right w:val="single" w:sz="8" w:space="0" w:color="auto"/>
            </w:tcBorders>
            <w:vAlign w:val="center"/>
          </w:tcPr>
          <w:p w:rsidR="00B835A6" w:rsidRPr="001302EE" w:rsidRDefault="00B835A6" w:rsidP="00776D36">
            <w:pPr>
              <w:rPr>
                <w:rFonts w:cs="Arial"/>
                <w:b/>
                <w:bCs/>
              </w:rPr>
            </w:pPr>
          </w:p>
        </w:tc>
        <w:tc>
          <w:tcPr>
            <w:tcW w:w="720" w:type="dxa"/>
            <w:gridSpan w:val="3"/>
            <w:vMerge/>
            <w:tcBorders>
              <w:top w:val="nil"/>
              <w:left w:val="single" w:sz="8" w:space="0" w:color="auto"/>
              <w:bottom w:val="single" w:sz="8" w:space="0" w:color="auto"/>
              <w:right w:val="single" w:sz="8" w:space="0" w:color="auto"/>
            </w:tcBorders>
            <w:vAlign w:val="center"/>
          </w:tcPr>
          <w:p w:rsidR="00B835A6" w:rsidRPr="001302EE" w:rsidRDefault="00B835A6" w:rsidP="00776D36">
            <w:pPr>
              <w:rPr>
                <w:rFonts w:cs="Arial"/>
                <w:b/>
                <w:bCs/>
              </w:rPr>
            </w:pP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Այլ նպաստներ բյուջեից</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900.00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720.00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22.70</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697.30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3.15</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22.70</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697.30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3.15</w:t>
            </w:r>
          </w:p>
        </w:tc>
      </w:tr>
      <w:tr w:rsidR="00B835A6" w:rsidRPr="001302EE" w:rsidTr="001302EE">
        <w:trPr>
          <w:gridAfter w:val="1"/>
          <w:wAfter w:w="12" w:type="dxa"/>
          <w:trHeight w:val="840"/>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6</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12003</w:t>
            </w: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Գործազուրկին այլ վայրում աշխատանքի տեղավորման աջակցության տրամադրում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714.00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534.00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22.70</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511.30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4.25</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22.70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511.30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4.25</w:t>
            </w:r>
          </w:p>
        </w:tc>
      </w:tr>
      <w:tr w:rsidR="00B835A6" w:rsidRPr="001302EE" w:rsidTr="001302EE">
        <w:trPr>
          <w:gridAfter w:val="1"/>
          <w:wAfter w:w="12" w:type="dxa"/>
          <w:trHeight w:val="1392"/>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7</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12004</w:t>
            </w: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Ձեռք բերված մասնագիտությամբ մասնագիտական աշխատանքային փորձ ձեռք բերելու համար գործազուրկներին աջակցության տրամադրում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102.00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102.00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102.00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102.00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1416"/>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8</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12005</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 xml:space="preserve">Աշխատաշուկայում անմրցունակ անձանց աշխատանքի տեղավորման դեպքում գործատուին միանվագ  </w:t>
            </w:r>
            <w:r w:rsidRPr="001302EE">
              <w:rPr>
                <w:rFonts w:cs="Arial"/>
              </w:rPr>
              <w:lastRenderedPageBreak/>
              <w:t>փոխհատուցման տրամադրում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lastRenderedPageBreak/>
              <w:t>84.00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84.00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84.00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84.00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1068"/>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lastRenderedPageBreak/>
              <w:t>9</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b/>
                <w:bCs/>
              </w:rPr>
            </w:pPr>
            <w:r w:rsidRPr="001302EE">
              <w:rPr>
                <w:rFonts w:cs="Arial"/>
                <w:b/>
                <w:bCs/>
              </w:rPr>
              <w:t>12006</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Սեզոնային զբաղվածության խթանման միջոցով գյուղացիական տնտեսության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50,000.00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45,000.00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19,569.08</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25,430.92</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43.49</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19,569.08</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25,430.92</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43.49</w:t>
            </w:r>
          </w:p>
        </w:tc>
      </w:tr>
      <w:tr w:rsidR="00B835A6" w:rsidRPr="001302EE" w:rsidTr="001302EE">
        <w:trPr>
          <w:gridAfter w:val="1"/>
          <w:wAfter w:w="12" w:type="dxa"/>
          <w:trHeight w:val="1092"/>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12007</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Աշխատաշուկայում անմրցունակ անձանց  գործատուներին այցելության համար ծախսերի փոխհատուցում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33,292.00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29,673.50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29,673.50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29,673.50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1740"/>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11</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12008</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Գործազուրկների, աշխատանքից ազատման ռիսկ ունեցող, ինչպես նաև ազատազրկման ձևով պատիժը կրելու ավարտին վեց ամիս մնացած  աշխատանք փնտրող անձանց կրթաթոշակի տրամադրում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5,202.00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3,850.00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3,850.00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3,850.00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2100"/>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12</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12009</w:t>
            </w:r>
          </w:p>
        </w:tc>
        <w:tc>
          <w:tcPr>
            <w:tcW w:w="2160" w:type="dxa"/>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 xml:space="preserve">Մինչև երեք տարեկան երեխայի խնամքի արձակուրդում գտնվող անձանց՝ երեխայի մինչև երկու տարին լրանալը աշխատանքի վերադառնելու դեպքում, երեխայի </w:t>
            </w:r>
            <w:r w:rsidRPr="001302EE">
              <w:rPr>
                <w:rFonts w:cs="Arial"/>
              </w:rPr>
              <w:lastRenderedPageBreak/>
              <w:t>խնամքն աշխատանքին զուգահեռ կազմակերպելու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lastRenderedPageBreak/>
              <w:t>700.40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1716"/>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lastRenderedPageBreak/>
              <w:t>13</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12010</w:t>
            </w:r>
          </w:p>
        </w:tc>
        <w:tc>
          <w:tcPr>
            <w:tcW w:w="2160" w:type="dxa"/>
            <w:tcBorders>
              <w:top w:val="nil"/>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Աշխատաշուկայում անմրցունակ և մասնագիտություն չունեցող երիտասարդ մայրերի համար գործատուի մոտ մասնագիտական ուսուցման կազմակերպում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1488"/>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14</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single" w:sz="8" w:space="0" w:color="auto"/>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12011</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Վարձատրվող հասարակական աշխատանքների կազմակերպման միջոցով գործազուրկների ժամանակավոր զբաղվածության ապահովում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26,633.60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24,367.10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24,367.10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24,367.10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1452"/>
        </w:trPr>
        <w:tc>
          <w:tcPr>
            <w:tcW w:w="72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15</w:t>
            </w:r>
          </w:p>
        </w:tc>
        <w:tc>
          <w:tcPr>
            <w:tcW w:w="540" w:type="dxa"/>
            <w:gridSpan w:val="2"/>
            <w:tcBorders>
              <w:top w:val="nil"/>
              <w:left w:val="nil"/>
              <w:bottom w:val="nil"/>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w:t>
            </w:r>
          </w:p>
        </w:tc>
        <w:tc>
          <w:tcPr>
            <w:tcW w:w="540" w:type="dxa"/>
            <w:gridSpan w:val="2"/>
            <w:tcBorders>
              <w:top w:val="nil"/>
              <w:left w:val="nil"/>
              <w:bottom w:val="nil"/>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05</w:t>
            </w:r>
          </w:p>
        </w:tc>
        <w:tc>
          <w:tcPr>
            <w:tcW w:w="540" w:type="dxa"/>
            <w:gridSpan w:val="2"/>
            <w:tcBorders>
              <w:top w:val="nil"/>
              <w:left w:val="nil"/>
              <w:bottom w:val="nil"/>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01</w:t>
            </w:r>
          </w:p>
        </w:tc>
        <w:tc>
          <w:tcPr>
            <w:tcW w:w="720" w:type="dxa"/>
            <w:gridSpan w:val="2"/>
            <w:tcBorders>
              <w:top w:val="nil"/>
              <w:left w:val="nil"/>
              <w:bottom w:val="nil"/>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1088</w:t>
            </w:r>
          </w:p>
        </w:tc>
        <w:tc>
          <w:tcPr>
            <w:tcW w:w="720" w:type="dxa"/>
            <w:gridSpan w:val="3"/>
            <w:tcBorders>
              <w:top w:val="nil"/>
              <w:left w:val="nil"/>
              <w:bottom w:val="nil"/>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12013</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Աշխատաշուկայում անմրցունակ անձանց անասնապահությամբ զբաղվելու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900.00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720.00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22.70</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697.30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3.15</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22.70</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697.30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3.15</w:t>
            </w:r>
          </w:p>
        </w:tc>
      </w:tr>
      <w:tr w:rsidR="00B835A6" w:rsidRPr="001302EE" w:rsidTr="001302EE">
        <w:trPr>
          <w:gridAfter w:val="1"/>
          <w:wAfter w:w="12" w:type="dxa"/>
          <w:trHeight w:val="1092"/>
        </w:trPr>
        <w:tc>
          <w:tcPr>
            <w:tcW w:w="720"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16</w:t>
            </w:r>
          </w:p>
        </w:tc>
        <w:tc>
          <w:tcPr>
            <w:tcW w:w="54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w:t>
            </w:r>
          </w:p>
        </w:tc>
        <w:tc>
          <w:tcPr>
            <w:tcW w:w="54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09</w:t>
            </w:r>
          </w:p>
        </w:tc>
        <w:tc>
          <w:tcPr>
            <w:tcW w:w="54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02</w:t>
            </w:r>
          </w:p>
        </w:tc>
        <w:tc>
          <w:tcPr>
            <w:tcW w:w="72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1088</w:t>
            </w:r>
          </w:p>
        </w:tc>
        <w:tc>
          <w:tcPr>
            <w:tcW w:w="720"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11003</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 xml:space="preserve">Սեզոնային զբաղվածության խթանման միջոցով գյուղացիական տնտեսությանն աջակցության իրականացման ապահովում                                         </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714.00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534.00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22.70</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511.30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4.25</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22.70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511.30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4.25</w:t>
            </w:r>
          </w:p>
        </w:tc>
      </w:tr>
      <w:tr w:rsidR="00B835A6" w:rsidRPr="001302EE" w:rsidTr="001302EE">
        <w:trPr>
          <w:gridAfter w:val="1"/>
          <w:wAfter w:w="12" w:type="dxa"/>
          <w:trHeight w:val="432"/>
        </w:trPr>
        <w:tc>
          <w:tcPr>
            <w:tcW w:w="72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i/>
                <w:i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3"/>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 xml:space="preserve">Ներքին </w:t>
            </w:r>
            <w:r w:rsidRPr="001302EE">
              <w:rPr>
                <w:rFonts w:cs="Arial"/>
              </w:rPr>
              <w:lastRenderedPageBreak/>
              <w:t>գործուղումներ</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lastRenderedPageBreak/>
              <w:t>102.00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102.00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102.00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102.00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540"/>
        </w:trPr>
        <w:tc>
          <w:tcPr>
            <w:tcW w:w="72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i/>
                <w:i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3"/>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Գրասենյակային նյութեր և հագուստ</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84.00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84.00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84.00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84.00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504"/>
        </w:trPr>
        <w:tc>
          <w:tcPr>
            <w:tcW w:w="72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i/>
                <w:i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3"/>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 xml:space="preserve">Տրանսպորտային նյութեր </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50,000.00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45,000.00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19,569.08</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25,430.92</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43.49</w:t>
            </w:r>
          </w:p>
        </w:tc>
        <w:tc>
          <w:tcPr>
            <w:tcW w:w="108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jc w:val="right"/>
              <w:rPr>
                <w:rFonts w:cs="Arial"/>
              </w:rPr>
            </w:pPr>
            <w:r w:rsidRPr="001302EE">
              <w:rPr>
                <w:rFonts w:cs="Arial"/>
              </w:rPr>
              <w:t>19,569.08</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25,430.92</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43.49</w:t>
            </w:r>
          </w:p>
        </w:tc>
      </w:tr>
      <w:tr w:rsidR="00B835A6" w:rsidRPr="001302EE" w:rsidTr="001302EE">
        <w:trPr>
          <w:gridAfter w:val="1"/>
          <w:wAfter w:w="12" w:type="dxa"/>
          <w:trHeight w:val="552"/>
        </w:trPr>
        <w:tc>
          <w:tcPr>
            <w:tcW w:w="72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i/>
                <w:i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2"/>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3"/>
            <w:vMerge/>
            <w:tcBorders>
              <w:top w:val="single" w:sz="8" w:space="0" w:color="auto"/>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33,292.00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29,673.50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29,673.50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jc w:val="right"/>
              <w:rPr>
                <w:rFonts w:cs="Arial"/>
              </w:rPr>
            </w:pPr>
            <w:r w:rsidRPr="001302EE">
              <w:rPr>
                <w:rFonts w:cs="Arial"/>
              </w:rPr>
              <w:t>0.00</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29,673.50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1044"/>
        </w:trPr>
        <w:tc>
          <w:tcPr>
            <w:tcW w:w="720"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B835A6" w:rsidRPr="001302EE" w:rsidRDefault="00B835A6" w:rsidP="00776D36">
            <w:pPr>
              <w:rPr>
                <w:rFonts w:cs="Arial"/>
                <w:b/>
                <w:bCs/>
                <w:i/>
                <w:iCs/>
              </w:rPr>
            </w:pPr>
            <w:r w:rsidRPr="001302EE">
              <w:rPr>
                <w:rFonts w:cs="Arial"/>
                <w:b/>
                <w:bCs/>
                <w:i/>
                <w:iCs/>
              </w:rPr>
              <w:t>17</w:t>
            </w:r>
          </w:p>
        </w:tc>
        <w:tc>
          <w:tcPr>
            <w:tcW w:w="54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w:t>
            </w:r>
          </w:p>
        </w:tc>
        <w:tc>
          <w:tcPr>
            <w:tcW w:w="54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09</w:t>
            </w:r>
          </w:p>
        </w:tc>
        <w:tc>
          <w:tcPr>
            <w:tcW w:w="54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02</w:t>
            </w:r>
          </w:p>
        </w:tc>
        <w:tc>
          <w:tcPr>
            <w:tcW w:w="72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1088</w:t>
            </w:r>
          </w:p>
        </w:tc>
        <w:tc>
          <w:tcPr>
            <w:tcW w:w="720" w:type="dxa"/>
            <w:gridSpan w:val="3"/>
            <w:vMerge w:val="restart"/>
            <w:tcBorders>
              <w:top w:val="nil"/>
              <w:left w:val="single" w:sz="8" w:space="0" w:color="auto"/>
              <w:bottom w:val="single" w:sz="8" w:space="0" w:color="000000"/>
              <w:right w:val="single" w:sz="8" w:space="0" w:color="auto"/>
            </w:tcBorders>
            <w:shd w:val="clear" w:color="auto" w:fill="auto"/>
            <w:noWrap/>
            <w:vAlign w:val="center"/>
          </w:tcPr>
          <w:p w:rsidR="00B835A6" w:rsidRPr="001302EE" w:rsidRDefault="00B835A6" w:rsidP="00776D36">
            <w:pPr>
              <w:rPr>
                <w:rFonts w:cs="Arial"/>
                <w:b/>
                <w:bCs/>
              </w:rPr>
            </w:pPr>
            <w:r w:rsidRPr="001302EE">
              <w:rPr>
                <w:rFonts w:cs="Arial"/>
                <w:b/>
                <w:bCs/>
              </w:rPr>
              <w:t>11006</w:t>
            </w:r>
          </w:p>
        </w:tc>
        <w:tc>
          <w:tcPr>
            <w:tcW w:w="2160" w:type="dxa"/>
            <w:tcBorders>
              <w:top w:val="single" w:sz="8" w:space="0" w:color="auto"/>
              <w:left w:val="nil"/>
              <w:bottom w:val="single" w:sz="8" w:space="0" w:color="auto"/>
              <w:right w:val="single" w:sz="8" w:space="0" w:color="auto"/>
            </w:tcBorders>
            <w:shd w:val="clear" w:color="auto" w:fill="auto"/>
            <w:vAlign w:val="center"/>
          </w:tcPr>
          <w:p w:rsidR="00B835A6" w:rsidRPr="001302EE" w:rsidRDefault="00B835A6" w:rsidP="00776D36">
            <w:pPr>
              <w:rPr>
                <w:rFonts w:cs="Arial"/>
              </w:rPr>
            </w:pPr>
            <w:r w:rsidRPr="001302EE">
              <w:rPr>
                <w:rFonts w:cs="Arial"/>
              </w:rPr>
              <w:t>Վարձատրվող հասարակական աշխատանքների իրականացման ապահովում</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5,202.00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3,850.00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3,850.00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3,850.00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456"/>
        </w:trPr>
        <w:tc>
          <w:tcPr>
            <w:tcW w:w="72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i/>
                <w:iCs/>
              </w:rPr>
            </w:pPr>
          </w:p>
        </w:tc>
        <w:tc>
          <w:tcPr>
            <w:tcW w:w="54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3"/>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Ներքին գործուղումներ</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700.40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564"/>
        </w:trPr>
        <w:tc>
          <w:tcPr>
            <w:tcW w:w="72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i/>
                <w:iCs/>
              </w:rPr>
            </w:pPr>
          </w:p>
        </w:tc>
        <w:tc>
          <w:tcPr>
            <w:tcW w:w="54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3"/>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Գրասենյակային նյութեր և հագուստ</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756.00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r w:rsidR="00B835A6" w:rsidRPr="001302EE" w:rsidTr="001302EE">
        <w:trPr>
          <w:gridAfter w:val="1"/>
          <w:wAfter w:w="12" w:type="dxa"/>
          <w:trHeight w:val="516"/>
        </w:trPr>
        <w:tc>
          <w:tcPr>
            <w:tcW w:w="72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i/>
                <w:iCs/>
              </w:rPr>
            </w:pPr>
          </w:p>
        </w:tc>
        <w:tc>
          <w:tcPr>
            <w:tcW w:w="54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54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2"/>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720" w:type="dxa"/>
            <w:gridSpan w:val="3"/>
            <w:vMerge/>
            <w:tcBorders>
              <w:top w:val="nil"/>
              <w:left w:val="single" w:sz="8" w:space="0" w:color="auto"/>
              <w:bottom w:val="single" w:sz="8" w:space="0" w:color="000000"/>
              <w:right w:val="single" w:sz="8" w:space="0" w:color="auto"/>
            </w:tcBorders>
            <w:vAlign w:val="center"/>
          </w:tcPr>
          <w:p w:rsidR="00B835A6" w:rsidRPr="001302EE" w:rsidRDefault="00B835A6" w:rsidP="00776D36">
            <w:pPr>
              <w:rPr>
                <w:rFonts w:cs="Arial"/>
                <w:b/>
                <w:bCs/>
              </w:rPr>
            </w:pPr>
          </w:p>
        </w:tc>
        <w:tc>
          <w:tcPr>
            <w:tcW w:w="2160" w:type="dxa"/>
            <w:tcBorders>
              <w:top w:val="single" w:sz="8" w:space="0" w:color="auto"/>
              <w:left w:val="nil"/>
              <w:bottom w:val="single" w:sz="8" w:space="0" w:color="auto"/>
              <w:right w:val="single" w:sz="8" w:space="0" w:color="000000"/>
            </w:tcBorders>
            <w:shd w:val="clear" w:color="auto" w:fill="auto"/>
            <w:vAlign w:val="center"/>
          </w:tcPr>
          <w:p w:rsidR="00B835A6" w:rsidRPr="001302EE" w:rsidRDefault="00B835A6" w:rsidP="00776D36">
            <w:pPr>
              <w:rPr>
                <w:rFonts w:cs="Arial"/>
              </w:rPr>
            </w:pPr>
            <w:r w:rsidRPr="001302EE">
              <w:rPr>
                <w:rFonts w:cs="Arial"/>
              </w:rPr>
              <w:t xml:space="preserve">Տրանսպորտային նյութեր </w:t>
            </w:r>
          </w:p>
        </w:tc>
        <w:tc>
          <w:tcPr>
            <w:tcW w:w="126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26,633.60</w:t>
            </w:r>
          </w:p>
        </w:tc>
        <w:tc>
          <w:tcPr>
            <w:tcW w:w="135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24,367.10</w:t>
            </w:r>
          </w:p>
        </w:tc>
        <w:tc>
          <w:tcPr>
            <w:tcW w:w="117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ascii="Courier New" w:hAnsi="Courier New" w:cs="Courier New"/>
              </w:rPr>
              <w:t> </w:t>
            </w:r>
          </w:p>
        </w:tc>
        <w:tc>
          <w:tcPr>
            <w:tcW w:w="1260" w:type="dxa"/>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24,367.10</w:t>
            </w:r>
          </w:p>
        </w:tc>
        <w:tc>
          <w:tcPr>
            <w:tcW w:w="1080" w:type="dxa"/>
            <w:gridSpan w:val="2"/>
            <w:tcBorders>
              <w:top w:val="nil"/>
              <w:left w:val="single" w:sz="8" w:space="0" w:color="auto"/>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0.00</w:t>
            </w:r>
          </w:p>
        </w:tc>
        <w:tc>
          <w:tcPr>
            <w:tcW w:w="1080" w:type="dxa"/>
            <w:gridSpan w:val="2"/>
            <w:tcBorders>
              <w:top w:val="nil"/>
              <w:left w:val="single" w:sz="8" w:space="0" w:color="auto"/>
              <w:bottom w:val="single" w:sz="8" w:space="0" w:color="auto"/>
              <w:right w:val="single" w:sz="8" w:space="0" w:color="auto"/>
            </w:tcBorders>
            <w:shd w:val="clear" w:color="auto" w:fill="auto"/>
            <w:vAlign w:val="bottom"/>
          </w:tcPr>
          <w:p w:rsidR="00B835A6" w:rsidRPr="001302EE" w:rsidRDefault="00B835A6" w:rsidP="00776D36">
            <w:pPr>
              <w:jc w:val="right"/>
              <w:rPr>
                <w:rFonts w:cs="Arial"/>
                <w:b/>
                <w:bCs/>
                <w:i/>
                <w:iCs/>
                <w:color w:val="000080"/>
              </w:rPr>
            </w:pPr>
            <w:r w:rsidRPr="001302EE">
              <w:rPr>
                <w:rFonts w:ascii="Courier New" w:hAnsi="Courier New" w:cs="Courier New"/>
                <w:b/>
                <w:bCs/>
                <w:i/>
                <w:iCs/>
                <w:color w:val="000080"/>
              </w:rPr>
              <w:t> </w:t>
            </w:r>
          </w:p>
        </w:tc>
        <w:tc>
          <w:tcPr>
            <w:tcW w:w="1350" w:type="dxa"/>
            <w:tcBorders>
              <w:top w:val="nil"/>
              <w:left w:val="nil"/>
              <w:bottom w:val="single" w:sz="8" w:space="0" w:color="auto"/>
              <w:right w:val="nil"/>
            </w:tcBorders>
            <w:shd w:val="clear" w:color="auto" w:fill="auto"/>
            <w:noWrap/>
            <w:vAlign w:val="bottom"/>
          </w:tcPr>
          <w:p w:rsidR="00B835A6" w:rsidRPr="001302EE" w:rsidRDefault="00B835A6" w:rsidP="00776D36">
            <w:pPr>
              <w:jc w:val="right"/>
              <w:rPr>
                <w:rFonts w:cs="Arial"/>
              </w:rPr>
            </w:pPr>
            <w:r w:rsidRPr="001302EE">
              <w:rPr>
                <w:rFonts w:cs="Arial"/>
              </w:rPr>
              <w:t>24,367.10</w:t>
            </w:r>
          </w:p>
        </w:tc>
        <w:tc>
          <w:tcPr>
            <w:tcW w:w="798" w:type="dxa"/>
            <w:tcBorders>
              <w:top w:val="nil"/>
              <w:left w:val="single" w:sz="8" w:space="0" w:color="auto"/>
              <w:bottom w:val="single" w:sz="8" w:space="0" w:color="auto"/>
              <w:right w:val="single" w:sz="8" w:space="0" w:color="auto"/>
            </w:tcBorders>
            <w:shd w:val="clear" w:color="auto" w:fill="auto"/>
            <w:noWrap/>
            <w:vAlign w:val="bottom"/>
          </w:tcPr>
          <w:p w:rsidR="00B835A6" w:rsidRPr="001302EE" w:rsidRDefault="00B835A6" w:rsidP="00776D36">
            <w:pPr>
              <w:jc w:val="right"/>
              <w:rPr>
                <w:rFonts w:cs="Arial"/>
              </w:rPr>
            </w:pPr>
            <w:r w:rsidRPr="001302EE">
              <w:rPr>
                <w:rFonts w:cs="Arial"/>
              </w:rPr>
              <w:t>0.00</w:t>
            </w:r>
          </w:p>
        </w:tc>
      </w:tr>
    </w:tbl>
    <w:p w:rsidR="001302EE" w:rsidRPr="001302EE" w:rsidRDefault="001302EE" w:rsidP="007E5C04">
      <w:pPr>
        <w:pStyle w:val="ListParagraph"/>
        <w:tabs>
          <w:tab w:val="left" w:pos="720"/>
        </w:tabs>
        <w:jc w:val="both"/>
        <w:rPr>
          <w:rFonts w:cs="Sylfaen"/>
          <w:bCs/>
          <w:iCs/>
        </w:rPr>
      </w:pPr>
    </w:p>
    <w:p w:rsidR="003E4022" w:rsidRPr="00776D36" w:rsidRDefault="003E4022" w:rsidP="007E5C04">
      <w:pPr>
        <w:pStyle w:val="ListParagraph"/>
        <w:tabs>
          <w:tab w:val="left" w:pos="720"/>
        </w:tabs>
        <w:jc w:val="both"/>
        <w:rPr>
          <w:rFonts w:cs="Sylfaen"/>
          <w:bCs/>
          <w:iCs/>
          <w:sz w:val="24"/>
          <w:szCs w:val="24"/>
        </w:rPr>
      </w:pPr>
    </w:p>
    <w:tbl>
      <w:tblPr>
        <w:tblStyle w:val="TableGrid"/>
        <w:tblW w:w="13050" w:type="dxa"/>
        <w:tblInd w:w="18" w:type="dxa"/>
        <w:tblLayout w:type="fixed"/>
        <w:tblLook w:val="04A0" w:firstRow="1" w:lastRow="0" w:firstColumn="1" w:lastColumn="0" w:noHBand="0" w:noVBand="1"/>
      </w:tblPr>
      <w:tblGrid>
        <w:gridCol w:w="720"/>
        <w:gridCol w:w="5380"/>
        <w:gridCol w:w="20"/>
        <w:gridCol w:w="3600"/>
        <w:gridCol w:w="3330"/>
      </w:tblGrid>
      <w:tr w:rsidR="003E4022" w:rsidRPr="00D07590" w:rsidTr="00D07590">
        <w:tc>
          <w:tcPr>
            <w:tcW w:w="720" w:type="dxa"/>
          </w:tcPr>
          <w:p w:rsidR="003E4022" w:rsidRPr="00D07590" w:rsidRDefault="003E4022" w:rsidP="00776D36">
            <w:pPr>
              <w:pStyle w:val="ListParagraph"/>
              <w:tabs>
                <w:tab w:val="left" w:pos="720"/>
              </w:tabs>
              <w:ind w:left="0"/>
              <w:jc w:val="both"/>
              <w:rPr>
                <w:rFonts w:cs="Sylfaen"/>
                <w:bCs/>
                <w:iCs/>
                <w:sz w:val="24"/>
                <w:szCs w:val="24"/>
              </w:rPr>
            </w:pPr>
            <w:r w:rsidRPr="00D07590">
              <w:rPr>
                <w:rFonts w:cs="Sylfaen"/>
                <w:color w:val="212121"/>
                <w:sz w:val="24"/>
                <w:szCs w:val="24"/>
              </w:rPr>
              <w:t>հ/հ</w:t>
            </w:r>
          </w:p>
        </w:tc>
        <w:tc>
          <w:tcPr>
            <w:tcW w:w="5380" w:type="dxa"/>
          </w:tcPr>
          <w:p w:rsidR="003E4022" w:rsidRPr="00D07590" w:rsidRDefault="003E4022" w:rsidP="00776D36">
            <w:pPr>
              <w:pStyle w:val="ListParagraph"/>
              <w:tabs>
                <w:tab w:val="left" w:pos="720"/>
              </w:tabs>
              <w:ind w:left="0"/>
              <w:jc w:val="both"/>
              <w:rPr>
                <w:rFonts w:cs="Sylfaen"/>
                <w:bCs/>
                <w:iCs/>
                <w:sz w:val="24"/>
                <w:szCs w:val="24"/>
              </w:rPr>
            </w:pPr>
            <w:r w:rsidRPr="00D07590">
              <w:rPr>
                <w:rFonts w:cs="Sylfaen"/>
                <w:color w:val="212121"/>
                <w:sz w:val="24"/>
                <w:szCs w:val="24"/>
              </w:rPr>
              <w:t>Զբաղվածության պետական ծրագրեր</w:t>
            </w:r>
          </w:p>
        </w:tc>
        <w:tc>
          <w:tcPr>
            <w:tcW w:w="3620" w:type="dxa"/>
            <w:gridSpan w:val="2"/>
          </w:tcPr>
          <w:p w:rsidR="003E4022" w:rsidRPr="00D07590" w:rsidRDefault="003E4022" w:rsidP="00776D36">
            <w:pPr>
              <w:pStyle w:val="ListParagraph"/>
              <w:tabs>
                <w:tab w:val="left" w:pos="720"/>
              </w:tabs>
              <w:ind w:left="0"/>
              <w:jc w:val="both"/>
              <w:rPr>
                <w:rFonts w:cs="Sylfaen"/>
                <w:bCs/>
                <w:iCs/>
                <w:sz w:val="24"/>
                <w:szCs w:val="24"/>
              </w:rPr>
            </w:pPr>
            <w:r w:rsidRPr="00D07590">
              <w:rPr>
                <w:rFonts w:cs="Sylfaen"/>
                <w:color w:val="212121"/>
                <w:sz w:val="24"/>
                <w:szCs w:val="24"/>
              </w:rPr>
              <w:t>Ծրագրում նախատեսված մասնակիցների թիվը (տարեկան ցուցանիշ)</w:t>
            </w:r>
          </w:p>
        </w:tc>
        <w:tc>
          <w:tcPr>
            <w:tcW w:w="3330" w:type="dxa"/>
          </w:tcPr>
          <w:p w:rsidR="003E4022" w:rsidRPr="00D07590" w:rsidRDefault="003E4022" w:rsidP="00776D36">
            <w:pPr>
              <w:pStyle w:val="ListParagraph"/>
              <w:tabs>
                <w:tab w:val="left" w:pos="720"/>
              </w:tabs>
              <w:ind w:left="0"/>
              <w:jc w:val="both"/>
              <w:rPr>
                <w:rFonts w:cs="Sylfaen"/>
                <w:bCs/>
                <w:iCs/>
                <w:sz w:val="24"/>
                <w:szCs w:val="24"/>
              </w:rPr>
            </w:pPr>
            <w:r w:rsidRPr="00D07590">
              <w:rPr>
                <w:rFonts w:cs="Sylfaen"/>
                <w:color w:val="212121"/>
                <w:sz w:val="24"/>
                <w:szCs w:val="24"/>
              </w:rPr>
              <w:t xml:space="preserve">Հունվար-հուլիս ամիսներին ծրագրերում ընդգրկվածների թվաքանակը </w:t>
            </w:r>
          </w:p>
        </w:tc>
      </w:tr>
      <w:tr w:rsidR="003E4022" w:rsidRPr="001302EE" w:rsidTr="00D07590">
        <w:tc>
          <w:tcPr>
            <w:tcW w:w="720" w:type="dxa"/>
          </w:tcPr>
          <w:p w:rsidR="003E4022" w:rsidRPr="00D07590" w:rsidRDefault="003E4022" w:rsidP="00D07590">
            <w:pPr>
              <w:pStyle w:val="ListParagraph"/>
            </w:pPr>
            <w:r w:rsidRPr="00D07590">
              <w:t>1</w:t>
            </w:r>
          </w:p>
        </w:tc>
        <w:tc>
          <w:tcPr>
            <w:tcW w:w="5380" w:type="dxa"/>
          </w:tcPr>
          <w:p w:rsidR="003E4022" w:rsidRPr="00D07590" w:rsidRDefault="003E4022" w:rsidP="00D07590">
            <w:pPr>
              <w:pStyle w:val="ListParagraph"/>
            </w:pPr>
            <w:r w:rsidRPr="00D07590">
              <w:t>2</w:t>
            </w:r>
          </w:p>
        </w:tc>
        <w:tc>
          <w:tcPr>
            <w:tcW w:w="3620" w:type="dxa"/>
            <w:gridSpan w:val="2"/>
          </w:tcPr>
          <w:p w:rsidR="003E4022" w:rsidRPr="00D07590" w:rsidRDefault="003E4022" w:rsidP="00D07590">
            <w:pPr>
              <w:pStyle w:val="ListParagraph"/>
            </w:pPr>
            <w:r w:rsidRPr="00D07590">
              <w:t>3</w:t>
            </w:r>
          </w:p>
        </w:tc>
        <w:tc>
          <w:tcPr>
            <w:tcW w:w="3330" w:type="dxa"/>
          </w:tcPr>
          <w:p w:rsidR="003E4022" w:rsidRPr="00D07590" w:rsidRDefault="003E4022" w:rsidP="00D07590">
            <w:pPr>
              <w:pStyle w:val="ListParagraph"/>
            </w:pPr>
            <w:r w:rsidRPr="00D07590">
              <w:t>4</w:t>
            </w:r>
          </w:p>
        </w:tc>
      </w:tr>
      <w:tr w:rsidR="003E4022" w:rsidRPr="001302EE" w:rsidTr="00D07590">
        <w:tc>
          <w:tcPr>
            <w:tcW w:w="720" w:type="dxa"/>
          </w:tcPr>
          <w:p w:rsidR="003E4022" w:rsidRPr="00D07590" w:rsidRDefault="003E4022" w:rsidP="00D07590">
            <w:pPr>
              <w:pStyle w:val="ListParagraph"/>
              <w:ind w:left="0"/>
            </w:pPr>
            <w:r w:rsidRPr="00D07590">
              <w:t>1</w:t>
            </w:r>
          </w:p>
        </w:tc>
        <w:tc>
          <w:tcPr>
            <w:tcW w:w="5400" w:type="dxa"/>
            <w:gridSpan w:val="2"/>
          </w:tcPr>
          <w:p w:rsidR="003E4022" w:rsidRPr="001302EE" w:rsidRDefault="003E4022" w:rsidP="00776D36">
            <w:pPr>
              <w:pStyle w:val="ListParagraph"/>
              <w:tabs>
                <w:tab w:val="left" w:pos="720"/>
              </w:tabs>
              <w:ind w:left="0"/>
              <w:rPr>
                <w:rFonts w:cs="Sylfaen"/>
                <w:b/>
                <w:bCs/>
                <w:iCs/>
                <w:sz w:val="24"/>
                <w:szCs w:val="24"/>
              </w:rPr>
            </w:pPr>
            <w:r w:rsidRPr="001302EE">
              <w:rPr>
                <w:rFonts w:cs="Sylfaen"/>
                <w:color w:val="212121"/>
                <w:sz w:val="24"/>
                <w:szCs w:val="24"/>
              </w:rPr>
              <w:t>Գործազուրկների  և աշխատանքից  ազատման ռիսկ ունեցող աշխատանք փնտրող անձանց մասնագիտական ուսուցման կազմակերպում</w:t>
            </w:r>
          </w:p>
        </w:tc>
        <w:tc>
          <w:tcPr>
            <w:tcW w:w="360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700</w:t>
            </w:r>
          </w:p>
        </w:tc>
        <w:tc>
          <w:tcPr>
            <w:tcW w:w="3330" w:type="dxa"/>
          </w:tcPr>
          <w:p w:rsidR="003E4022" w:rsidRPr="001302EE" w:rsidRDefault="003E4022" w:rsidP="00776D36">
            <w:pPr>
              <w:pStyle w:val="ListParagraph"/>
              <w:tabs>
                <w:tab w:val="left" w:pos="720"/>
              </w:tabs>
              <w:ind w:left="0"/>
              <w:rPr>
                <w:rFonts w:cs="Sylfaen"/>
                <w:bCs/>
                <w:iCs/>
                <w:sz w:val="24"/>
                <w:szCs w:val="24"/>
              </w:rPr>
            </w:pPr>
            <w:r w:rsidRPr="001302EE">
              <w:rPr>
                <w:rFonts w:cs="Sylfaen"/>
                <w:bCs/>
                <w:iCs/>
                <w:sz w:val="24"/>
                <w:szCs w:val="24"/>
              </w:rPr>
              <w:t xml:space="preserve">          </w:t>
            </w:r>
          </w:p>
          <w:p w:rsidR="003E4022" w:rsidRPr="001302EE" w:rsidRDefault="003E4022" w:rsidP="00776D36">
            <w:pPr>
              <w:pStyle w:val="ListParagraph"/>
              <w:tabs>
                <w:tab w:val="left" w:pos="720"/>
              </w:tabs>
              <w:ind w:left="0"/>
              <w:rPr>
                <w:rFonts w:cs="Sylfaen"/>
                <w:bCs/>
                <w:iCs/>
                <w:sz w:val="24"/>
                <w:szCs w:val="24"/>
              </w:rPr>
            </w:pPr>
            <w:r w:rsidRPr="001302EE">
              <w:rPr>
                <w:rFonts w:cs="Sylfaen"/>
                <w:bCs/>
                <w:iCs/>
                <w:sz w:val="24"/>
                <w:szCs w:val="24"/>
              </w:rPr>
              <w:t xml:space="preserve">                 134</w:t>
            </w:r>
          </w:p>
        </w:tc>
      </w:tr>
      <w:tr w:rsidR="003E4022" w:rsidRPr="001302EE" w:rsidTr="00D07590">
        <w:tc>
          <w:tcPr>
            <w:tcW w:w="720" w:type="dxa"/>
          </w:tcPr>
          <w:p w:rsidR="003E4022" w:rsidRPr="00D07590" w:rsidRDefault="003E4022" w:rsidP="00D07590">
            <w:pPr>
              <w:pStyle w:val="ListParagraph"/>
              <w:ind w:left="0"/>
            </w:pPr>
            <w:r w:rsidRPr="00D07590">
              <w:t>2</w:t>
            </w:r>
          </w:p>
        </w:tc>
        <w:tc>
          <w:tcPr>
            <w:tcW w:w="5400" w:type="dxa"/>
            <w:gridSpan w:val="2"/>
          </w:tcPr>
          <w:p w:rsidR="003E4022" w:rsidRPr="001302EE" w:rsidRDefault="003E4022" w:rsidP="00776D36">
            <w:pPr>
              <w:pStyle w:val="ListParagraph"/>
              <w:tabs>
                <w:tab w:val="left" w:pos="720"/>
              </w:tabs>
              <w:ind w:left="0"/>
              <w:rPr>
                <w:rFonts w:cs="Sylfaen"/>
                <w:b/>
                <w:bCs/>
                <w:iCs/>
                <w:sz w:val="24"/>
                <w:szCs w:val="24"/>
              </w:rPr>
            </w:pPr>
            <w:r w:rsidRPr="001302EE">
              <w:rPr>
                <w:rFonts w:cs="Sylfaen"/>
                <w:color w:val="212121"/>
                <w:sz w:val="24"/>
                <w:szCs w:val="24"/>
              </w:rPr>
              <w:t>Աշխատանքի տոնավաճառի կազմակերպում</w:t>
            </w:r>
          </w:p>
        </w:tc>
        <w:tc>
          <w:tcPr>
            <w:tcW w:w="360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10</w:t>
            </w:r>
          </w:p>
        </w:tc>
        <w:tc>
          <w:tcPr>
            <w:tcW w:w="333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3 տոնավաճառ-2507 հաշվառված աշխատանք փնտրող</w:t>
            </w:r>
          </w:p>
        </w:tc>
      </w:tr>
      <w:tr w:rsidR="003E4022" w:rsidRPr="001302EE" w:rsidTr="00D07590">
        <w:tc>
          <w:tcPr>
            <w:tcW w:w="720" w:type="dxa"/>
          </w:tcPr>
          <w:p w:rsidR="003E4022" w:rsidRPr="00D07590" w:rsidRDefault="003E4022" w:rsidP="00D07590">
            <w:pPr>
              <w:pStyle w:val="ListParagraph"/>
              <w:ind w:left="0"/>
            </w:pPr>
            <w:r w:rsidRPr="00D07590">
              <w:t>3</w:t>
            </w:r>
          </w:p>
        </w:tc>
        <w:tc>
          <w:tcPr>
            <w:tcW w:w="5400" w:type="dxa"/>
            <w:gridSpan w:val="2"/>
          </w:tcPr>
          <w:p w:rsidR="003E4022" w:rsidRPr="001302EE" w:rsidRDefault="003E4022" w:rsidP="00776D36">
            <w:pPr>
              <w:pStyle w:val="ListParagraph"/>
              <w:tabs>
                <w:tab w:val="left" w:pos="720"/>
              </w:tabs>
              <w:ind w:left="0"/>
              <w:rPr>
                <w:rFonts w:cs="Sylfaen"/>
                <w:b/>
                <w:bCs/>
                <w:iCs/>
                <w:sz w:val="24"/>
                <w:szCs w:val="24"/>
              </w:rPr>
            </w:pPr>
            <w:r w:rsidRPr="001302EE">
              <w:rPr>
                <w:rFonts w:cs="Sylfaen"/>
                <w:color w:val="212121"/>
                <w:sz w:val="24"/>
                <w:szCs w:val="24"/>
              </w:rPr>
              <w:t>Մասնագիտական աշխատանքային փորձ չունեցող անձանց աշխատանքային պրակտիկայի կազմակերպում</w:t>
            </w:r>
          </w:p>
        </w:tc>
        <w:tc>
          <w:tcPr>
            <w:tcW w:w="360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600</w:t>
            </w:r>
          </w:p>
        </w:tc>
        <w:tc>
          <w:tcPr>
            <w:tcW w:w="3330" w:type="dxa"/>
          </w:tcPr>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206</w:t>
            </w:r>
          </w:p>
        </w:tc>
      </w:tr>
      <w:tr w:rsidR="003E4022" w:rsidRPr="001302EE" w:rsidTr="00D07590">
        <w:tc>
          <w:tcPr>
            <w:tcW w:w="720" w:type="dxa"/>
          </w:tcPr>
          <w:p w:rsidR="003E4022" w:rsidRPr="00D07590" w:rsidRDefault="003E4022" w:rsidP="00D07590">
            <w:pPr>
              <w:pStyle w:val="ListParagraph"/>
              <w:ind w:left="0"/>
            </w:pPr>
            <w:r w:rsidRPr="00D07590">
              <w:t>4</w:t>
            </w:r>
          </w:p>
        </w:tc>
        <w:tc>
          <w:tcPr>
            <w:tcW w:w="5400" w:type="dxa"/>
            <w:gridSpan w:val="2"/>
          </w:tcPr>
          <w:p w:rsidR="003E4022" w:rsidRPr="001302EE" w:rsidRDefault="003E4022" w:rsidP="00776D36">
            <w:pPr>
              <w:pStyle w:val="ListParagraph"/>
              <w:tabs>
                <w:tab w:val="left" w:pos="720"/>
              </w:tabs>
              <w:ind w:left="0"/>
              <w:rPr>
                <w:rFonts w:cs="Sylfaen"/>
                <w:b/>
                <w:bCs/>
                <w:iCs/>
                <w:sz w:val="24"/>
                <w:szCs w:val="24"/>
              </w:rPr>
            </w:pPr>
            <w:r w:rsidRPr="001302EE">
              <w:rPr>
                <w:rFonts w:cs="Sylfaen"/>
                <w:color w:val="212121"/>
                <w:sz w:val="24"/>
                <w:szCs w:val="24"/>
              </w:rPr>
              <w:t xml:space="preserve">Աշխատաշուկայում անմրցունակ անձանց աշխատանքի տեղավորման դեպքում գործատուին աշխատավարձի մասնակի </w:t>
            </w:r>
            <w:r w:rsidRPr="001302EE">
              <w:rPr>
                <w:rFonts w:cs="Sylfaen"/>
                <w:color w:val="212121"/>
                <w:sz w:val="24"/>
                <w:szCs w:val="24"/>
              </w:rPr>
              <w:lastRenderedPageBreak/>
              <w:t>փոխհատուցման և հաշմանդամություն ունեցող անձին ուղեկցողի համար դրամական օգնության տրամադրում</w:t>
            </w:r>
          </w:p>
        </w:tc>
        <w:tc>
          <w:tcPr>
            <w:tcW w:w="360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lastRenderedPageBreak/>
              <w:t>100</w:t>
            </w:r>
          </w:p>
        </w:tc>
        <w:tc>
          <w:tcPr>
            <w:tcW w:w="3330" w:type="dxa"/>
          </w:tcPr>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lastRenderedPageBreak/>
              <w:t>20</w:t>
            </w:r>
          </w:p>
        </w:tc>
      </w:tr>
      <w:tr w:rsidR="003E4022" w:rsidRPr="001302EE" w:rsidTr="00D07590">
        <w:tc>
          <w:tcPr>
            <w:tcW w:w="720" w:type="dxa"/>
          </w:tcPr>
          <w:p w:rsidR="003E4022" w:rsidRPr="00D07590" w:rsidRDefault="003E4022" w:rsidP="00D07590">
            <w:pPr>
              <w:pStyle w:val="ListParagraph"/>
              <w:ind w:left="0"/>
            </w:pPr>
            <w:r w:rsidRPr="00D07590">
              <w:lastRenderedPageBreak/>
              <w:t>5</w:t>
            </w:r>
          </w:p>
        </w:tc>
        <w:tc>
          <w:tcPr>
            <w:tcW w:w="5400" w:type="dxa"/>
            <w:gridSpan w:val="2"/>
          </w:tcPr>
          <w:p w:rsidR="003E4022" w:rsidRPr="001302EE" w:rsidRDefault="003E4022" w:rsidP="00776D36">
            <w:pPr>
              <w:pStyle w:val="ListParagraph"/>
              <w:tabs>
                <w:tab w:val="left" w:pos="720"/>
              </w:tabs>
              <w:ind w:left="0"/>
              <w:rPr>
                <w:rFonts w:cs="Sylfaen"/>
                <w:b/>
                <w:bCs/>
                <w:iCs/>
                <w:sz w:val="24"/>
                <w:szCs w:val="24"/>
              </w:rPr>
            </w:pPr>
            <w:r w:rsidRPr="001302EE">
              <w:rPr>
                <w:rFonts w:cs="Sylfaen"/>
                <w:color w:val="212121"/>
                <w:sz w:val="24"/>
                <w:szCs w:val="24"/>
              </w:rPr>
              <w:t>Գործազուրկին այլ վայրում աշխատանքի տեղավորման աջակցության տրամադրում</w:t>
            </w:r>
          </w:p>
        </w:tc>
        <w:tc>
          <w:tcPr>
            <w:tcW w:w="360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22</w:t>
            </w:r>
          </w:p>
        </w:tc>
        <w:tc>
          <w:tcPr>
            <w:tcW w:w="333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5</w:t>
            </w:r>
          </w:p>
        </w:tc>
      </w:tr>
      <w:tr w:rsidR="003E4022" w:rsidRPr="001302EE" w:rsidTr="00D07590">
        <w:tc>
          <w:tcPr>
            <w:tcW w:w="720" w:type="dxa"/>
          </w:tcPr>
          <w:p w:rsidR="003E4022" w:rsidRPr="00D07590" w:rsidRDefault="003E4022" w:rsidP="00D07590">
            <w:pPr>
              <w:pStyle w:val="ListParagraph"/>
              <w:ind w:left="0"/>
            </w:pPr>
            <w:r w:rsidRPr="00D07590">
              <w:t>6</w:t>
            </w:r>
          </w:p>
        </w:tc>
        <w:tc>
          <w:tcPr>
            <w:tcW w:w="5400" w:type="dxa"/>
            <w:gridSpan w:val="2"/>
          </w:tcPr>
          <w:p w:rsidR="003E4022" w:rsidRPr="001302EE" w:rsidRDefault="003E4022" w:rsidP="00776D36">
            <w:pPr>
              <w:pStyle w:val="ListParagraph"/>
              <w:tabs>
                <w:tab w:val="left" w:pos="720"/>
              </w:tabs>
              <w:ind w:left="0"/>
              <w:rPr>
                <w:rFonts w:cs="Sylfaen"/>
                <w:b/>
                <w:bCs/>
                <w:iCs/>
                <w:sz w:val="24"/>
                <w:szCs w:val="24"/>
              </w:rPr>
            </w:pPr>
            <w:r w:rsidRPr="001302EE">
              <w:rPr>
                <w:rFonts w:cs="Sylfaen"/>
                <w:color w:val="212121"/>
                <w:sz w:val="24"/>
                <w:szCs w:val="24"/>
              </w:rPr>
              <w:t>Աշխատաշուկայում անմրցունակ անձանց աշխատանքի տեղավորման դեպքում գործատուին միանվագ փոխհատուցման տրամադրում</w:t>
            </w:r>
          </w:p>
        </w:tc>
        <w:tc>
          <w:tcPr>
            <w:tcW w:w="360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1175</w:t>
            </w:r>
          </w:p>
        </w:tc>
        <w:tc>
          <w:tcPr>
            <w:tcW w:w="3330" w:type="dxa"/>
          </w:tcPr>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428</w:t>
            </w:r>
          </w:p>
        </w:tc>
      </w:tr>
      <w:tr w:rsidR="003E4022" w:rsidRPr="001302EE" w:rsidTr="00D07590">
        <w:tc>
          <w:tcPr>
            <w:tcW w:w="720" w:type="dxa"/>
          </w:tcPr>
          <w:p w:rsidR="003E4022" w:rsidRPr="00D07590" w:rsidRDefault="003E4022" w:rsidP="00D07590">
            <w:pPr>
              <w:pStyle w:val="ListParagraph"/>
              <w:ind w:left="0"/>
            </w:pPr>
            <w:r w:rsidRPr="00D07590">
              <w:t>7</w:t>
            </w:r>
          </w:p>
        </w:tc>
        <w:tc>
          <w:tcPr>
            <w:tcW w:w="5400" w:type="dxa"/>
            <w:gridSpan w:val="2"/>
          </w:tcPr>
          <w:p w:rsidR="003E4022" w:rsidRPr="001302EE" w:rsidRDefault="003E4022" w:rsidP="00776D36">
            <w:pPr>
              <w:pStyle w:val="ListParagraph"/>
              <w:tabs>
                <w:tab w:val="left" w:pos="720"/>
              </w:tabs>
              <w:ind w:left="0"/>
              <w:rPr>
                <w:rFonts w:cs="Sylfaen"/>
                <w:b/>
                <w:bCs/>
                <w:iCs/>
                <w:sz w:val="24"/>
                <w:szCs w:val="24"/>
              </w:rPr>
            </w:pPr>
            <w:r w:rsidRPr="001302EE">
              <w:rPr>
                <w:rFonts w:cs="Sylfaen"/>
                <w:color w:val="212121"/>
                <w:sz w:val="24"/>
                <w:szCs w:val="24"/>
              </w:rPr>
              <w:t>Աշխատաշուկայում անմրցունակ անձանց գործատուներին այցելության համար դրամական օգնության տրամադրում</w:t>
            </w:r>
          </w:p>
        </w:tc>
        <w:tc>
          <w:tcPr>
            <w:tcW w:w="360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1205</w:t>
            </w:r>
          </w:p>
        </w:tc>
        <w:tc>
          <w:tcPr>
            <w:tcW w:w="3330" w:type="dxa"/>
          </w:tcPr>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634</w:t>
            </w:r>
          </w:p>
        </w:tc>
      </w:tr>
      <w:tr w:rsidR="003E4022" w:rsidRPr="001302EE" w:rsidTr="00D07590">
        <w:tc>
          <w:tcPr>
            <w:tcW w:w="720" w:type="dxa"/>
          </w:tcPr>
          <w:p w:rsidR="003E4022" w:rsidRPr="00D07590" w:rsidRDefault="003E4022" w:rsidP="00D07590">
            <w:pPr>
              <w:pStyle w:val="ListParagraph"/>
              <w:ind w:left="0"/>
            </w:pPr>
            <w:r w:rsidRPr="00D07590">
              <w:t>8</w:t>
            </w:r>
          </w:p>
        </w:tc>
        <w:tc>
          <w:tcPr>
            <w:tcW w:w="5400" w:type="dxa"/>
            <w:gridSpan w:val="2"/>
          </w:tcPr>
          <w:p w:rsidR="003E4022" w:rsidRPr="001302EE" w:rsidRDefault="003E4022" w:rsidP="00776D36">
            <w:pPr>
              <w:pStyle w:val="ListParagraph"/>
              <w:tabs>
                <w:tab w:val="left" w:pos="720"/>
              </w:tabs>
              <w:ind w:left="0"/>
              <w:rPr>
                <w:rFonts w:cs="Sylfaen"/>
                <w:b/>
                <w:bCs/>
                <w:iCs/>
                <w:sz w:val="24"/>
                <w:szCs w:val="24"/>
              </w:rPr>
            </w:pPr>
            <w:r w:rsidRPr="001302EE">
              <w:rPr>
                <w:rFonts w:cs="Sylfaen"/>
                <w:color w:val="212121"/>
                <w:sz w:val="24"/>
                <w:szCs w:val="24"/>
              </w:rPr>
              <w:t>Աշխատաշուկայում անմրցունակ անձանց փոքր ձեռնարկատիրական գործունեության աջակցության տրամադրում</w:t>
            </w:r>
          </w:p>
        </w:tc>
        <w:tc>
          <w:tcPr>
            <w:tcW w:w="360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50</w:t>
            </w:r>
          </w:p>
        </w:tc>
        <w:tc>
          <w:tcPr>
            <w:tcW w:w="3330" w:type="dxa"/>
          </w:tcPr>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0</w:t>
            </w:r>
          </w:p>
        </w:tc>
      </w:tr>
    </w:tbl>
    <w:p w:rsidR="00D07590" w:rsidRDefault="00D07590"/>
    <w:tbl>
      <w:tblPr>
        <w:tblStyle w:val="TableGrid"/>
        <w:tblW w:w="13050" w:type="dxa"/>
        <w:tblInd w:w="18" w:type="dxa"/>
        <w:tblLook w:val="04A0" w:firstRow="1" w:lastRow="0" w:firstColumn="1" w:lastColumn="0" w:noHBand="0" w:noVBand="1"/>
      </w:tblPr>
      <w:tblGrid>
        <w:gridCol w:w="720"/>
        <w:gridCol w:w="5220"/>
        <w:gridCol w:w="3690"/>
        <w:gridCol w:w="3420"/>
      </w:tblGrid>
      <w:tr w:rsidR="003E4022" w:rsidRPr="001302EE" w:rsidTr="001302EE">
        <w:tc>
          <w:tcPr>
            <w:tcW w:w="720" w:type="dxa"/>
          </w:tcPr>
          <w:p w:rsidR="003E4022" w:rsidRPr="00D07590" w:rsidRDefault="003E4022" w:rsidP="00D07590">
            <w:pPr>
              <w:pStyle w:val="ListParagraph"/>
              <w:ind w:left="-108"/>
              <w:jc w:val="center"/>
            </w:pPr>
            <w:r w:rsidRPr="00D07590">
              <w:t>9</w:t>
            </w:r>
          </w:p>
        </w:tc>
        <w:tc>
          <w:tcPr>
            <w:tcW w:w="5220" w:type="dxa"/>
          </w:tcPr>
          <w:p w:rsidR="003E4022" w:rsidRPr="001302EE" w:rsidRDefault="003E4022" w:rsidP="00776D36">
            <w:pPr>
              <w:pStyle w:val="ListParagraph"/>
              <w:tabs>
                <w:tab w:val="left" w:pos="720"/>
              </w:tabs>
              <w:ind w:left="0"/>
              <w:rPr>
                <w:rFonts w:cs="Sylfaen"/>
                <w:color w:val="212121"/>
                <w:sz w:val="24"/>
                <w:szCs w:val="24"/>
              </w:rPr>
            </w:pPr>
            <w:r w:rsidRPr="001302EE">
              <w:rPr>
                <w:rFonts w:cs="Sylfaen"/>
                <w:color w:val="212121"/>
                <w:sz w:val="24"/>
                <w:szCs w:val="24"/>
              </w:rPr>
              <w:t>Սեզոնային զբաղվածության խթանման միջոցով գյուղացիական տնտեսությանն աջակցության տրամադրում</w:t>
            </w:r>
          </w:p>
        </w:tc>
        <w:tc>
          <w:tcPr>
            <w:tcW w:w="369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2923</w:t>
            </w:r>
          </w:p>
        </w:tc>
        <w:tc>
          <w:tcPr>
            <w:tcW w:w="3420" w:type="dxa"/>
          </w:tcPr>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 xml:space="preserve"> 338 ծրագիր -367 աշխատանք փնտրող</w:t>
            </w:r>
          </w:p>
        </w:tc>
      </w:tr>
      <w:tr w:rsidR="003E4022" w:rsidRPr="001302EE" w:rsidTr="001302EE">
        <w:tc>
          <w:tcPr>
            <w:tcW w:w="720" w:type="dxa"/>
          </w:tcPr>
          <w:p w:rsidR="003E4022" w:rsidRPr="00D07590" w:rsidRDefault="003E4022" w:rsidP="00D07590">
            <w:pPr>
              <w:pStyle w:val="ListParagraph"/>
              <w:ind w:left="-108"/>
              <w:jc w:val="center"/>
            </w:pPr>
            <w:r w:rsidRPr="00D07590">
              <w:t>10</w:t>
            </w:r>
          </w:p>
        </w:tc>
        <w:tc>
          <w:tcPr>
            <w:tcW w:w="5220" w:type="dxa"/>
          </w:tcPr>
          <w:p w:rsidR="003E4022" w:rsidRPr="001302EE" w:rsidRDefault="003E4022" w:rsidP="00776D36">
            <w:pPr>
              <w:pStyle w:val="ListParagraph"/>
              <w:tabs>
                <w:tab w:val="left" w:pos="720"/>
              </w:tabs>
              <w:ind w:left="0"/>
              <w:rPr>
                <w:rFonts w:cs="Sylfaen"/>
                <w:color w:val="212121"/>
                <w:sz w:val="24"/>
                <w:szCs w:val="24"/>
              </w:rPr>
            </w:pPr>
            <w:r w:rsidRPr="001302EE">
              <w:rPr>
                <w:rFonts w:cs="Sylfaen"/>
                <w:color w:val="212121"/>
                <w:sz w:val="24"/>
                <w:szCs w:val="24"/>
              </w:rPr>
              <w:t>Աշխատաշուկայում անմրցունակ և մասնագիտություն չունեցող երիտասարդ մայրերի համար գործատուի մոտ մասնագիտական ուսուցման կազմակերպում</w:t>
            </w:r>
          </w:p>
        </w:tc>
        <w:tc>
          <w:tcPr>
            <w:tcW w:w="369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107</w:t>
            </w:r>
          </w:p>
        </w:tc>
        <w:tc>
          <w:tcPr>
            <w:tcW w:w="3420" w:type="dxa"/>
          </w:tcPr>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62</w:t>
            </w:r>
          </w:p>
        </w:tc>
      </w:tr>
      <w:tr w:rsidR="003E4022" w:rsidRPr="001302EE" w:rsidTr="001302EE">
        <w:tc>
          <w:tcPr>
            <w:tcW w:w="720" w:type="dxa"/>
          </w:tcPr>
          <w:p w:rsidR="003E4022" w:rsidRPr="00D07590" w:rsidRDefault="003E4022" w:rsidP="00D07590">
            <w:pPr>
              <w:pStyle w:val="ListParagraph"/>
              <w:ind w:left="-108"/>
              <w:jc w:val="center"/>
            </w:pPr>
            <w:r w:rsidRPr="00D07590">
              <w:t>11</w:t>
            </w:r>
          </w:p>
        </w:tc>
        <w:tc>
          <w:tcPr>
            <w:tcW w:w="5220" w:type="dxa"/>
          </w:tcPr>
          <w:p w:rsidR="003E4022" w:rsidRPr="001302EE" w:rsidRDefault="003E4022" w:rsidP="00776D36">
            <w:pPr>
              <w:pStyle w:val="ListParagraph"/>
              <w:tabs>
                <w:tab w:val="left" w:pos="720"/>
              </w:tabs>
              <w:ind w:left="0"/>
              <w:rPr>
                <w:rFonts w:cs="Sylfaen"/>
                <w:color w:val="212121"/>
                <w:sz w:val="24"/>
                <w:szCs w:val="24"/>
              </w:rPr>
            </w:pPr>
            <w:r w:rsidRPr="001302EE">
              <w:rPr>
                <w:rFonts w:cs="Sylfaen"/>
                <w:color w:val="212121"/>
                <w:sz w:val="24"/>
                <w:szCs w:val="24"/>
              </w:rPr>
              <w:t>Մինչև երեք տարեկան երեխայի խնամքի արձակուրդում գտնվող անձանց՝ երեխայի մինչև երկու տարին լրանալը աշխատանքի վերադառնալու դեպքում, երեխայի խնամքն աշխատանքին զուգահեռ կազմակերպելու համար աջակցության տրամադրում</w:t>
            </w:r>
          </w:p>
        </w:tc>
        <w:tc>
          <w:tcPr>
            <w:tcW w:w="369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400</w:t>
            </w:r>
          </w:p>
        </w:tc>
        <w:tc>
          <w:tcPr>
            <w:tcW w:w="3420" w:type="dxa"/>
          </w:tcPr>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298</w:t>
            </w:r>
          </w:p>
        </w:tc>
      </w:tr>
      <w:tr w:rsidR="003E4022" w:rsidRPr="001302EE" w:rsidTr="001302EE">
        <w:tc>
          <w:tcPr>
            <w:tcW w:w="720" w:type="dxa"/>
          </w:tcPr>
          <w:p w:rsidR="003E4022" w:rsidRPr="00D07590" w:rsidRDefault="003E4022" w:rsidP="00D07590">
            <w:pPr>
              <w:pStyle w:val="ListParagraph"/>
              <w:ind w:left="-108"/>
              <w:jc w:val="center"/>
            </w:pPr>
            <w:r w:rsidRPr="00D07590">
              <w:t>12</w:t>
            </w:r>
          </w:p>
        </w:tc>
        <w:tc>
          <w:tcPr>
            <w:tcW w:w="5220" w:type="dxa"/>
          </w:tcPr>
          <w:p w:rsidR="003E4022" w:rsidRPr="001302EE" w:rsidRDefault="003E4022" w:rsidP="00776D36">
            <w:pPr>
              <w:pStyle w:val="ListParagraph"/>
              <w:tabs>
                <w:tab w:val="left" w:pos="720"/>
              </w:tabs>
              <w:ind w:left="0"/>
              <w:rPr>
                <w:rFonts w:cs="Sylfaen"/>
                <w:color w:val="212121"/>
                <w:sz w:val="24"/>
                <w:szCs w:val="24"/>
              </w:rPr>
            </w:pPr>
            <w:r w:rsidRPr="001302EE">
              <w:rPr>
                <w:rFonts w:cs="Sylfaen"/>
                <w:color w:val="212121"/>
                <w:sz w:val="24"/>
                <w:szCs w:val="24"/>
              </w:rPr>
              <w:t>Վարձատրվող հասարակական աշխատանքների կազմակերպման միջոցով գործազուրկների ժամանակավոր զբաղվածության ապահովում</w:t>
            </w:r>
          </w:p>
        </w:tc>
        <w:tc>
          <w:tcPr>
            <w:tcW w:w="369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480</w:t>
            </w:r>
          </w:p>
        </w:tc>
        <w:tc>
          <w:tcPr>
            <w:tcW w:w="3420" w:type="dxa"/>
          </w:tcPr>
          <w:p w:rsidR="003E4022" w:rsidRPr="001302EE" w:rsidRDefault="003E4022" w:rsidP="00776D36">
            <w:pPr>
              <w:pStyle w:val="ListParagraph"/>
              <w:tabs>
                <w:tab w:val="left" w:pos="720"/>
              </w:tabs>
              <w:ind w:left="0"/>
              <w:jc w:val="center"/>
              <w:rPr>
                <w:rFonts w:cs="Sylfaen"/>
                <w:bCs/>
                <w:iCs/>
                <w:sz w:val="24"/>
                <w:szCs w:val="24"/>
              </w:rPr>
            </w:pPr>
          </w:p>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47 ծրագիր -355 աշխատանք փնտրող</w:t>
            </w:r>
          </w:p>
        </w:tc>
      </w:tr>
      <w:tr w:rsidR="003E4022" w:rsidRPr="001302EE" w:rsidTr="001302EE">
        <w:tc>
          <w:tcPr>
            <w:tcW w:w="720" w:type="dxa"/>
          </w:tcPr>
          <w:p w:rsidR="003E4022" w:rsidRPr="00D07590" w:rsidRDefault="003E4022" w:rsidP="00D07590">
            <w:pPr>
              <w:pStyle w:val="ListParagraph"/>
              <w:ind w:left="-108"/>
              <w:jc w:val="center"/>
            </w:pPr>
            <w:r w:rsidRPr="00D07590">
              <w:t>13</w:t>
            </w:r>
          </w:p>
        </w:tc>
        <w:tc>
          <w:tcPr>
            <w:tcW w:w="5220" w:type="dxa"/>
          </w:tcPr>
          <w:p w:rsidR="003E4022" w:rsidRPr="001302EE" w:rsidRDefault="003E4022" w:rsidP="00776D36">
            <w:pPr>
              <w:pStyle w:val="ListParagraph"/>
              <w:tabs>
                <w:tab w:val="left" w:pos="720"/>
              </w:tabs>
              <w:ind w:left="0"/>
              <w:rPr>
                <w:rFonts w:cs="Sylfaen"/>
                <w:color w:val="212121"/>
                <w:sz w:val="24"/>
                <w:szCs w:val="24"/>
              </w:rPr>
            </w:pPr>
            <w:r w:rsidRPr="001302EE">
              <w:rPr>
                <w:rFonts w:cs="Sylfaen"/>
                <w:color w:val="212121"/>
                <w:sz w:val="24"/>
                <w:szCs w:val="24"/>
              </w:rPr>
              <w:t xml:space="preserve">Աշխատաշուկայում անմրցունակ անձանց անասնապահությամբ </w:t>
            </w:r>
            <w:r w:rsidRPr="001302EE">
              <w:rPr>
                <w:rFonts w:cs="Sylfaen"/>
                <w:color w:val="212121"/>
                <w:sz w:val="24"/>
                <w:szCs w:val="24"/>
              </w:rPr>
              <w:lastRenderedPageBreak/>
              <w:t>(տավարաբուծությամբ, ոչխարաբուծությամբ, խոզաբուծությամբ, թռչնաբուծությամբ) զբաղվելու համար աջակցության տրամադրում</w:t>
            </w:r>
          </w:p>
        </w:tc>
        <w:tc>
          <w:tcPr>
            <w:tcW w:w="369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lastRenderedPageBreak/>
              <w:t>50</w:t>
            </w:r>
          </w:p>
        </w:tc>
        <w:tc>
          <w:tcPr>
            <w:tcW w:w="3420" w:type="dxa"/>
          </w:tcPr>
          <w:p w:rsidR="003E4022" w:rsidRPr="001302EE" w:rsidRDefault="003E4022" w:rsidP="00776D36">
            <w:pPr>
              <w:pStyle w:val="ListParagraph"/>
              <w:tabs>
                <w:tab w:val="left" w:pos="720"/>
              </w:tabs>
              <w:ind w:left="0"/>
              <w:jc w:val="center"/>
              <w:rPr>
                <w:rFonts w:cs="Sylfaen"/>
                <w:bCs/>
                <w:iCs/>
                <w:sz w:val="24"/>
                <w:szCs w:val="24"/>
              </w:rPr>
            </w:pPr>
            <w:r w:rsidRPr="001302EE">
              <w:rPr>
                <w:rFonts w:cs="Sylfaen"/>
                <w:bCs/>
                <w:iCs/>
                <w:sz w:val="24"/>
                <w:szCs w:val="24"/>
              </w:rPr>
              <w:t xml:space="preserve">33 </w:t>
            </w:r>
          </w:p>
        </w:tc>
      </w:tr>
    </w:tbl>
    <w:p w:rsidR="003E4022" w:rsidRPr="001302EE" w:rsidRDefault="003E4022" w:rsidP="007E5C04">
      <w:pPr>
        <w:pStyle w:val="ListParagraph"/>
        <w:tabs>
          <w:tab w:val="left" w:pos="720"/>
        </w:tabs>
        <w:jc w:val="both"/>
        <w:rPr>
          <w:rFonts w:cs="Sylfaen"/>
          <w:bCs/>
          <w:iCs/>
          <w:sz w:val="24"/>
          <w:szCs w:val="24"/>
        </w:rPr>
      </w:pPr>
    </w:p>
    <w:sectPr w:rsidR="003E4022" w:rsidRPr="001302EE" w:rsidSect="0089125B">
      <w:pgSz w:w="15840" w:h="12240" w:orient="landscape"/>
      <w:pgMar w:top="360" w:right="2700" w:bottom="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51B"/>
    <w:multiLevelType w:val="hybridMultilevel"/>
    <w:tmpl w:val="F8D2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D3FA7"/>
    <w:multiLevelType w:val="hybridMultilevel"/>
    <w:tmpl w:val="71067D8A"/>
    <w:lvl w:ilvl="0" w:tplc="3ED03ABC">
      <w:start w:val="1"/>
      <w:numFmt w:val="bullet"/>
      <w:lvlText w:val=""/>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3515BA8"/>
    <w:multiLevelType w:val="hybridMultilevel"/>
    <w:tmpl w:val="53289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C717166"/>
    <w:multiLevelType w:val="hybridMultilevel"/>
    <w:tmpl w:val="CC5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55CB6"/>
    <w:multiLevelType w:val="hybridMultilevel"/>
    <w:tmpl w:val="5DF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F07C7"/>
    <w:multiLevelType w:val="hybridMultilevel"/>
    <w:tmpl w:val="4064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1121"/>
    <w:multiLevelType w:val="hybridMultilevel"/>
    <w:tmpl w:val="0146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B40413"/>
    <w:multiLevelType w:val="hybridMultilevel"/>
    <w:tmpl w:val="D39A5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B164DD"/>
    <w:multiLevelType w:val="hybridMultilevel"/>
    <w:tmpl w:val="917A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968E0"/>
    <w:multiLevelType w:val="hybridMultilevel"/>
    <w:tmpl w:val="15A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EB7D5F"/>
    <w:multiLevelType w:val="hybridMultilevel"/>
    <w:tmpl w:val="066A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F501B3"/>
    <w:multiLevelType w:val="hybridMultilevel"/>
    <w:tmpl w:val="491E6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8"/>
  </w:num>
  <w:num w:numId="4">
    <w:abstractNumId w:val="6"/>
  </w:num>
  <w:num w:numId="5">
    <w:abstractNumId w:val="4"/>
  </w:num>
  <w:num w:numId="6">
    <w:abstractNumId w:val="0"/>
  </w:num>
  <w:num w:numId="7">
    <w:abstractNumId w:val="10"/>
  </w:num>
  <w:num w:numId="8">
    <w:abstractNumId w:val="3"/>
  </w:num>
  <w:num w:numId="9">
    <w:abstractNumId w:val="1"/>
  </w:num>
  <w:num w:numId="10">
    <w:abstractNumId w:val="11"/>
  </w:num>
  <w:num w:numId="11">
    <w:abstractNumId w:val="7"/>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EC"/>
    <w:rsid w:val="00000BD3"/>
    <w:rsid w:val="0000120A"/>
    <w:rsid w:val="000022B2"/>
    <w:rsid w:val="00002D65"/>
    <w:rsid w:val="00002E8B"/>
    <w:rsid w:val="000037B6"/>
    <w:rsid w:val="00005275"/>
    <w:rsid w:val="000108ED"/>
    <w:rsid w:val="000130BD"/>
    <w:rsid w:val="00013C2D"/>
    <w:rsid w:val="00013CDE"/>
    <w:rsid w:val="00015D73"/>
    <w:rsid w:val="000162A1"/>
    <w:rsid w:val="00016588"/>
    <w:rsid w:val="00024249"/>
    <w:rsid w:val="0002494C"/>
    <w:rsid w:val="00032083"/>
    <w:rsid w:val="00032B8B"/>
    <w:rsid w:val="00034CE6"/>
    <w:rsid w:val="0003724F"/>
    <w:rsid w:val="0003760A"/>
    <w:rsid w:val="000376A3"/>
    <w:rsid w:val="00040635"/>
    <w:rsid w:val="000420DF"/>
    <w:rsid w:val="00050D1C"/>
    <w:rsid w:val="000512F2"/>
    <w:rsid w:val="00052805"/>
    <w:rsid w:val="000532AD"/>
    <w:rsid w:val="00053B96"/>
    <w:rsid w:val="00054393"/>
    <w:rsid w:val="00054574"/>
    <w:rsid w:val="00054C9A"/>
    <w:rsid w:val="000559E5"/>
    <w:rsid w:val="0005680F"/>
    <w:rsid w:val="00056CE1"/>
    <w:rsid w:val="0006148D"/>
    <w:rsid w:val="00061FCF"/>
    <w:rsid w:val="00065BE9"/>
    <w:rsid w:val="00072671"/>
    <w:rsid w:val="0007419B"/>
    <w:rsid w:val="000756C2"/>
    <w:rsid w:val="00075A1F"/>
    <w:rsid w:val="00075BE9"/>
    <w:rsid w:val="00076276"/>
    <w:rsid w:val="00076CAD"/>
    <w:rsid w:val="00080349"/>
    <w:rsid w:val="000843B6"/>
    <w:rsid w:val="00086D92"/>
    <w:rsid w:val="00087051"/>
    <w:rsid w:val="00087E44"/>
    <w:rsid w:val="000901B9"/>
    <w:rsid w:val="0009181F"/>
    <w:rsid w:val="000940BA"/>
    <w:rsid w:val="0009415F"/>
    <w:rsid w:val="00095A18"/>
    <w:rsid w:val="000A099F"/>
    <w:rsid w:val="000A316C"/>
    <w:rsid w:val="000A464C"/>
    <w:rsid w:val="000A5EE9"/>
    <w:rsid w:val="000A673D"/>
    <w:rsid w:val="000B0426"/>
    <w:rsid w:val="000B0E9C"/>
    <w:rsid w:val="000B1135"/>
    <w:rsid w:val="000B2165"/>
    <w:rsid w:val="000B51EC"/>
    <w:rsid w:val="000B5BC9"/>
    <w:rsid w:val="000B664A"/>
    <w:rsid w:val="000B7776"/>
    <w:rsid w:val="000C0004"/>
    <w:rsid w:val="000C1A0C"/>
    <w:rsid w:val="000C2089"/>
    <w:rsid w:val="000C46A2"/>
    <w:rsid w:val="000C49EE"/>
    <w:rsid w:val="000C57DB"/>
    <w:rsid w:val="000C6B44"/>
    <w:rsid w:val="000C7070"/>
    <w:rsid w:val="000C709A"/>
    <w:rsid w:val="000D4164"/>
    <w:rsid w:val="000D48CC"/>
    <w:rsid w:val="000D59C4"/>
    <w:rsid w:val="000D5CCE"/>
    <w:rsid w:val="000D7ADF"/>
    <w:rsid w:val="000E111B"/>
    <w:rsid w:val="000E11D9"/>
    <w:rsid w:val="000E4FD4"/>
    <w:rsid w:val="000E59A1"/>
    <w:rsid w:val="000E67D9"/>
    <w:rsid w:val="000E6CBD"/>
    <w:rsid w:val="000F180D"/>
    <w:rsid w:val="000F3F6F"/>
    <w:rsid w:val="000F4A64"/>
    <w:rsid w:val="000F59F3"/>
    <w:rsid w:val="000F6BBE"/>
    <w:rsid w:val="000F711A"/>
    <w:rsid w:val="000F7504"/>
    <w:rsid w:val="000F754F"/>
    <w:rsid w:val="00100584"/>
    <w:rsid w:val="001012D4"/>
    <w:rsid w:val="00101949"/>
    <w:rsid w:val="00106026"/>
    <w:rsid w:val="0010606B"/>
    <w:rsid w:val="001062E0"/>
    <w:rsid w:val="001063DC"/>
    <w:rsid w:val="00110233"/>
    <w:rsid w:val="00110DED"/>
    <w:rsid w:val="00115A0A"/>
    <w:rsid w:val="00115E96"/>
    <w:rsid w:val="00117C3F"/>
    <w:rsid w:val="00121CD9"/>
    <w:rsid w:val="00122178"/>
    <w:rsid w:val="001221E7"/>
    <w:rsid w:val="00124B83"/>
    <w:rsid w:val="001258A1"/>
    <w:rsid w:val="00127424"/>
    <w:rsid w:val="0012742F"/>
    <w:rsid w:val="00127966"/>
    <w:rsid w:val="001302EE"/>
    <w:rsid w:val="001309F8"/>
    <w:rsid w:val="001324C6"/>
    <w:rsid w:val="00132D79"/>
    <w:rsid w:val="00132EE2"/>
    <w:rsid w:val="00133683"/>
    <w:rsid w:val="001359AE"/>
    <w:rsid w:val="00136382"/>
    <w:rsid w:val="001367DD"/>
    <w:rsid w:val="001517B1"/>
    <w:rsid w:val="00151984"/>
    <w:rsid w:val="0015679C"/>
    <w:rsid w:val="00157887"/>
    <w:rsid w:val="00157F3F"/>
    <w:rsid w:val="0016022A"/>
    <w:rsid w:val="0016344E"/>
    <w:rsid w:val="001637F8"/>
    <w:rsid w:val="001641C5"/>
    <w:rsid w:val="00164FFA"/>
    <w:rsid w:val="001669A7"/>
    <w:rsid w:val="00166EF6"/>
    <w:rsid w:val="00166F3D"/>
    <w:rsid w:val="00175A2C"/>
    <w:rsid w:val="00176441"/>
    <w:rsid w:val="00177A0D"/>
    <w:rsid w:val="001805B8"/>
    <w:rsid w:val="00184DF9"/>
    <w:rsid w:val="00184E33"/>
    <w:rsid w:val="001858CF"/>
    <w:rsid w:val="00187A17"/>
    <w:rsid w:val="00191B9C"/>
    <w:rsid w:val="0019344C"/>
    <w:rsid w:val="00193590"/>
    <w:rsid w:val="00193953"/>
    <w:rsid w:val="0019445C"/>
    <w:rsid w:val="001A4026"/>
    <w:rsid w:val="001B1B7D"/>
    <w:rsid w:val="001B2909"/>
    <w:rsid w:val="001B2BC0"/>
    <w:rsid w:val="001B599A"/>
    <w:rsid w:val="001B647B"/>
    <w:rsid w:val="001B6FD5"/>
    <w:rsid w:val="001C06B3"/>
    <w:rsid w:val="001C0ADF"/>
    <w:rsid w:val="001C1E6B"/>
    <w:rsid w:val="001C4753"/>
    <w:rsid w:val="001C7C20"/>
    <w:rsid w:val="001C7C2B"/>
    <w:rsid w:val="001D339B"/>
    <w:rsid w:val="001D4BF4"/>
    <w:rsid w:val="001D646D"/>
    <w:rsid w:val="001D79E7"/>
    <w:rsid w:val="001E064B"/>
    <w:rsid w:val="001E273D"/>
    <w:rsid w:val="001E34C8"/>
    <w:rsid w:val="001E5F6D"/>
    <w:rsid w:val="001E6301"/>
    <w:rsid w:val="001E7FE3"/>
    <w:rsid w:val="001F194E"/>
    <w:rsid w:val="001F29BA"/>
    <w:rsid w:val="001F46ED"/>
    <w:rsid w:val="001F6CD6"/>
    <w:rsid w:val="00200001"/>
    <w:rsid w:val="00202D10"/>
    <w:rsid w:val="00205633"/>
    <w:rsid w:val="00205FF8"/>
    <w:rsid w:val="00210DE7"/>
    <w:rsid w:val="00211DFE"/>
    <w:rsid w:val="00213198"/>
    <w:rsid w:val="00213F9C"/>
    <w:rsid w:val="00214021"/>
    <w:rsid w:val="00215083"/>
    <w:rsid w:val="002202AB"/>
    <w:rsid w:val="0022261E"/>
    <w:rsid w:val="0022303C"/>
    <w:rsid w:val="00223536"/>
    <w:rsid w:val="00223576"/>
    <w:rsid w:val="002250DB"/>
    <w:rsid w:val="00227EE3"/>
    <w:rsid w:val="002315AF"/>
    <w:rsid w:val="00232507"/>
    <w:rsid w:val="002352D9"/>
    <w:rsid w:val="00241939"/>
    <w:rsid w:val="00242BDE"/>
    <w:rsid w:val="00243136"/>
    <w:rsid w:val="00243D1F"/>
    <w:rsid w:val="00243DBF"/>
    <w:rsid w:val="00246737"/>
    <w:rsid w:val="002472A7"/>
    <w:rsid w:val="002503BC"/>
    <w:rsid w:val="002520C9"/>
    <w:rsid w:val="00252285"/>
    <w:rsid w:val="00252EB4"/>
    <w:rsid w:val="00254460"/>
    <w:rsid w:val="00256C42"/>
    <w:rsid w:val="00257239"/>
    <w:rsid w:val="00261065"/>
    <w:rsid w:val="00262D88"/>
    <w:rsid w:val="00264F8B"/>
    <w:rsid w:val="00270A64"/>
    <w:rsid w:val="00270B52"/>
    <w:rsid w:val="00270C8B"/>
    <w:rsid w:val="0027263C"/>
    <w:rsid w:val="00273D40"/>
    <w:rsid w:val="002758A7"/>
    <w:rsid w:val="00275992"/>
    <w:rsid w:val="00276F22"/>
    <w:rsid w:val="00282704"/>
    <w:rsid w:val="00282DEF"/>
    <w:rsid w:val="00283BFC"/>
    <w:rsid w:val="002848ED"/>
    <w:rsid w:val="002855DD"/>
    <w:rsid w:val="0028561E"/>
    <w:rsid w:val="00286A30"/>
    <w:rsid w:val="00290026"/>
    <w:rsid w:val="00291337"/>
    <w:rsid w:val="002917B3"/>
    <w:rsid w:val="0029276F"/>
    <w:rsid w:val="0029464E"/>
    <w:rsid w:val="00294959"/>
    <w:rsid w:val="0029554D"/>
    <w:rsid w:val="00296790"/>
    <w:rsid w:val="00296A5F"/>
    <w:rsid w:val="00296E5C"/>
    <w:rsid w:val="00297139"/>
    <w:rsid w:val="002A12BB"/>
    <w:rsid w:val="002A188E"/>
    <w:rsid w:val="002A336D"/>
    <w:rsid w:val="002A3830"/>
    <w:rsid w:val="002A68C7"/>
    <w:rsid w:val="002B07D0"/>
    <w:rsid w:val="002B087B"/>
    <w:rsid w:val="002B13A7"/>
    <w:rsid w:val="002B21BA"/>
    <w:rsid w:val="002B23A7"/>
    <w:rsid w:val="002B47DB"/>
    <w:rsid w:val="002B4A5E"/>
    <w:rsid w:val="002B4DF6"/>
    <w:rsid w:val="002B4FCA"/>
    <w:rsid w:val="002B5AD5"/>
    <w:rsid w:val="002C642D"/>
    <w:rsid w:val="002C6680"/>
    <w:rsid w:val="002C7AF2"/>
    <w:rsid w:val="002D1A61"/>
    <w:rsid w:val="002D1E3B"/>
    <w:rsid w:val="002D272A"/>
    <w:rsid w:val="002D59AA"/>
    <w:rsid w:val="002D7AA4"/>
    <w:rsid w:val="002D7F93"/>
    <w:rsid w:val="002E02F8"/>
    <w:rsid w:val="002E04F7"/>
    <w:rsid w:val="002E0A7C"/>
    <w:rsid w:val="002E1A2B"/>
    <w:rsid w:val="002E3B42"/>
    <w:rsid w:val="002E5935"/>
    <w:rsid w:val="002E69DB"/>
    <w:rsid w:val="002F0426"/>
    <w:rsid w:val="002F0C75"/>
    <w:rsid w:val="002F3D39"/>
    <w:rsid w:val="002F5F4A"/>
    <w:rsid w:val="00300837"/>
    <w:rsid w:val="00301969"/>
    <w:rsid w:val="0030227D"/>
    <w:rsid w:val="00302F31"/>
    <w:rsid w:val="00304102"/>
    <w:rsid w:val="0030495B"/>
    <w:rsid w:val="003101A9"/>
    <w:rsid w:val="00310934"/>
    <w:rsid w:val="003112D8"/>
    <w:rsid w:val="00313EAE"/>
    <w:rsid w:val="003144DC"/>
    <w:rsid w:val="00315A7B"/>
    <w:rsid w:val="00320074"/>
    <w:rsid w:val="0032118F"/>
    <w:rsid w:val="00322191"/>
    <w:rsid w:val="003221B6"/>
    <w:rsid w:val="00322FF2"/>
    <w:rsid w:val="0032365E"/>
    <w:rsid w:val="00324ADE"/>
    <w:rsid w:val="003267E5"/>
    <w:rsid w:val="003272B8"/>
    <w:rsid w:val="00327BC3"/>
    <w:rsid w:val="00330947"/>
    <w:rsid w:val="003313CC"/>
    <w:rsid w:val="003318CB"/>
    <w:rsid w:val="00332E45"/>
    <w:rsid w:val="003330BD"/>
    <w:rsid w:val="00333180"/>
    <w:rsid w:val="0033347D"/>
    <w:rsid w:val="00333C74"/>
    <w:rsid w:val="00335D72"/>
    <w:rsid w:val="0033617E"/>
    <w:rsid w:val="00336D0F"/>
    <w:rsid w:val="00341736"/>
    <w:rsid w:val="003417B9"/>
    <w:rsid w:val="00341878"/>
    <w:rsid w:val="00341DF0"/>
    <w:rsid w:val="0034202A"/>
    <w:rsid w:val="00342787"/>
    <w:rsid w:val="0034354A"/>
    <w:rsid w:val="00345648"/>
    <w:rsid w:val="00345EE7"/>
    <w:rsid w:val="00345F60"/>
    <w:rsid w:val="0035186C"/>
    <w:rsid w:val="003529BC"/>
    <w:rsid w:val="0035772B"/>
    <w:rsid w:val="00357CAB"/>
    <w:rsid w:val="0036020A"/>
    <w:rsid w:val="00360C0D"/>
    <w:rsid w:val="0036139D"/>
    <w:rsid w:val="00361810"/>
    <w:rsid w:val="003632B6"/>
    <w:rsid w:val="00364360"/>
    <w:rsid w:val="0036477D"/>
    <w:rsid w:val="00364A72"/>
    <w:rsid w:val="0036634F"/>
    <w:rsid w:val="0036662D"/>
    <w:rsid w:val="00367236"/>
    <w:rsid w:val="00376049"/>
    <w:rsid w:val="00377C63"/>
    <w:rsid w:val="003800B8"/>
    <w:rsid w:val="003859D8"/>
    <w:rsid w:val="00385F4B"/>
    <w:rsid w:val="00387F5B"/>
    <w:rsid w:val="0039017C"/>
    <w:rsid w:val="0039020A"/>
    <w:rsid w:val="0039088A"/>
    <w:rsid w:val="0039177A"/>
    <w:rsid w:val="0039181F"/>
    <w:rsid w:val="00396314"/>
    <w:rsid w:val="0039792E"/>
    <w:rsid w:val="00397A5A"/>
    <w:rsid w:val="00397B88"/>
    <w:rsid w:val="003A0194"/>
    <w:rsid w:val="003A0F92"/>
    <w:rsid w:val="003A3265"/>
    <w:rsid w:val="003A3D79"/>
    <w:rsid w:val="003A7102"/>
    <w:rsid w:val="003B401D"/>
    <w:rsid w:val="003B4B75"/>
    <w:rsid w:val="003B4F18"/>
    <w:rsid w:val="003B5331"/>
    <w:rsid w:val="003B5400"/>
    <w:rsid w:val="003B7049"/>
    <w:rsid w:val="003B710E"/>
    <w:rsid w:val="003B7ABC"/>
    <w:rsid w:val="003C197A"/>
    <w:rsid w:val="003C46A8"/>
    <w:rsid w:val="003C5963"/>
    <w:rsid w:val="003C7149"/>
    <w:rsid w:val="003C79E3"/>
    <w:rsid w:val="003D1B86"/>
    <w:rsid w:val="003D2461"/>
    <w:rsid w:val="003D29B3"/>
    <w:rsid w:val="003D3D7C"/>
    <w:rsid w:val="003D3E30"/>
    <w:rsid w:val="003D3E6D"/>
    <w:rsid w:val="003D46F8"/>
    <w:rsid w:val="003D4906"/>
    <w:rsid w:val="003D597D"/>
    <w:rsid w:val="003D750C"/>
    <w:rsid w:val="003D762A"/>
    <w:rsid w:val="003D7DE7"/>
    <w:rsid w:val="003E3B8F"/>
    <w:rsid w:val="003E4022"/>
    <w:rsid w:val="003E5C86"/>
    <w:rsid w:val="003E717D"/>
    <w:rsid w:val="00404C6C"/>
    <w:rsid w:val="00405B35"/>
    <w:rsid w:val="0040677E"/>
    <w:rsid w:val="004159C3"/>
    <w:rsid w:val="00415BC4"/>
    <w:rsid w:val="00416C08"/>
    <w:rsid w:val="004205CE"/>
    <w:rsid w:val="00422A45"/>
    <w:rsid w:val="00422E77"/>
    <w:rsid w:val="00423638"/>
    <w:rsid w:val="004267B4"/>
    <w:rsid w:val="0042788A"/>
    <w:rsid w:val="00430DF0"/>
    <w:rsid w:val="004326BE"/>
    <w:rsid w:val="00433B30"/>
    <w:rsid w:val="004345B1"/>
    <w:rsid w:val="0043649F"/>
    <w:rsid w:val="004364F0"/>
    <w:rsid w:val="00437B9E"/>
    <w:rsid w:val="00442BA9"/>
    <w:rsid w:val="004433C6"/>
    <w:rsid w:val="00444807"/>
    <w:rsid w:val="00445199"/>
    <w:rsid w:val="004469AA"/>
    <w:rsid w:val="00450F62"/>
    <w:rsid w:val="004510C5"/>
    <w:rsid w:val="00453F1F"/>
    <w:rsid w:val="00454894"/>
    <w:rsid w:val="00456385"/>
    <w:rsid w:val="00461C56"/>
    <w:rsid w:val="00461FB2"/>
    <w:rsid w:val="0046384B"/>
    <w:rsid w:val="00465491"/>
    <w:rsid w:val="00466BFC"/>
    <w:rsid w:val="00467385"/>
    <w:rsid w:val="0047065F"/>
    <w:rsid w:val="004740BF"/>
    <w:rsid w:val="00475336"/>
    <w:rsid w:val="004768D5"/>
    <w:rsid w:val="00476CFF"/>
    <w:rsid w:val="00476DC4"/>
    <w:rsid w:val="00481906"/>
    <w:rsid w:val="00481BFC"/>
    <w:rsid w:val="0048225A"/>
    <w:rsid w:val="0048275C"/>
    <w:rsid w:val="00484E19"/>
    <w:rsid w:val="004867D1"/>
    <w:rsid w:val="00486AB9"/>
    <w:rsid w:val="004870DE"/>
    <w:rsid w:val="004876E9"/>
    <w:rsid w:val="00491A08"/>
    <w:rsid w:val="00493021"/>
    <w:rsid w:val="004936A2"/>
    <w:rsid w:val="00496892"/>
    <w:rsid w:val="004A238A"/>
    <w:rsid w:val="004A31B9"/>
    <w:rsid w:val="004A3340"/>
    <w:rsid w:val="004A3F70"/>
    <w:rsid w:val="004A4A32"/>
    <w:rsid w:val="004A4DE8"/>
    <w:rsid w:val="004A6154"/>
    <w:rsid w:val="004A6AD6"/>
    <w:rsid w:val="004A7121"/>
    <w:rsid w:val="004A7B10"/>
    <w:rsid w:val="004B0663"/>
    <w:rsid w:val="004B2347"/>
    <w:rsid w:val="004B273E"/>
    <w:rsid w:val="004B27DB"/>
    <w:rsid w:val="004B31C5"/>
    <w:rsid w:val="004B340F"/>
    <w:rsid w:val="004B55E3"/>
    <w:rsid w:val="004B65D2"/>
    <w:rsid w:val="004C1FC5"/>
    <w:rsid w:val="004C6851"/>
    <w:rsid w:val="004C7D88"/>
    <w:rsid w:val="004D1721"/>
    <w:rsid w:val="004D1F40"/>
    <w:rsid w:val="004D2206"/>
    <w:rsid w:val="004D2B50"/>
    <w:rsid w:val="004D455E"/>
    <w:rsid w:val="004D5612"/>
    <w:rsid w:val="004D67A7"/>
    <w:rsid w:val="004D7C31"/>
    <w:rsid w:val="004E30C8"/>
    <w:rsid w:val="004E3487"/>
    <w:rsid w:val="004E5FAB"/>
    <w:rsid w:val="004F17B1"/>
    <w:rsid w:val="004F26E3"/>
    <w:rsid w:val="004F4D90"/>
    <w:rsid w:val="004F5588"/>
    <w:rsid w:val="004F64B7"/>
    <w:rsid w:val="004F6759"/>
    <w:rsid w:val="004F745F"/>
    <w:rsid w:val="004F7DB3"/>
    <w:rsid w:val="005020E4"/>
    <w:rsid w:val="005059E7"/>
    <w:rsid w:val="00510CE9"/>
    <w:rsid w:val="005122BE"/>
    <w:rsid w:val="0051414F"/>
    <w:rsid w:val="00514CC3"/>
    <w:rsid w:val="00515EFA"/>
    <w:rsid w:val="00517E9A"/>
    <w:rsid w:val="00520966"/>
    <w:rsid w:val="0052213B"/>
    <w:rsid w:val="0052355D"/>
    <w:rsid w:val="00524905"/>
    <w:rsid w:val="00526BF8"/>
    <w:rsid w:val="00530880"/>
    <w:rsid w:val="00531365"/>
    <w:rsid w:val="005347BB"/>
    <w:rsid w:val="005359F7"/>
    <w:rsid w:val="00535EDB"/>
    <w:rsid w:val="00537351"/>
    <w:rsid w:val="005425F0"/>
    <w:rsid w:val="0054300B"/>
    <w:rsid w:val="005435B2"/>
    <w:rsid w:val="005445F5"/>
    <w:rsid w:val="00552629"/>
    <w:rsid w:val="00553072"/>
    <w:rsid w:val="00553283"/>
    <w:rsid w:val="005541FF"/>
    <w:rsid w:val="005560A4"/>
    <w:rsid w:val="0056011A"/>
    <w:rsid w:val="00560976"/>
    <w:rsid w:val="00562502"/>
    <w:rsid w:val="00563576"/>
    <w:rsid w:val="00563B8C"/>
    <w:rsid w:val="00565323"/>
    <w:rsid w:val="005656A4"/>
    <w:rsid w:val="00567161"/>
    <w:rsid w:val="0057027E"/>
    <w:rsid w:val="00570793"/>
    <w:rsid w:val="00572A04"/>
    <w:rsid w:val="005740A9"/>
    <w:rsid w:val="00574C38"/>
    <w:rsid w:val="00574F1F"/>
    <w:rsid w:val="005756DA"/>
    <w:rsid w:val="00576F82"/>
    <w:rsid w:val="005775C0"/>
    <w:rsid w:val="00581D0F"/>
    <w:rsid w:val="00581DC1"/>
    <w:rsid w:val="00582929"/>
    <w:rsid w:val="005834C2"/>
    <w:rsid w:val="005848EC"/>
    <w:rsid w:val="00586A9C"/>
    <w:rsid w:val="005908B9"/>
    <w:rsid w:val="005919A9"/>
    <w:rsid w:val="00591FF4"/>
    <w:rsid w:val="00593CCF"/>
    <w:rsid w:val="00593E34"/>
    <w:rsid w:val="00594206"/>
    <w:rsid w:val="00595454"/>
    <w:rsid w:val="005972B9"/>
    <w:rsid w:val="005A30CB"/>
    <w:rsid w:val="005A4ADF"/>
    <w:rsid w:val="005A5712"/>
    <w:rsid w:val="005A5FB1"/>
    <w:rsid w:val="005A67A6"/>
    <w:rsid w:val="005A7428"/>
    <w:rsid w:val="005A7A77"/>
    <w:rsid w:val="005A7EF6"/>
    <w:rsid w:val="005B00F5"/>
    <w:rsid w:val="005B1EBF"/>
    <w:rsid w:val="005B24C1"/>
    <w:rsid w:val="005B268D"/>
    <w:rsid w:val="005B3FBD"/>
    <w:rsid w:val="005B4E95"/>
    <w:rsid w:val="005B505B"/>
    <w:rsid w:val="005B75F3"/>
    <w:rsid w:val="005C0266"/>
    <w:rsid w:val="005C1AC9"/>
    <w:rsid w:val="005C29E9"/>
    <w:rsid w:val="005C5248"/>
    <w:rsid w:val="005C63B9"/>
    <w:rsid w:val="005C7C20"/>
    <w:rsid w:val="005D0AD9"/>
    <w:rsid w:val="005D285B"/>
    <w:rsid w:val="005D4C6D"/>
    <w:rsid w:val="005D5C97"/>
    <w:rsid w:val="005D77DF"/>
    <w:rsid w:val="005E2343"/>
    <w:rsid w:val="005E24B2"/>
    <w:rsid w:val="005E36B5"/>
    <w:rsid w:val="005E3918"/>
    <w:rsid w:val="005E3C03"/>
    <w:rsid w:val="005E3D4B"/>
    <w:rsid w:val="005E4829"/>
    <w:rsid w:val="005E4E95"/>
    <w:rsid w:val="005E57ED"/>
    <w:rsid w:val="005E62C8"/>
    <w:rsid w:val="005E7449"/>
    <w:rsid w:val="005F21E8"/>
    <w:rsid w:val="005F3552"/>
    <w:rsid w:val="005F7A3C"/>
    <w:rsid w:val="00601DF0"/>
    <w:rsid w:val="00602F11"/>
    <w:rsid w:val="00603049"/>
    <w:rsid w:val="006039F6"/>
    <w:rsid w:val="00603D45"/>
    <w:rsid w:val="00606242"/>
    <w:rsid w:val="006110AF"/>
    <w:rsid w:val="006116D4"/>
    <w:rsid w:val="006130BF"/>
    <w:rsid w:val="00614AF3"/>
    <w:rsid w:val="00614B34"/>
    <w:rsid w:val="00616353"/>
    <w:rsid w:val="00616F99"/>
    <w:rsid w:val="00617555"/>
    <w:rsid w:val="00617E1B"/>
    <w:rsid w:val="00620176"/>
    <w:rsid w:val="00621DC1"/>
    <w:rsid w:val="00622660"/>
    <w:rsid w:val="00622D20"/>
    <w:rsid w:val="00623506"/>
    <w:rsid w:val="006247D2"/>
    <w:rsid w:val="006262AB"/>
    <w:rsid w:val="00631619"/>
    <w:rsid w:val="0063173E"/>
    <w:rsid w:val="00632534"/>
    <w:rsid w:val="00633A4B"/>
    <w:rsid w:val="00633D4C"/>
    <w:rsid w:val="0063415E"/>
    <w:rsid w:val="00634172"/>
    <w:rsid w:val="0063468F"/>
    <w:rsid w:val="0063651D"/>
    <w:rsid w:val="00640940"/>
    <w:rsid w:val="006411F4"/>
    <w:rsid w:val="0064218F"/>
    <w:rsid w:val="0064344F"/>
    <w:rsid w:val="006441DA"/>
    <w:rsid w:val="006442D9"/>
    <w:rsid w:val="006449E2"/>
    <w:rsid w:val="006474D2"/>
    <w:rsid w:val="00650465"/>
    <w:rsid w:val="006508C9"/>
    <w:rsid w:val="006514AD"/>
    <w:rsid w:val="00651C9A"/>
    <w:rsid w:val="00652D06"/>
    <w:rsid w:val="006535FC"/>
    <w:rsid w:val="00653FB1"/>
    <w:rsid w:val="00657B98"/>
    <w:rsid w:val="00662051"/>
    <w:rsid w:val="00665A5D"/>
    <w:rsid w:val="00666B4E"/>
    <w:rsid w:val="00670218"/>
    <w:rsid w:val="00673663"/>
    <w:rsid w:val="00673CA8"/>
    <w:rsid w:val="00674FC7"/>
    <w:rsid w:val="0067546E"/>
    <w:rsid w:val="00675EB7"/>
    <w:rsid w:val="00676899"/>
    <w:rsid w:val="00677817"/>
    <w:rsid w:val="006802F2"/>
    <w:rsid w:val="00681132"/>
    <w:rsid w:val="0068187B"/>
    <w:rsid w:val="00682248"/>
    <w:rsid w:val="00682810"/>
    <w:rsid w:val="00683262"/>
    <w:rsid w:val="00684A30"/>
    <w:rsid w:val="006857F9"/>
    <w:rsid w:val="00685E35"/>
    <w:rsid w:val="00686717"/>
    <w:rsid w:val="00690ABC"/>
    <w:rsid w:val="0069508E"/>
    <w:rsid w:val="006950DC"/>
    <w:rsid w:val="0069595E"/>
    <w:rsid w:val="00695F41"/>
    <w:rsid w:val="00697F8A"/>
    <w:rsid w:val="006A0444"/>
    <w:rsid w:val="006A0E02"/>
    <w:rsid w:val="006A1BA7"/>
    <w:rsid w:val="006A39E6"/>
    <w:rsid w:val="006A3E76"/>
    <w:rsid w:val="006A4E64"/>
    <w:rsid w:val="006A58F5"/>
    <w:rsid w:val="006A5B17"/>
    <w:rsid w:val="006A5C77"/>
    <w:rsid w:val="006A76B0"/>
    <w:rsid w:val="006B16EA"/>
    <w:rsid w:val="006B2003"/>
    <w:rsid w:val="006B4A07"/>
    <w:rsid w:val="006B7314"/>
    <w:rsid w:val="006C0552"/>
    <w:rsid w:val="006C0FDF"/>
    <w:rsid w:val="006C31C8"/>
    <w:rsid w:val="006C435A"/>
    <w:rsid w:val="006C6817"/>
    <w:rsid w:val="006C6995"/>
    <w:rsid w:val="006C69B0"/>
    <w:rsid w:val="006C6CC3"/>
    <w:rsid w:val="006D29D4"/>
    <w:rsid w:val="006D39C8"/>
    <w:rsid w:val="006D48AE"/>
    <w:rsid w:val="006D67BF"/>
    <w:rsid w:val="006E04C1"/>
    <w:rsid w:val="006E2EF7"/>
    <w:rsid w:val="006E3D9D"/>
    <w:rsid w:val="006E517D"/>
    <w:rsid w:val="006E6942"/>
    <w:rsid w:val="006E7A7A"/>
    <w:rsid w:val="006E7D2B"/>
    <w:rsid w:val="006F0038"/>
    <w:rsid w:val="006F062F"/>
    <w:rsid w:val="006F33EB"/>
    <w:rsid w:val="006F373B"/>
    <w:rsid w:val="006F5A55"/>
    <w:rsid w:val="007003E2"/>
    <w:rsid w:val="00704B84"/>
    <w:rsid w:val="00705593"/>
    <w:rsid w:val="0070612B"/>
    <w:rsid w:val="0070648E"/>
    <w:rsid w:val="00712DAA"/>
    <w:rsid w:val="007130BE"/>
    <w:rsid w:val="00713548"/>
    <w:rsid w:val="007137BC"/>
    <w:rsid w:val="00713E69"/>
    <w:rsid w:val="007145B7"/>
    <w:rsid w:val="00715101"/>
    <w:rsid w:val="00716115"/>
    <w:rsid w:val="007165D1"/>
    <w:rsid w:val="00716F50"/>
    <w:rsid w:val="007205B5"/>
    <w:rsid w:val="007209EA"/>
    <w:rsid w:val="00722A17"/>
    <w:rsid w:val="00723818"/>
    <w:rsid w:val="00726247"/>
    <w:rsid w:val="0072707E"/>
    <w:rsid w:val="007273F3"/>
    <w:rsid w:val="0073027C"/>
    <w:rsid w:val="00733542"/>
    <w:rsid w:val="0074049E"/>
    <w:rsid w:val="0074133A"/>
    <w:rsid w:val="00743AE0"/>
    <w:rsid w:val="007445FE"/>
    <w:rsid w:val="00747372"/>
    <w:rsid w:val="007477EF"/>
    <w:rsid w:val="00747C54"/>
    <w:rsid w:val="00754ADD"/>
    <w:rsid w:val="00755E9D"/>
    <w:rsid w:val="00756C56"/>
    <w:rsid w:val="0075714D"/>
    <w:rsid w:val="007618B8"/>
    <w:rsid w:val="00761F4B"/>
    <w:rsid w:val="00762CE6"/>
    <w:rsid w:val="00763EE8"/>
    <w:rsid w:val="00764C08"/>
    <w:rsid w:val="00764E95"/>
    <w:rsid w:val="007651B3"/>
    <w:rsid w:val="007710D9"/>
    <w:rsid w:val="00771D50"/>
    <w:rsid w:val="00773FAE"/>
    <w:rsid w:val="00775CB0"/>
    <w:rsid w:val="00776D36"/>
    <w:rsid w:val="007804A4"/>
    <w:rsid w:val="00787A03"/>
    <w:rsid w:val="00787F61"/>
    <w:rsid w:val="007922EF"/>
    <w:rsid w:val="0079263B"/>
    <w:rsid w:val="00792BF4"/>
    <w:rsid w:val="00794412"/>
    <w:rsid w:val="00794488"/>
    <w:rsid w:val="007A1F3B"/>
    <w:rsid w:val="007A4369"/>
    <w:rsid w:val="007A462B"/>
    <w:rsid w:val="007A6106"/>
    <w:rsid w:val="007A63C1"/>
    <w:rsid w:val="007B078D"/>
    <w:rsid w:val="007B140E"/>
    <w:rsid w:val="007B1DA1"/>
    <w:rsid w:val="007B3AF9"/>
    <w:rsid w:val="007B528F"/>
    <w:rsid w:val="007B6EF8"/>
    <w:rsid w:val="007C3BC4"/>
    <w:rsid w:val="007C3DE4"/>
    <w:rsid w:val="007C4BF5"/>
    <w:rsid w:val="007C515A"/>
    <w:rsid w:val="007C5409"/>
    <w:rsid w:val="007C6EBD"/>
    <w:rsid w:val="007D06F4"/>
    <w:rsid w:val="007D151D"/>
    <w:rsid w:val="007D1CDF"/>
    <w:rsid w:val="007D1F6A"/>
    <w:rsid w:val="007D3435"/>
    <w:rsid w:val="007D42D9"/>
    <w:rsid w:val="007D6830"/>
    <w:rsid w:val="007E086F"/>
    <w:rsid w:val="007E3206"/>
    <w:rsid w:val="007E59F1"/>
    <w:rsid w:val="007E5C04"/>
    <w:rsid w:val="007E63C3"/>
    <w:rsid w:val="007F130B"/>
    <w:rsid w:val="007F2B0D"/>
    <w:rsid w:val="007F50C6"/>
    <w:rsid w:val="007F632F"/>
    <w:rsid w:val="00804494"/>
    <w:rsid w:val="00805779"/>
    <w:rsid w:val="00805C7C"/>
    <w:rsid w:val="00811B42"/>
    <w:rsid w:val="008124D4"/>
    <w:rsid w:val="00813CE1"/>
    <w:rsid w:val="008148F9"/>
    <w:rsid w:val="00814904"/>
    <w:rsid w:val="00814B85"/>
    <w:rsid w:val="00816673"/>
    <w:rsid w:val="00816B97"/>
    <w:rsid w:val="008208A0"/>
    <w:rsid w:val="00820DA0"/>
    <w:rsid w:val="008219E6"/>
    <w:rsid w:val="00821E86"/>
    <w:rsid w:val="00822435"/>
    <w:rsid w:val="00824C57"/>
    <w:rsid w:val="00824EE2"/>
    <w:rsid w:val="0082586A"/>
    <w:rsid w:val="00825BFF"/>
    <w:rsid w:val="00830A61"/>
    <w:rsid w:val="00832A94"/>
    <w:rsid w:val="00833736"/>
    <w:rsid w:val="00834794"/>
    <w:rsid w:val="00834840"/>
    <w:rsid w:val="00834BC9"/>
    <w:rsid w:val="00836B2C"/>
    <w:rsid w:val="0083793F"/>
    <w:rsid w:val="00840FE0"/>
    <w:rsid w:val="008418D4"/>
    <w:rsid w:val="00845734"/>
    <w:rsid w:val="00845F08"/>
    <w:rsid w:val="00852B39"/>
    <w:rsid w:val="00853A53"/>
    <w:rsid w:val="00854290"/>
    <w:rsid w:val="00854769"/>
    <w:rsid w:val="00855311"/>
    <w:rsid w:val="00855FC4"/>
    <w:rsid w:val="008570F1"/>
    <w:rsid w:val="0085716E"/>
    <w:rsid w:val="00857B4F"/>
    <w:rsid w:val="00860A62"/>
    <w:rsid w:val="0086131F"/>
    <w:rsid w:val="0086345E"/>
    <w:rsid w:val="0086468E"/>
    <w:rsid w:val="008656C5"/>
    <w:rsid w:val="008665BA"/>
    <w:rsid w:val="00870E6E"/>
    <w:rsid w:val="0087451F"/>
    <w:rsid w:val="00874798"/>
    <w:rsid w:val="00876C92"/>
    <w:rsid w:val="008775BE"/>
    <w:rsid w:val="00877878"/>
    <w:rsid w:val="00877A63"/>
    <w:rsid w:val="00877A9A"/>
    <w:rsid w:val="00880874"/>
    <w:rsid w:val="00880A35"/>
    <w:rsid w:val="00882995"/>
    <w:rsid w:val="00884234"/>
    <w:rsid w:val="00885AB6"/>
    <w:rsid w:val="00887597"/>
    <w:rsid w:val="00887C44"/>
    <w:rsid w:val="00887C9B"/>
    <w:rsid w:val="00890A83"/>
    <w:rsid w:val="0089125B"/>
    <w:rsid w:val="00894421"/>
    <w:rsid w:val="008952D8"/>
    <w:rsid w:val="00897DB0"/>
    <w:rsid w:val="008A2A8C"/>
    <w:rsid w:val="008A3033"/>
    <w:rsid w:val="008A4CE8"/>
    <w:rsid w:val="008A5FF1"/>
    <w:rsid w:val="008A6049"/>
    <w:rsid w:val="008A6280"/>
    <w:rsid w:val="008B046A"/>
    <w:rsid w:val="008B306B"/>
    <w:rsid w:val="008B3D6B"/>
    <w:rsid w:val="008B4BAD"/>
    <w:rsid w:val="008B56C8"/>
    <w:rsid w:val="008B6BAB"/>
    <w:rsid w:val="008B76D2"/>
    <w:rsid w:val="008C0BC0"/>
    <w:rsid w:val="008C1482"/>
    <w:rsid w:val="008C1828"/>
    <w:rsid w:val="008C28C8"/>
    <w:rsid w:val="008C4B30"/>
    <w:rsid w:val="008C6BCE"/>
    <w:rsid w:val="008C78C6"/>
    <w:rsid w:val="008C7A20"/>
    <w:rsid w:val="008D0759"/>
    <w:rsid w:val="008D0D9B"/>
    <w:rsid w:val="008D20CE"/>
    <w:rsid w:val="008D3A02"/>
    <w:rsid w:val="008D6A83"/>
    <w:rsid w:val="008D7880"/>
    <w:rsid w:val="008E0BCE"/>
    <w:rsid w:val="008E2D97"/>
    <w:rsid w:val="008E2FA8"/>
    <w:rsid w:val="008E3F06"/>
    <w:rsid w:val="008E72AF"/>
    <w:rsid w:val="008F47B5"/>
    <w:rsid w:val="008F5AFA"/>
    <w:rsid w:val="00900291"/>
    <w:rsid w:val="009003A6"/>
    <w:rsid w:val="00900721"/>
    <w:rsid w:val="00900D59"/>
    <w:rsid w:val="009027CD"/>
    <w:rsid w:val="0090290F"/>
    <w:rsid w:val="00903C09"/>
    <w:rsid w:val="00905FDA"/>
    <w:rsid w:val="0090786E"/>
    <w:rsid w:val="00910458"/>
    <w:rsid w:val="009120FF"/>
    <w:rsid w:val="00912634"/>
    <w:rsid w:val="009141C1"/>
    <w:rsid w:val="00914C0A"/>
    <w:rsid w:val="009167C7"/>
    <w:rsid w:val="009206F0"/>
    <w:rsid w:val="00920A62"/>
    <w:rsid w:val="00923944"/>
    <w:rsid w:val="00926E34"/>
    <w:rsid w:val="0092756A"/>
    <w:rsid w:val="00927FAF"/>
    <w:rsid w:val="00931A10"/>
    <w:rsid w:val="00932078"/>
    <w:rsid w:val="00936303"/>
    <w:rsid w:val="0094347B"/>
    <w:rsid w:val="00944C39"/>
    <w:rsid w:val="009472D2"/>
    <w:rsid w:val="00951011"/>
    <w:rsid w:val="009524EB"/>
    <w:rsid w:val="00953C28"/>
    <w:rsid w:val="00957D5D"/>
    <w:rsid w:val="00960C94"/>
    <w:rsid w:val="00961ABE"/>
    <w:rsid w:val="009635AF"/>
    <w:rsid w:val="009669F8"/>
    <w:rsid w:val="0097152E"/>
    <w:rsid w:val="00975066"/>
    <w:rsid w:val="00976674"/>
    <w:rsid w:val="009776B9"/>
    <w:rsid w:val="00982188"/>
    <w:rsid w:val="00982BE7"/>
    <w:rsid w:val="00985976"/>
    <w:rsid w:val="0098661D"/>
    <w:rsid w:val="00986B27"/>
    <w:rsid w:val="00990CDF"/>
    <w:rsid w:val="0099335D"/>
    <w:rsid w:val="00995391"/>
    <w:rsid w:val="00995EE1"/>
    <w:rsid w:val="00996D94"/>
    <w:rsid w:val="009A0051"/>
    <w:rsid w:val="009A3EDF"/>
    <w:rsid w:val="009A4A52"/>
    <w:rsid w:val="009A4E21"/>
    <w:rsid w:val="009A6EE5"/>
    <w:rsid w:val="009B0845"/>
    <w:rsid w:val="009B0DB5"/>
    <w:rsid w:val="009B1132"/>
    <w:rsid w:val="009B3C08"/>
    <w:rsid w:val="009B477E"/>
    <w:rsid w:val="009B4D33"/>
    <w:rsid w:val="009B5C5C"/>
    <w:rsid w:val="009B6A83"/>
    <w:rsid w:val="009B77B0"/>
    <w:rsid w:val="009C1723"/>
    <w:rsid w:val="009C1F8B"/>
    <w:rsid w:val="009C380D"/>
    <w:rsid w:val="009C43E6"/>
    <w:rsid w:val="009C61B5"/>
    <w:rsid w:val="009C666D"/>
    <w:rsid w:val="009D1421"/>
    <w:rsid w:val="009D1E47"/>
    <w:rsid w:val="009D31A1"/>
    <w:rsid w:val="009D4110"/>
    <w:rsid w:val="009D4401"/>
    <w:rsid w:val="009E1BA9"/>
    <w:rsid w:val="009E520A"/>
    <w:rsid w:val="009E5279"/>
    <w:rsid w:val="009E5282"/>
    <w:rsid w:val="009E52C7"/>
    <w:rsid w:val="009E5D88"/>
    <w:rsid w:val="009E620C"/>
    <w:rsid w:val="009E725F"/>
    <w:rsid w:val="009E7799"/>
    <w:rsid w:val="009E798C"/>
    <w:rsid w:val="009F0E07"/>
    <w:rsid w:val="009F1811"/>
    <w:rsid w:val="009F51B4"/>
    <w:rsid w:val="009F540C"/>
    <w:rsid w:val="009F5FFA"/>
    <w:rsid w:val="009F6784"/>
    <w:rsid w:val="009F7F51"/>
    <w:rsid w:val="00A0193A"/>
    <w:rsid w:val="00A03E40"/>
    <w:rsid w:val="00A05DA2"/>
    <w:rsid w:val="00A15139"/>
    <w:rsid w:val="00A15F1B"/>
    <w:rsid w:val="00A161F4"/>
    <w:rsid w:val="00A1712C"/>
    <w:rsid w:val="00A21A81"/>
    <w:rsid w:val="00A23F6B"/>
    <w:rsid w:val="00A244B0"/>
    <w:rsid w:val="00A25E43"/>
    <w:rsid w:val="00A25EBF"/>
    <w:rsid w:val="00A266F4"/>
    <w:rsid w:val="00A27438"/>
    <w:rsid w:val="00A3097F"/>
    <w:rsid w:val="00A32D7E"/>
    <w:rsid w:val="00A331C7"/>
    <w:rsid w:val="00A33501"/>
    <w:rsid w:val="00A339DA"/>
    <w:rsid w:val="00A34030"/>
    <w:rsid w:val="00A34260"/>
    <w:rsid w:val="00A3558C"/>
    <w:rsid w:val="00A37957"/>
    <w:rsid w:val="00A40807"/>
    <w:rsid w:val="00A42818"/>
    <w:rsid w:val="00A43138"/>
    <w:rsid w:val="00A44582"/>
    <w:rsid w:val="00A45672"/>
    <w:rsid w:val="00A46AAE"/>
    <w:rsid w:val="00A50A5A"/>
    <w:rsid w:val="00A5251A"/>
    <w:rsid w:val="00A52DCE"/>
    <w:rsid w:val="00A54002"/>
    <w:rsid w:val="00A55205"/>
    <w:rsid w:val="00A55D09"/>
    <w:rsid w:val="00A55ECF"/>
    <w:rsid w:val="00A55EE6"/>
    <w:rsid w:val="00A60E5F"/>
    <w:rsid w:val="00A616BE"/>
    <w:rsid w:val="00A65B98"/>
    <w:rsid w:val="00A67C5C"/>
    <w:rsid w:val="00A7045B"/>
    <w:rsid w:val="00A70769"/>
    <w:rsid w:val="00A72416"/>
    <w:rsid w:val="00A74AAC"/>
    <w:rsid w:val="00A765E7"/>
    <w:rsid w:val="00A77122"/>
    <w:rsid w:val="00A828EB"/>
    <w:rsid w:val="00A83CC5"/>
    <w:rsid w:val="00A855BC"/>
    <w:rsid w:val="00A86BF4"/>
    <w:rsid w:val="00A91205"/>
    <w:rsid w:val="00A94CF4"/>
    <w:rsid w:val="00A967E2"/>
    <w:rsid w:val="00AA0FD8"/>
    <w:rsid w:val="00AA454E"/>
    <w:rsid w:val="00AA59F2"/>
    <w:rsid w:val="00AA62F1"/>
    <w:rsid w:val="00AB25BC"/>
    <w:rsid w:val="00AB4709"/>
    <w:rsid w:val="00AB4DCB"/>
    <w:rsid w:val="00AC1239"/>
    <w:rsid w:val="00AC158D"/>
    <w:rsid w:val="00AC194D"/>
    <w:rsid w:val="00AD0094"/>
    <w:rsid w:val="00AD2A93"/>
    <w:rsid w:val="00AD4897"/>
    <w:rsid w:val="00AD5C02"/>
    <w:rsid w:val="00AD6BAF"/>
    <w:rsid w:val="00AD72EC"/>
    <w:rsid w:val="00AE0039"/>
    <w:rsid w:val="00AE1234"/>
    <w:rsid w:val="00AE3604"/>
    <w:rsid w:val="00AE4EC8"/>
    <w:rsid w:val="00AE55F8"/>
    <w:rsid w:val="00AE6DB3"/>
    <w:rsid w:val="00AF0227"/>
    <w:rsid w:val="00AF59D2"/>
    <w:rsid w:val="00AF62BF"/>
    <w:rsid w:val="00B01B6C"/>
    <w:rsid w:val="00B02A38"/>
    <w:rsid w:val="00B03099"/>
    <w:rsid w:val="00B066E7"/>
    <w:rsid w:val="00B11C90"/>
    <w:rsid w:val="00B123C2"/>
    <w:rsid w:val="00B179B2"/>
    <w:rsid w:val="00B179CE"/>
    <w:rsid w:val="00B17AB5"/>
    <w:rsid w:val="00B240DA"/>
    <w:rsid w:val="00B24955"/>
    <w:rsid w:val="00B25C96"/>
    <w:rsid w:val="00B273E3"/>
    <w:rsid w:val="00B2746B"/>
    <w:rsid w:val="00B27630"/>
    <w:rsid w:val="00B27BF3"/>
    <w:rsid w:val="00B30811"/>
    <w:rsid w:val="00B32F53"/>
    <w:rsid w:val="00B33331"/>
    <w:rsid w:val="00B34410"/>
    <w:rsid w:val="00B34EA4"/>
    <w:rsid w:val="00B36645"/>
    <w:rsid w:val="00B37F24"/>
    <w:rsid w:val="00B402DC"/>
    <w:rsid w:val="00B4468A"/>
    <w:rsid w:val="00B45C92"/>
    <w:rsid w:val="00B45FFD"/>
    <w:rsid w:val="00B46018"/>
    <w:rsid w:val="00B46B9D"/>
    <w:rsid w:val="00B46F9A"/>
    <w:rsid w:val="00B4729B"/>
    <w:rsid w:val="00B515F8"/>
    <w:rsid w:val="00B518F3"/>
    <w:rsid w:val="00B53138"/>
    <w:rsid w:val="00B5666C"/>
    <w:rsid w:val="00B56946"/>
    <w:rsid w:val="00B605AF"/>
    <w:rsid w:val="00B642C8"/>
    <w:rsid w:val="00B65830"/>
    <w:rsid w:val="00B72EF8"/>
    <w:rsid w:val="00B732EC"/>
    <w:rsid w:val="00B74728"/>
    <w:rsid w:val="00B77787"/>
    <w:rsid w:val="00B807D6"/>
    <w:rsid w:val="00B81EF9"/>
    <w:rsid w:val="00B835A6"/>
    <w:rsid w:val="00B84D4C"/>
    <w:rsid w:val="00B86BAA"/>
    <w:rsid w:val="00B91104"/>
    <w:rsid w:val="00B91376"/>
    <w:rsid w:val="00B928CD"/>
    <w:rsid w:val="00B95EFC"/>
    <w:rsid w:val="00B964E4"/>
    <w:rsid w:val="00B965B1"/>
    <w:rsid w:val="00B9680E"/>
    <w:rsid w:val="00BA02BF"/>
    <w:rsid w:val="00BA18E5"/>
    <w:rsid w:val="00BA2D2F"/>
    <w:rsid w:val="00BA4E36"/>
    <w:rsid w:val="00BA69CE"/>
    <w:rsid w:val="00BB1805"/>
    <w:rsid w:val="00BB2FFB"/>
    <w:rsid w:val="00BB4DFC"/>
    <w:rsid w:val="00BB5279"/>
    <w:rsid w:val="00BB6BCF"/>
    <w:rsid w:val="00BC0997"/>
    <w:rsid w:val="00BC0DD7"/>
    <w:rsid w:val="00BC0E65"/>
    <w:rsid w:val="00BC66C9"/>
    <w:rsid w:val="00BD33AF"/>
    <w:rsid w:val="00BD4F8C"/>
    <w:rsid w:val="00BD7C08"/>
    <w:rsid w:val="00BE1847"/>
    <w:rsid w:val="00BE54C8"/>
    <w:rsid w:val="00BE5965"/>
    <w:rsid w:val="00BE6C9F"/>
    <w:rsid w:val="00BF173F"/>
    <w:rsid w:val="00BF20FA"/>
    <w:rsid w:val="00BF3CA8"/>
    <w:rsid w:val="00BF3F8E"/>
    <w:rsid w:val="00BF6CC8"/>
    <w:rsid w:val="00BF6F54"/>
    <w:rsid w:val="00C00C47"/>
    <w:rsid w:val="00C06624"/>
    <w:rsid w:val="00C06F88"/>
    <w:rsid w:val="00C07647"/>
    <w:rsid w:val="00C07D16"/>
    <w:rsid w:val="00C1163E"/>
    <w:rsid w:val="00C13099"/>
    <w:rsid w:val="00C146D2"/>
    <w:rsid w:val="00C17EA4"/>
    <w:rsid w:val="00C203BF"/>
    <w:rsid w:val="00C25A17"/>
    <w:rsid w:val="00C26DCF"/>
    <w:rsid w:val="00C30E00"/>
    <w:rsid w:val="00C31754"/>
    <w:rsid w:val="00C33D6F"/>
    <w:rsid w:val="00C3435D"/>
    <w:rsid w:val="00C3696E"/>
    <w:rsid w:val="00C36DFC"/>
    <w:rsid w:val="00C3750E"/>
    <w:rsid w:val="00C436C9"/>
    <w:rsid w:val="00C43BA4"/>
    <w:rsid w:val="00C47A13"/>
    <w:rsid w:val="00C47ECE"/>
    <w:rsid w:val="00C50590"/>
    <w:rsid w:val="00C50729"/>
    <w:rsid w:val="00C52787"/>
    <w:rsid w:val="00C53214"/>
    <w:rsid w:val="00C55FAB"/>
    <w:rsid w:val="00C578D3"/>
    <w:rsid w:val="00C57A1F"/>
    <w:rsid w:val="00C63DD8"/>
    <w:rsid w:val="00C64AA5"/>
    <w:rsid w:val="00C65691"/>
    <w:rsid w:val="00C66782"/>
    <w:rsid w:val="00C67194"/>
    <w:rsid w:val="00C720D0"/>
    <w:rsid w:val="00C75950"/>
    <w:rsid w:val="00C766B1"/>
    <w:rsid w:val="00C77751"/>
    <w:rsid w:val="00C803D7"/>
    <w:rsid w:val="00C80FB6"/>
    <w:rsid w:val="00C82AD8"/>
    <w:rsid w:val="00C8396D"/>
    <w:rsid w:val="00C903E3"/>
    <w:rsid w:val="00C916DA"/>
    <w:rsid w:val="00C91771"/>
    <w:rsid w:val="00C97A4E"/>
    <w:rsid w:val="00CA000E"/>
    <w:rsid w:val="00CA10D3"/>
    <w:rsid w:val="00CA165C"/>
    <w:rsid w:val="00CA3806"/>
    <w:rsid w:val="00CA490B"/>
    <w:rsid w:val="00CB30AF"/>
    <w:rsid w:val="00CB3216"/>
    <w:rsid w:val="00CB37EA"/>
    <w:rsid w:val="00CB408B"/>
    <w:rsid w:val="00CB529F"/>
    <w:rsid w:val="00CB7CD3"/>
    <w:rsid w:val="00CC0473"/>
    <w:rsid w:val="00CC17C9"/>
    <w:rsid w:val="00CC2B73"/>
    <w:rsid w:val="00CC2F41"/>
    <w:rsid w:val="00CC53F0"/>
    <w:rsid w:val="00CC68D5"/>
    <w:rsid w:val="00CD1D7D"/>
    <w:rsid w:val="00CD1FBA"/>
    <w:rsid w:val="00CD292E"/>
    <w:rsid w:val="00CD3F74"/>
    <w:rsid w:val="00CD429C"/>
    <w:rsid w:val="00CD5B06"/>
    <w:rsid w:val="00CD6146"/>
    <w:rsid w:val="00CE0B04"/>
    <w:rsid w:val="00CE1C0B"/>
    <w:rsid w:val="00CE2145"/>
    <w:rsid w:val="00CE25C3"/>
    <w:rsid w:val="00CE370A"/>
    <w:rsid w:val="00CE452E"/>
    <w:rsid w:val="00CE5018"/>
    <w:rsid w:val="00CE6328"/>
    <w:rsid w:val="00CE673B"/>
    <w:rsid w:val="00CF0988"/>
    <w:rsid w:val="00CF4692"/>
    <w:rsid w:val="00CF5CFB"/>
    <w:rsid w:val="00CF63AD"/>
    <w:rsid w:val="00D018E2"/>
    <w:rsid w:val="00D02393"/>
    <w:rsid w:val="00D04F90"/>
    <w:rsid w:val="00D05253"/>
    <w:rsid w:val="00D06A34"/>
    <w:rsid w:val="00D07590"/>
    <w:rsid w:val="00D10AF3"/>
    <w:rsid w:val="00D11421"/>
    <w:rsid w:val="00D12945"/>
    <w:rsid w:val="00D205E2"/>
    <w:rsid w:val="00D232AC"/>
    <w:rsid w:val="00D23E7E"/>
    <w:rsid w:val="00D252DB"/>
    <w:rsid w:val="00D25972"/>
    <w:rsid w:val="00D31815"/>
    <w:rsid w:val="00D32EB8"/>
    <w:rsid w:val="00D335D6"/>
    <w:rsid w:val="00D33C9A"/>
    <w:rsid w:val="00D3583B"/>
    <w:rsid w:val="00D367E3"/>
    <w:rsid w:val="00D36CA2"/>
    <w:rsid w:val="00D37CB6"/>
    <w:rsid w:val="00D401C5"/>
    <w:rsid w:val="00D41011"/>
    <w:rsid w:val="00D413C3"/>
    <w:rsid w:val="00D44E11"/>
    <w:rsid w:val="00D46B43"/>
    <w:rsid w:val="00D47B00"/>
    <w:rsid w:val="00D51C8D"/>
    <w:rsid w:val="00D52121"/>
    <w:rsid w:val="00D55545"/>
    <w:rsid w:val="00D56B0D"/>
    <w:rsid w:val="00D61CBA"/>
    <w:rsid w:val="00D62551"/>
    <w:rsid w:val="00D62A18"/>
    <w:rsid w:val="00D6370E"/>
    <w:rsid w:val="00D63F50"/>
    <w:rsid w:val="00D65F76"/>
    <w:rsid w:val="00D6687B"/>
    <w:rsid w:val="00D66C90"/>
    <w:rsid w:val="00D724D4"/>
    <w:rsid w:val="00D72C6A"/>
    <w:rsid w:val="00D73F40"/>
    <w:rsid w:val="00D76687"/>
    <w:rsid w:val="00D76877"/>
    <w:rsid w:val="00D76894"/>
    <w:rsid w:val="00D772E7"/>
    <w:rsid w:val="00D81CE3"/>
    <w:rsid w:val="00D83A47"/>
    <w:rsid w:val="00D8414D"/>
    <w:rsid w:val="00D84403"/>
    <w:rsid w:val="00D85823"/>
    <w:rsid w:val="00D8583F"/>
    <w:rsid w:val="00D92346"/>
    <w:rsid w:val="00D92DAB"/>
    <w:rsid w:val="00D93647"/>
    <w:rsid w:val="00D93655"/>
    <w:rsid w:val="00D9556F"/>
    <w:rsid w:val="00D96B02"/>
    <w:rsid w:val="00D974C3"/>
    <w:rsid w:val="00DA0343"/>
    <w:rsid w:val="00DA6873"/>
    <w:rsid w:val="00DA7259"/>
    <w:rsid w:val="00DA7F65"/>
    <w:rsid w:val="00DB1632"/>
    <w:rsid w:val="00DB26A2"/>
    <w:rsid w:val="00DB37D3"/>
    <w:rsid w:val="00DB485B"/>
    <w:rsid w:val="00DB4AF3"/>
    <w:rsid w:val="00DB6514"/>
    <w:rsid w:val="00DB678D"/>
    <w:rsid w:val="00DB7714"/>
    <w:rsid w:val="00DC03DA"/>
    <w:rsid w:val="00DC1F69"/>
    <w:rsid w:val="00DC28F3"/>
    <w:rsid w:val="00DC30C6"/>
    <w:rsid w:val="00DC3BEB"/>
    <w:rsid w:val="00DC4DBF"/>
    <w:rsid w:val="00DC7175"/>
    <w:rsid w:val="00DC71E7"/>
    <w:rsid w:val="00DD00DA"/>
    <w:rsid w:val="00DD2A6B"/>
    <w:rsid w:val="00DD3101"/>
    <w:rsid w:val="00DD4733"/>
    <w:rsid w:val="00DD489A"/>
    <w:rsid w:val="00DD6481"/>
    <w:rsid w:val="00DD7D2E"/>
    <w:rsid w:val="00DE015F"/>
    <w:rsid w:val="00DE3AAF"/>
    <w:rsid w:val="00DE49A4"/>
    <w:rsid w:val="00DE7561"/>
    <w:rsid w:val="00DE7743"/>
    <w:rsid w:val="00DF0579"/>
    <w:rsid w:val="00DF31FA"/>
    <w:rsid w:val="00DF3589"/>
    <w:rsid w:val="00DF4183"/>
    <w:rsid w:val="00DF5F12"/>
    <w:rsid w:val="00DF7AD4"/>
    <w:rsid w:val="00E003C8"/>
    <w:rsid w:val="00E0103E"/>
    <w:rsid w:val="00E014A5"/>
    <w:rsid w:val="00E0343A"/>
    <w:rsid w:val="00E075E6"/>
    <w:rsid w:val="00E10102"/>
    <w:rsid w:val="00E1090E"/>
    <w:rsid w:val="00E112A2"/>
    <w:rsid w:val="00E11C01"/>
    <w:rsid w:val="00E12DA7"/>
    <w:rsid w:val="00E14683"/>
    <w:rsid w:val="00E150BA"/>
    <w:rsid w:val="00E15455"/>
    <w:rsid w:val="00E17042"/>
    <w:rsid w:val="00E203A4"/>
    <w:rsid w:val="00E21F28"/>
    <w:rsid w:val="00E2497A"/>
    <w:rsid w:val="00E25CBF"/>
    <w:rsid w:val="00E26316"/>
    <w:rsid w:val="00E26DF2"/>
    <w:rsid w:val="00E27D2B"/>
    <w:rsid w:val="00E315DA"/>
    <w:rsid w:val="00E404CF"/>
    <w:rsid w:val="00E40982"/>
    <w:rsid w:val="00E429F7"/>
    <w:rsid w:val="00E43D25"/>
    <w:rsid w:val="00E4428F"/>
    <w:rsid w:val="00E45EC5"/>
    <w:rsid w:val="00E46D4F"/>
    <w:rsid w:val="00E4787F"/>
    <w:rsid w:val="00E50A0E"/>
    <w:rsid w:val="00E51236"/>
    <w:rsid w:val="00E5141B"/>
    <w:rsid w:val="00E535A2"/>
    <w:rsid w:val="00E53F73"/>
    <w:rsid w:val="00E626BB"/>
    <w:rsid w:val="00E633D3"/>
    <w:rsid w:val="00E636D7"/>
    <w:rsid w:val="00E64F1F"/>
    <w:rsid w:val="00E675B8"/>
    <w:rsid w:val="00E704E7"/>
    <w:rsid w:val="00E7167A"/>
    <w:rsid w:val="00E72566"/>
    <w:rsid w:val="00E72F20"/>
    <w:rsid w:val="00E731CC"/>
    <w:rsid w:val="00E77C75"/>
    <w:rsid w:val="00E804ED"/>
    <w:rsid w:val="00E80E72"/>
    <w:rsid w:val="00E81188"/>
    <w:rsid w:val="00E82997"/>
    <w:rsid w:val="00E83BFF"/>
    <w:rsid w:val="00E86BF2"/>
    <w:rsid w:val="00E87C41"/>
    <w:rsid w:val="00E90645"/>
    <w:rsid w:val="00E90BB0"/>
    <w:rsid w:val="00E916EF"/>
    <w:rsid w:val="00E91E19"/>
    <w:rsid w:val="00E93E6F"/>
    <w:rsid w:val="00E943DB"/>
    <w:rsid w:val="00E953AC"/>
    <w:rsid w:val="00E9635E"/>
    <w:rsid w:val="00E96AD1"/>
    <w:rsid w:val="00E96D89"/>
    <w:rsid w:val="00E97A3D"/>
    <w:rsid w:val="00EA2246"/>
    <w:rsid w:val="00EA24C9"/>
    <w:rsid w:val="00EA271D"/>
    <w:rsid w:val="00EA340F"/>
    <w:rsid w:val="00EA411F"/>
    <w:rsid w:val="00EA6177"/>
    <w:rsid w:val="00EB0564"/>
    <w:rsid w:val="00EB07F2"/>
    <w:rsid w:val="00EB2E10"/>
    <w:rsid w:val="00EB3BE2"/>
    <w:rsid w:val="00EB3DD7"/>
    <w:rsid w:val="00EB4E95"/>
    <w:rsid w:val="00EB59B6"/>
    <w:rsid w:val="00EB6566"/>
    <w:rsid w:val="00EB769B"/>
    <w:rsid w:val="00EC4674"/>
    <w:rsid w:val="00EC5795"/>
    <w:rsid w:val="00EC6228"/>
    <w:rsid w:val="00EC7B2A"/>
    <w:rsid w:val="00ED2488"/>
    <w:rsid w:val="00ED3A26"/>
    <w:rsid w:val="00ED3DCA"/>
    <w:rsid w:val="00ED54FB"/>
    <w:rsid w:val="00ED5A7B"/>
    <w:rsid w:val="00ED73DF"/>
    <w:rsid w:val="00EE127F"/>
    <w:rsid w:val="00EE1C85"/>
    <w:rsid w:val="00EE1D5D"/>
    <w:rsid w:val="00EE213B"/>
    <w:rsid w:val="00EE3068"/>
    <w:rsid w:val="00EE3225"/>
    <w:rsid w:val="00EE56E4"/>
    <w:rsid w:val="00EE6402"/>
    <w:rsid w:val="00EE6790"/>
    <w:rsid w:val="00EE681D"/>
    <w:rsid w:val="00EF3296"/>
    <w:rsid w:val="00EF33C3"/>
    <w:rsid w:val="00EF3A29"/>
    <w:rsid w:val="00F018BC"/>
    <w:rsid w:val="00F02723"/>
    <w:rsid w:val="00F02D84"/>
    <w:rsid w:val="00F02F0C"/>
    <w:rsid w:val="00F0457B"/>
    <w:rsid w:val="00F04581"/>
    <w:rsid w:val="00F048CF"/>
    <w:rsid w:val="00F048F1"/>
    <w:rsid w:val="00F05624"/>
    <w:rsid w:val="00F066F2"/>
    <w:rsid w:val="00F07313"/>
    <w:rsid w:val="00F07AE3"/>
    <w:rsid w:val="00F10629"/>
    <w:rsid w:val="00F12435"/>
    <w:rsid w:val="00F14E7F"/>
    <w:rsid w:val="00F17F01"/>
    <w:rsid w:val="00F20709"/>
    <w:rsid w:val="00F212B0"/>
    <w:rsid w:val="00F22AAA"/>
    <w:rsid w:val="00F30EDA"/>
    <w:rsid w:val="00F326C7"/>
    <w:rsid w:val="00F32726"/>
    <w:rsid w:val="00F33036"/>
    <w:rsid w:val="00F3351E"/>
    <w:rsid w:val="00F33A1A"/>
    <w:rsid w:val="00F33B64"/>
    <w:rsid w:val="00F34770"/>
    <w:rsid w:val="00F36F3A"/>
    <w:rsid w:val="00F445E8"/>
    <w:rsid w:val="00F449C1"/>
    <w:rsid w:val="00F450D4"/>
    <w:rsid w:val="00F4546C"/>
    <w:rsid w:val="00F45D70"/>
    <w:rsid w:val="00F45F4E"/>
    <w:rsid w:val="00F47018"/>
    <w:rsid w:val="00F53A57"/>
    <w:rsid w:val="00F54A90"/>
    <w:rsid w:val="00F56030"/>
    <w:rsid w:val="00F57039"/>
    <w:rsid w:val="00F578E7"/>
    <w:rsid w:val="00F57C10"/>
    <w:rsid w:val="00F60333"/>
    <w:rsid w:val="00F6501B"/>
    <w:rsid w:val="00F6511E"/>
    <w:rsid w:val="00F70F44"/>
    <w:rsid w:val="00F75A24"/>
    <w:rsid w:val="00F81249"/>
    <w:rsid w:val="00F8205C"/>
    <w:rsid w:val="00F84C47"/>
    <w:rsid w:val="00F851A0"/>
    <w:rsid w:val="00F85DCA"/>
    <w:rsid w:val="00F87B00"/>
    <w:rsid w:val="00F900B0"/>
    <w:rsid w:val="00F9144F"/>
    <w:rsid w:val="00F91C3C"/>
    <w:rsid w:val="00F9359D"/>
    <w:rsid w:val="00F9474A"/>
    <w:rsid w:val="00F951DA"/>
    <w:rsid w:val="00F95E4E"/>
    <w:rsid w:val="00FA2EF1"/>
    <w:rsid w:val="00FA4249"/>
    <w:rsid w:val="00FA4BFC"/>
    <w:rsid w:val="00FA4ECF"/>
    <w:rsid w:val="00FA6984"/>
    <w:rsid w:val="00FB1FA3"/>
    <w:rsid w:val="00FB3833"/>
    <w:rsid w:val="00FB3E8B"/>
    <w:rsid w:val="00FB5DC9"/>
    <w:rsid w:val="00FB680C"/>
    <w:rsid w:val="00FC0AF9"/>
    <w:rsid w:val="00FC1CD0"/>
    <w:rsid w:val="00FC53E2"/>
    <w:rsid w:val="00FC7015"/>
    <w:rsid w:val="00FD0239"/>
    <w:rsid w:val="00FD2469"/>
    <w:rsid w:val="00FD2620"/>
    <w:rsid w:val="00FD64AF"/>
    <w:rsid w:val="00FD6D58"/>
    <w:rsid w:val="00FD7E51"/>
    <w:rsid w:val="00FE0234"/>
    <w:rsid w:val="00FE1DEA"/>
    <w:rsid w:val="00FE2553"/>
    <w:rsid w:val="00FE3382"/>
    <w:rsid w:val="00FE3852"/>
    <w:rsid w:val="00FE417F"/>
    <w:rsid w:val="00FE428E"/>
    <w:rsid w:val="00FE4971"/>
    <w:rsid w:val="00FE56E2"/>
    <w:rsid w:val="00FE58F3"/>
    <w:rsid w:val="00FE708F"/>
    <w:rsid w:val="00FF05A6"/>
    <w:rsid w:val="00FF15E3"/>
    <w:rsid w:val="00FF164D"/>
    <w:rsid w:val="00FF1BEB"/>
    <w:rsid w:val="00FF4A56"/>
    <w:rsid w:val="00FF4B80"/>
    <w:rsid w:val="00FF60F6"/>
    <w:rsid w:val="00FF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Times New Roman" w:hAnsi="GHEA Grapala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CA8"/>
  </w:style>
  <w:style w:type="paragraph" w:styleId="Heading1">
    <w:name w:val="heading 1"/>
    <w:basedOn w:val="Normal"/>
    <w:next w:val="Normal"/>
    <w:link w:val="Heading1Char"/>
    <w:qFormat/>
    <w:rsid w:val="00CB37E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B37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2EC"/>
    <w:pPr>
      <w:ind w:left="720"/>
      <w:contextualSpacing/>
    </w:pPr>
  </w:style>
  <w:style w:type="paragraph" w:customStyle="1" w:styleId="CharCharChar">
    <w:name w:val="Char Char Char"/>
    <w:basedOn w:val="Normal"/>
    <w:next w:val="Normal"/>
    <w:rsid w:val="00B732EC"/>
    <w:pPr>
      <w:spacing w:after="160" w:line="240" w:lineRule="exact"/>
    </w:pPr>
    <w:rPr>
      <w:rFonts w:ascii="Tahoma" w:hAnsi="Tahoma" w:cs="Tahoma"/>
      <w:szCs w:val="24"/>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next w:val="Normal"/>
    <w:rsid w:val="00223536"/>
    <w:pPr>
      <w:spacing w:after="160" w:line="240" w:lineRule="exact"/>
    </w:pPr>
    <w:rPr>
      <w:rFonts w:ascii="Tahoma" w:hAnsi="Tahoma" w:cs="Tahoma"/>
      <w:szCs w:val="24"/>
    </w:rPr>
  </w:style>
  <w:style w:type="paragraph" w:customStyle="1" w:styleId="CharChar1Char">
    <w:name w:val="Char Char1 Char"/>
    <w:basedOn w:val="Normal"/>
    <w:next w:val="Normal"/>
    <w:rsid w:val="000E67D9"/>
    <w:pPr>
      <w:spacing w:after="160" w:line="240" w:lineRule="exact"/>
    </w:pPr>
    <w:rPr>
      <w:rFonts w:ascii="Tahoma" w:hAnsi="Tahoma" w:cs="Tahoma"/>
      <w:szCs w:val="24"/>
    </w:rPr>
  </w:style>
  <w:style w:type="paragraph" w:customStyle="1" w:styleId="CharChar1CharCharCharCharCharCharCharCharCharCharCharCharCharCharChar">
    <w:name w:val="Char Char1 Char Char Char Char Char Char Char Char Char Char Char Char Char Char Char"/>
    <w:basedOn w:val="Normal"/>
    <w:next w:val="Normal"/>
    <w:rsid w:val="008A6049"/>
    <w:pPr>
      <w:spacing w:after="160" w:line="240" w:lineRule="exact"/>
    </w:pPr>
    <w:rPr>
      <w:rFonts w:ascii="Tahoma" w:hAnsi="Tahoma" w:cs="Tahoma"/>
      <w:szCs w:val="24"/>
    </w:rPr>
  </w:style>
  <w:style w:type="paragraph" w:customStyle="1" w:styleId="CharChar1CharCharCharCharCharCharCharCharCharCharCharCharChar">
    <w:name w:val="Char Char1 Char Char Char Char Char Char Char Char Char Char Char Char Char"/>
    <w:basedOn w:val="Normal"/>
    <w:next w:val="Normal"/>
    <w:rsid w:val="002E69DB"/>
    <w:pPr>
      <w:spacing w:after="160" w:line="240" w:lineRule="exact"/>
    </w:pPr>
    <w:rPr>
      <w:rFonts w:ascii="Tahoma" w:hAnsi="Tahoma" w:cs="Tahoma"/>
      <w:szCs w:val="24"/>
    </w:rPr>
  </w:style>
  <w:style w:type="paragraph" w:customStyle="1" w:styleId="CharCharCharCharCharCharCharCharCharChar">
    <w:name w:val="Char Char Char Char Char Char Char Char Char Char"/>
    <w:basedOn w:val="Normal"/>
    <w:next w:val="Normal"/>
    <w:rsid w:val="00100584"/>
    <w:pPr>
      <w:spacing w:after="160" w:line="240" w:lineRule="exact"/>
    </w:pPr>
    <w:rPr>
      <w:rFonts w:ascii="Tahoma" w:hAnsi="Tahoma" w:cs="Tahoma"/>
      <w:szCs w:val="24"/>
    </w:rPr>
  </w:style>
  <w:style w:type="paragraph" w:styleId="NormalWeb">
    <w:name w:val="Normal (Web)"/>
    <w:basedOn w:val="Normal"/>
    <w:unhideWhenUsed/>
    <w:rsid w:val="00D6687B"/>
    <w:pPr>
      <w:spacing w:before="100" w:beforeAutospacing="1" w:after="100" w:afterAutospacing="1"/>
    </w:pPr>
    <w:rPr>
      <w:rFonts w:ascii="Times New Roman" w:hAnsi="Times New Roman"/>
      <w:szCs w:val="24"/>
      <w:lang w:val="ru-RU" w:eastAsia="ru-RU"/>
    </w:rPr>
  </w:style>
  <w:style w:type="paragraph" w:customStyle="1" w:styleId="CharCharCharCharCharChar">
    <w:name w:val="Char Char Char Char Char Char"/>
    <w:basedOn w:val="Normal"/>
    <w:next w:val="Normal"/>
    <w:rsid w:val="00B807D6"/>
    <w:pPr>
      <w:spacing w:after="160" w:line="240" w:lineRule="exact"/>
    </w:pPr>
    <w:rPr>
      <w:rFonts w:ascii="Tahoma" w:hAnsi="Tahoma" w:cs="Tahoma"/>
      <w:szCs w:val="24"/>
    </w:rPr>
  </w:style>
  <w:style w:type="paragraph" w:styleId="NoSpacing">
    <w:name w:val="No Spacing"/>
    <w:qFormat/>
    <w:rsid w:val="007804A4"/>
    <w:rPr>
      <w:rFonts w:ascii="Calibri" w:hAnsi="Calibri"/>
      <w:sz w:val="22"/>
      <w:szCs w:val="22"/>
      <w:lang w:val="ru-RU"/>
    </w:rPr>
  </w:style>
  <w:style w:type="character" w:customStyle="1" w:styleId="apple-converted-space">
    <w:name w:val="apple-converted-space"/>
    <w:rsid w:val="007804A4"/>
    <w:rPr>
      <w:rFonts w:cs="Times New Roman"/>
    </w:rPr>
  </w:style>
  <w:style w:type="paragraph" w:customStyle="1" w:styleId="Char">
    <w:name w:val="Char"/>
    <w:basedOn w:val="Normal"/>
    <w:rsid w:val="000037B6"/>
    <w:pPr>
      <w:spacing w:after="160" w:line="240" w:lineRule="exact"/>
    </w:pPr>
    <w:rPr>
      <w:rFonts w:ascii="Arial" w:hAnsi="Arial" w:cs="Arial"/>
    </w:rPr>
  </w:style>
  <w:style w:type="character" w:styleId="Strong">
    <w:name w:val="Strong"/>
    <w:qFormat/>
    <w:rsid w:val="00F57039"/>
    <w:rPr>
      <w:rFonts w:cs="Times New Roman"/>
      <w:b/>
      <w:bCs/>
    </w:rPr>
  </w:style>
  <w:style w:type="paragraph" w:customStyle="1" w:styleId="CharCharCharChar">
    <w:name w:val="Char Char Char Знак Char"/>
    <w:basedOn w:val="Normal"/>
    <w:next w:val="Normal"/>
    <w:rsid w:val="00E429F7"/>
    <w:pPr>
      <w:spacing w:after="160" w:line="240" w:lineRule="exact"/>
    </w:pPr>
    <w:rPr>
      <w:rFonts w:ascii="Tahoma" w:hAnsi="Tahoma" w:cs="Tahoma"/>
      <w:szCs w:val="24"/>
    </w:rPr>
  </w:style>
  <w:style w:type="paragraph" w:customStyle="1" w:styleId="CharCharCharCharCharCharCharCharCharCharCharCharChar">
    <w:name w:val="Char Char Char Char Char Char Char Char Char Char Char Char Char"/>
    <w:basedOn w:val="Normal"/>
    <w:next w:val="Normal"/>
    <w:rsid w:val="0079263B"/>
    <w:pPr>
      <w:spacing w:after="160" w:line="240" w:lineRule="exact"/>
    </w:pPr>
    <w:rPr>
      <w:rFonts w:ascii="Tahoma" w:hAnsi="Tahoma" w:cs="Tahoma"/>
      <w:szCs w:val="24"/>
    </w:rPr>
  </w:style>
  <w:style w:type="paragraph" w:styleId="BodyText">
    <w:name w:val="Body Text"/>
    <w:basedOn w:val="Normal"/>
    <w:link w:val="BodyTextChar"/>
    <w:unhideWhenUsed/>
    <w:rsid w:val="00273D40"/>
    <w:pPr>
      <w:spacing w:after="200" w:line="288" w:lineRule="auto"/>
    </w:pPr>
    <w:rPr>
      <w:rFonts w:ascii="Arial" w:eastAsia="Calibri" w:hAnsi="Arial"/>
      <w:color w:val="616264"/>
      <w:lang w:val="x-none" w:eastAsia="x-none"/>
    </w:rPr>
  </w:style>
  <w:style w:type="character" w:customStyle="1" w:styleId="BodyTextChar">
    <w:name w:val="Body Text Char"/>
    <w:link w:val="BodyText"/>
    <w:rsid w:val="00273D40"/>
    <w:rPr>
      <w:rFonts w:ascii="Arial" w:eastAsia="Calibri" w:hAnsi="Arial"/>
      <w:color w:val="616264"/>
      <w:lang w:val="x-none" w:eastAsia="x-none" w:bidi="ar-SA"/>
    </w:rPr>
  </w:style>
  <w:style w:type="character" w:customStyle="1" w:styleId="st">
    <w:name w:val="st"/>
    <w:rsid w:val="00273D40"/>
  </w:style>
  <w:style w:type="character" w:styleId="Emphasis">
    <w:name w:val="Emphasis"/>
    <w:qFormat/>
    <w:rsid w:val="00273D40"/>
    <w:rPr>
      <w:i/>
      <w:iCs/>
    </w:rPr>
  </w:style>
  <w:style w:type="paragraph" w:customStyle="1" w:styleId="NormalGHEAGrapalat">
    <w:name w:val="Normal + GHEA Grapalat"/>
    <w:aliases w:val="11 pt,Justified"/>
    <w:basedOn w:val="Normal"/>
    <w:rsid w:val="00264F8B"/>
    <w:pPr>
      <w:tabs>
        <w:tab w:val="num" w:pos="720"/>
      </w:tabs>
      <w:ind w:left="720" w:hanging="360"/>
      <w:jc w:val="both"/>
    </w:pPr>
    <w:rPr>
      <w:rFonts w:cs="Sylfaen"/>
      <w:bCs/>
      <w:iCs/>
      <w:sz w:val="22"/>
      <w:szCs w:val="22"/>
    </w:rPr>
  </w:style>
  <w:style w:type="paragraph" w:customStyle="1" w:styleId="CharCharCharCharCharCharCharCharCharCharCharCharChar0">
    <w:name w:val="Char Char Char Char Char Char Char Char Char Char Char Char Char"/>
    <w:basedOn w:val="Normal"/>
    <w:next w:val="Normal"/>
    <w:rsid w:val="00EE681D"/>
    <w:pPr>
      <w:spacing w:after="160" w:line="240" w:lineRule="exact"/>
    </w:pPr>
    <w:rPr>
      <w:rFonts w:ascii="Tahoma" w:hAnsi="Tahoma" w:cs="Tahoma"/>
      <w:szCs w:val="24"/>
    </w:rPr>
  </w:style>
  <w:style w:type="paragraph" w:customStyle="1" w:styleId="CharCharChar0">
    <w:name w:val="Char Char Char Знак"/>
    <w:basedOn w:val="Normal"/>
    <w:next w:val="Normal"/>
    <w:rsid w:val="001367DD"/>
    <w:pPr>
      <w:spacing w:after="160" w:line="240" w:lineRule="exact"/>
    </w:pPr>
    <w:rPr>
      <w:rFonts w:ascii="Tahoma" w:hAnsi="Tahoma"/>
    </w:rPr>
  </w:style>
  <w:style w:type="paragraph" w:customStyle="1" w:styleId="mechtex">
    <w:name w:val="mechtex"/>
    <w:basedOn w:val="Normal"/>
    <w:link w:val="mechtexChar"/>
    <w:rsid w:val="001367DD"/>
    <w:pPr>
      <w:jc w:val="center"/>
    </w:pPr>
    <w:rPr>
      <w:rFonts w:ascii="Arial Armenian" w:eastAsia="Calibri" w:hAnsi="Arial Armenian"/>
      <w:sz w:val="22"/>
      <w:lang w:eastAsia="ru-RU"/>
    </w:rPr>
  </w:style>
  <w:style w:type="character" w:customStyle="1" w:styleId="mechtexChar">
    <w:name w:val="mechtex Char"/>
    <w:link w:val="mechtex"/>
    <w:rsid w:val="001367DD"/>
    <w:rPr>
      <w:rFonts w:ascii="Arial Armenian" w:eastAsia="Calibri" w:hAnsi="Arial Armenian"/>
      <w:sz w:val="22"/>
      <w:lang w:val="en-US" w:eastAsia="ru-RU" w:bidi="ar-SA"/>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Normal"/>
    <w:next w:val="Normal"/>
    <w:rsid w:val="006474D2"/>
    <w:pPr>
      <w:spacing w:after="160" w:line="240" w:lineRule="exact"/>
    </w:pPr>
    <w:rPr>
      <w:rFonts w:ascii="Tahoma" w:hAnsi="Tahoma"/>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next w:val="Normal"/>
    <w:rsid w:val="00433B30"/>
    <w:pPr>
      <w:spacing w:after="160" w:line="240" w:lineRule="exact"/>
    </w:pPr>
    <w:rPr>
      <w:rFonts w:ascii="Tahoma" w:hAnsi="Tahoma"/>
    </w:rPr>
  </w:style>
  <w:style w:type="paragraph" w:customStyle="1" w:styleId="msoaccenttext6">
    <w:name w:val="msoaccenttext6"/>
    <w:rsid w:val="0039181F"/>
    <w:rPr>
      <w:rFonts w:ascii="Garamond" w:hAnsi="Garamond"/>
      <w:color w:val="000000"/>
      <w:kern w:val="28"/>
    </w:rPr>
  </w:style>
  <w:style w:type="paragraph" w:customStyle="1" w:styleId="CharCharCharChar0">
    <w:name w:val="Char Char Char Char"/>
    <w:basedOn w:val="Normal"/>
    <w:next w:val="Normal"/>
    <w:rsid w:val="00B84D4C"/>
    <w:pPr>
      <w:spacing w:after="160" w:line="240" w:lineRule="exact"/>
    </w:pPr>
    <w:rPr>
      <w:rFonts w:ascii="Tahoma" w:eastAsia="Calibri" w:hAnsi="Tahoma"/>
    </w:rPr>
  </w:style>
  <w:style w:type="paragraph" w:customStyle="1" w:styleId="BodyText23">
    <w:name w:val="Body Text 23"/>
    <w:basedOn w:val="Normal"/>
    <w:rsid w:val="00310934"/>
    <w:pPr>
      <w:overflowPunct w:val="0"/>
      <w:autoSpaceDE w:val="0"/>
      <w:autoSpaceDN w:val="0"/>
      <w:adjustRightInd w:val="0"/>
      <w:ind w:left="5670"/>
      <w:jc w:val="center"/>
    </w:pPr>
    <w:rPr>
      <w:rFonts w:cs="Times Armenian"/>
      <w:b/>
      <w:bCs/>
      <w:sz w:val="28"/>
      <w:szCs w:val="28"/>
      <w:lang w:val="en-GB"/>
    </w:rPr>
  </w:style>
  <w:style w:type="character" w:styleId="Hyperlink">
    <w:name w:val="Hyperlink"/>
    <w:rsid w:val="00FE428E"/>
    <w:rPr>
      <w:color w:val="0000FF"/>
      <w:u w:val="single"/>
    </w:rPr>
  </w:style>
  <w:style w:type="character" w:customStyle="1" w:styleId="Heading1Char">
    <w:name w:val="Heading 1 Char"/>
    <w:link w:val="Heading1"/>
    <w:rsid w:val="00CB37EA"/>
    <w:rPr>
      <w:rFonts w:ascii="Cambria" w:hAnsi="Cambria"/>
      <w:b/>
      <w:bCs/>
      <w:kern w:val="32"/>
      <w:sz w:val="32"/>
      <w:szCs w:val="32"/>
    </w:rPr>
  </w:style>
  <w:style w:type="character" w:customStyle="1" w:styleId="Heading2Char">
    <w:name w:val="Heading 2 Char"/>
    <w:link w:val="Heading2"/>
    <w:uiPriority w:val="9"/>
    <w:rsid w:val="00CB37EA"/>
    <w:rPr>
      <w:b/>
      <w:bCs/>
      <w:sz w:val="36"/>
      <w:szCs w:val="36"/>
    </w:rPr>
  </w:style>
  <w:style w:type="paragraph" w:customStyle="1" w:styleId="CharCharCharCharCharCharCharCharCharCharCharChar">
    <w:name w:val="Char Char Char Char Char Char Char Char Char Char Char Char"/>
    <w:basedOn w:val="Normal"/>
    <w:next w:val="Normal"/>
    <w:rsid w:val="00320074"/>
    <w:pPr>
      <w:spacing w:after="160" w:line="240" w:lineRule="exact"/>
    </w:pPr>
    <w:rPr>
      <w:rFonts w:ascii="Tahoma" w:hAnsi="Tahoma" w:cs="Tahoma"/>
      <w:sz w:val="24"/>
      <w:szCs w:val="24"/>
    </w:rPr>
  </w:style>
  <w:style w:type="table" w:styleId="TableGrid">
    <w:name w:val="Table Grid"/>
    <w:basedOn w:val="TableNormal"/>
    <w:rsid w:val="003E4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HEA Grapalat" w:eastAsia="Times New Roman" w:hAnsi="GHEA Grapala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CA8"/>
  </w:style>
  <w:style w:type="paragraph" w:styleId="Heading1">
    <w:name w:val="heading 1"/>
    <w:basedOn w:val="Normal"/>
    <w:next w:val="Normal"/>
    <w:link w:val="Heading1Char"/>
    <w:qFormat/>
    <w:rsid w:val="00CB37E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B37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2EC"/>
    <w:pPr>
      <w:ind w:left="720"/>
      <w:contextualSpacing/>
    </w:pPr>
  </w:style>
  <w:style w:type="paragraph" w:customStyle="1" w:styleId="CharCharChar">
    <w:name w:val="Char Char Char"/>
    <w:basedOn w:val="Normal"/>
    <w:next w:val="Normal"/>
    <w:rsid w:val="00B732EC"/>
    <w:pPr>
      <w:spacing w:after="160" w:line="240" w:lineRule="exact"/>
    </w:pPr>
    <w:rPr>
      <w:rFonts w:ascii="Tahoma" w:hAnsi="Tahoma" w:cs="Tahoma"/>
      <w:szCs w:val="24"/>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next w:val="Normal"/>
    <w:rsid w:val="00223536"/>
    <w:pPr>
      <w:spacing w:after="160" w:line="240" w:lineRule="exact"/>
    </w:pPr>
    <w:rPr>
      <w:rFonts w:ascii="Tahoma" w:hAnsi="Tahoma" w:cs="Tahoma"/>
      <w:szCs w:val="24"/>
    </w:rPr>
  </w:style>
  <w:style w:type="paragraph" w:customStyle="1" w:styleId="CharChar1Char">
    <w:name w:val="Char Char1 Char"/>
    <w:basedOn w:val="Normal"/>
    <w:next w:val="Normal"/>
    <w:rsid w:val="000E67D9"/>
    <w:pPr>
      <w:spacing w:after="160" w:line="240" w:lineRule="exact"/>
    </w:pPr>
    <w:rPr>
      <w:rFonts w:ascii="Tahoma" w:hAnsi="Tahoma" w:cs="Tahoma"/>
      <w:szCs w:val="24"/>
    </w:rPr>
  </w:style>
  <w:style w:type="paragraph" w:customStyle="1" w:styleId="CharChar1CharCharCharCharCharCharCharCharCharCharCharCharCharCharChar">
    <w:name w:val="Char Char1 Char Char Char Char Char Char Char Char Char Char Char Char Char Char Char"/>
    <w:basedOn w:val="Normal"/>
    <w:next w:val="Normal"/>
    <w:rsid w:val="008A6049"/>
    <w:pPr>
      <w:spacing w:after="160" w:line="240" w:lineRule="exact"/>
    </w:pPr>
    <w:rPr>
      <w:rFonts w:ascii="Tahoma" w:hAnsi="Tahoma" w:cs="Tahoma"/>
      <w:szCs w:val="24"/>
    </w:rPr>
  </w:style>
  <w:style w:type="paragraph" w:customStyle="1" w:styleId="CharChar1CharCharCharCharCharCharCharCharCharCharCharCharChar">
    <w:name w:val="Char Char1 Char Char Char Char Char Char Char Char Char Char Char Char Char"/>
    <w:basedOn w:val="Normal"/>
    <w:next w:val="Normal"/>
    <w:rsid w:val="002E69DB"/>
    <w:pPr>
      <w:spacing w:after="160" w:line="240" w:lineRule="exact"/>
    </w:pPr>
    <w:rPr>
      <w:rFonts w:ascii="Tahoma" w:hAnsi="Tahoma" w:cs="Tahoma"/>
      <w:szCs w:val="24"/>
    </w:rPr>
  </w:style>
  <w:style w:type="paragraph" w:customStyle="1" w:styleId="CharCharCharCharCharCharCharCharCharChar">
    <w:name w:val="Char Char Char Char Char Char Char Char Char Char"/>
    <w:basedOn w:val="Normal"/>
    <w:next w:val="Normal"/>
    <w:rsid w:val="00100584"/>
    <w:pPr>
      <w:spacing w:after="160" w:line="240" w:lineRule="exact"/>
    </w:pPr>
    <w:rPr>
      <w:rFonts w:ascii="Tahoma" w:hAnsi="Tahoma" w:cs="Tahoma"/>
      <w:szCs w:val="24"/>
    </w:rPr>
  </w:style>
  <w:style w:type="paragraph" w:styleId="NormalWeb">
    <w:name w:val="Normal (Web)"/>
    <w:basedOn w:val="Normal"/>
    <w:unhideWhenUsed/>
    <w:rsid w:val="00D6687B"/>
    <w:pPr>
      <w:spacing w:before="100" w:beforeAutospacing="1" w:after="100" w:afterAutospacing="1"/>
    </w:pPr>
    <w:rPr>
      <w:rFonts w:ascii="Times New Roman" w:hAnsi="Times New Roman"/>
      <w:szCs w:val="24"/>
      <w:lang w:val="ru-RU" w:eastAsia="ru-RU"/>
    </w:rPr>
  </w:style>
  <w:style w:type="paragraph" w:customStyle="1" w:styleId="CharCharCharCharCharChar">
    <w:name w:val="Char Char Char Char Char Char"/>
    <w:basedOn w:val="Normal"/>
    <w:next w:val="Normal"/>
    <w:rsid w:val="00B807D6"/>
    <w:pPr>
      <w:spacing w:after="160" w:line="240" w:lineRule="exact"/>
    </w:pPr>
    <w:rPr>
      <w:rFonts w:ascii="Tahoma" w:hAnsi="Tahoma" w:cs="Tahoma"/>
      <w:szCs w:val="24"/>
    </w:rPr>
  </w:style>
  <w:style w:type="paragraph" w:styleId="NoSpacing">
    <w:name w:val="No Spacing"/>
    <w:qFormat/>
    <w:rsid w:val="007804A4"/>
    <w:rPr>
      <w:rFonts w:ascii="Calibri" w:hAnsi="Calibri"/>
      <w:sz w:val="22"/>
      <w:szCs w:val="22"/>
      <w:lang w:val="ru-RU"/>
    </w:rPr>
  </w:style>
  <w:style w:type="character" w:customStyle="1" w:styleId="apple-converted-space">
    <w:name w:val="apple-converted-space"/>
    <w:rsid w:val="007804A4"/>
    <w:rPr>
      <w:rFonts w:cs="Times New Roman"/>
    </w:rPr>
  </w:style>
  <w:style w:type="paragraph" w:customStyle="1" w:styleId="Char">
    <w:name w:val="Char"/>
    <w:basedOn w:val="Normal"/>
    <w:rsid w:val="000037B6"/>
    <w:pPr>
      <w:spacing w:after="160" w:line="240" w:lineRule="exact"/>
    </w:pPr>
    <w:rPr>
      <w:rFonts w:ascii="Arial" w:hAnsi="Arial" w:cs="Arial"/>
    </w:rPr>
  </w:style>
  <w:style w:type="character" w:styleId="Strong">
    <w:name w:val="Strong"/>
    <w:qFormat/>
    <w:rsid w:val="00F57039"/>
    <w:rPr>
      <w:rFonts w:cs="Times New Roman"/>
      <w:b/>
      <w:bCs/>
    </w:rPr>
  </w:style>
  <w:style w:type="paragraph" w:customStyle="1" w:styleId="CharCharCharChar">
    <w:name w:val="Char Char Char Знак Char"/>
    <w:basedOn w:val="Normal"/>
    <w:next w:val="Normal"/>
    <w:rsid w:val="00E429F7"/>
    <w:pPr>
      <w:spacing w:after="160" w:line="240" w:lineRule="exact"/>
    </w:pPr>
    <w:rPr>
      <w:rFonts w:ascii="Tahoma" w:hAnsi="Tahoma" w:cs="Tahoma"/>
      <w:szCs w:val="24"/>
    </w:rPr>
  </w:style>
  <w:style w:type="paragraph" w:customStyle="1" w:styleId="CharCharCharCharCharCharCharCharCharCharCharCharChar">
    <w:name w:val="Char Char Char Char Char Char Char Char Char Char Char Char Char"/>
    <w:basedOn w:val="Normal"/>
    <w:next w:val="Normal"/>
    <w:rsid w:val="0079263B"/>
    <w:pPr>
      <w:spacing w:after="160" w:line="240" w:lineRule="exact"/>
    </w:pPr>
    <w:rPr>
      <w:rFonts w:ascii="Tahoma" w:hAnsi="Tahoma" w:cs="Tahoma"/>
      <w:szCs w:val="24"/>
    </w:rPr>
  </w:style>
  <w:style w:type="paragraph" w:styleId="BodyText">
    <w:name w:val="Body Text"/>
    <w:basedOn w:val="Normal"/>
    <w:link w:val="BodyTextChar"/>
    <w:unhideWhenUsed/>
    <w:rsid w:val="00273D40"/>
    <w:pPr>
      <w:spacing w:after="200" w:line="288" w:lineRule="auto"/>
    </w:pPr>
    <w:rPr>
      <w:rFonts w:ascii="Arial" w:eastAsia="Calibri" w:hAnsi="Arial"/>
      <w:color w:val="616264"/>
      <w:lang w:val="x-none" w:eastAsia="x-none"/>
    </w:rPr>
  </w:style>
  <w:style w:type="character" w:customStyle="1" w:styleId="BodyTextChar">
    <w:name w:val="Body Text Char"/>
    <w:link w:val="BodyText"/>
    <w:rsid w:val="00273D40"/>
    <w:rPr>
      <w:rFonts w:ascii="Arial" w:eastAsia="Calibri" w:hAnsi="Arial"/>
      <w:color w:val="616264"/>
      <w:lang w:val="x-none" w:eastAsia="x-none" w:bidi="ar-SA"/>
    </w:rPr>
  </w:style>
  <w:style w:type="character" w:customStyle="1" w:styleId="st">
    <w:name w:val="st"/>
    <w:rsid w:val="00273D40"/>
  </w:style>
  <w:style w:type="character" w:styleId="Emphasis">
    <w:name w:val="Emphasis"/>
    <w:qFormat/>
    <w:rsid w:val="00273D40"/>
    <w:rPr>
      <w:i/>
      <w:iCs/>
    </w:rPr>
  </w:style>
  <w:style w:type="paragraph" w:customStyle="1" w:styleId="NormalGHEAGrapalat">
    <w:name w:val="Normal + GHEA Grapalat"/>
    <w:aliases w:val="11 pt,Justified"/>
    <w:basedOn w:val="Normal"/>
    <w:rsid w:val="00264F8B"/>
    <w:pPr>
      <w:tabs>
        <w:tab w:val="num" w:pos="720"/>
      </w:tabs>
      <w:ind w:left="720" w:hanging="360"/>
      <w:jc w:val="both"/>
    </w:pPr>
    <w:rPr>
      <w:rFonts w:cs="Sylfaen"/>
      <w:bCs/>
      <w:iCs/>
      <w:sz w:val="22"/>
      <w:szCs w:val="22"/>
    </w:rPr>
  </w:style>
  <w:style w:type="paragraph" w:customStyle="1" w:styleId="CharCharCharCharCharCharCharCharCharCharCharCharChar0">
    <w:name w:val="Char Char Char Char Char Char Char Char Char Char Char Char Char"/>
    <w:basedOn w:val="Normal"/>
    <w:next w:val="Normal"/>
    <w:rsid w:val="00EE681D"/>
    <w:pPr>
      <w:spacing w:after="160" w:line="240" w:lineRule="exact"/>
    </w:pPr>
    <w:rPr>
      <w:rFonts w:ascii="Tahoma" w:hAnsi="Tahoma" w:cs="Tahoma"/>
      <w:szCs w:val="24"/>
    </w:rPr>
  </w:style>
  <w:style w:type="paragraph" w:customStyle="1" w:styleId="CharCharChar0">
    <w:name w:val="Char Char Char Знак"/>
    <w:basedOn w:val="Normal"/>
    <w:next w:val="Normal"/>
    <w:rsid w:val="001367DD"/>
    <w:pPr>
      <w:spacing w:after="160" w:line="240" w:lineRule="exact"/>
    </w:pPr>
    <w:rPr>
      <w:rFonts w:ascii="Tahoma" w:hAnsi="Tahoma"/>
    </w:rPr>
  </w:style>
  <w:style w:type="paragraph" w:customStyle="1" w:styleId="mechtex">
    <w:name w:val="mechtex"/>
    <w:basedOn w:val="Normal"/>
    <w:link w:val="mechtexChar"/>
    <w:rsid w:val="001367DD"/>
    <w:pPr>
      <w:jc w:val="center"/>
    </w:pPr>
    <w:rPr>
      <w:rFonts w:ascii="Arial Armenian" w:eastAsia="Calibri" w:hAnsi="Arial Armenian"/>
      <w:sz w:val="22"/>
      <w:lang w:eastAsia="ru-RU"/>
    </w:rPr>
  </w:style>
  <w:style w:type="character" w:customStyle="1" w:styleId="mechtexChar">
    <w:name w:val="mechtex Char"/>
    <w:link w:val="mechtex"/>
    <w:rsid w:val="001367DD"/>
    <w:rPr>
      <w:rFonts w:ascii="Arial Armenian" w:eastAsia="Calibri" w:hAnsi="Arial Armenian"/>
      <w:sz w:val="22"/>
      <w:lang w:val="en-US" w:eastAsia="ru-RU" w:bidi="ar-SA"/>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Normal"/>
    <w:next w:val="Normal"/>
    <w:rsid w:val="006474D2"/>
    <w:pPr>
      <w:spacing w:after="160" w:line="240" w:lineRule="exact"/>
    </w:pPr>
    <w:rPr>
      <w:rFonts w:ascii="Tahoma" w:hAnsi="Tahoma"/>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next w:val="Normal"/>
    <w:rsid w:val="00433B30"/>
    <w:pPr>
      <w:spacing w:after="160" w:line="240" w:lineRule="exact"/>
    </w:pPr>
    <w:rPr>
      <w:rFonts w:ascii="Tahoma" w:hAnsi="Tahoma"/>
    </w:rPr>
  </w:style>
  <w:style w:type="paragraph" w:customStyle="1" w:styleId="msoaccenttext6">
    <w:name w:val="msoaccenttext6"/>
    <w:rsid w:val="0039181F"/>
    <w:rPr>
      <w:rFonts w:ascii="Garamond" w:hAnsi="Garamond"/>
      <w:color w:val="000000"/>
      <w:kern w:val="28"/>
    </w:rPr>
  </w:style>
  <w:style w:type="paragraph" w:customStyle="1" w:styleId="CharCharCharChar0">
    <w:name w:val="Char Char Char Char"/>
    <w:basedOn w:val="Normal"/>
    <w:next w:val="Normal"/>
    <w:rsid w:val="00B84D4C"/>
    <w:pPr>
      <w:spacing w:after="160" w:line="240" w:lineRule="exact"/>
    </w:pPr>
    <w:rPr>
      <w:rFonts w:ascii="Tahoma" w:eastAsia="Calibri" w:hAnsi="Tahoma"/>
    </w:rPr>
  </w:style>
  <w:style w:type="paragraph" w:customStyle="1" w:styleId="BodyText23">
    <w:name w:val="Body Text 23"/>
    <w:basedOn w:val="Normal"/>
    <w:rsid w:val="00310934"/>
    <w:pPr>
      <w:overflowPunct w:val="0"/>
      <w:autoSpaceDE w:val="0"/>
      <w:autoSpaceDN w:val="0"/>
      <w:adjustRightInd w:val="0"/>
      <w:ind w:left="5670"/>
      <w:jc w:val="center"/>
    </w:pPr>
    <w:rPr>
      <w:rFonts w:cs="Times Armenian"/>
      <w:b/>
      <w:bCs/>
      <w:sz w:val="28"/>
      <w:szCs w:val="28"/>
      <w:lang w:val="en-GB"/>
    </w:rPr>
  </w:style>
  <w:style w:type="character" w:styleId="Hyperlink">
    <w:name w:val="Hyperlink"/>
    <w:rsid w:val="00FE428E"/>
    <w:rPr>
      <w:color w:val="0000FF"/>
      <w:u w:val="single"/>
    </w:rPr>
  </w:style>
  <w:style w:type="character" w:customStyle="1" w:styleId="Heading1Char">
    <w:name w:val="Heading 1 Char"/>
    <w:link w:val="Heading1"/>
    <w:rsid w:val="00CB37EA"/>
    <w:rPr>
      <w:rFonts w:ascii="Cambria" w:hAnsi="Cambria"/>
      <w:b/>
      <w:bCs/>
      <w:kern w:val="32"/>
      <w:sz w:val="32"/>
      <w:szCs w:val="32"/>
    </w:rPr>
  </w:style>
  <w:style w:type="character" w:customStyle="1" w:styleId="Heading2Char">
    <w:name w:val="Heading 2 Char"/>
    <w:link w:val="Heading2"/>
    <w:uiPriority w:val="9"/>
    <w:rsid w:val="00CB37EA"/>
    <w:rPr>
      <w:b/>
      <w:bCs/>
      <w:sz w:val="36"/>
      <w:szCs w:val="36"/>
    </w:rPr>
  </w:style>
  <w:style w:type="paragraph" w:customStyle="1" w:styleId="CharCharCharCharCharCharCharCharCharCharCharChar">
    <w:name w:val="Char Char Char Char Char Char Char Char Char Char Char Char"/>
    <w:basedOn w:val="Normal"/>
    <w:next w:val="Normal"/>
    <w:rsid w:val="00320074"/>
    <w:pPr>
      <w:spacing w:after="160" w:line="240" w:lineRule="exact"/>
    </w:pPr>
    <w:rPr>
      <w:rFonts w:ascii="Tahoma" w:hAnsi="Tahoma" w:cs="Tahoma"/>
      <w:sz w:val="24"/>
      <w:szCs w:val="24"/>
    </w:rPr>
  </w:style>
  <w:style w:type="table" w:styleId="TableGrid">
    <w:name w:val="Table Grid"/>
    <w:basedOn w:val="TableNormal"/>
    <w:rsid w:val="003E4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589">
      <w:bodyDiv w:val="1"/>
      <w:marLeft w:val="0"/>
      <w:marRight w:val="0"/>
      <w:marTop w:val="0"/>
      <w:marBottom w:val="0"/>
      <w:divBdr>
        <w:top w:val="none" w:sz="0" w:space="0" w:color="auto"/>
        <w:left w:val="none" w:sz="0" w:space="0" w:color="auto"/>
        <w:bottom w:val="none" w:sz="0" w:space="0" w:color="auto"/>
        <w:right w:val="none" w:sz="0" w:space="0" w:color="auto"/>
      </w:divBdr>
    </w:div>
    <w:div w:id="83306458">
      <w:bodyDiv w:val="1"/>
      <w:marLeft w:val="0"/>
      <w:marRight w:val="0"/>
      <w:marTop w:val="0"/>
      <w:marBottom w:val="0"/>
      <w:divBdr>
        <w:top w:val="none" w:sz="0" w:space="0" w:color="auto"/>
        <w:left w:val="none" w:sz="0" w:space="0" w:color="auto"/>
        <w:bottom w:val="none" w:sz="0" w:space="0" w:color="auto"/>
        <w:right w:val="none" w:sz="0" w:space="0" w:color="auto"/>
      </w:divBdr>
    </w:div>
    <w:div w:id="101196143">
      <w:bodyDiv w:val="1"/>
      <w:marLeft w:val="0"/>
      <w:marRight w:val="0"/>
      <w:marTop w:val="0"/>
      <w:marBottom w:val="0"/>
      <w:divBdr>
        <w:top w:val="none" w:sz="0" w:space="0" w:color="auto"/>
        <w:left w:val="none" w:sz="0" w:space="0" w:color="auto"/>
        <w:bottom w:val="none" w:sz="0" w:space="0" w:color="auto"/>
        <w:right w:val="none" w:sz="0" w:space="0" w:color="auto"/>
      </w:divBdr>
    </w:div>
    <w:div w:id="144977678">
      <w:bodyDiv w:val="1"/>
      <w:marLeft w:val="0"/>
      <w:marRight w:val="0"/>
      <w:marTop w:val="0"/>
      <w:marBottom w:val="0"/>
      <w:divBdr>
        <w:top w:val="none" w:sz="0" w:space="0" w:color="auto"/>
        <w:left w:val="none" w:sz="0" w:space="0" w:color="auto"/>
        <w:bottom w:val="none" w:sz="0" w:space="0" w:color="auto"/>
        <w:right w:val="none" w:sz="0" w:space="0" w:color="auto"/>
      </w:divBdr>
    </w:div>
    <w:div w:id="201869689">
      <w:bodyDiv w:val="1"/>
      <w:marLeft w:val="0"/>
      <w:marRight w:val="0"/>
      <w:marTop w:val="0"/>
      <w:marBottom w:val="0"/>
      <w:divBdr>
        <w:top w:val="none" w:sz="0" w:space="0" w:color="auto"/>
        <w:left w:val="none" w:sz="0" w:space="0" w:color="auto"/>
        <w:bottom w:val="none" w:sz="0" w:space="0" w:color="auto"/>
        <w:right w:val="none" w:sz="0" w:space="0" w:color="auto"/>
      </w:divBdr>
    </w:div>
    <w:div w:id="221915570">
      <w:bodyDiv w:val="1"/>
      <w:marLeft w:val="0"/>
      <w:marRight w:val="0"/>
      <w:marTop w:val="0"/>
      <w:marBottom w:val="0"/>
      <w:divBdr>
        <w:top w:val="none" w:sz="0" w:space="0" w:color="auto"/>
        <w:left w:val="none" w:sz="0" w:space="0" w:color="auto"/>
        <w:bottom w:val="none" w:sz="0" w:space="0" w:color="auto"/>
        <w:right w:val="none" w:sz="0" w:space="0" w:color="auto"/>
      </w:divBdr>
    </w:div>
    <w:div w:id="420299771">
      <w:bodyDiv w:val="1"/>
      <w:marLeft w:val="0"/>
      <w:marRight w:val="0"/>
      <w:marTop w:val="0"/>
      <w:marBottom w:val="0"/>
      <w:divBdr>
        <w:top w:val="none" w:sz="0" w:space="0" w:color="auto"/>
        <w:left w:val="none" w:sz="0" w:space="0" w:color="auto"/>
        <w:bottom w:val="none" w:sz="0" w:space="0" w:color="auto"/>
        <w:right w:val="none" w:sz="0" w:space="0" w:color="auto"/>
      </w:divBdr>
    </w:div>
    <w:div w:id="500047319">
      <w:bodyDiv w:val="1"/>
      <w:marLeft w:val="0"/>
      <w:marRight w:val="0"/>
      <w:marTop w:val="0"/>
      <w:marBottom w:val="0"/>
      <w:divBdr>
        <w:top w:val="none" w:sz="0" w:space="0" w:color="auto"/>
        <w:left w:val="none" w:sz="0" w:space="0" w:color="auto"/>
        <w:bottom w:val="none" w:sz="0" w:space="0" w:color="auto"/>
        <w:right w:val="none" w:sz="0" w:space="0" w:color="auto"/>
      </w:divBdr>
    </w:div>
    <w:div w:id="663314371">
      <w:bodyDiv w:val="1"/>
      <w:marLeft w:val="0"/>
      <w:marRight w:val="0"/>
      <w:marTop w:val="0"/>
      <w:marBottom w:val="0"/>
      <w:divBdr>
        <w:top w:val="none" w:sz="0" w:space="0" w:color="auto"/>
        <w:left w:val="none" w:sz="0" w:space="0" w:color="auto"/>
        <w:bottom w:val="none" w:sz="0" w:space="0" w:color="auto"/>
        <w:right w:val="none" w:sz="0" w:space="0" w:color="auto"/>
      </w:divBdr>
    </w:div>
    <w:div w:id="752434308">
      <w:bodyDiv w:val="1"/>
      <w:marLeft w:val="0"/>
      <w:marRight w:val="0"/>
      <w:marTop w:val="0"/>
      <w:marBottom w:val="0"/>
      <w:divBdr>
        <w:top w:val="none" w:sz="0" w:space="0" w:color="auto"/>
        <w:left w:val="none" w:sz="0" w:space="0" w:color="auto"/>
        <w:bottom w:val="none" w:sz="0" w:space="0" w:color="auto"/>
        <w:right w:val="none" w:sz="0" w:space="0" w:color="auto"/>
      </w:divBdr>
    </w:div>
    <w:div w:id="932468229">
      <w:bodyDiv w:val="1"/>
      <w:marLeft w:val="0"/>
      <w:marRight w:val="0"/>
      <w:marTop w:val="0"/>
      <w:marBottom w:val="0"/>
      <w:divBdr>
        <w:top w:val="none" w:sz="0" w:space="0" w:color="auto"/>
        <w:left w:val="none" w:sz="0" w:space="0" w:color="auto"/>
        <w:bottom w:val="none" w:sz="0" w:space="0" w:color="auto"/>
        <w:right w:val="none" w:sz="0" w:space="0" w:color="auto"/>
      </w:divBdr>
    </w:div>
    <w:div w:id="959989443">
      <w:bodyDiv w:val="1"/>
      <w:marLeft w:val="0"/>
      <w:marRight w:val="0"/>
      <w:marTop w:val="0"/>
      <w:marBottom w:val="0"/>
      <w:divBdr>
        <w:top w:val="none" w:sz="0" w:space="0" w:color="auto"/>
        <w:left w:val="none" w:sz="0" w:space="0" w:color="auto"/>
        <w:bottom w:val="none" w:sz="0" w:space="0" w:color="auto"/>
        <w:right w:val="none" w:sz="0" w:space="0" w:color="auto"/>
      </w:divBdr>
    </w:div>
    <w:div w:id="995035869">
      <w:bodyDiv w:val="1"/>
      <w:marLeft w:val="0"/>
      <w:marRight w:val="0"/>
      <w:marTop w:val="0"/>
      <w:marBottom w:val="0"/>
      <w:divBdr>
        <w:top w:val="none" w:sz="0" w:space="0" w:color="auto"/>
        <w:left w:val="none" w:sz="0" w:space="0" w:color="auto"/>
        <w:bottom w:val="none" w:sz="0" w:space="0" w:color="auto"/>
        <w:right w:val="none" w:sz="0" w:space="0" w:color="auto"/>
      </w:divBdr>
    </w:div>
    <w:div w:id="1025792988">
      <w:bodyDiv w:val="1"/>
      <w:marLeft w:val="0"/>
      <w:marRight w:val="0"/>
      <w:marTop w:val="0"/>
      <w:marBottom w:val="0"/>
      <w:divBdr>
        <w:top w:val="none" w:sz="0" w:space="0" w:color="auto"/>
        <w:left w:val="none" w:sz="0" w:space="0" w:color="auto"/>
        <w:bottom w:val="none" w:sz="0" w:space="0" w:color="auto"/>
        <w:right w:val="none" w:sz="0" w:space="0" w:color="auto"/>
      </w:divBdr>
    </w:div>
    <w:div w:id="1120296534">
      <w:bodyDiv w:val="1"/>
      <w:marLeft w:val="0"/>
      <w:marRight w:val="0"/>
      <w:marTop w:val="0"/>
      <w:marBottom w:val="0"/>
      <w:divBdr>
        <w:top w:val="none" w:sz="0" w:space="0" w:color="auto"/>
        <w:left w:val="none" w:sz="0" w:space="0" w:color="auto"/>
        <w:bottom w:val="none" w:sz="0" w:space="0" w:color="auto"/>
        <w:right w:val="none" w:sz="0" w:space="0" w:color="auto"/>
      </w:divBdr>
    </w:div>
    <w:div w:id="1129202462">
      <w:bodyDiv w:val="1"/>
      <w:marLeft w:val="0"/>
      <w:marRight w:val="0"/>
      <w:marTop w:val="0"/>
      <w:marBottom w:val="0"/>
      <w:divBdr>
        <w:top w:val="none" w:sz="0" w:space="0" w:color="auto"/>
        <w:left w:val="none" w:sz="0" w:space="0" w:color="auto"/>
        <w:bottom w:val="none" w:sz="0" w:space="0" w:color="auto"/>
        <w:right w:val="none" w:sz="0" w:space="0" w:color="auto"/>
      </w:divBdr>
    </w:div>
    <w:div w:id="1152603099">
      <w:bodyDiv w:val="1"/>
      <w:marLeft w:val="0"/>
      <w:marRight w:val="0"/>
      <w:marTop w:val="0"/>
      <w:marBottom w:val="0"/>
      <w:divBdr>
        <w:top w:val="none" w:sz="0" w:space="0" w:color="auto"/>
        <w:left w:val="none" w:sz="0" w:space="0" w:color="auto"/>
        <w:bottom w:val="none" w:sz="0" w:space="0" w:color="auto"/>
        <w:right w:val="none" w:sz="0" w:space="0" w:color="auto"/>
      </w:divBdr>
    </w:div>
    <w:div w:id="1176460115">
      <w:bodyDiv w:val="1"/>
      <w:marLeft w:val="0"/>
      <w:marRight w:val="0"/>
      <w:marTop w:val="0"/>
      <w:marBottom w:val="0"/>
      <w:divBdr>
        <w:top w:val="none" w:sz="0" w:space="0" w:color="auto"/>
        <w:left w:val="none" w:sz="0" w:space="0" w:color="auto"/>
        <w:bottom w:val="none" w:sz="0" w:space="0" w:color="auto"/>
        <w:right w:val="none" w:sz="0" w:space="0" w:color="auto"/>
      </w:divBdr>
    </w:div>
    <w:div w:id="1296520552">
      <w:bodyDiv w:val="1"/>
      <w:marLeft w:val="0"/>
      <w:marRight w:val="0"/>
      <w:marTop w:val="0"/>
      <w:marBottom w:val="0"/>
      <w:divBdr>
        <w:top w:val="none" w:sz="0" w:space="0" w:color="auto"/>
        <w:left w:val="none" w:sz="0" w:space="0" w:color="auto"/>
        <w:bottom w:val="none" w:sz="0" w:space="0" w:color="auto"/>
        <w:right w:val="none" w:sz="0" w:space="0" w:color="auto"/>
      </w:divBdr>
    </w:div>
    <w:div w:id="1447121365">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46261141">
      <w:bodyDiv w:val="1"/>
      <w:marLeft w:val="0"/>
      <w:marRight w:val="0"/>
      <w:marTop w:val="0"/>
      <w:marBottom w:val="0"/>
      <w:divBdr>
        <w:top w:val="none" w:sz="0" w:space="0" w:color="auto"/>
        <w:left w:val="none" w:sz="0" w:space="0" w:color="auto"/>
        <w:bottom w:val="none" w:sz="0" w:space="0" w:color="auto"/>
        <w:right w:val="none" w:sz="0" w:space="0" w:color="auto"/>
      </w:divBdr>
    </w:div>
    <w:div w:id="1603763712">
      <w:bodyDiv w:val="1"/>
      <w:marLeft w:val="0"/>
      <w:marRight w:val="0"/>
      <w:marTop w:val="0"/>
      <w:marBottom w:val="0"/>
      <w:divBdr>
        <w:top w:val="none" w:sz="0" w:space="0" w:color="auto"/>
        <w:left w:val="none" w:sz="0" w:space="0" w:color="auto"/>
        <w:bottom w:val="none" w:sz="0" w:space="0" w:color="auto"/>
        <w:right w:val="none" w:sz="0" w:space="0" w:color="auto"/>
      </w:divBdr>
    </w:div>
    <w:div w:id="1605380564">
      <w:bodyDiv w:val="1"/>
      <w:marLeft w:val="0"/>
      <w:marRight w:val="0"/>
      <w:marTop w:val="0"/>
      <w:marBottom w:val="0"/>
      <w:divBdr>
        <w:top w:val="none" w:sz="0" w:space="0" w:color="auto"/>
        <w:left w:val="none" w:sz="0" w:space="0" w:color="auto"/>
        <w:bottom w:val="none" w:sz="0" w:space="0" w:color="auto"/>
        <w:right w:val="none" w:sz="0" w:space="0" w:color="auto"/>
      </w:divBdr>
    </w:div>
    <w:div w:id="1612005231">
      <w:bodyDiv w:val="1"/>
      <w:marLeft w:val="0"/>
      <w:marRight w:val="0"/>
      <w:marTop w:val="0"/>
      <w:marBottom w:val="0"/>
      <w:divBdr>
        <w:top w:val="none" w:sz="0" w:space="0" w:color="auto"/>
        <w:left w:val="none" w:sz="0" w:space="0" w:color="auto"/>
        <w:bottom w:val="none" w:sz="0" w:space="0" w:color="auto"/>
        <w:right w:val="none" w:sz="0" w:space="0" w:color="auto"/>
      </w:divBdr>
    </w:div>
    <w:div w:id="1613779131">
      <w:bodyDiv w:val="1"/>
      <w:marLeft w:val="0"/>
      <w:marRight w:val="0"/>
      <w:marTop w:val="0"/>
      <w:marBottom w:val="0"/>
      <w:divBdr>
        <w:top w:val="none" w:sz="0" w:space="0" w:color="auto"/>
        <w:left w:val="none" w:sz="0" w:space="0" w:color="auto"/>
        <w:bottom w:val="none" w:sz="0" w:space="0" w:color="auto"/>
        <w:right w:val="none" w:sz="0" w:space="0" w:color="auto"/>
      </w:divBdr>
    </w:div>
    <w:div w:id="1741908059">
      <w:bodyDiv w:val="1"/>
      <w:marLeft w:val="0"/>
      <w:marRight w:val="0"/>
      <w:marTop w:val="0"/>
      <w:marBottom w:val="0"/>
      <w:divBdr>
        <w:top w:val="none" w:sz="0" w:space="0" w:color="auto"/>
        <w:left w:val="none" w:sz="0" w:space="0" w:color="auto"/>
        <w:bottom w:val="none" w:sz="0" w:space="0" w:color="auto"/>
        <w:right w:val="none" w:sz="0" w:space="0" w:color="auto"/>
      </w:divBdr>
    </w:div>
    <w:div w:id="1873882302">
      <w:bodyDiv w:val="1"/>
      <w:marLeft w:val="0"/>
      <w:marRight w:val="0"/>
      <w:marTop w:val="0"/>
      <w:marBottom w:val="0"/>
      <w:divBdr>
        <w:top w:val="none" w:sz="0" w:space="0" w:color="auto"/>
        <w:left w:val="none" w:sz="0" w:space="0" w:color="auto"/>
        <w:bottom w:val="none" w:sz="0" w:space="0" w:color="auto"/>
        <w:right w:val="none" w:sz="0" w:space="0" w:color="auto"/>
      </w:divBdr>
    </w:div>
    <w:div w:id="1933583454">
      <w:bodyDiv w:val="1"/>
      <w:marLeft w:val="0"/>
      <w:marRight w:val="0"/>
      <w:marTop w:val="0"/>
      <w:marBottom w:val="0"/>
      <w:divBdr>
        <w:top w:val="none" w:sz="0" w:space="0" w:color="auto"/>
        <w:left w:val="none" w:sz="0" w:space="0" w:color="auto"/>
        <w:bottom w:val="none" w:sz="0" w:space="0" w:color="auto"/>
        <w:right w:val="none" w:sz="0" w:space="0" w:color="auto"/>
      </w:divBdr>
    </w:div>
    <w:div w:id="2048918336">
      <w:bodyDiv w:val="1"/>
      <w:marLeft w:val="0"/>
      <w:marRight w:val="0"/>
      <w:marTop w:val="0"/>
      <w:marBottom w:val="0"/>
      <w:divBdr>
        <w:top w:val="none" w:sz="0" w:space="0" w:color="auto"/>
        <w:left w:val="none" w:sz="0" w:space="0" w:color="auto"/>
        <w:bottom w:val="none" w:sz="0" w:space="0" w:color="auto"/>
        <w:right w:val="none" w:sz="0" w:space="0" w:color="auto"/>
      </w:divBdr>
    </w:div>
    <w:div w:id="21298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6498-3923-42C9-8095-BD4796D1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16</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Զբաղվածության պետական  գործակալության 2015թ նոյեմբեր ամսվա  ընթացքում իրականացված աշխատանքների վերաբերյալ</vt:lpstr>
    </vt:vector>
  </TitlesOfParts>
  <Company>Hewlett-Packard Company</Company>
  <LinksUpToDate>false</LinksUpToDate>
  <CharactersWithSpaces>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Զբաղվածության պետական  գործակալության 2015թ նոյեմբեր ամսվա  ընթացքում իրականացված աշխատանքների վերաբերյալ</dc:title>
  <dc:creator>Anna Zatikyan</dc:creator>
  <cp:lastModifiedBy>Anna Zatikyan</cp:lastModifiedBy>
  <cp:revision>35</cp:revision>
  <cp:lastPrinted>2016-11-01T13:22:00Z</cp:lastPrinted>
  <dcterms:created xsi:type="dcterms:W3CDTF">2019-07-19T11:47:00Z</dcterms:created>
  <dcterms:modified xsi:type="dcterms:W3CDTF">2019-09-25T06:07:00Z</dcterms:modified>
</cp:coreProperties>
</file>