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09" w:rsidRPr="00D05D09" w:rsidRDefault="00D05D09" w:rsidP="00D05D09">
      <w:pPr>
        <w:tabs>
          <w:tab w:val="left" w:pos="567"/>
          <w:tab w:val="left" w:pos="990"/>
          <w:tab w:val="left" w:pos="1170"/>
        </w:tabs>
        <w:spacing w:line="360" w:lineRule="auto"/>
        <w:ind w:firstLine="720"/>
        <w:jc w:val="right"/>
        <w:rPr>
          <w:rFonts w:ascii="GHEA Grapalat" w:hAnsi="GHEA Grapalat"/>
          <w:b/>
          <w:bCs/>
          <w:u w:val="single"/>
          <w:lang w:val="hy-AM"/>
        </w:rPr>
      </w:pPr>
      <w:r w:rsidRPr="00D05D09">
        <w:rPr>
          <w:rFonts w:ascii="GHEA Grapalat" w:hAnsi="GHEA Grapalat"/>
          <w:b/>
          <w:bCs/>
          <w:u w:val="single"/>
          <w:lang w:val="hy-AM"/>
        </w:rPr>
        <w:t>ՆԱԽԱԳԻԾ</w:t>
      </w:r>
    </w:p>
    <w:p w:rsidR="00D05D09" w:rsidRPr="00D05D09" w:rsidRDefault="00D05D09" w:rsidP="00D05D09">
      <w:pPr>
        <w:tabs>
          <w:tab w:val="left" w:pos="1080"/>
          <w:tab w:val="left" w:pos="1170"/>
        </w:tabs>
        <w:spacing w:line="360" w:lineRule="auto"/>
        <w:ind w:firstLine="720"/>
        <w:jc w:val="center"/>
        <w:rPr>
          <w:rFonts w:ascii="GHEA Grapalat" w:hAnsi="GHEA Grapalat" w:cs="Sylfaen"/>
          <w:b/>
          <w:lang w:val="hy-AM"/>
        </w:rPr>
      </w:pPr>
    </w:p>
    <w:p w:rsidR="00D05D09" w:rsidRPr="00D05D09" w:rsidRDefault="00D05D09" w:rsidP="00D05D09">
      <w:pPr>
        <w:tabs>
          <w:tab w:val="left" w:pos="1080"/>
          <w:tab w:val="left" w:pos="1170"/>
        </w:tabs>
        <w:spacing w:line="360" w:lineRule="auto"/>
        <w:ind w:firstLine="720"/>
        <w:jc w:val="center"/>
        <w:rPr>
          <w:rFonts w:ascii="GHEA Grapalat" w:hAnsi="GHEA Grapalat"/>
          <w:b/>
          <w:lang w:val="af-ZA"/>
        </w:rPr>
      </w:pPr>
      <w:r w:rsidRPr="00D05D09">
        <w:rPr>
          <w:rFonts w:ascii="GHEA Grapalat" w:hAnsi="GHEA Grapalat" w:cs="Sylfaen"/>
          <w:b/>
          <w:lang w:val="hy-AM"/>
        </w:rPr>
        <w:t>ՀԱՅԱՍՏԱՆԻ</w:t>
      </w:r>
      <w:r w:rsidRPr="00D05D09">
        <w:rPr>
          <w:rFonts w:ascii="GHEA Grapalat" w:hAnsi="GHEA Grapalat"/>
          <w:b/>
          <w:lang w:val="af-ZA"/>
        </w:rPr>
        <w:t xml:space="preserve"> </w:t>
      </w:r>
      <w:r w:rsidRPr="00D05D09">
        <w:rPr>
          <w:rFonts w:ascii="GHEA Grapalat" w:hAnsi="GHEA Grapalat" w:cs="Sylfaen"/>
          <w:b/>
          <w:lang w:val="hy-AM"/>
        </w:rPr>
        <w:t>ՀԱՆՐԱՊԵՏՈՒԹՅԱՆ</w:t>
      </w:r>
      <w:r w:rsidRPr="00D05D09">
        <w:rPr>
          <w:rFonts w:ascii="GHEA Grapalat" w:hAnsi="GHEA Grapalat"/>
          <w:b/>
          <w:lang w:val="af-ZA"/>
        </w:rPr>
        <w:t xml:space="preserve"> </w:t>
      </w:r>
      <w:r w:rsidRPr="00D05D09">
        <w:rPr>
          <w:rFonts w:ascii="GHEA Grapalat" w:hAnsi="GHEA Grapalat" w:cs="Sylfaen"/>
          <w:b/>
          <w:lang w:val="hy-AM"/>
        </w:rPr>
        <w:t>ԿԱՌԱՎԱՐՈՒԹՅՈՒՆ</w:t>
      </w:r>
    </w:p>
    <w:p w:rsidR="00D05D09" w:rsidRPr="00D05D09" w:rsidRDefault="00D05D09" w:rsidP="00D05D09">
      <w:pPr>
        <w:tabs>
          <w:tab w:val="left" w:pos="1080"/>
          <w:tab w:val="left" w:pos="1170"/>
        </w:tabs>
        <w:spacing w:line="360" w:lineRule="auto"/>
        <w:ind w:firstLine="720"/>
        <w:jc w:val="center"/>
        <w:rPr>
          <w:rFonts w:ascii="GHEA Grapalat" w:hAnsi="GHEA Grapalat"/>
          <w:b/>
          <w:lang w:val="af-ZA"/>
        </w:rPr>
      </w:pPr>
      <w:r w:rsidRPr="00D05D09">
        <w:rPr>
          <w:rFonts w:ascii="GHEA Grapalat" w:hAnsi="GHEA Grapalat" w:cs="Sylfaen"/>
          <w:b/>
          <w:lang w:val="hy-AM"/>
        </w:rPr>
        <w:t>Ո</w:t>
      </w:r>
      <w:r w:rsidRPr="00D05D09">
        <w:rPr>
          <w:rFonts w:ascii="GHEA Grapalat" w:hAnsi="GHEA Grapalat"/>
          <w:b/>
          <w:lang w:val="af-ZA"/>
        </w:rPr>
        <w:t xml:space="preserve"> </w:t>
      </w:r>
      <w:r w:rsidRPr="00D05D09">
        <w:rPr>
          <w:rFonts w:ascii="GHEA Grapalat" w:hAnsi="GHEA Grapalat" w:cs="Sylfaen"/>
          <w:b/>
          <w:lang w:val="hy-AM"/>
        </w:rPr>
        <w:t>Ր</w:t>
      </w:r>
      <w:r w:rsidRPr="00D05D09">
        <w:rPr>
          <w:rFonts w:ascii="GHEA Grapalat" w:hAnsi="GHEA Grapalat"/>
          <w:b/>
          <w:lang w:val="af-ZA"/>
        </w:rPr>
        <w:t xml:space="preserve"> </w:t>
      </w:r>
      <w:r w:rsidRPr="00D05D09">
        <w:rPr>
          <w:rFonts w:ascii="GHEA Grapalat" w:hAnsi="GHEA Grapalat" w:cs="Sylfaen"/>
          <w:b/>
          <w:lang w:val="hy-AM"/>
        </w:rPr>
        <w:t>Ո</w:t>
      </w:r>
      <w:r w:rsidRPr="00D05D09">
        <w:rPr>
          <w:rFonts w:ascii="GHEA Grapalat" w:hAnsi="GHEA Grapalat"/>
          <w:b/>
          <w:lang w:val="af-ZA"/>
        </w:rPr>
        <w:t xml:space="preserve"> </w:t>
      </w:r>
      <w:r w:rsidRPr="00D05D09">
        <w:rPr>
          <w:rFonts w:ascii="GHEA Grapalat" w:hAnsi="GHEA Grapalat" w:cs="Sylfaen"/>
          <w:b/>
          <w:lang w:val="hy-AM"/>
        </w:rPr>
        <w:t>Շ</w:t>
      </w:r>
      <w:r w:rsidRPr="00D05D09">
        <w:rPr>
          <w:rFonts w:ascii="GHEA Grapalat" w:hAnsi="GHEA Grapalat"/>
          <w:b/>
          <w:lang w:val="af-ZA"/>
        </w:rPr>
        <w:t xml:space="preserve"> </w:t>
      </w:r>
      <w:r w:rsidRPr="00D05D09">
        <w:rPr>
          <w:rFonts w:ascii="GHEA Grapalat" w:hAnsi="GHEA Grapalat" w:cs="Sylfaen"/>
          <w:b/>
          <w:lang w:val="hy-AM"/>
        </w:rPr>
        <w:t>ՈՒ</w:t>
      </w:r>
      <w:r w:rsidRPr="00D05D09">
        <w:rPr>
          <w:rFonts w:ascii="GHEA Grapalat" w:hAnsi="GHEA Grapalat"/>
          <w:b/>
          <w:lang w:val="af-ZA"/>
        </w:rPr>
        <w:t xml:space="preserve"> </w:t>
      </w:r>
      <w:r w:rsidRPr="00D05D09">
        <w:rPr>
          <w:rFonts w:ascii="GHEA Grapalat" w:hAnsi="GHEA Grapalat" w:cs="Sylfaen"/>
          <w:b/>
          <w:lang w:val="hy-AM"/>
        </w:rPr>
        <w:t>Մ</w:t>
      </w:r>
    </w:p>
    <w:p w:rsidR="00D05D09" w:rsidRPr="00D05D09" w:rsidRDefault="00D05D09" w:rsidP="00D05D09">
      <w:pPr>
        <w:tabs>
          <w:tab w:val="left" w:pos="1080"/>
          <w:tab w:val="left" w:pos="1170"/>
        </w:tabs>
        <w:spacing w:line="360" w:lineRule="auto"/>
        <w:ind w:firstLine="720"/>
        <w:jc w:val="center"/>
        <w:rPr>
          <w:rFonts w:ascii="GHEA Grapalat" w:hAnsi="GHEA Grapalat" w:cs="Sylfaen"/>
          <w:b/>
          <w:lang w:val="hy-AM"/>
        </w:rPr>
      </w:pPr>
      <w:r w:rsidRPr="00D05D09">
        <w:rPr>
          <w:rFonts w:ascii="GHEA Grapalat" w:hAnsi="GHEA Grapalat"/>
          <w:b/>
          <w:lang w:val="af-ZA"/>
        </w:rPr>
        <w:t>___________________ 201</w:t>
      </w:r>
      <w:r w:rsidRPr="00D05D09">
        <w:rPr>
          <w:rFonts w:ascii="GHEA Grapalat" w:hAnsi="GHEA Grapalat"/>
          <w:b/>
          <w:lang w:val="hy-AM"/>
        </w:rPr>
        <w:t>7</w:t>
      </w:r>
      <w:r w:rsidRPr="00D05D09">
        <w:rPr>
          <w:rFonts w:ascii="GHEA Grapalat" w:hAnsi="GHEA Grapalat"/>
          <w:b/>
          <w:lang w:val="af-ZA"/>
        </w:rPr>
        <w:t xml:space="preserve"> </w:t>
      </w:r>
      <w:r w:rsidRPr="00D05D09">
        <w:rPr>
          <w:rFonts w:ascii="GHEA Grapalat" w:hAnsi="GHEA Grapalat" w:cs="Sylfaen"/>
          <w:b/>
        </w:rPr>
        <w:t>թվականի</w:t>
      </w:r>
      <w:r w:rsidRPr="00D05D09">
        <w:rPr>
          <w:rFonts w:ascii="GHEA Grapalat" w:hAnsi="GHEA Grapalat" w:cs="Sylfaen"/>
          <w:b/>
          <w:lang w:val="af-ZA"/>
        </w:rPr>
        <w:t xml:space="preserve"> </w:t>
      </w:r>
      <w:r w:rsidRPr="00D05D09">
        <w:rPr>
          <w:rFonts w:ascii="GHEA Grapalat" w:hAnsi="GHEA Grapalat"/>
          <w:b/>
          <w:lang w:val="af-ZA"/>
        </w:rPr>
        <w:t xml:space="preserve">N </w:t>
      </w:r>
      <w:r w:rsidRPr="00D05D09">
        <w:rPr>
          <w:rFonts w:ascii="GHEA Grapalat" w:hAnsi="GHEA Grapalat"/>
          <w:b/>
          <w:lang w:val="hy-AM"/>
        </w:rPr>
        <w:t xml:space="preserve">  </w:t>
      </w:r>
      <w:r w:rsidRPr="00D05D09">
        <w:rPr>
          <w:rFonts w:ascii="GHEA Grapalat" w:hAnsi="GHEA Grapalat"/>
          <w:b/>
          <w:lang w:val="af-ZA"/>
        </w:rPr>
        <w:t>–</w:t>
      </w:r>
      <w:r w:rsidRPr="00D05D09">
        <w:rPr>
          <w:rFonts w:ascii="GHEA Grapalat" w:hAnsi="GHEA Grapalat" w:cs="Sylfaen"/>
          <w:b/>
        </w:rPr>
        <w:t>Ն</w:t>
      </w:r>
    </w:p>
    <w:p w:rsidR="00D05D09" w:rsidRPr="00D05D09" w:rsidRDefault="00D05D09" w:rsidP="00D05D09">
      <w:pPr>
        <w:tabs>
          <w:tab w:val="left" w:pos="1080"/>
          <w:tab w:val="left" w:pos="1170"/>
        </w:tabs>
        <w:spacing w:line="360" w:lineRule="auto"/>
        <w:ind w:firstLine="720"/>
        <w:jc w:val="center"/>
        <w:rPr>
          <w:rFonts w:ascii="GHEA Grapalat" w:hAnsi="GHEA Grapalat"/>
          <w:b/>
          <w:bCs/>
          <w:lang w:val="hy-AM"/>
        </w:rPr>
      </w:pPr>
      <w:r w:rsidRPr="00D05D09">
        <w:rPr>
          <w:rFonts w:ascii="GHEA Grapalat" w:hAnsi="GHEA Grapalat"/>
          <w:b/>
          <w:bCs/>
          <w:lang w:val="hy-AM"/>
        </w:rPr>
        <w:t>ՀԱՅԱՍՏԱՆԻ</w:t>
      </w:r>
      <w:r w:rsidRPr="00D05D09">
        <w:rPr>
          <w:rFonts w:ascii="GHEA Grapalat" w:hAnsi="GHEA Grapalat" w:cs="Sylfaen"/>
          <w:b/>
          <w:bCs/>
          <w:lang w:val="hy-AM"/>
        </w:rPr>
        <w:t xml:space="preserve"> </w:t>
      </w:r>
      <w:r w:rsidRPr="00D05D09">
        <w:rPr>
          <w:rFonts w:ascii="GHEA Grapalat" w:hAnsi="GHEA Grapalat"/>
          <w:b/>
          <w:bCs/>
          <w:lang w:val="hy-AM"/>
        </w:rPr>
        <w:t>ՀԱՆՐԱՊԵՏՈՒԹՅԱՆ</w:t>
      </w:r>
      <w:r w:rsidRPr="00D05D09">
        <w:rPr>
          <w:rFonts w:ascii="GHEA Grapalat" w:hAnsi="GHEA Grapalat" w:cs="Sylfaen"/>
          <w:b/>
          <w:bCs/>
          <w:lang w:val="hy-AM"/>
        </w:rPr>
        <w:t xml:space="preserve"> </w:t>
      </w:r>
      <w:r w:rsidRPr="00D05D09">
        <w:rPr>
          <w:rFonts w:ascii="GHEA Grapalat" w:hAnsi="GHEA Grapalat"/>
          <w:b/>
          <w:bCs/>
          <w:lang w:val="hy-AM"/>
        </w:rPr>
        <w:t>ԿԱՌԱՎԱՐՈՒԹՅԱՆ</w:t>
      </w:r>
      <w:r w:rsidRPr="00D05D09">
        <w:rPr>
          <w:rFonts w:ascii="GHEA Grapalat" w:hAnsi="GHEA Grapalat" w:cs="Sylfaen"/>
          <w:b/>
          <w:bCs/>
          <w:lang w:val="hy-AM"/>
        </w:rPr>
        <w:t xml:space="preserve"> 2011 </w:t>
      </w:r>
      <w:r w:rsidRPr="00D05D09">
        <w:rPr>
          <w:rFonts w:ascii="GHEA Grapalat" w:hAnsi="GHEA Grapalat"/>
          <w:b/>
          <w:bCs/>
          <w:lang w:val="hy-AM"/>
        </w:rPr>
        <w:t>ԹՎԱԿԱՆԻ</w:t>
      </w:r>
      <w:r w:rsidRPr="00D05D09">
        <w:rPr>
          <w:rFonts w:ascii="GHEA Grapalat" w:hAnsi="GHEA Grapalat" w:cs="Sylfaen"/>
          <w:b/>
          <w:bCs/>
          <w:lang w:val="hy-AM"/>
        </w:rPr>
        <w:t xml:space="preserve"> </w:t>
      </w:r>
      <w:r w:rsidRPr="00D05D09">
        <w:rPr>
          <w:rFonts w:ascii="GHEA Grapalat" w:hAnsi="GHEA Grapalat"/>
          <w:b/>
          <w:bCs/>
          <w:lang w:val="hy-AM"/>
        </w:rPr>
        <w:t>ՄԱՅԻՍԻ 5</w:t>
      </w:r>
      <w:r w:rsidRPr="00D05D09">
        <w:rPr>
          <w:rFonts w:ascii="GHEA Grapalat" w:hAnsi="GHEA Grapalat" w:cs="Sylfaen"/>
          <w:b/>
          <w:bCs/>
          <w:lang w:val="hy-AM"/>
        </w:rPr>
        <w:t>-</w:t>
      </w:r>
      <w:r w:rsidRPr="00D05D09">
        <w:rPr>
          <w:rFonts w:ascii="GHEA Grapalat" w:hAnsi="GHEA Grapalat"/>
          <w:b/>
          <w:bCs/>
          <w:lang w:val="hy-AM"/>
        </w:rPr>
        <w:t>Ի</w:t>
      </w:r>
      <w:r w:rsidRPr="00D05D09">
        <w:rPr>
          <w:rFonts w:ascii="GHEA Grapalat" w:hAnsi="GHEA Grapalat" w:cs="Sylfaen"/>
          <w:b/>
          <w:bCs/>
          <w:lang w:val="hy-AM"/>
        </w:rPr>
        <w:t xml:space="preserve"> N 665-</w:t>
      </w:r>
      <w:r w:rsidRPr="00D05D09">
        <w:rPr>
          <w:rFonts w:ascii="GHEA Grapalat" w:hAnsi="GHEA Grapalat"/>
          <w:b/>
          <w:bCs/>
          <w:lang w:val="hy-AM"/>
        </w:rPr>
        <w:t>Ն</w:t>
      </w:r>
      <w:r w:rsidRPr="00D05D09">
        <w:rPr>
          <w:rFonts w:ascii="GHEA Grapalat" w:hAnsi="GHEA Grapalat" w:cs="Sylfaen"/>
          <w:b/>
          <w:bCs/>
          <w:lang w:val="hy-AM"/>
        </w:rPr>
        <w:t xml:space="preserve"> </w:t>
      </w:r>
      <w:r w:rsidRPr="00D05D09">
        <w:rPr>
          <w:rFonts w:ascii="GHEA Grapalat" w:hAnsi="GHEA Grapalat"/>
          <w:b/>
          <w:bCs/>
          <w:lang w:val="hy-AM"/>
        </w:rPr>
        <w:t>ՈՐՈՇՄԱՆ</w:t>
      </w:r>
      <w:r w:rsidRPr="00D05D09">
        <w:rPr>
          <w:rFonts w:ascii="GHEA Grapalat" w:hAnsi="GHEA Grapalat" w:cs="Sylfaen"/>
          <w:b/>
          <w:bCs/>
          <w:lang w:val="hy-AM"/>
        </w:rPr>
        <w:t xml:space="preserve"> </w:t>
      </w:r>
      <w:r w:rsidRPr="00D05D09">
        <w:rPr>
          <w:rFonts w:ascii="GHEA Grapalat" w:hAnsi="GHEA Grapalat"/>
          <w:b/>
          <w:bCs/>
          <w:lang w:val="hy-AM"/>
        </w:rPr>
        <w:t>ՄԵՋ</w:t>
      </w:r>
      <w:r w:rsidRPr="00D05D09">
        <w:rPr>
          <w:rFonts w:ascii="GHEA Grapalat" w:hAnsi="GHEA Grapalat" w:cs="Sylfaen"/>
          <w:b/>
          <w:bCs/>
          <w:lang w:val="hy-AM"/>
        </w:rPr>
        <w:t xml:space="preserve"> ՓՈՓՈԽՈՒԹՅՈՒՆՆԵՐ </w:t>
      </w:r>
      <w:r w:rsidRPr="00D05D09">
        <w:rPr>
          <w:rFonts w:ascii="GHEA Grapalat" w:hAnsi="GHEA Grapalat"/>
          <w:b/>
          <w:bCs/>
          <w:lang w:val="hy-AM"/>
        </w:rPr>
        <w:t>ԿԱՏԱՐԵԼՈՒ</w:t>
      </w:r>
      <w:r w:rsidRPr="00D05D09">
        <w:rPr>
          <w:rFonts w:ascii="GHEA Grapalat" w:hAnsi="GHEA Grapalat" w:cs="Sylfaen"/>
          <w:b/>
          <w:bCs/>
          <w:lang w:val="hy-AM"/>
        </w:rPr>
        <w:t xml:space="preserve"> </w:t>
      </w:r>
      <w:r w:rsidRPr="00D05D09">
        <w:rPr>
          <w:rFonts w:ascii="GHEA Grapalat" w:hAnsi="GHEA Grapalat"/>
          <w:b/>
          <w:bCs/>
          <w:lang w:val="hy-AM"/>
        </w:rPr>
        <w:t>ՄԱՍԻՆ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 xml:space="preserve">Համաձայն «Պետական կենսաթոշակների մասին» Հայաստանի Հանրապետության օրենքի 33-րդ հոդվածի` Հայաստանի Հանրապետության կառավարությունը որոշում է. </w:t>
      </w:r>
    </w:p>
    <w:p w:rsidR="00D05D09" w:rsidRPr="00D05D09" w:rsidRDefault="00D05D09" w:rsidP="00D05D09">
      <w:pPr>
        <w:numPr>
          <w:ilvl w:val="0"/>
          <w:numId w:val="2"/>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Հայաստանի Հանրապետության կառավարության 2011 թվականի մայիսի 5-ի «Պետական կենսաթոշակների մասին» Հայաստանի Հանրապետության օրենքի կիրարկումն ապահովելու մասին» N 665-Ն որոշման N 1 հավելվածում կատարել հետևյալ փոփոխությունները՝</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13-րդ կետը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«13. Կենսաթոշակ նշանակող ստորաբաժանումը կենսաթոշակ նշանակելու, կենսաթոշակ նշանակելը մերժելու, կենսաթոշակը վերահաշվարկելու, կենսաթոշակը վերահաշվարկելը մերժելու, կենսաթոշակի տեսակը փոխելու, կենսաթոշակի տեսակը փոխելը մերժելու, կենսաթոշակ ստանալու իրավունքը վերականգնելու և կենսաթոշակ վճարելը վերսկսելու որոշումը ձևակերպում է համապատասխան էլեկտրոնային հաշվարկ-կարգադրությամբ։ Էլեկտրոնային հաշվարկ-կարգադրությունը ձևավորվում է ինքնաշխատ եղանակով և պահվում է շտեմարանում (կենսաթոշակի էլեկտրոնային գործում)։ Էլեկտրոնային հաշվարկ-կարգադրության մեջ ներառվող տեղեկատվության կազմն ու բովանդակությունը սահմանում է ծառայությունը:»,</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70-րդ, 71-րդ և 72-րդ կետերը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lastRenderedPageBreak/>
        <w:t>«70. Կենսաթոշակի գործը կենսաթոշակ նշանակելու դիմումի և կենսաթոշակ նշանակելու համար անհրաժեշտ (կենսաթոշակ նշանակող ստորաբաժանում ներկայացված)՝ սույն կարգի 10-րդ կետի 3-րդ ենթակետում նշված բնօրինակ փաստաթղթերի ամբողջությունն է։ Կենսաթոշակի գործին տրվում է հերթական համար` գրանցելով շտեմարանի էլեկտրոնային գլխավոր մատյանում:</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 xml:space="preserve">Կենսաթոշակի գործը պահվում է այն կենսաթոշակ նշանակող ստորաբաժանումում, որտեղ ներկայացվել է կենսաթոշակ նշանակելու դիմումը։ </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«71. Եթե կենսաթոշակը վերահաշվարկելու, կենսաթոշակի տեսակը փոխելու, կենսաթոշակը լիազորագրով վճարելու, կենսաթոշակը վճարելու եղանակը (բանկը, կամ կազմակերպությունը) փոխելու, կենսաթոշակ ստանալու իրավունքը վերականգնելու, կենսաթոշակը վճարելը վերսկսելու համար դիմումը և անհրաժեշտ փաստաթղթերը ներկայացվում են այն կենսաթոշակ նշանակող ստորաբաժանում, որտեղ գտնվում է կենսաթոշակի գործը, ապա բնօրինակ փաստաթղթերը կարվում են կենսաթոշակի գործին։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Եթե սույն կետում նշված դիմումը և անհրաժեշտ փաստաթղթերը ներկայացվում են այլ կենսաթոշակ նշանակող ստորաբաժանում (որտեղ չի գտնվում կենսաթոշակի գործը), ապա բնօրինակ փաստաթղթերը կարվում են դիմումին և պահվում են կենսաթոշակ նշանակող այդ ստորաբաժանումում։</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72. Կենսաթոշակի էլեկտրոնային գործը կենսաթոշակ նշանակելու, կենսաթոշակը վերահաշվարկելու, կենսաթոշակի տեսակը փոխելու, կենսաթոշակը լիազորագրով վճարելու, կենսաթոշակը վճարելու եղանակը (բանկը, կամ կազմակերպությունը) փոխելու, կենսաթոշակ ստանալու իրավունքը վերականգնելու, կենսաթոշակը վճարելը վերսկսելու համար դիմումին կից կենսաթոշակ նշանակող ստորաբաժանում ներկայացված փաստաթղթերի էլեկտրոնային լուսապատճենների, ինչպես նաև սույն կարգի 13-րդ կետում նշված հաշվարկ-կարգադրությունների  ամբողջությունն է։</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lastRenderedPageBreak/>
        <w:t>Կենսաթոշակի էլեկտրոնային գործին կցվում են նաև տվյալ գործին առնչվող այլ փաստաթղթեր՝ հարցումները, գրությունները, դրանց պատասխանները, պահանջագրերը և այլն։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Կենսաթոշակի էլեկտրոնային գործը պահվում է շտեմարանում:»,</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73-րդ, 76-րդ, 77-րդ, 83-րդ, 84-րդ և 91-րդ կետերը ճանաչել ուժը կորցրած,</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74-րդ կետում «կենսաթոշակ նշանակելու կարգադրության» բառերը փոխարինել «կենսաթոշակ նշանակելու էլկտրոնային հաշվարկ-կարգադրության» բառերով,</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81-րդ կետում վերջին նախադասությունը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«Այս դեպքում կենսաթոշակի էլեկտրոնային գործը հաշվառվում է կենսաթոշակառուի հաշվառման նոր վայրի կենսաթոշակ նշանակող ստորաբաժանումում։»,</w:t>
      </w:r>
    </w:p>
    <w:p w:rsidR="00D05D09" w:rsidRPr="00D05D09" w:rsidRDefault="00D05D09" w:rsidP="00D05D09">
      <w:pPr>
        <w:numPr>
          <w:ilvl w:val="0"/>
          <w:numId w:val="1"/>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86-րդ կետում առաջին նախադասությունում «համարակալվում են, գրանցվում այբբենական կարգով վարվող մատյանում և կենսաթոշակ ստանալու իրավունքը դադարեցնելուց հետո 10 տարի պահվում կենսաթոշակ նշանակող ստորաբաժանումում` ըստ համարների հերթականության» բառերը փոխարինել «կենսաթոշակ ստանալու իրավունքը դադարեցնելուց հետո 10 տարի պահվում են կենսաթոշակ նշանակող ստորաբաժանումում» բառերով։</w:t>
      </w:r>
    </w:p>
    <w:p w:rsidR="00D05D09" w:rsidRPr="00D05D09" w:rsidRDefault="00D05D09" w:rsidP="00D05D09">
      <w:pPr>
        <w:numPr>
          <w:ilvl w:val="0"/>
          <w:numId w:val="2"/>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Հայաստանի Հանրապետության աշխատանքի և սոցիալական հարցերի նախարարին՝ միջոցներ ձեռնարակել պետական կենսաթոշակային համակարգի տվյալների շտեմարանը (այսուհետ՝ շտեմարան) մինչև 2018 թվականի հուլիսի 1-ը լրամշակելու և Էլեկտրոնային հաշվարկ-կարգադրությունն ինքնաշխատ եղանակով ձևավորելն ապահովելու ուղղությամբ։ </w:t>
      </w:r>
    </w:p>
    <w:p w:rsidR="00D05D09" w:rsidRPr="00D05D09" w:rsidRDefault="00D05D09" w:rsidP="00D05D09">
      <w:pPr>
        <w:numPr>
          <w:ilvl w:val="0"/>
          <w:numId w:val="2"/>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Սույն որոշումն ուժի մեջ է մտնում պաշտոնական հրապարակման օրվան հաջորդող տասներորդ օրը, բացառությամբ Էլեկտրոնային հաշվարկ-կարգադրությունն ինքնաշխատ եղանակով ձևավորելուն վերաբերող դրույթների։</w:t>
      </w:r>
    </w:p>
    <w:p w:rsidR="00D05D09" w:rsidRPr="00D05D09" w:rsidRDefault="00D05D09" w:rsidP="00D05D09">
      <w:pPr>
        <w:numPr>
          <w:ilvl w:val="0"/>
          <w:numId w:val="2"/>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lastRenderedPageBreak/>
        <w:t>Սույն որոշման՝  Էլեկտրոնային հաշվարկ-կարգադրությունն ինքնաշխատ եղանակով ձևավորելուն վերաբերող դրույթներն ուժի մեջ են մտնում շտեմարանը լրամշակելու (շտեմարանում անհրաժեշտ փոփոխությունները կատարելու) օրվան հաջորդող ամսվա 1-ից։</w:t>
      </w:r>
    </w:p>
    <w:p w:rsidR="00D05D09" w:rsidRPr="00D05D09" w:rsidRDefault="00D05D09" w:rsidP="00D05D09">
      <w:pPr>
        <w:tabs>
          <w:tab w:val="left" w:pos="990"/>
        </w:tabs>
        <w:spacing w:line="360" w:lineRule="auto"/>
        <w:jc w:val="right"/>
        <w:rPr>
          <w:rFonts w:ascii="GHEA Grapalat" w:hAnsi="GHEA Grapalat"/>
          <w:b/>
          <w:bCs/>
          <w:u w:val="single"/>
          <w:lang w:val="hy-AM"/>
        </w:rPr>
      </w:pPr>
      <w:bookmarkStart w:id="0" w:name="_GoBack"/>
      <w:bookmarkEnd w:id="0"/>
      <w:r w:rsidRPr="00D05D09">
        <w:rPr>
          <w:rFonts w:ascii="GHEA Grapalat" w:hAnsi="GHEA Grapalat" w:cs="Sylfaen"/>
          <w:lang w:val="hy-AM"/>
        </w:rPr>
        <w:br w:type="page"/>
      </w:r>
      <w:r w:rsidRPr="00D05D09">
        <w:rPr>
          <w:rFonts w:ascii="GHEA Grapalat" w:hAnsi="GHEA Grapalat"/>
          <w:b/>
          <w:bCs/>
          <w:u w:val="single"/>
          <w:lang w:val="hy-AM"/>
        </w:rPr>
        <w:lastRenderedPageBreak/>
        <w:t>ՆԱԽԱԳԻԾ</w:t>
      </w:r>
    </w:p>
    <w:p w:rsidR="00D05D09" w:rsidRPr="00D05D09" w:rsidRDefault="00D05D09" w:rsidP="00D05D09">
      <w:pPr>
        <w:tabs>
          <w:tab w:val="left" w:pos="1080"/>
          <w:tab w:val="left" w:pos="1170"/>
        </w:tabs>
        <w:spacing w:line="360" w:lineRule="auto"/>
        <w:ind w:firstLine="720"/>
        <w:jc w:val="center"/>
        <w:rPr>
          <w:rFonts w:ascii="GHEA Grapalat" w:hAnsi="GHEA Grapalat" w:cs="Sylfaen"/>
          <w:b/>
          <w:lang w:val="hy-AM"/>
        </w:rPr>
      </w:pPr>
    </w:p>
    <w:p w:rsidR="00D05D09" w:rsidRPr="00D05D09" w:rsidRDefault="00D05D09" w:rsidP="00D05D09">
      <w:pPr>
        <w:tabs>
          <w:tab w:val="left" w:pos="1080"/>
          <w:tab w:val="left" w:pos="1170"/>
        </w:tabs>
        <w:spacing w:line="360" w:lineRule="auto"/>
        <w:ind w:firstLine="720"/>
        <w:jc w:val="center"/>
        <w:rPr>
          <w:rFonts w:ascii="GHEA Grapalat" w:hAnsi="GHEA Grapalat"/>
          <w:b/>
          <w:lang w:val="af-ZA"/>
        </w:rPr>
      </w:pPr>
      <w:r w:rsidRPr="00D05D09">
        <w:rPr>
          <w:rFonts w:ascii="GHEA Grapalat" w:hAnsi="GHEA Grapalat" w:cs="Sylfaen"/>
          <w:b/>
          <w:lang w:val="hy-AM"/>
        </w:rPr>
        <w:t>ՀԱՅԱՍՏԱՆԻ</w:t>
      </w:r>
      <w:r w:rsidRPr="00D05D09">
        <w:rPr>
          <w:rFonts w:ascii="GHEA Grapalat" w:hAnsi="GHEA Grapalat"/>
          <w:b/>
          <w:lang w:val="af-ZA"/>
        </w:rPr>
        <w:t xml:space="preserve"> </w:t>
      </w:r>
      <w:r w:rsidRPr="00D05D09">
        <w:rPr>
          <w:rFonts w:ascii="GHEA Grapalat" w:hAnsi="GHEA Grapalat" w:cs="Sylfaen"/>
          <w:b/>
          <w:lang w:val="hy-AM"/>
        </w:rPr>
        <w:t>ՀԱՆՐԱՊԵՏՈՒԹՅԱՆ</w:t>
      </w:r>
      <w:r w:rsidRPr="00D05D09">
        <w:rPr>
          <w:rFonts w:ascii="GHEA Grapalat" w:hAnsi="GHEA Grapalat"/>
          <w:b/>
          <w:lang w:val="af-ZA"/>
        </w:rPr>
        <w:t xml:space="preserve"> </w:t>
      </w:r>
      <w:r w:rsidRPr="00D05D09">
        <w:rPr>
          <w:rFonts w:ascii="GHEA Grapalat" w:hAnsi="GHEA Grapalat" w:cs="Sylfaen"/>
          <w:b/>
          <w:lang w:val="hy-AM"/>
        </w:rPr>
        <w:t>ԿԱՌԱՎԱՐՈՒԹՅՈՒՆ</w:t>
      </w:r>
    </w:p>
    <w:p w:rsidR="00D05D09" w:rsidRPr="00D05D09" w:rsidRDefault="00D05D09" w:rsidP="00D05D09">
      <w:pPr>
        <w:tabs>
          <w:tab w:val="left" w:pos="1080"/>
          <w:tab w:val="left" w:pos="1170"/>
        </w:tabs>
        <w:spacing w:line="360" w:lineRule="auto"/>
        <w:ind w:firstLine="720"/>
        <w:jc w:val="center"/>
        <w:rPr>
          <w:rFonts w:ascii="GHEA Grapalat" w:hAnsi="GHEA Grapalat"/>
          <w:b/>
          <w:lang w:val="af-ZA"/>
        </w:rPr>
      </w:pPr>
      <w:r w:rsidRPr="00D05D09">
        <w:rPr>
          <w:rFonts w:ascii="GHEA Grapalat" w:hAnsi="GHEA Grapalat" w:cs="Sylfaen"/>
          <w:b/>
          <w:lang w:val="hy-AM"/>
        </w:rPr>
        <w:t>Ո</w:t>
      </w:r>
      <w:r w:rsidRPr="00D05D09">
        <w:rPr>
          <w:rFonts w:ascii="GHEA Grapalat" w:hAnsi="GHEA Grapalat"/>
          <w:b/>
          <w:lang w:val="af-ZA"/>
        </w:rPr>
        <w:t xml:space="preserve"> </w:t>
      </w:r>
      <w:r w:rsidRPr="00D05D09">
        <w:rPr>
          <w:rFonts w:ascii="GHEA Grapalat" w:hAnsi="GHEA Grapalat" w:cs="Sylfaen"/>
          <w:b/>
          <w:lang w:val="hy-AM"/>
        </w:rPr>
        <w:t>Ր</w:t>
      </w:r>
      <w:r w:rsidRPr="00D05D09">
        <w:rPr>
          <w:rFonts w:ascii="GHEA Grapalat" w:hAnsi="GHEA Grapalat"/>
          <w:b/>
          <w:lang w:val="af-ZA"/>
        </w:rPr>
        <w:t xml:space="preserve"> </w:t>
      </w:r>
      <w:r w:rsidRPr="00D05D09">
        <w:rPr>
          <w:rFonts w:ascii="GHEA Grapalat" w:hAnsi="GHEA Grapalat" w:cs="Sylfaen"/>
          <w:b/>
          <w:lang w:val="hy-AM"/>
        </w:rPr>
        <w:t>Ո</w:t>
      </w:r>
      <w:r w:rsidRPr="00D05D09">
        <w:rPr>
          <w:rFonts w:ascii="GHEA Grapalat" w:hAnsi="GHEA Grapalat"/>
          <w:b/>
          <w:lang w:val="af-ZA"/>
        </w:rPr>
        <w:t xml:space="preserve"> </w:t>
      </w:r>
      <w:r w:rsidRPr="00D05D09">
        <w:rPr>
          <w:rFonts w:ascii="GHEA Grapalat" w:hAnsi="GHEA Grapalat" w:cs="Sylfaen"/>
          <w:b/>
          <w:lang w:val="hy-AM"/>
        </w:rPr>
        <w:t>Շ</w:t>
      </w:r>
      <w:r w:rsidRPr="00D05D09">
        <w:rPr>
          <w:rFonts w:ascii="GHEA Grapalat" w:hAnsi="GHEA Grapalat"/>
          <w:b/>
          <w:lang w:val="af-ZA"/>
        </w:rPr>
        <w:t xml:space="preserve"> </w:t>
      </w:r>
      <w:r w:rsidRPr="00D05D09">
        <w:rPr>
          <w:rFonts w:ascii="GHEA Grapalat" w:hAnsi="GHEA Grapalat" w:cs="Sylfaen"/>
          <w:b/>
          <w:lang w:val="hy-AM"/>
        </w:rPr>
        <w:t>ՈՒ</w:t>
      </w:r>
      <w:r w:rsidRPr="00D05D09">
        <w:rPr>
          <w:rFonts w:ascii="GHEA Grapalat" w:hAnsi="GHEA Grapalat"/>
          <w:b/>
          <w:lang w:val="af-ZA"/>
        </w:rPr>
        <w:t xml:space="preserve"> </w:t>
      </w:r>
      <w:r w:rsidRPr="00D05D09">
        <w:rPr>
          <w:rFonts w:ascii="GHEA Grapalat" w:hAnsi="GHEA Grapalat" w:cs="Sylfaen"/>
          <w:b/>
          <w:lang w:val="hy-AM"/>
        </w:rPr>
        <w:t>Մ</w:t>
      </w:r>
    </w:p>
    <w:p w:rsidR="00D05D09" w:rsidRPr="00D05D09" w:rsidRDefault="00D05D09" w:rsidP="00D05D09">
      <w:pPr>
        <w:tabs>
          <w:tab w:val="left" w:pos="1080"/>
          <w:tab w:val="left" w:pos="1170"/>
        </w:tabs>
        <w:spacing w:line="360" w:lineRule="auto"/>
        <w:ind w:firstLine="720"/>
        <w:jc w:val="center"/>
        <w:rPr>
          <w:rFonts w:ascii="GHEA Grapalat" w:hAnsi="GHEA Grapalat" w:cs="Sylfaen"/>
          <w:b/>
          <w:lang w:val="hy-AM"/>
        </w:rPr>
      </w:pPr>
      <w:r w:rsidRPr="00D05D09">
        <w:rPr>
          <w:rFonts w:ascii="GHEA Grapalat" w:hAnsi="GHEA Grapalat"/>
          <w:b/>
          <w:lang w:val="af-ZA"/>
        </w:rPr>
        <w:t>___________________ 201</w:t>
      </w:r>
      <w:r w:rsidRPr="00D05D09">
        <w:rPr>
          <w:rFonts w:ascii="GHEA Grapalat" w:hAnsi="GHEA Grapalat"/>
          <w:b/>
          <w:lang w:val="hy-AM"/>
        </w:rPr>
        <w:t>7</w:t>
      </w:r>
      <w:r w:rsidRPr="00D05D09">
        <w:rPr>
          <w:rFonts w:ascii="GHEA Grapalat" w:hAnsi="GHEA Grapalat"/>
          <w:b/>
          <w:lang w:val="af-ZA"/>
        </w:rPr>
        <w:t xml:space="preserve"> </w:t>
      </w:r>
      <w:r w:rsidRPr="00D05D09">
        <w:rPr>
          <w:rFonts w:ascii="GHEA Grapalat" w:hAnsi="GHEA Grapalat" w:cs="Sylfaen"/>
          <w:b/>
        </w:rPr>
        <w:t>թվականի</w:t>
      </w:r>
      <w:r w:rsidRPr="00D05D09">
        <w:rPr>
          <w:rFonts w:ascii="GHEA Grapalat" w:hAnsi="GHEA Grapalat" w:cs="Sylfaen"/>
          <w:b/>
          <w:lang w:val="af-ZA"/>
        </w:rPr>
        <w:t xml:space="preserve"> </w:t>
      </w:r>
      <w:r w:rsidRPr="00D05D09">
        <w:rPr>
          <w:rFonts w:ascii="GHEA Grapalat" w:hAnsi="GHEA Grapalat"/>
          <w:b/>
          <w:lang w:val="af-ZA"/>
        </w:rPr>
        <w:t>N</w:t>
      </w:r>
      <w:r w:rsidRPr="00D05D09">
        <w:rPr>
          <w:rFonts w:ascii="GHEA Grapalat" w:hAnsi="GHEA Grapalat"/>
          <w:b/>
          <w:lang w:val="hy-AM"/>
        </w:rPr>
        <w:t xml:space="preserve">   </w:t>
      </w:r>
      <w:r w:rsidRPr="00D05D09">
        <w:rPr>
          <w:rFonts w:ascii="GHEA Grapalat" w:hAnsi="GHEA Grapalat"/>
          <w:b/>
          <w:lang w:val="af-ZA"/>
        </w:rPr>
        <w:t xml:space="preserve"> –</w:t>
      </w:r>
      <w:r w:rsidRPr="00D05D09">
        <w:rPr>
          <w:rFonts w:ascii="GHEA Grapalat" w:hAnsi="GHEA Grapalat" w:cs="Sylfaen"/>
          <w:b/>
        </w:rPr>
        <w:t>Ն</w:t>
      </w:r>
    </w:p>
    <w:p w:rsidR="00D05D09" w:rsidRPr="00D05D09" w:rsidRDefault="00D05D09" w:rsidP="00D05D09">
      <w:pPr>
        <w:tabs>
          <w:tab w:val="left" w:pos="1080"/>
          <w:tab w:val="left" w:pos="1170"/>
        </w:tabs>
        <w:spacing w:line="360" w:lineRule="auto"/>
        <w:ind w:firstLine="720"/>
        <w:jc w:val="center"/>
        <w:rPr>
          <w:rFonts w:ascii="GHEA Grapalat" w:hAnsi="GHEA Grapalat"/>
          <w:b/>
          <w:bCs/>
          <w:lang w:val="hy-AM"/>
        </w:rPr>
      </w:pPr>
      <w:r w:rsidRPr="00D05D09">
        <w:rPr>
          <w:rFonts w:ascii="GHEA Grapalat" w:hAnsi="GHEA Grapalat"/>
          <w:b/>
          <w:bCs/>
          <w:lang w:val="hy-AM"/>
        </w:rPr>
        <w:t>ՀԱՅԱՍՏԱՆԻ</w:t>
      </w:r>
      <w:r w:rsidRPr="00D05D09">
        <w:rPr>
          <w:rFonts w:ascii="GHEA Grapalat" w:hAnsi="GHEA Grapalat" w:cs="Sylfaen"/>
          <w:b/>
          <w:bCs/>
          <w:lang w:val="hy-AM"/>
        </w:rPr>
        <w:t xml:space="preserve"> </w:t>
      </w:r>
      <w:r w:rsidRPr="00D05D09">
        <w:rPr>
          <w:rFonts w:ascii="GHEA Grapalat" w:hAnsi="GHEA Grapalat"/>
          <w:b/>
          <w:bCs/>
          <w:lang w:val="hy-AM"/>
        </w:rPr>
        <w:t>ՀԱՆՐԱՊԵՏՈՒԹՅԱՆ</w:t>
      </w:r>
      <w:r w:rsidRPr="00D05D09">
        <w:rPr>
          <w:rFonts w:ascii="GHEA Grapalat" w:hAnsi="GHEA Grapalat" w:cs="Sylfaen"/>
          <w:b/>
          <w:bCs/>
          <w:lang w:val="hy-AM"/>
        </w:rPr>
        <w:t xml:space="preserve"> </w:t>
      </w:r>
      <w:r w:rsidRPr="00D05D09">
        <w:rPr>
          <w:rFonts w:ascii="GHEA Grapalat" w:hAnsi="GHEA Grapalat"/>
          <w:b/>
          <w:bCs/>
          <w:lang w:val="hy-AM"/>
        </w:rPr>
        <w:t>ԿԱՌԱՎԱՐՈՒԹՅԱՆ</w:t>
      </w:r>
      <w:r w:rsidRPr="00D05D09">
        <w:rPr>
          <w:rFonts w:ascii="GHEA Grapalat" w:hAnsi="GHEA Grapalat" w:cs="Sylfaen"/>
          <w:b/>
          <w:bCs/>
          <w:lang w:val="hy-AM"/>
        </w:rPr>
        <w:t xml:space="preserve"> 2014 </w:t>
      </w:r>
      <w:r w:rsidRPr="00D05D09">
        <w:rPr>
          <w:rFonts w:ascii="GHEA Grapalat" w:hAnsi="GHEA Grapalat"/>
          <w:b/>
          <w:bCs/>
          <w:lang w:val="hy-AM"/>
        </w:rPr>
        <w:t>ԹՎԱԿԱՆԻ</w:t>
      </w:r>
      <w:r w:rsidRPr="00D05D09">
        <w:rPr>
          <w:rFonts w:ascii="GHEA Grapalat" w:hAnsi="GHEA Grapalat" w:cs="Sylfaen"/>
          <w:b/>
          <w:bCs/>
          <w:lang w:val="hy-AM"/>
        </w:rPr>
        <w:t xml:space="preserve"> </w:t>
      </w:r>
      <w:r w:rsidRPr="00D05D09">
        <w:rPr>
          <w:rFonts w:ascii="GHEA Grapalat" w:hAnsi="GHEA Grapalat"/>
          <w:b/>
          <w:bCs/>
          <w:lang w:val="hy-AM"/>
        </w:rPr>
        <w:t>ՀՈՒՆԻՍԻ  26</w:t>
      </w:r>
      <w:r w:rsidRPr="00D05D09">
        <w:rPr>
          <w:rFonts w:ascii="GHEA Grapalat" w:hAnsi="GHEA Grapalat" w:cs="Sylfaen"/>
          <w:b/>
          <w:bCs/>
          <w:lang w:val="hy-AM"/>
        </w:rPr>
        <w:t>-</w:t>
      </w:r>
      <w:r w:rsidRPr="00D05D09">
        <w:rPr>
          <w:rFonts w:ascii="GHEA Grapalat" w:hAnsi="GHEA Grapalat"/>
          <w:b/>
          <w:bCs/>
          <w:lang w:val="hy-AM"/>
        </w:rPr>
        <w:t>Ի N 635-Ն ՈՐՈՇՄԱՆ</w:t>
      </w:r>
      <w:r w:rsidRPr="00D05D09">
        <w:rPr>
          <w:rFonts w:ascii="GHEA Grapalat" w:hAnsi="GHEA Grapalat" w:cs="Sylfaen"/>
          <w:b/>
          <w:bCs/>
          <w:lang w:val="hy-AM"/>
        </w:rPr>
        <w:t xml:space="preserve"> </w:t>
      </w:r>
      <w:r w:rsidRPr="00D05D09">
        <w:rPr>
          <w:rFonts w:ascii="GHEA Grapalat" w:hAnsi="GHEA Grapalat"/>
          <w:b/>
          <w:bCs/>
          <w:lang w:val="hy-AM"/>
        </w:rPr>
        <w:t>ՄԵՋ</w:t>
      </w:r>
      <w:r w:rsidRPr="00D05D09">
        <w:rPr>
          <w:rFonts w:ascii="GHEA Grapalat" w:hAnsi="GHEA Grapalat" w:cs="Sylfaen"/>
          <w:b/>
          <w:bCs/>
          <w:lang w:val="hy-AM"/>
        </w:rPr>
        <w:t xml:space="preserve"> ՓՈՓՈԽՈՒԹՅՈՒՆՆԵՐ </w:t>
      </w:r>
      <w:r w:rsidRPr="00D05D09">
        <w:rPr>
          <w:rFonts w:ascii="GHEA Grapalat" w:hAnsi="GHEA Grapalat"/>
          <w:b/>
          <w:bCs/>
          <w:lang w:val="hy-AM"/>
        </w:rPr>
        <w:t>ԿԱՏԱՐԵԼՈՒ</w:t>
      </w:r>
      <w:r w:rsidRPr="00D05D09">
        <w:rPr>
          <w:rFonts w:ascii="GHEA Grapalat" w:hAnsi="GHEA Grapalat" w:cs="Sylfaen"/>
          <w:b/>
          <w:bCs/>
          <w:lang w:val="hy-AM"/>
        </w:rPr>
        <w:t xml:space="preserve"> </w:t>
      </w:r>
      <w:r w:rsidRPr="00D05D09">
        <w:rPr>
          <w:rFonts w:ascii="GHEA Grapalat" w:hAnsi="GHEA Grapalat"/>
          <w:b/>
          <w:bCs/>
          <w:lang w:val="hy-AM"/>
        </w:rPr>
        <w:t>ՄԱՍԻՆ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 xml:space="preserve">Համաձայն «Պետական նպաստների մասին» Հայաստանի Հանրապետության օրենքի 32-րդ հոդվածի` Հայաստանի Հանրապետության կառավարությունը որոշում է. </w:t>
      </w:r>
    </w:p>
    <w:p w:rsidR="00D05D09" w:rsidRPr="00D05D09" w:rsidRDefault="00D05D09" w:rsidP="00D05D09">
      <w:pPr>
        <w:numPr>
          <w:ilvl w:val="0"/>
          <w:numId w:val="3"/>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Հայաստանի Հանրապետության կառավարության 2014 թվականի հունիսի 26-ի «Ծերության նպաստը, հաշմանդամության նպաստը, կերակրողին կորցնելու դեպքում նպաստը, ինչպես նաև ծերության նպաստ, հաշմանդամության նպաստ կամ կերակրողին կորցնելու դեպքում նպաստ ստացող անձի մահվան դեպքում թաղման նպաստը նշանակելու և վճարելու կարգը և անհրաժեշտ փաստաթղթերի ցանկը հաստատելու մասին» N 635-Ն որոշման N 1 հավելվածում կատարել հետևյալ փոփոխությունները.</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14-րդ կետը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«14. Տարածքային բաժինը նպաստը նշանակելու, նպաստը նշանակելը մերժելու, նպաստի տեսակը փոխելու, նպաստի տեսակը փոխելը մերժելու, նպաստը ստանալու իրավունքը վերականգնելու և նպաստը վճարելը վերսկսելու որոշումը ձևակերպում է համապատասխան էլեկտրոնային հաշվարկ-կարգադրությամբ։ Էլեկտրոնային հաշվարկ-կարգադրությունը ձևավորվում է ինքնաշխատ եղանակով և պահվում է շտեմարանում (նպաստի էլեկտրոնային գործում)։ Էլեկտրոնային հաշվարկ-կարգադրության մեջ ներառվող տեղեկատվության կազմն ու բովանդակությունը սահմանում է ծառայությունը:»,</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lastRenderedPageBreak/>
        <w:t>50-րդ և 51-րդ կետերը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«50. Նպաստի գործը նպաստ նշանակելու դիմումի և նպաստ նշանակելու համար անհրաժեշտ (տարածքային բաժին ներկայացված)՝ բնօրինակ փաստաթղթերի ամբողջությունն է։ Նպաստի գործին տրվում է հերթական համար` գրանցելով շտեմարանի էլեկտրոնային գլխավոր մատյանում:</w:t>
      </w:r>
    </w:p>
    <w:p w:rsidR="00D05D09" w:rsidRPr="00D05D09" w:rsidRDefault="00D05D09" w:rsidP="00D05D09">
      <w:pPr>
        <w:tabs>
          <w:tab w:val="left" w:pos="993"/>
        </w:tabs>
        <w:spacing w:line="360" w:lineRule="auto"/>
        <w:ind w:firstLine="567"/>
        <w:jc w:val="both"/>
        <w:rPr>
          <w:rFonts w:ascii="GHEA Grapalat" w:hAnsi="GHEA Grapalat" w:cs="Sylfaen"/>
          <w:lang w:val="hy-AM"/>
        </w:rPr>
      </w:pPr>
      <w:r w:rsidRPr="00D05D09">
        <w:rPr>
          <w:rFonts w:ascii="GHEA Grapalat" w:hAnsi="GHEA Grapalat" w:cs="Sylfaen"/>
          <w:lang w:val="hy-AM"/>
        </w:rPr>
        <w:t xml:space="preserve">Նպաստի գործը պահվում է այն տարածքային բաժնում, որտեղ ներկայացվել է նպաստ նշանակելու դիմումը։ </w:t>
      </w:r>
    </w:p>
    <w:p w:rsidR="00D05D09" w:rsidRPr="00D05D09" w:rsidRDefault="00D05D09" w:rsidP="00D05D09">
      <w:pPr>
        <w:tabs>
          <w:tab w:val="left" w:pos="993"/>
        </w:tabs>
        <w:spacing w:line="360" w:lineRule="auto"/>
        <w:ind w:firstLine="567"/>
        <w:jc w:val="both"/>
        <w:rPr>
          <w:rFonts w:ascii="GHEA Grapalat" w:hAnsi="GHEA Grapalat" w:cs="Sylfaen"/>
          <w:lang w:val="hy-AM"/>
        </w:rPr>
      </w:pPr>
      <w:r w:rsidRPr="00D05D09">
        <w:rPr>
          <w:rFonts w:ascii="GHEA Grapalat" w:hAnsi="GHEA Grapalat" w:cs="Sylfaen"/>
          <w:lang w:val="hy-AM"/>
        </w:rPr>
        <w:t>Եթե նպաստի տեսակը փոխելու, նպաստը լիազորագրով վճարելու, նպաստը վճարելու եղանակը (բանկը, կամ կազմակերպությունը) փոխելու, նպաստը ստանալու իրավունքը վերականգնելու, նպաստը վճարելը վերսկսելու համար դիմումը և անհրաժեշտ փաստաթղթերը ներկայացվում են այն տարածքային բաժին, որտեղ գտնվում է նպաստի գործը, ապա բնօրինակ փաստաթղթերը կարվում են նպաստի գործին։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Եթե սույն կետում նշված դիմումը և անհրաժեշտ փաստաթղթերը ներկայացվում են այլ տարածքային բաժին (որտեղ չի գտնվում նպաստի գործը), ապա բնօրինակ փաստաթղթերը կարվում են դիմումին և պահվում են տարածքային այդ բաժնում։</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51. Նպաստի էլեկտրոնային գործը նպաստ նշանակելու, նպաստի տեսակը փոխելու, նպաստը լիազորագրով վճարելու, նպաստը վճարելու եղանակը (բանկը, կամ կազմակերպությունը) փոխելու, նպաստը ստանալու իրավունքը վերականգնելու, նպաստը վճարելը վերսկսելու դիմումին կից տարածքային բաժին ներկայացված փաստաթղթերի էլեկտրոնային լուսապատճենների, ինչպես նաև սույն կարգի 14-րդ կետում նշված հաշվարկ-կարգադրությունների  ամբողջությունն է։</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Նպաստի էլեկտրոնային գործին կցվում են նաև տվյալ գործին առնչվող այլ փաստաթղթեր՝ հարցումները, գրությունները, դրանց պատասխանները, պահանջագրերը և այլն։</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lastRenderedPageBreak/>
        <w:t>Նպաստի էլեկտրոնային գործը պահվում է շտեմարանում:»,</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52-րդ կետում «նպաստ նշանակելու կարգադրության» բառերը փոխարինել «նպաստ նշանակելու էլկտրոնային հաշվարկ-կարգադրության» բառերով,</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54-րդ և 56-րդ կետերը ճանաչել ուժը կորցրած,</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55-րդ կետում վերջին նախադասությունը շարադրել հետևյալ խմբագրությամբ.</w:t>
      </w:r>
    </w:p>
    <w:p w:rsidR="00D05D09" w:rsidRPr="00D05D09" w:rsidRDefault="00D05D09" w:rsidP="00D05D09">
      <w:pPr>
        <w:tabs>
          <w:tab w:val="left" w:pos="993"/>
        </w:tabs>
        <w:spacing w:line="360" w:lineRule="auto"/>
        <w:ind w:firstLine="720"/>
        <w:jc w:val="both"/>
        <w:rPr>
          <w:rFonts w:ascii="GHEA Grapalat" w:hAnsi="GHEA Grapalat" w:cs="Sylfaen"/>
          <w:lang w:val="hy-AM"/>
        </w:rPr>
      </w:pPr>
      <w:r w:rsidRPr="00D05D09">
        <w:rPr>
          <w:rFonts w:ascii="GHEA Grapalat" w:hAnsi="GHEA Grapalat" w:cs="Sylfaen"/>
          <w:lang w:val="hy-AM"/>
        </w:rPr>
        <w:t>«Այս դեպքում նպաստի էլեկտրոնային գործը հաշվառվում է նպաստառուի հաշվառման նոր վայրի տարածքային բաժնում։»,</w:t>
      </w:r>
    </w:p>
    <w:p w:rsidR="00D05D09" w:rsidRPr="00D05D09" w:rsidRDefault="00D05D09" w:rsidP="00D05D09">
      <w:pPr>
        <w:numPr>
          <w:ilvl w:val="0"/>
          <w:numId w:val="4"/>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58-րդ կետում առաջին նախադասությունում «համարակալվում են, գրանցվում այբբենական կարգով վարվող մատյանում և նպաստ ստանալու իրավունքը դադարեցնելուց հետո՝ 10 տարի, պահվում տարածքային բաժնում` ըստ համարների հերթականության» բառերը փոխարինել «նպաստ ստանալու իրավունքը դադարեցնելուց հետո 10 տարի պահվում են տարածքային բաժնում» բառերով։</w:t>
      </w:r>
    </w:p>
    <w:p w:rsidR="00D05D09" w:rsidRPr="00D05D09" w:rsidRDefault="00D05D09" w:rsidP="00D05D09">
      <w:pPr>
        <w:numPr>
          <w:ilvl w:val="0"/>
          <w:numId w:val="3"/>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Հայաստանի Հանրապետության աշխատանքի և սոցիալական հարցերի նախարարին՝ միջոցներ ձեռնարակել պետական կենսաթոշակային համակարգի տվյալների շտեմարանը (այսուհետ՝ շտեմարան) մինչև 2018 թվականի հուլիսի 1-ը լրամշակելու և Էլեկտրոնային հաշվարկ-կարգադրությունն ինքնաշխատ եղանակով ձևավորելն ապահովելու ուղղությամբ։ </w:t>
      </w:r>
    </w:p>
    <w:p w:rsidR="00D05D09" w:rsidRPr="00D05D09" w:rsidRDefault="00D05D09" w:rsidP="00D05D09">
      <w:pPr>
        <w:numPr>
          <w:ilvl w:val="0"/>
          <w:numId w:val="3"/>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Սույն որոշումն ուժի մեջ է մտնում պաշտոնական հրապարակման օրվան հաջորդող տասներորդ օրը, բացառությամբ Էլեկտրոնային հաշվարկ-կարգադրությունն ինքնաշխատ եղանակով ձևավորելուն վերաբերող դրույթների։</w:t>
      </w:r>
    </w:p>
    <w:p w:rsidR="00D05D09" w:rsidRPr="00D05D09" w:rsidRDefault="00D05D09" w:rsidP="00D05D09">
      <w:pPr>
        <w:numPr>
          <w:ilvl w:val="0"/>
          <w:numId w:val="3"/>
        </w:numPr>
        <w:tabs>
          <w:tab w:val="left" w:pos="993"/>
        </w:tabs>
        <w:spacing w:line="360" w:lineRule="auto"/>
        <w:ind w:left="0" w:firstLine="720"/>
        <w:jc w:val="both"/>
        <w:rPr>
          <w:rFonts w:ascii="GHEA Grapalat" w:hAnsi="GHEA Grapalat" w:cs="Sylfaen"/>
          <w:lang w:val="hy-AM"/>
        </w:rPr>
      </w:pPr>
      <w:r w:rsidRPr="00D05D09">
        <w:rPr>
          <w:rFonts w:ascii="GHEA Grapalat" w:hAnsi="GHEA Grapalat" w:cs="Sylfaen"/>
          <w:lang w:val="hy-AM"/>
        </w:rPr>
        <w:t>Սույն որոշման՝  Էլեկտրոնային հաշվարկ-կարգադրությունն ինքնաշխատ եղանակով ձևավորելուն վերաբերող դրույթներն ուժի մեջ են մտնում շտեմարանը լրամշակելու (շտեմարանում անհրաժեշտ փոփոխությունները կատարելու) օրվան հաջորդող ամսվա 1-ից։</w:t>
      </w:r>
    </w:p>
    <w:p w:rsidR="00D05D09" w:rsidRPr="00D05D09" w:rsidRDefault="00D05D09" w:rsidP="00D05D09">
      <w:pPr>
        <w:tabs>
          <w:tab w:val="left" w:pos="993"/>
        </w:tabs>
        <w:spacing w:line="360" w:lineRule="auto"/>
        <w:jc w:val="both"/>
        <w:rPr>
          <w:rFonts w:ascii="GHEA Grapalat" w:hAnsi="GHEA Grapalat" w:cs="Sylfaen"/>
          <w:lang w:val="hy-AM"/>
        </w:rPr>
      </w:pPr>
    </w:p>
    <w:p w:rsidR="00D05D09" w:rsidRPr="00D05D09" w:rsidRDefault="00D05D09" w:rsidP="00D05D09">
      <w:pPr>
        <w:rPr>
          <w:rFonts w:ascii="GHEA Grapalat" w:hAnsi="GHEA Grapalat"/>
          <w:lang w:val="en-US"/>
        </w:rPr>
      </w:pPr>
      <w:r w:rsidRPr="00D05D09">
        <w:rPr>
          <w:rFonts w:ascii="GHEA Grapalat" w:hAnsi="GHEA Grapalat"/>
          <w:lang w:val="en-US"/>
        </w:rPr>
        <w:t xml:space="preserve"> </w:t>
      </w:r>
    </w:p>
    <w:p w:rsidR="00D05D09" w:rsidRPr="00D05D09" w:rsidRDefault="00D05D09" w:rsidP="00D05D09">
      <w:pPr>
        <w:pStyle w:val="mechtex"/>
        <w:tabs>
          <w:tab w:val="left" w:pos="5040"/>
        </w:tabs>
        <w:spacing w:line="360" w:lineRule="auto"/>
        <w:ind w:left="75" w:firstLine="283"/>
        <w:rPr>
          <w:rFonts w:ascii="GHEA Grapalat" w:hAnsi="GHEA Grapalat" w:cs="Sylfaen"/>
          <w:b/>
          <w:sz w:val="24"/>
          <w:szCs w:val="24"/>
          <w:lang w:val="hy-AM"/>
        </w:rPr>
      </w:pPr>
      <w:r w:rsidRPr="00D05D09">
        <w:rPr>
          <w:rFonts w:ascii="GHEA Grapalat" w:hAnsi="GHEA Grapalat"/>
          <w:sz w:val="24"/>
          <w:szCs w:val="24"/>
        </w:rPr>
        <w:lastRenderedPageBreak/>
        <w:t xml:space="preserve"> </w:t>
      </w:r>
      <w:r w:rsidRPr="00D05D09">
        <w:rPr>
          <w:rFonts w:ascii="GHEA Grapalat" w:hAnsi="GHEA Grapalat" w:cs="Sylfaen"/>
          <w:b/>
          <w:sz w:val="24"/>
          <w:szCs w:val="24"/>
          <w:lang w:val="hy-AM"/>
        </w:rPr>
        <w:t>Հիմնավորում</w:t>
      </w:r>
    </w:p>
    <w:p w:rsidR="00D05D09" w:rsidRPr="00D05D09" w:rsidRDefault="00D05D09" w:rsidP="00D05D09">
      <w:pPr>
        <w:pStyle w:val="mechtex"/>
        <w:tabs>
          <w:tab w:val="left" w:pos="5040"/>
        </w:tabs>
        <w:spacing w:line="360" w:lineRule="auto"/>
        <w:ind w:left="75" w:firstLine="720"/>
        <w:jc w:val="both"/>
        <w:rPr>
          <w:rFonts w:ascii="GHEA Grapalat" w:hAnsi="GHEA Grapalat"/>
          <w:b/>
          <w:color w:val="000000"/>
          <w:sz w:val="24"/>
          <w:szCs w:val="24"/>
          <w:lang w:val="af-ZA"/>
        </w:rPr>
      </w:pPr>
      <w:r w:rsidRPr="00D05D09">
        <w:rPr>
          <w:rFonts w:ascii="GHEA Grapalat" w:hAnsi="GHEA Grapalat" w:cs="Sylfaen"/>
          <w:b/>
          <w:sz w:val="24"/>
          <w:szCs w:val="24"/>
          <w:lang w:val="af-ZA"/>
        </w:rPr>
        <w:t xml:space="preserve">«Հայաստանի Հանրապետության կառավարության 2011 թվականի մայիսի 5-ի N 665-Ն որոշման մեջ փոփոխություններ կատարելու մասին» </w:t>
      </w:r>
      <w:r w:rsidRPr="00D05D09">
        <w:rPr>
          <w:rFonts w:ascii="GHEA Grapalat" w:hAnsi="GHEA Grapalat" w:cs="Sylfaen"/>
          <w:b/>
          <w:sz w:val="24"/>
          <w:szCs w:val="24"/>
          <w:lang w:val="hy-AM"/>
        </w:rPr>
        <w:t xml:space="preserve">և </w:t>
      </w:r>
      <w:r w:rsidRPr="00D05D09">
        <w:rPr>
          <w:rFonts w:ascii="GHEA Grapalat" w:hAnsi="GHEA Grapalat" w:cs="Sylfaen"/>
          <w:b/>
          <w:sz w:val="24"/>
          <w:szCs w:val="24"/>
          <w:lang w:val="af-ZA"/>
        </w:rPr>
        <w:t>«Հայաստանի Հանրապետության կառավարության 201</w:t>
      </w:r>
      <w:r w:rsidRPr="00D05D09">
        <w:rPr>
          <w:rFonts w:ascii="GHEA Grapalat" w:hAnsi="GHEA Grapalat" w:cs="Sylfaen"/>
          <w:b/>
          <w:sz w:val="24"/>
          <w:szCs w:val="24"/>
          <w:lang w:val="hy-AM"/>
        </w:rPr>
        <w:t>4</w:t>
      </w:r>
      <w:r w:rsidRPr="00D05D09">
        <w:rPr>
          <w:rFonts w:ascii="GHEA Grapalat" w:hAnsi="GHEA Grapalat" w:cs="Sylfaen"/>
          <w:b/>
          <w:sz w:val="24"/>
          <w:szCs w:val="24"/>
          <w:lang w:val="af-ZA"/>
        </w:rPr>
        <w:t xml:space="preserve"> թվականի </w:t>
      </w:r>
      <w:r w:rsidRPr="00D05D09">
        <w:rPr>
          <w:rFonts w:ascii="GHEA Grapalat" w:hAnsi="GHEA Grapalat" w:cs="Sylfaen"/>
          <w:b/>
          <w:sz w:val="24"/>
          <w:szCs w:val="24"/>
          <w:lang w:val="hy-AM"/>
        </w:rPr>
        <w:t>հունիսի 26</w:t>
      </w:r>
      <w:r w:rsidRPr="00D05D09">
        <w:rPr>
          <w:rFonts w:ascii="GHEA Grapalat" w:hAnsi="GHEA Grapalat" w:cs="Sylfaen"/>
          <w:b/>
          <w:sz w:val="24"/>
          <w:szCs w:val="24"/>
          <w:lang w:val="af-ZA"/>
        </w:rPr>
        <w:t>-ի N 6</w:t>
      </w:r>
      <w:r w:rsidRPr="00D05D09">
        <w:rPr>
          <w:rFonts w:ascii="GHEA Grapalat" w:hAnsi="GHEA Grapalat" w:cs="Sylfaen"/>
          <w:b/>
          <w:sz w:val="24"/>
          <w:szCs w:val="24"/>
          <w:lang w:val="hy-AM"/>
        </w:rPr>
        <w:t>3</w:t>
      </w:r>
      <w:r w:rsidRPr="00D05D09">
        <w:rPr>
          <w:rFonts w:ascii="GHEA Grapalat" w:hAnsi="GHEA Grapalat" w:cs="Sylfaen"/>
          <w:b/>
          <w:sz w:val="24"/>
          <w:szCs w:val="24"/>
          <w:lang w:val="af-ZA"/>
        </w:rPr>
        <w:t>5-Ն որոշման մեջ փոփոխություններ կատարելու մասին» ՀՀ կառավարության որոշ</w:t>
      </w:r>
      <w:r w:rsidRPr="00D05D09">
        <w:rPr>
          <w:rFonts w:ascii="GHEA Grapalat" w:hAnsi="GHEA Grapalat" w:cs="Sylfaen"/>
          <w:b/>
          <w:sz w:val="24"/>
          <w:szCs w:val="24"/>
          <w:lang w:val="hy-AM"/>
        </w:rPr>
        <w:t xml:space="preserve">ումների </w:t>
      </w:r>
      <w:r w:rsidRPr="00D05D09">
        <w:rPr>
          <w:rFonts w:ascii="GHEA Grapalat" w:hAnsi="GHEA Grapalat" w:cs="Sylfaen"/>
          <w:b/>
          <w:sz w:val="24"/>
          <w:szCs w:val="24"/>
          <w:lang w:val="af-ZA"/>
        </w:rPr>
        <w:t>նախագծ</w:t>
      </w:r>
      <w:r w:rsidRPr="00D05D09">
        <w:rPr>
          <w:rFonts w:ascii="GHEA Grapalat" w:hAnsi="GHEA Grapalat" w:cs="Sylfaen"/>
          <w:b/>
          <w:sz w:val="24"/>
          <w:szCs w:val="24"/>
          <w:lang w:val="hy-AM"/>
        </w:rPr>
        <w:t>եր</w:t>
      </w:r>
      <w:r w:rsidRPr="00D05D09">
        <w:rPr>
          <w:rFonts w:ascii="GHEA Grapalat" w:hAnsi="GHEA Grapalat"/>
          <w:b/>
          <w:color w:val="000000"/>
          <w:sz w:val="24"/>
          <w:szCs w:val="24"/>
          <w:lang w:val="hy-AM"/>
        </w:rPr>
        <w:t>ը</w:t>
      </w:r>
      <w:r w:rsidRPr="00D05D09">
        <w:rPr>
          <w:rFonts w:ascii="GHEA Grapalat" w:hAnsi="GHEA Grapalat"/>
          <w:b/>
          <w:color w:val="000000"/>
          <w:sz w:val="24"/>
          <w:szCs w:val="24"/>
          <w:lang w:val="af-ZA"/>
        </w:rPr>
        <w:t xml:space="preserve"> </w:t>
      </w:r>
      <w:r w:rsidRPr="00D05D09">
        <w:rPr>
          <w:rFonts w:ascii="GHEA Grapalat" w:hAnsi="GHEA Grapalat"/>
          <w:b/>
          <w:color w:val="000000"/>
          <w:sz w:val="24"/>
          <w:szCs w:val="24"/>
          <w:lang w:val="hy-AM"/>
        </w:rPr>
        <w:t>ՀՀ</w:t>
      </w:r>
      <w:r w:rsidRPr="00D05D09">
        <w:rPr>
          <w:rFonts w:ascii="GHEA Grapalat" w:hAnsi="GHEA Grapalat"/>
          <w:b/>
          <w:color w:val="000000"/>
          <w:sz w:val="24"/>
          <w:szCs w:val="24"/>
          <w:lang w:val="af-ZA"/>
        </w:rPr>
        <w:t xml:space="preserve"> </w:t>
      </w:r>
      <w:r w:rsidRPr="00D05D09">
        <w:rPr>
          <w:rFonts w:ascii="GHEA Grapalat" w:hAnsi="GHEA Grapalat"/>
          <w:b/>
          <w:color w:val="000000"/>
          <w:sz w:val="24"/>
          <w:szCs w:val="24"/>
          <w:lang w:val="hy-AM"/>
        </w:rPr>
        <w:t>կառավարության</w:t>
      </w:r>
      <w:r w:rsidRPr="00D05D09">
        <w:rPr>
          <w:rFonts w:ascii="GHEA Grapalat" w:hAnsi="GHEA Grapalat"/>
          <w:b/>
          <w:color w:val="000000"/>
          <w:sz w:val="24"/>
          <w:szCs w:val="24"/>
          <w:lang w:val="af-ZA"/>
        </w:rPr>
        <w:t xml:space="preserve"> </w:t>
      </w:r>
      <w:r w:rsidRPr="00D05D09">
        <w:rPr>
          <w:rFonts w:ascii="GHEA Grapalat" w:hAnsi="GHEA Grapalat"/>
          <w:b/>
          <w:color w:val="000000"/>
          <w:sz w:val="24"/>
          <w:szCs w:val="24"/>
          <w:lang w:val="hy-AM"/>
        </w:rPr>
        <w:t>աշխատակազմ</w:t>
      </w:r>
      <w:r w:rsidRPr="00D05D09">
        <w:rPr>
          <w:rFonts w:ascii="GHEA Grapalat" w:hAnsi="GHEA Grapalat"/>
          <w:b/>
          <w:color w:val="000000"/>
          <w:sz w:val="24"/>
          <w:szCs w:val="24"/>
          <w:lang w:val="af-ZA"/>
        </w:rPr>
        <w:t xml:space="preserve"> </w:t>
      </w:r>
      <w:r w:rsidRPr="00D05D09">
        <w:rPr>
          <w:rFonts w:ascii="GHEA Grapalat" w:hAnsi="GHEA Grapalat"/>
          <w:b/>
          <w:color w:val="000000"/>
          <w:sz w:val="24"/>
          <w:szCs w:val="24"/>
          <w:lang w:val="hy-AM"/>
        </w:rPr>
        <w:t>ներկայացնելու</w:t>
      </w:r>
      <w:r w:rsidRPr="00D05D09">
        <w:rPr>
          <w:rFonts w:ascii="GHEA Grapalat" w:hAnsi="GHEA Grapalat"/>
          <w:b/>
          <w:color w:val="000000"/>
          <w:sz w:val="24"/>
          <w:szCs w:val="24"/>
          <w:lang w:val="af-ZA"/>
        </w:rPr>
        <w:t xml:space="preserve"> </w:t>
      </w:r>
      <w:r w:rsidRPr="00D05D09">
        <w:rPr>
          <w:rFonts w:ascii="GHEA Grapalat" w:hAnsi="GHEA Grapalat"/>
          <w:b/>
          <w:color w:val="000000"/>
          <w:sz w:val="24"/>
          <w:szCs w:val="24"/>
          <w:lang w:val="hy-AM"/>
        </w:rPr>
        <w:t>վերաբերյալ</w:t>
      </w:r>
    </w:p>
    <w:p w:rsidR="00D05D09" w:rsidRPr="00D05D09" w:rsidRDefault="00D05D09" w:rsidP="00D05D09">
      <w:pPr>
        <w:pStyle w:val="ListParagraph"/>
        <w:spacing w:line="360" w:lineRule="auto"/>
        <w:ind w:left="75" w:firstLine="283"/>
        <w:jc w:val="both"/>
        <w:rPr>
          <w:rFonts w:ascii="GHEA Grapalat" w:hAnsi="GHEA Grapalat" w:cs="Sylfaen"/>
          <w:b/>
          <w:u w:val="single"/>
          <w:lang w:val="af-ZA"/>
        </w:rPr>
      </w:pPr>
    </w:p>
    <w:p w:rsidR="00D05D09" w:rsidRPr="00D05D09" w:rsidRDefault="00D05D09" w:rsidP="00D05D09">
      <w:pPr>
        <w:spacing w:line="360" w:lineRule="auto"/>
        <w:ind w:firstLine="720"/>
        <w:jc w:val="both"/>
        <w:rPr>
          <w:rFonts w:ascii="GHEA Grapalat" w:hAnsi="GHEA Grapalat"/>
          <w:b/>
          <w:lang w:val="af-ZA"/>
        </w:rPr>
      </w:pPr>
      <w:r w:rsidRPr="00D05D09">
        <w:rPr>
          <w:rFonts w:ascii="GHEA Grapalat" w:hAnsi="GHEA Grapalat"/>
          <w:b/>
          <w:lang w:val="af-ZA"/>
        </w:rPr>
        <w:t xml:space="preserve">1. </w:t>
      </w:r>
      <w:r w:rsidRPr="00D05D09">
        <w:rPr>
          <w:rFonts w:ascii="GHEA Grapalat" w:hAnsi="GHEA Grapalat" w:cs="Sylfaen"/>
          <w:b/>
          <w:lang w:val="hy-AM"/>
        </w:rPr>
        <w:t>Իրավական</w:t>
      </w:r>
      <w:r w:rsidRPr="00D05D09">
        <w:rPr>
          <w:rFonts w:ascii="GHEA Grapalat" w:hAnsi="GHEA Grapalat"/>
          <w:b/>
          <w:lang w:val="af-ZA"/>
        </w:rPr>
        <w:t xml:space="preserve"> </w:t>
      </w:r>
      <w:r w:rsidRPr="00D05D09">
        <w:rPr>
          <w:rFonts w:ascii="GHEA Grapalat" w:hAnsi="GHEA Grapalat" w:cs="Sylfaen"/>
          <w:b/>
          <w:lang w:val="hy-AM"/>
        </w:rPr>
        <w:t>ակտի</w:t>
      </w:r>
      <w:r w:rsidRPr="00D05D09">
        <w:rPr>
          <w:rFonts w:ascii="GHEA Grapalat" w:hAnsi="GHEA Grapalat"/>
          <w:b/>
          <w:lang w:val="af-ZA"/>
        </w:rPr>
        <w:t xml:space="preserve"> </w:t>
      </w:r>
      <w:r w:rsidRPr="00D05D09">
        <w:rPr>
          <w:rFonts w:ascii="GHEA Grapalat" w:hAnsi="GHEA Grapalat" w:cs="Sylfaen"/>
          <w:b/>
          <w:lang w:val="hy-AM"/>
        </w:rPr>
        <w:t>անհրաժեշտությունը</w:t>
      </w:r>
    </w:p>
    <w:p w:rsidR="00D05D09" w:rsidRPr="00D05D09" w:rsidRDefault="00D05D09" w:rsidP="00D05D09">
      <w:pPr>
        <w:pStyle w:val="ListParagraph"/>
        <w:spacing w:line="360" w:lineRule="auto"/>
        <w:ind w:left="0" w:firstLine="720"/>
        <w:jc w:val="both"/>
        <w:rPr>
          <w:rFonts w:ascii="GHEA Grapalat" w:hAnsi="GHEA Grapalat"/>
        </w:rPr>
      </w:pPr>
      <w:r w:rsidRPr="00D05D09">
        <w:rPr>
          <w:rFonts w:ascii="GHEA Grapalat" w:hAnsi="GHEA Grapalat" w:cs="Sylfaen"/>
        </w:rPr>
        <w:t>Իրավական</w:t>
      </w:r>
      <w:r w:rsidRPr="00D05D09">
        <w:rPr>
          <w:rFonts w:ascii="GHEA Grapalat" w:hAnsi="GHEA Grapalat"/>
          <w:lang w:val="af-ZA"/>
        </w:rPr>
        <w:t xml:space="preserve"> </w:t>
      </w:r>
      <w:r w:rsidRPr="00D05D09">
        <w:rPr>
          <w:rFonts w:ascii="GHEA Grapalat" w:hAnsi="GHEA Grapalat" w:cs="Sylfaen"/>
        </w:rPr>
        <w:t>ակտի</w:t>
      </w:r>
      <w:r w:rsidRPr="00D05D09">
        <w:rPr>
          <w:rFonts w:ascii="GHEA Grapalat" w:hAnsi="GHEA Grapalat"/>
          <w:lang w:val="hy-AM"/>
        </w:rPr>
        <w:t xml:space="preserve"> </w:t>
      </w:r>
      <w:r w:rsidRPr="00D05D09">
        <w:rPr>
          <w:rFonts w:ascii="GHEA Grapalat" w:hAnsi="GHEA Grapalat" w:cs="Sylfaen"/>
          <w:lang w:val="hy-AM"/>
        </w:rPr>
        <w:t>անհրաժեշտությունը</w:t>
      </w:r>
      <w:r w:rsidRPr="00D05D09">
        <w:rPr>
          <w:rFonts w:ascii="GHEA Grapalat" w:hAnsi="GHEA Grapalat" w:cs="Sylfaen"/>
          <w:lang w:val="af-ZA"/>
        </w:rPr>
        <w:t xml:space="preserve"> </w:t>
      </w:r>
      <w:r w:rsidRPr="00D05D09">
        <w:rPr>
          <w:rFonts w:ascii="GHEA Grapalat" w:hAnsi="GHEA Grapalat" w:cs="Sylfaen"/>
        </w:rPr>
        <w:t>բխում</w:t>
      </w:r>
      <w:r w:rsidRPr="00D05D09">
        <w:rPr>
          <w:rFonts w:ascii="GHEA Grapalat" w:hAnsi="GHEA Grapalat"/>
          <w:lang w:val="af-ZA"/>
        </w:rPr>
        <w:t xml:space="preserve"> </w:t>
      </w:r>
      <w:r w:rsidRPr="00D05D09">
        <w:rPr>
          <w:rFonts w:ascii="GHEA Grapalat" w:hAnsi="GHEA Grapalat" w:cs="Sylfaen"/>
          <w:lang w:val="hy-AM"/>
        </w:rPr>
        <w:t>է</w:t>
      </w:r>
      <w:r w:rsidRPr="00D05D09">
        <w:rPr>
          <w:rFonts w:ascii="GHEA Grapalat" w:hAnsi="GHEA Grapalat"/>
          <w:lang w:val="af-ZA"/>
        </w:rPr>
        <w:t xml:space="preserve"> </w:t>
      </w:r>
      <w:r w:rsidRPr="00D05D09">
        <w:rPr>
          <w:rFonts w:ascii="GHEA Grapalat" w:hAnsi="GHEA Grapalat"/>
          <w:lang w:val="hy-AM"/>
        </w:rPr>
        <w:t xml:space="preserve">կենսաթոշակային ապահովության բնագավառի կառավարման համակարգում իրականացված բարեփոխումներից և համահունչ է </w:t>
      </w:r>
      <w:r w:rsidRPr="00D05D09">
        <w:rPr>
          <w:rFonts w:ascii="GHEA Grapalat" w:hAnsi="GHEA Grapalat" w:cs="Sylfaen"/>
          <w:lang w:val="hy-AM"/>
        </w:rPr>
        <w:t>ՀՀ կառավարության 2014</w:t>
      </w:r>
      <w:r w:rsidRPr="00D05D09">
        <w:rPr>
          <w:rFonts w:ascii="GHEA Grapalat" w:hAnsi="GHEA Grapalat" w:cs="Sylfaen"/>
          <w:color w:val="000000"/>
          <w:spacing w:val="-4"/>
          <w:lang w:val="pt-BR"/>
        </w:rPr>
        <w:t xml:space="preserve"> թվականի</w:t>
      </w:r>
      <w:r w:rsidRPr="00D05D09">
        <w:rPr>
          <w:rFonts w:ascii="GHEA Grapalat" w:hAnsi="GHEA Grapalat" w:cs="Sylfaen"/>
          <w:lang w:val="hy-AM"/>
        </w:rPr>
        <w:t xml:space="preserve"> հունվարի 30-ի նիստի N 4 արձանագրության 24-րդ կետով հավանության արժանացած </w:t>
      </w:r>
      <w:r w:rsidRPr="00D05D09">
        <w:rPr>
          <w:rFonts w:ascii="GHEA Grapalat" w:hAnsi="GHEA Grapalat" w:cs="Sylfaen"/>
          <w:lang w:val="en-US"/>
        </w:rPr>
        <w:t>ՀՀ</w:t>
      </w:r>
      <w:r w:rsidRPr="00D05D09">
        <w:rPr>
          <w:rFonts w:ascii="GHEA Grapalat" w:hAnsi="GHEA Grapalat" w:cs="Sylfaen"/>
          <w:lang w:val="af-ZA"/>
        </w:rPr>
        <w:t xml:space="preserve"> </w:t>
      </w:r>
      <w:r w:rsidRPr="00D05D09">
        <w:rPr>
          <w:rFonts w:ascii="GHEA Grapalat" w:hAnsi="GHEA Grapalat" w:cs="Sylfaen"/>
          <w:bCs/>
          <w:color w:val="000000"/>
          <w:spacing w:val="-4"/>
          <w:lang w:val="fr-FR"/>
        </w:rPr>
        <w:t>կառավարության</w:t>
      </w:r>
      <w:r w:rsidRPr="00D05D09">
        <w:rPr>
          <w:rFonts w:ascii="GHEA Grapalat" w:hAnsi="GHEA Grapalat" w:cs="Sylfaen"/>
          <w:lang w:val="af-ZA"/>
        </w:rPr>
        <w:t xml:space="preserve"> </w:t>
      </w:r>
      <w:r w:rsidRPr="00D05D09">
        <w:rPr>
          <w:rFonts w:ascii="GHEA Grapalat" w:hAnsi="GHEA Grapalat" w:cs="Sylfaen"/>
          <w:lang w:val="hy-AM"/>
        </w:rPr>
        <w:t>արձանագրային որոշման N 1 հավելվածի 16-րդ կետ</w:t>
      </w:r>
      <w:r w:rsidRPr="00D05D09">
        <w:rPr>
          <w:rFonts w:ascii="GHEA Grapalat" w:hAnsi="GHEA Grapalat" w:cs="Sylfaen"/>
        </w:rPr>
        <w:t>ի</w:t>
      </w:r>
      <w:r w:rsidRPr="00D05D09">
        <w:rPr>
          <w:rFonts w:ascii="GHEA Grapalat" w:hAnsi="GHEA Grapalat" w:cs="Sylfaen"/>
          <w:lang w:val="af-ZA"/>
        </w:rPr>
        <w:t xml:space="preserve"> </w:t>
      </w:r>
      <w:r w:rsidRPr="00D05D09">
        <w:rPr>
          <w:rFonts w:ascii="GHEA Grapalat" w:hAnsi="GHEA Grapalat" w:cs="Sylfaen"/>
          <w:lang w:val="hy-AM"/>
        </w:rPr>
        <w:t>պահանջներին</w:t>
      </w:r>
      <w:r w:rsidRPr="00D05D09">
        <w:rPr>
          <w:rFonts w:ascii="GHEA Grapalat" w:hAnsi="GHEA Grapalat"/>
          <w:lang w:val="hy-AM"/>
        </w:rPr>
        <w:t>:</w:t>
      </w:r>
    </w:p>
    <w:p w:rsidR="00D05D09" w:rsidRPr="00D05D09" w:rsidRDefault="00D05D09" w:rsidP="00D05D09">
      <w:pPr>
        <w:spacing w:line="360" w:lineRule="auto"/>
        <w:ind w:firstLine="720"/>
        <w:jc w:val="both"/>
        <w:rPr>
          <w:rFonts w:ascii="GHEA Grapalat" w:hAnsi="GHEA Grapalat" w:cs="Sylfaen"/>
          <w:b/>
          <w:lang w:val="hy-AM"/>
        </w:rPr>
      </w:pPr>
      <w:r w:rsidRPr="00D05D09">
        <w:rPr>
          <w:rFonts w:ascii="GHEA Grapalat" w:hAnsi="GHEA Grapalat" w:cs="Sylfaen"/>
          <w:b/>
          <w:lang w:val="hy-AM"/>
        </w:rPr>
        <w:t>1.1. Կարգավորման հարաբերությունների ներկա վիճակը և առկա խնդիրները</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ՀՀ կառավարության 2011 թվականի մայիսի 5-ի N 665-Ն որոշմամբ սահմանված են կենսաթոշակի գործերը վարելու կանոնները: </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ՀՀ կառավարության 2014 թվականի հունիսի 26-ի N 635-Ն որոշմամբ սահմանված են ծերության, հաշմանդամության և կերակրողին կորցնելու դեպքում նպաստների գործերը վարելու կանոնները: </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Ընդ որում, սահմանված կանոնների հիմքում ընկած է այն մոտեցումը, որ կենսաթոշակի (նպաստի) գործում ներառվող տեղեկատվությունը ձևավորվում է (պահվում է) թղթային կրիչով:</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Մասնավորապես, սահմանված է, որ յուրաքանչյուր անգամ կենսաթոշակ (նպաստ) նշանակելիս, կենսաթոշակի չափը վերահաշվարկելիս և այլ դեպքերում </w:t>
      </w:r>
      <w:r w:rsidRPr="00D05D09">
        <w:rPr>
          <w:rFonts w:ascii="GHEA Grapalat" w:hAnsi="GHEA Grapalat" w:cs="Sylfaen"/>
          <w:lang w:val="hy-AM"/>
        </w:rPr>
        <w:lastRenderedPageBreak/>
        <w:t>տպվում է համապատասխան հաշվարկ-կարգադրություն, որը կցվում է կենսաթոշակի (նպաստի) գործին:</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 xml:space="preserve">Առկա ընթացակարգերը ռեսուրսատար են (թուղթ և համապատասխան նյութեր՝ տպելու համար, հետագա ծախսեր՝ դրանց պահպանման համար): </w:t>
      </w:r>
    </w:p>
    <w:p w:rsidR="00D05D09" w:rsidRPr="00D05D09" w:rsidRDefault="00D05D09" w:rsidP="00D05D09">
      <w:pPr>
        <w:pStyle w:val="ListParagraph"/>
        <w:spacing w:line="360" w:lineRule="auto"/>
        <w:ind w:left="0" w:firstLine="720"/>
        <w:jc w:val="both"/>
        <w:rPr>
          <w:rFonts w:ascii="GHEA Grapalat" w:hAnsi="GHEA Grapalat" w:cs="Sylfaen"/>
          <w:lang w:val="hy-AM"/>
        </w:rPr>
      </w:pPr>
      <w:r w:rsidRPr="00D05D09">
        <w:rPr>
          <w:rFonts w:ascii="GHEA Grapalat" w:hAnsi="GHEA Grapalat" w:cs="Sylfaen"/>
          <w:lang w:val="hy-AM"/>
        </w:rPr>
        <w:t>Միաժամանակ, հաշվի առնելով այն հանգամանքը, որ սկսած 2017 թվականի հունվարի 1-ից կենսաթոշակի (նպաստի) վերաբերյալ դիմումները կարող են ներկայացվել ցանկացած տարածքային բաժին, խնդրահարուց է ներկայացված փաստաթղթերը կենսաթոշակի (նպաստի) թղթային գործին կցելը։</w:t>
      </w:r>
    </w:p>
    <w:p w:rsidR="00D05D09" w:rsidRPr="00D05D09" w:rsidRDefault="00D05D09" w:rsidP="00D05D09">
      <w:pPr>
        <w:spacing w:line="360" w:lineRule="auto"/>
        <w:ind w:firstLine="720"/>
        <w:jc w:val="both"/>
        <w:rPr>
          <w:rFonts w:ascii="GHEA Grapalat" w:hAnsi="GHEA Grapalat" w:cs="Sylfaen"/>
          <w:b/>
          <w:lang w:val="hy-AM"/>
        </w:rPr>
      </w:pPr>
      <w:r w:rsidRPr="00D05D09">
        <w:rPr>
          <w:rFonts w:ascii="GHEA Grapalat" w:hAnsi="GHEA Grapalat" w:cs="Sylfaen"/>
          <w:b/>
          <w:lang w:val="hy-AM"/>
        </w:rPr>
        <w:t>1.2. Առկա խնդիրների առաջարկվող լուծումները</w:t>
      </w:r>
    </w:p>
    <w:p w:rsidR="00D05D09" w:rsidRPr="00D05D09" w:rsidRDefault="00D05D09" w:rsidP="00D05D09">
      <w:pPr>
        <w:spacing w:line="360" w:lineRule="auto"/>
        <w:ind w:firstLine="720"/>
        <w:jc w:val="both"/>
        <w:rPr>
          <w:rFonts w:ascii="GHEA Grapalat" w:hAnsi="GHEA Grapalat" w:cs="Sylfaen"/>
          <w:lang w:val="hy-AM"/>
        </w:rPr>
      </w:pPr>
      <w:r w:rsidRPr="00D05D09">
        <w:rPr>
          <w:rFonts w:ascii="GHEA Grapalat" w:hAnsi="GHEA Grapalat" w:cs="Sylfaen"/>
          <w:lang w:val="hy-AM"/>
        </w:rPr>
        <w:t>Հաշվի առնելով նշվածը՝ առաջարկվում է համապատասխան փոփոխություններ կատարել ՀՀ</w:t>
      </w:r>
      <w:r w:rsidRPr="00D05D09">
        <w:rPr>
          <w:rFonts w:ascii="GHEA Grapalat" w:hAnsi="GHEA Grapalat"/>
          <w:lang w:val="hy-AM"/>
        </w:rPr>
        <w:t xml:space="preserve"> </w:t>
      </w:r>
      <w:r w:rsidRPr="00D05D09">
        <w:rPr>
          <w:rFonts w:ascii="GHEA Grapalat" w:hAnsi="GHEA Grapalat" w:cs="Sylfaen"/>
          <w:lang w:val="hy-AM"/>
        </w:rPr>
        <w:t>կառավարության</w:t>
      </w:r>
      <w:r w:rsidRPr="00D05D09">
        <w:rPr>
          <w:rFonts w:ascii="GHEA Grapalat" w:hAnsi="GHEA Grapalat"/>
          <w:lang w:val="hy-AM"/>
        </w:rPr>
        <w:t xml:space="preserve"> 2011 </w:t>
      </w:r>
      <w:r w:rsidRPr="00D05D09">
        <w:rPr>
          <w:rFonts w:ascii="GHEA Grapalat" w:hAnsi="GHEA Grapalat" w:cs="Sylfaen"/>
          <w:lang w:val="hy-AM"/>
        </w:rPr>
        <w:t>թվականի</w:t>
      </w:r>
      <w:r w:rsidRPr="00D05D09">
        <w:rPr>
          <w:rFonts w:ascii="GHEA Grapalat" w:hAnsi="GHEA Grapalat"/>
          <w:lang w:val="hy-AM"/>
        </w:rPr>
        <w:t xml:space="preserve"> </w:t>
      </w:r>
      <w:r w:rsidRPr="00D05D09">
        <w:rPr>
          <w:rFonts w:ascii="GHEA Grapalat" w:hAnsi="GHEA Grapalat" w:cs="Sylfaen"/>
          <w:lang w:val="hy-AM"/>
        </w:rPr>
        <w:t>մայիսի</w:t>
      </w:r>
      <w:r w:rsidRPr="00D05D09">
        <w:rPr>
          <w:rFonts w:ascii="GHEA Grapalat" w:hAnsi="GHEA Grapalat"/>
          <w:lang w:val="hy-AM"/>
        </w:rPr>
        <w:t xml:space="preserve"> 5-</w:t>
      </w:r>
      <w:r w:rsidRPr="00D05D09">
        <w:rPr>
          <w:rFonts w:ascii="GHEA Grapalat" w:hAnsi="GHEA Grapalat" w:cs="Sylfaen"/>
          <w:lang w:val="hy-AM"/>
        </w:rPr>
        <w:t>ի</w:t>
      </w:r>
      <w:r w:rsidRPr="00D05D09">
        <w:rPr>
          <w:rFonts w:ascii="GHEA Grapalat" w:hAnsi="GHEA Grapalat"/>
          <w:lang w:val="hy-AM"/>
        </w:rPr>
        <w:t xml:space="preserve"> N 665-</w:t>
      </w:r>
      <w:r w:rsidRPr="00D05D09">
        <w:rPr>
          <w:rFonts w:ascii="GHEA Grapalat" w:hAnsi="GHEA Grapalat" w:cs="Sylfaen"/>
          <w:lang w:val="hy-AM"/>
        </w:rPr>
        <w:t>Ն և 2014 թվականի հունիսի 26-ի N 635-Ն</w:t>
      </w:r>
      <w:r w:rsidRPr="00D05D09">
        <w:rPr>
          <w:rFonts w:ascii="GHEA Grapalat" w:hAnsi="GHEA Grapalat"/>
          <w:lang w:val="hy-AM"/>
        </w:rPr>
        <w:t xml:space="preserve"> </w:t>
      </w:r>
      <w:r w:rsidRPr="00D05D09">
        <w:rPr>
          <w:rFonts w:ascii="GHEA Grapalat" w:hAnsi="GHEA Grapalat" w:cs="Sylfaen"/>
          <w:lang w:val="hy-AM"/>
        </w:rPr>
        <w:t>որոշումների</w:t>
      </w:r>
      <w:r w:rsidRPr="00D05D09">
        <w:rPr>
          <w:rFonts w:ascii="GHEA Grapalat" w:hAnsi="GHEA Grapalat"/>
          <w:lang w:val="hy-AM"/>
        </w:rPr>
        <w:t xml:space="preserve"> </w:t>
      </w:r>
      <w:r w:rsidRPr="00D05D09">
        <w:rPr>
          <w:rFonts w:ascii="GHEA Grapalat" w:hAnsi="GHEA Grapalat" w:cs="Sylfaen"/>
          <w:lang w:val="hy-AM"/>
        </w:rPr>
        <w:t>մեջ:</w:t>
      </w:r>
    </w:p>
    <w:p w:rsidR="00D05D09" w:rsidRPr="00D05D09" w:rsidRDefault="00D05D09" w:rsidP="00D05D09">
      <w:pPr>
        <w:tabs>
          <w:tab w:val="left" w:pos="450"/>
        </w:tabs>
        <w:spacing w:line="360" w:lineRule="auto"/>
        <w:ind w:firstLine="720"/>
        <w:jc w:val="both"/>
        <w:rPr>
          <w:rFonts w:ascii="GHEA Grapalat" w:hAnsi="GHEA Grapalat" w:cs="Sylfaen"/>
          <w:b/>
          <w:lang w:val="hy-AM"/>
        </w:rPr>
      </w:pPr>
      <w:r w:rsidRPr="00D05D09">
        <w:rPr>
          <w:rFonts w:ascii="GHEA Grapalat" w:hAnsi="GHEA Grapalat"/>
          <w:b/>
          <w:lang w:val="hy-AM"/>
        </w:rPr>
        <w:t xml:space="preserve">2. </w:t>
      </w:r>
      <w:r w:rsidRPr="00D05D09">
        <w:rPr>
          <w:rFonts w:ascii="GHEA Grapalat" w:hAnsi="GHEA Grapalat" w:cs="Sylfaen"/>
          <w:b/>
          <w:lang w:val="hy-AM"/>
        </w:rPr>
        <w:t>Կարգավորման</w:t>
      </w:r>
      <w:r w:rsidRPr="00D05D09">
        <w:rPr>
          <w:rFonts w:ascii="GHEA Grapalat" w:hAnsi="GHEA Grapalat"/>
          <w:b/>
          <w:lang w:val="hy-AM"/>
        </w:rPr>
        <w:t xml:space="preserve"> </w:t>
      </w:r>
      <w:r w:rsidRPr="00D05D09">
        <w:rPr>
          <w:rFonts w:ascii="GHEA Grapalat" w:hAnsi="GHEA Grapalat" w:cs="Sylfaen"/>
          <w:b/>
          <w:lang w:val="hy-AM"/>
        </w:rPr>
        <w:t>առարկան</w:t>
      </w:r>
    </w:p>
    <w:p w:rsidR="00D05D09" w:rsidRPr="00D05D09" w:rsidRDefault="00D05D09" w:rsidP="00D05D09">
      <w:pPr>
        <w:pStyle w:val="ListParagraph"/>
        <w:spacing w:line="360" w:lineRule="auto"/>
        <w:ind w:left="0" w:firstLine="720"/>
        <w:jc w:val="both"/>
        <w:rPr>
          <w:rFonts w:ascii="GHEA Grapalat" w:hAnsi="GHEA Grapalat"/>
          <w:lang w:val="hy-AM"/>
        </w:rPr>
      </w:pPr>
      <w:r w:rsidRPr="00D05D09">
        <w:rPr>
          <w:rFonts w:ascii="GHEA Grapalat" w:hAnsi="GHEA Grapalat" w:cs="Sylfaen"/>
          <w:lang w:val="hy-AM"/>
        </w:rPr>
        <w:t xml:space="preserve">Ներկայացվող նախագծով, հաշվի առնելով «Էլեկտրոնային կենսաթոշակ» տեղեկատվական համակարգի ընձեռած հնարավորությունը, սահմանվում է, որ հաշվարկ-կարգադրությունը ձևավորվում և պահպանվում է </w:t>
      </w:r>
      <w:r w:rsidRPr="00D05D09">
        <w:rPr>
          <w:rFonts w:ascii="GHEA Grapalat" w:hAnsi="GHEA Grapalat"/>
          <w:lang w:val="hy-AM"/>
        </w:rPr>
        <w:t>էլեկտրոնային եղանակով:</w:t>
      </w:r>
    </w:p>
    <w:p w:rsidR="00D05D09" w:rsidRPr="00D05D09" w:rsidRDefault="00D05D09" w:rsidP="00D05D09">
      <w:pPr>
        <w:pStyle w:val="ListParagraph"/>
        <w:spacing w:line="360" w:lineRule="auto"/>
        <w:ind w:left="0" w:firstLine="720"/>
        <w:jc w:val="both"/>
        <w:rPr>
          <w:rFonts w:ascii="GHEA Grapalat" w:hAnsi="GHEA Grapalat"/>
          <w:lang w:val="hy-AM"/>
        </w:rPr>
      </w:pPr>
      <w:r w:rsidRPr="00D05D09">
        <w:rPr>
          <w:rFonts w:ascii="GHEA Grapalat" w:hAnsi="GHEA Grapalat"/>
          <w:lang w:val="hy-AM"/>
        </w:rPr>
        <w:t>Միաժամանակ, հստակեցվում է, որ բնօրինակ փաստաթղթերը պահպանվում են այն տարածքային բաժնում, որտեղ ներկայացվել է դիմումը (անկախ կենսաթոշակի գործը գտնվելու վայրից)։</w:t>
      </w:r>
    </w:p>
    <w:p w:rsidR="00D05D09" w:rsidRPr="00D05D09" w:rsidRDefault="00D05D09" w:rsidP="00D05D09">
      <w:pPr>
        <w:spacing w:line="360" w:lineRule="auto"/>
        <w:ind w:firstLine="720"/>
        <w:jc w:val="both"/>
        <w:rPr>
          <w:rFonts w:ascii="GHEA Grapalat" w:hAnsi="GHEA Grapalat"/>
          <w:b/>
          <w:lang w:val="af-ZA"/>
        </w:rPr>
      </w:pPr>
      <w:r w:rsidRPr="00D05D09">
        <w:rPr>
          <w:rFonts w:ascii="GHEA Grapalat" w:hAnsi="GHEA Grapalat"/>
          <w:b/>
          <w:lang w:val="af-ZA"/>
        </w:rPr>
        <w:t xml:space="preserve">3. </w:t>
      </w:r>
      <w:r w:rsidRPr="00D05D09">
        <w:rPr>
          <w:rFonts w:ascii="GHEA Grapalat" w:hAnsi="GHEA Grapalat" w:cs="Sylfaen"/>
          <w:b/>
          <w:lang w:val="hy-AM"/>
        </w:rPr>
        <w:t>Իրավական</w:t>
      </w:r>
      <w:r w:rsidRPr="00D05D09">
        <w:rPr>
          <w:rFonts w:ascii="GHEA Grapalat" w:hAnsi="GHEA Grapalat"/>
          <w:b/>
          <w:lang w:val="af-ZA"/>
        </w:rPr>
        <w:t xml:space="preserve"> </w:t>
      </w:r>
      <w:r w:rsidRPr="00D05D09">
        <w:rPr>
          <w:rFonts w:ascii="GHEA Grapalat" w:hAnsi="GHEA Grapalat" w:cs="Sylfaen"/>
          <w:b/>
          <w:lang w:val="hy-AM"/>
        </w:rPr>
        <w:t>ակտի</w:t>
      </w:r>
      <w:r w:rsidRPr="00D05D09">
        <w:rPr>
          <w:rFonts w:ascii="GHEA Grapalat" w:hAnsi="GHEA Grapalat"/>
          <w:b/>
          <w:lang w:val="af-ZA"/>
        </w:rPr>
        <w:t xml:space="preserve"> </w:t>
      </w:r>
      <w:r w:rsidRPr="00D05D09">
        <w:rPr>
          <w:rFonts w:ascii="GHEA Grapalat" w:hAnsi="GHEA Grapalat" w:cs="Sylfaen"/>
          <w:b/>
          <w:lang w:val="hy-AM"/>
        </w:rPr>
        <w:t>կիրառման</w:t>
      </w:r>
      <w:r w:rsidRPr="00D05D09">
        <w:rPr>
          <w:rFonts w:ascii="GHEA Grapalat" w:hAnsi="GHEA Grapalat"/>
          <w:b/>
          <w:lang w:val="af-ZA"/>
        </w:rPr>
        <w:t xml:space="preserve"> </w:t>
      </w:r>
      <w:r w:rsidRPr="00D05D09">
        <w:rPr>
          <w:rFonts w:ascii="GHEA Grapalat" w:hAnsi="GHEA Grapalat" w:cs="Sylfaen"/>
          <w:b/>
          <w:lang w:val="hy-AM"/>
        </w:rPr>
        <w:t>դեպքում</w:t>
      </w:r>
      <w:r w:rsidRPr="00D05D09">
        <w:rPr>
          <w:rFonts w:ascii="GHEA Grapalat" w:hAnsi="GHEA Grapalat"/>
          <w:b/>
          <w:lang w:val="af-ZA"/>
        </w:rPr>
        <w:t xml:space="preserve"> </w:t>
      </w:r>
      <w:r w:rsidRPr="00D05D09">
        <w:rPr>
          <w:rFonts w:ascii="GHEA Grapalat" w:hAnsi="GHEA Grapalat" w:cs="Sylfaen"/>
          <w:b/>
          <w:lang w:val="hy-AM"/>
        </w:rPr>
        <w:t>ակնկալվող</w:t>
      </w:r>
      <w:r w:rsidRPr="00D05D09">
        <w:rPr>
          <w:rFonts w:ascii="GHEA Grapalat" w:hAnsi="GHEA Grapalat"/>
          <w:b/>
          <w:lang w:val="af-ZA"/>
        </w:rPr>
        <w:t xml:space="preserve"> </w:t>
      </w:r>
      <w:r w:rsidRPr="00D05D09">
        <w:rPr>
          <w:rFonts w:ascii="GHEA Grapalat" w:hAnsi="GHEA Grapalat" w:cs="Sylfaen"/>
          <w:b/>
          <w:lang w:val="hy-AM"/>
        </w:rPr>
        <w:t>արդյունքը</w:t>
      </w:r>
      <w:r w:rsidRPr="00D05D09">
        <w:rPr>
          <w:rFonts w:ascii="GHEA Grapalat" w:hAnsi="GHEA Grapalat"/>
          <w:b/>
          <w:lang w:val="af-ZA"/>
        </w:rPr>
        <w:t xml:space="preserve"> </w:t>
      </w:r>
    </w:p>
    <w:p w:rsidR="00D05D09" w:rsidRPr="00D05D09" w:rsidRDefault="00D05D09" w:rsidP="00D05D09">
      <w:pPr>
        <w:tabs>
          <w:tab w:val="left" w:pos="993"/>
        </w:tabs>
        <w:spacing w:line="360" w:lineRule="auto"/>
        <w:ind w:firstLine="720"/>
        <w:jc w:val="both"/>
        <w:rPr>
          <w:rFonts w:ascii="GHEA Grapalat" w:hAnsi="GHEA Grapalat"/>
          <w:lang w:val="af-ZA"/>
        </w:rPr>
      </w:pPr>
      <w:r w:rsidRPr="00D05D09">
        <w:rPr>
          <w:rFonts w:ascii="GHEA Grapalat" w:hAnsi="GHEA Grapalat" w:cs="Sylfaen"/>
        </w:rPr>
        <w:t>Իրավական</w:t>
      </w:r>
      <w:r w:rsidRPr="00D05D09">
        <w:rPr>
          <w:rFonts w:ascii="GHEA Grapalat" w:hAnsi="GHEA Grapalat" w:cs="Sylfaen"/>
          <w:lang w:val="af-ZA"/>
        </w:rPr>
        <w:t xml:space="preserve"> </w:t>
      </w:r>
      <w:r w:rsidRPr="00D05D09">
        <w:rPr>
          <w:rFonts w:ascii="GHEA Grapalat" w:hAnsi="GHEA Grapalat" w:cs="Sylfaen"/>
        </w:rPr>
        <w:t>ակտի</w:t>
      </w:r>
      <w:r w:rsidRPr="00D05D09">
        <w:rPr>
          <w:rFonts w:ascii="GHEA Grapalat" w:hAnsi="GHEA Grapalat" w:cs="Sylfaen"/>
          <w:lang w:val="af-ZA"/>
        </w:rPr>
        <w:t xml:space="preserve"> </w:t>
      </w:r>
      <w:r w:rsidRPr="00D05D09">
        <w:rPr>
          <w:rFonts w:ascii="GHEA Grapalat" w:hAnsi="GHEA Grapalat" w:cs="Sylfaen"/>
        </w:rPr>
        <w:t>ընդունման</w:t>
      </w:r>
      <w:r w:rsidRPr="00D05D09">
        <w:rPr>
          <w:rFonts w:ascii="GHEA Grapalat" w:hAnsi="GHEA Grapalat" w:cs="Sylfaen"/>
          <w:lang w:val="af-ZA"/>
        </w:rPr>
        <w:t xml:space="preserve"> </w:t>
      </w:r>
      <w:r w:rsidRPr="00D05D09">
        <w:rPr>
          <w:rFonts w:ascii="GHEA Grapalat" w:hAnsi="GHEA Grapalat" w:cs="Sylfaen"/>
        </w:rPr>
        <w:t>դեպքում</w:t>
      </w:r>
      <w:r w:rsidRPr="00D05D09">
        <w:rPr>
          <w:rFonts w:ascii="GHEA Grapalat" w:hAnsi="GHEA Grapalat" w:cs="Sylfaen"/>
          <w:lang w:val="af-ZA"/>
        </w:rPr>
        <w:t xml:space="preserve"> </w:t>
      </w:r>
      <w:r w:rsidRPr="00D05D09">
        <w:rPr>
          <w:rFonts w:ascii="GHEA Grapalat" w:hAnsi="GHEA Grapalat" w:cs="Sylfaen"/>
        </w:rPr>
        <w:t>կկրճատվի</w:t>
      </w:r>
      <w:r w:rsidRPr="00D05D09">
        <w:rPr>
          <w:rFonts w:ascii="GHEA Grapalat" w:hAnsi="GHEA Grapalat" w:cs="Sylfaen"/>
          <w:lang w:val="af-ZA"/>
        </w:rPr>
        <w:t xml:space="preserve"> կենսաթոշակի </w:t>
      </w:r>
      <w:r w:rsidRPr="00D05D09">
        <w:rPr>
          <w:rFonts w:ascii="GHEA Grapalat" w:hAnsi="GHEA Grapalat" w:cs="Sylfaen"/>
          <w:lang w:val="hy-AM"/>
        </w:rPr>
        <w:t xml:space="preserve">և նպաստի </w:t>
      </w:r>
      <w:r w:rsidRPr="00D05D09">
        <w:rPr>
          <w:rFonts w:ascii="GHEA Grapalat" w:hAnsi="GHEA Grapalat" w:cs="Sylfaen"/>
          <w:lang w:val="af-ZA"/>
        </w:rPr>
        <w:t xml:space="preserve">գործում </w:t>
      </w:r>
      <w:r w:rsidRPr="00D05D09">
        <w:rPr>
          <w:rFonts w:ascii="GHEA Grapalat" w:hAnsi="GHEA Grapalat" w:cs="Sylfaen"/>
        </w:rPr>
        <w:t>փաստաթղթային</w:t>
      </w:r>
      <w:r w:rsidRPr="00D05D09">
        <w:rPr>
          <w:rFonts w:ascii="GHEA Grapalat" w:hAnsi="GHEA Grapalat" w:cs="Sylfaen"/>
          <w:lang w:val="af-ZA"/>
        </w:rPr>
        <w:t xml:space="preserve"> </w:t>
      </w:r>
      <w:r w:rsidRPr="00D05D09">
        <w:rPr>
          <w:rFonts w:ascii="GHEA Grapalat" w:hAnsi="GHEA Grapalat"/>
        </w:rPr>
        <w:t>կրիչով</w:t>
      </w:r>
      <w:r w:rsidRPr="00D05D09">
        <w:rPr>
          <w:rFonts w:ascii="GHEA Grapalat" w:hAnsi="GHEA Grapalat"/>
          <w:lang w:val="af-ZA"/>
        </w:rPr>
        <w:t xml:space="preserve"> </w:t>
      </w:r>
      <w:r w:rsidRPr="00D05D09">
        <w:rPr>
          <w:rFonts w:ascii="GHEA Grapalat" w:hAnsi="GHEA Grapalat"/>
        </w:rPr>
        <w:t>պահպանվող</w:t>
      </w:r>
      <w:r w:rsidRPr="00D05D09">
        <w:rPr>
          <w:rFonts w:ascii="GHEA Grapalat" w:hAnsi="GHEA Grapalat"/>
          <w:lang w:val="af-ZA"/>
        </w:rPr>
        <w:t xml:space="preserve"> </w:t>
      </w:r>
      <w:r w:rsidRPr="00D05D09">
        <w:rPr>
          <w:rFonts w:ascii="GHEA Grapalat" w:hAnsi="GHEA Grapalat"/>
        </w:rPr>
        <w:t>տեղեկատվությունը</w:t>
      </w:r>
      <w:r w:rsidRPr="00D05D09">
        <w:rPr>
          <w:rFonts w:ascii="GHEA Grapalat" w:hAnsi="GHEA Grapalat"/>
          <w:lang w:val="af-ZA"/>
        </w:rPr>
        <w:t>:</w:t>
      </w:r>
    </w:p>
    <w:p w:rsidR="00D05D09" w:rsidRPr="00D05D09" w:rsidRDefault="00D05D09" w:rsidP="00D05D09">
      <w:pPr>
        <w:tabs>
          <w:tab w:val="left" w:pos="567"/>
          <w:tab w:val="left" w:pos="1170"/>
        </w:tabs>
        <w:spacing w:line="360" w:lineRule="auto"/>
        <w:jc w:val="center"/>
        <w:rPr>
          <w:rFonts w:ascii="GHEA Grapalat" w:hAnsi="GHEA Grapalat" w:cs="Sylfaen"/>
          <w:b/>
          <w:lang w:val="hy-AM"/>
        </w:rPr>
      </w:pPr>
      <w:r w:rsidRPr="00D05D09">
        <w:rPr>
          <w:rFonts w:ascii="GHEA Grapalat" w:hAnsi="GHEA Grapalat"/>
          <w:lang w:val="af-ZA"/>
        </w:rPr>
        <w:br w:type="page"/>
      </w:r>
      <w:r w:rsidRPr="00D05D09">
        <w:rPr>
          <w:rFonts w:ascii="GHEA Grapalat" w:hAnsi="GHEA Grapalat" w:cs="Sylfaen"/>
          <w:b/>
          <w:lang w:val="hy-AM"/>
        </w:rPr>
        <w:lastRenderedPageBreak/>
        <w:t>ՏԵՂԵԿԱՆՔ</w:t>
      </w:r>
    </w:p>
    <w:p w:rsidR="00D05D09" w:rsidRPr="00D05D09" w:rsidRDefault="00D05D09" w:rsidP="00D05D09">
      <w:pPr>
        <w:tabs>
          <w:tab w:val="left" w:pos="567"/>
          <w:tab w:val="left" w:pos="1170"/>
        </w:tabs>
        <w:spacing w:line="360" w:lineRule="auto"/>
        <w:ind w:firstLine="720"/>
        <w:jc w:val="both"/>
        <w:rPr>
          <w:rFonts w:ascii="GHEA Grapalat" w:hAnsi="GHEA Grapalat" w:cs="Sylfaen"/>
          <w:b/>
          <w:lang w:val="hy-AM"/>
        </w:rPr>
      </w:pPr>
      <w:r w:rsidRPr="00D05D09">
        <w:rPr>
          <w:rFonts w:ascii="GHEA Grapalat" w:hAnsi="GHEA Grapalat" w:cs="Sylfaen"/>
          <w:b/>
          <w:lang w:val="af-ZA"/>
        </w:rPr>
        <w:t xml:space="preserve">«Հայաստանի Հանրապետության կառավարության 2011 թվականի մայիսի 5-ի N 665-Ն որոշման մեջ փոփոխություններ կատարելու մասին» </w:t>
      </w:r>
      <w:r w:rsidRPr="00D05D09">
        <w:rPr>
          <w:rFonts w:ascii="GHEA Grapalat" w:hAnsi="GHEA Grapalat" w:cs="Sylfaen"/>
          <w:b/>
          <w:lang w:val="hy-AM"/>
        </w:rPr>
        <w:t xml:space="preserve">և </w:t>
      </w:r>
      <w:r w:rsidRPr="00D05D09">
        <w:rPr>
          <w:rFonts w:ascii="GHEA Grapalat" w:hAnsi="GHEA Grapalat" w:cs="Sylfaen"/>
          <w:b/>
          <w:lang w:val="af-ZA"/>
        </w:rPr>
        <w:t>«Հայաստանի Հանրապետության կառավարության 201</w:t>
      </w:r>
      <w:r w:rsidRPr="00D05D09">
        <w:rPr>
          <w:rFonts w:ascii="GHEA Grapalat" w:hAnsi="GHEA Grapalat" w:cs="Sylfaen"/>
          <w:b/>
          <w:lang w:val="hy-AM"/>
        </w:rPr>
        <w:t>4</w:t>
      </w:r>
      <w:r w:rsidRPr="00D05D09">
        <w:rPr>
          <w:rFonts w:ascii="GHEA Grapalat" w:hAnsi="GHEA Grapalat" w:cs="Sylfaen"/>
          <w:b/>
          <w:lang w:val="af-ZA"/>
        </w:rPr>
        <w:t xml:space="preserve"> թվականի </w:t>
      </w:r>
      <w:r w:rsidRPr="00D05D09">
        <w:rPr>
          <w:rFonts w:ascii="GHEA Grapalat" w:hAnsi="GHEA Grapalat" w:cs="Sylfaen"/>
          <w:b/>
          <w:lang w:val="hy-AM"/>
        </w:rPr>
        <w:t>հունիսի 26</w:t>
      </w:r>
      <w:r w:rsidRPr="00D05D09">
        <w:rPr>
          <w:rFonts w:ascii="GHEA Grapalat" w:hAnsi="GHEA Grapalat" w:cs="Sylfaen"/>
          <w:b/>
          <w:lang w:val="af-ZA"/>
        </w:rPr>
        <w:t>-ի N 6</w:t>
      </w:r>
      <w:r w:rsidRPr="00D05D09">
        <w:rPr>
          <w:rFonts w:ascii="GHEA Grapalat" w:hAnsi="GHEA Grapalat" w:cs="Sylfaen"/>
          <w:b/>
          <w:lang w:val="hy-AM"/>
        </w:rPr>
        <w:t>3</w:t>
      </w:r>
      <w:r w:rsidRPr="00D05D09">
        <w:rPr>
          <w:rFonts w:ascii="GHEA Grapalat" w:hAnsi="GHEA Grapalat" w:cs="Sylfaen"/>
          <w:b/>
          <w:lang w:val="af-ZA"/>
        </w:rPr>
        <w:t>5-Ն որոշման մեջ փոփոխություններ կատարելու մասին» ՀՀ կառավարության որոշ</w:t>
      </w:r>
      <w:r w:rsidRPr="00D05D09">
        <w:rPr>
          <w:rFonts w:ascii="GHEA Grapalat" w:hAnsi="GHEA Grapalat" w:cs="Sylfaen"/>
          <w:b/>
          <w:lang w:val="hy-AM"/>
        </w:rPr>
        <w:t>ումների նախագծերի ընդունման առնչությամբ ՀՀ պետական բյուջեում ծախսերի և եկամուտների էական ավելացման կամ նվազեցման բացակայության մասին</w:t>
      </w:r>
    </w:p>
    <w:p w:rsidR="00D05D09" w:rsidRPr="00D05D09" w:rsidRDefault="00D05D09" w:rsidP="00D05D09">
      <w:pPr>
        <w:tabs>
          <w:tab w:val="left" w:pos="567"/>
          <w:tab w:val="left" w:pos="1170"/>
        </w:tabs>
        <w:spacing w:line="360" w:lineRule="auto"/>
        <w:ind w:firstLine="720"/>
        <w:jc w:val="both"/>
        <w:rPr>
          <w:rFonts w:ascii="GHEA Grapalat" w:hAnsi="GHEA Grapalat" w:cs="Sylfaen"/>
          <w:lang w:val="hy-AM"/>
        </w:rPr>
      </w:pPr>
    </w:p>
    <w:p w:rsidR="00D05D09" w:rsidRPr="00D05D09" w:rsidRDefault="00D05D09" w:rsidP="00D05D09">
      <w:pPr>
        <w:tabs>
          <w:tab w:val="left" w:pos="567"/>
          <w:tab w:val="left" w:pos="1170"/>
        </w:tabs>
        <w:spacing w:line="360" w:lineRule="auto"/>
        <w:ind w:firstLine="720"/>
        <w:jc w:val="both"/>
        <w:rPr>
          <w:rFonts w:ascii="GHEA Grapalat" w:hAnsi="GHEA Grapalat" w:cs="Sylfaen"/>
          <w:lang w:val="hy-AM"/>
        </w:rPr>
      </w:pPr>
      <w:r w:rsidRPr="00D05D09">
        <w:rPr>
          <w:rFonts w:ascii="GHEA Grapalat" w:hAnsi="GHEA Grapalat" w:cs="Sylfaen"/>
          <w:lang w:val="hy-AM"/>
        </w:rPr>
        <w:t>«Հայաստանի Հանրապետության կառավարության 2011 թվականի մայիսի 5-ի N 665-Ն որոշման մեջ փոփոխություններ կատարելու մասին» և «Հայաստանի Հանրապետության կառավարության 2014 թվականի հունիսի 26-ի N 635-Ն որոշման մեջ փոփոխություններ կատարելու մասին» ՀՀ կառավարության որոշումների նախագծերի ընդունման դեպքում Հայաստանի Հանրապետության պետական բյուջեում ծախսերի և եկամուտների էական ավելացում կամ նվազեցում չի նախատեսվում։</w:t>
      </w:r>
    </w:p>
    <w:p w:rsidR="00D05D09" w:rsidRPr="00D05D09" w:rsidRDefault="00D05D09" w:rsidP="00D05D09">
      <w:pPr>
        <w:tabs>
          <w:tab w:val="left" w:pos="567"/>
          <w:tab w:val="left" w:pos="1170"/>
        </w:tabs>
        <w:spacing w:line="360" w:lineRule="auto"/>
        <w:ind w:firstLine="720"/>
        <w:jc w:val="both"/>
        <w:rPr>
          <w:rFonts w:ascii="GHEA Grapalat" w:hAnsi="GHEA Grapalat" w:cs="Sylfaen"/>
          <w:lang w:val="hy-AM"/>
        </w:rPr>
      </w:pPr>
    </w:p>
    <w:p w:rsidR="00D05D09" w:rsidRPr="00D05D09" w:rsidRDefault="00D05D09" w:rsidP="00D05D09">
      <w:pPr>
        <w:tabs>
          <w:tab w:val="left" w:pos="567"/>
          <w:tab w:val="left" w:pos="1170"/>
        </w:tabs>
        <w:spacing w:line="360" w:lineRule="auto"/>
        <w:jc w:val="center"/>
        <w:rPr>
          <w:rFonts w:ascii="GHEA Grapalat" w:hAnsi="GHEA Grapalat" w:cs="Sylfaen"/>
          <w:b/>
          <w:lang w:val="hy-AM"/>
        </w:rPr>
      </w:pPr>
      <w:r w:rsidRPr="00D05D09">
        <w:rPr>
          <w:rFonts w:ascii="GHEA Grapalat" w:hAnsi="GHEA Grapalat" w:cs="Sylfaen"/>
          <w:b/>
          <w:lang w:val="hy-AM"/>
        </w:rPr>
        <w:br w:type="page"/>
      </w:r>
      <w:r w:rsidRPr="00D05D09">
        <w:rPr>
          <w:rFonts w:ascii="GHEA Grapalat" w:hAnsi="GHEA Grapalat" w:cs="Sylfaen"/>
          <w:b/>
          <w:lang w:val="hy-AM"/>
        </w:rPr>
        <w:lastRenderedPageBreak/>
        <w:t>ՏԵՂԵԿԱՆՔ</w:t>
      </w:r>
    </w:p>
    <w:p w:rsidR="00D05D09" w:rsidRPr="00D05D09" w:rsidRDefault="00D05D09" w:rsidP="00D05D09">
      <w:pPr>
        <w:tabs>
          <w:tab w:val="left" w:pos="567"/>
          <w:tab w:val="left" w:pos="1170"/>
        </w:tabs>
        <w:spacing w:line="360" w:lineRule="auto"/>
        <w:ind w:firstLine="720"/>
        <w:jc w:val="both"/>
        <w:rPr>
          <w:rFonts w:ascii="GHEA Grapalat" w:hAnsi="GHEA Grapalat" w:cs="Sylfaen"/>
          <w:b/>
          <w:lang w:val="hy-AM"/>
        </w:rPr>
      </w:pPr>
      <w:r w:rsidRPr="00D05D09">
        <w:rPr>
          <w:rFonts w:ascii="GHEA Grapalat" w:hAnsi="GHEA Grapalat" w:cs="Sylfaen"/>
          <w:b/>
          <w:lang w:val="af-ZA"/>
        </w:rPr>
        <w:t xml:space="preserve">«Հայաստանի Հանրապետության կառավարության 2011 թվականի մայիսի 5-ի N 665-Ն որոշման մեջ փոփոխություններ կատարելու մասին» </w:t>
      </w:r>
      <w:r w:rsidRPr="00D05D09">
        <w:rPr>
          <w:rFonts w:ascii="GHEA Grapalat" w:hAnsi="GHEA Grapalat" w:cs="Sylfaen"/>
          <w:b/>
          <w:lang w:val="hy-AM"/>
        </w:rPr>
        <w:t xml:space="preserve">և </w:t>
      </w:r>
      <w:r w:rsidRPr="00D05D09">
        <w:rPr>
          <w:rFonts w:ascii="GHEA Grapalat" w:hAnsi="GHEA Grapalat" w:cs="Sylfaen"/>
          <w:b/>
          <w:lang w:val="af-ZA"/>
        </w:rPr>
        <w:t>«Հայաստանի Հանրապետության կառավարության 201</w:t>
      </w:r>
      <w:r w:rsidRPr="00D05D09">
        <w:rPr>
          <w:rFonts w:ascii="GHEA Grapalat" w:hAnsi="GHEA Grapalat" w:cs="Sylfaen"/>
          <w:b/>
          <w:lang w:val="hy-AM"/>
        </w:rPr>
        <w:t>4</w:t>
      </w:r>
      <w:r w:rsidRPr="00D05D09">
        <w:rPr>
          <w:rFonts w:ascii="GHEA Grapalat" w:hAnsi="GHEA Grapalat" w:cs="Sylfaen"/>
          <w:b/>
          <w:lang w:val="af-ZA"/>
        </w:rPr>
        <w:t xml:space="preserve"> թվականի </w:t>
      </w:r>
      <w:r w:rsidRPr="00D05D09">
        <w:rPr>
          <w:rFonts w:ascii="GHEA Grapalat" w:hAnsi="GHEA Grapalat" w:cs="Sylfaen"/>
          <w:b/>
          <w:lang w:val="hy-AM"/>
        </w:rPr>
        <w:t>հունիսի 26</w:t>
      </w:r>
      <w:r w:rsidRPr="00D05D09">
        <w:rPr>
          <w:rFonts w:ascii="GHEA Grapalat" w:hAnsi="GHEA Grapalat" w:cs="Sylfaen"/>
          <w:b/>
          <w:lang w:val="af-ZA"/>
        </w:rPr>
        <w:noBreakHyphen/>
        <w:t>ի N 6</w:t>
      </w:r>
      <w:r w:rsidRPr="00D05D09">
        <w:rPr>
          <w:rFonts w:ascii="GHEA Grapalat" w:hAnsi="GHEA Grapalat" w:cs="Sylfaen"/>
          <w:b/>
          <w:lang w:val="hy-AM"/>
        </w:rPr>
        <w:t>3</w:t>
      </w:r>
      <w:r w:rsidRPr="00D05D09">
        <w:rPr>
          <w:rFonts w:ascii="GHEA Grapalat" w:hAnsi="GHEA Grapalat" w:cs="Sylfaen"/>
          <w:b/>
          <w:lang w:val="af-ZA"/>
        </w:rPr>
        <w:t>5-Ն որոշման մեջ փոփոխություններ կատարելու մասին» ՀՀ կառավարության որոշ</w:t>
      </w:r>
      <w:r w:rsidRPr="00D05D09">
        <w:rPr>
          <w:rFonts w:ascii="GHEA Grapalat" w:hAnsi="GHEA Grapalat" w:cs="Sylfaen"/>
          <w:b/>
          <w:lang w:val="hy-AM"/>
        </w:rPr>
        <w:t>ումների նախագծերի ընդունման առնչությամբ այլ իրավական ակտերում փոփոխություններ կամ լրացումներ կատարելու անհրաժեշտության բացակայության մասին</w:t>
      </w:r>
    </w:p>
    <w:p w:rsidR="00D05D09" w:rsidRPr="00D05D09" w:rsidRDefault="00D05D09" w:rsidP="00D05D09">
      <w:pPr>
        <w:widowControl w:val="0"/>
        <w:tabs>
          <w:tab w:val="left" w:pos="1170"/>
        </w:tabs>
        <w:autoSpaceDE w:val="0"/>
        <w:autoSpaceDN w:val="0"/>
        <w:adjustRightInd w:val="0"/>
        <w:spacing w:line="360" w:lineRule="auto"/>
        <w:ind w:firstLine="720"/>
        <w:jc w:val="both"/>
        <w:rPr>
          <w:rFonts w:ascii="GHEA Grapalat" w:hAnsi="GHEA Grapalat" w:cs="Sylfaen"/>
          <w:lang w:val="hy-AM"/>
        </w:rPr>
      </w:pPr>
    </w:p>
    <w:p w:rsidR="00D05D09" w:rsidRPr="00D05D09" w:rsidRDefault="00D05D09" w:rsidP="00D05D09">
      <w:pPr>
        <w:widowControl w:val="0"/>
        <w:tabs>
          <w:tab w:val="left" w:pos="1170"/>
        </w:tabs>
        <w:autoSpaceDE w:val="0"/>
        <w:autoSpaceDN w:val="0"/>
        <w:adjustRightInd w:val="0"/>
        <w:spacing w:line="360" w:lineRule="auto"/>
        <w:ind w:firstLine="720"/>
        <w:jc w:val="both"/>
        <w:rPr>
          <w:rFonts w:ascii="GHEA Grapalat" w:hAnsi="GHEA Grapalat" w:cs="Sylfaen"/>
          <w:lang w:val="hy-AM"/>
        </w:rPr>
      </w:pPr>
      <w:r w:rsidRPr="00D05D09">
        <w:rPr>
          <w:rFonts w:ascii="GHEA Grapalat" w:hAnsi="GHEA Grapalat" w:cs="Sylfaen"/>
          <w:lang w:val="hy-AM"/>
        </w:rPr>
        <w:t>«Հայաստանի Հանրապետության կառավարության 2011 թվականի մայիսի 5</w:t>
      </w:r>
      <w:r w:rsidRPr="00D05D09">
        <w:rPr>
          <w:rFonts w:ascii="GHEA Grapalat" w:hAnsi="GHEA Grapalat" w:cs="Sylfaen"/>
          <w:lang w:val="hy-AM"/>
        </w:rPr>
        <w:noBreakHyphen/>
        <w:t>ի N 665-Ն որոշման մեջ փոփոխություններ կատարելու մասին» և «Հայաստանի Հանրապետության կառավարության 2014 թվականի հունիսի 26-ի N 635-Ն որոշման մեջ փոփոխություններ կատարելու մասին» ՀՀ կառավարության որոշումների նախագծերի ընդունման առնչությամբ այլ իրավական ակտերում փոփոխություններ կամ լրացումներ կատարելու անհրաժեշտություն չկա:</w:t>
      </w:r>
    </w:p>
    <w:p w:rsidR="00D05D09" w:rsidRPr="00D05D09" w:rsidRDefault="00D05D09" w:rsidP="00D05D09">
      <w:pPr>
        <w:widowControl w:val="0"/>
        <w:autoSpaceDE w:val="0"/>
        <w:autoSpaceDN w:val="0"/>
        <w:adjustRightInd w:val="0"/>
        <w:spacing w:line="360" w:lineRule="auto"/>
        <w:ind w:firstLine="720"/>
        <w:jc w:val="right"/>
        <w:rPr>
          <w:rFonts w:ascii="GHEA Grapalat" w:hAnsi="GHEA Grapalat" w:cs="Sylfaen"/>
          <w:lang w:val="hy-AM"/>
        </w:rPr>
      </w:pPr>
    </w:p>
    <w:p w:rsidR="00D05D09" w:rsidRPr="00D05D09" w:rsidRDefault="00D05D09" w:rsidP="00D05D09">
      <w:pPr>
        <w:widowControl w:val="0"/>
        <w:autoSpaceDE w:val="0"/>
        <w:autoSpaceDN w:val="0"/>
        <w:adjustRightInd w:val="0"/>
        <w:spacing w:line="360" w:lineRule="auto"/>
        <w:ind w:firstLine="720"/>
        <w:jc w:val="right"/>
        <w:rPr>
          <w:rFonts w:ascii="GHEA Grapalat" w:hAnsi="GHEA Grapalat" w:cs="Sylfaen"/>
          <w:lang w:val="hy-AM"/>
        </w:rPr>
      </w:pPr>
    </w:p>
    <w:p w:rsidR="00D05D09" w:rsidRPr="00D05D09" w:rsidRDefault="00D05D09" w:rsidP="00D05D09">
      <w:pPr>
        <w:rPr>
          <w:rFonts w:ascii="GHEA Grapalat" w:hAnsi="GHEA Grapalat"/>
          <w:lang w:val="en-US"/>
        </w:rPr>
      </w:pPr>
      <w:r w:rsidRPr="00D05D09">
        <w:rPr>
          <w:rFonts w:ascii="GHEA Grapalat" w:hAnsi="GHEA Grapalat"/>
          <w:lang w:val="en-US"/>
        </w:rPr>
        <w:t xml:space="preserve"> </w:t>
      </w:r>
    </w:p>
    <w:p w:rsidR="000E33B8" w:rsidRPr="00D05D09" w:rsidRDefault="00D05D09" w:rsidP="00D05D09">
      <w:pPr>
        <w:rPr>
          <w:rFonts w:ascii="GHEA Grapalat" w:hAnsi="GHEA Grapalat"/>
          <w:lang w:val="en-US"/>
        </w:rPr>
      </w:pPr>
      <w:r w:rsidRPr="00D05D09">
        <w:rPr>
          <w:rFonts w:ascii="GHEA Grapalat" w:hAnsi="GHEA Grapalat"/>
          <w:lang w:val="en-US"/>
        </w:rPr>
        <w:t xml:space="preserve"> </w:t>
      </w:r>
    </w:p>
    <w:sectPr w:rsidR="000E33B8" w:rsidRPr="00D0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64B12"/>
    <w:multiLevelType w:val="hybridMultilevel"/>
    <w:tmpl w:val="1AC0B282"/>
    <w:lvl w:ilvl="0" w:tplc="2E76D2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1AD1FED"/>
    <w:multiLevelType w:val="hybridMultilevel"/>
    <w:tmpl w:val="45C29A36"/>
    <w:lvl w:ilvl="0" w:tplc="23A4B2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7CF5D5C"/>
    <w:multiLevelType w:val="hybridMultilevel"/>
    <w:tmpl w:val="1AC0B282"/>
    <w:lvl w:ilvl="0" w:tplc="2E76D2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A641D23"/>
    <w:multiLevelType w:val="hybridMultilevel"/>
    <w:tmpl w:val="EAD8103A"/>
    <w:lvl w:ilvl="0" w:tplc="04090011">
      <w:start w:val="1"/>
      <w:numFmt w:val="decimal"/>
      <w:lvlText w:val="%1)"/>
      <w:lvlJc w:val="left"/>
      <w:pPr>
        <w:ind w:left="1359" w:hanging="360"/>
      </w:p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F1"/>
    <w:rsid w:val="000E33B8"/>
    <w:rsid w:val="0029143F"/>
    <w:rsid w:val="008F33BD"/>
    <w:rsid w:val="009319F1"/>
    <w:rsid w:val="00D0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09"/>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D05D09"/>
    <w:pPr>
      <w:ind w:left="720"/>
      <w:contextualSpacing/>
    </w:pPr>
    <w:rPr>
      <w:lang w:val="x-none" w:eastAsia="x-non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D05D09"/>
    <w:rPr>
      <w:rFonts w:ascii="Times New Roman" w:eastAsia="Times New Roman" w:hAnsi="Times New Roman" w:cs="Times New Roman"/>
      <w:sz w:val="24"/>
      <w:szCs w:val="24"/>
      <w:lang w:val="x-none" w:eastAsia="x-none"/>
    </w:rPr>
  </w:style>
  <w:style w:type="character" w:customStyle="1" w:styleId="mechtexChar">
    <w:name w:val="mechtex Char"/>
    <w:link w:val="mechtex"/>
    <w:locked/>
    <w:rsid w:val="00D05D09"/>
    <w:rPr>
      <w:rFonts w:ascii="Arial Armenian" w:hAnsi="Arial Armenian"/>
      <w:lang w:eastAsia="ru-RU"/>
    </w:rPr>
  </w:style>
  <w:style w:type="paragraph" w:customStyle="1" w:styleId="mechtex">
    <w:name w:val="mechtex"/>
    <w:basedOn w:val="Normal"/>
    <w:link w:val="mechtexChar"/>
    <w:qFormat/>
    <w:rsid w:val="00D05D09"/>
    <w:pPr>
      <w:jc w:val="center"/>
    </w:pPr>
    <w:rPr>
      <w:rFonts w:ascii="Arial Armenian" w:eastAsiaTheme="minorHAnsi" w:hAnsi="Arial Armenian"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09"/>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D05D09"/>
    <w:pPr>
      <w:ind w:left="720"/>
      <w:contextualSpacing/>
    </w:pPr>
    <w:rPr>
      <w:lang w:val="x-none" w:eastAsia="x-non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D05D09"/>
    <w:rPr>
      <w:rFonts w:ascii="Times New Roman" w:eastAsia="Times New Roman" w:hAnsi="Times New Roman" w:cs="Times New Roman"/>
      <w:sz w:val="24"/>
      <w:szCs w:val="24"/>
      <w:lang w:val="x-none" w:eastAsia="x-none"/>
    </w:rPr>
  </w:style>
  <w:style w:type="character" w:customStyle="1" w:styleId="mechtexChar">
    <w:name w:val="mechtex Char"/>
    <w:link w:val="mechtex"/>
    <w:locked/>
    <w:rsid w:val="00D05D09"/>
    <w:rPr>
      <w:rFonts w:ascii="Arial Armenian" w:hAnsi="Arial Armenian"/>
      <w:lang w:eastAsia="ru-RU"/>
    </w:rPr>
  </w:style>
  <w:style w:type="paragraph" w:customStyle="1" w:styleId="mechtex">
    <w:name w:val="mechtex"/>
    <w:basedOn w:val="Normal"/>
    <w:link w:val="mechtexChar"/>
    <w:qFormat/>
    <w:rsid w:val="00D05D09"/>
    <w:pPr>
      <w:jc w:val="center"/>
    </w:pPr>
    <w:rPr>
      <w:rFonts w:ascii="Arial Armenian" w:eastAsiaTheme="minorHAnsi" w:hAnsi="Arial Armenian"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Balyan</dc:creator>
  <cp:keywords/>
  <dc:description/>
  <cp:lastModifiedBy>Armine Balyan</cp:lastModifiedBy>
  <cp:revision>2</cp:revision>
  <dcterms:created xsi:type="dcterms:W3CDTF">2017-06-27T08:28:00Z</dcterms:created>
  <dcterms:modified xsi:type="dcterms:W3CDTF">2017-06-27T08:29:00Z</dcterms:modified>
</cp:coreProperties>
</file>