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8C" w:rsidRPr="002D568C" w:rsidRDefault="0090127F" w:rsidP="0090127F">
      <w:pPr>
        <w:pStyle w:val="mechtex"/>
        <w:jc w:val="right"/>
        <w:rPr>
          <w:rFonts w:ascii="GHEA Grapalat" w:hAnsi="GHEA Grapalat" w:cs="Arial Armenia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pt-BR"/>
        </w:rPr>
        <w:t xml:space="preserve">     </w:t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</w:r>
      <w:r w:rsidR="005323F7">
        <w:rPr>
          <w:rFonts w:ascii="GHEA Grapalat" w:hAnsi="GHEA Grapalat" w:cs="Sylfaen"/>
          <w:sz w:val="24"/>
          <w:szCs w:val="24"/>
          <w:lang w:val="pt-BR"/>
        </w:rPr>
        <w:t xml:space="preserve">     </w:t>
      </w:r>
      <w:bookmarkStart w:id="0" w:name="_GoBack"/>
      <w:bookmarkEnd w:id="0"/>
      <w:proofErr w:type="spellStart"/>
      <w:r w:rsidR="002D568C" w:rsidRPr="002D568C">
        <w:rPr>
          <w:rFonts w:ascii="GHEA Grapalat" w:hAnsi="GHEA Grapalat" w:cs="Sylfaen"/>
          <w:sz w:val="24"/>
          <w:szCs w:val="24"/>
        </w:rPr>
        <w:t>Հավելված</w:t>
      </w:r>
      <w:proofErr w:type="spellEnd"/>
      <w:r w:rsidR="002D568C" w:rsidRPr="002D568C">
        <w:rPr>
          <w:rFonts w:ascii="GHEA Grapalat" w:hAnsi="GHEA Grapalat" w:cs="Arial Armenian"/>
          <w:sz w:val="24"/>
          <w:szCs w:val="24"/>
          <w:lang w:val="pt-BR"/>
        </w:rPr>
        <w:t xml:space="preserve"> N 2</w:t>
      </w:r>
    </w:p>
    <w:p w:rsidR="002D568C" w:rsidRPr="002D568C" w:rsidRDefault="002D568C" w:rsidP="0090127F">
      <w:pPr>
        <w:pStyle w:val="mechtex"/>
        <w:jc w:val="right"/>
        <w:rPr>
          <w:rFonts w:ascii="GHEA Grapalat" w:hAnsi="GHEA Grapalat" w:cs="Arial Armenian"/>
          <w:sz w:val="24"/>
          <w:szCs w:val="24"/>
          <w:lang w:val="pt-BR"/>
        </w:rPr>
      </w:pPr>
      <w:proofErr w:type="gramStart"/>
      <w:r w:rsidRPr="002D568C">
        <w:rPr>
          <w:rFonts w:ascii="GHEA Grapalat" w:hAnsi="GHEA Grapalat" w:cs="Sylfaen"/>
          <w:sz w:val="24"/>
          <w:szCs w:val="24"/>
        </w:rPr>
        <w:t>ՀՀ</w:t>
      </w:r>
      <w:r w:rsidRPr="002D568C">
        <w:rPr>
          <w:rFonts w:ascii="GHEA Grapalat" w:hAnsi="GHEA Grapalat" w:cs="Arial Armenian"/>
          <w:sz w:val="24"/>
          <w:szCs w:val="24"/>
          <w:lang w:val="pt-BR"/>
        </w:rPr>
        <w:t xml:space="preserve"> </w:t>
      </w:r>
      <w:proofErr w:type="spellStart"/>
      <w:r w:rsidRPr="002D568C"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 w:rsidRPr="002D568C">
        <w:rPr>
          <w:rFonts w:ascii="GHEA Grapalat" w:hAnsi="GHEA Grapalat" w:cs="Arial Armenian"/>
          <w:sz w:val="24"/>
          <w:szCs w:val="24"/>
          <w:lang w:val="pt-BR"/>
        </w:rPr>
        <w:t xml:space="preserve"> 201</w:t>
      </w:r>
      <w:r>
        <w:rPr>
          <w:rFonts w:ascii="GHEA Grapalat" w:hAnsi="GHEA Grapalat" w:cs="Arial Armenian"/>
          <w:sz w:val="24"/>
          <w:szCs w:val="24"/>
          <w:lang w:val="pt-BR"/>
        </w:rPr>
        <w:t>7</w:t>
      </w:r>
      <w:r w:rsidRPr="002D568C">
        <w:rPr>
          <w:rFonts w:ascii="GHEA Grapalat" w:hAnsi="GHEA Grapalat" w:cs="Arial Armenian"/>
          <w:sz w:val="24"/>
          <w:szCs w:val="24"/>
          <w:lang w:val="pt-BR"/>
        </w:rPr>
        <w:t xml:space="preserve"> </w:t>
      </w:r>
      <w:r w:rsidRPr="002D568C">
        <w:rPr>
          <w:rFonts w:ascii="GHEA Grapalat" w:hAnsi="GHEA Grapalat" w:cs="Sylfaen"/>
          <w:sz w:val="24"/>
          <w:szCs w:val="24"/>
        </w:rPr>
        <w:t>թ</w:t>
      </w:r>
      <w:r w:rsidRPr="002D568C">
        <w:rPr>
          <w:rFonts w:ascii="GHEA Grapalat" w:hAnsi="GHEA Grapalat" w:cs="Arial Armenian"/>
          <w:sz w:val="24"/>
          <w:szCs w:val="24"/>
          <w:lang w:val="pt-BR"/>
        </w:rPr>
        <w:t>.</w:t>
      </w:r>
      <w:proofErr w:type="gramEnd"/>
    </w:p>
    <w:p w:rsidR="002D568C" w:rsidRPr="002D568C" w:rsidRDefault="002D568C" w:rsidP="0090127F">
      <w:pPr>
        <w:pStyle w:val="mechtex"/>
        <w:ind w:left="5760"/>
        <w:jc w:val="right"/>
        <w:rPr>
          <w:rFonts w:ascii="GHEA Grapalat" w:hAnsi="GHEA Grapalat" w:cs="Arial Armenian"/>
          <w:spacing w:val="2"/>
          <w:sz w:val="24"/>
          <w:szCs w:val="24"/>
          <w:lang w:val="pt-BR"/>
        </w:rPr>
      </w:pPr>
      <w:r w:rsidRPr="002D568C">
        <w:rPr>
          <w:rFonts w:ascii="GHEA Grapalat" w:hAnsi="GHEA Grapalat" w:cs="Sylfaen"/>
          <w:spacing w:val="2"/>
          <w:sz w:val="24"/>
          <w:szCs w:val="24"/>
          <w:lang w:val="pt-BR"/>
        </w:rPr>
        <w:t xml:space="preserve">   </w:t>
      </w:r>
      <w:r>
        <w:rPr>
          <w:rFonts w:ascii="GHEA Grapalat" w:hAnsi="GHEA Grapalat" w:cs="Sylfaen"/>
          <w:spacing w:val="-6"/>
          <w:sz w:val="24"/>
          <w:szCs w:val="24"/>
          <w:lang w:val="pt-BR"/>
        </w:rPr>
        <w:t>--------------------</w:t>
      </w:r>
      <w:r w:rsidRPr="002D568C">
        <w:rPr>
          <w:rFonts w:ascii="GHEA Grapalat" w:hAnsi="GHEA Grapalat"/>
          <w:spacing w:val="-6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pacing w:val="-6"/>
          <w:sz w:val="24"/>
          <w:szCs w:val="24"/>
          <w:lang w:val="pt-BR"/>
        </w:rPr>
        <w:t>--</w:t>
      </w:r>
      <w:r w:rsidRPr="002D568C">
        <w:rPr>
          <w:rFonts w:ascii="GHEA Grapalat" w:hAnsi="GHEA Grapalat" w:cs="Arial Armenian"/>
          <w:spacing w:val="-6"/>
          <w:sz w:val="24"/>
          <w:szCs w:val="24"/>
          <w:lang w:val="pt-BR"/>
        </w:rPr>
        <w:t>-</w:t>
      </w:r>
      <w:r w:rsidRPr="002D568C">
        <w:rPr>
          <w:rFonts w:ascii="GHEA Grapalat" w:hAnsi="GHEA Grapalat" w:cs="Sylfaen"/>
          <w:spacing w:val="-6"/>
          <w:sz w:val="24"/>
          <w:szCs w:val="24"/>
        </w:rPr>
        <w:t>ի</w:t>
      </w:r>
      <w:r w:rsidRPr="002D568C">
        <w:rPr>
          <w:rFonts w:ascii="GHEA Grapalat" w:hAnsi="GHEA Grapalat" w:cs="Sylfaen"/>
          <w:spacing w:val="-6"/>
          <w:sz w:val="24"/>
          <w:szCs w:val="24"/>
          <w:lang w:val="pt-BR"/>
        </w:rPr>
        <w:t xml:space="preserve"> </w:t>
      </w:r>
      <w:proofErr w:type="spellStart"/>
      <w:r w:rsidRPr="002D568C">
        <w:rPr>
          <w:rFonts w:ascii="GHEA Grapalat" w:hAnsi="GHEA Grapalat" w:cs="Sylfaen"/>
          <w:spacing w:val="-6"/>
          <w:sz w:val="24"/>
          <w:szCs w:val="24"/>
        </w:rPr>
        <w:t>նիստի</w:t>
      </w:r>
      <w:proofErr w:type="spellEnd"/>
      <w:r w:rsidRPr="002D568C">
        <w:rPr>
          <w:rFonts w:ascii="GHEA Grapalat" w:hAnsi="GHEA Grapalat" w:cs="Arial Armenian"/>
          <w:spacing w:val="-6"/>
          <w:sz w:val="24"/>
          <w:szCs w:val="24"/>
          <w:lang w:val="pt-BR"/>
        </w:rPr>
        <w:t xml:space="preserve"> N </w:t>
      </w:r>
    </w:p>
    <w:p w:rsidR="002D568C" w:rsidRPr="002D568C" w:rsidRDefault="002D568C" w:rsidP="0090127F">
      <w:pPr>
        <w:pStyle w:val="mechtex"/>
        <w:jc w:val="right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pt-BR"/>
        </w:rPr>
        <w:t xml:space="preserve">     </w:t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</w:r>
      <w:r>
        <w:rPr>
          <w:rFonts w:ascii="GHEA Grapalat" w:hAnsi="GHEA Grapalat"/>
          <w:sz w:val="24"/>
          <w:szCs w:val="24"/>
          <w:lang w:val="pt-BR"/>
        </w:rPr>
        <w:tab/>
        <w:t xml:space="preserve">   </w:t>
      </w:r>
      <w:r w:rsidRPr="002D568C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proofErr w:type="gramStart"/>
      <w:r w:rsidRPr="002D568C">
        <w:rPr>
          <w:rFonts w:ascii="GHEA Grapalat" w:hAnsi="GHEA Grapalat" w:cs="Sylfaen"/>
          <w:sz w:val="24"/>
          <w:szCs w:val="24"/>
        </w:rPr>
        <w:t>արձանագրային</w:t>
      </w:r>
      <w:proofErr w:type="spellEnd"/>
      <w:r w:rsidRPr="002D568C">
        <w:rPr>
          <w:rFonts w:ascii="GHEA Grapalat" w:hAnsi="GHEA Grapalat" w:cs="Arial Armenian"/>
          <w:sz w:val="24"/>
          <w:szCs w:val="24"/>
          <w:lang w:val="pt-BR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 ո</w:t>
      </w:r>
      <w:proofErr w:type="spellStart"/>
      <w:r w:rsidRPr="002D568C">
        <w:rPr>
          <w:rFonts w:ascii="GHEA Grapalat" w:hAnsi="GHEA Grapalat" w:cs="Sylfaen"/>
          <w:sz w:val="24"/>
          <w:szCs w:val="24"/>
        </w:rPr>
        <w:t>րոշման</w:t>
      </w:r>
      <w:proofErr w:type="spellEnd"/>
      <w:proofErr w:type="gramEnd"/>
    </w:p>
    <w:p w:rsidR="002D568C" w:rsidRPr="002D568C" w:rsidRDefault="002D568C" w:rsidP="002D568C">
      <w:pPr>
        <w:pStyle w:val="mechtex"/>
        <w:rPr>
          <w:rFonts w:ascii="GHEA Grapalat" w:hAnsi="GHEA Grapalat" w:cs="Sylfaen"/>
          <w:sz w:val="24"/>
          <w:szCs w:val="24"/>
          <w:lang w:val="pt-BR"/>
        </w:rPr>
      </w:pPr>
    </w:p>
    <w:p w:rsidR="002D568C" w:rsidRPr="002D568C" w:rsidRDefault="002D568C" w:rsidP="002D568C">
      <w:pPr>
        <w:spacing w:line="360" w:lineRule="auto"/>
        <w:ind w:right="-711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D568C">
        <w:rPr>
          <w:rFonts w:ascii="GHEA Grapalat" w:hAnsi="GHEA Grapalat" w:cs="Sylfaen"/>
          <w:b/>
          <w:sz w:val="24"/>
          <w:szCs w:val="24"/>
          <w:lang w:val="hy-AM"/>
        </w:rPr>
        <w:t>Ց</w:t>
      </w:r>
      <w:r w:rsidRPr="002D568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2D568C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2D568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2D568C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2D568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2D568C">
        <w:rPr>
          <w:rFonts w:ascii="GHEA Grapalat" w:hAnsi="GHEA Grapalat" w:cs="Sylfaen"/>
          <w:b/>
          <w:sz w:val="24"/>
          <w:szCs w:val="24"/>
          <w:lang w:val="hy-AM"/>
        </w:rPr>
        <w:t>Կ</w:t>
      </w:r>
    </w:p>
    <w:p w:rsidR="002D568C" w:rsidRPr="002D568C" w:rsidRDefault="002D568C" w:rsidP="002D568C">
      <w:pPr>
        <w:jc w:val="center"/>
        <w:rPr>
          <w:rFonts w:ascii="GHEA Grapalat" w:hAnsi="GHEA Grapalat" w:cs="Times Armenian"/>
          <w:b/>
          <w:sz w:val="24"/>
          <w:szCs w:val="24"/>
          <w:lang w:val="af-ZA"/>
        </w:rPr>
      </w:pPr>
      <w:r w:rsidRPr="002D568C">
        <w:rPr>
          <w:rFonts w:ascii="GHEA Grapalat" w:hAnsi="GHEA Grapalat" w:cs="Sylfaen"/>
          <w:b/>
          <w:sz w:val="24"/>
          <w:szCs w:val="24"/>
          <w:lang w:val="hy-AM"/>
        </w:rPr>
        <w:t>ԶԲԱՂՎԱԾՈՒԹՅԱՆ</w:t>
      </w:r>
      <w:r w:rsidRPr="002D568C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2D568C">
        <w:rPr>
          <w:rFonts w:ascii="GHEA Grapalat" w:hAnsi="GHEA Grapalat" w:cs="Sylfaen"/>
          <w:b/>
          <w:sz w:val="24"/>
          <w:szCs w:val="24"/>
          <w:lang w:val="hy-AM"/>
        </w:rPr>
        <w:t>ԿԱՐԳԱՎՈՐՄԱՆ</w:t>
      </w:r>
      <w:r w:rsidRPr="002D568C">
        <w:rPr>
          <w:rFonts w:ascii="GHEA Grapalat" w:hAnsi="GHEA Grapalat" w:cs="Times Armenian"/>
          <w:b/>
          <w:sz w:val="24"/>
          <w:szCs w:val="24"/>
          <w:lang w:val="af-ZA"/>
        </w:rPr>
        <w:t xml:space="preserve"> 201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>8</w:t>
      </w:r>
      <w:r w:rsidRPr="002D568C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2D568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D568C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2D568C">
        <w:rPr>
          <w:rFonts w:ascii="GHEA Grapalat" w:hAnsi="GHEA Grapalat" w:cs="Sylfaen"/>
          <w:b/>
          <w:sz w:val="24"/>
          <w:szCs w:val="24"/>
          <w:lang w:val="hy-AM"/>
        </w:rPr>
        <w:t>ՊԵՏԱԿԱՆ</w:t>
      </w:r>
      <w:r w:rsidRPr="002D568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2D568C">
        <w:rPr>
          <w:rFonts w:ascii="GHEA Grapalat" w:hAnsi="GHEA Grapalat" w:cs="Sylfaen"/>
          <w:b/>
          <w:sz w:val="24"/>
          <w:szCs w:val="24"/>
        </w:rPr>
        <w:t>ԾՐԱԳՐՈՎ</w:t>
      </w:r>
      <w:r w:rsidRPr="002D568C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</w:p>
    <w:p w:rsidR="002D568C" w:rsidRPr="002D568C" w:rsidRDefault="002D568C" w:rsidP="002D568C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D568C">
        <w:rPr>
          <w:rFonts w:ascii="GHEA Grapalat" w:hAnsi="GHEA Grapalat" w:cs="Sylfaen"/>
          <w:b/>
          <w:spacing w:val="-8"/>
          <w:sz w:val="24"/>
          <w:szCs w:val="24"/>
        </w:rPr>
        <w:t>ՆԱԽԱՏԵՍՎՈՂ</w:t>
      </w:r>
      <w:r w:rsidRPr="002D568C">
        <w:rPr>
          <w:rFonts w:ascii="GHEA Grapalat" w:hAnsi="GHEA Grapalat" w:cs="Times Armenian"/>
          <w:b/>
          <w:spacing w:val="-8"/>
          <w:sz w:val="24"/>
          <w:szCs w:val="24"/>
          <w:lang w:val="af-ZA"/>
        </w:rPr>
        <w:t xml:space="preserve"> ԵՎ ՀԱՅԱՍՏԱՆԻ ՀԱՆՐԱՊԵՏՈՒԹՅԱՆ ԱՇԽԱՏԱՆՔԻ ԵՎ ՍՈՑԻԱԼԱԿԱՆ </w:t>
      </w:r>
      <w:r w:rsidRPr="002D568C">
        <w:rPr>
          <w:rFonts w:ascii="GHEA Grapalat" w:hAnsi="GHEA Grapalat" w:cs="Times Armenian"/>
          <w:b/>
          <w:sz w:val="24"/>
          <w:szCs w:val="24"/>
          <w:lang w:val="af-ZA"/>
        </w:rPr>
        <w:t xml:space="preserve">ՀԱՐՑԵՐԻ ՆԱԽԱՐԱՐՈՒԹՅԱՆ ԿՈՂՄԻՑ ԻՐԱԿԱՆԱՑՎՈՂ </w:t>
      </w:r>
      <w:r w:rsidRPr="002D568C">
        <w:rPr>
          <w:rFonts w:ascii="GHEA Grapalat" w:hAnsi="GHEA Grapalat" w:cs="Sylfaen"/>
          <w:b/>
          <w:sz w:val="24"/>
          <w:szCs w:val="24"/>
        </w:rPr>
        <w:t>ՄԻՋՈՑԱՌՈՒՄՆԵՐԻ</w:t>
      </w:r>
    </w:p>
    <w:p w:rsidR="002D568C" w:rsidRPr="002D568C" w:rsidRDefault="002D568C" w:rsidP="002D568C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2D568C" w:rsidRPr="002D568C" w:rsidRDefault="002D568C" w:rsidP="002D568C">
      <w:pPr>
        <w:jc w:val="center"/>
        <w:rPr>
          <w:rFonts w:ascii="GHEA Grapalat" w:hAnsi="GHEA Grapalat" w:cs="Sylfaen"/>
          <w:b/>
          <w:sz w:val="24"/>
          <w:szCs w:val="24"/>
          <w:vertAlign w:val="superscript"/>
          <w:lang w:val="af-ZA"/>
        </w:rPr>
      </w:pPr>
    </w:p>
    <w:tbl>
      <w:tblPr>
        <w:tblW w:w="5403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70"/>
        <w:gridCol w:w="3002"/>
        <w:gridCol w:w="2898"/>
        <w:gridCol w:w="393"/>
      </w:tblGrid>
      <w:tr w:rsidR="002D568C" w:rsidRPr="002D568C" w:rsidTr="002D568C">
        <w:trPr>
          <w:gridAfter w:val="1"/>
          <w:wAfter w:w="197" w:type="pct"/>
          <w:trHeight w:val="33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NN</w:t>
            </w:r>
          </w:p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ը</w:t>
            </w:r>
            <w:r w:rsidRPr="002D568C">
              <w:rPr>
                <w:rFonts w:ascii="GHEA Grapalat" w:eastAsia="Calibri" w:hAnsi="GHEA Grapalat" w:cs="Times Armenian"/>
                <w:b/>
                <w:sz w:val="24"/>
                <w:szCs w:val="24"/>
              </w:rPr>
              <w:t>/կ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b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Միջոցառման</w:t>
            </w:r>
            <w:proofErr w:type="spellEnd"/>
            <w:r w:rsidRPr="002D568C">
              <w:rPr>
                <w:rFonts w:ascii="GHEA Grapalat" w:eastAsia="Calibri" w:hAnsi="GHEA Grapalat" w:cs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Ակնկալվող</w:t>
            </w:r>
            <w:proofErr w:type="spellEnd"/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արդյունքները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-108" w:hanging="61"/>
              <w:jc w:val="center"/>
              <w:rPr>
                <w:rFonts w:ascii="GHEA Grapalat" w:eastAsia="Calibri" w:hAnsi="GHEA Grapalat"/>
                <w:b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Ֆինանսավորման</w:t>
            </w:r>
            <w:proofErr w:type="spellEnd"/>
            <w:r w:rsidRPr="002D568C">
              <w:rPr>
                <w:rFonts w:ascii="GHEA Grapalat" w:eastAsia="Calibri" w:hAnsi="GHEA Grapalat" w:cs="Times Armenian"/>
                <w:b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b/>
                <w:sz w:val="24"/>
                <w:szCs w:val="24"/>
              </w:rPr>
              <w:t>աղբյուրը</w:t>
            </w:r>
            <w:proofErr w:type="spellEnd"/>
          </w:p>
        </w:tc>
      </w:tr>
      <w:tr w:rsidR="002D568C" w:rsidRPr="002D568C" w:rsidTr="002D568C">
        <w:trPr>
          <w:gridAfter w:val="1"/>
          <w:wAfter w:w="197" w:type="pct"/>
          <w:trHeight w:val="83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  <w:r w:rsidRPr="002D568C">
              <w:rPr>
                <w:rFonts w:ascii="GHEA Grapalat" w:eastAsia="Calibri" w:hAnsi="GHEA Grapalat"/>
                <w:sz w:val="24"/>
                <w:szCs w:val="24"/>
              </w:rPr>
              <w:t>1.</w:t>
            </w:r>
          </w:p>
          <w:p w:rsidR="002D568C" w:rsidRPr="002D568C" w:rsidRDefault="002D568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-18"/>
              <w:rPr>
                <w:rFonts w:ascii="GHEA Grapalat" w:hAnsi="GHEA Grapalat" w:cs="Times Armenian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Աշխատանք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փնտրող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անձանց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խորհրդատվության</w:t>
            </w:r>
            <w:proofErr w:type="spellEnd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տրամադրում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35169E" w:rsidRDefault="002D568C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Տ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արվա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ընթացքում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շուրջ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1</w:t>
            </w:r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50000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աշխատանք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փնտրող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անձանց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խորհրդատվության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տրամադրում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, զբաղվածու</w:t>
            </w:r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softHyphen/>
            </w:r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թյան պետական գործակալությունում 25000 անձանց հաշվառում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4C1CFD">
            <w:pPr>
              <w:ind w:left="-19"/>
              <w:rPr>
                <w:rFonts w:ascii="GHEA Grapalat" w:eastAsia="Calibri" w:hAnsi="GHEA Grapalat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ֆինանսավորում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չի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պահանջում</w:t>
            </w:r>
            <w:proofErr w:type="spellEnd"/>
          </w:p>
        </w:tc>
      </w:tr>
      <w:tr w:rsidR="002D568C" w:rsidRPr="002D568C" w:rsidTr="002D568C">
        <w:trPr>
          <w:gridAfter w:val="1"/>
          <w:wAfter w:w="197" w:type="pct"/>
          <w:trHeight w:val="58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tabs>
                <w:tab w:val="center" w:pos="4677"/>
                <w:tab w:val="right" w:pos="9355"/>
              </w:tabs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  <w:r w:rsidRPr="002D568C">
              <w:rPr>
                <w:rFonts w:ascii="GHEA Grapalat" w:eastAsia="Calibri" w:hAnsi="GHEA Grapalat"/>
                <w:sz w:val="24"/>
                <w:szCs w:val="24"/>
              </w:rPr>
              <w:t>2.</w:t>
            </w:r>
          </w:p>
          <w:p w:rsidR="002D568C" w:rsidRPr="002D568C" w:rsidRDefault="002D568C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-18"/>
              <w:rPr>
                <w:rFonts w:ascii="GHEA Grapalat" w:hAnsi="GHEA Grapalat"/>
                <w:color w:val="FF0000"/>
                <w:spacing w:val="-12"/>
                <w:sz w:val="24"/>
                <w:szCs w:val="24"/>
              </w:rPr>
            </w:pP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Աշխատանք</w:t>
            </w:r>
            <w:proofErr w:type="spellEnd"/>
            <w:r w:rsidRPr="002D568C">
              <w:rPr>
                <w:rFonts w:ascii="GHEA Grapalat" w:hAnsi="GHEA Grapalat" w:cs="Times Armeni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փնտրող</w:t>
            </w:r>
            <w:proofErr w:type="spellEnd"/>
            <w:r w:rsidRPr="002D568C">
              <w:rPr>
                <w:rFonts w:ascii="GHEA Grapalat" w:hAnsi="GHEA Grapalat" w:cs="Times Armeni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անձանց</w:t>
            </w:r>
            <w:proofErr w:type="spellEnd"/>
            <w:r w:rsidRPr="002D568C">
              <w:rPr>
                <w:rFonts w:ascii="GHEA Grapalat" w:hAnsi="GHEA Grapalat" w:cs="Times Armeni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աշխատանքի</w:t>
            </w:r>
            <w:proofErr w:type="spellEnd"/>
            <w:r w:rsidRPr="002D568C">
              <w:rPr>
                <w:rFonts w:ascii="GHEA Grapalat" w:hAnsi="GHEA Grapalat" w:cs="Times Armeni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տեղավորման</w:t>
            </w:r>
            <w:proofErr w:type="spellEnd"/>
            <w:r w:rsidRPr="002D568C">
              <w:rPr>
                <w:rFonts w:ascii="GHEA Grapalat" w:hAnsi="GHEA Grapalat" w:cs="Times Armenian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202EBE">
              <w:rPr>
                <w:rFonts w:ascii="GHEA Grapalat" w:hAnsi="GHEA Grapalat" w:cs="Sylfaen"/>
                <w:spacing w:val="-12"/>
                <w:sz w:val="24"/>
                <w:szCs w:val="24"/>
              </w:rPr>
              <w:t>միջ</w:t>
            </w:r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նորդություն</w:t>
            </w:r>
            <w:proofErr w:type="spellEnd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 xml:space="preserve"> (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առանց</w:t>
            </w:r>
            <w:proofErr w:type="spellEnd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զբաղ</w:t>
            </w:r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softHyphen/>
              <w:t>վա</w:t>
            </w:r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softHyphen/>
              <w:t>ծության</w:t>
            </w:r>
            <w:proofErr w:type="spellEnd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կարգավորման</w:t>
            </w:r>
            <w:proofErr w:type="spellEnd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պետա</w:t>
            </w:r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softHyphen/>
              <w:t>կան</w:t>
            </w:r>
            <w:proofErr w:type="spellEnd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ծրագրերում</w:t>
            </w:r>
            <w:proofErr w:type="spellEnd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ընդգրկելու</w:t>
            </w:r>
            <w:proofErr w:type="spellEnd"/>
            <w:r w:rsidRPr="002D568C">
              <w:rPr>
                <w:rFonts w:ascii="GHEA Grapalat" w:hAnsi="GHEA Grapalat" w:cs="Sylfaen"/>
                <w:spacing w:val="-12"/>
                <w:sz w:val="24"/>
                <w:szCs w:val="24"/>
              </w:rPr>
              <w:t>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35169E" w:rsidRDefault="002D568C" w:rsidP="00F434BF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proofErr w:type="spellStart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>Շուրջ</w:t>
            </w:r>
            <w:proofErr w:type="spellEnd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 xml:space="preserve"> </w:t>
            </w:r>
            <w:r w:rsidR="00F434BF" w:rsidRPr="0035169E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5000</w:t>
            </w:r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>աշխատանք</w:t>
            </w:r>
            <w:proofErr w:type="spellEnd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>փնտրող</w:t>
            </w:r>
            <w:proofErr w:type="spellEnd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>անձանց</w:t>
            </w:r>
            <w:proofErr w:type="spellEnd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>աշխատանքի</w:t>
            </w:r>
            <w:proofErr w:type="spellEnd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>տեղավորման</w:t>
            </w:r>
            <w:proofErr w:type="spellEnd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/>
                <w:spacing w:val="-8"/>
                <w:sz w:val="24"/>
                <w:szCs w:val="24"/>
              </w:rPr>
              <w:t>միջնորդություն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4C1CFD">
            <w:pPr>
              <w:ind w:left="-19"/>
              <w:rPr>
                <w:rFonts w:ascii="GHEA Grapalat" w:eastAsia="Calibri" w:hAnsi="GHEA Grapalat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</w:rPr>
              <w:t>ֆինանսավորում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</w:rPr>
              <w:t>չի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</w:rPr>
              <w:t>պահանջում</w:t>
            </w:r>
            <w:proofErr w:type="spellEnd"/>
          </w:p>
        </w:tc>
      </w:tr>
      <w:tr w:rsidR="002D568C" w:rsidRPr="002D568C" w:rsidTr="002D568C">
        <w:trPr>
          <w:gridAfter w:val="1"/>
          <w:wAfter w:w="197" w:type="pct"/>
          <w:trHeight w:val="6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D568C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rPr>
                <w:rFonts w:ascii="GHEA Grapalat" w:hAnsi="GHEA Grapalat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Զբաղվածության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կարգավորման պետական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ծ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րագրերի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արդյունավետության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մոնի</w:t>
            </w:r>
            <w:proofErr w:type="spellEnd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>թ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որինգ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և</w:t>
            </w:r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գնահատում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տեղեկատվական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բազաների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տվյալների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համադրում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35169E" w:rsidRDefault="002D568C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</w:pP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Զբաղվածության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կարգավորման պետական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ծրագրերի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նպատակայնության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և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հասցեականության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բարձրացում</w:t>
            </w:r>
            <w:proofErr w:type="spellEnd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, իրավիճակից բխող ճկուն ծրագրային փոփոխություններ</w:t>
            </w:r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ի </w:t>
            </w:r>
            <w:proofErr w:type="spellStart"/>
            <w:r w:rsidRPr="0035169E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ապահովում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4C1CFD">
            <w:pPr>
              <w:ind w:left="-19"/>
              <w:rPr>
                <w:rFonts w:ascii="GHEA Grapalat" w:eastAsia="Calibri" w:hAnsi="GHEA Grapalat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ֆինանսավորում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չի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պահանջում</w:t>
            </w:r>
            <w:proofErr w:type="spellEnd"/>
          </w:p>
        </w:tc>
      </w:tr>
      <w:tr w:rsidR="002D568C" w:rsidRPr="002D568C" w:rsidTr="002D568C">
        <w:trPr>
          <w:gridAfter w:val="1"/>
          <w:wAfter w:w="197" w:type="pct"/>
          <w:trHeight w:val="43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D568C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ind w:left="-18"/>
              <w:rPr>
                <w:rFonts w:ascii="GHEA Grapalat" w:hAnsi="GHEA Grapalat" w:cs="Times Armenian"/>
                <w:spacing w:val="-8"/>
                <w:sz w:val="24"/>
                <w:szCs w:val="24"/>
                <w:lang w:val="hy-AM"/>
              </w:rPr>
            </w:pP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Գործատուների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հետ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lastRenderedPageBreak/>
              <w:t>համագործակցություն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</w:p>
          <w:p w:rsidR="002D568C" w:rsidRPr="002D568C" w:rsidRDefault="002D568C">
            <w:pPr>
              <w:ind w:left="-18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202EBE">
            <w:pPr>
              <w:jc w:val="both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lastRenderedPageBreak/>
              <w:t xml:space="preserve">Տարեկան կտրվածքով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lastRenderedPageBreak/>
              <w:t xml:space="preserve">շուրջ </w:t>
            </w:r>
            <w:r w:rsidRPr="003A2E87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8670</w:t>
            </w:r>
            <w:r w:rsidRPr="00202EBE">
              <w:rPr>
                <w:rFonts w:ascii="GHEA Grapalat" w:eastAsia="Calibri" w:hAnsi="GHEA Grapalat" w:cs="Sylfaen"/>
                <w:color w:val="FF0000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չկրկնվող թափուր աշխատատեղերի վերաբերյալ գործատուներից ստացված կամ հավաքագրված տեղեկատվության ապահովում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4C1CFD">
            <w:pPr>
              <w:ind w:left="-19"/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lastRenderedPageBreak/>
              <w:t>ֆինանսավորում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չի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lastRenderedPageBreak/>
              <w:t>պահանջում</w:t>
            </w:r>
            <w:proofErr w:type="spellEnd"/>
          </w:p>
        </w:tc>
      </w:tr>
      <w:tr w:rsidR="002D568C" w:rsidRPr="002D568C" w:rsidTr="002D568C">
        <w:trPr>
          <w:gridAfter w:val="1"/>
          <w:wAfter w:w="197" w:type="pct"/>
          <w:trHeight w:val="78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D568C">
              <w:rPr>
                <w:rFonts w:ascii="GHEA Grapalat" w:hAnsi="GHEA Grapalat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-18"/>
              <w:rPr>
                <w:rFonts w:ascii="GHEA Grapalat" w:hAnsi="GHEA Grapalat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Զբաղվածության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>կարգավորման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պետական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ծրագրերի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հանրային</w:t>
            </w:r>
            <w:proofErr w:type="spellEnd"/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իրազեկում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202EBE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Յ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ուրաքանչյուր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ամիս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և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անհրա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softHyphen/>
              <w:t>ժեշտությունից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ելնելով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`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համա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softHyphen/>
              <w:t>կարգում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իրականացվող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ծրա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softHyphen/>
              <w:t>գրերի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վերաբերյալ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տեղեկատվության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տրամադրում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շահագրգիռ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անձանց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և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հասարակության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ներկայացուցիչներին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4C1CFD">
            <w:pPr>
              <w:ind w:left="-19"/>
              <w:rPr>
                <w:rFonts w:ascii="GHEA Grapalat" w:eastAsia="Calibri" w:hAnsi="GHEA Grapalat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ֆինանսավորում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չի</w:t>
            </w:r>
            <w:proofErr w:type="spellEnd"/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պահանջում</w:t>
            </w:r>
            <w:proofErr w:type="spellEnd"/>
          </w:p>
        </w:tc>
      </w:tr>
      <w:tr w:rsidR="002D568C" w:rsidRPr="004C1CFD" w:rsidTr="002D568C">
        <w:trPr>
          <w:gridAfter w:val="1"/>
          <w:wAfter w:w="197" w:type="pct"/>
          <w:trHeight w:val="78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D568C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 w:rsidP="00A57807">
            <w:pPr>
              <w:ind w:left="-18"/>
              <w:rPr>
                <w:rFonts w:ascii="GHEA Grapalat" w:hAnsi="GHEA Grapalat" w:cs="Sylfaen"/>
                <w:spacing w:val="-8"/>
                <w:sz w:val="24"/>
                <w:szCs w:val="24"/>
              </w:rPr>
            </w:pP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Աշխատաշուկայում</w:t>
            </w:r>
            <w:proofErr w:type="spellEnd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անմրցունակ</w:t>
            </w:r>
            <w:proofErr w:type="spellEnd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անձանց</w:t>
            </w:r>
            <w:proofErr w:type="spellEnd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 xml:space="preserve"> </w:t>
            </w:r>
            <w:r w:rsidR="00A57807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աշխատանքային ունակությունների և կարողությունների ձեռքբերման համար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A57807"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միանվագ</w:t>
            </w:r>
            <w:proofErr w:type="spellEnd"/>
            <w:r w:rsidR="00A57807"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A57807"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փոխհատուց</w:t>
            </w:r>
            <w:proofErr w:type="spellEnd"/>
            <w:r w:rsidR="00A57807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ում </w:t>
            </w:r>
            <w:proofErr w:type="spellStart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>գործատուին</w:t>
            </w:r>
            <w:proofErr w:type="spellEnd"/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շխատաշուկայում անմրցունակ </w:t>
            </w:r>
            <w:r w:rsidRPr="00F434BF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շուրջ </w:t>
            </w:r>
            <w:r w:rsidR="00202EBE" w:rsidRPr="00F434BF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5000</w:t>
            </w:r>
            <w:r w:rsidRPr="00F434BF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անձանց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աշխատանքի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տեղավորման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աշխատանքի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վայրում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հմտություններն ու ունակությունները զարգացնելու համար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գործատուին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միանվագ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փոխհատուցում</w:t>
            </w:r>
            <w:proofErr w:type="spellEnd"/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</w:rPr>
              <w:t>: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</w:t>
            </w:r>
          </w:p>
          <w:p w:rsidR="002D568C" w:rsidRPr="002D568C" w:rsidRDefault="002D568C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af-ZA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Ծրագրի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կայուն զբաղվածության գործակիցը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 xml:space="preserve"> </w:t>
            </w:r>
            <w:r w:rsidRPr="00F434BF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>80</w:t>
            </w:r>
            <w:r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% է</w:t>
            </w:r>
            <w:r w:rsidRPr="00F434BF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af-ZA"/>
              </w:rPr>
              <w:t>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B" w:rsidRPr="004C1CFD" w:rsidRDefault="002D568C" w:rsidP="004C1CFD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4C1CFD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4C1CFD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բյուջե` </w:t>
            </w:r>
          </w:p>
          <w:p w:rsidR="002D568C" w:rsidRPr="004C1CFD" w:rsidRDefault="00202EBE" w:rsidP="004C1CFD">
            <w:pP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af-ZA"/>
              </w:rPr>
            </w:pPr>
            <w:r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1</w:t>
            </w:r>
            <w:r w:rsidR="00F434BF"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,</w:t>
            </w:r>
            <w:r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000</w:t>
            </w:r>
            <w:r w:rsidR="00F434BF"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,</w:t>
            </w:r>
            <w:r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000.0</w:t>
            </w:r>
            <w:r w:rsidR="002D568C"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af-ZA"/>
              </w:rPr>
              <w:t xml:space="preserve"> </w:t>
            </w:r>
            <w:r w:rsidR="002D568C" w:rsidRPr="004C1CFD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հազար դրամ</w:t>
            </w: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 w:rsidP="00E6528B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</w:tc>
      </w:tr>
      <w:tr w:rsidR="002D568C" w:rsidRPr="00F434BF" w:rsidTr="002D568C">
        <w:trPr>
          <w:gridAfter w:val="1"/>
          <w:wAfter w:w="197" w:type="pct"/>
          <w:trHeight w:val="7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/>
                <w:sz w:val="24"/>
                <w:szCs w:val="24"/>
              </w:rPr>
              <w:t>7</w:t>
            </w:r>
            <w:r w:rsidRPr="002D568C">
              <w:rPr>
                <w:rFonts w:ascii="GHEA Grapalat" w:eastAsia="Calibri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tabs>
                <w:tab w:val="left" w:pos="624"/>
              </w:tabs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Գործազուրկների</w:t>
            </w:r>
            <w:r w:rsidR="00A57807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և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աշխատանքից ազատման ռիսկ ունեցող` աշխատանք փնտրող անձանց մասնագիտական ուսուցման կազմակերպում  </w:t>
            </w:r>
          </w:p>
          <w:p w:rsidR="002D568C" w:rsidRPr="002D568C" w:rsidRDefault="002D568C">
            <w:pPr>
              <w:tabs>
                <w:tab w:val="left" w:pos="624"/>
              </w:tabs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8B" w:rsidRPr="002D568C" w:rsidRDefault="00E6528B" w:rsidP="00E6528B">
            <w:pPr>
              <w:tabs>
                <w:tab w:val="left" w:pos="624"/>
              </w:tabs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800 շահառուի համար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մասնագիտական ուսուցման դասընթացների կազմակերպման վճար</w:t>
            </w:r>
            <w:r w:rsid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:</w:t>
            </w:r>
          </w:p>
          <w:p w:rsidR="002D568C" w:rsidRPr="002D568C" w:rsidRDefault="004B4F97" w:rsidP="00F434BF">
            <w:pPr>
              <w:tabs>
                <w:tab w:val="left" w:pos="624"/>
              </w:tabs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Ծրագրի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կայուն զբաղվածության գործակիցը </w:t>
            </w:r>
            <w:r w:rsidR="00F434BF"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25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% է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>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 w:rsidP="0090127F">
            <w:pPr>
              <w:ind w:left="-19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բյուջե`   </w:t>
            </w:r>
            <w:r w:rsidR="004B4F97"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73</w:t>
            </w:r>
            <w:r w:rsidR="00F434BF"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,</w:t>
            </w:r>
            <w:r w:rsidR="004B4F97"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000.0</w:t>
            </w:r>
            <w:r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հազար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դրամ</w:t>
            </w:r>
          </w:p>
          <w:p w:rsidR="002D568C" w:rsidRPr="002D568C" w:rsidRDefault="002D568C">
            <w:pPr>
              <w:ind w:left="-19"/>
              <w:jc w:val="center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</w:pPr>
          </w:p>
        </w:tc>
      </w:tr>
      <w:tr w:rsidR="002D568C" w:rsidRPr="005323F7" w:rsidTr="002D568C">
        <w:trPr>
          <w:gridAfter w:val="1"/>
          <w:wAfter w:w="197" w:type="pct"/>
          <w:trHeight w:val="10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4B4F97" w:rsidRDefault="002D568C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4B4F97">
              <w:rPr>
                <w:rFonts w:ascii="GHEA Grapalat" w:eastAsia="Calibri" w:hAnsi="GHEA Grapalat"/>
                <w:sz w:val="24"/>
                <w:szCs w:val="24"/>
                <w:lang w:val="hy-AM"/>
              </w:rPr>
              <w:t>8.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tabs>
                <w:tab w:val="left" w:pos="624"/>
              </w:tabs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Գործազուրկների</w:t>
            </w:r>
            <w:r w:rsidRPr="004B4F97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և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աշխատանքից ազատման ռիսկ ունեցող` աշխատանք փնտրող անձանց </w:t>
            </w:r>
            <w:r w:rsidRPr="004B4F97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lastRenderedPageBreak/>
              <w:t>կրթաթոշակի տրամադրում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Default="00E6528B">
            <w:pPr>
              <w:tabs>
                <w:tab w:val="left" w:pos="624"/>
              </w:tabs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lastRenderedPageBreak/>
              <w:t>800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գործազուրկների, աշխատանքից ազատման ռիսկ ունեցող աշխատանք փնտրող անձանց 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 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lastRenderedPageBreak/>
              <w:t>մասնագիտական ուսուց</w:t>
            </w:r>
            <w:r w:rsidR="002D568C" w:rsidRPr="00E6528B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ման ընթացքում 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կրթաթոշակի վճարում: </w:t>
            </w:r>
          </w:p>
          <w:p w:rsidR="002D568C" w:rsidRPr="004B4F97" w:rsidRDefault="002D568C">
            <w:pPr>
              <w:tabs>
                <w:tab w:val="left" w:pos="624"/>
              </w:tabs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 w:rsidP="004C1CFD">
            <w:pPr>
              <w:ind w:left="-19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lastRenderedPageBreak/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բյուջե`   </w:t>
            </w:r>
            <w:r w:rsidR="00E6528B"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66</w:t>
            </w:r>
            <w:r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,</w:t>
            </w:r>
            <w:r w:rsidR="00E6528B"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000</w:t>
            </w:r>
            <w:r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.0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հազար դրամ,  միջազգային դոնոր կազմակերպությունների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lastRenderedPageBreak/>
              <w:t>միջոցներ</w:t>
            </w:r>
          </w:p>
          <w:p w:rsidR="002D568C" w:rsidRPr="002D568C" w:rsidRDefault="002D568C">
            <w:pPr>
              <w:ind w:left="-19"/>
              <w:jc w:val="center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</w:tr>
      <w:tr w:rsidR="002D568C" w:rsidRPr="005323F7" w:rsidTr="002D568C">
        <w:trPr>
          <w:gridAfter w:val="1"/>
          <w:wAfter w:w="197" w:type="pct"/>
          <w:trHeight w:val="10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/>
                <w:sz w:val="24"/>
                <w:szCs w:val="24"/>
              </w:rPr>
              <w:lastRenderedPageBreak/>
              <w:t>9</w:t>
            </w:r>
            <w:r w:rsidRPr="002D568C">
              <w:rPr>
                <w:rFonts w:ascii="GHEA Grapalat" w:eastAsia="Calibri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Ձեռք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բերած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մասնագիտությամբ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մասնագիտական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աշխատանքային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փորձ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ձեռք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բերելու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համար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գործազուրկներին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աջակցության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տրամադրում</w:t>
            </w:r>
          </w:p>
          <w:p w:rsidR="002D568C" w:rsidRPr="002D568C" w:rsidRDefault="002D568C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F434BF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Մ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ասնագիտություն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ունեցող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>,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սակայն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մասնագիտական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աշխատանքային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փորձ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չունեցող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1</w:t>
            </w:r>
            <w:r w:rsidR="00E6528B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5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00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գործազուրկների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աշխատանքային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պրակտիկայի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կազմակերպում գործատուի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մոտ: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Ծրագրի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կայուն զբաղվածության գործակիցը </w:t>
            </w:r>
            <w:r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32%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 w:rsidP="0090127F">
            <w:pPr>
              <w:ind w:left="-19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բյուջե` </w:t>
            </w:r>
            <w:r w:rsidR="00E6528B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350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,</w:t>
            </w:r>
            <w:r w:rsidR="00E6528B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563.</w:t>
            </w:r>
            <w:r w:rsidR="0090127F" w:rsidRPr="0090127F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6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հազար դրամ</w:t>
            </w: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</w:tc>
      </w:tr>
      <w:tr w:rsidR="002D568C" w:rsidRPr="005323F7" w:rsidTr="002D568C">
        <w:trPr>
          <w:gridAfter w:val="1"/>
          <w:wAfter w:w="197" w:type="pct"/>
          <w:trHeight w:val="85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  <w:r w:rsidRPr="002D568C">
              <w:rPr>
                <w:rFonts w:ascii="GHEA Grapalat" w:eastAsia="Calibri" w:hAnsi="GHEA Grapalat"/>
                <w:sz w:val="24"/>
                <w:szCs w:val="24"/>
              </w:rPr>
              <w:t>10.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</w:pP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>Աշխատանքի տոնավաճառի կազմակերպում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</w:pP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1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>2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աշխատանքի տոնավաճառ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</w:rPr>
              <w:t>ի</w:t>
            </w: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2D568C">
              <w:rPr>
                <w:rFonts w:ascii="GHEA Grapalat" w:hAnsi="GHEA Grapalat"/>
                <w:spacing w:val="-8"/>
                <w:sz w:val="24"/>
                <w:szCs w:val="24"/>
              </w:rPr>
              <w:t>կազմակերպում</w:t>
            </w:r>
            <w:proofErr w:type="spellEnd"/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af-ZA"/>
              </w:rPr>
              <w:t>: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 </w:t>
            </w:r>
          </w:p>
          <w:p w:rsidR="002D568C" w:rsidRPr="002D568C" w:rsidRDefault="002D568C">
            <w:pPr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Ծրագրի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կայուն զբաղվածության գործակիցը 20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% է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>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 w:rsidP="004C1CFD">
            <w:pPr>
              <w:ind w:left="-19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բյուջե`  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af-ZA"/>
              </w:rPr>
              <w:t>8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,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af-ZA"/>
              </w:rPr>
              <w:t>4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00.0 հազար դրամ</w:t>
            </w:r>
          </w:p>
        </w:tc>
      </w:tr>
      <w:tr w:rsidR="002D568C" w:rsidRPr="005323F7" w:rsidTr="002D568C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/>
                <w:sz w:val="24"/>
                <w:szCs w:val="24"/>
                <w:lang w:val="af-ZA"/>
              </w:rPr>
              <w:t>1</w:t>
            </w:r>
            <w:r w:rsidRPr="002D568C">
              <w:rPr>
                <w:rFonts w:ascii="GHEA Grapalat" w:eastAsia="Calibri" w:hAnsi="GHEA Grapalat"/>
                <w:sz w:val="24"/>
                <w:szCs w:val="24"/>
              </w:rPr>
              <w:t>1</w:t>
            </w:r>
            <w:r w:rsidRPr="002D568C">
              <w:rPr>
                <w:rFonts w:ascii="GHEA Grapalat" w:eastAsia="Calibri" w:hAnsi="GHEA Grapalat"/>
                <w:sz w:val="24"/>
                <w:szCs w:val="24"/>
                <w:lang w:val="hy-AM"/>
              </w:rPr>
              <w:t>.</w:t>
            </w:r>
          </w:p>
          <w:p w:rsidR="002D568C" w:rsidRPr="002D568C" w:rsidRDefault="002D568C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Գործազուրկին այլ վայրում  աշխատանքի տեղավորմանն աջակցության տրամադրում </w:t>
            </w:r>
          </w:p>
          <w:p w:rsidR="002D568C" w:rsidRPr="002D568C" w:rsidRDefault="002D568C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90127F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Ա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յլ վայր աշխատանքի գործուղման կապակցությամբ </w:t>
            </w:r>
            <w:r w:rsidR="00E6528B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22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գործազուրկներին, այդ թվում՝ հաշմանդամություն ունեցող անձանց աջակցության տրամադրում</w:t>
            </w:r>
            <w:r w:rsidR="00B93C88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</w:t>
            </w:r>
            <w:r w:rsidR="00B93C88" w:rsidRPr="00B93C88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(</w:t>
            </w:r>
            <w:r w:rsidR="00B93C88" w:rsidRPr="002D568C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բնակարանային վարձի և կոմունալ ծախսերի համար վճարվող գումար</w:t>
            </w:r>
            <w:r w:rsidR="00B93C88" w:rsidRPr="00B93C88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)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>:</w:t>
            </w:r>
            <w:r w:rsidR="002D568C"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</w:t>
            </w:r>
          </w:p>
          <w:p w:rsidR="002D568C" w:rsidRPr="002D568C" w:rsidRDefault="002D568C" w:rsidP="00F434BF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 w:rsidP="0090127F">
            <w:pPr>
              <w:ind w:left="-19"/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բյուջե` 11,</w:t>
            </w:r>
            <w:r w:rsidR="00E6528B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220</w:t>
            </w:r>
            <w:r w:rsidR="00E6528B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 xml:space="preserve">.0 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հազար դրամ</w:t>
            </w: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</w:p>
          <w:p w:rsidR="002D568C" w:rsidRPr="002D568C" w:rsidRDefault="002D568C" w:rsidP="004475CC">
            <w:pPr>
              <w:ind w:left="-19"/>
              <w:jc w:val="center"/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</w:pPr>
          </w:p>
        </w:tc>
      </w:tr>
      <w:tr w:rsidR="00EA6886" w:rsidRPr="005323F7" w:rsidTr="002D568C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EA6886" w:rsidRDefault="00EA6886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  <w:r>
              <w:rPr>
                <w:rFonts w:ascii="GHEA Grapalat" w:eastAsia="Calibri" w:hAnsi="GHEA Grapalat"/>
                <w:sz w:val="24"/>
                <w:szCs w:val="24"/>
              </w:rPr>
              <w:t>12.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2D568C" w:rsidRDefault="00EA6886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 w:rsidRPr="00EA6886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Աշխատաշուկայում անմրցունակ և մասնագիտություն չունեցող երիտասարդ մայրերի համար գործատուի մոտ մասնագիտական ուսուցման կազմակերպման ծրագիր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Default="00EA6886" w:rsidP="00EA6886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 w:rsidRPr="00F21619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100 </w:t>
            </w: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շահառու</w:t>
            </w:r>
            <w:r w:rsidR="00F21619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ի` </w:t>
            </w:r>
            <w:r w:rsidR="00F21619" w:rsidRPr="00EA6886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գործատուի մոտ մասնագիտական ուսուցման կազմակերպման</w:t>
            </w:r>
            <w:r w:rsidR="00F21619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 աջակցության տրամադրում:</w:t>
            </w:r>
          </w:p>
          <w:p w:rsidR="00F21619" w:rsidRPr="00F21619" w:rsidRDefault="00A12E78" w:rsidP="00A12E78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Ծրագրի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կայուն զբաղվածության գործակիցը </w:t>
            </w: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32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 xml:space="preserve">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% է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af-ZA"/>
              </w:rPr>
              <w:t>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2D568C" w:rsidRDefault="00EA6886" w:rsidP="004C1CFD">
            <w:pPr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բյուջե</w:t>
            </w:r>
            <w:r w:rsidR="00CA048E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73,742.4</w:t>
            </w:r>
            <w:r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հազար դրամ</w:t>
            </w:r>
          </w:p>
          <w:p w:rsidR="00EA6886" w:rsidRPr="002D568C" w:rsidRDefault="00EA6886">
            <w:pPr>
              <w:ind w:left="-19"/>
              <w:jc w:val="center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</w:tr>
      <w:tr w:rsidR="00EA6886" w:rsidRPr="005323F7" w:rsidTr="002D568C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EA6886" w:rsidRDefault="00EA6886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A6886">
              <w:rPr>
                <w:rFonts w:ascii="GHEA Grapalat" w:eastAsia="Calibri" w:hAnsi="GHEA Grapalat"/>
                <w:sz w:val="24"/>
                <w:szCs w:val="24"/>
                <w:lang w:val="hy-AM"/>
              </w:rPr>
              <w:lastRenderedPageBreak/>
              <w:t>13.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2D568C" w:rsidRDefault="00EA6886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 w:rsidRPr="00EA6886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Երեխա ունեցող մինչև 24 տարեկան գործազուրկ կանանց բարձրագույն մասնագիտական կրթությանը նախապատրաստման աջակցության տրամադրման ծրագիր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Default="00F21619" w:rsidP="00F21619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EA6886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Երեխա ունեցող մինչև 24 տարեկան </w:t>
            </w: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50 </w:t>
            </w:r>
            <w: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շահառուի </w:t>
            </w: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աջակցության տրամադրում:</w:t>
            </w:r>
          </w:p>
          <w:p w:rsidR="00F21619" w:rsidRPr="002D568C" w:rsidRDefault="00F21619" w:rsidP="00F434BF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2D568C" w:rsidRDefault="00EA6886" w:rsidP="004C1CFD">
            <w:pPr>
              <w:ind w:left="-19"/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բյուջե` </w:t>
            </w:r>
            <w: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29,550.0</w:t>
            </w:r>
            <w:r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հազար դրամ</w:t>
            </w:r>
          </w:p>
          <w:p w:rsidR="00EA6886" w:rsidRPr="002D568C" w:rsidRDefault="00EA6886">
            <w:pPr>
              <w:ind w:left="-19"/>
              <w:jc w:val="center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</w:tr>
      <w:tr w:rsidR="00EA6886" w:rsidRPr="005323F7" w:rsidTr="002D568C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EA6886" w:rsidRDefault="00EA6886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A6886">
              <w:rPr>
                <w:rFonts w:ascii="GHEA Grapalat" w:eastAsia="Calibri" w:hAnsi="GHEA Grapalat"/>
                <w:sz w:val="24"/>
                <w:szCs w:val="24"/>
                <w:lang w:val="hy-AM"/>
              </w:rPr>
              <w:t>14.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2D568C" w:rsidRDefault="00EA6886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 w:rsidRPr="00EA6886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Մինչև երեք տարեկան երեխայի խնամքի արձակուրդում գտնվող անձանց՝ երեխայի մինչև երկու տարին լրանալը աշխատանքի վերադառնալու դեպքում, երեխայի խնամքն աշխատանքին զուգահեռ կազմակերպելու համար փոխհատուցման տրամադրման ծրագիր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9" w:rsidRDefault="00EA6886" w:rsidP="00F21619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200 </w:t>
            </w:r>
            <w:r w:rsidR="00F21619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շահառուի` </w:t>
            </w:r>
            <w:r w:rsidR="00F21619" w:rsidRPr="00EA6886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 xml:space="preserve">երեխայի խնամքն աշխատանքին զուգահեռ կազմակերպելու համար </w:t>
            </w:r>
            <w:r w:rsidR="00F21619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աջակցության տրամադրում:</w:t>
            </w:r>
          </w:p>
          <w:p w:rsidR="00F21619" w:rsidRPr="002D568C" w:rsidRDefault="003A2E87" w:rsidP="003A2E87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rm-CH"/>
              </w:rPr>
              <w:t xml:space="preserve">Ծրագրի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կայուն զբաղվածության գործակիցը </w:t>
            </w:r>
            <w: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90</w:t>
            </w:r>
            <w:r w:rsidRPr="00F434BF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% 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6" w:rsidRPr="002D568C" w:rsidRDefault="00EA6886" w:rsidP="004C1CFD">
            <w:pPr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 xml:space="preserve"> բյուջե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 xml:space="preserve"> բյուջե` </w:t>
            </w:r>
            <w:r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121,000.0</w:t>
            </w:r>
            <w:r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հազար դրամ</w:t>
            </w:r>
          </w:p>
          <w:p w:rsidR="00EA6886" w:rsidRPr="002D568C" w:rsidRDefault="00EA6886">
            <w:pPr>
              <w:ind w:left="-19"/>
              <w:jc w:val="center"/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</w:tr>
      <w:tr w:rsidR="002D568C" w:rsidRPr="005323F7" w:rsidTr="002D568C">
        <w:trPr>
          <w:trHeight w:val="36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026101" w:rsidP="004B4F97">
            <w:pPr>
              <w:ind w:left="318" w:hanging="318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</w:t>
            </w:r>
            <w:r w:rsidR="004B4F97">
              <w:rPr>
                <w:rFonts w:ascii="GHEA Grapalat" w:eastAsia="Calibri" w:hAnsi="GHEA Grapalat"/>
                <w:sz w:val="24"/>
                <w:szCs w:val="24"/>
                <w:lang w:val="hy-AM"/>
              </w:rPr>
              <w:t>2</w:t>
            </w:r>
            <w:r w:rsidR="002D568C" w:rsidRPr="002D568C">
              <w:rPr>
                <w:rFonts w:ascii="GHEA Grapalat" w:eastAsia="Calibri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  <w:lang w:val="hy-AM"/>
              </w:rPr>
              <w:t>Մասնագիտական կ</w:t>
            </w:r>
            <w:r w:rsidR="00026101">
              <w:rPr>
                <w:rFonts w:ascii="GHEA Grapalat" w:hAnsi="GHEA Grapalat" w:cs="Times Armenian"/>
                <w:spacing w:val="-8"/>
                <w:sz w:val="24"/>
                <w:szCs w:val="24"/>
                <w:lang w:val="hy-AM"/>
              </w:rPr>
              <w:t>ողմնորոշ</w:t>
            </w:r>
            <w:r w:rsidR="00026101">
              <w:rPr>
                <w:rFonts w:ascii="GHEA Grapalat" w:hAnsi="GHEA Grapalat" w:cs="Times Armenian"/>
                <w:spacing w:val="-8"/>
                <w:sz w:val="24"/>
                <w:szCs w:val="24"/>
                <w:lang w:val="hy-AM"/>
              </w:rPr>
              <w:softHyphen/>
              <w:t>ման համակարգի մեթոդաբա</w:t>
            </w:r>
            <w:r w:rsidRPr="002D568C">
              <w:rPr>
                <w:rFonts w:ascii="GHEA Grapalat" w:hAnsi="GHEA Grapalat" w:cs="Times Armenian"/>
                <w:spacing w:val="-8"/>
                <w:sz w:val="24"/>
                <w:szCs w:val="24"/>
                <w:lang w:val="hy-AM"/>
              </w:rPr>
              <w:t>նության ապահովում և կադրերի վերապատրաստում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C" w:rsidRPr="002D568C" w:rsidRDefault="002D568C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  <w:t>3 մեթոդաբանական ձեռնարկի մշակում, 300 շահառուի վերապատրաստում, հանրային իրազեկում</w:t>
            </w:r>
          </w:p>
          <w:p w:rsidR="002D568C" w:rsidRPr="002D568C" w:rsidRDefault="002D568C">
            <w:pPr>
              <w:rPr>
                <w:rFonts w:ascii="GHEA Grapalat" w:hAnsi="GHEA Grapalat" w:cs="Sylfaen"/>
                <w:spacing w:val="-8"/>
                <w:sz w:val="24"/>
                <w:szCs w:val="24"/>
                <w:lang w:val="hy-AM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ՀՀ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պետական</w:t>
            </w:r>
            <w:r w:rsidRPr="002D568C">
              <w:rPr>
                <w:rFonts w:ascii="GHEA Grapalat" w:eastAsia="Calibri" w:hAnsi="GHEA Grapalat" w:cs="Times Armenian"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բյուջե`</w:t>
            </w:r>
          </w:p>
          <w:p w:rsidR="002D568C" w:rsidRPr="002D568C" w:rsidRDefault="002D568C">
            <w:pPr>
              <w:ind w:left="-19"/>
              <w:jc w:val="center"/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</w:pPr>
            <w:r w:rsidRPr="002D568C">
              <w:rPr>
                <w:rFonts w:ascii="GHEA Grapalat" w:eastAsia="Calibri" w:hAnsi="GHEA Grapalat"/>
                <w:spacing w:val="-8"/>
                <w:sz w:val="24"/>
                <w:szCs w:val="24"/>
                <w:lang w:val="hy-AM"/>
              </w:rPr>
              <w:t>29,923.3</w:t>
            </w:r>
            <w:r w:rsidRPr="002D568C">
              <w:rPr>
                <w:rFonts w:ascii="GHEA Grapalat" w:eastAsia="Calibri" w:hAnsi="GHEA Grapalat"/>
                <w:b/>
                <w:spacing w:val="-8"/>
                <w:sz w:val="24"/>
                <w:szCs w:val="24"/>
                <w:lang w:val="hy-AM"/>
              </w:rPr>
              <w:t xml:space="preserve"> </w:t>
            </w:r>
            <w:r w:rsidRPr="002D568C">
              <w:rPr>
                <w:rFonts w:ascii="GHEA Grapalat" w:eastAsia="Calibri" w:hAnsi="GHEA Grapalat" w:cs="Sylfaen"/>
                <w:spacing w:val="-8"/>
                <w:sz w:val="24"/>
                <w:szCs w:val="24"/>
                <w:lang w:val="hy-AM"/>
              </w:rPr>
              <w:t>հազար դրամ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568C" w:rsidRPr="002D568C" w:rsidRDefault="002D568C">
            <w:pPr>
              <w:ind w:left="-56" w:right="-97" w:hanging="8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56" w:right="-97" w:hanging="8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56" w:right="-97" w:hanging="8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56" w:right="-97" w:hanging="8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D568C" w:rsidRPr="002D568C" w:rsidRDefault="002D568C">
            <w:pPr>
              <w:ind w:left="-11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2D568C" w:rsidRPr="002D568C" w:rsidRDefault="002D568C" w:rsidP="002D568C">
      <w:pPr>
        <w:rPr>
          <w:rFonts w:ascii="GHEA Grapalat" w:hAnsi="GHEA Grapalat"/>
          <w:sz w:val="24"/>
          <w:szCs w:val="24"/>
          <w:lang w:val="hy-AM" w:eastAsia="en-US"/>
        </w:rPr>
      </w:pPr>
    </w:p>
    <w:p w:rsidR="00D67D53" w:rsidRPr="00B10153" w:rsidRDefault="00D67D53" w:rsidP="00D01943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67D53" w:rsidRPr="00B101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93C"/>
    <w:multiLevelType w:val="hybridMultilevel"/>
    <w:tmpl w:val="838CFA30"/>
    <w:lvl w:ilvl="0" w:tplc="2248AF10">
      <w:start w:val="1"/>
      <w:numFmt w:val="decimal"/>
      <w:lvlText w:val="%1)"/>
      <w:lvlJc w:val="left"/>
      <w:pPr>
        <w:ind w:left="341" w:hanging="360"/>
      </w:pPr>
      <w:rPr>
        <w:rFonts w:eastAsia="Times New Roman" w:cs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1061" w:hanging="360"/>
      </w:pPr>
    </w:lvl>
    <w:lvl w:ilvl="2" w:tplc="0809001B" w:tentative="1">
      <w:start w:val="1"/>
      <w:numFmt w:val="lowerRoman"/>
      <w:lvlText w:val="%3."/>
      <w:lvlJc w:val="right"/>
      <w:pPr>
        <w:ind w:left="1781" w:hanging="180"/>
      </w:pPr>
    </w:lvl>
    <w:lvl w:ilvl="3" w:tplc="0809000F" w:tentative="1">
      <w:start w:val="1"/>
      <w:numFmt w:val="decimal"/>
      <w:lvlText w:val="%4."/>
      <w:lvlJc w:val="left"/>
      <w:pPr>
        <w:ind w:left="2501" w:hanging="360"/>
      </w:pPr>
    </w:lvl>
    <w:lvl w:ilvl="4" w:tplc="08090019" w:tentative="1">
      <w:start w:val="1"/>
      <w:numFmt w:val="lowerLetter"/>
      <w:lvlText w:val="%5."/>
      <w:lvlJc w:val="left"/>
      <w:pPr>
        <w:ind w:left="3221" w:hanging="360"/>
      </w:pPr>
    </w:lvl>
    <w:lvl w:ilvl="5" w:tplc="0809001B" w:tentative="1">
      <w:start w:val="1"/>
      <w:numFmt w:val="lowerRoman"/>
      <w:lvlText w:val="%6."/>
      <w:lvlJc w:val="right"/>
      <w:pPr>
        <w:ind w:left="3941" w:hanging="180"/>
      </w:pPr>
    </w:lvl>
    <w:lvl w:ilvl="6" w:tplc="0809000F" w:tentative="1">
      <w:start w:val="1"/>
      <w:numFmt w:val="decimal"/>
      <w:lvlText w:val="%7."/>
      <w:lvlJc w:val="left"/>
      <w:pPr>
        <w:ind w:left="4661" w:hanging="360"/>
      </w:pPr>
    </w:lvl>
    <w:lvl w:ilvl="7" w:tplc="08090019" w:tentative="1">
      <w:start w:val="1"/>
      <w:numFmt w:val="lowerLetter"/>
      <w:lvlText w:val="%8."/>
      <w:lvlJc w:val="left"/>
      <w:pPr>
        <w:ind w:left="5381" w:hanging="360"/>
      </w:pPr>
    </w:lvl>
    <w:lvl w:ilvl="8" w:tplc="0809001B" w:tentative="1">
      <w:start w:val="1"/>
      <w:numFmt w:val="lowerRoman"/>
      <w:lvlText w:val="%9."/>
      <w:lvlJc w:val="right"/>
      <w:pPr>
        <w:ind w:left="61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20"/>
    <w:rsid w:val="00026101"/>
    <w:rsid w:val="00153C20"/>
    <w:rsid w:val="00202EBE"/>
    <w:rsid w:val="002D568C"/>
    <w:rsid w:val="0035169E"/>
    <w:rsid w:val="003A2E87"/>
    <w:rsid w:val="004475CC"/>
    <w:rsid w:val="004B4F97"/>
    <w:rsid w:val="004C1CFD"/>
    <w:rsid w:val="005323F7"/>
    <w:rsid w:val="0090127F"/>
    <w:rsid w:val="00A12E78"/>
    <w:rsid w:val="00A57807"/>
    <w:rsid w:val="00B10153"/>
    <w:rsid w:val="00B93C88"/>
    <w:rsid w:val="00CA048E"/>
    <w:rsid w:val="00D01943"/>
    <w:rsid w:val="00D20D32"/>
    <w:rsid w:val="00D67D53"/>
    <w:rsid w:val="00E6528B"/>
    <w:rsid w:val="00EA6886"/>
    <w:rsid w:val="00F21619"/>
    <w:rsid w:val="00F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2D568C"/>
    <w:rPr>
      <w:rFonts w:ascii="Arial Armenian" w:hAnsi="Arial Armenian"/>
      <w:lang w:val="en-US" w:eastAsia="ru-RU"/>
    </w:rPr>
  </w:style>
  <w:style w:type="paragraph" w:customStyle="1" w:styleId="mechtex">
    <w:name w:val="mechtex"/>
    <w:basedOn w:val="Normal"/>
    <w:link w:val="mechtexChar"/>
    <w:rsid w:val="002D568C"/>
    <w:pPr>
      <w:jc w:val="center"/>
    </w:pPr>
    <w:rPr>
      <w:rFonts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5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2D568C"/>
    <w:rPr>
      <w:rFonts w:ascii="Arial Armenian" w:hAnsi="Arial Armenian"/>
      <w:lang w:val="en-US" w:eastAsia="ru-RU"/>
    </w:rPr>
  </w:style>
  <w:style w:type="paragraph" w:customStyle="1" w:styleId="mechtex">
    <w:name w:val="mechtex"/>
    <w:basedOn w:val="Normal"/>
    <w:link w:val="mechtexChar"/>
    <w:rsid w:val="002D568C"/>
    <w:pPr>
      <w:jc w:val="center"/>
    </w:pPr>
    <w:rPr>
      <w:rFonts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Gabrielyan</dc:creator>
  <cp:keywords/>
  <dc:description/>
  <cp:lastModifiedBy>Venera Gabrielyan</cp:lastModifiedBy>
  <cp:revision>20</cp:revision>
  <dcterms:created xsi:type="dcterms:W3CDTF">2017-08-24T11:49:00Z</dcterms:created>
  <dcterms:modified xsi:type="dcterms:W3CDTF">2017-09-01T14:28:00Z</dcterms:modified>
</cp:coreProperties>
</file>