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78" w:rsidRDefault="00C05878" w:rsidP="00C05878">
      <w:pPr>
        <w:jc w:val="right"/>
        <w:rPr>
          <w:rFonts w:ascii="GHEA Grapalat" w:hAnsi="GHEA Grapalat"/>
          <w:b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ՆԱԽԱԳԻԾ</w:t>
      </w:r>
    </w:p>
    <w:p w:rsidR="00C05878" w:rsidRDefault="00C05878" w:rsidP="00C05878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C05878" w:rsidRDefault="00C05878" w:rsidP="00C05878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C05878" w:rsidRDefault="00C05878" w:rsidP="00C05878">
      <w:pPr>
        <w:jc w:val="center"/>
        <w:rPr>
          <w:rFonts w:ascii="GHEA Grapalat" w:hAnsi="GHEA Grapalat"/>
          <w:b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ՀԱՅԱՍՏԱՆԻ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ՀԱՆՐԱՊԵՏՈՒԹՅԱՆ</w:t>
      </w:r>
    </w:p>
    <w:p w:rsidR="00C05878" w:rsidRDefault="00C05878" w:rsidP="00C05878">
      <w:pPr>
        <w:jc w:val="center"/>
        <w:rPr>
          <w:rFonts w:ascii="GHEA Grapalat" w:hAnsi="GHEA Grapalat"/>
          <w:b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ՕՐԵՆՔԸ</w:t>
      </w:r>
    </w:p>
    <w:p w:rsidR="00C05878" w:rsidRDefault="00C05878" w:rsidP="00C05878">
      <w:pPr>
        <w:jc w:val="both"/>
        <w:rPr>
          <w:rFonts w:ascii="GHEA Grapalat" w:hAnsi="GHEA Grapalat"/>
          <w:b/>
          <w:lang w:val="af-ZA" w:eastAsia="en-US"/>
        </w:rPr>
      </w:pPr>
    </w:p>
    <w:p w:rsidR="00C05878" w:rsidRDefault="00C05878" w:rsidP="00C05878">
      <w:pPr>
        <w:jc w:val="center"/>
        <w:rPr>
          <w:rFonts w:ascii="GHEA Grapalat" w:hAnsi="GHEA Grapalat"/>
          <w:b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«ԶԲԱՂՎԱԾՈՒԹՅԱՆ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ՄԱՍԻՆ»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ՀԱՅԱՍՏԱՆԻ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ՀԱՆՐԱՊԵՏՈՒԹՅԱՆ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ՕՐԵՆՔՈՒՄ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Times Armenian"/>
          <w:b/>
          <w:lang w:val="hy-AM" w:eastAsia="en-US"/>
        </w:rPr>
        <w:t xml:space="preserve">ՓՈՓՈԽՈՒԹՅՈՒՆ </w:t>
      </w:r>
      <w:r>
        <w:rPr>
          <w:rFonts w:ascii="GHEA Grapalat" w:hAnsi="GHEA Grapalat" w:cs="Sylfaen"/>
          <w:b/>
          <w:lang w:val="hy-AM" w:eastAsia="en-US"/>
        </w:rPr>
        <w:t>ԿԱՏԱՐԵԼՈՒ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ՄԱՍԻՆ</w:t>
      </w:r>
    </w:p>
    <w:p w:rsidR="00C05878" w:rsidRDefault="00C05878" w:rsidP="00C05878">
      <w:pPr>
        <w:jc w:val="both"/>
        <w:rPr>
          <w:rFonts w:ascii="GHEA Grapalat" w:hAnsi="GHEA Grapalat"/>
          <w:lang w:val="af-ZA" w:eastAsia="en-US"/>
        </w:rPr>
      </w:pPr>
    </w:p>
    <w:p w:rsidR="00C05878" w:rsidRDefault="00C05878" w:rsidP="00C05878">
      <w:pPr>
        <w:ind w:firstLine="720"/>
        <w:jc w:val="both"/>
        <w:rPr>
          <w:rFonts w:ascii="GHEA Grapalat" w:hAnsi="GHEA Grapalat" w:cs="Sylfaen"/>
          <w:b/>
          <w:lang w:val="hy-AM" w:eastAsia="en-US"/>
        </w:rPr>
      </w:pPr>
    </w:p>
    <w:p w:rsidR="00C05878" w:rsidRDefault="00C05878" w:rsidP="00C05878">
      <w:pPr>
        <w:ind w:firstLine="720"/>
        <w:jc w:val="both"/>
        <w:rPr>
          <w:rFonts w:ascii="GHEA Grapalat" w:hAnsi="GHEA Grapalat" w:cs="Times Armenian"/>
          <w:lang w:val="hy-AM" w:eastAsia="en-US"/>
        </w:rPr>
      </w:pPr>
      <w:r>
        <w:rPr>
          <w:rFonts w:ascii="GHEA Grapalat" w:hAnsi="GHEA Grapalat" w:cs="Sylfaen"/>
          <w:b/>
          <w:lang w:val="hy-AM" w:eastAsia="en-US"/>
        </w:rPr>
        <w:t>Հոդված</w:t>
      </w:r>
      <w:r>
        <w:rPr>
          <w:rFonts w:ascii="GHEA Grapalat" w:hAnsi="GHEA Grapalat" w:cs="Sylfaen"/>
          <w:b/>
          <w:lang w:val="af-ZA" w:eastAsia="en-US"/>
        </w:rPr>
        <w:t xml:space="preserve"> 1.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«Զբաղվածության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մասին»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Հայաստանի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Հանրապետության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af-ZA" w:eastAsia="en-US" w:bidi="ne-NP"/>
        </w:rPr>
        <w:t xml:space="preserve">2013 </w:t>
      </w:r>
      <w:r>
        <w:rPr>
          <w:rFonts w:ascii="GHEA Grapalat" w:hAnsi="GHEA Grapalat" w:cs="Sylfaen"/>
          <w:lang w:val="hy-AM" w:eastAsia="en-US" w:bidi="ne-NP"/>
        </w:rPr>
        <w:t>թվականի</w:t>
      </w:r>
      <w:r>
        <w:rPr>
          <w:rFonts w:ascii="GHEA Grapalat" w:hAnsi="GHEA Grapalat" w:cs="Sylfaen"/>
          <w:lang w:val="af-ZA" w:eastAsia="en-US" w:bidi="ne-NP"/>
        </w:rPr>
        <w:t xml:space="preserve"> </w:t>
      </w:r>
      <w:r>
        <w:rPr>
          <w:rFonts w:ascii="GHEA Grapalat" w:hAnsi="GHEA Grapalat" w:cs="Sylfaen"/>
          <w:lang w:val="hy-AM" w:eastAsia="en-US" w:bidi="ne-NP"/>
        </w:rPr>
        <w:t>դեկտեմբերի</w:t>
      </w:r>
      <w:r>
        <w:rPr>
          <w:rFonts w:ascii="GHEA Grapalat" w:hAnsi="GHEA Grapalat" w:cs="Sylfaen"/>
          <w:lang w:val="af-ZA" w:eastAsia="en-US" w:bidi="ne-NP"/>
        </w:rPr>
        <w:t xml:space="preserve"> 11-</w:t>
      </w:r>
      <w:r>
        <w:rPr>
          <w:rFonts w:ascii="GHEA Grapalat" w:hAnsi="GHEA Grapalat" w:cs="Sylfaen"/>
          <w:lang w:val="hy-AM" w:eastAsia="en-US" w:bidi="ne-NP"/>
        </w:rPr>
        <w:t>ի</w:t>
      </w:r>
      <w:r>
        <w:rPr>
          <w:rFonts w:ascii="GHEA Grapalat" w:hAnsi="GHEA Grapalat" w:cs="Sylfaen"/>
          <w:lang w:val="af-ZA" w:eastAsia="en-US" w:bidi="ne-NP"/>
        </w:rPr>
        <w:t xml:space="preserve"> </w:t>
      </w:r>
      <w:r>
        <w:rPr>
          <w:rFonts w:ascii="GHEA Grapalat" w:hAnsi="GHEA Grapalat" w:cs="Sylfaen"/>
          <w:lang w:val="hy-AM" w:eastAsia="en-US" w:bidi="ne-NP"/>
        </w:rPr>
        <w:t>ՀՕ</w:t>
      </w:r>
      <w:r>
        <w:rPr>
          <w:rFonts w:ascii="GHEA Grapalat" w:hAnsi="GHEA Grapalat" w:cs="Sylfaen"/>
          <w:lang w:val="af-ZA" w:eastAsia="en-US" w:bidi="ne-NP"/>
        </w:rPr>
        <w:t>-152-</w:t>
      </w:r>
      <w:r>
        <w:rPr>
          <w:rFonts w:ascii="GHEA Grapalat" w:hAnsi="GHEA Grapalat" w:cs="Sylfaen"/>
          <w:lang w:val="hy-AM" w:eastAsia="en-US" w:bidi="ne-NP"/>
        </w:rPr>
        <w:t>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օրենքի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Times Armenian"/>
          <w:lang w:val="af-ZA" w:eastAsia="en-US"/>
        </w:rPr>
        <w:t>(</w:t>
      </w:r>
      <w:r>
        <w:rPr>
          <w:rFonts w:ascii="GHEA Grapalat" w:hAnsi="GHEA Grapalat" w:cs="Sylfaen"/>
          <w:lang w:val="hy-AM" w:eastAsia="en-US"/>
        </w:rPr>
        <w:t>այսուհետ</w:t>
      </w:r>
      <w:r>
        <w:rPr>
          <w:rFonts w:ascii="GHEA Grapalat" w:hAnsi="GHEA Grapalat" w:cs="Times Armenian"/>
          <w:lang w:val="af-ZA" w:eastAsia="en-US"/>
        </w:rPr>
        <w:t xml:space="preserve">` </w:t>
      </w:r>
      <w:r>
        <w:rPr>
          <w:rFonts w:ascii="GHEA Grapalat" w:hAnsi="GHEA Grapalat" w:cs="Sylfaen"/>
          <w:lang w:val="hy-AM" w:eastAsia="en-US"/>
        </w:rPr>
        <w:t>օրենք</w:t>
      </w:r>
      <w:r>
        <w:rPr>
          <w:rFonts w:ascii="GHEA Grapalat" w:hAnsi="GHEA Grapalat" w:cs="Times Armenian"/>
          <w:lang w:val="af-ZA" w:eastAsia="en-US"/>
        </w:rPr>
        <w:t>) 20-</w:t>
      </w:r>
      <w:r>
        <w:rPr>
          <w:rFonts w:ascii="GHEA Grapalat" w:hAnsi="GHEA Grapalat" w:cs="Times Armenian"/>
          <w:lang w:val="hy-AM" w:eastAsia="en-US"/>
        </w:rPr>
        <w:t>րդ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Times Armenian"/>
          <w:lang w:val="hy-AM" w:eastAsia="en-US"/>
        </w:rPr>
        <w:t>հոդվածը շարադրել հետևյալ նոր խմբագրությամբ՝</w:t>
      </w:r>
    </w:p>
    <w:p w:rsidR="00C05878" w:rsidRDefault="00C05878" w:rsidP="00C05878">
      <w:pPr>
        <w:ind w:firstLine="720"/>
        <w:jc w:val="both"/>
        <w:rPr>
          <w:rFonts w:ascii="GHEA Grapalat" w:hAnsi="GHEA Grapalat" w:cs="Times Armenian"/>
          <w:lang w:val="hy-AM" w:eastAsia="en-US"/>
        </w:rPr>
      </w:pPr>
    </w:p>
    <w:p w:rsidR="00C05878" w:rsidRDefault="00C05878" w:rsidP="00C05878">
      <w:pPr>
        <w:ind w:firstLine="720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 w:cs="Times Armenian"/>
          <w:lang w:val="hy-AM" w:eastAsia="en-US"/>
        </w:rPr>
        <w:t>«Հոդված 20.</w:t>
      </w:r>
      <w:r>
        <w:rPr>
          <w:rFonts w:ascii="GHEA Grapalat" w:hAnsi="GHEA Grapalat"/>
          <w:bCs/>
          <w:color w:val="000000"/>
          <w:lang w:val="hy-AM"/>
        </w:rPr>
        <w:t xml:space="preserve"> Գործատուների մասնակցությունը զբաղվածության պետական քաղաքականության իրականացմանը</w:t>
      </w:r>
    </w:p>
    <w:p w:rsidR="00C05878" w:rsidRDefault="00C05878" w:rsidP="00C05878">
      <w:pPr>
        <w:ind w:firstLine="720"/>
        <w:jc w:val="both"/>
        <w:rPr>
          <w:rFonts w:ascii="GHEA Grapalat" w:hAnsi="GHEA Grapalat"/>
          <w:bCs/>
          <w:color w:val="000000"/>
          <w:lang w:val="hy-AM"/>
        </w:rPr>
      </w:pPr>
    </w:p>
    <w:p w:rsidR="00C05878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1. Լիազորված մարմինը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Fonts w:ascii="GHEA Grapalat" w:hAnsi="GHEA Grapalat"/>
          <w:color w:val="000000"/>
          <w:lang w:val="hy-AM"/>
        </w:rPr>
        <w:t>զբաղվածության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Fonts w:ascii="GHEA Grapalat" w:hAnsi="GHEA Grapalat"/>
          <w:color w:val="000000"/>
          <w:lang w:val="hy-AM"/>
        </w:rPr>
        <w:t>պետական քաղաքականության մշակման և իրականացման շրջանակներում համագործակցում է գործատուների հետ՝ գործընկերային, փոխշահ</w:t>
      </w:r>
      <w:bookmarkStart w:id="0" w:name="_GoBack"/>
      <w:bookmarkEnd w:id="0"/>
      <w:r>
        <w:rPr>
          <w:rFonts w:ascii="GHEA Grapalat" w:hAnsi="GHEA Grapalat"/>
          <w:color w:val="000000"/>
          <w:lang w:val="hy-AM"/>
        </w:rPr>
        <w:t>ավետ հարաբերությունների հաստատման, հետևողական ընդլայնման, խորացման և հետադարձ կապի ապահովման միջոցով:</w:t>
      </w:r>
    </w:p>
    <w:p w:rsidR="00C05878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strike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2. Կազմակերպությունների համար, անկախ սեփականության ձևից, սահմանվում է </w:t>
      </w:r>
      <w:r>
        <w:rPr>
          <w:rFonts w:ascii="GHEA Grapalat" w:hAnsi="GHEA Grapalat"/>
          <w:lang w:val="hy-AM"/>
        </w:rPr>
        <w:t>տարիքային կենսաթոշակի իրավունք տվող տարիքը չլրացած հաշմանդամություն ունեցող անձանց (այսուհետ՝ հաշմանդամություն ունեցող անձ) աշխատանքի տեղավորման նորմատիվ (այսուհետ` քվոտա):</w:t>
      </w:r>
    </w:p>
    <w:p w:rsidR="00C05878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3. Տվյալ հարկային տարվան հաջորդող հարկային տարում (հունվարի 1-ից դեկտեմբերի 31-ը ներառյալ) պետական կառավարչական հիմնարկների և համայնքային կառավարչական հիմնարկների, Կենտրոնական բանկի, պետական ոչ առևտրային և համայնքային ոչ առևտրային կազմակերպությունների համար</w:t>
      </w:r>
      <w:r w:rsidRPr="007D7374">
        <w:rPr>
          <w:rFonts w:ascii="GHEA Grapalat" w:hAnsi="GHEA Grapalat"/>
          <w:color w:val="000000"/>
          <w:lang w:val="hy-AM"/>
        </w:rPr>
        <w:t>, ինչպես նաև այն կազմակերպությունների համար, որոնց կանոնադրական կապիտալում պետության մասնակցությունը կազմում է 50 և ավելի տոկոս,</w:t>
      </w:r>
      <w:r>
        <w:rPr>
          <w:rFonts w:ascii="GHEA Grapalat" w:hAnsi="GHEA Grapalat"/>
          <w:color w:val="000000"/>
          <w:lang w:val="hy-AM"/>
        </w:rPr>
        <w:t xml:space="preserve"> քվոտայի պահանջն առաջանում է կազմակերպության աշխատողների միջին տարեկան քանակի 3 տոկոսի չափով, եթե տվյալ հարկային տարում կազմակերպության աշխատողների միջին տարեկան քանակը 100 և ավելի է:</w:t>
      </w:r>
    </w:p>
    <w:p w:rsidR="00C05878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4. Տվյալ հարկային տարվան հաջորդող հարկային տարում (հունվարի 1-ից դեկտեմբերի 31-ը ներառյալ) </w:t>
      </w:r>
      <w:r w:rsidRPr="007D7374">
        <w:rPr>
          <w:rFonts w:ascii="GHEA Grapalat" w:hAnsi="GHEA Grapalat"/>
          <w:color w:val="000000"/>
          <w:lang w:val="hy-AM"/>
        </w:rPr>
        <w:t>սույն հոդվածի 3-րդ մասով չնախատեսված</w:t>
      </w:r>
      <w:r>
        <w:rPr>
          <w:rFonts w:ascii="GHEA Grapalat" w:hAnsi="GHEA Grapalat"/>
          <w:color w:val="000000"/>
          <w:lang w:val="hy-AM"/>
        </w:rPr>
        <w:t xml:space="preserve"> կազմակերպությունների</w:t>
      </w:r>
      <w:r w:rsidRPr="007D7374">
        <w:rPr>
          <w:rFonts w:ascii="GHEA Grapalat" w:hAnsi="GHEA Grapalat"/>
          <w:color w:val="000000"/>
          <w:lang w:val="hy-AM"/>
        </w:rPr>
        <w:t>, ինչպես նաև անհատ ձեռնարկատերերի</w:t>
      </w:r>
      <w:r>
        <w:rPr>
          <w:rFonts w:ascii="GHEA Grapalat" w:hAnsi="GHEA Grapalat"/>
          <w:color w:val="000000"/>
          <w:lang w:val="hy-AM"/>
        </w:rPr>
        <w:t xml:space="preserve"> համար քվոտայի պահանջն առաջանում է կազմակերպության աշխատողների միջին տարեկան քանակի 1 տոկոսի չափով, եթե տվյալ հարկային տարում կազմակերպության աշխատողների միջին տարեկան քանակը 100 և ավելի է:</w:t>
      </w:r>
    </w:p>
    <w:p w:rsidR="00C05878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 xml:space="preserve">5. Կազմակերպությունների աշխատողների միջին տարեկան քանակը որոշվում է տվյալ հարկային տարում յուրաքանչյուր ամսվա վերջին օրվա դրությամբ կազմակերպության աշխատողների քանակների հանրագումարը հարաբերելով 12-ի, իսկ տվյալ տարում նոր ստեղծված կազմակերպությունների աշխատողների միջին տարեկան քանակը՝ ստեղծման օրվանից մինչև դեկտեմբերի 31-ն ընկած ժամանակահատվածում, յուրաքանչյուր ամսվա վերջին օրվա դրությամբ՝ կազմակերպության աշխատողների քանակների հանրագումարը հարաբերելով կազմակերպության ստեղծման օրվանից մինչև դեկտեմբերի 31-ն ընկած ժամանակահատվածի ամիսների թվի վրա: </w:t>
      </w:r>
    </w:p>
    <w:p w:rsidR="00C05878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6. Կազմակերպությունների աշխատողների միջին տարեկան քանակի որոշման ժամանակ չեն դիտարկվում կազմակերպությունների այն աշխատողների թվաքանակները, որոնք ներառված են «Պետական և ծառայողական գաղտնիքի մասին» Հայաստանի Հանրապետության օրենքով պ</w:t>
      </w:r>
      <w:r>
        <w:rPr>
          <w:rFonts w:ascii="GHEA Grapalat" w:hAnsi="GHEA Grapalat" w:cs="Sylfaen"/>
          <w:lang w:val="hy-AM"/>
        </w:rPr>
        <w:t>ետական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ծառայողական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գաղտնիքի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շարքին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դասվող տեղեկությունների մեջ, կամ որոնց կողմից իրականացվող աշխատանքների կատարումը հաշմանդամ</w:t>
      </w:r>
      <w:r w:rsidRPr="007D7374">
        <w:rPr>
          <w:rFonts w:ascii="GHEA Grapalat" w:hAnsi="GHEA Grapalat" w:cs="Sylfaen"/>
          <w:lang w:val="hy-AM"/>
        </w:rPr>
        <w:t xml:space="preserve">ի կարգավիճակ ունենալու հիմքով </w:t>
      </w:r>
      <w:r>
        <w:rPr>
          <w:rFonts w:ascii="GHEA Grapalat" w:hAnsi="GHEA Grapalat" w:cs="Sylfaen"/>
          <w:lang w:val="hy-AM"/>
        </w:rPr>
        <w:t>սահմանափակված է Հայաստանի Հանրապետության օրենսդրությամբ: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7. Եթե կազմակերպությունն ստեղծվել է տվյալ տարվա դեկտեմբեր ամսին, ապա աշխատողների միջին տարեկան քանակ է համարվում տվյալ հարկային տարվա դեկտեմբերի 31-ի դրությամբ կազմակերպությունում առկա աշխատողների քանակը: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8. Կազմակերպությունների աշխատողների միջին տարեկան քանակի նկատմամբ սույն հոդվածի 3-րդ և 4-րդ մասերով սահմանված տոկոսների կիրառման արդյունքում տասնորդական կոտորակային թիվ ստացվելու դեպքում այն կլորացվում է մինչև միավորները, ընդ որում՝ տասնորդական կոտորակի ստորակետից հետո 5-ից ցածր թվանշանի դեպքում հավասարեցվում է իրենից ցածր բնական թվին, իսկ տասնորդական կոտորակի ստորակետից հետո 5 և բարձր թվանշանի դեպքում՝ իրենից վերև ընկած բնական թվին: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9. </w:t>
      </w:r>
      <w:r w:rsidRPr="007D7374">
        <w:rPr>
          <w:rFonts w:ascii="GHEA Grapalat" w:hAnsi="GHEA Grapalat"/>
          <w:color w:val="000000"/>
          <w:lang w:val="hy-AM"/>
        </w:rPr>
        <w:t>Քվոտայի պահանջը կատարված է համարվում, եթե մեկ հարկային տարում (հունվա</w:t>
      </w:r>
      <w:r w:rsidRPr="007D7374">
        <w:rPr>
          <w:rFonts w:ascii="GHEA Grapalat" w:hAnsi="GHEA Grapalat"/>
          <w:lang w:val="hy-AM"/>
        </w:rPr>
        <w:t>րի 1-ից դեկտեմբերի 31-ը ներառյալ) սույն հոդվածի 3-րդ մասով սահմանված կազմակերպությ</w:t>
      </w:r>
      <w:r>
        <w:rPr>
          <w:rFonts w:ascii="GHEA Grapalat" w:hAnsi="GHEA Grapalat"/>
          <w:lang w:val="hy-AM"/>
        </w:rPr>
        <w:t>ու</w:t>
      </w:r>
      <w:r w:rsidRPr="007D7374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ների</w:t>
      </w:r>
      <w:r w:rsidRPr="007D7374">
        <w:rPr>
          <w:rFonts w:ascii="GHEA Grapalat" w:hAnsi="GHEA Grapalat"/>
          <w:lang w:val="hy-AM"/>
        </w:rPr>
        <w:t xml:space="preserve"> աշխատողների միջին տարեկան քանակի առնվազն 3 տոկոս</w:t>
      </w:r>
      <w:r>
        <w:rPr>
          <w:rFonts w:ascii="GHEA Grapalat" w:hAnsi="GHEA Grapalat"/>
          <w:lang w:val="hy-AM"/>
        </w:rPr>
        <w:t xml:space="preserve">ը, իսկ </w:t>
      </w:r>
      <w:r w:rsidRPr="007D7374">
        <w:rPr>
          <w:rFonts w:ascii="GHEA Grapalat" w:hAnsi="GHEA Grapalat"/>
          <w:lang w:val="hy-AM"/>
        </w:rPr>
        <w:t>սույն հոդվածի 4-րդ մասով սահմանված կազմակերպությունների աշխատողների միջին տարեկան քանակի առնվազն 1 տոկոս</w:t>
      </w:r>
      <w:r>
        <w:rPr>
          <w:rFonts w:ascii="GHEA Grapalat" w:hAnsi="GHEA Grapalat"/>
          <w:lang w:val="hy-AM"/>
        </w:rPr>
        <w:t xml:space="preserve">ը կազմող հաշմանդամություն ունեցող անձանց կողմից տվյալ կազմակերպությունում աշխատած օրերի թվի հանրագումարը մեկ քվոտավորման ենթակա աշխատողի հաշվով կազմում է առնվազն </w:t>
      </w:r>
      <w:r w:rsidRPr="007D7374">
        <w:rPr>
          <w:rFonts w:ascii="GHEA Grapalat" w:hAnsi="GHEA Grapalat"/>
          <w:lang w:val="hy-AM"/>
        </w:rPr>
        <w:t xml:space="preserve">183 օր, ընդ որում՝ չի դիտարկվում </w:t>
      </w:r>
      <w:r w:rsidRPr="007D7374">
        <w:rPr>
          <w:rFonts w:ascii="GHEA Grapalat" w:hAnsi="GHEA Grapalat"/>
          <w:color w:val="000000"/>
          <w:lang w:val="hy-AM"/>
        </w:rPr>
        <w:t xml:space="preserve">զբաղվածության պետական ծրագրում հաշմանդամություն </w:t>
      </w:r>
      <w:r w:rsidRPr="007D7374">
        <w:rPr>
          <w:rFonts w:ascii="GHEA Grapalat" w:hAnsi="GHEA Grapalat"/>
          <w:lang w:val="hy-AM"/>
        </w:rPr>
        <w:t>ունեցող գործազուրկի ընդգրկված լինելու ժամանակահատվածը:</w:t>
      </w:r>
    </w:p>
    <w:p w:rsidR="00C05878" w:rsidRPr="007D7374" w:rsidRDefault="00C05878" w:rsidP="00C05878">
      <w:pPr>
        <w:shd w:val="clear" w:color="auto" w:fill="FFFFFF"/>
        <w:ind w:firstLine="720"/>
        <w:jc w:val="both"/>
        <w:rPr>
          <w:rFonts w:ascii="GHEA Grapalat" w:hAnsi="GHEA Grapalat" w:cs="Sylfaen"/>
          <w:lang w:val="hy-AM"/>
        </w:rPr>
      </w:pPr>
      <w:r w:rsidRPr="007D7374">
        <w:rPr>
          <w:rFonts w:ascii="GHEA Grapalat" w:hAnsi="GHEA Grapalat"/>
          <w:lang w:val="hy-AM"/>
        </w:rPr>
        <w:t>10. Լ</w:t>
      </w:r>
      <w:r w:rsidRPr="007D7374">
        <w:rPr>
          <w:rFonts w:ascii="GHEA Grapalat" w:hAnsi="GHEA Grapalat" w:cs="Sylfaen"/>
          <w:lang w:val="hy-AM"/>
        </w:rPr>
        <w:t xml:space="preserve">իազորված մարմինը Հայաստանի Հանրապետության կառավարության սահմանած կարգով </w:t>
      </w:r>
      <w:r w:rsidRPr="007D7374">
        <w:rPr>
          <w:rFonts w:ascii="GHEA Grapalat" w:hAnsi="GHEA Grapalat"/>
          <w:color w:val="000000"/>
          <w:lang w:val="hy-AM"/>
        </w:rPr>
        <w:t xml:space="preserve">տեղեկատվություն է տրամադրում </w:t>
      </w:r>
      <w:r w:rsidRPr="007D7374">
        <w:rPr>
          <w:rFonts w:ascii="GHEA Grapalat" w:hAnsi="GHEA Grapalat" w:cs="Sylfaen"/>
          <w:lang w:val="hy-AM"/>
        </w:rPr>
        <w:t>սույն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հոդվածի</w:t>
      </w:r>
      <w:r w:rsidRPr="007D7374">
        <w:rPr>
          <w:rFonts w:ascii="GHEA Grapalat" w:hAnsi="GHEA Grapalat"/>
          <w:lang w:val="hy-AM"/>
        </w:rPr>
        <w:t xml:space="preserve"> 3-</w:t>
      </w:r>
      <w:r w:rsidRPr="007D7374">
        <w:rPr>
          <w:rFonts w:ascii="GHEA Grapalat" w:hAnsi="GHEA Grapalat" w:cs="Sylfaen"/>
          <w:lang w:val="hy-AM"/>
        </w:rPr>
        <w:t>րդ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և</w:t>
      </w:r>
      <w:r w:rsidRPr="007D7374">
        <w:rPr>
          <w:rFonts w:ascii="GHEA Grapalat" w:hAnsi="GHEA Grapalat"/>
          <w:lang w:val="hy-AM"/>
        </w:rPr>
        <w:t xml:space="preserve"> 4-րդ </w:t>
      </w:r>
      <w:r w:rsidRPr="007D7374">
        <w:rPr>
          <w:rFonts w:ascii="GHEA Grapalat" w:hAnsi="GHEA Grapalat"/>
          <w:lang w:val="hy-AM"/>
        </w:rPr>
        <w:lastRenderedPageBreak/>
        <w:t xml:space="preserve">մասերում նշված </w:t>
      </w:r>
      <w:r w:rsidRPr="007D7374">
        <w:rPr>
          <w:rFonts w:ascii="GHEA Grapalat" w:hAnsi="GHEA Grapalat" w:cs="Sylfaen"/>
          <w:lang w:val="hy-AM"/>
        </w:rPr>
        <w:t xml:space="preserve">կազմակերպությունների աշխատողների միջին տարեկան քանակի, կազմակերպությունների </w:t>
      </w:r>
      <w:r w:rsidRPr="007D7374">
        <w:rPr>
          <w:rFonts w:ascii="GHEA Grapalat" w:hAnsi="GHEA Grapalat"/>
          <w:color w:val="000000"/>
          <w:lang w:val="hy-AM"/>
        </w:rPr>
        <w:t>համար հաշվարկված քվոտայի պահանջի կատարումն ապահովող՝ հաշմանդամություն ունեցող աշխատողների թվի, հաշմանդամություն ունեցող աշխատողների կողմից մինչև տվյալ հարկային տարվա ավարտը լրացման ենթակա մարդ - օրերի թվի, ինչպես նաև տվյալ ամսում կազմակերպությունում աշխատող հաշմանդամություն ունեցող անձանց թվի վերաբերյալ:</w:t>
      </w:r>
    </w:p>
    <w:p w:rsidR="00C05878" w:rsidRPr="007D7374" w:rsidRDefault="00C05878" w:rsidP="00C05878">
      <w:pPr>
        <w:shd w:val="clear" w:color="auto" w:fill="FFFFFF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11. Եթե տվյալ ամսվա վերջի դրությամբ քվոտավորման ենթակա կազմակերպության աշխատողների թիվը նվազել է տվյալ կազմակերպության աշխատողների նախորդ տարվա միջին տարեկան քանակի նկատմամբ 25 և ավելի տոկոսի չափով, ապա կազմակերպության քվոտայի պահանջը տվյալ հարկային տարվա համար նվազեցվում է նվազմանը համապատասխան: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  <w:tab w:val="left" w:pos="1260"/>
        </w:tabs>
        <w:ind w:firstLine="720"/>
        <w:jc w:val="both"/>
        <w:rPr>
          <w:rFonts w:ascii="GHEA Grapalat" w:hAnsi="GHEA Grapalat" w:cs="Tahoma"/>
          <w:spacing w:val="-4"/>
          <w:lang w:val="hy-AM"/>
        </w:rPr>
      </w:pPr>
      <w:r w:rsidRPr="007D7374">
        <w:rPr>
          <w:rFonts w:ascii="GHEA Grapalat" w:hAnsi="GHEA Grapalat"/>
          <w:lang w:val="hy-AM"/>
        </w:rPr>
        <w:t xml:space="preserve">12. </w:t>
      </w:r>
      <w:r w:rsidRPr="007D7374">
        <w:rPr>
          <w:rFonts w:ascii="GHEA Grapalat" w:hAnsi="GHEA Grapalat" w:cs="Tahoma"/>
          <w:spacing w:val="-4"/>
          <w:lang w:val="hy-AM"/>
        </w:rPr>
        <w:t>Վ</w:t>
      </w:r>
      <w:r>
        <w:rPr>
          <w:rFonts w:ascii="GHEA Grapalat" w:hAnsi="GHEA Grapalat" w:cs="Tahoma"/>
          <w:spacing w:val="-4"/>
          <w:lang w:val="hy-AM"/>
        </w:rPr>
        <w:t>երակազմակերպման</w:t>
      </w:r>
      <w:r w:rsidRPr="007D7374">
        <w:rPr>
          <w:rFonts w:ascii="GHEA Grapalat" w:hAnsi="GHEA Grapalat" w:cs="Tahoma"/>
          <w:spacing w:val="-4"/>
          <w:lang w:val="hy-AM"/>
        </w:rPr>
        <w:t xml:space="preserve"> կամ վերակազմավորման</w:t>
      </w:r>
      <w:r>
        <w:rPr>
          <w:rFonts w:ascii="GHEA Grapalat" w:hAnsi="GHEA Grapalat" w:cs="Tahoma"/>
          <w:spacing w:val="-4"/>
          <w:lang w:val="hy-AM"/>
        </w:rPr>
        <w:t xml:space="preserve"> դեպքում </w:t>
      </w:r>
      <w:r w:rsidRPr="007D7374">
        <w:rPr>
          <w:rFonts w:ascii="GHEA Grapalat" w:hAnsi="GHEA Grapalat"/>
          <w:lang w:val="hy-AM"/>
        </w:rPr>
        <w:t>ք</w:t>
      </w:r>
      <w:r>
        <w:rPr>
          <w:rFonts w:ascii="GHEA Grapalat" w:hAnsi="GHEA Grapalat" w:cs="Tahoma"/>
          <w:spacing w:val="-4"/>
          <w:lang w:val="hy-AM"/>
        </w:rPr>
        <w:t>վոտավորման ենթակա կազմակերպության քվոտայի պահանջ</w:t>
      </w:r>
      <w:r w:rsidRPr="007D7374">
        <w:rPr>
          <w:rFonts w:ascii="GHEA Grapalat" w:hAnsi="GHEA Grapalat" w:cs="Tahoma"/>
          <w:spacing w:val="-4"/>
          <w:lang w:val="hy-AM"/>
        </w:rPr>
        <w:t xml:space="preserve">ի կատարման պարտավորությունը տվյալ հարկային տարում </w:t>
      </w:r>
      <w:r w:rsidRPr="007D7374">
        <w:rPr>
          <w:rFonts w:ascii="GHEA Grapalat" w:hAnsi="GHEA Grapalat" w:cs="Sylfaen"/>
          <w:lang w:val="hy-AM"/>
        </w:rPr>
        <w:t>կատարվում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է կազմակերպության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իրավահաջորդի</w:t>
      </w:r>
      <w:r w:rsidRPr="007D7374">
        <w:rPr>
          <w:rFonts w:ascii="GHEA Grapalat" w:hAnsi="GHEA Grapalat"/>
          <w:lang w:val="hy-AM"/>
        </w:rPr>
        <w:t xml:space="preserve"> (</w:t>
      </w:r>
      <w:r w:rsidRPr="007D7374">
        <w:rPr>
          <w:rFonts w:ascii="GHEA Grapalat" w:hAnsi="GHEA Grapalat" w:cs="Sylfaen"/>
          <w:lang w:val="hy-AM"/>
        </w:rPr>
        <w:t>իրավահաջորդների</w:t>
      </w:r>
      <w:r w:rsidRPr="007D7374">
        <w:rPr>
          <w:rFonts w:ascii="GHEA Grapalat" w:hAnsi="GHEA Grapalat"/>
          <w:lang w:val="hy-AM"/>
        </w:rPr>
        <w:t xml:space="preserve">) </w:t>
      </w:r>
      <w:r w:rsidRPr="007D7374">
        <w:rPr>
          <w:rFonts w:ascii="GHEA Grapalat" w:hAnsi="GHEA Grapalat" w:cs="Sylfaen"/>
          <w:lang w:val="hy-AM"/>
        </w:rPr>
        <w:t>կողմից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հետևյալ կարգով՝</w:t>
      </w:r>
    </w:p>
    <w:p w:rsidR="00C05878" w:rsidRPr="007D7374" w:rsidRDefault="00C05878" w:rsidP="00C05878">
      <w:pPr>
        <w:pStyle w:val="NormalWeb"/>
        <w:tabs>
          <w:tab w:val="left" w:pos="720"/>
          <w:tab w:val="left" w:pos="900"/>
          <w:tab w:val="left" w:pos="1170"/>
        </w:tabs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1) կ</w:t>
      </w:r>
      <w:r w:rsidRPr="007D7374">
        <w:rPr>
          <w:rFonts w:ascii="GHEA Grapalat" w:hAnsi="GHEA Grapalat" w:cs="Sylfaen"/>
          <w:lang w:val="hy-AM"/>
        </w:rPr>
        <w:t>ազմակերպությունների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միաձուլման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դեպքում յուրաքանչյուր կազմակերպության համար հաշվարկված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քվոտայի պահանջի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կատարման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առումով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իրավահաջորդ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է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համարվում</w:t>
      </w:r>
      <w:r w:rsidRPr="007D7374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 w:cs="Sylfaen"/>
          <w:lang w:val="hy-AM"/>
        </w:rPr>
        <w:t>այդ</w:t>
      </w:r>
      <w:r w:rsidRPr="007D7374">
        <w:rPr>
          <w:rFonts w:ascii="GHEA Grapalat" w:hAnsi="GHEA Grapalat"/>
          <w:lang w:val="hy-AM"/>
        </w:rPr>
        <w:t xml:space="preserve"> կազմակերպությունների միաձուլումից առաջացած կազմակերպությունը՝ փոխանցման ակտին համապատասխան.</w:t>
      </w:r>
    </w:p>
    <w:p w:rsidR="00C05878" w:rsidRPr="007D7374" w:rsidRDefault="00C05878" w:rsidP="00C05878">
      <w:pPr>
        <w:pStyle w:val="NormalWeb"/>
        <w:tabs>
          <w:tab w:val="left" w:pos="720"/>
          <w:tab w:val="left" w:pos="900"/>
          <w:tab w:val="left" w:pos="1170"/>
        </w:tabs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2) կազմակերպությունների միացման դեպքում յուրաքանչյուր կազմակերպության համար հաշվարկված քվոտայի պահանջի կատարման պարտավորության իրավահաջորդ է համարվում այն կազմակերպությունը, որին միացել է կազմակերպությունը՝ փոխանցման ակտին համապատասխան.</w:t>
      </w:r>
    </w:p>
    <w:p w:rsidR="00C05878" w:rsidRPr="007D7374" w:rsidRDefault="00C05878" w:rsidP="00C05878">
      <w:pPr>
        <w:pStyle w:val="NormalWeb"/>
        <w:tabs>
          <w:tab w:val="left" w:pos="720"/>
          <w:tab w:val="left" w:pos="900"/>
        </w:tabs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3) կազմակերպության բաժանման դեպքում քվոտայի պահանջի կատարման առումով իրավահաջորդ են համարվում այդ բաժանումից առաջացած կազմակերպությունները` բաժանիչ հաշվեկշռին համապատասխան.</w:t>
      </w:r>
    </w:p>
    <w:p w:rsidR="00C05878" w:rsidRPr="007D7374" w:rsidRDefault="00C05878" w:rsidP="00C05878">
      <w:pPr>
        <w:pStyle w:val="NormalWeb"/>
        <w:tabs>
          <w:tab w:val="left" w:pos="720"/>
          <w:tab w:val="left" w:pos="900"/>
        </w:tabs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4) կազմակերպության կազմից մեկ կամ մի քանի կազմակերպության առանձնացման դեպքում վերակազմակերպված կազմակերպության քվոտայի պահանջի կատարման պարտավորությունն առանձնացված կազմակերպություններից յուրաքանչյուրին է անցնում բաժանիչ հաշվեկշռին համապատասխան.</w:t>
      </w:r>
    </w:p>
    <w:p w:rsidR="00C05878" w:rsidRPr="007D7374" w:rsidRDefault="00C05878" w:rsidP="00C05878">
      <w:pPr>
        <w:pStyle w:val="NormalWeb"/>
        <w:tabs>
          <w:tab w:val="left" w:pos="720"/>
          <w:tab w:val="left" w:pos="900"/>
        </w:tabs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5) մեկ տեսակի իրավաբանական անձը մեկ այլ տեսակի իրավաբանական անձի վերակազմավորվելու դեպքում նոր առաջացած իրավաբանական անձին է անցնում վերակազմավորված իրավաբանական անձի քվոտայի պահանջի կատարման պարտավորությունը` փոխանցման ակտին համապատասխան: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81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13. Սույն հոդվածի 9-րդ մասով սահմանված քվոտայի պահանջի չկատարման դեպքում կազմակերպությունը կատարում է մասհանում` մինչև քվոտայի պահանջն առաջանալու տարվան հաջորդող տարվա հունվարի 30-ը` Հայաստանի Հանրապետության կառավարության սահմանած կարգով: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lastRenderedPageBreak/>
        <w:t>14. Սույն հոդվածի 13-րդ մասով սահմանված մասհանման չափը հաշվարկվում է հետևյալ ձևով՝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center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Չ</w:t>
      </w:r>
      <w:r w:rsidRPr="007D7374">
        <w:rPr>
          <w:rFonts w:ascii="GHEA Grapalat" w:hAnsi="GHEA Grapalat"/>
          <w:vertAlign w:val="subscript"/>
          <w:lang w:val="hy-AM"/>
        </w:rPr>
        <w:t>մ</w:t>
      </w:r>
      <w:r w:rsidRPr="007D7374">
        <w:rPr>
          <w:rFonts w:ascii="GHEA Grapalat" w:hAnsi="GHEA Grapalat"/>
          <w:lang w:val="hy-AM"/>
        </w:rPr>
        <w:t>= 300 x Ա</w:t>
      </w:r>
      <w:r w:rsidRPr="007D7374">
        <w:rPr>
          <w:rFonts w:ascii="GHEA Grapalat" w:hAnsi="GHEA Grapalat"/>
          <w:vertAlign w:val="subscript"/>
          <w:lang w:val="hy-AM"/>
        </w:rPr>
        <w:t xml:space="preserve">ն </w:t>
      </w:r>
      <w:r w:rsidRPr="007D7374">
        <w:rPr>
          <w:rFonts w:ascii="GHEA Grapalat" w:hAnsi="GHEA Grapalat"/>
          <w:lang w:val="hy-AM"/>
        </w:rPr>
        <w:t>x (Հ</w:t>
      </w:r>
      <w:r w:rsidRPr="007D7374">
        <w:rPr>
          <w:rFonts w:ascii="GHEA Grapalat" w:hAnsi="GHEA Grapalat"/>
          <w:vertAlign w:val="subscript"/>
          <w:lang w:val="hy-AM"/>
        </w:rPr>
        <w:t xml:space="preserve">թ </w:t>
      </w:r>
      <w:r w:rsidRPr="007D7374">
        <w:rPr>
          <w:rFonts w:ascii="GHEA Grapalat" w:hAnsi="GHEA Grapalat"/>
          <w:lang w:val="hy-AM"/>
        </w:rPr>
        <w:t>- Հ</w:t>
      </w:r>
      <w:r w:rsidRPr="007D7374">
        <w:rPr>
          <w:rFonts w:ascii="GHEA Grapalat" w:hAnsi="GHEA Grapalat"/>
          <w:vertAlign w:val="subscript"/>
          <w:lang w:val="hy-AM"/>
        </w:rPr>
        <w:t>փ</w:t>
      </w:r>
      <w:r w:rsidRPr="007D7374">
        <w:rPr>
          <w:rFonts w:ascii="GHEA Grapalat" w:hAnsi="GHEA Grapalat"/>
          <w:lang w:val="hy-AM"/>
        </w:rPr>
        <w:t>), որտեղ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Չ</w:t>
      </w:r>
      <w:r w:rsidRPr="007D7374">
        <w:rPr>
          <w:rFonts w:ascii="GHEA Grapalat" w:hAnsi="GHEA Grapalat"/>
          <w:vertAlign w:val="subscript"/>
          <w:lang w:val="hy-AM"/>
        </w:rPr>
        <w:t>մ</w:t>
      </w:r>
      <w:r w:rsidRPr="007D7374">
        <w:rPr>
          <w:rFonts w:ascii="GHEA Grapalat" w:hAnsi="GHEA Grapalat"/>
          <w:lang w:val="hy-AM"/>
        </w:rPr>
        <w:t xml:space="preserve"> -ն՝ մասհանման չափն է,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Ա</w:t>
      </w:r>
      <w:r w:rsidRPr="007D7374">
        <w:rPr>
          <w:rFonts w:ascii="GHEA Grapalat" w:hAnsi="GHEA Grapalat"/>
          <w:vertAlign w:val="subscript"/>
          <w:lang w:val="hy-AM"/>
        </w:rPr>
        <w:t>ն</w:t>
      </w:r>
      <w:r w:rsidRPr="007D7374">
        <w:rPr>
          <w:rFonts w:ascii="GHEA Grapalat" w:hAnsi="GHEA Grapalat"/>
          <w:lang w:val="hy-AM"/>
        </w:rPr>
        <w:t>-ն՝ «Նվազագույն ամսական աշխատավարձի</w:t>
      </w:r>
      <w:r w:rsidRPr="007D7374">
        <w:rPr>
          <w:rFonts w:ascii="Courier New" w:hAnsi="Courier New" w:cs="Courier New"/>
          <w:lang w:val="hy-AM"/>
        </w:rPr>
        <w:t> </w:t>
      </w:r>
      <w:r w:rsidRPr="007D7374">
        <w:rPr>
          <w:rFonts w:ascii="GHEA Grapalat" w:hAnsi="GHEA Grapalat"/>
          <w:lang w:val="hy-AM"/>
        </w:rPr>
        <w:t>մասին» Հայաստանի Հանրապետության օրենքի 3-րդ հոդվածով սահմանված նվազագույն ամսական աշխատավարձի չափն է,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Հ</w:t>
      </w:r>
      <w:r w:rsidRPr="007D7374">
        <w:rPr>
          <w:rFonts w:ascii="GHEA Grapalat" w:hAnsi="GHEA Grapalat"/>
          <w:vertAlign w:val="subscript"/>
          <w:lang w:val="hy-AM"/>
        </w:rPr>
        <w:t>թ</w:t>
      </w:r>
      <w:r w:rsidRPr="007D7374">
        <w:rPr>
          <w:rFonts w:ascii="GHEA Grapalat" w:hAnsi="GHEA Grapalat"/>
          <w:lang w:val="hy-AM"/>
        </w:rPr>
        <w:t xml:space="preserve">-ն՝ քվոտայի պահանջի կատարման համար անհրաժեշտ հաշմանդամություն ունեցող աշխատողների նվազագույն թիվն է, </w:t>
      </w:r>
    </w:p>
    <w:p w:rsidR="00C05878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lang w:val="hy-AM"/>
        </w:rPr>
      </w:pPr>
      <w:r w:rsidRPr="007D7374">
        <w:rPr>
          <w:rFonts w:ascii="GHEA Grapalat" w:hAnsi="GHEA Grapalat"/>
          <w:lang w:val="hy-AM"/>
        </w:rPr>
        <w:t>Հ</w:t>
      </w:r>
      <w:r w:rsidRPr="007D7374">
        <w:rPr>
          <w:rFonts w:ascii="GHEA Grapalat" w:hAnsi="GHEA Grapalat"/>
          <w:vertAlign w:val="subscript"/>
          <w:lang w:val="hy-AM"/>
        </w:rPr>
        <w:t>փ</w:t>
      </w:r>
      <w:r w:rsidRPr="007D7374">
        <w:rPr>
          <w:rFonts w:ascii="GHEA Grapalat" w:hAnsi="GHEA Grapalat"/>
          <w:lang w:val="hy-AM"/>
        </w:rPr>
        <w:t xml:space="preserve">-ն՝ տվյալ հարկային տարում կազմակերպությունում աշխատած հաշմանդամություն ունեցող </w:t>
      </w:r>
      <w:r>
        <w:rPr>
          <w:rFonts w:ascii="GHEA Grapalat" w:hAnsi="GHEA Grapalat"/>
          <w:lang w:val="hy-AM"/>
        </w:rPr>
        <w:t xml:space="preserve">այն </w:t>
      </w:r>
      <w:r w:rsidRPr="007D7374">
        <w:rPr>
          <w:rFonts w:ascii="GHEA Grapalat" w:hAnsi="GHEA Grapalat"/>
          <w:lang w:val="hy-AM"/>
        </w:rPr>
        <w:t>անձանց թիվն է</w:t>
      </w:r>
      <w:r>
        <w:rPr>
          <w:rFonts w:ascii="GHEA Grapalat" w:hAnsi="GHEA Grapalat"/>
          <w:lang w:val="hy-AM"/>
        </w:rPr>
        <w:t>, որոնց կողմից աշխատած օրերի թվի հանրագումարը տվյալ հարկային տարում կազմում է մեկ հաշմանդամություն ունեցող անձի հաշվով առնվազն 183 օր: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15. Մասհանումներ չկատարելը կազմակերպության նկատմամբ առաջացնում է օրենքով սահմանված վարչական պատասխանատվություն: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16. Մասհանվող գումարները փոխանցվում են Հայաստանի Հանրապետության կառավարության որոշմամբ բացված արտաբյուջետային միջոցների հաշվին: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17. Մասհանումները հանդիսանում են նպատակային միջոցներ և օգտագործվում են հաշմանդամություն ունեցող անձանց առողջական, սոցիալական, աշխատանքային, մասնագիտական վերականգնման, հաշմանդամների աշխատանքի տեղավորման նպատակներով` Հայաստանի Հանրապետության կառավարության սահմանած կարգով: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18.</w:t>
      </w:r>
      <w:r w:rsidRPr="007D7374">
        <w:rPr>
          <w:rFonts w:ascii="Courier New" w:hAnsi="Courier New" w:cs="Courier New"/>
          <w:color w:val="000000"/>
          <w:lang w:val="hy-AM"/>
        </w:rPr>
        <w:t> </w:t>
      </w:r>
      <w:r w:rsidRPr="007D7374">
        <w:rPr>
          <w:rFonts w:ascii="GHEA Grapalat" w:hAnsi="GHEA Grapalat"/>
          <w:color w:val="000000"/>
          <w:lang w:val="hy-AM"/>
        </w:rPr>
        <w:t>Զբաղվածության</w:t>
      </w:r>
      <w:r w:rsidRPr="007D7374">
        <w:rPr>
          <w:rFonts w:ascii="Courier New" w:hAnsi="Courier New" w:cs="Courier New"/>
          <w:color w:val="000000"/>
          <w:lang w:val="hy-AM"/>
        </w:rPr>
        <w:t> </w:t>
      </w:r>
      <w:r w:rsidRPr="007D7374">
        <w:rPr>
          <w:rFonts w:ascii="GHEA Grapalat" w:hAnsi="GHEA Grapalat"/>
          <w:color w:val="000000"/>
          <w:lang w:val="hy-AM"/>
        </w:rPr>
        <w:t>պետական կարգավորման ոլորտում գործատուներն իրավունք ունեն`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1) աշխատուժի ազատ ընտրության.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2) իրենց մոտ առկա թափուր և նոր ստեղծվող աշխատատեղերի, աշխատատեղերի հնարավոր կրճատումների վերաբերյալ տեղեկություններ տրամադրելու լիազորված մարմին` Հայաստանի Հանրապետության կառավարության սահմանած ձևով և եղանակով.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3) լիազորված մարմնից</w:t>
      </w:r>
      <w:r w:rsidRPr="007D7374">
        <w:rPr>
          <w:rFonts w:ascii="Courier New" w:hAnsi="Courier New" w:cs="Courier New"/>
          <w:color w:val="000000"/>
          <w:lang w:val="hy-AM"/>
        </w:rPr>
        <w:t> </w:t>
      </w:r>
      <w:r w:rsidRPr="007D7374">
        <w:rPr>
          <w:rFonts w:ascii="GHEA Grapalat" w:hAnsi="GHEA Grapalat"/>
          <w:color w:val="000000"/>
          <w:lang w:val="hy-AM"/>
        </w:rPr>
        <w:t>զբաղվածության</w:t>
      </w:r>
      <w:r w:rsidRPr="007D7374">
        <w:rPr>
          <w:rFonts w:ascii="Courier New" w:hAnsi="Courier New" w:cs="Courier New"/>
          <w:color w:val="000000"/>
          <w:lang w:val="hy-AM"/>
        </w:rPr>
        <w:t> </w:t>
      </w:r>
      <w:r w:rsidRPr="007D7374">
        <w:rPr>
          <w:rFonts w:ascii="GHEA Grapalat" w:hAnsi="GHEA Grapalat"/>
          <w:color w:val="000000"/>
          <w:lang w:val="hy-AM"/>
        </w:rPr>
        <w:t>պետական ծրագրերի, ինչպես նաև աշխատաշուկայի իրավիճակի վերաբերյալ տեղեկատվության և մասնագիտական խորհրդատվության ստացման.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4) սույն օրենքի 24-րդ հոդվածով նախատեսված տեղեկատվական շտեմարանում առկա տեղեկատվության ստացման.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5) աշխատաշուկայում անմրցունակ անձանց աշխատանքի տեղավորելիս պետական աջակցության` Հայաստանի Հանրապետության կառավարության սահմանած կարգով: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19. Լիազորված մարմնի կողմից գործատուներին մատուցվող ծառայությունները տրամադրվում են անվճար: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lastRenderedPageBreak/>
        <w:t>20. Գործատուի կողմից ներկայացված թափուր և նոր ստեղծվող աշխատատեղերը համալրելու նպատակով լիազորված մարմինն իրականացնում է միջնորդություն` աշխատանք փնտրող անձին ուղեգրով ուղարկելով գործատուի մոտ:</w:t>
      </w:r>
    </w:p>
    <w:p w:rsidR="00C05878" w:rsidRPr="007D7374" w:rsidRDefault="00C05878" w:rsidP="00C05878">
      <w:pPr>
        <w:shd w:val="clear" w:color="auto" w:fill="FFFFFF"/>
        <w:tabs>
          <w:tab w:val="left" w:pos="720"/>
          <w:tab w:val="left" w:pos="90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21. Սույն հոդվածի 20-րդ մասով նախատեսված ուղեգրի ձևը սահմանում է Հայաստանի Հանրապետության կառավարությունը:</w:t>
      </w:r>
    </w:p>
    <w:p w:rsidR="00C05878" w:rsidRPr="007D7374" w:rsidRDefault="00C05878" w:rsidP="00C05878">
      <w:pPr>
        <w:tabs>
          <w:tab w:val="left" w:pos="720"/>
          <w:tab w:val="left" w:pos="900"/>
          <w:tab w:val="left" w:pos="1260"/>
        </w:tabs>
        <w:ind w:firstLine="720"/>
        <w:jc w:val="both"/>
        <w:rPr>
          <w:rFonts w:ascii="GHEA Grapalat" w:hAnsi="GHEA Grapalat"/>
          <w:bCs/>
          <w:color w:val="000000"/>
          <w:lang w:val="hy-AM"/>
        </w:rPr>
      </w:pPr>
      <w:r w:rsidRPr="007D7374">
        <w:rPr>
          <w:rFonts w:ascii="GHEA Grapalat" w:hAnsi="GHEA Grapalat"/>
          <w:color w:val="000000"/>
          <w:lang w:val="hy-AM"/>
        </w:rPr>
        <w:t>22. Գործատուները զանգվածային ազատումների վերաբերյալ տեղեկատվությունը ներկայացնում են լիազորված մարմին` Հայաստանի Հանրապետության օրենսդրությանը համապատասխան:</w:t>
      </w:r>
      <w:r w:rsidRPr="007D7374">
        <w:rPr>
          <w:rFonts w:ascii="GHEA Grapalat" w:hAnsi="GHEA Grapalat" w:cs="Times Armenian"/>
          <w:lang w:val="hy-AM" w:eastAsia="en-US"/>
        </w:rPr>
        <w:t>»:</w:t>
      </w:r>
    </w:p>
    <w:p w:rsidR="00C05878" w:rsidRPr="007D7374" w:rsidRDefault="00C05878" w:rsidP="00C05878">
      <w:pPr>
        <w:ind w:firstLine="720"/>
        <w:jc w:val="both"/>
        <w:rPr>
          <w:rFonts w:ascii="GHEA Grapalat" w:hAnsi="GHEA Grapalat" w:cs="Times Armenian"/>
          <w:lang w:val="hy-AM" w:eastAsia="en-US"/>
        </w:rPr>
      </w:pPr>
    </w:p>
    <w:p w:rsidR="00C05878" w:rsidRDefault="00C05878" w:rsidP="00C05878">
      <w:pPr>
        <w:ind w:firstLine="720"/>
        <w:jc w:val="both"/>
        <w:rPr>
          <w:rFonts w:ascii="GHEA Grapalat" w:hAnsi="GHEA Grapalat" w:cs="Sylfaen"/>
          <w:b/>
          <w:lang w:val="hy-AM" w:eastAsia="en-US"/>
        </w:rPr>
      </w:pPr>
      <w:r>
        <w:rPr>
          <w:rFonts w:ascii="GHEA Grapalat" w:hAnsi="GHEA Grapalat" w:cs="Sylfaen"/>
          <w:b/>
          <w:lang w:val="hy-AM" w:eastAsia="en-US"/>
        </w:rPr>
        <w:t>Հոդված</w:t>
      </w:r>
      <w:r>
        <w:rPr>
          <w:rFonts w:ascii="GHEA Grapalat" w:hAnsi="GHEA Grapalat" w:cs="Times Armenian"/>
          <w:b/>
          <w:lang w:val="hy-AM" w:eastAsia="en-US"/>
        </w:rPr>
        <w:t xml:space="preserve"> </w:t>
      </w:r>
      <w:r w:rsidRPr="007D7374">
        <w:rPr>
          <w:rFonts w:ascii="GHEA Grapalat" w:hAnsi="GHEA Grapalat" w:cs="Times Armenian"/>
          <w:b/>
          <w:lang w:val="hy-AM" w:eastAsia="en-US"/>
        </w:rPr>
        <w:t>2</w:t>
      </w:r>
      <w:r>
        <w:rPr>
          <w:rFonts w:ascii="GHEA Grapalat" w:hAnsi="GHEA Grapalat" w:cs="Times Armenian"/>
          <w:b/>
          <w:lang w:val="hy-AM" w:eastAsia="en-US"/>
        </w:rPr>
        <w:t xml:space="preserve">. </w:t>
      </w:r>
      <w:r>
        <w:rPr>
          <w:rFonts w:ascii="GHEA Grapalat" w:hAnsi="GHEA Grapalat" w:cs="Sylfaen"/>
          <w:lang w:val="hy-AM" w:eastAsia="en-US"/>
        </w:rPr>
        <w:t>Սույն</w:t>
      </w:r>
      <w:r>
        <w:rPr>
          <w:rFonts w:ascii="GHEA Grapalat" w:hAnsi="GHEA Grapalat" w:cs="Times Armenian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օրենքն</w:t>
      </w:r>
      <w:r>
        <w:rPr>
          <w:rFonts w:ascii="GHEA Grapalat" w:hAnsi="GHEA Grapalat" w:cs="Times Armenian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ուժի</w:t>
      </w:r>
      <w:r>
        <w:rPr>
          <w:rFonts w:ascii="GHEA Grapalat" w:hAnsi="GHEA Grapalat" w:cs="Times Armenian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մեջ</w:t>
      </w:r>
      <w:r>
        <w:rPr>
          <w:rFonts w:ascii="GHEA Grapalat" w:hAnsi="GHEA Grapalat" w:cs="Times Armenian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է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մտնում</w:t>
      </w:r>
      <w:r>
        <w:rPr>
          <w:rFonts w:ascii="GHEA Grapalat" w:hAnsi="GHEA Grapalat" w:cs="Times Armenian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2018 թվականի հու</w:t>
      </w:r>
      <w:r w:rsidRPr="007D7374">
        <w:rPr>
          <w:rFonts w:ascii="GHEA Grapalat" w:hAnsi="GHEA Grapalat" w:cs="Sylfaen"/>
          <w:lang w:val="hy-AM" w:eastAsia="en-US"/>
        </w:rPr>
        <w:t>լիսի</w:t>
      </w:r>
      <w:r>
        <w:rPr>
          <w:rFonts w:ascii="GHEA Grapalat" w:hAnsi="GHEA Grapalat" w:cs="Sylfaen"/>
          <w:lang w:val="hy-AM" w:eastAsia="en-US"/>
        </w:rPr>
        <w:t xml:space="preserve"> 1-ին:</w:t>
      </w:r>
    </w:p>
    <w:p w:rsidR="00C05878" w:rsidRPr="007D7374" w:rsidRDefault="00C05878" w:rsidP="00C05878">
      <w:pPr>
        <w:rPr>
          <w:rFonts w:ascii="GHEA Grapalat" w:hAnsi="GHEA Grapalat"/>
          <w:lang w:val="hy-AM"/>
        </w:rPr>
      </w:pPr>
    </w:p>
    <w:p w:rsidR="00C05878" w:rsidRPr="007D7374" w:rsidRDefault="00C05878" w:rsidP="00C05878">
      <w:pPr>
        <w:rPr>
          <w:rFonts w:ascii="GHEA Grapalat" w:hAnsi="GHEA Grapalat"/>
          <w:lang w:val="hy-AM"/>
        </w:rPr>
      </w:pPr>
    </w:p>
    <w:p w:rsidR="00C05878" w:rsidRPr="007D7374" w:rsidRDefault="00C05878" w:rsidP="00C05878">
      <w:pPr>
        <w:rPr>
          <w:rFonts w:ascii="GHEA Grapalat" w:hAnsi="GHEA Grapalat"/>
          <w:lang w:val="hy-AM"/>
        </w:rPr>
      </w:pPr>
    </w:p>
    <w:p w:rsidR="00C05878" w:rsidRPr="007D7374" w:rsidRDefault="00C05878" w:rsidP="00C05878">
      <w:pPr>
        <w:rPr>
          <w:rFonts w:ascii="GHEA Grapalat" w:hAnsi="GHEA Grapalat"/>
          <w:lang w:val="hy-AM"/>
        </w:rPr>
      </w:pPr>
    </w:p>
    <w:p w:rsidR="00C05878" w:rsidRPr="007D7374" w:rsidRDefault="00C05878" w:rsidP="00C05878">
      <w:pPr>
        <w:rPr>
          <w:rFonts w:ascii="GHEA Grapalat" w:hAnsi="GHEA Grapalat"/>
          <w:lang w:val="hy-AM"/>
        </w:rPr>
      </w:pPr>
    </w:p>
    <w:p w:rsidR="00C05878" w:rsidRPr="007D7374" w:rsidRDefault="00C05878" w:rsidP="00C05878">
      <w:pPr>
        <w:rPr>
          <w:rFonts w:ascii="GHEA Grapalat" w:hAnsi="GHEA Grapalat"/>
          <w:lang w:val="hy-AM"/>
        </w:rPr>
      </w:pPr>
    </w:p>
    <w:p w:rsidR="00C05878" w:rsidRPr="007D7374" w:rsidRDefault="00C05878" w:rsidP="00C05878">
      <w:pPr>
        <w:rPr>
          <w:rFonts w:ascii="GHEA Grapalat" w:hAnsi="GHEA Grapalat"/>
          <w:lang w:val="hy-AM"/>
        </w:rPr>
      </w:pPr>
    </w:p>
    <w:p w:rsidR="00C05878" w:rsidRPr="007D7374" w:rsidRDefault="00C05878" w:rsidP="00C05878">
      <w:pPr>
        <w:rPr>
          <w:rFonts w:ascii="GHEA Grapalat" w:hAnsi="GHEA Grapalat"/>
          <w:lang w:val="hy-AM"/>
        </w:rPr>
      </w:pPr>
    </w:p>
    <w:p w:rsidR="00C05878" w:rsidRPr="007D7374" w:rsidRDefault="00C05878" w:rsidP="00C05878">
      <w:pPr>
        <w:rPr>
          <w:rFonts w:ascii="GHEA Grapalat" w:hAnsi="GHEA Grapalat"/>
          <w:lang w:val="hy-AM"/>
        </w:rPr>
      </w:pPr>
    </w:p>
    <w:p w:rsidR="00C05878" w:rsidRDefault="00C05878" w:rsidP="00C05878">
      <w:pPr>
        <w:tabs>
          <w:tab w:val="left" w:pos="0"/>
        </w:tabs>
        <w:jc w:val="center"/>
        <w:rPr>
          <w:rFonts w:ascii="GHEA Grapalat" w:hAnsi="GHEA Grapalat" w:cs="Sylfaen"/>
          <w:b/>
          <w:lang w:val="de-DE"/>
        </w:rPr>
      </w:pPr>
      <w:r>
        <w:rPr>
          <w:rFonts w:ascii="GHEA Grapalat" w:hAnsi="GHEA Grapalat" w:cs="Sylfaen"/>
          <w:b/>
          <w:lang w:val="hy-AM"/>
        </w:rPr>
        <w:t>ՀԻՄՆԱՎՈՐՈՒՄ</w:t>
      </w:r>
    </w:p>
    <w:p w:rsidR="00C05878" w:rsidRPr="007D7374" w:rsidRDefault="00C05878" w:rsidP="00C05878">
      <w:pPr>
        <w:jc w:val="center"/>
        <w:rPr>
          <w:rFonts w:ascii="GHEA Grapalat" w:eastAsia="Calibri" w:hAnsi="GHEA Grapalat" w:cs="Sylfaen"/>
          <w:b/>
          <w:color w:val="000000"/>
          <w:lang w:val="hy-AM" w:bidi="ne-NP"/>
        </w:rPr>
      </w:pPr>
      <w:r>
        <w:rPr>
          <w:rFonts w:ascii="GHEA Grapalat" w:hAnsi="GHEA Grapalat" w:cs="Sylfaen"/>
          <w:b/>
          <w:lang w:val="hy-AM" w:eastAsia="en-US"/>
        </w:rPr>
        <w:t>««ԶԲԱՂՎԱԾՈՒԹՅԱՆ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ՄԱՍԻՆ»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ՀԱՅԱՍՏԱՆԻ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ՀԱՆՐԱՊԵՏՈՒԹՅԱՆ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ՕՐԵՆՔՈՒՄ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Times Armenian"/>
          <w:b/>
          <w:lang w:val="hy-AM" w:eastAsia="en-US"/>
        </w:rPr>
        <w:t xml:space="preserve">ՓՈՓՈԽՈՒԹՅՈՒՆ </w:t>
      </w:r>
      <w:r>
        <w:rPr>
          <w:rFonts w:ascii="GHEA Grapalat" w:hAnsi="GHEA Grapalat" w:cs="Sylfaen"/>
          <w:b/>
          <w:lang w:val="hy-AM" w:eastAsia="en-US"/>
        </w:rPr>
        <w:t>ԿԱՏԱՐԵԼՈՒ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 xml:space="preserve">ՄԱՍԻՆ» </w:t>
      </w:r>
      <w:r w:rsidRPr="007D7374">
        <w:rPr>
          <w:rFonts w:ascii="GHEA Grapalat" w:hAnsi="GHEA Grapalat" w:cs="Sylfaen"/>
          <w:b/>
          <w:lang w:val="hy-AM" w:eastAsia="en-US"/>
        </w:rPr>
        <w:t xml:space="preserve">ՀԱՅԱՍՏԱՆԻ ՀԱՆՐԱՊԵՏՈՒԹՅԱՆ ՕՐԵՆՔԻ ՆԱԽԱԳԾԻ </w:t>
      </w:r>
      <w:r>
        <w:rPr>
          <w:rFonts w:ascii="GHEA Grapalat" w:eastAsia="Calibri" w:hAnsi="GHEA Grapalat" w:cs="Sylfaen"/>
          <w:b/>
          <w:color w:val="000000"/>
          <w:lang w:val="hy-AM" w:bidi="ne-NP"/>
        </w:rPr>
        <w:t>ԸՆԴՈՒՆՄԱՆ</w:t>
      </w:r>
    </w:p>
    <w:p w:rsidR="00C05878" w:rsidRPr="007D7374" w:rsidRDefault="00C05878" w:rsidP="00C05878">
      <w:pPr>
        <w:jc w:val="center"/>
        <w:rPr>
          <w:rFonts w:ascii="GHEA Grapalat" w:eastAsia="Calibri" w:hAnsi="GHEA Grapalat" w:cs="Sylfaen"/>
          <w:b/>
          <w:color w:val="000000"/>
          <w:lang w:val="hy-AM" w:bidi="ne-NP"/>
        </w:rPr>
      </w:pPr>
    </w:p>
    <w:p w:rsidR="00C05878" w:rsidRDefault="00C05878" w:rsidP="00C05878">
      <w:pPr>
        <w:numPr>
          <w:ilvl w:val="0"/>
          <w:numId w:val="3"/>
        </w:numPr>
        <w:jc w:val="both"/>
        <w:rPr>
          <w:rFonts w:ascii="GHEA Grapalat" w:eastAsia="Calibri" w:hAnsi="GHEA Grapalat" w:cs="Sylfaen"/>
          <w:b/>
          <w:color w:val="000000"/>
          <w:lang w:val="en-US" w:bidi="ne-NP"/>
        </w:rPr>
      </w:pPr>
      <w:r>
        <w:rPr>
          <w:rFonts w:ascii="GHEA Grapalat" w:hAnsi="GHEA Grapalat"/>
          <w:b/>
        </w:rPr>
        <w:t>Անհրաժեշտությունը</w:t>
      </w:r>
    </w:p>
    <w:p w:rsidR="00C05878" w:rsidRDefault="00C05878" w:rsidP="00C05878">
      <w:pPr>
        <w:ind w:firstLine="360"/>
        <w:jc w:val="both"/>
        <w:rPr>
          <w:rFonts w:ascii="GHEA Grapalat" w:eastAsia="Calibri" w:hAnsi="GHEA Grapalat" w:cs="Sylfaen"/>
          <w:color w:val="000000"/>
          <w:lang w:val="en-US"/>
        </w:rPr>
      </w:pPr>
      <w:r>
        <w:rPr>
          <w:rFonts w:ascii="GHEA Grapalat" w:hAnsi="GHEA Grapalat" w:cs="Sylfaen"/>
          <w:lang w:val="hy-AM" w:eastAsia="en-US"/>
        </w:rPr>
        <w:t>««</w:t>
      </w:r>
      <w:r>
        <w:rPr>
          <w:rFonts w:ascii="GHEA Grapalat" w:hAnsi="GHEA Grapalat" w:cs="Sylfaen"/>
          <w:lang w:val="en-US" w:eastAsia="en-US"/>
        </w:rPr>
        <w:t>Զ</w:t>
      </w:r>
      <w:r>
        <w:rPr>
          <w:rFonts w:ascii="GHEA Grapalat" w:hAnsi="GHEA Grapalat" w:cs="Sylfaen"/>
          <w:lang w:val="hy-AM" w:eastAsia="en-US"/>
        </w:rPr>
        <w:t>բաղվածության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մասին»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>այաստանի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>անրապետության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օրենքում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Times Armenian"/>
          <w:lang w:val="hy-AM" w:eastAsia="en-US"/>
        </w:rPr>
        <w:t xml:space="preserve">փոփոխություն </w:t>
      </w:r>
      <w:r>
        <w:rPr>
          <w:rFonts w:ascii="GHEA Grapalat" w:hAnsi="GHEA Grapalat" w:cs="Sylfaen"/>
          <w:lang w:val="hy-AM" w:eastAsia="en-US"/>
        </w:rPr>
        <w:t>կատարելու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 xml:space="preserve">մասին» </w:t>
      </w:r>
      <w:proofErr w:type="spellStart"/>
      <w:r>
        <w:rPr>
          <w:rFonts w:ascii="GHEA Grapalat" w:hAnsi="GHEA Grapalat" w:cs="Sylfaen"/>
          <w:lang w:val="en-US" w:eastAsia="en-US"/>
        </w:rPr>
        <w:t>Հայաստանի</w:t>
      </w:r>
      <w:proofErr w:type="spellEnd"/>
      <w:r w:rsidRPr="007D7374">
        <w:rPr>
          <w:rFonts w:ascii="GHEA Grapalat" w:hAnsi="GHEA Grapalat" w:cs="Sylfaen"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Հանրապետության</w:t>
      </w:r>
      <w:proofErr w:type="spellEnd"/>
      <w:r w:rsidRPr="007D7374">
        <w:rPr>
          <w:rFonts w:ascii="GHEA Grapalat" w:hAnsi="GHEA Grapalat" w:cs="Sylfaen"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օրենքի</w:t>
      </w:r>
      <w:proofErr w:type="spellEnd"/>
      <w:r w:rsidRPr="007D7374">
        <w:rPr>
          <w:rFonts w:ascii="GHEA Grapalat" w:hAnsi="GHEA Grapalat" w:cs="Sylfaen"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նախագծի</w:t>
      </w:r>
      <w:proofErr w:type="spellEnd"/>
      <w:r>
        <w:rPr>
          <w:rFonts w:ascii="GHEA Grapalat" w:eastAsia="Calibri" w:hAnsi="GHEA Grapalat" w:cs="Sylfaen"/>
          <w:color w:val="000000"/>
          <w:sz w:val="22"/>
          <w:lang w:val="hy-AM"/>
        </w:rPr>
        <w:t xml:space="preserve"> </w:t>
      </w:r>
      <w:r>
        <w:rPr>
          <w:rFonts w:ascii="GHEA Grapalat" w:eastAsia="Calibri" w:hAnsi="GHEA Grapalat" w:cs="Sylfaen"/>
          <w:color w:val="000000"/>
          <w:lang w:val="hy-AM"/>
        </w:rPr>
        <w:t>(այսուհետ` նախագիծ) մշակ</w:t>
      </w:r>
      <w:r>
        <w:rPr>
          <w:rFonts w:ascii="GHEA Grapalat" w:eastAsia="Calibri" w:hAnsi="GHEA Grapalat" w:cs="Sylfaen"/>
          <w:color w:val="000000"/>
        </w:rPr>
        <w:t>ումը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պայմանավորված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է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  <w:lang w:val="en-US"/>
        </w:rPr>
        <w:t>ՀՀ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proofErr w:type="spellStart"/>
      <w:r>
        <w:rPr>
          <w:rFonts w:ascii="GHEA Grapalat" w:eastAsia="Calibri" w:hAnsi="GHEA Grapalat" w:cs="Sylfaen"/>
          <w:color w:val="000000"/>
          <w:lang w:val="en-US"/>
        </w:rPr>
        <w:t>կառավարության</w:t>
      </w:r>
      <w:proofErr w:type="spellEnd"/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7D7374">
        <w:rPr>
          <w:rFonts w:ascii="GHEA Grapalat" w:hAnsi="GHEA Grapalat"/>
          <w:szCs w:val="22"/>
          <w:lang w:val="en-US"/>
        </w:rPr>
        <w:t xml:space="preserve">2017 </w:t>
      </w:r>
      <w:r>
        <w:rPr>
          <w:rFonts w:ascii="GHEA Grapalat" w:hAnsi="GHEA Grapalat" w:cs="Sylfaen"/>
          <w:szCs w:val="22"/>
        </w:rPr>
        <w:t>թվականի</w:t>
      </w:r>
      <w:r w:rsidRPr="007D7374">
        <w:rPr>
          <w:rFonts w:ascii="GHEA Grapalat" w:hAnsi="GHEA Grapalat" w:cs="Sylfaen"/>
          <w:szCs w:val="22"/>
          <w:lang w:val="en-US"/>
        </w:rPr>
        <w:t xml:space="preserve"> </w:t>
      </w:r>
      <w:proofErr w:type="spellStart"/>
      <w:r>
        <w:rPr>
          <w:rFonts w:ascii="GHEA Grapalat" w:hAnsi="GHEA Grapalat" w:cs="Sylfaen"/>
          <w:szCs w:val="22"/>
          <w:lang w:val="en-US"/>
        </w:rPr>
        <w:t>մայիսի</w:t>
      </w:r>
      <w:proofErr w:type="spellEnd"/>
      <w:r w:rsidRPr="007D7374">
        <w:rPr>
          <w:rFonts w:ascii="GHEA Grapalat" w:hAnsi="GHEA Grapalat" w:cs="Sylfaen"/>
          <w:szCs w:val="22"/>
          <w:lang w:val="en-US"/>
        </w:rPr>
        <w:t xml:space="preserve"> 4-</w:t>
      </w:r>
      <w:r>
        <w:rPr>
          <w:rFonts w:ascii="GHEA Grapalat" w:hAnsi="GHEA Grapalat" w:cs="Sylfaen"/>
          <w:szCs w:val="22"/>
          <w:lang w:val="en-US"/>
        </w:rPr>
        <w:t>ի</w:t>
      </w:r>
      <w:r w:rsidRPr="007D7374">
        <w:rPr>
          <w:rFonts w:ascii="GHEA Grapalat" w:hAnsi="GHEA Grapalat"/>
          <w:szCs w:val="22"/>
          <w:lang w:val="en-US"/>
        </w:rPr>
        <w:t xml:space="preserve"> N 453-</w:t>
      </w:r>
      <w:r>
        <w:rPr>
          <w:rFonts w:ascii="GHEA Grapalat" w:hAnsi="GHEA Grapalat"/>
          <w:szCs w:val="22"/>
        </w:rPr>
        <w:t>Ն</w:t>
      </w:r>
      <w:r w:rsidRPr="007D7374">
        <w:rPr>
          <w:rFonts w:ascii="GHEA Grapalat" w:hAnsi="GHEA Grapalat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Cs w:val="22"/>
          <w:lang w:val="en-US"/>
        </w:rPr>
        <w:t>որոշման</w:t>
      </w:r>
      <w:proofErr w:type="spellEnd"/>
      <w:r w:rsidRPr="007D7374">
        <w:rPr>
          <w:rFonts w:ascii="GHEA Grapalat" w:hAnsi="GHEA Grapalat"/>
          <w:szCs w:val="22"/>
          <w:lang w:val="en-US"/>
        </w:rPr>
        <w:t xml:space="preserve"> 3-</w:t>
      </w:r>
      <w:r>
        <w:rPr>
          <w:rFonts w:ascii="GHEA Grapalat" w:hAnsi="GHEA Grapalat"/>
          <w:szCs w:val="22"/>
          <w:lang w:val="en-US"/>
        </w:rPr>
        <w:t>րդ</w:t>
      </w:r>
      <w:r w:rsidRPr="007D7374">
        <w:rPr>
          <w:rFonts w:ascii="GHEA Grapalat" w:hAnsi="GHEA Grapalat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Cs w:val="22"/>
          <w:lang w:val="en-US"/>
        </w:rPr>
        <w:t>կետով</w:t>
      </w:r>
      <w:proofErr w:type="spellEnd"/>
      <w:r w:rsidRPr="007D7374">
        <w:rPr>
          <w:rFonts w:ascii="GHEA Grapalat" w:hAnsi="GHEA Grapalat"/>
          <w:szCs w:val="22"/>
          <w:lang w:val="en-US"/>
        </w:rPr>
        <w:t>,</w:t>
      </w:r>
      <w:r w:rsidRPr="007D7374">
        <w:rPr>
          <w:rFonts w:ascii="GHEA Mariam" w:hAnsi="GHEA Mariam"/>
          <w:szCs w:val="22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  <w:lang w:val="hy-AM"/>
        </w:rPr>
        <w:t xml:space="preserve"> </w:t>
      </w:r>
      <w:r>
        <w:rPr>
          <w:rFonts w:ascii="GHEA Grapalat" w:eastAsia="Calibri" w:hAnsi="GHEA Grapalat" w:cs="Sylfaen"/>
          <w:color w:val="000000"/>
        </w:rPr>
        <w:t>ինչպես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նաև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  <w:lang w:val="hy-AM"/>
        </w:rPr>
        <w:t>հաշմանդամություն ունեցող և տարիքային կենսաթոշակի իրավունք տվող՝ տարիքը չլրացած անձ</w:t>
      </w:r>
      <w:proofErr w:type="spellStart"/>
      <w:r>
        <w:rPr>
          <w:rFonts w:ascii="GHEA Grapalat" w:hAnsi="GHEA Grapalat"/>
          <w:color w:val="000000"/>
          <w:lang w:val="en-US"/>
        </w:rPr>
        <w:t>անց</w:t>
      </w:r>
      <w:proofErr w:type="spellEnd"/>
      <w:r w:rsidRPr="007D7374">
        <w:rPr>
          <w:rFonts w:ascii="GHEA Grapalat" w:hAnsi="GHEA Grapalat"/>
          <w:color w:val="000000"/>
          <w:lang w:val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/>
        </w:rPr>
        <w:t>այսուհետ</w:t>
      </w:r>
      <w:proofErr w:type="spellEnd"/>
      <w:r>
        <w:rPr>
          <w:rFonts w:ascii="GHEA Grapalat" w:hAnsi="GHEA Grapalat"/>
          <w:color w:val="000000"/>
          <w:lang w:val="en-US"/>
        </w:rPr>
        <w:t>՝</w:t>
      </w:r>
      <w:r w:rsidRPr="007D7374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հաշմանդամություն</w:t>
      </w:r>
      <w:proofErr w:type="spellEnd"/>
      <w:r w:rsidRPr="007D7374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ունեցող</w:t>
      </w:r>
      <w:proofErr w:type="spellEnd"/>
      <w:r w:rsidRPr="007D7374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անձ</w:t>
      </w:r>
      <w:proofErr w:type="spellEnd"/>
      <w:r w:rsidRPr="007D7374">
        <w:rPr>
          <w:rFonts w:ascii="GHEA Grapalat" w:hAnsi="GHEA Grapalat"/>
          <w:color w:val="000000"/>
          <w:lang w:val="en-US"/>
        </w:rPr>
        <w:t>)</w:t>
      </w:r>
      <w:r>
        <w:rPr>
          <w:rFonts w:ascii="GHEA Grapalat" w:hAnsi="GHEA Grapalat"/>
          <w:color w:val="000000"/>
          <w:lang w:val="hy-AM"/>
        </w:rPr>
        <w:t xml:space="preserve"> աշխատանքի տեղավորման համար աշխատատեղերի պարտադիր ապահովման նորմատիվի </w:t>
      </w:r>
      <w:r>
        <w:rPr>
          <w:rFonts w:ascii="GHEA Grapalat" w:hAnsi="GHEA Grapalat" w:cs="Sylfaen"/>
          <w:lang w:val="hy-AM"/>
        </w:rPr>
        <w:t xml:space="preserve">(քվոտա) </w:t>
      </w:r>
      <w:r>
        <w:rPr>
          <w:rFonts w:ascii="GHEA Grapalat" w:eastAsia="Calibri" w:hAnsi="GHEA Grapalat" w:cs="Sylfaen"/>
          <w:color w:val="000000"/>
        </w:rPr>
        <w:t>իրավակիրառական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պրակտիկայում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վեր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հանված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մի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շարք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խնդիրների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լուծման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օբյեկտիվ</w:t>
      </w:r>
      <w:r w:rsidRPr="007D7374">
        <w:rPr>
          <w:rFonts w:ascii="GHEA Grapalat" w:eastAsia="Calibri" w:hAnsi="GHEA Grapalat" w:cs="Sylfaen"/>
          <w:color w:val="000000"/>
          <w:lang w:val="en-US"/>
        </w:rPr>
        <w:t xml:space="preserve"> </w:t>
      </w:r>
      <w:r>
        <w:rPr>
          <w:rFonts w:ascii="GHEA Grapalat" w:eastAsia="Calibri" w:hAnsi="GHEA Grapalat" w:cs="Sylfaen"/>
          <w:color w:val="000000"/>
        </w:rPr>
        <w:t>անհրաժեշտությամբ</w:t>
      </w:r>
      <w:r w:rsidRPr="007D7374">
        <w:rPr>
          <w:rFonts w:ascii="GHEA Grapalat" w:eastAsia="Calibri" w:hAnsi="GHEA Grapalat" w:cs="Sylfaen"/>
          <w:color w:val="000000"/>
          <w:lang w:val="en-US"/>
        </w:rPr>
        <w:t>:</w:t>
      </w:r>
    </w:p>
    <w:p w:rsidR="00C05878" w:rsidRPr="0045008F" w:rsidRDefault="00C05878" w:rsidP="00C05878">
      <w:pPr>
        <w:numPr>
          <w:ilvl w:val="0"/>
          <w:numId w:val="3"/>
        </w:numPr>
        <w:ind w:left="0" w:firstLine="360"/>
        <w:jc w:val="both"/>
        <w:rPr>
          <w:rFonts w:ascii="GHEA Grapalat" w:eastAsia="Calibri" w:hAnsi="GHEA Grapalat" w:cs="Sylfaen"/>
          <w:b/>
          <w:color w:val="000000"/>
          <w:lang w:val="en-US" w:bidi="ne-NP"/>
        </w:rPr>
      </w:pPr>
      <w:r>
        <w:rPr>
          <w:rFonts w:ascii="GHEA Grapalat" w:eastAsia="Calibri" w:hAnsi="GHEA Grapalat" w:cs="Sylfaen"/>
          <w:b/>
          <w:color w:val="000000"/>
          <w:lang w:val="hy-AM"/>
        </w:rPr>
        <w:t xml:space="preserve">Ընթացիկ իրավիճակը </w:t>
      </w:r>
      <w:r>
        <w:rPr>
          <w:rFonts w:ascii="GHEA Grapalat" w:eastAsia="Calibri" w:hAnsi="GHEA Grapalat" w:cs="Sylfaen"/>
          <w:b/>
          <w:color w:val="000000"/>
        </w:rPr>
        <w:t>և</w:t>
      </w:r>
      <w:r w:rsidRPr="007D7374">
        <w:rPr>
          <w:rFonts w:ascii="GHEA Grapalat" w:eastAsia="Calibri" w:hAnsi="GHEA Grapalat" w:cs="Sylfaen"/>
          <w:b/>
          <w:color w:val="000000"/>
          <w:lang w:val="en-US"/>
        </w:rPr>
        <w:t xml:space="preserve"> </w:t>
      </w:r>
      <w:r>
        <w:rPr>
          <w:rFonts w:ascii="GHEA Grapalat" w:hAnsi="GHEA Grapalat" w:cs="IRTEK Courier"/>
          <w:b/>
          <w:lang w:val="hy-AM"/>
        </w:rPr>
        <w:t>տ</w:t>
      </w:r>
      <w:r>
        <w:rPr>
          <w:rFonts w:ascii="GHEA Grapalat" w:hAnsi="GHEA Grapalat" w:cs="IRTEK Courier"/>
          <w:b/>
          <w:lang w:val="af-ZA"/>
        </w:rPr>
        <w:t>վյալ բնագավառում իրականացվող քաղաքականությունը</w:t>
      </w:r>
    </w:p>
    <w:p w:rsidR="00C05878" w:rsidRPr="007D7374" w:rsidRDefault="00C05878" w:rsidP="00C05878">
      <w:pPr>
        <w:tabs>
          <w:tab w:val="left" w:pos="720"/>
          <w:tab w:val="left" w:pos="1080"/>
        </w:tabs>
        <w:ind w:firstLine="360"/>
        <w:jc w:val="both"/>
        <w:rPr>
          <w:rFonts w:ascii="GHEA Grapalat" w:hAnsi="GHEA Grapalat" w:cs="Sylfaen"/>
          <w:lang w:val="hy-AM" w:eastAsia="en-US"/>
        </w:rPr>
      </w:pPr>
      <w:proofErr w:type="spellStart"/>
      <w:r w:rsidRPr="0045008F">
        <w:rPr>
          <w:rFonts w:ascii="GHEA Grapalat" w:hAnsi="GHEA Grapalat" w:cs="Sylfaen"/>
          <w:lang w:val="en-US" w:eastAsia="en-US"/>
        </w:rPr>
        <w:t>Քվոտայի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պահանջը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սահմանված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է «</w:t>
      </w:r>
      <w:proofErr w:type="spellStart"/>
      <w:r w:rsidRPr="0045008F">
        <w:rPr>
          <w:rFonts w:ascii="GHEA Grapalat" w:hAnsi="GHEA Grapalat" w:cs="Sylfaen"/>
          <w:lang w:val="en-US" w:eastAsia="en-US"/>
        </w:rPr>
        <w:t>Զբաղվածության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մասին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» ՀՀ </w:t>
      </w:r>
      <w:proofErr w:type="spellStart"/>
      <w:r w:rsidRPr="0045008F">
        <w:rPr>
          <w:rFonts w:ascii="GHEA Grapalat" w:hAnsi="GHEA Grapalat" w:cs="Sylfaen"/>
          <w:lang w:val="en-US" w:eastAsia="en-US"/>
        </w:rPr>
        <w:t>օրենքի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20-րդ </w:t>
      </w:r>
      <w:proofErr w:type="spellStart"/>
      <w:r w:rsidRPr="0045008F">
        <w:rPr>
          <w:rFonts w:ascii="GHEA Grapalat" w:hAnsi="GHEA Grapalat" w:cs="Sylfaen"/>
          <w:lang w:val="en-US" w:eastAsia="en-US"/>
        </w:rPr>
        <w:t>հոդվածով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: </w:t>
      </w:r>
      <w:proofErr w:type="spellStart"/>
      <w:r w:rsidRPr="0045008F">
        <w:rPr>
          <w:rFonts w:ascii="GHEA Grapalat" w:hAnsi="GHEA Grapalat" w:cs="Sylfaen"/>
          <w:lang w:val="en-US" w:eastAsia="en-US"/>
        </w:rPr>
        <w:t>Վկայակոչված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հոդվածի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3-րդ </w:t>
      </w:r>
      <w:proofErr w:type="spellStart"/>
      <w:r w:rsidRPr="0045008F">
        <w:rPr>
          <w:rFonts w:ascii="GHEA Grapalat" w:hAnsi="GHEA Grapalat" w:cs="Sylfaen"/>
          <w:lang w:val="en-US" w:eastAsia="en-US"/>
        </w:rPr>
        <w:t>մասով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սահմանված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՝ </w:t>
      </w:r>
      <w:proofErr w:type="spellStart"/>
      <w:r w:rsidRPr="0045008F">
        <w:rPr>
          <w:rFonts w:ascii="GHEA Grapalat" w:hAnsi="GHEA Grapalat" w:cs="Sylfaen"/>
          <w:lang w:val="en-US" w:eastAsia="en-US"/>
        </w:rPr>
        <w:t>պետական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և </w:t>
      </w:r>
      <w:proofErr w:type="spellStart"/>
      <w:r w:rsidRPr="0045008F">
        <w:rPr>
          <w:rFonts w:ascii="GHEA Grapalat" w:hAnsi="GHEA Grapalat" w:cs="Sylfaen"/>
          <w:lang w:val="en-US" w:eastAsia="en-US"/>
        </w:rPr>
        <w:t>համայնքային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կառավարչական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հիմնարկների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, </w:t>
      </w:r>
      <w:proofErr w:type="spellStart"/>
      <w:r w:rsidRPr="0045008F">
        <w:rPr>
          <w:rFonts w:ascii="GHEA Grapalat" w:hAnsi="GHEA Grapalat" w:cs="Sylfaen"/>
          <w:lang w:val="en-US" w:eastAsia="en-US"/>
        </w:rPr>
        <w:t>Կենտրոնական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բանկի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, </w:t>
      </w:r>
      <w:proofErr w:type="spellStart"/>
      <w:r w:rsidRPr="0045008F">
        <w:rPr>
          <w:rFonts w:ascii="GHEA Grapalat" w:hAnsi="GHEA Grapalat" w:cs="Sylfaen"/>
          <w:lang w:val="en-US" w:eastAsia="en-US"/>
        </w:rPr>
        <w:t>պետական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ոչ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lastRenderedPageBreak/>
        <w:t>առևտրային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և </w:t>
      </w:r>
      <w:proofErr w:type="spellStart"/>
      <w:r w:rsidRPr="0045008F">
        <w:rPr>
          <w:rFonts w:ascii="GHEA Grapalat" w:hAnsi="GHEA Grapalat" w:cs="Sylfaen"/>
          <w:lang w:val="en-US" w:eastAsia="en-US"/>
        </w:rPr>
        <w:t>համայնքային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ոչ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առևտրային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կազմակերպությունների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համար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քվոտայի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պահանջի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կիրառումն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ուժի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մեջ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էր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</w:t>
      </w:r>
      <w:proofErr w:type="spellStart"/>
      <w:r w:rsidRPr="0045008F">
        <w:rPr>
          <w:rFonts w:ascii="GHEA Grapalat" w:hAnsi="GHEA Grapalat" w:cs="Sylfaen"/>
          <w:lang w:val="en-US" w:eastAsia="en-US"/>
        </w:rPr>
        <w:t>մտել</w:t>
      </w:r>
      <w:proofErr w:type="spellEnd"/>
      <w:r w:rsidRPr="0045008F">
        <w:rPr>
          <w:rFonts w:ascii="GHEA Grapalat" w:hAnsi="GHEA Grapalat" w:cs="Sylfaen"/>
          <w:lang w:val="en-US" w:eastAsia="en-US"/>
        </w:rPr>
        <w:t xml:space="preserve"> 2016թ. </w:t>
      </w:r>
      <w:proofErr w:type="spellStart"/>
      <w:proofErr w:type="gramStart"/>
      <w:r w:rsidRPr="0045008F">
        <w:rPr>
          <w:rFonts w:ascii="GHEA Grapalat" w:hAnsi="GHEA Grapalat" w:cs="Sylfaen"/>
          <w:lang w:val="en-US" w:eastAsia="en-US"/>
        </w:rPr>
        <w:t>հունվարի</w:t>
      </w:r>
      <w:proofErr w:type="spellEnd"/>
      <w:proofErr w:type="gramEnd"/>
      <w:r w:rsidRPr="0045008F">
        <w:rPr>
          <w:rFonts w:ascii="GHEA Grapalat" w:hAnsi="GHEA Grapalat" w:cs="Sylfaen"/>
          <w:lang w:val="en-US" w:eastAsia="en-US"/>
        </w:rPr>
        <w:t xml:space="preserve"> 1-ից: </w:t>
      </w:r>
      <w:proofErr w:type="spellStart"/>
      <w:r>
        <w:rPr>
          <w:rFonts w:ascii="GHEA Grapalat" w:hAnsi="GHEA Grapalat"/>
          <w:lang w:val="en-US"/>
        </w:rPr>
        <w:t>Ինչպես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ցույց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տալիս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վերլուծությունները</w:t>
      </w:r>
      <w:proofErr w:type="spellEnd"/>
      <w:r>
        <w:rPr>
          <w:rFonts w:ascii="GHEA Grapalat" w:hAnsi="GHEA Grapalat"/>
          <w:lang w:val="en-US"/>
        </w:rPr>
        <w:t xml:space="preserve">՝ </w:t>
      </w:r>
      <w:r w:rsidRPr="00840E27">
        <w:rPr>
          <w:rFonts w:ascii="GHEA Grapalat" w:hAnsi="GHEA Grapalat"/>
          <w:lang w:val="hy-AM"/>
        </w:rPr>
        <w:t>2016թ.</w:t>
      </w:r>
      <w:r>
        <w:rPr>
          <w:rFonts w:ascii="GHEA Grapalat" w:hAnsi="GHEA Grapalat"/>
          <w:lang w:val="en-US"/>
        </w:rPr>
        <w:t>-</w:t>
      </w:r>
      <w:proofErr w:type="spellStart"/>
      <w:r>
        <w:rPr>
          <w:rFonts w:ascii="GHEA Grapalat" w:hAnsi="GHEA Grapalat"/>
          <w:lang w:val="en-US"/>
        </w:rPr>
        <w:t>ին</w:t>
      </w:r>
      <w:proofErr w:type="spellEnd"/>
      <w:r>
        <w:rPr>
          <w:rFonts w:ascii="GHEA Grapalat" w:hAnsi="GHEA Grapalat"/>
          <w:lang w:val="en-US"/>
        </w:rPr>
        <w:t xml:space="preserve"> ք</w:t>
      </w:r>
      <w:r w:rsidRPr="00840E27">
        <w:rPr>
          <w:rFonts w:ascii="GHEA Grapalat" w:hAnsi="GHEA Grapalat"/>
          <w:lang w:val="hy-AM"/>
        </w:rPr>
        <w:t>վոտավորման ենթակա կազմակերպությունների թիվը կազմել է 192, որոնցում քվոտավորման ենթակա աշխատատեղերի թիվը</w:t>
      </w:r>
      <w:r>
        <w:rPr>
          <w:rFonts w:ascii="GHEA Grapalat" w:hAnsi="GHEA Grapalat"/>
          <w:lang w:val="en-US"/>
        </w:rPr>
        <w:t xml:space="preserve">՝ </w:t>
      </w:r>
      <w:r w:rsidRPr="00840E27">
        <w:rPr>
          <w:rFonts w:ascii="GHEA Grapalat" w:hAnsi="GHEA Grapalat"/>
          <w:lang w:val="hy-AM"/>
        </w:rPr>
        <w:t xml:space="preserve">1692: </w:t>
      </w:r>
      <w:r>
        <w:rPr>
          <w:rFonts w:ascii="GHEA Grapalat" w:hAnsi="GHEA Grapalat"/>
          <w:lang w:val="en-US"/>
        </w:rPr>
        <w:t>Ն</w:t>
      </w:r>
      <w:r w:rsidRPr="00840E27">
        <w:rPr>
          <w:rFonts w:ascii="GHEA Grapalat" w:hAnsi="GHEA Grapalat"/>
          <w:lang w:val="hy-AM"/>
        </w:rPr>
        <w:t>շված քվոտավորման ենթակա կազմակերպություններում հաշմանդամություն ունեցող անձանց թիվը 2016թ.</w:t>
      </w:r>
      <w:r>
        <w:rPr>
          <w:rFonts w:ascii="GHEA Grapalat" w:hAnsi="GHEA Grapalat"/>
          <w:lang w:val="hy-AM"/>
        </w:rPr>
        <w:t xml:space="preserve"> </w:t>
      </w:r>
      <w:r w:rsidRPr="00840E27">
        <w:rPr>
          <w:rFonts w:ascii="GHEA Grapalat" w:hAnsi="GHEA Grapalat"/>
          <w:lang w:val="hy-AM"/>
        </w:rPr>
        <w:t xml:space="preserve"> </w:t>
      </w:r>
      <w:r w:rsidRPr="007D7374">
        <w:rPr>
          <w:rFonts w:ascii="GHEA Grapalat" w:hAnsi="GHEA Grapalat"/>
          <w:lang w:val="hy-AM"/>
        </w:rPr>
        <w:t xml:space="preserve">սկզբին եղել է </w:t>
      </w:r>
      <w:r w:rsidRPr="00840E27">
        <w:rPr>
          <w:rFonts w:ascii="GHEA Grapalat" w:hAnsi="GHEA Grapalat"/>
          <w:lang w:val="hy-AM"/>
        </w:rPr>
        <w:t>3234</w:t>
      </w:r>
      <w:r w:rsidRPr="007D7374">
        <w:rPr>
          <w:rFonts w:ascii="GHEA Grapalat" w:hAnsi="GHEA Grapalat"/>
          <w:lang w:val="hy-AM"/>
        </w:rPr>
        <w:t xml:space="preserve">, իսկ </w:t>
      </w:r>
      <w:r w:rsidRPr="00840E27">
        <w:rPr>
          <w:rFonts w:ascii="GHEA Grapalat" w:hAnsi="GHEA Grapalat"/>
          <w:lang w:val="hy-AM"/>
        </w:rPr>
        <w:t xml:space="preserve">վերջի դրությամբ </w:t>
      </w:r>
      <w:r>
        <w:rPr>
          <w:rFonts w:ascii="GHEA Grapalat" w:hAnsi="GHEA Grapalat"/>
          <w:lang w:val="hy-AM"/>
        </w:rPr>
        <w:t>կազմել է 3296</w:t>
      </w:r>
      <w:r w:rsidRPr="00840E27">
        <w:rPr>
          <w:rFonts w:ascii="GHEA Grapalat" w:hAnsi="GHEA Grapalat"/>
          <w:lang w:val="hy-AM"/>
        </w:rPr>
        <w:t>:</w:t>
      </w:r>
      <w:r w:rsidRPr="007D7374">
        <w:rPr>
          <w:rFonts w:ascii="GHEA Grapalat" w:hAnsi="GHEA Grapalat"/>
          <w:lang w:val="hy-AM"/>
        </w:rPr>
        <w:t xml:space="preserve"> Նախնական հաշվարկներով</w:t>
      </w:r>
      <w:r w:rsidRPr="007D7374">
        <w:rPr>
          <w:rFonts w:ascii="GHEA Grapalat" w:hAnsi="GHEA Grapalat" w:cs="Sylfaen"/>
          <w:lang w:val="hy-AM" w:eastAsia="en-US"/>
        </w:rPr>
        <w:t xml:space="preserve"> </w:t>
      </w:r>
      <w:r w:rsidRPr="00840E27">
        <w:rPr>
          <w:rFonts w:ascii="GHEA Grapalat" w:hAnsi="GHEA Grapalat"/>
          <w:lang w:val="hy-AM"/>
        </w:rPr>
        <w:t xml:space="preserve">2017թ. համար քվոտավորման ենթակա 708 կազմակերպություն (պետական և ոչ պետական) քվոտայի պահանջը պետք է ապահովեր 3621 աշխատատեղի մասով, այդ թվում` 1725-ը պետական կազմակերպություններում: </w:t>
      </w:r>
      <w:r w:rsidRPr="007D7374">
        <w:rPr>
          <w:rFonts w:ascii="GHEA Grapalat" w:hAnsi="GHEA Grapalat"/>
          <w:lang w:val="hy-AM"/>
        </w:rPr>
        <w:t xml:space="preserve">Հարկ է նշել նաև, որ Զբաղվածության պետական գործակալության տարածքային կենտրոններում հաշվառված հաշմանդամություն ունեցող գործազուրկ անձանց թիվը 2017թ. նոյեմբերի 1-ի դրությամբ կազմում է 3100, իսկ տարածքայի կենտրոններում հաշվառվող  հաշմանդամություն ունեցող անձանց միջին ամսական թիվը 53 է: </w:t>
      </w:r>
    </w:p>
    <w:p w:rsidR="00C05878" w:rsidRPr="007D7374" w:rsidRDefault="00C05878" w:rsidP="00C05878">
      <w:pPr>
        <w:tabs>
          <w:tab w:val="left" w:pos="720"/>
          <w:tab w:val="left" w:pos="1080"/>
        </w:tabs>
        <w:ind w:firstLine="360"/>
        <w:jc w:val="both"/>
        <w:rPr>
          <w:rFonts w:ascii="GHEA Grapalat" w:hAnsi="GHEA Grapalat" w:cs="Sylfaen"/>
          <w:lang w:val="hy-AM" w:eastAsia="en-US"/>
        </w:rPr>
      </w:pPr>
      <w:r w:rsidRPr="007D7374">
        <w:rPr>
          <w:rFonts w:ascii="GHEA Grapalat" w:hAnsi="GHEA Grapalat" w:cs="Sylfaen"/>
          <w:lang w:val="hy-AM" w:eastAsia="en-US"/>
        </w:rPr>
        <w:t>Քվոտավորման ենթակա կազմակերպությունների կողմից քվոտայի պահանջի կատարման գործընթացների ուսումնասիրությունները վկայում են, որ այս փուլում դեռևս առկա են որոշ օբյեկտիվ խոչընդոտներ՝ առանձին ոլորտներում այդ պահանջի լիարժեք կատարման առումով: Նշված խոչընդոտները վեր հանելու և համապատասխան լուծումներ առաջադրելու նպատակով, ՀՀ վարչապետի 31.01.2017թ. N 02/14.10/1825-17 հանձնարարականի հիման վրա պետական կառավարման թվով 28 մարմինների կողմից իրականացվել են ոլորտային առանձնահատկությունների, ինչպես նաև որոշ պետական կազմակերպությունների կողմից քվոտայի պահանջը չկատարելու պատճառների ուսումնասիրություն: Պետական կառավարման թվով 12 մարմիններ ՀՀ աշխատանքի և սոցիալական հարցերի նախարարություն են ներկայացրել իրավակիրառական պրակտիկայում ի հայտ եկած մի շարք խնդիրներ և դրանց հնարավոր լուծումների վերաբերյալ որոշ առաջարկություններ: ՀՀ աշխատանքի և սոցիալական հարցերի նախարարության, ինչպես նաև պետական կառավարման նշված մյուս մարմինների ուսումնասիրություններով վեր հանված խնդիրներից կարելի է առանձնացնել հետևյալները՝</w:t>
      </w:r>
    </w:p>
    <w:p w:rsidR="00C05878" w:rsidRPr="007D7374" w:rsidRDefault="00C05878" w:rsidP="00C05878">
      <w:pPr>
        <w:pStyle w:val="ListParagraph"/>
        <w:numPr>
          <w:ilvl w:val="0"/>
          <w:numId w:val="1"/>
        </w:numPr>
        <w:tabs>
          <w:tab w:val="left" w:pos="720"/>
          <w:tab w:val="left" w:pos="792"/>
        </w:tabs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D737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կառավարությանն առընթեր պետական եկամուտների կոմիտեի անձնավորված հաշվառման տեղեկատվական բազայում առկա տեղեկատվությունը գործող կարգավորումների շրջանակներում հնարավորություն չէր տալիս լիարժեք հաշվարկել քվոտայի պահանջը չկատարած աշխատատեղերի թվաքանակը: Մասնավորապես՝ գործող կարգավորմամբ քվոտայի պահանջը կատարված էր համարվում, եթե մեկ հարկային տարում սկսվող կամ ավարտվող 12-ամսյա ցանկացած ժամանակահատվածում առնվազն 183 օր քվոտավորման ենթակա յուրաքանչյուր աշխատատեղ զբաղեցված է եղել հաշմանդամություն ունեցող և տարիքային կենսաթոշակի իրավունք տվող՝ տարիքը չլրացած անձի կողմից: </w:t>
      </w:r>
      <w:r w:rsidRPr="007D7374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Անձնավորված հաշվառման տեղեկատվական բազայում առկա տեղեկատվության համաձայն, հնարավոր է միայն հաշվարկել կազմակերպություններում հաշմանդամություն ունեցող աշխատողների թվաքանակը, բայց ոչ քվոտայի պահանջը չկատարած աշխատատեղերի թվաքանակը, որի համար մշակվել էին մեթոդական ցուցումներ.</w:t>
      </w:r>
    </w:p>
    <w:p w:rsidR="00C05878" w:rsidRPr="007D7374" w:rsidRDefault="00C05878" w:rsidP="00C0587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D7374">
        <w:rPr>
          <w:rFonts w:ascii="GHEA Grapalat" w:eastAsia="Times New Roman" w:hAnsi="GHEA Grapalat" w:cs="Sylfaen"/>
          <w:sz w:val="24"/>
          <w:szCs w:val="24"/>
          <w:lang w:val="hy-AM"/>
        </w:rPr>
        <w:t>պետական կառավարման որոշ մարմիններում աշխատողների (ծառայողների) թվաքանակի վերաբերյալ տեղեկատվության գաղտնիությունը (ՀՀ պաշտպանության նախարարություն, ՀՀ ոստիկանություն և այլն), որը անհնար է դարձնում այդ մարմինների համակարգերում գործող կազմակերպությունների համար քվոտավորման ենթակա աշխատատեղերի թվի հաշվարկը,</w:t>
      </w:r>
    </w:p>
    <w:p w:rsidR="00C05878" w:rsidRPr="007D7374" w:rsidRDefault="00C05878" w:rsidP="00C0587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D7374">
        <w:rPr>
          <w:rFonts w:ascii="GHEA Grapalat" w:eastAsia="Times New Roman" w:hAnsi="GHEA Grapalat" w:cs="Sylfaen"/>
          <w:sz w:val="24"/>
          <w:szCs w:val="24"/>
          <w:lang w:val="hy-AM"/>
        </w:rPr>
        <w:t>քաղաքացիական, դիվանագիտական, զինվորական, քրեակատարողական, փրկարար ծառայությունների և համայնքային ծառայության պաշտոնները հաշմանդամություն ունեցող անձանցով համալրման օրենսդրական սահմանափակումները և գործնականում առկա օբյեկտիվ մի շարք այլ խոչընդոտները,</w:t>
      </w:r>
    </w:p>
    <w:p w:rsidR="00C05878" w:rsidRPr="007D7374" w:rsidRDefault="00C05878" w:rsidP="00C0587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D7374">
        <w:rPr>
          <w:rFonts w:ascii="GHEA Grapalat" w:eastAsia="Times New Roman" w:hAnsi="GHEA Grapalat" w:cs="Sylfaen"/>
          <w:sz w:val="24"/>
          <w:szCs w:val="24"/>
          <w:lang w:val="hy-AM"/>
        </w:rPr>
        <w:t>քվոտայի պահանջի առաջացման կամ այդ պահանջի կատարման տարվա ընթացքում քվոտավորման ենթակա կազմակերպության վերակազմակերպման դեպքում քվոտայի պահանջի կատարման խնդիրները, այդ թվում՝ օրենսդրական կարգավորման հստակեցման անհրաժեշտությունը,</w:t>
      </w:r>
    </w:p>
    <w:p w:rsidR="00C05878" w:rsidRPr="007D7374" w:rsidRDefault="00C05878" w:rsidP="00C0587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32941">
        <w:rPr>
          <w:rFonts w:ascii="GHEA Grapalat" w:hAnsi="GHEA Grapalat" w:cs="Tahoma"/>
          <w:color w:val="000000"/>
          <w:spacing w:val="-4"/>
          <w:sz w:val="24"/>
          <w:szCs w:val="24"/>
          <w:lang w:val="hy-AM"/>
        </w:rPr>
        <w:t>քվոտավորման ենթակա կազմակերպությունների գործատուների համար՝ իրենց մոտ աշխատող հաշմանդամություն ունեցող անձանց մասին ամբողջական տեղեկատվության բացակայությունը</w:t>
      </w:r>
      <w:r w:rsidRPr="007D7374">
        <w:rPr>
          <w:rFonts w:ascii="GHEA Grapalat" w:hAnsi="GHEA Grapalat" w:cs="Tahoma"/>
          <w:color w:val="000000"/>
          <w:spacing w:val="-4"/>
          <w:sz w:val="24"/>
          <w:szCs w:val="24"/>
          <w:lang w:val="hy-AM"/>
        </w:rPr>
        <w:t>:</w:t>
      </w:r>
    </w:p>
    <w:p w:rsidR="00C05878" w:rsidRPr="007D7374" w:rsidRDefault="00C05878" w:rsidP="00C05878">
      <w:pPr>
        <w:tabs>
          <w:tab w:val="left" w:pos="720"/>
        </w:tabs>
        <w:ind w:firstLine="360"/>
        <w:jc w:val="both"/>
        <w:rPr>
          <w:rFonts w:ascii="GHEA Grapalat" w:hAnsi="GHEA Grapalat" w:cs="Sylfaen"/>
          <w:lang w:val="hy-AM" w:eastAsia="en-US"/>
        </w:rPr>
      </w:pPr>
      <w:r w:rsidRPr="007D7374">
        <w:rPr>
          <w:rFonts w:ascii="GHEA Grapalat" w:hAnsi="GHEA Grapalat" w:cs="Sylfaen"/>
          <w:lang w:val="hy-AM" w:eastAsia="en-US"/>
        </w:rPr>
        <w:t>Վերը նշված խնդիրներով պայմանավորված՝ ՀՀ կառավարության 2017 թվականի մայիսի 4-ի N 453–Ն որոշմամբ կասեցվել է քվոտայի պահանջի կիրարկումն ապահովող իրավական ակտի գործունեությունը մինչև 2018թ. հուլիսի 1-ը և նույն որոշման 3-րդ կետով հանձնարարվել ՀՀ աշխատանքի և սոցիալական հարցերի նախարարին սահմանված կարգով ՀՀ կառավարության քննարկմանը ներկայացնել քվոտայի պահանջի՝ օրենքով սահմանված հիմքերի փոփոխություններ նախատեսող օրենքի նախագիծ:</w:t>
      </w:r>
    </w:p>
    <w:p w:rsidR="00C05878" w:rsidRPr="0045008F" w:rsidRDefault="00C05878" w:rsidP="00C05878">
      <w:pPr>
        <w:numPr>
          <w:ilvl w:val="0"/>
          <w:numId w:val="3"/>
        </w:numPr>
        <w:ind w:left="0" w:firstLine="360"/>
        <w:jc w:val="both"/>
        <w:rPr>
          <w:rFonts w:ascii="GHEA Grapalat" w:eastAsia="Calibri" w:hAnsi="GHEA Grapalat" w:cs="Sylfaen"/>
          <w:b/>
          <w:color w:val="000000"/>
          <w:lang w:val="en-US" w:bidi="ne-NP"/>
        </w:rPr>
      </w:pPr>
      <w:r>
        <w:rPr>
          <w:rFonts w:ascii="GHEA Grapalat" w:hAnsi="GHEA Grapalat" w:cs="IRTEK Courier"/>
          <w:b/>
          <w:lang w:val="af-ZA"/>
        </w:rPr>
        <w:t>Կարգավորման նպատակը և բնույթը</w:t>
      </w:r>
    </w:p>
    <w:p w:rsidR="00C05878" w:rsidRDefault="00C05878" w:rsidP="00C05878">
      <w:pPr>
        <w:ind w:firstLine="360"/>
        <w:jc w:val="both"/>
        <w:rPr>
          <w:rFonts w:ascii="GHEA Grapalat" w:hAnsi="GHEA Grapalat" w:cs="Tahoma"/>
          <w:color w:val="000000"/>
          <w:spacing w:val="-4"/>
          <w:lang w:val="hy-AM"/>
        </w:rPr>
      </w:pPr>
      <w:r>
        <w:rPr>
          <w:rFonts w:ascii="GHEA Grapalat" w:hAnsi="GHEA Grapalat" w:cs="Tahoma"/>
          <w:color w:val="000000"/>
          <w:spacing w:val="-4"/>
          <w:lang w:val="hy-AM"/>
        </w:rPr>
        <w:t>Նախագծով առաջարկվող փոփոխություններով ուսումնասիրությունների արդյունքում վեր հանված խնդիրներին տրվել են հետևյալ լուծումները, մասնավորապես՝</w:t>
      </w:r>
    </w:p>
    <w:p w:rsidR="00C05878" w:rsidRPr="00E236AF" w:rsidRDefault="00C05878" w:rsidP="00C05878">
      <w:pPr>
        <w:pStyle w:val="ListParagraph"/>
        <w:numPr>
          <w:ilvl w:val="0"/>
          <w:numId w:val="2"/>
        </w:numPr>
        <w:tabs>
          <w:tab w:val="left" w:pos="172"/>
          <w:tab w:val="left" w:pos="270"/>
          <w:tab w:val="left" w:pos="702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</w:pPr>
      <w:r w:rsidRPr="007D7374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հստակեցվել է քվոտավորման ենթակա կազմակերպությունների շրջանակը,</w:t>
      </w:r>
    </w:p>
    <w:p w:rsidR="00C05878" w:rsidRDefault="00C05878" w:rsidP="00C05878">
      <w:pPr>
        <w:pStyle w:val="ListParagraph"/>
        <w:numPr>
          <w:ilvl w:val="0"/>
          <w:numId w:val="2"/>
        </w:numPr>
        <w:tabs>
          <w:tab w:val="left" w:pos="172"/>
          <w:tab w:val="left" w:pos="270"/>
          <w:tab w:val="left" w:pos="702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 xml:space="preserve"> հաշմանդամություն ունեցող անձանց աշխատանքի տեղավորման համար աշխատատեղերի պարտադիր ապահովման նորմատիվի փոխարեն առաջարկվում է հաշմանդամություն ունեցող անձանց աշխատանքի տեղավորման նորմատիվի ներդրում և դրանից բխող փոփոխությունների կատարում օրենքի համապատասխան հոդվածներում,</w:t>
      </w:r>
    </w:p>
    <w:p w:rsidR="00C05878" w:rsidRPr="0045008F" w:rsidRDefault="00C05878" w:rsidP="00C05878">
      <w:pPr>
        <w:pStyle w:val="ListParagraph"/>
        <w:numPr>
          <w:ilvl w:val="0"/>
          <w:numId w:val="2"/>
        </w:numPr>
        <w:tabs>
          <w:tab w:val="left" w:pos="172"/>
          <w:tab w:val="left" w:pos="270"/>
          <w:tab w:val="left" w:pos="792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lastRenderedPageBreak/>
        <w:t>կազմակերպությունների աշխատողների միջին տարեկան քանակի որոշման ժամանակ առաջարկվում է չդիտարկել կազմակերպությունների այն աշխատողների թվաքանակները, որոնք ներառված են «Պետական և ծառայողական գաղտնիքի մասին» Հայաստանի Հանրապետության օրենքով պետական և ծառայողական գաղտնիքի շարքին դասվող տեղեկությունների մեջ, կամ որոնց կողմից իրականացվող աշխատանքների կատարումը հաշմանդամություն ունեցող անձանց կողմից սահմանափակված է Հայաստանի Հանրապետության օրենսդրությամբ,</w:t>
      </w:r>
    </w:p>
    <w:p w:rsidR="00C05878" w:rsidRPr="00503878" w:rsidRDefault="00C05878" w:rsidP="00C05878">
      <w:pPr>
        <w:pStyle w:val="ListParagraph"/>
        <w:numPr>
          <w:ilvl w:val="0"/>
          <w:numId w:val="2"/>
        </w:numPr>
        <w:tabs>
          <w:tab w:val="left" w:pos="172"/>
          <w:tab w:val="left" w:pos="270"/>
          <w:tab w:val="left" w:pos="792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GHEA Grapalat" w:hAnsi="GHEA Grapalat" w:cs="Tahoma"/>
          <w:color w:val="000000"/>
          <w:spacing w:val="-4"/>
          <w:lang w:val="hy-AM"/>
        </w:rPr>
      </w:pPr>
      <w:r w:rsidRPr="00503878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 xml:space="preserve">առաջարկվում է սահմանել քվոտավորման ենթակա կազմակերպությունների վերակազմակերպման </w:t>
      </w:r>
      <w:r w:rsidRPr="007D7374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 xml:space="preserve"> և վերակազմավորման </w:t>
      </w:r>
      <w:r w:rsidRPr="00503878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դեպք</w:t>
      </w:r>
      <w:r w:rsidRPr="007D7374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եր</w:t>
      </w:r>
      <w:r w:rsidRPr="00503878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ում քվոտայի պահանջի կատարման պարտավորությունն իրավահաջորդին (իրավահաջորդներին) փոխանցելու դրույթներ</w:t>
      </w:r>
      <w:r w:rsidRPr="007D7374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,</w:t>
      </w:r>
    </w:p>
    <w:p w:rsidR="00C05878" w:rsidRPr="008E0DF7" w:rsidRDefault="00C05878" w:rsidP="00C05878">
      <w:pPr>
        <w:pStyle w:val="ListParagraph"/>
        <w:numPr>
          <w:ilvl w:val="0"/>
          <w:numId w:val="2"/>
        </w:numPr>
        <w:tabs>
          <w:tab w:val="left" w:pos="172"/>
          <w:tab w:val="left" w:pos="270"/>
          <w:tab w:val="left" w:pos="792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</w:pPr>
      <w:r w:rsidRPr="00503878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քվոտավորման ենթակա կազմակերպության աշխատողների թվի նախորդ տարվա միջին տարեկան քանակի նկատմամբ 25 և ավելի տոկոսի չափով կրճատման դեպքում առաջարկվում է տվյալ հարկային տարվա համար նույն չափով նվազեցնել կազմակերպության քվոտայի պահանջը</w:t>
      </w:r>
      <w:r w:rsidRPr="007D7374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,</w:t>
      </w:r>
    </w:p>
    <w:p w:rsidR="00C05878" w:rsidRPr="008E0DF7" w:rsidRDefault="00C05878" w:rsidP="00C05878">
      <w:pPr>
        <w:pStyle w:val="ListParagraph"/>
        <w:numPr>
          <w:ilvl w:val="0"/>
          <w:numId w:val="2"/>
        </w:numPr>
        <w:tabs>
          <w:tab w:val="left" w:pos="172"/>
          <w:tab w:val="left" w:pos="270"/>
          <w:tab w:val="left" w:pos="792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</w:pPr>
      <w:r w:rsidRPr="007D7374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նախատեսվել է դրույթ, համաձայն որի ՀՀ</w:t>
      </w:r>
      <w:r w:rsidRPr="008E0DF7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 xml:space="preserve"> կառավարության սահմանած կարգով լ</w:t>
      </w:r>
      <w:r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իազորված մար</w:t>
      </w:r>
      <w:r w:rsidRPr="007D7374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 xml:space="preserve">մինը  ամսական պարբերականությամբ պետք է տրամադրի </w:t>
      </w:r>
      <w:r w:rsidRPr="008E0DF7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 xml:space="preserve">տեղեկատվություն </w:t>
      </w:r>
      <w:r w:rsidRPr="007D7374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քվոտավորման ենթակա</w:t>
      </w:r>
      <w:r w:rsidRPr="008E0DF7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 xml:space="preserve"> կազմակերպությունների աշխատողների միջին տարեկան քանակի, կազմակերպությունների համար հաշվարկված քվոտայի պահանջի կատարումն ապահովող՝ հաշմանդամություն ունեցող աշխատողների թվի, հաշմանդամություն ունեցող աշխատողների կողմից մինչև տվյալ հարկային տարվա ավարտը լրացման ենթակա մարդ - օրերի թվի, ինչպես նաև տվյալ ամսում կազմակերպությունում աշխատող հաշմանդամությու</w:t>
      </w:r>
      <w:r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ն ունեցող անձանց թվի վերաբերյալ</w:t>
      </w:r>
      <w:r w:rsidRPr="007D7374">
        <w:rPr>
          <w:rFonts w:ascii="GHEA Grapalat" w:eastAsia="Times New Roman" w:hAnsi="GHEA Grapalat" w:cs="Tahoma"/>
          <w:color w:val="000000"/>
          <w:spacing w:val="-4"/>
          <w:sz w:val="24"/>
          <w:szCs w:val="24"/>
          <w:lang w:val="hy-AM" w:eastAsia="ru-RU"/>
        </w:rPr>
        <w:t>: Նշված դրույթը հնարավորություն կտա կազմակերպությունների կողմից քվոտայի պահանջի կատարումը դարձնել առավել վերահսկելի:</w:t>
      </w:r>
    </w:p>
    <w:p w:rsidR="00C05878" w:rsidRPr="007D7374" w:rsidRDefault="00C05878" w:rsidP="00C05878">
      <w:pPr>
        <w:numPr>
          <w:ilvl w:val="0"/>
          <w:numId w:val="3"/>
        </w:numPr>
        <w:ind w:left="0" w:firstLine="360"/>
        <w:jc w:val="both"/>
        <w:rPr>
          <w:rFonts w:ascii="GHEA Grapalat" w:eastAsia="Calibri" w:hAnsi="GHEA Grapalat" w:cs="Sylfaen"/>
          <w:b/>
          <w:color w:val="000000"/>
          <w:lang w:val="hy-AM" w:bidi="ne-NP"/>
        </w:rPr>
      </w:pPr>
      <w:r>
        <w:rPr>
          <w:rFonts w:ascii="GHEA Grapalat" w:hAnsi="GHEA Grapalat" w:cs="IRTEK Courier"/>
          <w:b/>
          <w:lang w:val="af-ZA"/>
        </w:rPr>
        <w:t>Նախագծի մշակման գործընթացում ներգրավված ինստիտուտները և անձինք</w:t>
      </w:r>
    </w:p>
    <w:p w:rsidR="00C05878" w:rsidRDefault="00C05878" w:rsidP="00C05878">
      <w:pPr>
        <w:ind w:firstLine="360"/>
        <w:jc w:val="both"/>
        <w:rPr>
          <w:rFonts w:ascii="GHEA Grapalat" w:hAnsi="GHEA Grapalat" w:cs="IRTEK Courier"/>
          <w:b/>
          <w:lang w:val="af-ZA"/>
        </w:rPr>
      </w:pPr>
      <w:r>
        <w:rPr>
          <w:rFonts w:ascii="GHEA Grapalat" w:hAnsi="GHEA Grapalat" w:cs="IRTEK Courier"/>
          <w:lang w:val="af-ZA"/>
        </w:rPr>
        <w:t>ՀՀ աշխատանքի և սոցիալական հարցերի նախարարությունը</w:t>
      </w:r>
    </w:p>
    <w:p w:rsidR="00C05878" w:rsidRPr="0045008F" w:rsidRDefault="00C05878" w:rsidP="00C05878">
      <w:pPr>
        <w:numPr>
          <w:ilvl w:val="0"/>
          <w:numId w:val="3"/>
        </w:numPr>
        <w:ind w:left="0" w:firstLine="360"/>
        <w:jc w:val="both"/>
        <w:rPr>
          <w:rFonts w:ascii="GHEA Grapalat" w:eastAsia="Calibri" w:hAnsi="GHEA Grapalat" w:cs="Sylfaen"/>
          <w:b/>
          <w:color w:val="000000"/>
          <w:lang w:val="en-US" w:bidi="ne-NP"/>
        </w:rPr>
      </w:pPr>
      <w:r>
        <w:rPr>
          <w:rFonts w:ascii="GHEA Grapalat" w:hAnsi="GHEA Grapalat" w:cs="IRTEK Courier"/>
          <w:b/>
          <w:lang w:val="af-ZA"/>
        </w:rPr>
        <w:t>Ակնկալվող արդյունքը</w:t>
      </w:r>
    </w:p>
    <w:p w:rsidR="00C05878" w:rsidRPr="0045008F" w:rsidRDefault="00C05878" w:rsidP="00C05878">
      <w:pPr>
        <w:ind w:firstLine="360"/>
        <w:jc w:val="both"/>
        <w:rPr>
          <w:rFonts w:ascii="GHEA Grapalat" w:eastAsia="Calibri" w:hAnsi="GHEA Grapalat" w:cs="Sylfaen"/>
          <w:b/>
          <w:color w:val="000000"/>
          <w:lang w:val="en-US" w:bidi="ne-NP"/>
        </w:rPr>
      </w:pPr>
      <w:r>
        <w:rPr>
          <w:rFonts w:ascii="GHEA Grapalat" w:eastAsia="Calibri" w:hAnsi="GHEA Grapalat" w:cs="Sylfaen"/>
          <w:lang w:val="de-DE" w:eastAsia="en-US"/>
        </w:rPr>
        <w:t>Քվոտայի համակարգ</w:t>
      </w:r>
      <w:r>
        <w:rPr>
          <w:rFonts w:ascii="GHEA Grapalat" w:eastAsia="Calibri" w:hAnsi="GHEA Grapalat" w:cs="Sylfaen"/>
          <w:lang w:val="hy-AM" w:eastAsia="en-US"/>
        </w:rPr>
        <w:t>ի</w:t>
      </w:r>
      <w:r>
        <w:rPr>
          <w:rFonts w:ascii="GHEA Grapalat" w:eastAsia="Calibri" w:hAnsi="GHEA Grapalat" w:cs="Sylfaen"/>
          <w:lang w:val="de-DE" w:eastAsia="en-US"/>
        </w:rPr>
        <w:t xml:space="preserve"> առավել նպատակային և արդյունավետ ներդրման ու գործ</w:t>
      </w:r>
      <w:r>
        <w:rPr>
          <w:rFonts w:ascii="GHEA Grapalat" w:eastAsia="Calibri" w:hAnsi="GHEA Grapalat" w:cs="Sylfaen"/>
          <w:lang w:val="hy-AM" w:eastAsia="en-US"/>
        </w:rPr>
        <w:t xml:space="preserve">արկման </w:t>
      </w:r>
      <w:r>
        <w:rPr>
          <w:rFonts w:ascii="GHEA Grapalat" w:eastAsia="Calibri" w:hAnsi="GHEA Grapalat" w:cs="Sylfaen"/>
          <w:lang w:eastAsia="en-US"/>
        </w:rPr>
        <w:t>համար</w:t>
      </w:r>
      <w:r w:rsidRPr="007D7374">
        <w:rPr>
          <w:rFonts w:ascii="GHEA Grapalat" w:eastAsia="Calibri" w:hAnsi="GHEA Grapalat" w:cs="Sylfaen"/>
          <w:lang w:val="en-US" w:eastAsia="en-US"/>
        </w:rPr>
        <w:t xml:space="preserve"> </w:t>
      </w:r>
      <w:r>
        <w:rPr>
          <w:rFonts w:ascii="GHEA Grapalat" w:eastAsia="Calibri" w:hAnsi="GHEA Grapalat" w:cs="Sylfaen"/>
          <w:lang w:eastAsia="en-US"/>
        </w:rPr>
        <w:t>անհրաժեշտ՝</w:t>
      </w:r>
      <w:r w:rsidRPr="007D7374">
        <w:rPr>
          <w:rFonts w:ascii="GHEA Grapalat" w:eastAsia="Calibri" w:hAnsi="GHEA Grapalat" w:cs="Sylfaen"/>
          <w:lang w:val="en-US" w:eastAsia="en-US"/>
        </w:rPr>
        <w:t xml:space="preserve"> </w:t>
      </w:r>
      <w:r>
        <w:rPr>
          <w:rFonts w:ascii="GHEA Grapalat" w:eastAsia="Calibri" w:hAnsi="GHEA Grapalat" w:cs="Sylfaen"/>
          <w:lang w:eastAsia="en-US"/>
        </w:rPr>
        <w:t>օրենքով</w:t>
      </w:r>
      <w:r w:rsidRPr="007D7374">
        <w:rPr>
          <w:rFonts w:ascii="GHEA Grapalat" w:eastAsia="Calibri" w:hAnsi="GHEA Grapalat" w:cs="Sylfaen"/>
          <w:lang w:val="en-US" w:eastAsia="en-US"/>
        </w:rPr>
        <w:t xml:space="preserve"> </w:t>
      </w:r>
      <w:r>
        <w:rPr>
          <w:rFonts w:ascii="GHEA Grapalat" w:eastAsia="Calibri" w:hAnsi="GHEA Grapalat" w:cs="Sylfaen"/>
          <w:lang w:eastAsia="en-US"/>
        </w:rPr>
        <w:t>սահմանված</w:t>
      </w:r>
      <w:r w:rsidRPr="007D7374">
        <w:rPr>
          <w:rFonts w:ascii="GHEA Grapalat" w:eastAsia="Calibri" w:hAnsi="GHEA Grapalat" w:cs="Sylfaen"/>
          <w:lang w:val="en-US" w:eastAsia="en-US"/>
        </w:rPr>
        <w:t xml:space="preserve"> </w:t>
      </w:r>
      <w:r>
        <w:rPr>
          <w:rFonts w:ascii="GHEA Grapalat" w:eastAsia="Calibri" w:hAnsi="GHEA Grapalat" w:cs="Sylfaen"/>
          <w:lang w:eastAsia="en-US"/>
        </w:rPr>
        <w:t>հիմքերի</w:t>
      </w:r>
      <w:r w:rsidRPr="007D7374">
        <w:rPr>
          <w:rFonts w:ascii="GHEA Grapalat" w:eastAsia="Calibri" w:hAnsi="GHEA Grapalat" w:cs="Sylfaen"/>
          <w:lang w:val="en-US" w:eastAsia="en-US"/>
        </w:rPr>
        <w:t xml:space="preserve"> </w:t>
      </w:r>
      <w:r>
        <w:rPr>
          <w:rFonts w:ascii="GHEA Grapalat" w:eastAsia="Calibri" w:hAnsi="GHEA Grapalat" w:cs="Sylfaen"/>
          <w:lang w:eastAsia="en-US"/>
        </w:rPr>
        <w:t>և</w:t>
      </w:r>
      <w:r>
        <w:rPr>
          <w:rFonts w:ascii="GHEA Grapalat" w:eastAsia="Calibri" w:hAnsi="GHEA Grapalat" w:cs="Sylfaen"/>
          <w:lang w:val="hy-AM" w:eastAsia="en-US"/>
        </w:rPr>
        <w:t xml:space="preserve"> մեխանիզմների </w:t>
      </w:r>
      <w:r>
        <w:rPr>
          <w:rFonts w:ascii="GHEA Grapalat" w:eastAsia="Calibri" w:hAnsi="GHEA Grapalat" w:cs="Sylfaen"/>
          <w:lang w:eastAsia="en-US"/>
        </w:rPr>
        <w:t>լիարժեք</w:t>
      </w:r>
      <w:r w:rsidRPr="007D7374">
        <w:rPr>
          <w:rFonts w:ascii="GHEA Grapalat" w:eastAsia="Calibri" w:hAnsi="GHEA Grapalat" w:cs="Sylfaen"/>
          <w:lang w:val="en-US" w:eastAsia="en-US"/>
        </w:rPr>
        <w:t xml:space="preserve"> </w:t>
      </w:r>
      <w:r>
        <w:rPr>
          <w:rFonts w:ascii="GHEA Grapalat" w:eastAsia="Calibri" w:hAnsi="GHEA Grapalat" w:cs="Sylfaen"/>
          <w:lang w:eastAsia="en-US"/>
        </w:rPr>
        <w:t>ապահովումը</w:t>
      </w:r>
      <w:r>
        <w:rPr>
          <w:rFonts w:ascii="GHEA Grapalat" w:eastAsia="Calibri" w:hAnsi="GHEA Grapalat" w:cs="Sylfaen"/>
          <w:lang w:val="de-DE" w:eastAsia="en-US"/>
        </w:rPr>
        <w:t>:</w:t>
      </w:r>
    </w:p>
    <w:p w:rsidR="00C05878" w:rsidRDefault="00C05878" w:rsidP="00C05878">
      <w:pPr>
        <w:jc w:val="center"/>
        <w:rPr>
          <w:rFonts w:ascii="GHEA Grapalat" w:hAnsi="GHEA Grapalat" w:cs="Sylfaen"/>
          <w:b/>
          <w:bCs/>
          <w:lang w:val="de-DE" w:eastAsia="en-US"/>
        </w:rPr>
      </w:pPr>
    </w:p>
    <w:p w:rsidR="00C05878" w:rsidRDefault="00C05878" w:rsidP="00C05878">
      <w:pPr>
        <w:jc w:val="center"/>
        <w:rPr>
          <w:rFonts w:ascii="GHEA Grapalat" w:hAnsi="GHEA Grapalat" w:cs="Sylfaen"/>
          <w:b/>
          <w:bCs/>
          <w:lang w:val="de-DE" w:eastAsia="en-US"/>
        </w:rPr>
      </w:pPr>
    </w:p>
    <w:p w:rsidR="00C05878" w:rsidRDefault="00C05878" w:rsidP="00C05878">
      <w:pPr>
        <w:jc w:val="center"/>
        <w:rPr>
          <w:rFonts w:ascii="GHEA Grapalat" w:hAnsi="GHEA Grapalat" w:cs="Sylfaen"/>
          <w:b/>
          <w:bCs/>
          <w:lang w:val="de-DE" w:eastAsia="en-US"/>
        </w:rPr>
      </w:pPr>
    </w:p>
    <w:p w:rsidR="00C05878" w:rsidRDefault="00C05878" w:rsidP="00C05878">
      <w:pPr>
        <w:jc w:val="center"/>
        <w:rPr>
          <w:rFonts w:ascii="GHEA Grapalat" w:hAnsi="GHEA Grapalat" w:cs="Sylfaen"/>
          <w:b/>
          <w:bCs/>
          <w:lang w:val="de-DE" w:eastAsia="en-US"/>
        </w:rPr>
      </w:pPr>
    </w:p>
    <w:p w:rsidR="00C05878" w:rsidRDefault="00C05878" w:rsidP="00C05878">
      <w:pPr>
        <w:jc w:val="center"/>
        <w:rPr>
          <w:rFonts w:ascii="GHEA Grapalat" w:hAnsi="GHEA Grapalat" w:cs="Sylfaen"/>
          <w:b/>
          <w:bCs/>
          <w:lang w:val="de-DE" w:eastAsia="en-US"/>
        </w:rPr>
      </w:pPr>
      <w:r>
        <w:rPr>
          <w:rFonts w:ascii="GHEA Grapalat" w:hAnsi="GHEA Grapalat" w:cs="Sylfaen"/>
          <w:b/>
          <w:bCs/>
          <w:lang w:val="de-DE" w:eastAsia="en-US"/>
        </w:rPr>
        <w:t>ՏԵՂԵԿԱՆՔ</w:t>
      </w:r>
    </w:p>
    <w:p w:rsidR="00C05878" w:rsidRDefault="00C05878" w:rsidP="00C05878">
      <w:pPr>
        <w:jc w:val="center"/>
        <w:rPr>
          <w:rFonts w:ascii="GHEA Grapalat" w:hAnsi="GHEA Grapalat" w:cs="Sylfaen"/>
          <w:b/>
          <w:color w:val="000000"/>
          <w:shd w:val="clear" w:color="auto" w:fill="FFFFFF"/>
          <w:lang w:val="de-DE"/>
        </w:rPr>
      </w:pPr>
      <w:r>
        <w:rPr>
          <w:rFonts w:ascii="GHEA Grapalat" w:hAnsi="GHEA Grapalat" w:cs="Sylfaen"/>
          <w:b/>
          <w:lang w:val="hy-AM" w:eastAsia="en-US"/>
        </w:rPr>
        <w:t>««ԶԲԱՂՎԱԾՈՒԹՅԱՆ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ՄԱՍԻՆ»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ՀԱՅԱՍՏԱՆԻ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ՀԱՆՐԱՊԵՏՈՒԹՅԱՆ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ՕՐԵՆՔՈՒՄ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Times Armenian"/>
          <w:b/>
          <w:lang w:val="hy-AM" w:eastAsia="en-US"/>
        </w:rPr>
        <w:t xml:space="preserve">ՓՈՓՈԽՈՒԹՅՈՒՆ </w:t>
      </w:r>
      <w:r>
        <w:rPr>
          <w:rFonts w:ascii="GHEA Grapalat" w:hAnsi="GHEA Grapalat" w:cs="Sylfaen"/>
          <w:b/>
          <w:lang w:val="hy-AM" w:eastAsia="en-US"/>
        </w:rPr>
        <w:t>ԿԱՏԱՐԵԼՈՒ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ՄԱՍԻՆ»</w:t>
      </w:r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 w:cs="Sylfaen"/>
          <w:b/>
          <w:lang w:val="en-US" w:eastAsia="en-US"/>
        </w:rPr>
        <w:t>ՀԱՅԱՍՏԱՆԻ</w:t>
      </w:r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 w:cs="Sylfaen"/>
          <w:b/>
          <w:lang w:val="en-US" w:eastAsia="en-US"/>
        </w:rPr>
        <w:t>ՀԱՆՐԱՊԵՏՈՒԹՅԱՆ</w:t>
      </w:r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 w:cs="Sylfaen"/>
          <w:b/>
          <w:lang w:val="en-US" w:eastAsia="en-US"/>
        </w:rPr>
        <w:t>ՕՐԵՆՔԻ</w:t>
      </w:r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 xml:space="preserve">ԸՆԴՈՒՆՄԱՆ ԿԱՊԱԿՑՈՒԹՅԱՄԲ ՊԵՏԱԿԱՆ </w:t>
      </w:r>
      <w:r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lastRenderedPageBreak/>
        <w:t>ԿԱՄ ՏԵՂԱԿԱՆ ԻՆՔՆԱԿԱՌԱՎԱՐՄԱՆ ՄԱՐՄՆԻ ԲՅՈՒՋԵՈՒՄ ԵԿԱՄՈՒՏՆԵՐԻ ԵՎ ԾԱԽՍԵՐԻ ԱՎԵԼԱՑՄԱՆ ԿԱՄ ՆՎԱԶԵՑՄԱՆ ՎԵՐԱԲԵՐՅԱԼ</w:t>
      </w:r>
    </w:p>
    <w:p w:rsidR="00C05878" w:rsidRDefault="00C05878" w:rsidP="00C05878">
      <w:pPr>
        <w:jc w:val="center"/>
        <w:rPr>
          <w:rFonts w:ascii="GHEA Grapalat" w:hAnsi="GHEA Grapalat" w:cs="Sylfaen"/>
          <w:b/>
          <w:color w:val="000000"/>
          <w:shd w:val="clear" w:color="auto" w:fill="FFFFFF"/>
          <w:lang w:val="de-DE"/>
        </w:rPr>
      </w:pPr>
    </w:p>
    <w:p w:rsidR="00C05878" w:rsidRDefault="00C05878" w:rsidP="00C05878">
      <w:pPr>
        <w:jc w:val="center"/>
        <w:rPr>
          <w:rFonts w:ascii="GHEA Grapalat" w:hAnsi="GHEA Grapalat" w:cs="Sylfaen"/>
          <w:b/>
          <w:color w:val="000000"/>
          <w:shd w:val="clear" w:color="auto" w:fill="FFFFFF"/>
          <w:lang w:val="de-DE"/>
        </w:rPr>
      </w:pPr>
    </w:p>
    <w:p w:rsidR="00C05878" w:rsidRDefault="00C05878" w:rsidP="00C05878">
      <w:pPr>
        <w:tabs>
          <w:tab w:val="left" w:pos="270"/>
        </w:tabs>
        <w:ind w:firstLine="720"/>
        <w:jc w:val="both"/>
        <w:rPr>
          <w:rFonts w:ascii="GHEA Grapalat" w:eastAsia="Calibri" w:hAnsi="GHEA Grapalat" w:cs="Sylfaen"/>
          <w:color w:val="000000"/>
          <w:lang w:val="hy-AM" w:bidi="ne-NP"/>
        </w:rPr>
      </w:pPr>
      <w:r>
        <w:rPr>
          <w:rFonts w:ascii="GHEA Grapalat" w:hAnsi="GHEA Grapalat" w:cs="Sylfaen"/>
          <w:lang w:val="hy-AM" w:eastAsia="en-US"/>
        </w:rPr>
        <w:t>««</w:t>
      </w:r>
      <w:r>
        <w:rPr>
          <w:rFonts w:ascii="GHEA Grapalat" w:hAnsi="GHEA Grapalat" w:cs="Sylfaen"/>
          <w:lang w:val="en-US" w:eastAsia="en-US"/>
        </w:rPr>
        <w:t>Զ</w:t>
      </w:r>
      <w:r>
        <w:rPr>
          <w:rFonts w:ascii="GHEA Grapalat" w:hAnsi="GHEA Grapalat" w:cs="Sylfaen"/>
          <w:lang w:val="hy-AM" w:eastAsia="en-US"/>
        </w:rPr>
        <w:t>բաղվածության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մասին»</w:t>
      </w:r>
      <w:r>
        <w:rPr>
          <w:rFonts w:ascii="GHEA Grapalat" w:hAnsi="GHEA Grapalat" w:cs="Times Armenian"/>
          <w:lang w:val="af-ZA" w:eastAsia="en-US"/>
        </w:rPr>
        <w:t xml:space="preserve"> Հ</w:t>
      </w:r>
      <w:r>
        <w:rPr>
          <w:rFonts w:ascii="GHEA Grapalat" w:hAnsi="GHEA Grapalat" w:cs="Sylfaen"/>
          <w:lang w:val="hy-AM" w:eastAsia="en-US"/>
        </w:rPr>
        <w:t>այաստանի</w:t>
      </w:r>
      <w:r>
        <w:rPr>
          <w:rFonts w:ascii="GHEA Grapalat" w:hAnsi="GHEA Grapalat" w:cs="Times Armenian"/>
          <w:lang w:val="af-ZA" w:eastAsia="en-US"/>
        </w:rPr>
        <w:t xml:space="preserve"> Հ</w:t>
      </w:r>
      <w:r>
        <w:rPr>
          <w:rFonts w:ascii="GHEA Grapalat" w:hAnsi="GHEA Grapalat" w:cs="Sylfaen"/>
          <w:lang w:val="hy-AM" w:eastAsia="en-US"/>
        </w:rPr>
        <w:t>անրապետության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օրենքում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Times Armenian"/>
          <w:lang w:val="hy-AM" w:eastAsia="en-US"/>
        </w:rPr>
        <w:t xml:space="preserve">փոփոխություն </w:t>
      </w:r>
      <w:r>
        <w:rPr>
          <w:rFonts w:ascii="GHEA Grapalat" w:hAnsi="GHEA Grapalat" w:cs="Sylfaen"/>
          <w:lang w:val="hy-AM" w:eastAsia="en-US"/>
        </w:rPr>
        <w:t>կատարելու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մասին»</w:t>
      </w:r>
      <w:r>
        <w:rPr>
          <w:rFonts w:ascii="GHEA Grapalat" w:hAnsi="GHEA Grapalat" w:cs="Sylfaen"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Հանրապետության</w:t>
      </w:r>
      <w:proofErr w:type="spellEnd"/>
      <w:r>
        <w:rPr>
          <w:rFonts w:ascii="GHEA Grapalat" w:hAnsi="GHEA Grapalat" w:cs="Sylfaen"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օրենքի</w:t>
      </w:r>
      <w:proofErr w:type="spellEnd"/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 w:cs="IRTEK Courier"/>
          <w:lang w:val="hy-AM"/>
        </w:rPr>
        <w:t>ընդունման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կապակցությամբ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պետական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կամ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տեղական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ինքնակառավարման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մարմնի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բյուջեում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եկամուտների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և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ծախսերի էական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ավելացում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կամ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նվազեցում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չի</w:t>
      </w:r>
      <w:r>
        <w:rPr>
          <w:rFonts w:ascii="GHEA Grapalat" w:hAnsi="GHEA Grapalat" w:cs="IRTEK Courier"/>
          <w:lang w:val="af-ZA"/>
        </w:rPr>
        <w:t xml:space="preserve"> </w:t>
      </w:r>
      <w:r>
        <w:rPr>
          <w:rFonts w:ascii="GHEA Grapalat" w:hAnsi="GHEA Grapalat" w:cs="IRTEK Courier"/>
          <w:lang w:val="hy-AM"/>
        </w:rPr>
        <w:t>նախատեսվում:</w:t>
      </w:r>
    </w:p>
    <w:p w:rsidR="00C05878" w:rsidRDefault="00C05878" w:rsidP="00C05878">
      <w:pPr>
        <w:ind w:firstLine="720"/>
        <w:jc w:val="both"/>
        <w:rPr>
          <w:rFonts w:ascii="GHEA Grapalat" w:hAnsi="GHEA Grapalat" w:cs="Sylfaen"/>
          <w:b/>
          <w:bCs/>
          <w:lang w:val="de-DE" w:eastAsia="en-US"/>
        </w:rPr>
      </w:pPr>
    </w:p>
    <w:p w:rsidR="00C05878" w:rsidRDefault="00C05878" w:rsidP="00C05878">
      <w:pPr>
        <w:ind w:firstLine="720"/>
        <w:jc w:val="both"/>
        <w:rPr>
          <w:rFonts w:ascii="GHEA Grapalat" w:hAnsi="GHEA Grapalat" w:cs="Sylfaen"/>
          <w:b/>
          <w:bCs/>
          <w:lang w:val="de-DE" w:eastAsia="en-US"/>
        </w:rPr>
      </w:pPr>
    </w:p>
    <w:p w:rsidR="00C05878" w:rsidRDefault="00C05878" w:rsidP="00C05878">
      <w:pPr>
        <w:ind w:firstLine="720"/>
        <w:jc w:val="both"/>
        <w:rPr>
          <w:rFonts w:ascii="GHEA Grapalat" w:hAnsi="GHEA Grapalat" w:cs="Sylfaen"/>
          <w:b/>
          <w:bCs/>
          <w:lang w:val="de-DE" w:eastAsia="en-US"/>
        </w:rPr>
      </w:pPr>
    </w:p>
    <w:p w:rsidR="00C05878" w:rsidRDefault="00C05878" w:rsidP="00C05878">
      <w:pPr>
        <w:ind w:firstLine="720"/>
        <w:jc w:val="both"/>
        <w:rPr>
          <w:rFonts w:ascii="GHEA Grapalat" w:hAnsi="GHEA Grapalat" w:cs="Sylfaen"/>
          <w:b/>
          <w:bCs/>
          <w:lang w:val="de-DE" w:eastAsia="en-US"/>
        </w:rPr>
      </w:pPr>
    </w:p>
    <w:p w:rsidR="00C05878" w:rsidRDefault="00C05878" w:rsidP="00C05878">
      <w:pPr>
        <w:jc w:val="center"/>
        <w:rPr>
          <w:rFonts w:ascii="GHEA Grapalat" w:hAnsi="GHEA Grapalat" w:cs="Sylfaen"/>
          <w:b/>
          <w:bCs/>
          <w:lang w:val="hy-AM" w:eastAsia="en-US"/>
        </w:rPr>
      </w:pPr>
      <w:r>
        <w:rPr>
          <w:rFonts w:ascii="GHEA Grapalat" w:hAnsi="GHEA Grapalat" w:cs="Sylfaen"/>
          <w:b/>
          <w:bCs/>
          <w:lang w:val="de-DE" w:eastAsia="en-US"/>
        </w:rPr>
        <w:t>ՏԵՂԵԿԱՆՔ</w:t>
      </w:r>
    </w:p>
    <w:p w:rsidR="00C05878" w:rsidRDefault="00C05878" w:rsidP="00C05878">
      <w:pPr>
        <w:tabs>
          <w:tab w:val="left" w:pos="270"/>
        </w:tabs>
        <w:jc w:val="center"/>
        <w:rPr>
          <w:rFonts w:ascii="GHEA Grapalat" w:hAnsi="GHEA Grapalat" w:cs="Sylfaen"/>
          <w:b/>
          <w:bCs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««ԶԲԱՂՎԱԾՈՒԹՅԱՆ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ՄԱՍԻՆ»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ՀԱՅԱՍՏԱՆԻ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ՀԱՆՐԱՊԵՏՈՒԹՅԱՆ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ՕՐԵՆՔՈՒՄ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Times Armenian"/>
          <w:b/>
          <w:lang w:val="hy-AM" w:eastAsia="en-US"/>
        </w:rPr>
        <w:t xml:space="preserve">ՓՈՓՈԽՈՒԹՅՈՒՆ </w:t>
      </w:r>
      <w:r>
        <w:rPr>
          <w:rFonts w:ascii="GHEA Grapalat" w:hAnsi="GHEA Grapalat" w:cs="Sylfaen"/>
          <w:b/>
          <w:lang w:val="hy-AM" w:eastAsia="en-US"/>
        </w:rPr>
        <w:t>ԿԱՏԱՐԵԼՈՒ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ՄԱՍԻՆ»</w:t>
      </w:r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 w:cs="Sylfaen"/>
          <w:b/>
          <w:lang w:val="en-US" w:eastAsia="en-US"/>
        </w:rPr>
        <w:t>ՀԱՅԱՍՏԱՆԻ</w:t>
      </w:r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 w:cs="Sylfaen"/>
          <w:b/>
          <w:lang w:val="en-US" w:eastAsia="en-US"/>
        </w:rPr>
        <w:t>ՀԱՆՐԱՊԵՏՈՒԹՅԱՆ</w:t>
      </w:r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 w:cs="Sylfaen"/>
          <w:b/>
          <w:lang w:val="en-US" w:eastAsia="en-US"/>
        </w:rPr>
        <w:t>ՕՐԵՆՔԻ</w:t>
      </w:r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de-DE" w:eastAsia="en-US"/>
        </w:rPr>
        <w:t>ԸՆԴՈՒՆՄԱՆ</w:t>
      </w:r>
      <w:r>
        <w:rPr>
          <w:rFonts w:ascii="GHEA Grapalat" w:hAnsi="GHEA Grapalat" w:cs="Sylfaen"/>
          <w:b/>
          <w:bCs/>
          <w:lang w:val="af-ZA" w:eastAsia="en-US"/>
        </w:rPr>
        <w:t xml:space="preserve"> </w:t>
      </w:r>
      <w:r>
        <w:rPr>
          <w:rFonts w:ascii="GHEA Grapalat" w:hAnsi="GHEA Grapalat"/>
          <w:b/>
          <w:lang w:val="de-DE" w:eastAsia="en-US"/>
        </w:rPr>
        <w:t>ԿԱՊԱԿՑՈՒԹՅԱՄԲ</w:t>
      </w:r>
      <w:r>
        <w:rPr>
          <w:rFonts w:ascii="GHEA Grapalat" w:hAnsi="GHEA Grapalat" w:cs="Sylfaen"/>
          <w:b/>
          <w:bCs/>
          <w:lang w:val="af-ZA" w:eastAsia="en-US"/>
        </w:rPr>
        <w:t xml:space="preserve"> </w:t>
      </w:r>
      <w:r>
        <w:rPr>
          <w:rFonts w:ascii="GHEA Grapalat" w:hAnsi="GHEA Grapalat" w:cs="Sylfaen"/>
          <w:b/>
          <w:bCs/>
          <w:lang w:val="de-DE" w:eastAsia="en-US"/>
        </w:rPr>
        <w:t>ԱՅԼ</w:t>
      </w:r>
      <w:r>
        <w:rPr>
          <w:rFonts w:ascii="GHEA Grapalat" w:hAnsi="GHEA Grapalat" w:cs="Sylfaen"/>
          <w:b/>
          <w:bCs/>
          <w:lang w:val="af-ZA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 xml:space="preserve">ՆՈՐՄԱՏԻՎ </w:t>
      </w:r>
      <w:r>
        <w:rPr>
          <w:rFonts w:ascii="GHEA Grapalat" w:hAnsi="GHEA Grapalat" w:cs="Sylfaen"/>
          <w:b/>
          <w:bCs/>
          <w:lang w:val="de-DE" w:eastAsia="en-US"/>
        </w:rPr>
        <w:t>ԻՐԱՎԱԿԱՆ</w:t>
      </w:r>
      <w:r>
        <w:rPr>
          <w:rFonts w:ascii="GHEA Grapalat" w:hAnsi="GHEA Grapalat" w:cs="Sylfaen"/>
          <w:b/>
          <w:bCs/>
          <w:lang w:val="af-ZA" w:eastAsia="en-US"/>
        </w:rPr>
        <w:t xml:space="preserve"> </w:t>
      </w:r>
      <w:r>
        <w:rPr>
          <w:rFonts w:ascii="GHEA Grapalat" w:hAnsi="GHEA Grapalat" w:cs="Sylfaen"/>
          <w:b/>
          <w:bCs/>
          <w:lang w:val="de-DE" w:eastAsia="en-US"/>
        </w:rPr>
        <w:t>ԱԿՏԵՐԻ</w:t>
      </w:r>
      <w:r>
        <w:rPr>
          <w:rFonts w:ascii="GHEA Grapalat" w:hAnsi="GHEA Grapalat" w:cs="Sylfaen"/>
          <w:b/>
          <w:bCs/>
          <w:lang w:val="af-ZA" w:eastAsia="en-US"/>
        </w:rPr>
        <w:t xml:space="preserve"> </w:t>
      </w:r>
      <w:r>
        <w:rPr>
          <w:rFonts w:ascii="GHEA Grapalat" w:hAnsi="GHEA Grapalat" w:cs="Sylfaen"/>
          <w:b/>
          <w:bCs/>
          <w:lang w:val="de-DE" w:eastAsia="en-US"/>
        </w:rPr>
        <w:t>ԸՆԴՈՒՆՄԱՆ</w:t>
      </w:r>
      <w:r>
        <w:rPr>
          <w:rFonts w:ascii="GHEA Grapalat" w:hAnsi="GHEA Grapalat" w:cs="Sylfaen"/>
          <w:b/>
          <w:bCs/>
          <w:lang w:val="af-ZA" w:eastAsia="en-US"/>
        </w:rPr>
        <w:t xml:space="preserve"> </w:t>
      </w:r>
      <w:r>
        <w:rPr>
          <w:rFonts w:ascii="GHEA Grapalat" w:hAnsi="GHEA Grapalat" w:cs="Sylfaen"/>
          <w:b/>
          <w:bCs/>
          <w:lang w:val="de-DE" w:eastAsia="en-US"/>
        </w:rPr>
        <w:t>ԱՆՀՐԱԺԵՇՏՈՒԹՅԱՆ</w:t>
      </w:r>
      <w:r>
        <w:rPr>
          <w:rFonts w:ascii="GHEA Grapalat" w:hAnsi="GHEA Grapalat" w:cs="Sylfaen"/>
          <w:b/>
          <w:bCs/>
          <w:lang w:val="af-ZA" w:eastAsia="en-US"/>
        </w:rPr>
        <w:t xml:space="preserve"> </w:t>
      </w:r>
      <w:r>
        <w:rPr>
          <w:rFonts w:ascii="GHEA Grapalat" w:hAnsi="GHEA Grapalat" w:cs="Sylfaen"/>
          <w:b/>
          <w:bCs/>
          <w:lang w:val="de-DE" w:eastAsia="en-US"/>
        </w:rPr>
        <w:t>ՄԱՍԻՆ</w:t>
      </w:r>
    </w:p>
    <w:p w:rsidR="00C05878" w:rsidRDefault="00C05878" w:rsidP="00C05878">
      <w:pPr>
        <w:jc w:val="center"/>
        <w:rPr>
          <w:rFonts w:ascii="GHEA Grapalat" w:hAnsi="GHEA Grapalat" w:cs="Sylfaen"/>
          <w:b/>
          <w:lang w:val="de-DE" w:eastAsia="en-US"/>
        </w:rPr>
      </w:pPr>
    </w:p>
    <w:p w:rsidR="00C05878" w:rsidRDefault="00C05878" w:rsidP="00C05878">
      <w:pPr>
        <w:jc w:val="center"/>
        <w:rPr>
          <w:rFonts w:ascii="GHEA Grapalat" w:hAnsi="GHEA Grapalat" w:cs="Sylfaen"/>
          <w:b/>
          <w:lang w:val="de-DE" w:eastAsia="en-US"/>
        </w:rPr>
      </w:pPr>
    </w:p>
    <w:p w:rsidR="00C05878" w:rsidRDefault="00C05878" w:rsidP="00C05878">
      <w:pPr>
        <w:ind w:firstLine="720"/>
        <w:jc w:val="both"/>
        <w:rPr>
          <w:rFonts w:ascii="GHEA Grapalat" w:hAnsi="GHEA Grapalat"/>
          <w:lang w:val="de-DE"/>
        </w:rPr>
      </w:pPr>
      <w:r>
        <w:rPr>
          <w:rFonts w:ascii="GHEA Grapalat" w:hAnsi="GHEA Grapalat" w:cs="Sylfaen"/>
          <w:lang w:val="hy-AM" w:eastAsia="en-US"/>
        </w:rPr>
        <w:t>««</w:t>
      </w:r>
      <w:r>
        <w:rPr>
          <w:rFonts w:ascii="GHEA Grapalat" w:hAnsi="GHEA Grapalat" w:cs="Sylfaen"/>
          <w:lang w:val="en-US" w:eastAsia="en-US"/>
        </w:rPr>
        <w:t>Զ</w:t>
      </w:r>
      <w:r>
        <w:rPr>
          <w:rFonts w:ascii="GHEA Grapalat" w:hAnsi="GHEA Grapalat" w:cs="Sylfaen"/>
          <w:lang w:val="hy-AM" w:eastAsia="en-US"/>
        </w:rPr>
        <w:t>բաղվածության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մասին»</w:t>
      </w:r>
      <w:r>
        <w:rPr>
          <w:rFonts w:ascii="GHEA Grapalat" w:hAnsi="GHEA Grapalat" w:cs="Times Armenian"/>
          <w:lang w:val="af-ZA" w:eastAsia="en-US"/>
        </w:rPr>
        <w:t xml:space="preserve"> Հ</w:t>
      </w:r>
      <w:r>
        <w:rPr>
          <w:rFonts w:ascii="GHEA Grapalat" w:hAnsi="GHEA Grapalat" w:cs="Sylfaen"/>
          <w:lang w:val="hy-AM" w:eastAsia="en-US"/>
        </w:rPr>
        <w:t>այաստանի</w:t>
      </w:r>
      <w:r>
        <w:rPr>
          <w:rFonts w:ascii="GHEA Grapalat" w:hAnsi="GHEA Grapalat" w:cs="Times Armenian"/>
          <w:lang w:val="af-ZA" w:eastAsia="en-US"/>
        </w:rPr>
        <w:t xml:space="preserve"> Հ</w:t>
      </w:r>
      <w:r>
        <w:rPr>
          <w:rFonts w:ascii="GHEA Grapalat" w:hAnsi="GHEA Grapalat" w:cs="Sylfaen"/>
          <w:lang w:val="hy-AM" w:eastAsia="en-US"/>
        </w:rPr>
        <w:t>անրապետության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օրենքում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Times Armenian"/>
          <w:lang w:val="hy-AM" w:eastAsia="en-US"/>
        </w:rPr>
        <w:t xml:space="preserve">փոփոխություն </w:t>
      </w:r>
      <w:r>
        <w:rPr>
          <w:rFonts w:ascii="GHEA Grapalat" w:hAnsi="GHEA Grapalat" w:cs="Sylfaen"/>
          <w:lang w:val="hy-AM" w:eastAsia="en-US"/>
        </w:rPr>
        <w:t>կատարելու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մասին»</w:t>
      </w:r>
      <w:r>
        <w:rPr>
          <w:rFonts w:ascii="GHEA Grapalat" w:hAnsi="GHEA Grapalat" w:cs="Sylfaen"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Հանրապետության</w:t>
      </w:r>
      <w:proofErr w:type="spellEnd"/>
      <w:r>
        <w:rPr>
          <w:rFonts w:ascii="GHEA Grapalat" w:hAnsi="GHEA Grapalat" w:cs="Sylfaen"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օրենքի</w:t>
      </w:r>
      <w:proofErr w:type="spellEnd"/>
      <w:r>
        <w:rPr>
          <w:rFonts w:ascii="GHEA Grapalat" w:hAnsi="GHEA Grapalat" w:cs="Sylfaen"/>
          <w:b/>
          <w:lang w:val="de-DE" w:eastAsia="en-US"/>
        </w:rPr>
        <w:t xml:space="preserve"> </w:t>
      </w:r>
      <w:r>
        <w:rPr>
          <w:rFonts w:ascii="GHEA Grapalat" w:hAnsi="GHEA Grapalat"/>
          <w:lang w:val="hy-AM" w:eastAsia="en-US"/>
        </w:rPr>
        <w:t xml:space="preserve">ընդունման կապակցությամբ անհրաժեշտություն </w:t>
      </w:r>
      <w:proofErr w:type="spellStart"/>
      <w:r>
        <w:rPr>
          <w:rFonts w:ascii="GHEA Grapalat" w:hAnsi="GHEA Grapalat"/>
          <w:lang w:val="en-US" w:eastAsia="en-US"/>
        </w:rPr>
        <w:t>կառաջանա</w:t>
      </w:r>
      <w:proofErr w:type="spellEnd"/>
      <w:r>
        <w:rPr>
          <w:rFonts w:ascii="GHEA Grapalat" w:hAnsi="GHEA Grapalat"/>
          <w:lang w:val="de-DE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փոփոխություն</w:t>
      </w:r>
      <w:proofErr w:type="spellEnd"/>
      <w:r>
        <w:rPr>
          <w:rFonts w:ascii="GHEA Grapalat" w:hAnsi="GHEA Grapalat"/>
          <w:lang w:val="de-DE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կատարել</w:t>
      </w:r>
      <w:proofErr w:type="spellEnd"/>
      <w:r>
        <w:rPr>
          <w:rFonts w:ascii="GHEA Grapalat" w:hAnsi="GHEA Grapalat"/>
          <w:lang w:val="de-DE" w:eastAsia="en-US"/>
        </w:rPr>
        <w:t xml:space="preserve"> </w:t>
      </w:r>
      <w:r>
        <w:rPr>
          <w:rFonts w:ascii="GHEA Grapalat" w:hAnsi="GHEA Grapalat"/>
          <w:lang w:val="en-US" w:eastAsia="en-US"/>
        </w:rPr>
        <w:t>ՀՀ</w:t>
      </w:r>
      <w:r>
        <w:rPr>
          <w:rFonts w:ascii="GHEA Grapalat" w:hAnsi="GHEA Grapalat"/>
          <w:lang w:val="de-DE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կառավարության</w:t>
      </w:r>
      <w:proofErr w:type="spellEnd"/>
      <w:r>
        <w:rPr>
          <w:rFonts w:ascii="GHEA Grapalat" w:hAnsi="GHEA Grapalat"/>
          <w:lang w:val="de-DE" w:eastAsia="en-US"/>
        </w:rPr>
        <w:t xml:space="preserve"> 2014 </w:t>
      </w:r>
      <w:proofErr w:type="spellStart"/>
      <w:r>
        <w:rPr>
          <w:rFonts w:ascii="GHEA Grapalat" w:hAnsi="GHEA Grapalat"/>
          <w:lang w:val="en-US" w:eastAsia="en-US"/>
        </w:rPr>
        <w:t>թվականի</w:t>
      </w:r>
      <w:proofErr w:type="spellEnd"/>
      <w:r>
        <w:rPr>
          <w:rFonts w:ascii="GHEA Grapalat" w:hAnsi="GHEA Grapalat"/>
          <w:lang w:val="de-DE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նոյեմբերի</w:t>
      </w:r>
      <w:proofErr w:type="spellEnd"/>
      <w:r>
        <w:rPr>
          <w:rFonts w:ascii="GHEA Grapalat" w:hAnsi="GHEA Grapalat"/>
          <w:lang w:val="de-DE" w:eastAsia="en-US"/>
        </w:rPr>
        <w:t xml:space="preserve"> 19-</w:t>
      </w:r>
      <w:r>
        <w:rPr>
          <w:rFonts w:ascii="GHEA Grapalat" w:hAnsi="GHEA Grapalat"/>
          <w:lang w:val="en-US" w:eastAsia="en-US"/>
        </w:rPr>
        <w:t>ի</w:t>
      </w:r>
      <w:r>
        <w:rPr>
          <w:rFonts w:ascii="GHEA Grapalat" w:hAnsi="GHEA Grapalat"/>
          <w:lang w:val="de-DE" w:eastAsia="en-US"/>
        </w:rPr>
        <w:t xml:space="preserve"> N 1308-</w:t>
      </w:r>
      <w:r>
        <w:rPr>
          <w:rFonts w:ascii="GHEA Grapalat" w:hAnsi="GHEA Grapalat"/>
          <w:lang w:val="en-US" w:eastAsia="en-US"/>
        </w:rPr>
        <w:t>Ն</w:t>
      </w:r>
      <w:r>
        <w:rPr>
          <w:rFonts w:ascii="GHEA Grapalat" w:hAnsi="GHEA Grapalat"/>
          <w:lang w:val="de-DE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որոշման</w:t>
      </w:r>
      <w:proofErr w:type="spellEnd"/>
      <w:r>
        <w:rPr>
          <w:rFonts w:ascii="GHEA Grapalat" w:hAnsi="GHEA Grapalat"/>
          <w:lang w:val="de-DE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մեջ</w:t>
      </w:r>
      <w:proofErr w:type="spellEnd"/>
      <w:r>
        <w:rPr>
          <w:rFonts w:ascii="GHEA Grapalat" w:hAnsi="GHEA Grapalat"/>
          <w:lang w:val="de-DE" w:eastAsia="en-US"/>
        </w:rPr>
        <w:t>:</w:t>
      </w:r>
    </w:p>
    <w:p w:rsidR="00C05878" w:rsidRDefault="00C05878" w:rsidP="00C05878">
      <w:pPr>
        <w:ind w:firstLine="540"/>
        <w:rPr>
          <w:rFonts w:ascii="GHEA Grapalat" w:hAnsi="GHEA Grapalat"/>
          <w:b/>
          <w:lang w:val="hy-AM"/>
        </w:rPr>
      </w:pPr>
    </w:p>
    <w:p w:rsidR="00C05878" w:rsidRDefault="00C05878" w:rsidP="00C05878">
      <w:pPr>
        <w:rPr>
          <w:rFonts w:ascii="GHEA Grapalat" w:hAnsi="GHEA Grapalat"/>
          <w:lang w:val="de-DE"/>
        </w:rPr>
      </w:pPr>
    </w:p>
    <w:p w:rsidR="00BC300C" w:rsidRDefault="00BC300C"/>
    <w:sectPr w:rsidR="00BC3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798"/>
    <w:multiLevelType w:val="hybridMultilevel"/>
    <w:tmpl w:val="A570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580F"/>
    <w:multiLevelType w:val="hybridMultilevel"/>
    <w:tmpl w:val="C3CA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65E51"/>
    <w:multiLevelType w:val="hybridMultilevel"/>
    <w:tmpl w:val="4106FDCE"/>
    <w:lvl w:ilvl="0" w:tplc="A1608582">
      <w:start w:val="1"/>
      <w:numFmt w:val="decimal"/>
      <w:lvlText w:val="%1)"/>
      <w:lvlJc w:val="left"/>
      <w:pPr>
        <w:ind w:left="1770" w:hanging="1050"/>
      </w:pPr>
      <w:rPr>
        <w:rFonts w:cs="Sylfae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56"/>
    <w:rsid w:val="001E0456"/>
    <w:rsid w:val="00BC300C"/>
    <w:rsid w:val="00C0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587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05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C05878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587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05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C058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2602</Words>
  <Characters>14837</Characters>
  <Application>Microsoft Office Word</Application>
  <DocSecurity>0</DocSecurity>
  <Lines>123</Lines>
  <Paragraphs>34</Paragraphs>
  <ScaleCrop>false</ScaleCrop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Lusine.Harutyunyan</dc:creator>
  <cp:keywords/>
  <dc:description/>
  <cp:lastModifiedBy>Lusine.Harutyunyan</cp:lastModifiedBy>
  <cp:revision>2</cp:revision>
  <dcterms:created xsi:type="dcterms:W3CDTF">2017-12-05T13:28:00Z</dcterms:created>
  <dcterms:modified xsi:type="dcterms:W3CDTF">2017-12-05T13:33:00Z</dcterms:modified>
</cp:coreProperties>
</file>