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 w:eastAsia="ru-RU"/>
        </w:rPr>
      </w:pP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 w:eastAsia="ru-RU"/>
        </w:rPr>
        <w:t>ՆԱԽԱԳԻԾ</w:t>
      </w: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ՀԱՅԱՍՏԱՆԻ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ՀԱՆՐԱՊԵՏՈՒԹՅԱՆ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ԿԱՌԱՎԱՐՈՒԹՅՈՒՆ</w:t>
      </w: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Ր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Շ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ՈՒ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</w:t>
      </w: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___________________ 2018 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թվականի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N –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Ն</w:t>
      </w: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ՀԱՅԱՍՏԱՆԻ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ՀԱՆՐԱՊԵՏՈՒԹՅԱՆ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ԿԱՌԱՎԱՐՈՒԹՅԱՆ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2014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6-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N 275-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ՈՐՈՇՄԱՆ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ՄԵՋ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ՓՈՓՈԽՈՒԹՅՈՒՆՆԵՐ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ԿԱՏԱՐԵԼՈՒ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ՄԱՍԻՆ</w:t>
      </w:r>
    </w:p>
    <w:p w:rsidR="00E4384C" w:rsidRPr="00E4384C" w:rsidRDefault="00E4384C" w:rsidP="00E4384C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851"/>
          <w:tab w:val="left" w:pos="1080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 «Պետական նպաստների մասին» Հայաստանի Հանրապետության օրենքի 6-րդ հոդվածի 4-րդ մասի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Հանրապետության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կառավարությունը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bCs/>
          <w:iCs/>
          <w:sz w:val="24"/>
          <w:szCs w:val="24"/>
          <w:lang w:val="hy-AM" w:eastAsia="ru-RU"/>
        </w:rPr>
        <w:t>որոշում</w:t>
      </w:r>
      <w:r w:rsidRPr="00E4384C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b/>
          <w:bCs/>
          <w:iCs/>
          <w:sz w:val="24"/>
          <w:szCs w:val="24"/>
          <w:lang w:val="hy-AM" w:eastAsia="ru-RU"/>
        </w:rPr>
        <w:t>է</w:t>
      </w:r>
      <w:r w:rsidRPr="00E4384C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 w:eastAsia="ru-RU"/>
        </w:rPr>
        <w:t>.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Հանրապետության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կառավարության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2014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6-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Երեխայի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ծննդյան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միանվագ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նպաստի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չափը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սահմանելու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երեխայի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ծննդյան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միանվագ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նպաստ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նշանակելու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վճարելու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կարգը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հաստատելու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մասին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N 275-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մեջ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կատարել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հետևյալ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փոփոխություն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ը՝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 1-ին կետի 1-ին ենթակետի «բ» պարբերությունում «հիսուն հազար»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բառերը փոխարինել «հարյուր հիսուն հազար» բառերով.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2 որոշման N 1 հավելվածի 4-րդ կետի նախաբանում «երրորդ» բառը փոխարինել «երկրորդ» բառով: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2.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Սույն որոշումն ուժի մեջ է մտնում պաշտոնական հրապարակմանը հաջորդող օրվանից, և դրա գործողությունը տարածվում է 2018 թվականի սեպտեմբերի 1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noBreakHyphen/>
      </w:r>
      <w:r w:rsidRPr="00E4384C">
        <w:rPr>
          <w:rFonts w:ascii="GHEA Grapalat" w:eastAsia="Times New Roman" w:hAnsi="GHEA Grapalat" w:cs="Sylfaen"/>
          <w:szCs w:val="24"/>
          <w:lang w:val="hy-AM" w:eastAsia="ru-RU"/>
        </w:rPr>
        <w:t>ին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և դրանից հետո ծագած հարաբերությունների վրա (այն դեպքերի վրա, երբ երեխան ծնվել է 2018 թվականի սեպտեմբերի 1-ին կամ դրանից հետո): 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3. Երկրորդ երեխայի` մինչև 2018 թվականի սեպտեմբերի 1-ը</w:t>
      </w:r>
      <w:r w:rsidRPr="00E4384C">
        <w:rPr>
          <w:rFonts w:ascii="Sylfaen" w:eastAsia="Times New Roman" w:hAnsi="Sylfaen" w:cs="Arial"/>
          <w:color w:val="000000"/>
          <w:sz w:val="21"/>
          <w:szCs w:val="21"/>
          <w:shd w:val="clear" w:color="auto" w:fill="FFFFFF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ծնված լինելու դեպքում երեխայի ծննդյան միանվագ նպաստը, Հայաստանի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Հանրապետության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կառավարության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2014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6-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275-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</w:t>
      </w: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որոշմամբ սահմանված կարգով, նշանակվում և վճարվում է հիսուն հազար դրամի չափով:  </w:t>
      </w:r>
      <w:r w:rsidRPr="00E4384C">
        <w:rPr>
          <w:rFonts w:ascii="GHEA Grapalat" w:eastAsia="Times New Roman" w:hAnsi="GHEA Grapalat" w:cs="Sylfaen"/>
          <w:sz w:val="24"/>
          <w:szCs w:val="24"/>
          <w:lang w:val="hy-AM"/>
        </w:rPr>
        <w:br w:type="page"/>
      </w:r>
    </w:p>
    <w:p w:rsidR="00E4384C" w:rsidRPr="00E4384C" w:rsidRDefault="00E4384C" w:rsidP="00E4384C">
      <w:pPr>
        <w:spacing w:after="0" w:line="36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lastRenderedPageBreak/>
        <w:t>ՏԵՂԵԿԱՆՔ</w:t>
      </w:r>
    </w:p>
    <w:p w:rsidR="00E4384C" w:rsidRPr="00E4384C" w:rsidRDefault="00E4384C" w:rsidP="00E4384C">
      <w:pPr>
        <w:spacing w:after="0" w:line="36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Հայաստանի Հանրապետության կառավարության 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2014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6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noBreakHyphen/>
        <w:t>ի N 275-Ն որոշման մեջ փոփոխություններ կատարելու մասին» ՀՀ կառավարության որոշման նախագծի ընդունման վերաբերյալ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1. Իրավական ակտի անհրաժեշտությունը (նպատակը)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pacing w:val="-4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Ներկայացվող նախագիծը միտված է այն</w:t>
      </w:r>
      <w:r w:rsidRPr="00E4384C">
        <w:rPr>
          <w:rFonts w:ascii="GHEA Grapalat" w:eastAsia="Times New Roman" w:hAnsi="GHEA Grapalat" w:cs="Times New Roman"/>
          <w:bCs/>
          <w:spacing w:val="-4"/>
          <w:sz w:val="24"/>
          <w:szCs w:val="24"/>
          <w:lang w:val="hy-AM" w:eastAsia="ru-RU"/>
        </w:rPr>
        <w:t xml:space="preserve"> ընտանիքների սոցիալական պաշտպանության մակարդակի բարձրացմանը, որոնք պատրաստվում են ունենալ 2-րդ երեխան: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pacing w:val="-4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1.1. Կարգավորման հարաբերությունների ներկա վիճակը և առկա խնդիրները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ՀՀ կառավարության </w:t>
      </w:r>
      <w:r w:rsidRPr="00E4384C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2014 </w:t>
      </w:r>
      <w:r w:rsidRPr="00E4384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6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noBreakHyphen/>
        <w:t>ի N 275-Ն որոշմամբ սահմանված է երեխայի ծննդյան միանվագ նպաստի չափը, նպաստ նշանակելու և վճարելու կարգը և այլն: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Համաձայն կարգի՝ առաջին և երկրորդ երեխաների ծննդյան դեպքում երեխայի ծննդյան միանվագ նպաստի չափը կազմում է 50 հազար դրամ, երրորդ կամ չորրորդ երեխայի ծնվելու դեպքում` մեկ միլիոն դրամ, հինգերորդ և յուրաքանչյուր հաջորդ երեխայի ծնվելու դեպքում` մեկ միլիոն հինգ հարյուր հազար դրամ: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Գործող իրավակարգավորումներով երեխայի ծննդյան միանվագ նպաստի չափի տարբերակումը սկսվում է երրորդ երեխայից սկսած:  </w:t>
      </w: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1.2. Առկա խնդրի առաջարկվող լուծումը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Հաշվի առնելով վերը նշվածը՝ առաջարկվում է համապատասխան փոփոխություն կատարել ՀՀ կառավարության </w:t>
      </w:r>
      <w:r w:rsidRPr="00E4384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2014 թվականի մարտի 6-ի N 275-Ն 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 մեջ՝ սահմանելով, որ երեխայի ծննդյան միանվագ նպաստի չափը երկրորդ երեխայի ծնվելու դեպքում կազմի հարյուր հիսուն հազար դրամ: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2. Կարգավորման առարկան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Ներկայացվող նախագծով առաջարկվում է երեխայի ծննդյան միանվագ նպաստի չափերի տարբերակում մտցնել նաև երկրորդ երեխայի ծննդյան դեպքում: Առաջարկության հիմքում դրված է ժողովրդագրական վիճակի բարելավումը, որը կնպաստի ծնելիության աճին: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Նախագիծն ընդունվելու դեպքում 2018 թվականի սեպտեմբերի 1-ին կամ դրանից հետո ընտանիքում ծնված երկրորդ երեխայի ծննդյան կապակցությամբ տրվող երեխայի ծննդյան միանվագ նպաստի չափը կավելանա 3 անգամ` գործող 50 հազար դրամի փոխարեն նպաստի չափը կկազմի 150 000 դրամ: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>Ըստ վիճակագրական տվյալների</w:t>
      </w:r>
      <w:r w:rsidRPr="00E4384C">
        <w:rPr>
          <w:rFonts w:ascii="GHEA Grapalat" w:eastAsia="Times New Roman" w:hAnsi="GHEA Grapalat" w:cs="Sylfaen"/>
          <w:sz w:val="24"/>
          <w:szCs w:val="24"/>
          <w:vertAlign w:val="superscript"/>
          <w:lang w:val="ru-RU" w:eastAsia="ru-RU"/>
        </w:rPr>
        <w:footnoteReference w:id="1"/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2014-2016թթ. երկու կարգաթիվ ունեցող  նոր ծնված երեխայի թիվը հետևյալն է` 16 051, 15 850, 15 032:  2018 թվականի 2-րդ կիսամյակում երկու կարգաթիվ ունեցող նոր ծնված երեխաների թիվը կանխատեսվել է 7500: Այս դեպքում լրացուցիչ բյուջետային միջոցների պահանջը 2018թ սեպտեմբեր-դեկտեմբեր ամիսներին կկազմի շուրջ 500 մլն դրամ, իսկ 2019թ և հետագա տարիների համար` տարեկան շուրջ 1.5 մլրդ դրամ: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3. Իրավական ակտի կիրառման դեպքում ակնկալվող արդյունքը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pacing w:val="-4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Իրավական ակտի կիրառման արդյունքում, երկրորդ երեխայի ծննդյան կապակցությամբ պետության կողմից ընտանքիքին հատկացվող սոցիալական աջակցության` երեխայի ծննդյան միանվագ նպաստի չափը կսահմանվի 150 000 դրամ</w:t>
      </w:r>
      <w:r w:rsidRPr="00E4384C">
        <w:rPr>
          <w:rFonts w:ascii="GHEA Grapalat" w:eastAsia="Times New Roman" w:hAnsi="GHEA Grapalat" w:cs="Times New Roman"/>
          <w:bCs/>
          <w:spacing w:val="-4"/>
          <w:sz w:val="24"/>
          <w:szCs w:val="24"/>
          <w:lang w:val="hy-AM" w:eastAsia="ru-RU"/>
        </w:rPr>
        <w:t>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br w:type="page"/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lastRenderedPageBreak/>
        <w:t>ՏԵՂԵԿԱՆՔ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«Հայաստանի Հանրապետության կառավարության 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2014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6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noBreakHyphen/>
        <w:t>ի N 275-Ն որոշման մեջ փոփոխություններ կատարելու մասին» ՀՀ կառավարության որոշման նախագծի ընդունման առնչությամբ Հայաստանի Հանրապետության պետական բյուջեում ծախսերի և եկամուտների էական ավելացման կամ նվազեցման բացակայության մասին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«Հայաստանի Հանրապետության կառավարության </w:t>
      </w:r>
      <w:r w:rsidRPr="00E4384C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2014 </w:t>
      </w:r>
      <w:r w:rsidRPr="00E4384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6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noBreakHyphen/>
        <w:t>ի N 275-Ն որոշման մեջ փոփոխություններ կատարելու մասին» ՀՀ կառավարության որոշման նախագծի ընդունման դեպքում Հայաստանի Հանրապետության պետական բյուջեում եկամուտների էական ավելացում չի նախատեսվում, իսկ ծախսերը կավելանան շուրջ 500 մլն դրամով, իսկ 2019թ և հետագա տարիներին` տարեկան շուրջ 1.5 մլրդ դրամ: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ՏԵՂԵԿԱՆՔ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«Հայաստանի Հանրապետության կառավարության 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2014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6</w:t>
      </w:r>
      <w:r w:rsidRPr="00E4384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noBreakHyphen/>
        <w:t>ի N 275-Ն որոշման մեջ փոփոխություններ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անհրաժեշտության բացակայության մասին</w:t>
      </w:r>
    </w:p>
    <w:p w:rsidR="00E4384C" w:rsidRPr="00E4384C" w:rsidRDefault="00E4384C" w:rsidP="00E4384C">
      <w:pPr>
        <w:tabs>
          <w:tab w:val="left" w:pos="567"/>
        </w:tabs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0E33B8" w:rsidRDefault="00E4384C" w:rsidP="00E11C74">
      <w:pPr>
        <w:tabs>
          <w:tab w:val="left" w:pos="567"/>
        </w:tabs>
        <w:spacing w:after="0" w:line="360" w:lineRule="auto"/>
        <w:ind w:firstLine="720"/>
        <w:jc w:val="both"/>
      </w:pP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«Հայաստանի Հանրապետության կառավարության </w:t>
      </w:r>
      <w:r w:rsidRPr="00E4384C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2014 </w:t>
      </w:r>
      <w:r w:rsidRPr="00E4384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թվականի</w:t>
      </w:r>
      <w:r w:rsidRPr="00E4384C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E4384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մարտի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6</w:t>
      </w:r>
      <w:r w:rsidRPr="00E4384C">
        <w:rPr>
          <w:rFonts w:ascii="GHEA Grapalat" w:eastAsia="Times New Roman" w:hAnsi="GHEA Grapalat" w:cs="Sylfaen"/>
          <w:sz w:val="24"/>
          <w:szCs w:val="24"/>
          <w:lang w:val="hy-AM" w:eastAsia="ru-RU"/>
        </w:rPr>
        <w:noBreakHyphen/>
        <w:t>ի N 275-Ն որոշման մեջ փոփոխություններ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անհրաժեշտություն չկա:</w:t>
      </w:r>
      <w:bookmarkStart w:id="0" w:name="_GoBack"/>
      <w:bookmarkEnd w:id="0"/>
    </w:p>
    <w:sectPr w:rsidR="000E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4C" w:rsidRDefault="00E4384C" w:rsidP="00E4384C">
      <w:pPr>
        <w:spacing w:after="0" w:line="240" w:lineRule="auto"/>
      </w:pPr>
      <w:r>
        <w:separator/>
      </w:r>
    </w:p>
  </w:endnote>
  <w:endnote w:type="continuationSeparator" w:id="0">
    <w:p w:rsidR="00E4384C" w:rsidRDefault="00E4384C" w:rsidP="00E4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4C" w:rsidRDefault="00E4384C" w:rsidP="00E4384C">
      <w:pPr>
        <w:spacing w:after="0" w:line="240" w:lineRule="auto"/>
      </w:pPr>
      <w:r>
        <w:separator/>
      </w:r>
    </w:p>
  </w:footnote>
  <w:footnote w:type="continuationSeparator" w:id="0">
    <w:p w:rsidR="00E4384C" w:rsidRDefault="00E4384C" w:rsidP="00E4384C">
      <w:pPr>
        <w:spacing w:after="0" w:line="240" w:lineRule="auto"/>
      </w:pPr>
      <w:r>
        <w:continuationSeparator/>
      </w:r>
    </w:p>
  </w:footnote>
  <w:footnote w:id="1">
    <w:p w:rsidR="00E4384C" w:rsidRPr="00190D05" w:rsidRDefault="00E4384C" w:rsidP="00E4384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190D05">
        <w:rPr>
          <w:rFonts w:eastAsia="Times New Roman"/>
          <w:color w:val="000000"/>
          <w:szCs w:val="24"/>
          <w:lang w:val="hy-AM"/>
        </w:rPr>
        <w:t>Հայաստանի ժողովրդագրական ժողովածու, 2017</w:t>
      </w:r>
      <w:r>
        <w:rPr>
          <w:rFonts w:eastAsia="Times New Roman"/>
          <w:color w:val="000000"/>
          <w:szCs w:val="24"/>
          <w:lang w:val="hy-AM"/>
        </w:rPr>
        <w:t xml:space="preserve">, </w:t>
      </w:r>
      <w:hyperlink r:id="rId1" w:history="1">
        <w:r w:rsidRPr="000A5E6C">
          <w:rPr>
            <w:rStyle w:val="Hyperlink"/>
            <w:rFonts w:eastAsia="Times New Roman"/>
            <w:szCs w:val="24"/>
            <w:lang w:val="hy-AM"/>
          </w:rPr>
          <w:t>http://armstat.am/file/article/demog_2017_3.pdf</w:t>
        </w:r>
      </w:hyperlink>
      <w:r>
        <w:rPr>
          <w:rFonts w:eastAsia="Times New Roman"/>
          <w:color w:val="000000"/>
          <w:szCs w:val="24"/>
          <w:lang w:val="hy-AM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36"/>
    <w:rsid w:val="00007136"/>
    <w:rsid w:val="000E33B8"/>
    <w:rsid w:val="0029143F"/>
    <w:rsid w:val="00474024"/>
    <w:rsid w:val="005D693D"/>
    <w:rsid w:val="008F33BD"/>
    <w:rsid w:val="009857C8"/>
    <w:rsid w:val="00B02B4B"/>
    <w:rsid w:val="00D107D4"/>
    <w:rsid w:val="00E11C74"/>
    <w:rsid w:val="00E4384C"/>
    <w:rsid w:val="00F2458C"/>
    <w:rsid w:val="00F50043"/>
    <w:rsid w:val="00F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384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4384C"/>
    <w:pPr>
      <w:spacing w:after="0" w:line="240" w:lineRule="auto"/>
    </w:pPr>
    <w:rPr>
      <w:rFonts w:ascii="GHEA Grapalat" w:eastAsia="Calibri" w:hAnsi="GHEA Grapalat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384C"/>
    <w:rPr>
      <w:rFonts w:ascii="GHEA Grapalat" w:eastAsia="Calibri" w:hAnsi="GHEA Grapalat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438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384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4384C"/>
    <w:pPr>
      <w:spacing w:after="0" w:line="240" w:lineRule="auto"/>
    </w:pPr>
    <w:rPr>
      <w:rFonts w:ascii="GHEA Grapalat" w:eastAsia="Calibri" w:hAnsi="GHEA Grapalat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384C"/>
    <w:rPr>
      <w:rFonts w:ascii="GHEA Grapalat" w:eastAsia="Calibri" w:hAnsi="GHEA Grapalat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4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mstat.am/file/article/demog_2017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Balyan</dc:creator>
  <cp:keywords/>
  <dc:description/>
  <cp:lastModifiedBy>Armine Balyan</cp:lastModifiedBy>
  <cp:revision>3</cp:revision>
  <dcterms:created xsi:type="dcterms:W3CDTF">2018-07-12T06:43:00Z</dcterms:created>
  <dcterms:modified xsi:type="dcterms:W3CDTF">2018-07-12T06:43:00Z</dcterms:modified>
</cp:coreProperties>
</file>