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1F" w:rsidRPr="00854DDF" w:rsidRDefault="00FE111F" w:rsidP="00351653">
      <w:pPr>
        <w:tabs>
          <w:tab w:val="left" w:pos="900"/>
        </w:tabs>
        <w:ind w:firstLine="720"/>
        <w:jc w:val="right"/>
        <w:rPr>
          <w:rFonts w:ascii="GHEA Grapalat" w:hAnsi="GHEA Grapalat" w:cs="Sylfaen"/>
          <w:b/>
          <w:lang w:val="hy-AM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t>Հավելված N 1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af-ZA" w:eastAsia="en-US"/>
        </w:rPr>
      </w:pP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ՀՀ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կառավարության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20</w:t>
      </w:r>
      <w:r w:rsidR="00E40E8D">
        <w:rPr>
          <w:rFonts w:ascii="GHEA Grapalat" w:hAnsi="GHEA Grapalat"/>
          <w:bCs/>
          <w:sz w:val="20"/>
          <w:szCs w:val="20"/>
          <w:lang w:val="af-ZA" w:eastAsia="en-US"/>
        </w:rPr>
        <w:t>20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թվականի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br/>
        <w:t>-------------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N 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որոշման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t>Հավելված N 4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ՀՀ կառավարության 2003 թվականի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Courier New" w:hAnsi="Courier New" w:cs="Courier New"/>
          <w:bCs/>
          <w:sz w:val="20"/>
          <w:szCs w:val="20"/>
          <w:shd w:val="clear" w:color="auto" w:fill="FFFFFF"/>
          <w:lang w:val="hy-AM" w:eastAsia="en-US"/>
        </w:rPr>
        <w:t> 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հունիսի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13-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N 780-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որ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ոշման</w:t>
      </w: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lang w:val="hy-AM" w:eastAsia="en-US"/>
        </w:rPr>
      </w:pPr>
    </w:p>
    <w:p w:rsidR="00FE111F" w:rsidRPr="00854DDF" w:rsidRDefault="00FE111F" w:rsidP="00961845">
      <w:pPr>
        <w:shd w:val="clear" w:color="auto" w:fill="FFFFFF"/>
        <w:jc w:val="center"/>
        <w:rPr>
          <w:rFonts w:ascii="GHEA Grapalat" w:hAnsi="GHEA Grapalat"/>
          <w:b/>
          <w:bCs/>
          <w:lang w:val="hy-AM" w:eastAsia="en-US"/>
        </w:rPr>
      </w:pPr>
      <w:r w:rsidRPr="00854DDF">
        <w:rPr>
          <w:rFonts w:ascii="GHEA Grapalat" w:hAnsi="GHEA Grapalat"/>
          <w:b/>
          <w:lang w:val="hy-AM"/>
        </w:rPr>
        <w:t>ՑԱՆԿ</w:t>
      </w:r>
    </w:p>
    <w:p w:rsidR="00FE111F" w:rsidRPr="00854DDF" w:rsidRDefault="00CB6F10" w:rsidP="00961845">
      <w:pPr>
        <w:tabs>
          <w:tab w:val="left" w:pos="0"/>
        </w:tabs>
        <w:jc w:val="center"/>
        <w:rPr>
          <w:rFonts w:ascii="GHEA Grapalat" w:hAnsi="GHEA Grapalat"/>
          <w:b/>
          <w:lang w:val="hy-AM"/>
        </w:rPr>
      </w:pPr>
      <w:r w:rsidRPr="00854DDF">
        <w:rPr>
          <w:rFonts w:ascii="GHEA Grapalat" w:hAnsi="GHEA Grapalat"/>
          <w:b/>
          <w:lang w:val="hy-AM"/>
        </w:rPr>
        <w:t xml:space="preserve">ՀԻՎԱՆԴՈՒԹՅՈՒՆՆԵՐԻ ԿԱՄ ԱԽՏԱԲԱՆԱԿԱՆ ՎԻՃԱԿՆԵՐԻ, ՈՐՈՆՑ ԴԵՊՔՈՒՄ  </w:t>
      </w:r>
      <w:r w:rsidRPr="00854DDF">
        <w:rPr>
          <w:rFonts w:ascii="GHEA Grapalat" w:hAnsi="GHEA Grapalat" w:cs="Arial Armenian"/>
          <w:b/>
          <w:lang w:val="hy-AM"/>
        </w:rPr>
        <w:t></w:t>
      </w:r>
      <w:r w:rsidRPr="00854DDF">
        <w:rPr>
          <w:rFonts w:ascii="GHEA Grapalat" w:hAnsi="GHEA Grapalat"/>
          <w:b/>
          <w:lang w:val="hy-AM"/>
        </w:rPr>
        <w:t>ՀԱՇՄԱՆԴԱՄ ԵՐԵԽԱ</w:t>
      </w:r>
      <w:r w:rsidRPr="00854DDF">
        <w:rPr>
          <w:rFonts w:ascii="GHEA Grapalat" w:hAnsi="GHEA Grapalat" w:cs="Sylfaen"/>
          <w:b/>
          <w:lang w:val="hy-AM"/>
        </w:rPr>
        <w:t>»</w:t>
      </w:r>
      <w:r w:rsidRPr="00854DDF">
        <w:rPr>
          <w:rFonts w:ascii="GHEA Grapalat" w:hAnsi="GHEA Grapalat"/>
          <w:b/>
          <w:lang w:val="hy-AM"/>
        </w:rPr>
        <w:t xml:space="preserve"> ԿԱՐԳԱՎԻՃԱԿԸ ՍԱՀՄԱՆՎՈՒՄ Է ՄԻՆՉԵՎ 18 ՏԱՐԻՆ ԼՐԱՆԱԼԸ՝ </w:t>
      </w:r>
      <w:r w:rsidR="00645771" w:rsidRPr="00854DDF">
        <w:rPr>
          <w:rFonts w:ascii="GHEA Grapalat" w:hAnsi="GHEA Grapalat"/>
          <w:b/>
          <w:lang w:val="hy-AM"/>
        </w:rPr>
        <w:t xml:space="preserve">ՏՎՅԱԼ </w:t>
      </w:r>
      <w:r w:rsidRPr="00854DDF">
        <w:rPr>
          <w:rFonts w:ascii="GHEA Grapalat" w:hAnsi="GHEA Grapalat"/>
          <w:b/>
          <w:lang w:val="hy-AM"/>
        </w:rPr>
        <w:t>ՓՈՐՁԱՔՆՆՈՒԹՅԱՆ ԺԱՄԱՆԱԿ</w:t>
      </w:r>
    </w:p>
    <w:p w:rsidR="00FE111F" w:rsidRPr="00854DDF" w:rsidRDefault="00FE111F" w:rsidP="00961845">
      <w:pPr>
        <w:tabs>
          <w:tab w:val="left" w:pos="0"/>
        </w:tabs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Երիկամների խրոնիկական հիվանդություններ,  ԽԵԱ տերմինալ շրջան, ծրագրային հեմոդիալիզ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N10-N16</w:t>
      </w:r>
      <w:r w:rsidRPr="00854DDF">
        <w:rPr>
          <w:rFonts w:ascii="GHEA Grapalat" w:hAnsi="GHEA Grapalat"/>
          <w:sz w:val="24"/>
          <w:szCs w:val="24"/>
          <w:lang w:val="hy-AM"/>
        </w:rPr>
        <w:t>)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Լյարդի ցիռոզ հեպատոսպլենոմեգալյայով և պորտալ հիպերտենզիայով  3-րդ աստիճանի(</w:t>
      </w:r>
      <w:r w:rsidRPr="00854DDF">
        <w:rPr>
          <w:rFonts w:ascii="GHEA Grapalat" w:hAnsi="GHEA Grapalat"/>
          <w:b/>
          <w:bCs/>
          <w:sz w:val="24"/>
          <w:szCs w:val="24"/>
          <w:lang w:val="es-ES" w:eastAsia="ru-RU"/>
        </w:rPr>
        <w:t>K74</w:t>
      </w:r>
      <w:r w:rsidRPr="00854DDF">
        <w:rPr>
          <w:rFonts w:ascii="GHEA Grapalat" w:hAnsi="GHEA Grapalat"/>
          <w:sz w:val="24"/>
          <w:szCs w:val="24"/>
          <w:lang w:val="hy-AM"/>
        </w:rPr>
        <w:t>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Բնածին անավարտ (անկատար) օստեոգենեզ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 xml:space="preserve">, հենաշարժական 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>ֆունկցիայի արտահայտված կամ խիստ արտահայտված խանգարումներով</w:t>
      </w:r>
      <w:r w:rsidRPr="00854DDF">
        <w:rPr>
          <w:rFonts w:ascii="GHEA Grapalat" w:hAnsi="GHEA Grapalat"/>
          <w:sz w:val="24"/>
          <w:szCs w:val="24"/>
          <w:lang w:val="hy-AM"/>
        </w:rPr>
        <w:t>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Q78.0</w:t>
      </w:r>
      <w:r w:rsidRPr="00854DDF">
        <w:rPr>
          <w:rFonts w:ascii="GHEA Grapalat" w:hAnsi="GHEA Grapalat"/>
          <w:sz w:val="24"/>
          <w:szCs w:val="24"/>
          <w:lang w:val="hy-AM"/>
        </w:rPr>
        <w:t>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Նյութափոխանակության բնածին, ժառանգական հիվանդություններ, հարաճուն (պրոգրեսիվող)  ընթացքով, դեղակայուն, օրգանիզմի ֆունկցիաների կայուն արտահայտված կամ խիստ արտահայտված խանգարումներով (մուկովիսցիդոզ 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(E84.1)</w:t>
      </w:r>
      <w:r w:rsidRPr="00854DDF">
        <w:rPr>
          <w:rFonts w:ascii="GHEA Grapalat" w:hAnsi="GHEA Grapalat"/>
          <w:sz w:val="24"/>
          <w:szCs w:val="24"/>
          <w:lang w:val="hy-AM"/>
        </w:rPr>
        <w:t>, ացիդեմիա կամ ացիդուրիա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(E71.1)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, գլյուտարիկացիդուրիա 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(E72.2),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 գալակտոզեմիա 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(E74.2),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 Ֆաբրիի, Գոխի Նիմանն-Պիկի հիվանդություններ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E75.2</w:t>
      </w:r>
      <w:r w:rsidRPr="00854DDF">
        <w:rPr>
          <w:rFonts w:ascii="GHEA Grapalat" w:hAnsi="GHEA Grapalat"/>
          <w:sz w:val="24"/>
          <w:szCs w:val="24"/>
          <w:lang w:val="hy-AM"/>
        </w:rPr>
        <w:t>), մուկոպոլիսախարիդոզ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E75.2</w:t>
      </w:r>
      <w:r w:rsidRPr="00854DDF">
        <w:rPr>
          <w:rFonts w:ascii="GHEA Grapalat" w:hAnsi="GHEA Grapalat"/>
          <w:sz w:val="24"/>
          <w:szCs w:val="24"/>
          <w:lang w:val="hy-AM"/>
        </w:rPr>
        <w:t>), ֆենիլկետոնուրիա (E70.0)):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Պատանեկան արթրիտ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M08.3</w:t>
      </w:r>
      <w:r w:rsidRPr="00854DDF">
        <w:rPr>
          <w:rFonts w:ascii="GHEA Grapalat" w:hAnsi="GHEA Grapalat"/>
          <w:sz w:val="24"/>
          <w:szCs w:val="24"/>
          <w:lang w:val="hy-AM"/>
        </w:rPr>
        <w:t>), կոնտրակտուրաներով, դեֆորմացիաներով՝   հենաշարժական ֆունկցիայի կայուն արտահայտված կամ խիստ արտահայտված խանգարումներով</w:t>
      </w:r>
      <w:r w:rsidRPr="00854DDF">
        <w:rPr>
          <w:rFonts w:ascii="GHEA Grapalat" w:hAnsi="GHEA Grapalat"/>
          <w:b/>
          <w:sz w:val="24"/>
          <w:szCs w:val="24"/>
          <w:lang w:val="hy-AM"/>
        </w:rPr>
        <w:t xml:space="preserve">: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Համակարգային կարմիր գայլախտ</w:t>
      </w:r>
      <w:r w:rsidRPr="00854DD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4DDF">
        <w:rPr>
          <w:rFonts w:ascii="GHEA Grapalat" w:hAnsi="GHEA Grapalat"/>
          <w:sz w:val="24"/>
          <w:szCs w:val="24"/>
          <w:lang w:val="hy-AM"/>
        </w:rPr>
        <w:t>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M32.1</w:t>
      </w:r>
      <w:r w:rsidRPr="00854DDF">
        <w:rPr>
          <w:rFonts w:ascii="GHEA Grapalat" w:hAnsi="GHEA Grapalat"/>
          <w:sz w:val="24"/>
          <w:szCs w:val="24"/>
          <w:lang w:val="hy-AM"/>
        </w:rPr>
        <w:t>), ծանր ընթացքով, բարձր ակտիվությամբ, արագ հարաճուն (պրոգրեսիվող)  ընթացքով, ներքին օրգանների ախտահարմամբ, օրգանիզմի ֆունկցիաների կայուն արտահայտված կամ խիստ արտահայտված  խանգարումներով, բուժման հեռանկարի բացակայությամբ: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Համակարգային սկլերոզ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M34.0</w:t>
      </w:r>
      <w:r w:rsidRPr="00854DDF">
        <w:rPr>
          <w:rFonts w:ascii="GHEA Grapalat" w:hAnsi="GHEA Grapalat"/>
          <w:sz w:val="24"/>
          <w:szCs w:val="24"/>
          <w:lang w:val="hy-AM"/>
        </w:rPr>
        <w:t>), տարածուն ձև, բարձր ակտիվությամբ, արագ հարաճուն (պրոգրեսիվող)  ընթացքով, ներքին օրգանների ախտահարմամբ, օրգանիզմի ֆունկցիաների կայուն արտահայտված կամ խիստ արտահայտված  խանգարումներով, բուժման հեռանկարի բացակայությամբ: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Դերմատոմիոզիտ(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M33.1</w:t>
      </w:r>
      <w:r w:rsidRPr="00854DDF">
        <w:rPr>
          <w:rFonts w:ascii="GHEA Grapalat" w:hAnsi="GHEA Grapalat"/>
          <w:sz w:val="24"/>
          <w:szCs w:val="24"/>
          <w:lang w:val="hy-AM"/>
        </w:rPr>
        <w:t>),, ծանր ընթացքով, բարձր ակտիվությամբ, արագ հարաճուն (պրոգրեսիվող)  ընթացքով, ներքին օրգանների ախտահարմամբ, օրգանիզմի ֆունկցիաների կայուն արտահայտված կամ խիստ արտահայտված  խանգարումներով, բուժման հեռանկարի բացակայությամբ: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Բնածին բուլոզ էպիդերմոլիզ ծանր ընթացքով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>, բուժման չենթարկվող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Q81.0</w:t>
      </w:r>
      <w:r w:rsidRPr="00854DDF">
        <w:rPr>
          <w:rFonts w:ascii="GHEA Grapalat" w:hAnsi="GHEA Grapalat"/>
          <w:sz w:val="24"/>
          <w:szCs w:val="24"/>
          <w:lang w:val="hy-AM"/>
        </w:rPr>
        <w:t>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Օրգանիզմի կառուցվածքային չշտկվող խախտումներ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 xml:space="preserve"> ֆունկցիոնալ արտահայտված կամ խիստ արտահայտված խանգարումներով </w:t>
      </w:r>
      <w:r w:rsidRPr="00854DDF">
        <w:rPr>
          <w:rFonts w:ascii="GHEA Grapalat" w:hAnsi="GHEA Grapalat"/>
          <w:sz w:val="24"/>
          <w:szCs w:val="24"/>
          <w:lang w:val="hy-AM"/>
        </w:rPr>
        <w:t>։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Ողնաշարի և ողնուղեղի զարգացման բնածին խախտումներ, կանգուն կեցվածքի, նյարդամկանային,  հենաշարժական, զգայական ֆունկցիաների կայուն արտահայտված կամ խիստ արտահայտված խանգարումներով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lastRenderedPageBreak/>
        <w:t xml:space="preserve"> Բնածին քրոմոսոմային և գենետիկ խանգարումներ (Դաունի համախտանիշ), հարաճուն (պրոգրեսիվող) ընթացքով, անբարենպաստ կանխատեսմամբ, օրգանիզմի ֆունկցիաների կայուն արտահայտված կամ խիստ արտահայտված խանգարմամբ, այդ թվում հոգեկան և մտավոր ֆունկցիաների չափավոր, արտահայտված կամ խիստ արտահայտված խանգարումներով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Q81.0, F70-F79</w:t>
      </w:r>
      <w:r w:rsidRPr="00854DDF">
        <w:rPr>
          <w:rFonts w:ascii="GHEA Grapalat" w:hAnsi="GHEA Grapalat"/>
          <w:sz w:val="24"/>
          <w:szCs w:val="24"/>
          <w:lang w:val="hy-AM"/>
        </w:rPr>
        <w:t>)։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Շիզոֆրեն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>ի</w:t>
      </w:r>
      <w:r w:rsidRPr="00854DDF">
        <w:rPr>
          <w:rFonts w:ascii="GHEA Grapalat" w:hAnsi="GHEA Grapalat"/>
          <w:sz w:val="24"/>
          <w:szCs w:val="24"/>
          <w:lang w:val="hy-AM"/>
        </w:rPr>
        <w:t>այի տարբեր ձևեր, այդ թվում մանկական, հոգեկան ֆունկցիայի արտահայտված և խիստ արտահայտված խանգարում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F20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)։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 Սիմպտոմատիկ, իդեոպատիկ էպիլեպսիա՝ նոպաների բուժման ռեզիստենտությամբ, արտահայտված կամ խիստ արտահայտված հոգեկան ֆունկցիայի  խանգարմամբ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G40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)։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Մանկական ուղեղային լուծանք  նյարդամկանային և հենաշարժական, լեզվական և խոսքի ֆունկցիաների կայուն արտահայտված կամ խիստ արտահայտված  խանգարումներով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G80.1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)։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 Բնածին պրոգրեսիվող նյարդամկանային հիվանդություններ՝ Դյուշենի միոդիստրոֆիա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G71.0</w:t>
      </w:r>
      <w:r w:rsidRPr="00854DDF">
        <w:rPr>
          <w:rFonts w:ascii="GHEA Grapalat" w:hAnsi="GHEA Grapalat"/>
          <w:sz w:val="24"/>
          <w:szCs w:val="24"/>
          <w:lang w:val="hy-AM"/>
        </w:rPr>
        <w:t>), Վերդինգ-Գոֆմանի ողնուղեղային ամիոտրոֆիա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G54</w:t>
      </w:r>
      <w:r w:rsidRPr="00854DDF">
        <w:rPr>
          <w:rFonts w:ascii="GHEA Grapalat" w:hAnsi="GHEA Grapalat"/>
          <w:sz w:val="24"/>
          <w:szCs w:val="24"/>
          <w:lang w:val="hy-AM"/>
        </w:rPr>
        <w:t>) և այլն</w:t>
      </w:r>
      <w:r w:rsidR="00330837" w:rsidRPr="00854DDF">
        <w:rPr>
          <w:rFonts w:ascii="GHEA Grapalat" w:hAnsi="GHEA Grapalat"/>
          <w:sz w:val="24"/>
          <w:szCs w:val="24"/>
          <w:lang w:val="hy-AM"/>
        </w:rPr>
        <w:t>, հենաշարժական  ֆունկցիայի արտահայտված կամ խիստ արտահայտված խանգարումներով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 ՁԻԱՀ, երկրորդային հիվանդության տերմինալ փուլ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B20-24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)։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Շաքարային դիաբետ 1-ին տիպ, միջին ծանրության, անկայուն ընթացքով, առանց բարդությունների</w:t>
      </w:r>
      <w:r w:rsidRPr="00854DDF">
        <w:rPr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Pr="00854DDF">
        <w:rPr>
          <w:rFonts w:ascii="GHEA Grapalat" w:hAnsi="GHEA Grapalat"/>
          <w:b/>
          <w:noProof/>
          <w:sz w:val="24"/>
          <w:szCs w:val="24"/>
          <w:lang w:val="hy-AM"/>
        </w:rPr>
        <w:t>(E10)</w:t>
      </w:r>
      <w:r w:rsidRPr="00854DDF">
        <w:rPr>
          <w:rFonts w:ascii="GHEA Grapalat" w:hAnsi="GHEA Grapalat"/>
          <w:sz w:val="24"/>
          <w:szCs w:val="24"/>
          <w:lang w:val="hy-AM"/>
        </w:rPr>
        <w:t>։</w:t>
      </w:r>
    </w:p>
    <w:p w:rsidR="00FE111F" w:rsidRPr="00854DDF" w:rsidRDefault="00A379E4" w:rsidP="00961845">
      <w:pPr>
        <w:numPr>
          <w:ilvl w:val="0"/>
          <w:numId w:val="3"/>
        </w:numPr>
        <w:ind w:left="0" w:firstLine="0"/>
        <w:jc w:val="both"/>
        <w:rPr>
          <w:rFonts w:ascii="GHEA Grapalat" w:hAnsi="GHEA Grapalat" w:cs="Sylfaen"/>
          <w:lang w:val="hy-AM"/>
        </w:rPr>
      </w:pPr>
      <w:r w:rsidRPr="00854DDF">
        <w:rPr>
          <w:rFonts w:ascii="GHEA Grapalat" w:hAnsi="GHEA Grapalat" w:cs="Sylfaen"/>
          <w:lang w:val="hy-AM"/>
        </w:rPr>
        <w:t>Մեկ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կամ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զույգ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ակնագնդի բացակայություն, մեկ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կամ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զույգ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աչքի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Courier New" w:hAnsi="Courier New" w:cs="Courier New"/>
          <w:lang w:val="hy-AM"/>
        </w:rPr>
        <w:t> </w:t>
      </w:r>
      <w:r w:rsidRPr="00854DDF">
        <w:rPr>
          <w:rFonts w:ascii="GHEA Grapalat" w:hAnsi="GHEA Grapalat" w:cs="Sylfaen"/>
          <w:lang w:val="hy-AM"/>
        </w:rPr>
        <w:t>տեսողության</w:t>
      </w:r>
      <w:r w:rsidRPr="00854DDF">
        <w:rPr>
          <w:rFonts w:ascii="GHEA Grapalat" w:hAnsi="GHEA Grapalat" w:cs="Arial"/>
          <w:lang w:val="hy-AM"/>
        </w:rPr>
        <w:t xml:space="preserve"> անվերադարձ բացակայություն  կամ առարկայական տեսողության անվերադարձ բացակայություն (կուրություն)՝ </w:t>
      </w:r>
      <w:r w:rsidRPr="00854DDF">
        <w:rPr>
          <w:rFonts w:ascii="GHEA Grapalat" w:eastAsia="Calibri" w:hAnsi="GHEA Grapalat" w:cs="Sylfaen"/>
          <w:lang w:val="hy-AM"/>
        </w:rPr>
        <w:t>տեսողության սրությունը լավ տեսնող աչքում օպտիմալ կրելի շտկումով 0,03,</w:t>
      </w:r>
      <w:r w:rsidRPr="00854DDF">
        <w:rPr>
          <w:rFonts w:ascii="GHEA Grapalat" w:hAnsi="GHEA Grapalat" w:cs="Sylfaen"/>
          <w:lang w:val="hy-AM"/>
        </w:rPr>
        <w:t xml:space="preserve"> մեկ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կամ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զույգ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աչքի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Courier New" w:hAnsi="Courier New" w:cs="Courier New"/>
          <w:lang w:val="hy-AM"/>
        </w:rPr>
        <w:t> </w:t>
      </w:r>
      <w:r w:rsidRPr="00854DDF">
        <w:rPr>
          <w:rFonts w:ascii="GHEA Grapalat" w:hAnsi="GHEA Grapalat" w:cs="Sylfaen"/>
          <w:lang w:val="hy-AM"/>
        </w:rPr>
        <w:t>տեսադաշտի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նեղացում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մինչև</w:t>
      </w:r>
      <w:r w:rsidRPr="00854DDF">
        <w:rPr>
          <w:rFonts w:ascii="GHEA Grapalat" w:hAnsi="GHEA Grapalat" w:cs="Arial"/>
          <w:lang w:val="hy-AM"/>
        </w:rPr>
        <w:t xml:space="preserve"> 10 </w:t>
      </w:r>
      <w:r w:rsidRPr="00854DDF">
        <w:rPr>
          <w:rFonts w:ascii="GHEA Grapalat" w:hAnsi="GHEA Grapalat" w:cs="Sylfaen"/>
          <w:lang w:val="hy-AM"/>
        </w:rPr>
        <w:t>աստիճան (ֆիքսացիոն կետից)`  կայուն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և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անդառնալի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>փոփոխության</w:t>
      </w:r>
      <w:r w:rsidRPr="00854DDF">
        <w:rPr>
          <w:rFonts w:ascii="GHEA Grapalat" w:hAnsi="GHEA Grapalat" w:cs="Arial"/>
          <w:lang w:val="hy-AM"/>
        </w:rPr>
        <w:t xml:space="preserve"> </w:t>
      </w:r>
      <w:r w:rsidRPr="00854DDF">
        <w:rPr>
          <w:rFonts w:ascii="GHEA Grapalat" w:hAnsi="GHEA Grapalat" w:cs="Sylfaen"/>
          <w:lang w:val="hy-AM"/>
        </w:rPr>
        <w:t xml:space="preserve">հետևանքով» </w:t>
      </w:r>
      <w:r w:rsidRPr="00854DDF">
        <w:rPr>
          <w:rFonts w:ascii="GHEA Grapalat" w:hAnsi="GHEA Grapalat" w:cs="Calibri"/>
          <w:lang w:val="hy-AM" w:eastAsia="en-GB"/>
        </w:rPr>
        <w:t>(</w:t>
      </w:r>
      <w:r w:rsidRPr="00854DDF">
        <w:rPr>
          <w:rFonts w:ascii="GHEA Grapalat" w:hAnsi="GHEA Grapalat" w:cs="Calibri"/>
          <w:b/>
          <w:lang w:val="hy-AM" w:eastAsia="en-GB"/>
        </w:rPr>
        <w:t>H54.4 H54.0</w:t>
      </w:r>
      <w:r w:rsidRPr="00854DDF">
        <w:rPr>
          <w:rFonts w:ascii="GHEA Grapalat" w:hAnsi="GHEA Grapalat" w:cs="Calibri"/>
          <w:lang w:val="hy-AM" w:eastAsia="en-GB"/>
        </w:rPr>
        <w:t>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Բնածին բազմաթիվ արտրոգրիպոզ</w:t>
      </w:r>
      <w:r w:rsidRPr="00854DDF">
        <w:rPr>
          <w:rFonts w:ascii="GHEA Grapalat" w:hAnsi="GHEA Grapalat"/>
          <w:sz w:val="24"/>
          <w:szCs w:val="24"/>
        </w:rPr>
        <w:t xml:space="preserve"> </w:t>
      </w:r>
      <w:r w:rsidRPr="00854DDF">
        <w:rPr>
          <w:rFonts w:ascii="GHEA Grapalat" w:hAnsi="GHEA Grapalat"/>
          <w:sz w:val="24"/>
          <w:szCs w:val="24"/>
          <w:lang w:val="hy-AM"/>
        </w:rPr>
        <w:t>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Q</w:t>
      </w:r>
      <w:r w:rsidRPr="00854DDF">
        <w:rPr>
          <w:rFonts w:ascii="GHEA Grapalat" w:hAnsi="GHEA Grapalat"/>
          <w:b/>
          <w:sz w:val="24"/>
          <w:szCs w:val="24"/>
        </w:rPr>
        <w:t>74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.</w:t>
      </w:r>
      <w:r w:rsidRPr="00854DDF">
        <w:rPr>
          <w:rFonts w:ascii="GHEA Grapalat" w:hAnsi="GHEA Grapalat"/>
          <w:b/>
          <w:sz w:val="24"/>
          <w:szCs w:val="24"/>
        </w:rPr>
        <w:t>3</w:t>
      </w:r>
      <w:r w:rsidRPr="00854DDF">
        <w:rPr>
          <w:rFonts w:ascii="GHEA Grapalat" w:hAnsi="GHEA Grapalat"/>
          <w:sz w:val="24"/>
          <w:szCs w:val="24"/>
          <w:lang w:val="hy-AM"/>
        </w:rPr>
        <w:t>):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Վերին վերջույթների կառուցվածքային խախտումներ՝ ուսագոտու, բազկային հոդի, բազկի, նախաբազկի, դաստակի ամպուտացիաներ</w:t>
      </w:r>
      <w:r w:rsidR="00A379E4" w:rsidRPr="00854DDF">
        <w:rPr>
          <w:rFonts w:ascii="GHEA Grapalat" w:hAnsi="GHEA Grapalat"/>
          <w:sz w:val="24"/>
          <w:szCs w:val="24"/>
          <w:lang w:val="hy-AM"/>
        </w:rPr>
        <w:t xml:space="preserve">, 4 </w:t>
      </w:r>
      <w:r w:rsidRPr="00854DDF">
        <w:rPr>
          <w:rFonts w:ascii="GHEA Grapalat" w:hAnsi="GHEA Grapalat"/>
          <w:sz w:val="24"/>
          <w:szCs w:val="24"/>
          <w:lang w:val="hy-AM"/>
        </w:rPr>
        <w:t>մատների բոլոր ֆալանգների բացակայություն, բացառությամբ 1-ին մատի, կամ 3-մատների բացակայություն 1-ին մատի ներառումով:  Ստորին վերջույթների կառուցվածքային խախտումներ՝ ամպուտացիաներ. կոնք-ազդրային հոդի (հոդերի), ազդրի էկզարտիկուլացիա, ազդրի, սրունքի ծայրատ,թաթի բացակայություն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S48, S58, S68, S78, S88, S98</w:t>
      </w:r>
      <w:r w:rsidRPr="00854DDF">
        <w:rPr>
          <w:rFonts w:ascii="GHEA Grapalat" w:hAnsi="GHEA Grapalat"/>
          <w:sz w:val="24"/>
          <w:szCs w:val="24"/>
          <w:lang w:val="hy-AM"/>
        </w:rPr>
        <w:t>)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>Անկիլոզացնող սպոնդիլիտ՝ հենաշարժական ֆունկցիայի կայուն արտահայտված կամ խիստ արտահայտված խանգարումներով (</w:t>
      </w:r>
      <w:r w:rsidRPr="00854DDF">
        <w:rPr>
          <w:rFonts w:ascii="GHEA Grapalat" w:hAnsi="GHEA Grapalat"/>
          <w:b/>
          <w:i/>
          <w:sz w:val="24"/>
          <w:szCs w:val="24"/>
          <w:lang w:val="fr-FR"/>
        </w:rPr>
        <w:t>M45</w:t>
      </w:r>
      <w:r w:rsidRPr="00854DDF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Չարորակ նորագոյացություններ (մետաստազներով և կրկնություններով) արմատական բուժումից հետո, հիվանդության անբուժելիություն 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(C00 – C97)</w:t>
      </w:r>
      <w:r w:rsidRPr="00854DDF">
        <w:rPr>
          <w:rFonts w:ascii="GHEA Grapalat" w:hAnsi="GHEA Grapalat"/>
          <w:sz w:val="24"/>
          <w:szCs w:val="24"/>
          <w:lang w:val="hy-AM"/>
        </w:rPr>
        <w:t>: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Կոկորդի բացակայություն, վիրաբուժական հեռացումից հետո: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/>
          <w:sz w:val="24"/>
          <w:szCs w:val="24"/>
          <w:lang w:val="hy-AM"/>
        </w:rPr>
        <w:t xml:space="preserve">Վերին և ստորին վերջույթների խոշոր հոդերի արտահայտված կոնտրակտուրա ֆունկցիոնալ անհարմար դիրքով, էնդոպրոտեզավորման անհնարինություն: </w:t>
      </w:r>
    </w:p>
    <w:p w:rsidR="00FE111F" w:rsidRPr="00854DDF" w:rsidRDefault="00FE111F" w:rsidP="00961845">
      <w:pPr>
        <w:pStyle w:val="ListParagraph"/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>Բ</w:t>
      </w:r>
      <w:r w:rsidRPr="00854DDF">
        <w:rPr>
          <w:rFonts w:ascii="GHEA Grapalat" w:hAnsi="GHEA Grapalat"/>
          <w:sz w:val="24"/>
          <w:szCs w:val="24"/>
          <w:lang w:val="hy-AM"/>
        </w:rPr>
        <w:t>նածին վիրահատված հիդրոցեֆալիա՝ կանգուն կեցվածքի, նյարդամկանային,  հենաշարժական, հոգեկան, զգայական ֆունկցիաների կայուն արտահայտված կամ խիստ արտահայտված խանգարումներով (</w:t>
      </w:r>
      <w:r w:rsidRPr="00854DDF">
        <w:rPr>
          <w:rFonts w:ascii="GHEA Grapalat" w:hAnsi="GHEA Grapalat"/>
          <w:b/>
          <w:sz w:val="24"/>
          <w:szCs w:val="24"/>
          <w:lang w:val="hy-AM"/>
        </w:rPr>
        <w:t>Q03</w:t>
      </w:r>
      <w:r w:rsidRPr="00854DDF">
        <w:rPr>
          <w:rFonts w:ascii="GHEA Grapalat" w:hAnsi="GHEA Grapalat"/>
          <w:sz w:val="24"/>
          <w:szCs w:val="24"/>
          <w:lang w:val="hy-AM"/>
        </w:rPr>
        <w:t>):</w:t>
      </w:r>
    </w:p>
    <w:p w:rsidR="00FE111F" w:rsidRPr="00854DDF" w:rsidRDefault="00FE111F" w:rsidP="00961845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E111F" w:rsidRPr="00854DDF" w:rsidRDefault="00FE111F" w:rsidP="00961845">
      <w:pPr>
        <w:tabs>
          <w:tab w:val="left" w:pos="0"/>
        </w:tabs>
        <w:ind w:left="90" w:firstLine="270"/>
        <w:jc w:val="both"/>
        <w:rPr>
          <w:rFonts w:ascii="GHEA Grapalat" w:hAnsi="GHEA Grapalat"/>
          <w:lang w:val="hy-AM"/>
        </w:rPr>
      </w:pPr>
    </w:p>
    <w:p w:rsidR="00FA06AF" w:rsidRDefault="00FA06A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43770F" w:rsidRDefault="0043770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lastRenderedPageBreak/>
        <w:t>Հավելված N 2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af-ZA" w:eastAsia="en-US"/>
        </w:rPr>
      </w:pP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ՀՀ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կառավարության</w:t>
      </w:r>
      <w:r w:rsidR="00E40E8D">
        <w:rPr>
          <w:rFonts w:ascii="GHEA Grapalat" w:hAnsi="GHEA Grapalat"/>
          <w:bCs/>
          <w:sz w:val="20"/>
          <w:szCs w:val="20"/>
          <w:lang w:val="af-ZA" w:eastAsia="en-US"/>
        </w:rPr>
        <w:t xml:space="preserve"> 2020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թվականի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br/>
        <w:t>-------------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N 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որոշման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t>Հավելված N 5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ՀՀ կառավարության 2003 թվականի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Courier New" w:hAnsi="Courier New" w:cs="Courier New"/>
          <w:bCs/>
          <w:sz w:val="20"/>
          <w:szCs w:val="20"/>
          <w:shd w:val="clear" w:color="auto" w:fill="FFFFFF"/>
          <w:lang w:val="hy-AM" w:eastAsia="en-US"/>
        </w:rPr>
        <w:t> 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հունիսի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13-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N 780-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որ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ոշման</w:t>
      </w: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lang w:val="hy-AM" w:eastAsia="en-US"/>
        </w:rPr>
      </w:pPr>
    </w:p>
    <w:p w:rsidR="00FE111F" w:rsidRPr="00854DDF" w:rsidRDefault="00FE111F" w:rsidP="00961845">
      <w:pPr>
        <w:tabs>
          <w:tab w:val="left" w:pos="0"/>
        </w:tabs>
        <w:ind w:left="90" w:firstLine="270"/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  <w:r w:rsidRPr="00854DDF">
        <w:rPr>
          <w:rFonts w:ascii="GHEA Grapalat" w:hAnsi="GHEA Grapalat"/>
          <w:b/>
          <w:lang w:val="hy-AM"/>
        </w:rPr>
        <w:t>ՑԱՆԿ</w:t>
      </w:r>
    </w:p>
    <w:p w:rsidR="00CB6F10" w:rsidRPr="00854DDF" w:rsidRDefault="00CB6F10" w:rsidP="00961845">
      <w:pPr>
        <w:jc w:val="center"/>
        <w:rPr>
          <w:rFonts w:ascii="GHEA Grapalat" w:hAnsi="GHEA Grapalat"/>
          <w:b/>
          <w:lang w:val="hy-AM"/>
        </w:rPr>
      </w:pPr>
      <w:r w:rsidRPr="00854DDF">
        <w:rPr>
          <w:rFonts w:ascii="GHEA Grapalat" w:hAnsi="GHEA Grapalat"/>
          <w:b/>
          <w:lang w:val="hy-AM"/>
        </w:rPr>
        <w:t xml:space="preserve">ՀԻՎԱՆԴՈՒԹՅՈՒՆՆԵՐԻ ԿԱՄ ԱԽՏԱԲԱՆԱԿԱՆ ՎԻՃԱԿՆԵՐԻ, ՈՐՈՆՑ ԴԵՊՔՈՒՄ  </w:t>
      </w:r>
      <w:r w:rsidRPr="00854DDF">
        <w:rPr>
          <w:rFonts w:ascii="GHEA Grapalat" w:hAnsi="GHEA Grapalat" w:cs="Arial Armenian"/>
          <w:b/>
          <w:lang w:val="hy-AM"/>
        </w:rPr>
        <w:t></w:t>
      </w:r>
      <w:r w:rsidRPr="00854DDF">
        <w:rPr>
          <w:rFonts w:ascii="GHEA Grapalat" w:hAnsi="GHEA Grapalat"/>
          <w:b/>
          <w:lang w:val="hy-AM"/>
        </w:rPr>
        <w:t>ՀԱՇՄԱՆԴԱՄ ԵՐԵԽԱ</w:t>
      </w:r>
      <w:r w:rsidRPr="00854DDF">
        <w:rPr>
          <w:rFonts w:ascii="GHEA Grapalat" w:hAnsi="GHEA Grapalat" w:cs="Sylfaen"/>
          <w:b/>
          <w:lang w:val="hy-AM"/>
        </w:rPr>
        <w:t>»</w:t>
      </w:r>
      <w:r w:rsidRPr="00854DDF">
        <w:rPr>
          <w:rFonts w:ascii="GHEA Grapalat" w:hAnsi="GHEA Grapalat"/>
          <w:b/>
          <w:lang w:val="hy-AM"/>
        </w:rPr>
        <w:t xml:space="preserve"> ԿԱՐԳԱՎԻՃԱԿԸ ՍԱՀՄԱՆՎՈՒՄ Է ՄԻՆՉԵՎ 18 ՏԱՐԻՆ ԼՐԱՆԱԼԸ՝ </w:t>
      </w:r>
      <w:r w:rsidR="00412951" w:rsidRPr="00854DDF">
        <w:rPr>
          <w:rFonts w:ascii="GHEA Grapalat" w:hAnsi="GHEA Grapalat"/>
          <w:b/>
          <w:lang w:val="hy-AM"/>
        </w:rPr>
        <w:t xml:space="preserve">3-ՐԴ ՏԱՐՎԱ </w:t>
      </w:r>
      <w:r w:rsidRPr="00854DDF">
        <w:rPr>
          <w:rFonts w:ascii="GHEA Grapalat" w:hAnsi="GHEA Grapalat"/>
          <w:b/>
          <w:lang w:val="hy-AM"/>
        </w:rPr>
        <w:t>ԴԻՏԱՐԿ</w:t>
      </w:r>
      <w:r w:rsidR="00412951" w:rsidRPr="00854DDF">
        <w:rPr>
          <w:rFonts w:ascii="GHEA Grapalat" w:hAnsi="GHEA Grapalat"/>
          <w:b/>
          <w:lang w:val="hy-AM"/>
        </w:rPr>
        <w:t>ՄԱՆ ՊԱՅՄԱՆՆԵՐՈՒՄ</w:t>
      </w: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0"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Գլխուղեղի և ողնուղեղի տարբեր ծագման ախտահարումներ, անվիրահատելի բարորակ նորագոյացություններ՝ կանգուն կեցվածքի, նյարդամկանային,  հենաշարժական, հոգեկան, տեսողական, խոսքի և լիկվորոդինամիկայի ֆունկցիաների կայուն արտահայտված կամ խիստ արտահայտված խանգարումներով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(D33):</w:t>
      </w:r>
    </w:p>
    <w:p w:rsidR="00FE111F" w:rsidRPr="00854DDF" w:rsidRDefault="00FE111F" w:rsidP="00961845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0"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>Նյարդային համակարգի խրոնիկական հարաճուն (պրոգրեսիվող) հիվանդություններ (այդ թվում գլխուղեղի նեյոդեգեներատիվ հիվանդություններ)  կանգուն կեցվածքի, նյարդամկանային,  հենաշարժական, տեսողական, խոսքի ֆունկցիաների կայուն արտահայտված խանգարումներով:</w:t>
      </w:r>
    </w:p>
    <w:p w:rsidR="00FE111F" w:rsidRPr="00854DDF" w:rsidRDefault="00FE111F" w:rsidP="00961845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0"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>Սրտի</w:t>
      </w:r>
      <w:r w:rsidRPr="00854DDF">
        <w:rPr>
          <w:rFonts w:ascii="GHEA Grapalat" w:hAnsi="GHEA Grapalat"/>
          <w:sz w:val="24"/>
          <w:szCs w:val="24"/>
          <w:lang w:val="hy-AM"/>
        </w:rPr>
        <w:t xml:space="preserve"> ռիթմի խանգարումներ, որի դեպքում տեղադրված են սրտի ռիթմը վարող տարատեսակ սարքեր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(I44-45, I47-49)</w:t>
      </w:r>
      <w:r w:rsidRPr="00854DD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E111F" w:rsidRPr="00854DDF" w:rsidRDefault="00FE111F" w:rsidP="00961845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0"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Չշտկվող կղանքային, միզային խուղակներ, ստոմաներ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(N32, K91.4, J95.0)</w:t>
      </w:r>
      <w:r w:rsidRPr="00854DD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E111F" w:rsidRPr="00854DDF" w:rsidRDefault="00FE111F" w:rsidP="00961845">
      <w:pPr>
        <w:pStyle w:val="ListParagraph"/>
        <w:numPr>
          <w:ilvl w:val="0"/>
          <w:numId w:val="4"/>
        </w:numPr>
        <w:tabs>
          <w:tab w:val="left" w:pos="0"/>
        </w:tabs>
        <w:spacing w:line="240" w:lineRule="auto"/>
        <w:ind w:left="0" w:firstLine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>Ոսկրա-մկանային համակարգի կառուցվածքային բնածին խախտումներ՝ կանգուն կեցվածքի, նյարդամկանային,  հենաշարժական ֆունկցիաների կայուն արտահայտված կամ խիստ արտահայտված խանգարումներով:</w:t>
      </w: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jc w:val="both"/>
        <w:rPr>
          <w:rFonts w:ascii="GHEA Grapalat" w:hAnsi="GHEA Grapalat"/>
          <w:lang w:val="hy-AM"/>
        </w:rPr>
      </w:pPr>
    </w:p>
    <w:p w:rsidR="00FE111F" w:rsidRPr="00854DDF" w:rsidRDefault="00FE111F" w:rsidP="00961845">
      <w:pPr>
        <w:tabs>
          <w:tab w:val="left" w:pos="0"/>
        </w:tabs>
        <w:ind w:left="90" w:firstLine="270"/>
        <w:jc w:val="both"/>
        <w:rPr>
          <w:rFonts w:ascii="GHEA Grapalat" w:hAnsi="GHEA Grapalat"/>
          <w:sz w:val="20"/>
          <w:szCs w:val="20"/>
          <w:lang w:val="hy-AM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2A4166" w:rsidRPr="00854DDF" w:rsidRDefault="002A4166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2A4166" w:rsidRPr="00854DDF" w:rsidRDefault="002A4166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</w:p>
    <w:p w:rsidR="00953601" w:rsidRDefault="00953601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en-US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lastRenderedPageBreak/>
        <w:t>Հավելված N 3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af-ZA" w:eastAsia="en-US"/>
        </w:rPr>
      </w:pP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ՀՀ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կառավարության</w:t>
      </w:r>
      <w:r w:rsidR="00E40E8D">
        <w:rPr>
          <w:rFonts w:ascii="GHEA Grapalat" w:hAnsi="GHEA Grapalat"/>
          <w:bCs/>
          <w:sz w:val="20"/>
          <w:szCs w:val="20"/>
          <w:lang w:val="af-ZA" w:eastAsia="en-US"/>
        </w:rPr>
        <w:t xml:space="preserve"> 2020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թվականի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br/>
        <w:t>-------------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N ----- -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lang w:val="af-ZA" w:eastAsia="en-US"/>
        </w:rPr>
        <w:t xml:space="preserve"> </w:t>
      </w:r>
      <w:r w:rsidRPr="00854DDF">
        <w:rPr>
          <w:rFonts w:ascii="GHEA Grapalat" w:hAnsi="GHEA Grapalat"/>
          <w:bCs/>
          <w:sz w:val="20"/>
          <w:szCs w:val="20"/>
          <w:lang w:val="hy-AM" w:eastAsia="en-US"/>
        </w:rPr>
        <w:t>որոշման</w:t>
      </w:r>
    </w:p>
    <w:p w:rsidR="00FE111F" w:rsidRPr="00854DDF" w:rsidRDefault="00FE111F" w:rsidP="00961845">
      <w:pPr>
        <w:shd w:val="clear" w:color="auto" w:fill="FFFFFF"/>
        <w:jc w:val="right"/>
        <w:rPr>
          <w:rFonts w:ascii="GHEA Grapalat" w:hAnsi="GHEA Grapalat"/>
          <w:bCs/>
          <w:sz w:val="20"/>
          <w:szCs w:val="20"/>
          <w:lang w:val="hy-AM" w:eastAsia="en-US"/>
        </w:rPr>
      </w:pPr>
    </w:p>
    <w:p w:rsidR="00FE111F" w:rsidRPr="00854DDF" w:rsidRDefault="00FE111F" w:rsidP="00961845">
      <w:pPr>
        <w:spacing w:after="200"/>
        <w:jc w:val="right"/>
        <w:rPr>
          <w:rFonts w:ascii="GHEA Grapalat" w:hAnsi="GHEA Grapalat" w:cs="Sylfaen"/>
          <w:b/>
          <w:sz w:val="20"/>
          <w:szCs w:val="20"/>
          <w:lang w:val="hy-AM" w:eastAsia="en-US"/>
        </w:rPr>
      </w:pPr>
      <w:r w:rsidRPr="00854DDF">
        <w:rPr>
          <w:rFonts w:ascii="GHEA Grapalat" w:hAnsi="GHEA Grapalat" w:cs="Sylfaen"/>
          <w:b/>
          <w:sz w:val="20"/>
          <w:szCs w:val="20"/>
          <w:lang w:val="hy-AM" w:eastAsia="en-US"/>
        </w:rPr>
        <w:t>Հավելված N 6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ՀՀ կառավարության 2003 թվականի</w:t>
      </w:r>
    </w:p>
    <w:p w:rsidR="00FE111F" w:rsidRPr="00854DDF" w:rsidRDefault="00FE111F" w:rsidP="00961845">
      <w:pPr>
        <w:ind w:firstLine="375"/>
        <w:jc w:val="right"/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</w:pPr>
      <w:r w:rsidRPr="00854DDF">
        <w:rPr>
          <w:rFonts w:ascii="Courier New" w:hAnsi="Courier New" w:cs="Courier New"/>
          <w:bCs/>
          <w:sz w:val="20"/>
          <w:szCs w:val="20"/>
          <w:shd w:val="clear" w:color="auto" w:fill="FFFFFF"/>
          <w:lang w:val="hy-AM" w:eastAsia="en-US"/>
        </w:rPr>
        <w:t> 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հունիսի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13-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ի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N 780-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Ն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 xml:space="preserve"> </w:t>
      </w:r>
      <w:r w:rsidRPr="00854DDF">
        <w:rPr>
          <w:rFonts w:ascii="GHEA Grapalat" w:hAnsi="GHEA Grapalat" w:cs="Arial Unicode"/>
          <w:bCs/>
          <w:sz w:val="20"/>
          <w:szCs w:val="20"/>
          <w:shd w:val="clear" w:color="auto" w:fill="FFFFFF"/>
          <w:lang w:val="hy-AM" w:eastAsia="en-US"/>
        </w:rPr>
        <w:t>որ</w:t>
      </w:r>
      <w:r w:rsidRPr="00854DDF">
        <w:rPr>
          <w:rFonts w:ascii="GHEA Grapalat" w:hAnsi="GHEA Grapalat"/>
          <w:bCs/>
          <w:sz w:val="20"/>
          <w:szCs w:val="20"/>
          <w:shd w:val="clear" w:color="auto" w:fill="FFFFFF"/>
          <w:lang w:val="hy-AM" w:eastAsia="en-US"/>
        </w:rPr>
        <w:t>ոշման</w:t>
      </w: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  <w:r w:rsidRPr="00854DDF">
        <w:rPr>
          <w:rFonts w:ascii="GHEA Grapalat" w:hAnsi="GHEA Grapalat"/>
          <w:b/>
          <w:lang w:val="hy-AM"/>
        </w:rPr>
        <w:t>ՑԱՆԿ</w:t>
      </w: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  <w:r w:rsidRPr="00854DDF">
        <w:rPr>
          <w:rFonts w:ascii="GHEA Grapalat" w:hAnsi="GHEA Grapalat"/>
          <w:b/>
          <w:lang w:val="hy-AM"/>
        </w:rPr>
        <w:t xml:space="preserve">ՀԻՎԱՆԴՈՒԹՅՈՒՆՆԵՐԻ ԿԱՄ ԱԽՏԱԲԱՆԱԿԱՆ ՎԻՃԱԿՆԵՐԻ, ՈՐՈՆՑ ԴԵՊՔՈՒՄ  </w:t>
      </w:r>
      <w:r w:rsidRPr="00854DDF">
        <w:rPr>
          <w:rFonts w:ascii="GHEA Grapalat" w:hAnsi="GHEA Grapalat" w:cs="Arial Armenian"/>
          <w:b/>
          <w:lang w:val="hy-AM"/>
        </w:rPr>
        <w:t></w:t>
      </w:r>
      <w:r w:rsidRPr="00854DDF">
        <w:rPr>
          <w:rFonts w:ascii="GHEA Grapalat" w:hAnsi="GHEA Grapalat"/>
          <w:b/>
          <w:lang w:val="hy-AM"/>
        </w:rPr>
        <w:t>ՀԱՇՄԱՆԴԱՄ ԵՐԵԽԱ</w:t>
      </w:r>
      <w:r w:rsidRPr="00854DDF">
        <w:rPr>
          <w:rFonts w:ascii="GHEA Grapalat" w:hAnsi="GHEA Grapalat" w:cs="Sylfaen"/>
          <w:b/>
          <w:lang w:val="hy-AM"/>
        </w:rPr>
        <w:t>»</w:t>
      </w:r>
      <w:r w:rsidRPr="00854DDF">
        <w:rPr>
          <w:rFonts w:ascii="GHEA Grapalat" w:hAnsi="GHEA Grapalat"/>
          <w:b/>
          <w:lang w:val="hy-AM"/>
        </w:rPr>
        <w:t xml:space="preserve"> ԿԱՐԳԱՎԻՃԱԿԸ ՍԱՀՄԱՆՎՈՒՄ Է 5 ՏԱՐԻ ԺԱՄԿԵՏՈՎ</w:t>
      </w: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jc w:val="center"/>
        <w:rPr>
          <w:rFonts w:ascii="GHEA Grapalat" w:hAnsi="GHEA Grapalat"/>
          <w:b/>
          <w:lang w:val="hy-AM"/>
        </w:rPr>
      </w:pP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Չարորակ նորագոյացություններ, այդ թվում սուր և խրոնիկ լեյկոզի ցանկացած ձև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(C00 – C97):</w:t>
      </w: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Վաղ մանկական աուտիզմ, աուտիզմի այլ արտահայտման ձևեր (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F84.0-F84.1)</w:t>
      </w:r>
      <w:r w:rsidRPr="00854DD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Սկոլիոզ 3-4 աստիճանի,արագ զարգացող, երկարատև և  բարդ վերականգնողական բուժում պահանջող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(M41, Q67.5)</w:t>
      </w:r>
      <w:r w:rsidRPr="00854DD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Դիմա-ծնոտային շրջանի բնածին կամ ժառանգական կառուցվածքային խախտումներ (շրթունքների, կոշտ քիմքի և փափուկ քիմքի լրիվ երկատում և այլն)՝ մարսողական ֆունկցիայի կայուն՝ արտահայտված կամ խիստ արտահայտված  խանգարմամբ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(Q35, Q36)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A379E4" w:rsidRPr="00854DDF" w:rsidRDefault="00A379E4" w:rsidP="00961845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Arial"/>
          <w:sz w:val="24"/>
          <w:szCs w:val="24"/>
          <w:lang w:val="hy-AM"/>
        </w:rPr>
        <w:t>Երկկողմանի  բնածին խուլհամրություն (հնարավոր է կոխլեար իմպլանտացիա),    երկկողմանի պրակտիկ խլություն (2 կողմից 4-րդ աստիճանի ծանրալսություն  խոսքի խիստ արտահայտված խանգարումով), ե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րկկողմանի </w:t>
      </w:r>
      <w:r w:rsidRPr="00854DDF">
        <w:rPr>
          <w:rFonts w:ascii="GHEA Grapalat" w:hAnsi="GHEA Grapalat" w:cs="Arial"/>
          <w:sz w:val="24"/>
          <w:szCs w:val="24"/>
          <w:lang w:val="hy-AM"/>
        </w:rPr>
        <w:t>4-րդ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կամ 3-4-րդ աստիճանի ծանրալսություն, լսողական սարքի կրման անարդյունավետությամբ  խոսքի արտահայտված խանգարումով</w:t>
      </w:r>
      <w:r w:rsidRPr="00854DDF">
        <w:rPr>
          <w:rFonts w:ascii="GHEA Grapalat" w:hAnsi="GHEA Grapalat" w:cs="Arial"/>
          <w:sz w:val="24"/>
          <w:szCs w:val="24"/>
          <w:lang w:val="hy-AM"/>
        </w:rPr>
        <w:t>»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(H90.5- H91.3):</w:t>
      </w: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Երկկողմանի նեյրոսենսոր ծանրալսություն 3-4 աստիճանի, լսողական ապարատի կրման անարդյունավետություն, խոսքի խանգարումով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(H90.5- H91.3):</w:t>
      </w:r>
    </w:p>
    <w:p w:rsidR="00FE111F" w:rsidRPr="00854DDF" w:rsidRDefault="00FE111F" w:rsidP="00961845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Մանկական ուղեղային լուծանք  նյարդամկանային և հենաշարժական, լեզվական և խոսքի ֆունկցիաների կայուն չափավոր արտահայտված  խանգարումներով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(G80.1)։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E111F" w:rsidRPr="006E752B" w:rsidRDefault="00FE111F" w:rsidP="00953601">
      <w:pPr>
        <w:pStyle w:val="ListParagraph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GHEA Grapalat" w:hAnsi="GHEA Grapalat" w:cs="Sylfaen"/>
          <w:lang w:val="hy-AM"/>
        </w:rPr>
      </w:pP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Ոտնաթաթերի բնածին դեֆորմացիաներ (ծուռթաթություն) հենաշարժական ֆունկցիայի արտահայտված խանգարումով </w:t>
      </w:r>
      <w:r w:rsidRPr="00854DDF">
        <w:rPr>
          <w:rFonts w:ascii="GHEA Grapalat" w:hAnsi="GHEA Grapalat" w:cs="Sylfaen"/>
          <w:b/>
          <w:sz w:val="24"/>
          <w:szCs w:val="24"/>
          <w:lang w:val="hy-AM"/>
        </w:rPr>
        <w:t>(Q66):</w:t>
      </w:r>
      <w:r w:rsidRPr="00854D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</w:p>
    <w:sectPr w:rsidR="00FE111F" w:rsidRPr="006E752B" w:rsidSect="00953601">
      <w:footerReference w:type="first" r:id="rId8"/>
      <w:pgSz w:w="11906" w:h="16838" w:code="9"/>
      <w:pgMar w:top="549" w:right="851" w:bottom="720" w:left="1260" w:header="8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57" w:rsidRDefault="006F1957">
      <w:r>
        <w:separator/>
      </w:r>
    </w:p>
  </w:endnote>
  <w:endnote w:type="continuationSeparator" w:id="0">
    <w:p w:rsidR="006F1957" w:rsidRDefault="006F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TarumianBakhum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32" w:rsidRPr="00783ADF" w:rsidRDefault="00BB5332" w:rsidP="00BB5332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BB5332" w:rsidRDefault="00BB5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57" w:rsidRDefault="006F1957">
      <w:r>
        <w:separator/>
      </w:r>
    </w:p>
  </w:footnote>
  <w:footnote w:type="continuationSeparator" w:id="0">
    <w:p w:rsidR="006F1957" w:rsidRDefault="006F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BF"/>
    <w:multiLevelType w:val="hybridMultilevel"/>
    <w:tmpl w:val="25C4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A4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9ACF8AA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2FCA8E4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A4E23"/>
    <w:multiLevelType w:val="hybridMultilevel"/>
    <w:tmpl w:val="BF580E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>
    <w:nsid w:val="056D4E12"/>
    <w:multiLevelType w:val="hybridMultilevel"/>
    <w:tmpl w:val="A7DC3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22E"/>
    <w:multiLevelType w:val="hybridMultilevel"/>
    <w:tmpl w:val="AC667128"/>
    <w:lvl w:ilvl="0" w:tplc="8AFA12B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F61EC"/>
    <w:multiLevelType w:val="hybridMultilevel"/>
    <w:tmpl w:val="CB60A73A"/>
    <w:lvl w:ilvl="0" w:tplc="E384E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8D1205"/>
    <w:multiLevelType w:val="hybridMultilevel"/>
    <w:tmpl w:val="20D8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5C88"/>
    <w:multiLevelType w:val="hybridMultilevel"/>
    <w:tmpl w:val="7594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62F23"/>
    <w:multiLevelType w:val="hybridMultilevel"/>
    <w:tmpl w:val="FE22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3541"/>
    <w:multiLevelType w:val="hybridMultilevel"/>
    <w:tmpl w:val="A8881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25AE"/>
    <w:multiLevelType w:val="hybridMultilevel"/>
    <w:tmpl w:val="52F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5576"/>
    <w:multiLevelType w:val="hybridMultilevel"/>
    <w:tmpl w:val="CA1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364FF"/>
    <w:multiLevelType w:val="hybridMultilevel"/>
    <w:tmpl w:val="FE14CBE6"/>
    <w:lvl w:ilvl="0" w:tplc="759A0F9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3A"/>
    <w:rsid w:val="00014513"/>
    <w:rsid w:val="00024FF2"/>
    <w:rsid w:val="000376F8"/>
    <w:rsid w:val="00047F08"/>
    <w:rsid w:val="00061BF2"/>
    <w:rsid w:val="000932C6"/>
    <w:rsid w:val="000A72A2"/>
    <w:rsid w:val="000B54BD"/>
    <w:rsid w:val="000C0097"/>
    <w:rsid w:val="000E07B3"/>
    <w:rsid w:val="000E3C92"/>
    <w:rsid w:val="000E62F7"/>
    <w:rsid w:val="000E76F7"/>
    <w:rsid w:val="001059CF"/>
    <w:rsid w:val="00146163"/>
    <w:rsid w:val="001537C4"/>
    <w:rsid w:val="00176EA0"/>
    <w:rsid w:val="00184643"/>
    <w:rsid w:val="00194355"/>
    <w:rsid w:val="001A3094"/>
    <w:rsid w:val="001B6F28"/>
    <w:rsid w:val="001C0953"/>
    <w:rsid w:val="001C1282"/>
    <w:rsid w:val="001C65ED"/>
    <w:rsid w:val="001D4C83"/>
    <w:rsid w:val="001E0830"/>
    <w:rsid w:val="001E418C"/>
    <w:rsid w:val="001F2056"/>
    <w:rsid w:val="00207FF9"/>
    <w:rsid w:val="00232F6F"/>
    <w:rsid w:val="00244C8F"/>
    <w:rsid w:val="002619BB"/>
    <w:rsid w:val="0027338E"/>
    <w:rsid w:val="00290BAB"/>
    <w:rsid w:val="002A4166"/>
    <w:rsid w:val="002C4B9C"/>
    <w:rsid w:val="002E04E2"/>
    <w:rsid w:val="002E440D"/>
    <w:rsid w:val="002E6A2C"/>
    <w:rsid w:val="002F01DB"/>
    <w:rsid w:val="00311BF1"/>
    <w:rsid w:val="00316808"/>
    <w:rsid w:val="00330837"/>
    <w:rsid w:val="00330D60"/>
    <w:rsid w:val="00350701"/>
    <w:rsid w:val="00351653"/>
    <w:rsid w:val="00357E3F"/>
    <w:rsid w:val="00362345"/>
    <w:rsid w:val="003A7CC3"/>
    <w:rsid w:val="003E296A"/>
    <w:rsid w:val="003E4B35"/>
    <w:rsid w:val="003F602D"/>
    <w:rsid w:val="00400A27"/>
    <w:rsid w:val="00401205"/>
    <w:rsid w:val="00406265"/>
    <w:rsid w:val="00412951"/>
    <w:rsid w:val="004245B2"/>
    <w:rsid w:val="00431CCB"/>
    <w:rsid w:val="00433DD3"/>
    <w:rsid w:val="0043770F"/>
    <w:rsid w:val="00437ACB"/>
    <w:rsid w:val="0044548D"/>
    <w:rsid w:val="00453EF6"/>
    <w:rsid w:val="00457EBE"/>
    <w:rsid w:val="00462F81"/>
    <w:rsid w:val="00465CEC"/>
    <w:rsid w:val="004762A8"/>
    <w:rsid w:val="004927AF"/>
    <w:rsid w:val="004A7576"/>
    <w:rsid w:val="004B405C"/>
    <w:rsid w:val="004C6A94"/>
    <w:rsid w:val="004D6FAA"/>
    <w:rsid w:val="004E52C1"/>
    <w:rsid w:val="0050329F"/>
    <w:rsid w:val="00503948"/>
    <w:rsid w:val="00526458"/>
    <w:rsid w:val="005330BF"/>
    <w:rsid w:val="005352EA"/>
    <w:rsid w:val="00541CD2"/>
    <w:rsid w:val="00555BF0"/>
    <w:rsid w:val="005623DF"/>
    <w:rsid w:val="0056317F"/>
    <w:rsid w:val="005645E5"/>
    <w:rsid w:val="00574747"/>
    <w:rsid w:val="00577B9A"/>
    <w:rsid w:val="005B1A3E"/>
    <w:rsid w:val="005B2785"/>
    <w:rsid w:val="005E3AAB"/>
    <w:rsid w:val="005E3B9D"/>
    <w:rsid w:val="005F05EE"/>
    <w:rsid w:val="00605603"/>
    <w:rsid w:val="00616B87"/>
    <w:rsid w:val="00617708"/>
    <w:rsid w:val="006209A4"/>
    <w:rsid w:val="00620A26"/>
    <w:rsid w:val="00645771"/>
    <w:rsid w:val="00651272"/>
    <w:rsid w:val="00654F0F"/>
    <w:rsid w:val="0067449F"/>
    <w:rsid w:val="00684041"/>
    <w:rsid w:val="00685BE1"/>
    <w:rsid w:val="006B2597"/>
    <w:rsid w:val="006B3C01"/>
    <w:rsid w:val="006C2C1D"/>
    <w:rsid w:val="006D7F66"/>
    <w:rsid w:val="006E752B"/>
    <w:rsid w:val="006F1957"/>
    <w:rsid w:val="00706E1C"/>
    <w:rsid w:val="00714609"/>
    <w:rsid w:val="00717D9E"/>
    <w:rsid w:val="00734AF8"/>
    <w:rsid w:val="0073695B"/>
    <w:rsid w:val="00745C8E"/>
    <w:rsid w:val="007469AD"/>
    <w:rsid w:val="00746B2A"/>
    <w:rsid w:val="00751B5E"/>
    <w:rsid w:val="00771A40"/>
    <w:rsid w:val="007751BB"/>
    <w:rsid w:val="00783339"/>
    <w:rsid w:val="00783ADF"/>
    <w:rsid w:val="007A44CB"/>
    <w:rsid w:val="007B3F50"/>
    <w:rsid w:val="007B46A1"/>
    <w:rsid w:val="007B4B9B"/>
    <w:rsid w:val="007E72A9"/>
    <w:rsid w:val="00812EC9"/>
    <w:rsid w:val="00817B78"/>
    <w:rsid w:val="00826EF4"/>
    <w:rsid w:val="0084365D"/>
    <w:rsid w:val="00850EA1"/>
    <w:rsid w:val="00854DDF"/>
    <w:rsid w:val="0086081B"/>
    <w:rsid w:val="008742E8"/>
    <w:rsid w:val="008825B9"/>
    <w:rsid w:val="00883BF5"/>
    <w:rsid w:val="00887552"/>
    <w:rsid w:val="008A540A"/>
    <w:rsid w:val="008B2E53"/>
    <w:rsid w:val="00912583"/>
    <w:rsid w:val="00925353"/>
    <w:rsid w:val="00953601"/>
    <w:rsid w:val="0095731F"/>
    <w:rsid w:val="009614E7"/>
    <w:rsid w:val="00961845"/>
    <w:rsid w:val="00962ED8"/>
    <w:rsid w:val="0096778B"/>
    <w:rsid w:val="00973CC5"/>
    <w:rsid w:val="00974841"/>
    <w:rsid w:val="0098524B"/>
    <w:rsid w:val="00990DF3"/>
    <w:rsid w:val="009A10B9"/>
    <w:rsid w:val="009B093F"/>
    <w:rsid w:val="009C64A2"/>
    <w:rsid w:val="009E7569"/>
    <w:rsid w:val="009F6D09"/>
    <w:rsid w:val="00A02D50"/>
    <w:rsid w:val="00A05B1C"/>
    <w:rsid w:val="00A379E4"/>
    <w:rsid w:val="00A40214"/>
    <w:rsid w:val="00A53229"/>
    <w:rsid w:val="00A63533"/>
    <w:rsid w:val="00A83C6F"/>
    <w:rsid w:val="00A86F69"/>
    <w:rsid w:val="00AA31BD"/>
    <w:rsid w:val="00AA7670"/>
    <w:rsid w:val="00AD50A6"/>
    <w:rsid w:val="00AD74E8"/>
    <w:rsid w:val="00AE1BA6"/>
    <w:rsid w:val="00AF3145"/>
    <w:rsid w:val="00B25B27"/>
    <w:rsid w:val="00B26387"/>
    <w:rsid w:val="00B4258B"/>
    <w:rsid w:val="00B47881"/>
    <w:rsid w:val="00B5204C"/>
    <w:rsid w:val="00B6140D"/>
    <w:rsid w:val="00B96C4F"/>
    <w:rsid w:val="00BA5527"/>
    <w:rsid w:val="00BB5332"/>
    <w:rsid w:val="00BC43E6"/>
    <w:rsid w:val="00BF2A19"/>
    <w:rsid w:val="00BF4D51"/>
    <w:rsid w:val="00C2654B"/>
    <w:rsid w:val="00C4183A"/>
    <w:rsid w:val="00C466AF"/>
    <w:rsid w:val="00C52AA5"/>
    <w:rsid w:val="00C54AF2"/>
    <w:rsid w:val="00C61B64"/>
    <w:rsid w:val="00C93C7C"/>
    <w:rsid w:val="00CA650B"/>
    <w:rsid w:val="00CB42CD"/>
    <w:rsid w:val="00CB6F10"/>
    <w:rsid w:val="00CD3A99"/>
    <w:rsid w:val="00D06AA1"/>
    <w:rsid w:val="00D108C2"/>
    <w:rsid w:val="00D119E9"/>
    <w:rsid w:val="00D13640"/>
    <w:rsid w:val="00D235F1"/>
    <w:rsid w:val="00D3346F"/>
    <w:rsid w:val="00D6359C"/>
    <w:rsid w:val="00D656EE"/>
    <w:rsid w:val="00D74377"/>
    <w:rsid w:val="00D84B90"/>
    <w:rsid w:val="00D8684B"/>
    <w:rsid w:val="00DB149D"/>
    <w:rsid w:val="00DD2D48"/>
    <w:rsid w:val="00DE4206"/>
    <w:rsid w:val="00DE4A81"/>
    <w:rsid w:val="00DE7FE9"/>
    <w:rsid w:val="00DF461A"/>
    <w:rsid w:val="00DF4FF4"/>
    <w:rsid w:val="00DF7A4B"/>
    <w:rsid w:val="00E129A9"/>
    <w:rsid w:val="00E223DB"/>
    <w:rsid w:val="00E40E8D"/>
    <w:rsid w:val="00E7441D"/>
    <w:rsid w:val="00E84D64"/>
    <w:rsid w:val="00EB0F80"/>
    <w:rsid w:val="00EB432E"/>
    <w:rsid w:val="00EC0B6E"/>
    <w:rsid w:val="00EC3EB0"/>
    <w:rsid w:val="00EE7D74"/>
    <w:rsid w:val="00F107B0"/>
    <w:rsid w:val="00F6076C"/>
    <w:rsid w:val="00F66055"/>
    <w:rsid w:val="00F70822"/>
    <w:rsid w:val="00F82F06"/>
    <w:rsid w:val="00F87021"/>
    <w:rsid w:val="00F870F3"/>
    <w:rsid w:val="00FA06AF"/>
    <w:rsid w:val="00FA6CE1"/>
    <w:rsid w:val="00FB5A2B"/>
    <w:rsid w:val="00FB733B"/>
    <w:rsid w:val="00FE111F"/>
    <w:rsid w:val="00FE4BFF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3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BB5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33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B5332"/>
    <w:pPr>
      <w:tabs>
        <w:tab w:val="center" w:pos="4677"/>
        <w:tab w:val="right" w:pos="9355"/>
      </w:tabs>
    </w:pPr>
  </w:style>
  <w:style w:type="character" w:styleId="Hyperlink">
    <w:name w:val="Hyperlink"/>
    <w:rsid w:val="00E7441D"/>
    <w:rPr>
      <w:color w:val="0000FF"/>
      <w:u w:val="single"/>
    </w:rPr>
  </w:style>
  <w:style w:type="paragraph" w:customStyle="1" w:styleId="Armenian">
    <w:name w:val="Armenian"/>
    <w:basedOn w:val="Normal"/>
    <w:rsid w:val="00E7441D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616B8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6B87"/>
    <w:rPr>
      <w:b/>
      <w:bCs/>
    </w:rPr>
  </w:style>
  <w:style w:type="character" w:customStyle="1" w:styleId="s8">
    <w:name w:val="s8"/>
    <w:rsid w:val="00616B87"/>
  </w:style>
  <w:style w:type="paragraph" w:styleId="BodyText">
    <w:name w:val="Body Text"/>
    <w:basedOn w:val="Normal"/>
    <w:link w:val="BodyTextChar"/>
    <w:rsid w:val="00311BF1"/>
    <w:pPr>
      <w:jc w:val="center"/>
    </w:pPr>
    <w:rPr>
      <w:rFonts w:ascii="Times LatArm" w:hAnsi="Times LatArm" w:cs="Times LatArm"/>
      <w:b/>
      <w:bCs/>
      <w:lang w:val="en-US" w:eastAsia="en-US"/>
    </w:rPr>
  </w:style>
  <w:style w:type="character" w:customStyle="1" w:styleId="BodyTextChar">
    <w:name w:val="Body Text Char"/>
    <w:link w:val="BodyText"/>
    <w:rsid w:val="00311BF1"/>
    <w:rPr>
      <w:rFonts w:ascii="Times LatArm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311BF1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311BF1"/>
    <w:rPr>
      <w:rFonts w:ascii="Arial Armenian" w:hAnsi="Arial Armenian"/>
      <w:sz w:val="22"/>
      <w:szCs w:val="24"/>
      <w:lang w:val="x-none" w:eastAsia="x-none"/>
    </w:rPr>
  </w:style>
  <w:style w:type="paragraph" w:customStyle="1" w:styleId="1">
    <w:name w:val="Без интервала1"/>
    <w:qFormat/>
    <w:rsid w:val="00311BF1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311BF1"/>
  </w:style>
  <w:style w:type="paragraph" w:styleId="BodyTextIndent">
    <w:name w:val="Body Text Indent"/>
    <w:basedOn w:val="Normal"/>
    <w:link w:val="BodyTextIndentChar"/>
    <w:rsid w:val="009C64A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C64A2"/>
    <w:rPr>
      <w:sz w:val="24"/>
      <w:szCs w:val="24"/>
      <w:lang w:val="ru-RU" w:eastAsia="ru-RU"/>
    </w:rPr>
  </w:style>
  <w:style w:type="paragraph" w:customStyle="1" w:styleId="Default">
    <w:name w:val="Default"/>
    <w:uiPriority w:val="99"/>
    <w:qFormat/>
    <w:rsid w:val="00FE111F"/>
    <w:pPr>
      <w:autoSpaceDE w:val="0"/>
      <w:autoSpaceDN w:val="0"/>
      <w:adjustRightInd w:val="0"/>
    </w:pPr>
    <w:rPr>
      <w:rFonts w:ascii="ArTarumianBakhum" w:hAnsi="ArTarumianBakhum" w:cs="ArTarumianBakhum"/>
      <w:color w:val="000000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webb Char"/>
    <w:link w:val="NormalWeb"/>
    <w:uiPriority w:val="34"/>
    <w:locked/>
    <w:rsid w:val="00FE111F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E1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B4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432E"/>
    <w:rPr>
      <w:rFonts w:ascii="Tahoma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1C12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3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BB5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533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BB5332"/>
    <w:pPr>
      <w:tabs>
        <w:tab w:val="center" w:pos="4677"/>
        <w:tab w:val="right" w:pos="9355"/>
      </w:tabs>
    </w:pPr>
  </w:style>
  <w:style w:type="character" w:styleId="Hyperlink">
    <w:name w:val="Hyperlink"/>
    <w:rsid w:val="00E7441D"/>
    <w:rPr>
      <w:color w:val="0000FF"/>
      <w:u w:val="single"/>
    </w:rPr>
  </w:style>
  <w:style w:type="paragraph" w:customStyle="1" w:styleId="Armenian">
    <w:name w:val="Armenian"/>
    <w:basedOn w:val="Normal"/>
    <w:rsid w:val="00E7441D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616B8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6B87"/>
    <w:rPr>
      <w:b/>
      <w:bCs/>
    </w:rPr>
  </w:style>
  <w:style w:type="character" w:customStyle="1" w:styleId="s8">
    <w:name w:val="s8"/>
    <w:rsid w:val="00616B87"/>
  </w:style>
  <w:style w:type="paragraph" w:styleId="BodyText">
    <w:name w:val="Body Text"/>
    <w:basedOn w:val="Normal"/>
    <w:link w:val="BodyTextChar"/>
    <w:rsid w:val="00311BF1"/>
    <w:pPr>
      <w:jc w:val="center"/>
    </w:pPr>
    <w:rPr>
      <w:rFonts w:ascii="Times LatArm" w:hAnsi="Times LatArm" w:cs="Times LatArm"/>
      <w:b/>
      <w:bCs/>
      <w:lang w:val="en-US" w:eastAsia="en-US"/>
    </w:rPr>
  </w:style>
  <w:style w:type="character" w:customStyle="1" w:styleId="BodyTextChar">
    <w:name w:val="Body Text Char"/>
    <w:link w:val="BodyText"/>
    <w:rsid w:val="00311BF1"/>
    <w:rPr>
      <w:rFonts w:ascii="Times LatArm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311BF1"/>
    <w:pPr>
      <w:jc w:val="center"/>
    </w:pPr>
    <w:rPr>
      <w:rFonts w:ascii="Arial Armenian" w:hAnsi="Arial Armenian"/>
      <w:sz w:val="22"/>
      <w:lang w:val="x-none" w:eastAsia="x-none"/>
    </w:rPr>
  </w:style>
  <w:style w:type="character" w:customStyle="1" w:styleId="mechtexChar">
    <w:name w:val="mechtex Char"/>
    <w:link w:val="mechtex"/>
    <w:locked/>
    <w:rsid w:val="00311BF1"/>
    <w:rPr>
      <w:rFonts w:ascii="Arial Armenian" w:hAnsi="Arial Armenian"/>
      <w:sz w:val="22"/>
      <w:szCs w:val="24"/>
      <w:lang w:val="x-none" w:eastAsia="x-none"/>
    </w:rPr>
  </w:style>
  <w:style w:type="paragraph" w:customStyle="1" w:styleId="1">
    <w:name w:val="Без интервала1"/>
    <w:qFormat/>
    <w:rsid w:val="00311BF1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311BF1"/>
  </w:style>
  <w:style w:type="paragraph" w:styleId="BodyTextIndent">
    <w:name w:val="Body Text Indent"/>
    <w:basedOn w:val="Normal"/>
    <w:link w:val="BodyTextIndentChar"/>
    <w:rsid w:val="009C64A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C64A2"/>
    <w:rPr>
      <w:sz w:val="24"/>
      <w:szCs w:val="24"/>
      <w:lang w:val="ru-RU" w:eastAsia="ru-RU"/>
    </w:rPr>
  </w:style>
  <w:style w:type="paragraph" w:customStyle="1" w:styleId="Default">
    <w:name w:val="Default"/>
    <w:uiPriority w:val="99"/>
    <w:qFormat/>
    <w:rsid w:val="00FE111F"/>
    <w:pPr>
      <w:autoSpaceDE w:val="0"/>
      <w:autoSpaceDN w:val="0"/>
      <w:adjustRightInd w:val="0"/>
    </w:pPr>
    <w:rPr>
      <w:rFonts w:ascii="ArTarumianBakhum" w:hAnsi="ArTarumianBakhum" w:cs="ArTarumianBakhum"/>
      <w:color w:val="000000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webb Char"/>
    <w:link w:val="NormalWeb"/>
    <w:uiPriority w:val="34"/>
    <w:locked/>
    <w:rsid w:val="00FE111F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FE11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EB4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432E"/>
    <w:rPr>
      <w:rFonts w:ascii="Tahoma" w:hAnsi="Tahoma" w:cs="Tahoma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1C1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7393</CharactersWithSpaces>
  <SharedDoc>false</SharedDoc>
  <HLinks>
    <vt:vector size="12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mailto:info@mlsa.am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http://www.mlsa.am/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Sargsyan</dc:creator>
  <cp:keywords>Mulberry 2.0</cp:keywords>
  <cp:lastModifiedBy>Sona.martirosyan</cp:lastModifiedBy>
  <cp:revision>2</cp:revision>
  <cp:lastPrinted>2020-02-25T07:59:00Z</cp:lastPrinted>
  <dcterms:created xsi:type="dcterms:W3CDTF">2020-03-06T08:20:00Z</dcterms:created>
  <dcterms:modified xsi:type="dcterms:W3CDTF">2020-03-06T08:20:00Z</dcterms:modified>
</cp:coreProperties>
</file>