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D0" w:rsidRPr="00FD46DA" w:rsidRDefault="00DA25D0" w:rsidP="00AF5574">
      <w:pPr>
        <w:jc w:val="center"/>
        <w:rPr>
          <w:rFonts w:ascii="GHEA Grapalat" w:hAnsi="GHEA Grapalat"/>
          <w:b/>
          <w:caps/>
          <w:sz w:val="22"/>
          <w:szCs w:val="22"/>
        </w:rPr>
      </w:pPr>
      <w:bookmarkStart w:id="0" w:name="_Hlk66874888"/>
      <w:bookmarkStart w:id="1" w:name="_Hlk39750815"/>
      <w:proofErr w:type="gramStart"/>
      <w:r w:rsidRPr="00FD46DA">
        <w:rPr>
          <w:rFonts w:ascii="GHEA Grapalat" w:hAnsi="GHEA Grapalat"/>
          <w:b/>
          <w:caps/>
          <w:sz w:val="22"/>
          <w:szCs w:val="22"/>
        </w:rPr>
        <w:t>Հավելված 14.</w:t>
      </w:r>
      <w:proofErr w:type="gramEnd"/>
      <w:r w:rsidRPr="00FD46DA">
        <w:rPr>
          <w:rFonts w:ascii="GHEA Grapalat" w:hAnsi="GHEA Grapalat"/>
          <w:b/>
          <w:caps/>
          <w:sz w:val="22"/>
          <w:szCs w:val="22"/>
        </w:rPr>
        <w:t xml:space="preserve"> </w:t>
      </w:r>
    </w:p>
    <w:p w:rsidR="00AF5574" w:rsidRPr="00FD46DA" w:rsidRDefault="00AF5574" w:rsidP="00AF5574">
      <w:pPr>
        <w:jc w:val="center"/>
        <w:rPr>
          <w:rFonts w:ascii="GHEA Grapalat" w:hAnsi="GHEA Grapalat"/>
          <w:b/>
          <w:caps/>
          <w:sz w:val="22"/>
          <w:szCs w:val="22"/>
        </w:rPr>
      </w:pPr>
      <w:proofErr w:type="gramStart"/>
      <w:r w:rsidRPr="00FD46DA">
        <w:rPr>
          <w:rFonts w:ascii="GHEA Grapalat" w:hAnsi="GHEA Grapalat"/>
          <w:b/>
          <w:caps/>
          <w:sz w:val="22"/>
          <w:szCs w:val="22"/>
        </w:rPr>
        <w:t>ՊԽՀ.</w:t>
      </w:r>
      <w:proofErr w:type="gramEnd"/>
      <w:r w:rsidRPr="00FD46DA">
        <w:rPr>
          <w:rFonts w:ascii="GHEA Grapalat" w:hAnsi="GHEA Grapalat"/>
          <w:b/>
          <w:caps/>
          <w:sz w:val="22"/>
          <w:szCs w:val="22"/>
        </w:rPr>
        <w:t xml:space="preserve"> Հայաստան՝ աջակցություն հակամարտությունից տուժած ընտանիքներին</w:t>
      </w:r>
      <w:bookmarkEnd w:id="0"/>
    </w:p>
    <w:p w:rsidR="00AF5574" w:rsidRPr="00FD46DA" w:rsidRDefault="00AF5574" w:rsidP="00AF5574">
      <w:pPr>
        <w:jc w:val="center"/>
        <w:rPr>
          <w:rFonts w:ascii="GHEA Grapalat" w:hAnsi="GHEA Grapalat"/>
          <w:b/>
          <w:caps/>
          <w:sz w:val="22"/>
          <w:szCs w:val="22"/>
        </w:rPr>
      </w:pPr>
    </w:p>
    <w:p w:rsidR="00AF5574" w:rsidRPr="00FD46DA" w:rsidRDefault="00AF5574" w:rsidP="00AF5574">
      <w:pPr>
        <w:jc w:val="center"/>
        <w:rPr>
          <w:rFonts w:ascii="GHEA Grapalat" w:hAnsi="GHEA Grapalat"/>
          <w:b/>
          <w:caps/>
          <w:sz w:val="22"/>
          <w:szCs w:val="22"/>
        </w:rPr>
      </w:pPr>
      <w:r w:rsidRPr="00FD46DA">
        <w:rPr>
          <w:rFonts w:ascii="GHEA Grapalat" w:hAnsi="GHEA Grapalat"/>
          <w:b/>
          <w:caps/>
          <w:sz w:val="22"/>
          <w:szCs w:val="22"/>
        </w:rPr>
        <w:t>ԲՆԱՊԱՀՊԱՆԱԿԱՆ ԵՎ ՍՈՑԻԱԼԱԿԱՆ ԿԱՌԱՎԱՐՄԱՆ ՊԼԱՆԻ ՍՏՈՒԳԱԹԵՐԹ</w:t>
      </w:r>
    </w:p>
    <w:bookmarkEnd w:id="1"/>
    <w:p w:rsidR="000E2898" w:rsidRPr="00FD46DA" w:rsidRDefault="003438B3" w:rsidP="00AF5574">
      <w:pPr>
        <w:widowControl w:val="0"/>
        <w:pBdr>
          <w:bottom w:val="single" w:sz="24" w:space="4" w:color="0000FF"/>
        </w:pBdr>
        <w:autoSpaceDE w:val="0"/>
        <w:autoSpaceDN w:val="0"/>
        <w:spacing w:before="240" w:after="240"/>
        <w:jc w:val="both"/>
        <w:rPr>
          <w:rFonts w:ascii="GHEA Grapalat" w:hAnsi="GHEA Grapalat"/>
          <w:b/>
          <w:caps/>
          <w:sz w:val="22"/>
          <w:szCs w:val="22"/>
        </w:rPr>
      </w:pPr>
      <w:r w:rsidRPr="00FD46DA">
        <w:rPr>
          <w:rFonts w:ascii="GHEA Grapalat" w:hAnsi="GHEA Grapalat"/>
          <w:b/>
          <w:caps/>
          <w:sz w:val="22"/>
          <w:szCs w:val="22"/>
        </w:rPr>
        <w:t>ՄԱՍ Ա.</w:t>
      </w:r>
      <w:r w:rsidR="000E2898" w:rsidRPr="00FD46DA">
        <w:rPr>
          <w:rFonts w:ascii="GHEA Grapalat" w:hAnsi="GHEA Grapalat"/>
          <w:b/>
          <w:caps/>
          <w:sz w:val="22"/>
          <w:szCs w:val="22"/>
        </w:rPr>
        <w:t xml:space="preserve"> </w:t>
      </w:r>
      <w:r w:rsidRPr="00FD46DA">
        <w:rPr>
          <w:rFonts w:ascii="GHEA Grapalat" w:hAnsi="GHEA Grapalat"/>
          <w:b/>
          <w:caps/>
          <w:sz w:val="22"/>
          <w:szCs w:val="22"/>
        </w:rPr>
        <w:t xml:space="preserve">ԸՆԴՀԱՆՈՒՐ ԾՐԱԳՐԻ ԵՎ ԱՆՑԿԱՑՄԱՆ ՎԱՅՐԻ ՄԱՍԻՆ ՏԵՂԵԿԱՏՎՈՒԹՅՈՒՆ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2321"/>
        <w:gridCol w:w="712"/>
        <w:gridCol w:w="1549"/>
        <w:gridCol w:w="3902"/>
      </w:tblGrid>
      <w:tr w:rsidR="00597B1B" w:rsidRPr="00FD46DA" w:rsidTr="00EF155F">
        <w:tc>
          <w:tcPr>
            <w:tcW w:w="10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E2898" w:rsidRPr="00FD46DA" w:rsidRDefault="003438B3" w:rsidP="00EF155F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D46DA">
              <w:rPr>
                <w:rFonts w:ascii="GHEA Grapalat" w:hAnsi="GHEA Grapalat"/>
                <w:b/>
                <w:lang w:val="hy-AM"/>
              </w:rPr>
              <w:t>ԻՆՍՏԻՏՈՒՑԻՈՆԱԼ ԵՎ ՎԱՐՉԱԿԱՆ</w:t>
            </w:r>
          </w:p>
        </w:tc>
      </w:tr>
      <w:tr w:rsidR="00597B1B" w:rsidRPr="00FD46DA" w:rsidTr="00E41EDA">
        <w:trPr>
          <w:trHeight w:val="44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98" w:rsidRPr="00FD46DA" w:rsidRDefault="003438B3" w:rsidP="00EF155F">
            <w:pPr>
              <w:widowControl w:val="0"/>
              <w:autoSpaceDE w:val="0"/>
              <w:autoSpaceDN w:val="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Երկիրը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98" w:rsidRPr="00FD46DA" w:rsidRDefault="003438B3" w:rsidP="00EF155F">
            <w:pPr>
              <w:widowControl w:val="0"/>
              <w:autoSpaceDE w:val="0"/>
              <w:autoSpaceDN w:val="0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Հայաստանի Հանրապետություն</w:t>
            </w:r>
          </w:p>
        </w:tc>
      </w:tr>
      <w:tr w:rsidR="00597B1B" w:rsidRPr="00FD46DA" w:rsidTr="00E41EDA">
        <w:trPr>
          <w:trHeight w:val="44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898" w:rsidRPr="00FD46DA" w:rsidRDefault="003438B3" w:rsidP="00EF155F">
            <w:pPr>
              <w:widowControl w:val="0"/>
              <w:autoSpaceDE w:val="0"/>
              <w:autoSpaceDN w:val="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Ծրագրի անվանումը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898" w:rsidRPr="00FD46DA" w:rsidRDefault="00033B43" w:rsidP="00EF155F">
            <w:pPr>
              <w:widowControl w:val="0"/>
              <w:autoSpaceDE w:val="0"/>
              <w:autoSpaceDN w:val="0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Հայաստան՝ աջակցություն հակամարտությունից տուժած ընտանիքներին</w:t>
            </w:r>
          </w:p>
        </w:tc>
      </w:tr>
      <w:tr w:rsidR="00597B1B" w:rsidRPr="00FD46DA" w:rsidTr="00E41EDA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898" w:rsidRPr="00FD46DA" w:rsidRDefault="00287DD1" w:rsidP="00EF155F">
            <w:pPr>
              <w:widowControl w:val="0"/>
              <w:autoSpaceDE w:val="0"/>
              <w:autoSpaceDN w:val="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Տեղանքին բնորոշ աշխատանքների շրջանակը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98" w:rsidRPr="00FD46DA" w:rsidRDefault="005D5FD0" w:rsidP="006C40D9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noProof/>
                <w:sz w:val="22"/>
                <w:szCs w:val="22"/>
              </w:rPr>
              <w:t>Քաղաքապետարանների նախաձեռնած հասարակական աշխատանքները կներառեն հանրային ճանապարհների, մայթերի, զբոսայգիների, խաղահրապարակների, կանգառների, կամուրջների, հրդեհային ջրամատակարարման և արտաքին լուսավորության բարելավում, պատմամշակութային հուշարձանների հարակից տարածքների բարեկարգում, հասարակական շենքերի և հարակից տարածքների թեթև վերանորոգում</w:t>
            </w:r>
            <w:r w:rsidR="006C40D9" w:rsidRPr="00FD46DA">
              <w:rPr>
                <w:rFonts w:ascii="GHEA Grapalat" w:hAnsi="GHEA Grapalat"/>
                <w:noProof/>
                <w:sz w:val="22"/>
                <w:szCs w:val="22"/>
              </w:rPr>
              <w:t>, և փոքր մասշտաբի ծառատունկ և բույսերի խնամք: Այս թեթև աշխատանքները կիրականացվեն վերափոխված քաղաքային և գյուղական համայնքներում և չեն պահանջի շինարարական կամ այլ թույլտվություններ: Դրանք առնչություն չունեն որևէ վտանգավոր աշխատանքային գործունեության և թունավոր նյութերի գործածության հետ:</w:t>
            </w:r>
          </w:p>
        </w:tc>
      </w:tr>
      <w:tr w:rsidR="00597B1B" w:rsidRPr="00FD46DA" w:rsidTr="00E41EDA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898" w:rsidRPr="00FD46DA" w:rsidRDefault="00287DD1" w:rsidP="00287DD1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Ինստիտուցիոնալ կարգավորումներ (Համաշխարհային Բանկ)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898" w:rsidRPr="00FD46DA" w:rsidRDefault="00287DD1" w:rsidP="00815A05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Աշխատանքները կատարող թիմի ղեկավար` 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Մադալենա Հոնարաթի 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898" w:rsidRPr="00FD46DA" w:rsidRDefault="00815A05" w:rsidP="00EF155F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Սոց երաշխիքների մասնագետ՝ Սոֆիա Գեորգիևա</w:t>
            </w:r>
          </w:p>
          <w:p w:rsidR="000E2898" w:rsidRPr="00FD46DA" w:rsidRDefault="00815A05" w:rsidP="00EF155F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Բնապահպան՝ Հմայակ Ավագյան</w:t>
            </w:r>
          </w:p>
        </w:tc>
      </w:tr>
      <w:tr w:rsidR="00597B1B" w:rsidRPr="00FD46DA" w:rsidTr="00E41EDA">
        <w:trPr>
          <w:trHeight w:val="73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DA" w:rsidRPr="00FD46DA" w:rsidRDefault="00E41EDA" w:rsidP="00EF155F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Ի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րականացման կարգավորումները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EDA" w:rsidRPr="00FD46DA" w:rsidRDefault="00E41EDA" w:rsidP="00EF155F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Իրականացնող մարմին` 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ՀՀ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Աշխատանքի և սոցիալական հարցերի նախարարություն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(ԱՍՀՆ)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DA" w:rsidRPr="00FD46DA" w:rsidRDefault="00E41EDA" w:rsidP="00E41EDA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Աշխատանքները վերահսկող անձինք` Թովմաս Թ</w:t>
            </w:r>
            <w:r w:rsidRPr="00FD46DA">
              <w:rPr>
                <w:rFonts w:ascii="GHEA Grapalat" w:hAnsi="GHEA Grapalat"/>
                <w:sz w:val="22"/>
                <w:szCs w:val="22"/>
              </w:rPr>
              <w:t>ադևո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սյան, Նվարդ Մկրտչյան` խորհրդատուներ, ԱՍՀՆ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DA" w:rsidRPr="00FD46DA" w:rsidRDefault="00E41EDA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Կապալառու`</w:t>
            </w:r>
          </w:p>
          <w:p w:rsidR="00E41EDA" w:rsidRPr="00FD46DA" w:rsidRDefault="00C44601" w:rsidP="00C44601">
            <w:pPr>
              <w:tabs>
                <w:tab w:val="left" w:pos="1398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Քաղաքապետարաններ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ab/>
            </w:r>
          </w:p>
        </w:tc>
      </w:tr>
      <w:tr w:rsidR="00597B1B" w:rsidRPr="00FD46DA" w:rsidTr="00EF155F">
        <w:tc>
          <w:tcPr>
            <w:tcW w:w="10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41EDA" w:rsidRPr="00FD46DA" w:rsidRDefault="00160809" w:rsidP="00EF155F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D46DA">
              <w:rPr>
                <w:rFonts w:ascii="GHEA Grapalat" w:hAnsi="GHEA Grapalat"/>
                <w:b/>
                <w:highlight w:val="lightGray"/>
                <w:lang w:val="hy-AM"/>
              </w:rPr>
              <w:t>ՏԱՐԱԾՔԻ  ՆԿԱՐԱԳԻՐԸ</w:t>
            </w:r>
          </w:p>
        </w:tc>
      </w:tr>
      <w:tr w:rsidR="00597B1B" w:rsidRPr="00FD46DA" w:rsidTr="00E41EDA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DA" w:rsidRPr="00FD46DA" w:rsidRDefault="00160809" w:rsidP="00662623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lang w:val="hy-AM"/>
              </w:rPr>
              <w:t>Հաստատության անվանումը</w:t>
            </w:r>
            <w:r w:rsidRPr="00FD46DA">
              <w:rPr>
                <w:rFonts w:ascii="GHEA Grapalat" w:hAnsi="GHEA Grapalat"/>
              </w:rPr>
              <w:t>, որի միավորները պետք է</w:t>
            </w:r>
            <w:r w:rsidR="00662623" w:rsidRPr="00FD46DA">
              <w:rPr>
                <w:rFonts w:ascii="GHEA Grapalat" w:hAnsi="GHEA Grapalat"/>
              </w:rPr>
              <w:t xml:space="preserve"> բարեկարգվեն</w:t>
            </w:r>
            <w:r w:rsidRPr="00FD46DA">
              <w:rPr>
                <w:rFonts w:ascii="GHEA Grapalat" w:hAnsi="GHEA Grapalat"/>
              </w:rPr>
              <w:t xml:space="preserve"> 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DA" w:rsidRPr="00FD46DA" w:rsidRDefault="00160809" w:rsidP="00EF155F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Հաստատված քաղաքապետարան</w:t>
            </w:r>
          </w:p>
        </w:tc>
      </w:tr>
      <w:tr w:rsidR="00597B1B" w:rsidRPr="00FD46DA" w:rsidTr="00E41EDA">
        <w:trPr>
          <w:trHeight w:val="34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DA" w:rsidRPr="00FD46DA" w:rsidRDefault="00662623" w:rsidP="00662623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 xml:space="preserve">Տեղանքի շրջակա ու բնական միջավայրի և սոցիալ-տնտեսական համատեքստի նկարագություն 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16" w:rsidRPr="00FD46DA" w:rsidRDefault="008F6916" w:rsidP="00EF155F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 xml:space="preserve">Հայաստանի Հանրապետությունը դեպի ծով ելք չունեցող լեռնային երկիր է, որը գտնվում է Հարավային Կովկասում և սահմանակից է Ադրբեջանին, Վրաստանին, Իրանին և Թուրքիային: Երկրի մեծ մասը տեղակայված է բարձր լեռնային գոտիներում (ծովի մակարդակից ավելի քան 1000 մ բարձրության վրա): Հայաստանի կլիման մայրցամաքային է` տաք ամառներով և ցուրտ ձմեռներով, և երկիրը համարվում է հատկապես զգայուն կլիմայի փոփոխության հետևանքների նկատմամբ: Տեղական կլիմայական տատանումները հանգեցրել են խիստ բազմազան էկոհամակարգերի: Հայաստանը սեյսմիկ ակտիվ երկիր է: Այն բաղկացած է տասը վարչական միավորներից, որոնք կոչվում են մարզեր՝ Արագածոտն, Արարատ, Արմավիր, Գեղարքունիք, Կոտայք, Լոռի, Շիրակ, </w:t>
            </w:r>
            <w:r w:rsidRPr="00FD46DA">
              <w:rPr>
                <w:rFonts w:ascii="GHEA Grapalat" w:hAnsi="GHEA Grapalat"/>
                <w:sz w:val="22"/>
                <w:szCs w:val="22"/>
              </w:rPr>
              <w:lastRenderedPageBreak/>
              <w:t>Սյունիք, Տավուշ և Վայոց Ձոր: Երեւանը որպես մայրաքաղաք ինքնուրույն վարչական միավոր է: Երկրի բնակչությունը փոքր-ինչ գերազանցում է 2.9 միլիոնը, որի ավելի քան 60% -ը բնակվում է քաղաքային բնակավայրերում:</w:t>
            </w:r>
          </w:p>
          <w:p w:rsidR="0081335B" w:rsidRPr="00FD46DA" w:rsidRDefault="0081335B" w:rsidP="0081335B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Հասարակական շենքերի վերանորոգման և հանրային ենթակառուցվածքների և տարածքների բարելավման թեթև աշխատանքները կկատարվեն վերափոխված քաղաքային և գյուղական բնակավայրերում: Հետևաբար, առաջարկվող գործողությունները չեն կարող ազդել կենսաբազմազանության և կենդանի բնական ռեսուրսների վրա:</w:t>
            </w:r>
          </w:p>
          <w:p w:rsidR="00E41EDA" w:rsidRPr="00FD46DA" w:rsidRDefault="0081335B" w:rsidP="00EF155F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Նախատեսվում է, որ ծրագրի որևէ ֆիզիկական ազդեցություն չի ունենա մասնավոր հողի, ակտիվների կամ ապրուստի միջոցների վրա:</w:t>
            </w:r>
          </w:p>
        </w:tc>
      </w:tr>
      <w:tr w:rsidR="00597B1B" w:rsidRPr="00FD46DA" w:rsidTr="00EF155F">
        <w:tc>
          <w:tcPr>
            <w:tcW w:w="10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41EDA" w:rsidRPr="00FD46DA" w:rsidRDefault="00BD596D" w:rsidP="00EF155F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D46DA">
              <w:rPr>
                <w:rFonts w:ascii="GHEA Grapalat" w:hAnsi="GHEA Grapalat"/>
                <w:b/>
                <w:highlight w:val="lightGray"/>
                <w:lang w:val="hy-AM"/>
              </w:rPr>
              <w:lastRenderedPageBreak/>
              <w:t>ՕՐԵՆՍԴՐՈՒԹՅՈՒՆԸ</w:t>
            </w:r>
          </w:p>
        </w:tc>
      </w:tr>
      <w:tr w:rsidR="00597B1B" w:rsidRPr="00FD46DA" w:rsidTr="00E41EDA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DA" w:rsidRPr="00FD46DA" w:rsidRDefault="00BD596D" w:rsidP="00EF155F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Ներպետական և տեղական օրենսդրություն, ինչպես նաև թույլտվություններ, որոնք առնչվում են ծրագրի գործողություններին</w:t>
            </w:r>
            <w:r w:rsidRPr="00FD46DA">
              <w:rPr>
                <w:rFonts w:ascii="GHEA Grapalat" w:hAnsi="GHEA Grapalat"/>
                <w:lang w:val="hy-AM"/>
              </w:rPr>
              <w:t>: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6D" w:rsidRPr="00FD46DA" w:rsidRDefault="00BD596D" w:rsidP="00BD596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Ներքոշարադրյալ ՀՀ օրենսդրությունը սահմանում է ծրագրի գործողություններին առնչվող իրավական դաշտը. </w:t>
            </w:r>
          </w:p>
          <w:p w:rsidR="00BD596D" w:rsidRPr="00FD46DA" w:rsidRDefault="00BD596D" w:rsidP="00BD596D">
            <w:pPr>
              <w:pStyle w:val="ListParagraph"/>
              <w:widowControl w:val="0"/>
              <w:numPr>
                <w:ilvl w:val="0"/>
                <w:numId w:val="14"/>
              </w:num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«Մթնոլորտային օդի պահպանության մասին» ՀՀ օրենքը (1994) </w:t>
            </w:r>
          </w:p>
          <w:p w:rsidR="00BD596D" w:rsidRPr="00FD46DA" w:rsidRDefault="00BD596D" w:rsidP="00BD596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Օրենքի նպատակն է սահմանել ՀՀ հիմնական դրույթները` </w:t>
            </w:r>
            <w:r w:rsidRPr="00FD46DA">
              <w:rPr>
                <w:rFonts w:ascii="Courier New" w:hAnsi="Courier New" w:cs="Courier New"/>
                <w:sz w:val="22"/>
                <w:szCs w:val="22"/>
                <w:lang w:val="hy-AM"/>
              </w:rPr>
              <w:t> 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մթնոլորտային oդի մաքրության և որակի բարելավման ապահովումը, մթնոլորտային oդի վիճակի վրա քիմիական, ֆիզիկական, կենuաբանական և այլ վնաuակար ազդեցությունների նվազեցումը եւ կանխումը, այդ բնագավառում հաuարակական հարաբերությունների կարգավորումը, ինչպես նաև մթնոլորտային օդն աղտոտող նյութերի սահմանային թույլատրելի արտանետումների և մթնոլորտային օդի վրա ֆիզիկական վնասակար ներգործությունների սահմանային թույլատրելի նորմատիվները սահմանելու սկզբունքը:</w:t>
            </w:r>
          </w:p>
          <w:p w:rsidR="00BD596D" w:rsidRPr="00FD46DA" w:rsidRDefault="00BD596D" w:rsidP="00BD596D">
            <w:pPr>
              <w:jc w:val="both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Սույն օրենքին համապատասխան՝ կապալառուն պարտավորվում է վերանորագման աշխատանքներ կատարել, ինչպես նաև իրականացնել շինարարական աղբի փոխադրումն ու ժամանակավոր պահումը` նվազեցնելով փոշու և այլ տիպի արտանետումները օդ: </w:t>
            </w:r>
          </w:p>
          <w:p w:rsidR="00BD596D" w:rsidRPr="00FD46DA" w:rsidRDefault="00BD596D" w:rsidP="00BD596D">
            <w:pPr>
              <w:pStyle w:val="ListParagraph"/>
              <w:widowControl w:val="0"/>
              <w:numPr>
                <w:ilvl w:val="0"/>
                <w:numId w:val="14"/>
              </w:num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«Աղբահանության և սանիտարական մաքրման մասին» ՀՀ օրենքը</w:t>
            </w:r>
          </w:p>
          <w:p w:rsidR="00BD596D" w:rsidRPr="00FD46DA" w:rsidRDefault="00BD596D" w:rsidP="00BD596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Օրենքը սահմանում է աղբի հավաքման, տեղափոխման, աղբի հեռացման, մշակման և վերամշակման, ինչպես նաև բնական հանածոների, մարդու կյանքի և առողջության վրա աղբի բացասական ներգործության կանխման իրավական և տնտեսական հիմքերը: Այն նաև սահմանում է պետական լիազոր մարմինների, ինչպես նաև աղբահանությամբ զբաղվող կազմակերպությունների դերը և պարտականությունները աղբահանման գործողություններում: </w:t>
            </w:r>
          </w:p>
          <w:p w:rsidR="00BD596D" w:rsidRPr="00FD46DA" w:rsidRDefault="00BD596D" w:rsidP="00BD596D">
            <w:pPr>
              <w:jc w:val="both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Սույն օրենքի համաձայն` շենքի վերանորոգման ընթացքում առաջացած աղբը պետք է վերամշակման ենթարկվի պատշաճ կերպով կամ տեղադրվի աղբավայրում: </w:t>
            </w:r>
          </w:p>
          <w:p w:rsidR="00E41EDA" w:rsidRPr="00FD46DA" w:rsidRDefault="00BD596D" w:rsidP="00BD596D">
            <w:pPr>
              <w:autoSpaceDE w:val="0"/>
              <w:autoSpaceDN w:val="0"/>
              <w:spacing w:before="60"/>
              <w:jc w:val="both"/>
              <w:rPr>
                <w:rFonts w:ascii="GHEA Grapalat" w:hAnsi="GHEA Grapalat"/>
                <w:i/>
                <w:iCs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i/>
                <w:iCs/>
                <w:sz w:val="22"/>
                <w:szCs w:val="22"/>
                <w:lang w:val="hy-AM"/>
              </w:rPr>
              <w:t>Շինարարական թափոնների և ավելցուկային նյութերի աղբհանումը ընտրված վայրերում պետք է գրավոր հաստատվի տեղական քաղաքապետարանի կողմից:</w:t>
            </w:r>
          </w:p>
        </w:tc>
      </w:tr>
      <w:tr w:rsidR="00597B1B" w:rsidRPr="00FD46DA" w:rsidTr="00EF155F">
        <w:tc>
          <w:tcPr>
            <w:tcW w:w="10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41EDA" w:rsidRPr="00FD46DA" w:rsidRDefault="0003367A" w:rsidP="00EF155F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D46DA">
              <w:rPr>
                <w:rFonts w:ascii="GHEA Grapalat" w:hAnsi="GHEA Grapalat"/>
                <w:b/>
                <w:highlight w:val="lightGray"/>
                <w:lang w:val="hy-AM"/>
              </w:rPr>
              <w:t>ՀԱՆՐԱՅԻՆ ՔՆՆԱՐԿՈՒՄ</w:t>
            </w:r>
          </w:p>
        </w:tc>
      </w:tr>
      <w:tr w:rsidR="00597B1B" w:rsidRPr="00FD46DA" w:rsidTr="00E41EDA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DA" w:rsidRPr="00FD46DA" w:rsidRDefault="0003367A" w:rsidP="0003367A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lang w:val="hy-AM"/>
              </w:rPr>
              <w:t xml:space="preserve">Երբ և որտեղ </w:t>
            </w:r>
            <w:r w:rsidRPr="00FD46DA">
              <w:rPr>
                <w:rFonts w:ascii="GHEA Grapalat" w:hAnsi="GHEA Grapalat"/>
              </w:rPr>
              <w:t>է</w:t>
            </w:r>
            <w:r w:rsidRPr="00FD46DA">
              <w:rPr>
                <w:rFonts w:ascii="GHEA Grapalat" w:hAnsi="GHEA Grapalat"/>
                <w:lang w:val="hy-AM"/>
              </w:rPr>
              <w:t xml:space="preserve"> անցկացվելու հանրային քննարկումը.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59" w:rsidRPr="00FD46DA" w:rsidRDefault="00FD3659" w:rsidP="00EF155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Սույն ԲՍԿԾ նախագիծը </w:t>
            </w:r>
            <w:r w:rsidR="009248CE" w:rsidRPr="00FD46DA">
              <w:rPr>
                <w:rFonts w:ascii="GHEA Grapalat" w:hAnsi="GHEA Grapalat"/>
                <w:sz w:val="22"/>
                <w:szCs w:val="22"/>
                <w:lang w:val="en-GB"/>
              </w:rPr>
              <w:t>տեղեադրվել է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ԱՍՀՆ </w:t>
            </w:r>
            <w:r w:rsidR="009248CE" w:rsidRPr="00FD46DA">
              <w:rPr>
                <w:rFonts w:ascii="GHEA Grapalat" w:hAnsi="GHEA Grapalat"/>
                <w:sz w:val="22"/>
                <w:szCs w:val="22"/>
                <w:lang w:val="hy-AM"/>
              </w:rPr>
              <w:t>ինտերնետային կայքում (</w:t>
            </w:r>
            <w:hyperlink r:id="rId9" w:history="1">
              <w:r w:rsidR="009248CE" w:rsidRPr="00FD46DA">
                <w:rPr>
                  <w:rStyle w:val="Hyperlink"/>
                  <w:rFonts w:ascii="GHEA Grapalat" w:hAnsi="GHEA Grapalat"/>
                  <w:color w:val="auto"/>
                  <w:sz w:val="22"/>
                  <w:szCs w:val="22"/>
                  <w:lang w:val="hy-AM"/>
                </w:rPr>
                <w:t>www.mlsa.am</w:t>
              </w:r>
            </w:hyperlink>
            <w:r w:rsidR="009248CE"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և </w:t>
            </w:r>
            <w:r w:rsidR="009248CE" w:rsidRPr="00FD46DA">
              <w:rPr>
                <w:rFonts w:ascii="GHEA Grapalat" w:hAnsi="GHEA Grapalat"/>
                <w:sz w:val="22"/>
                <w:szCs w:val="22"/>
                <w:lang w:val="en-GB"/>
              </w:rPr>
              <w:t xml:space="preserve">ՍՊՎԾ II-ի ֆեյսբուքյան էջում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հայերեն և անգլերեն լեզուներով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և վիրտուալ հանդիպման միջոցով քննարկվ</w:t>
            </w:r>
            <w:r w:rsidR="009248CE" w:rsidRPr="00FD46DA">
              <w:rPr>
                <w:rFonts w:ascii="GHEA Grapalat" w:hAnsi="GHEA Grapalat"/>
                <w:sz w:val="22"/>
                <w:szCs w:val="22"/>
              </w:rPr>
              <w:t>ել է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ներգրավված համայնքների մասնակիցների հետ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E41EDA" w:rsidRPr="00FD46DA" w:rsidRDefault="0003367A" w:rsidP="0003367A">
            <w:pPr>
              <w:jc w:val="both"/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Նախա</w:t>
            </w:r>
            <w:r w:rsidRPr="00FD46DA">
              <w:rPr>
                <w:rFonts w:ascii="GHEA Grapalat" w:hAnsi="GHEA Grapalat"/>
                <w:sz w:val="22"/>
                <w:szCs w:val="22"/>
              </w:rPr>
              <w:t>տես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ված աշխատանքների վերաբերյալ կարճ տեղեկատվությունը, ինչպես նաև կապալառուի  կոնտակտային տեղեկատվությունը` հարցերի և դիտողությունների դեպքում` հասանելի կլինի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համապատասխան քաղաքապետարանում և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աշխատանքների անցկացման վայրում և/կամ դրա անմիջական մոտակայքում:</w:t>
            </w:r>
          </w:p>
        </w:tc>
      </w:tr>
      <w:tr w:rsidR="00597B1B" w:rsidRPr="00FD46DA" w:rsidTr="00EF155F">
        <w:tc>
          <w:tcPr>
            <w:tcW w:w="10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41EDA" w:rsidRPr="00FD46DA" w:rsidRDefault="00B404B2" w:rsidP="00EF155F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D46DA">
              <w:rPr>
                <w:rFonts w:ascii="GHEA Grapalat" w:hAnsi="GHEA Grapalat"/>
                <w:b/>
                <w:highlight w:val="lightGray"/>
                <w:lang w:val="hy-AM"/>
              </w:rPr>
              <w:t>ՀԱՎԵԼՎԱԾՆԵՐԸ</w:t>
            </w:r>
          </w:p>
        </w:tc>
      </w:tr>
      <w:tr w:rsidR="00E41EDA" w:rsidRPr="00FD46DA" w:rsidTr="00EF155F">
        <w:trPr>
          <w:trHeight w:val="1520"/>
        </w:trPr>
        <w:tc>
          <w:tcPr>
            <w:tcW w:w="10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3C" w:rsidRPr="00FD46DA" w:rsidRDefault="0039183C" w:rsidP="0039183C">
            <w:pPr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  <w:lang w:val="hy-AM"/>
              </w:rPr>
              <w:lastRenderedPageBreak/>
              <w:t xml:space="preserve">Հավելված 1. </w:t>
            </w:r>
            <w:r w:rsidRPr="00FD46DA">
              <w:rPr>
                <w:rFonts w:ascii="GHEA Grapalat" w:hAnsi="GHEA Grapalat"/>
              </w:rPr>
              <w:t>ԲՍԿԾ նախագծի հանրային քննարկման արձանագրություն</w:t>
            </w:r>
          </w:p>
          <w:p w:rsidR="0039183C" w:rsidRPr="00FD46DA" w:rsidRDefault="0039183C" w:rsidP="0039183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lang w:val="hy-AM"/>
              </w:rPr>
              <w:t>Հավելված 2</w:t>
            </w:r>
            <w:r w:rsidRPr="00FD46DA">
              <w:rPr>
                <w:rFonts w:ascii="GHEA Grapalat" w:hAnsi="GHEA Grapalat"/>
              </w:rPr>
              <w:t xml:space="preserve">. Ուսուցումների առաջարկվող ծրագիր </w:t>
            </w:r>
          </w:p>
          <w:p w:rsidR="00E41EDA" w:rsidRPr="00FD46DA" w:rsidRDefault="00E41EDA" w:rsidP="0039183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0E2898" w:rsidRPr="00FD46DA" w:rsidRDefault="000E2898" w:rsidP="000E2898">
      <w:pPr>
        <w:jc w:val="both"/>
        <w:rPr>
          <w:rFonts w:ascii="GHEA Grapalat" w:hAnsi="GHEA Grapalat"/>
          <w:sz w:val="22"/>
          <w:szCs w:val="22"/>
        </w:rPr>
      </w:pPr>
    </w:p>
    <w:p w:rsidR="000E2898" w:rsidRPr="00FD46DA" w:rsidRDefault="000E2898" w:rsidP="000E2898">
      <w:pPr>
        <w:jc w:val="both"/>
        <w:rPr>
          <w:rFonts w:ascii="GHEA Grapalat" w:hAnsi="GHEA Grapalat"/>
          <w:sz w:val="22"/>
          <w:szCs w:val="22"/>
        </w:rPr>
      </w:pPr>
    </w:p>
    <w:p w:rsidR="000E2898" w:rsidRPr="00FD46DA" w:rsidRDefault="000E2898" w:rsidP="000E2898">
      <w:pPr>
        <w:jc w:val="both"/>
        <w:rPr>
          <w:rFonts w:ascii="GHEA Grapalat" w:hAnsi="GHEA Grapalat"/>
          <w:sz w:val="22"/>
          <w:szCs w:val="22"/>
        </w:rPr>
      </w:pPr>
    </w:p>
    <w:p w:rsidR="000E2898" w:rsidRPr="00FD46DA" w:rsidRDefault="000E2898" w:rsidP="000E2898">
      <w:pPr>
        <w:jc w:val="both"/>
        <w:rPr>
          <w:rFonts w:ascii="GHEA Grapalat" w:hAnsi="GHEA Grapalat"/>
          <w:sz w:val="22"/>
          <w:szCs w:val="22"/>
        </w:rPr>
        <w:sectPr w:rsidR="000E2898" w:rsidRPr="00FD46DA" w:rsidSect="00EF155F">
          <w:pgSz w:w="11909" w:h="16834" w:code="9"/>
          <w:pgMar w:top="720" w:right="720" w:bottom="720" w:left="720" w:header="720" w:footer="720" w:gutter="0"/>
          <w:cols w:space="720"/>
          <w:docGrid w:linePitch="299"/>
        </w:sectPr>
      </w:pPr>
    </w:p>
    <w:p w:rsidR="000E2898" w:rsidRPr="00FD46DA" w:rsidRDefault="000E2898" w:rsidP="000E2898">
      <w:pPr>
        <w:jc w:val="both"/>
        <w:rPr>
          <w:rFonts w:ascii="GHEA Grapalat" w:hAnsi="GHEA Grapalat"/>
          <w:sz w:val="22"/>
          <w:szCs w:val="22"/>
        </w:rPr>
      </w:pPr>
    </w:p>
    <w:p w:rsidR="00E75149" w:rsidRPr="00FD46DA" w:rsidRDefault="00E75149" w:rsidP="00E75149">
      <w:pPr>
        <w:rPr>
          <w:rFonts w:ascii="GHEA Grapalat" w:hAnsi="GHEA Grapalat"/>
          <w:b/>
          <w:lang w:val="hy-AM"/>
        </w:rPr>
      </w:pPr>
      <w:r w:rsidRPr="00FD46DA">
        <w:rPr>
          <w:rFonts w:ascii="GHEA Grapalat" w:hAnsi="GHEA Grapalat"/>
          <w:b/>
          <w:lang w:val="hy-AM"/>
        </w:rPr>
        <w:t>ՄԱՍ Բ. ԱՆՎՏԱՆԳՈՒԹՅԱՆՆ ԱՌՆՉՎՈՂ ՏԵՂԵԿԱՏՎՈՒԹՅՈՒՆ</w:t>
      </w:r>
    </w:p>
    <w:p w:rsidR="000E2898" w:rsidRPr="00FD46DA" w:rsidRDefault="000E2898" w:rsidP="000E2898">
      <w:pPr>
        <w:pBdr>
          <w:bottom w:val="single" w:sz="24" w:space="1" w:color="0000FF"/>
        </w:pBdr>
        <w:spacing w:after="240"/>
        <w:jc w:val="both"/>
        <w:rPr>
          <w:rFonts w:ascii="GHEA Grapalat" w:hAnsi="GHEA Grapalat"/>
          <w:b/>
          <w:caps/>
          <w:sz w:val="22"/>
          <w:szCs w:val="22"/>
          <w:lang w:val="hy-AM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5455"/>
        <w:gridCol w:w="3004"/>
        <w:gridCol w:w="3985"/>
      </w:tblGrid>
      <w:tr w:rsidR="00597B1B" w:rsidRPr="00FD46DA" w:rsidTr="00EF155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E2898" w:rsidRPr="00FD46DA" w:rsidRDefault="00E75149" w:rsidP="00EF155F">
            <w:pPr>
              <w:spacing w:before="60" w:after="60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D46DA">
              <w:rPr>
                <w:rFonts w:ascii="GHEA Grapalat" w:hAnsi="GHEA Grapalat"/>
                <w:b/>
                <w:lang w:val="hy-AM"/>
              </w:rPr>
              <w:t>ԲՆԱՊԱՀՊԱՆԱԿԱՆ/ՍՈՑԻԱԼԱԿԱՆ   ՀԵՏԱԶՈՏՈՒԹՅՈՒՆ</w:t>
            </w:r>
          </w:p>
        </w:tc>
      </w:tr>
      <w:tr w:rsidR="00597B1B" w:rsidRPr="00FD46DA" w:rsidTr="00E75149">
        <w:trPr>
          <w:trHeight w:val="287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49" w:rsidRPr="00FD46DA" w:rsidRDefault="00E75149" w:rsidP="00EF155F">
            <w:pPr>
              <w:spacing w:before="60" w:after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lang w:val="hy-AM"/>
              </w:rPr>
              <w:t>Վերանորոգման աշխատանքներում ընդգրկված կլինի՞ հետևյալ գործողություններից որևէ  մեկը: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49" w:rsidRPr="00FD46DA" w:rsidRDefault="00E75149" w:rsidP="00EF155F">
            <w:pPr>
              <w:rPr>
                <w:rFonts w:ascii="GHEA Grapalat" w:hAnsi="GHEA Grapalat"/>
                <w:b/>
                <w:lang w:val="hy-AM"/>
              </w:rPr>
            </w:pPr>
            <w:r w:rsidRPr="00FD46DA">
              <w:rPr>
                <w:rFonts w:ascii="GHEA Grapalat" w:hAnsi="GHEA Grapalat"/>
                <w:b/>
                <w:lang w:val="hy-AM"/>
              </w:rPr>
              <w:t xml:space="preserve"> Գործողությունը/Խնդիրը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49" w:rsidRPr="00FD46DA" w:rsidRDefault="00E75149" w:rsidP="00EF155F">
            <w:pPr>
              <w:ind w:left="1017"/>
              <w:rPr>
                <w:rFonts w:ascii="GHEA Grapalat" w:hAnsi="GHEA Grapalat"/>
                <w:b/>
                <w:lang w:val="hy-AM"/>
              </w:rPr>
            </w:pPr>
            <w:r w:rsidRPr="00FD46DA">
              <w:rPr>
                <w:rFonts w:ascii="GHEA Grapalat" w:hAnsi="GHEA Grapalat"/>
                <w:b/>
                <w:lang w:val="hy-AM"/>
              </w:rPr>
              <w:t>Կարգավիճակը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49" w:rsidRPr="00FD46DA" w:rsidRDefault="00E75149" w:rsidP="00EF155F">
            <w:pPr>
              <w:rPr>
                <w:rFonts w:ascii="GHEA Grapalat" w:hAnsi="GHEA Grapalat"/>
                <w:b/>
                <w:lang w:val="hy-AM"/>
              </w:rPr>
            </w:pPr>
            <w:r w:rsidRPr="00FD46DA">
              <w:rPr>
                <w:rFonts w:ascii="GHEA Grapalat" w:hAnsi="GHEA Grapalat"/>
                <w:b/>
                <w:lang w:val="hy-AM"/>
              </w:rPr>
              <w:t>Սկսված  գործողությունը</w:t>
            </w:r>
          </w:p>
        </w:tc>
      </w:tr>
      <w:tr w:rsidR="00597B1B" w:rsidRPr="00FD46DA" w:rsidTr="00D0607A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A" w:rsidRPr="00FD46DA" w:rsidRDefault="00D0607A" w:rsidP="00EF155F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7A" w:rsidRPr="00FD46DA" w:rsidRDefault="00D0607A" w:rsidP="00EF155F">
            <w:pPr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</w:rPr>
              <w:t>1</w:t>
            </w:r>
            <w:r w:rsidRPr="00FD46DA">
              <w:rPr>
                <w:rFonts w:ascii="GHEA Grapalat" w:hAnsi="GHEA Grapalat"/>
                <w:lang w:val="hy-AM"/>
              </w:rPr>
              <w:t xml:space="preserve">. </w:t>
            </w:r>
            <w:r w:rsidRPr="00FD46DA">
              <w:rPr>
                <w:rFonts w:ascii="GHEA Grapalat" w:hAnsi="GHEA Grapalat"/>
              </w:rPr>
              <w:t>Փոքրամասշտաբ վերանորոգում/բարեկարգում</w:t>
            </w:r>
            <w:r w:rsidRPr="00FD46DA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7A" w:rsidRPr="00FD46DA" w:rsidRDefault="00D0607A" w:rsidP="00BB3045">
            <w:pPr>
              <w:spacing w:before="60" w:after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[√ ] Այո  [] Ոչ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7A" w:rsidRPr="00FD46DA" w:rsidRDefault="00D0607A" w:rsidP="00EF155F">
            <w:pPr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Եթե Այո, տե՛ս Բաժին Ա ներքևում</w:t>
            </w:r>
          </w:p>
        </w:tc>
      </w:tr>
      <w:tr w:rsidR="00597B1B" w:rsidRPr="00FD46DA" w:rsidTr="00D0607A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A" w:rsidRPr="00FD46DA" w:rsidRDefault="00D0607A" w:rsidP="00EF155F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7A" w:rsidRPr="00FD46DA" w:rsidRDefault="00D0607A" w:rsidP="00EF155F">
            <w:pPr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</w:rPr>
              <w:t>2</w:t>
            </w:r>
            <w:r w:rsidRPr="00FD46DA">
              <w:rPr>
                <w:rFonts w:ascii="GHEA Grapalat" w:hAnsi="GHEA Grapalat"/>
                <w:lang w:val="hy-AM"/>
              </w:rPr>
              <w:t xml:space="preserve">. </w:t>
            </w:r>
            <w:r w:rsidRPr="00FD46DA">
              <w:rPr>
                <w:rFonts w:ascii="GHEA Grapalat" w:hAnsi="GHEA Grapalat"/>
              </w:rPr>
              <w:t>Փոքրամասշտաբ</w:t>
            </w:r>
            <w:r w:rsidRPr="00FD46DA">
              <w:rPr>
                <w:rFonts w:ascii="GHEA Grapalat" w:hAnsi="GHEA Grapalat"/>
                <w:lang w:val="hy-AM"/>
              </w:rPr>
              <w:t xml:space="preserve"> շինարարություն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7A" w:rsidRPr="00FD46DA" w:rsidRDefault="00D0607A" w:rsidP="00BB3045">
            <w:pPr>
              <w:spacing w:before="60" w:after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[] Այո   [√] Ոչ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7A" w:rsidRPr="00FD46DA" w:rsidRDefault="00D0607A" w:rsidP="00EF155F">
            <w:pPr>
              <w:rPr>
                <w:rFonts w:ascii="GHEA Grapalat" w:hAnsi="GHEA Grapalat"/>
                <w:b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Եթե Այո, տե՛ս Բաժին Ա ներքևում</w:t>
            </w:r>
          </w:p>
        </w:tc>
      </w:tr>
      <w:tr w:rsidR="00597B1B" w:rsidRPr="00FD46DA" w:rsidTr="00D0607A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A" w:rsidRPr="00FD46DA" w:rsidRDefault="00D0607A" w:rsidP="00EF155F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7A" w:rsidRPr="00FD46DA" w:rsidRDefault="00D0607A" w:rsidP="00EF155F">
            <w:pPr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3. Պատմական նշանակություն ունեցող շենքեր և թաղամասեր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7A" w:rsidRPr="00FD46DA" w:rsidRDefault="00D0607A" w:rsidP="00BB3045">
            <w:pPr>
              <w:spacing w:before="60" w:after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[ ] Այո   [√] Ոչ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7A" w:rsidRPr="00FD46DA" w:rsidRDefault="00D0607A" w:rsidP="00EF155F">
            <w:pPr>
              <w:rPr>
                <w:rFonts w:ascii="GHEA Grapalat" w:hAnsi="GHEA Grapalat"/>
                <w:b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Եթե Այո, տե՛ս Բաժին Բ ներքևում</w:t>
            </w:r>
          </w:p>
        </w:tc>
      </w:tr>
      <w:tr w:rsidR="00597B1B" w:rsidRPr="00FD46DA" w:rsidTr="00D0607A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A" w:rsidRPr="00FD46DA" w:rsidRDefault="00D0607A" w:rsidP="00EF155F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7A" w:rsidRPr="00FD46DA" w:rsidRDefault="00D0607A" w:rsidP="00EF155F">
            <w:pPr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4. Հողի ձեռք բերում</w:t>
            </w:r>
            <w:r w:rsidRPr="00FD46DA">
              <w:rPr>
                <w:rStyle w:val="FootnoteReference"/>
                <w:rFonts w:ascii="GHEA Grapalat" w:hAnsi="GHEA Grapalat"/>
                <w:lang w:val="hy-AM"/>
              </w:rPr>
              <w:footnoteReference w:id="1"/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7A" w:rsidRPr="00FD46DA" w:rsidRDefault="00D0607A" w:rsidP="00BB3045">
            <w:pPr>
              <w:spacing w:before="60" w:after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[ ] Այո   [√] Ոչ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7A" w:rsidRPr="00FD46DA" w:rsidRDefault="00D0607A" w:rsidP="00EF155F">
            <w:pPr>
              <w:rPr>
                <w:rFonts w:ascii="GHEA Grapalat" w:hAnsi="GHEA Grapalat"/>
                <w:b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Եթե Այո, տե՛ս Բաժին Գ ներքևում</w:t>
            </w:r>
          </w:p>
        </w:tc>
      </w:tr>
      <w:tr w:rsidR="00597B1B" w:rsidRPr="00FD46DA" w:rsidTr="00D0607A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A" w:rsidRPr="00FD46DA" w:rsidRDefault="00D0607A" w:rsidP="00EF155F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7A" w:rsidRPr="00FD46DA" w:rsidRDefault="00D0607A" w:rsidP="00EF155F">
            <w:pPr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</w:rPr>
              <w:t>5</w:t>
            </w:r>
            <w:r w:rsidRPr="00FD46DA">
              <w:rPr>
                <w:rFonts w:ascii="GHEA Grapalat" w:hAnsi="GHEA Grapalat"/>
                <w:lang w:val="hy-AM"/>
              </w:rPr>
              <w:t>. Վտանգավոր կամ թունավոր նյութեր</w:t>
            </w:r>
            <w:r w:rsidRPr="00FD46DA">
              <w:rPr>
                <w:rStyle w:val="FootnoteReference"/>
                <w:rFonts w:ascii="GHEA Grapalat" w:hAnsi="GHEA Grapalat"/>
                <w:lang w:val="hy-AM"/>
              </w:rPr>
              <w:footnoteReference w:id="2"/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7A" w:rsidRPr="00FD46DA" w:rsidRDefault="00D0607A" w:rsidP="00BB3045">
            <w:pPr>
              <w:spacing w:before="60" w:after="6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[ ] Այո  [√] Ոչ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7A" w:rsidRPr="00FD46DA" w:rsidRDefault="00D0607A" w:rsidP="00EF155F">
            <w:pPr>
              <w:rPr>
                <w:rFonts w:ascii="GHEA Grapalat" w:hAnsi="GHEA Grapalat"/>
                <w:b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Եթե Այո, տե՛ս Բաժին Դ ներքևում</w:t>
            </w:r>
          </w:p>
        </w:tc>
      </w:tr>
      <w:tr w:rsidR="00597B1B" w:rsidRPr="00FD46DA" w:rsidTr="00D0607A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A" w:rsidRPr="00FD46DA" w:rsidRDefault="00D0607A" w:rsidP="00EF155F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7A" w:rsidRPr="00FD46DA" w:rsidRDefault="00D0607A" w:rsidP="00EF155F">
            <w:pPr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</w:rPr>
              <w:t>6</w:t>
            </w:r>
            <w:r w:rsidRPr="00FD46DA">
              <w:rPr>
                <w:rFonts w:ascii="GHEA Grapalat" w:hAnsi="GHEA Grapalat"/>
                <w:lang w:val="hy-AM"/>
              </w:rPr>
              <w:t>. Երթևեկության և հետիոտների անվտանգություն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7A" w:rsidRPr="00FD46DA" w:rsidRDefault="00D0607A" w:rsidP="00BB3045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[√] Այո  [ ] Ոչ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7A" w:rsidRPr="00FD46DA" w:rsidRDefault="00D0607A" w:rsidP="00EF155F">
            <w:pPr>
              <w:rPr>
                <w:rFonts w:ascii="GHEA Grapalat" w:hAnsi="GHEA Grapalat"/>
                <w:b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Եթե Այո, տե՛ս Բաժին Ե ներքևում</w:t>
            </w:r>
          </w:p>
        </w:tc>
      </w:tr>
      <w:tr w:rsidR="00597B1B" w:rsidRPr="00FD46DA" w:rsidTr="00E75149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A" w:rsidRPr="00FD46DA" w:rsidRDefault="00D0607A" w:rsidP="00EF155F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7A" w:rsidRPr="00FD46DA" w:rsidRDefault="00D0607A" w:rsidP="00EF155F">
            <w:pPr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  <w:lang w:val="hy-AM"/>
              </w:rPr>
              <w:t xml:space="preserve">7. </w:t>
            </w:r>
            <w:r w:rsidRPr="00FD46DA">
              <w:rPr>
                <w:rFonts w:ascii="GHEA Grapalat" w:hAnsi="GHEA Grapalat"/>
              </w:rPr>
              <w:t>Սոցիալական ռիսկի կառավարում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7A" w:rsidRPr="00FD46DA" w:rsidRDefault="00D0607A" w:rsidP="00BB3045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[√] Այո  [ ] Ոչ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7A" w:rsidRPr="00FD46DA" w:rsidRDefault="00D0607A" w:rsidP="00EF155F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lang w:val="hy-AM"/>
              </w:rPr>
              <w:t>Եթե Այո, տե՛ս Բաժին Զ ներքևում</w:t>
            </w:r>
          </w:p>
        </w:tc>
      </w:tr>
    </w:tbl>
    <w:p w:rsidR="000E2898" w:rsidRPr="00FD46DA" w:rsidRDefault="000E2898" w:rsidP="000E2898">
      <w:pPr>
        <w:jc w:val="both"/>
        <w:rPr>
          <w:rFonts w:ascii="GHEA Grapalat" w:hAnsi="GHEA Grapalat"/>
          <w:b/>
          <w:sz w:val="22"/>
          <w:szCs w:val="22"/>
        </w:rPr>
      </w:pPr>
      <w:r w:rsidRPr="00FD46DA">
        <w:rPr>
          <w:rFonts w:ascii="GHEA Grapalat" w:hAnsi="GHEA Grapalat"/>
          <w:b/>
          <w:sz w:val="22"/>
          <w:szCs w:val="22"/>
        </w:rPr>
        <w:br w:type="page"/>
      </w:r>
    </w:p>
    <w:p w:rsidR="000E2898" w:rsidRPr="00FD46DA" w:rsidRDefault="000E2898" w:rsidP="000E2898">
      <w:pPr>
        <w:jc w:val="both"/>
        <w:rPr>
          <w:rFonts w:ascii="GHEA Grapalat" w:hAnsi="GHEA Grapalat"/>
          <w:b/>
          <w:sz w:val="22"/>
          <w:szCs w:val="22"/>
        </w:rPr>
      </w:pPr>
    </w:p>
    <w:p w:rsidR="0044275B" w:rsidRPr="00FD46DA" w:rsidRDefault="0044275B" w:rsidP="0044275B">
      <w:pPr>
        <w:rPr>
          <w:rFonts w:ascii="GHEA Grapalat" w:hAnsi="GHEA Grapalat"/>
          <w:b/>
          <w:lang w:val="hy-AM"/>
        </w:rPr>
      </w:pPr>
      <w:r w:rsidRPr="00FD46DA">
        <w:rPr>
          <w:rFonts w:ascii="GHEA Grapalat" w:hAnsi="GHEA Grapalat"/>
          <w:b/>
          <w:lang w:val="hy-AM"/>
        </w:rPr>
        <w:t xml:space="preserve">ՄԱՍ Գ. </w:t>
      </w:r>
      <w:r w:rsidRPr="00FD46DA">
        <w:rPr>
          <w:rFonts w:ascii="GHEA Grapalat" w:hAnsi="GHEA Grapalat"/>
          <w:b/>
        </w:rPr>
        <w:t xml:space="preserve">ԱԶԴԵՑՈՒԹՅԱՆ </w:t>
      </w:r>
      <w:r w:rsidRPr="00FD46DA">
        <w:rPr>
          <w:rFonts w:ascii="GHEA Grapalat" w:hAnsi="GHEA Grapalat"/>
          <w:b/>
          <w:lang w:val="hy-AM"/>
        </w:rPr>
        <w:t>ՆՎԱԶԵՑՄԱՆ ՄԻՋՈՑՆԵՐ</w:t>
      </w:r>
    </w:p>
    <w:p w:rsidR="000E2898" w:rsidRPr="00FD46DA" w:rsidRDefault="000E2898" w:rsidP="000E2898">
      <w:pPr>
        <w:pBdr>
          <w:bottom w:val="single" w:sz="24" w:space="1" w:color="0000FF"/>
        </w:pBdr>
        <w:spacing w:before="240" w:after="240"/>
        <w:jc w:val="both"/>
        <w:rPr>
          <w:rFonts w:ascii="GHEA Grapalat" w:hAnsi="GHEA Grapalat"/>
          <w:b/>
          <w:caps/>
          <w:sz w:val="22"/>
          <w:szCs w:val="22"/>
          <w:lang w:val="hy-AM"/>
        </w:rPr>
      </w:pPr>
    </w:p>
    <w:p w:rsidR="000E2898" w:rsidRPr="00FD46DA" w:rsidRDefault="000E2898" w:rsidP="000E2898">
      <w:pPr>
        <w:jc w:val="both"/>
        <w:rPr>
          <w:rFonts w:ascii="GHEA Grapalat" w:hAnsi="GHEA Grapala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9"/>
        <w:gridCol w:w="2571"/>
        <w:gridCol w:w="8748"/>
      </w:tblGrid>
      <w:tr w:rsidR="00597B1B" w:rsidRPr="00FD46DA" w:rsidTr="00B6305C">
        <w:tc>
          <w:tcPr>
            <w:tcW w:w="2709" w:type="dxa"/>
          </w:tcPr>
          <w:p w:rsidR="005D70D7" w:rsidRPr="00FD46DA" w:rsidRDefault="005D70D7" w:rsidP="00EF155F">
            <w:pPr>
              <w:rPr>
                <w:rFonts w:ascii="GHEA Grapalat" w:hAnsi="GHEA Grapalat"/>
                <w:b/>
                <w:highlight w:val="lightGray"/>
                <w:lang w:val="hy-AM"/>
              </w:rPr>
            </w:pPr>
            <w:r w:rsidRPr="00FD46DA">
              <w:rPr>
                <w:rFonts w:ascii="GHEA Grapalat" w:hAnsi="GHEA Grapalat"/>
                <w:b/>
                <w:highlight w:val="lightGray"/>
                <w:lang w:val="hy-AM"/>
              </w:rPr>
              <w:t>ԳՈՐԾՈՂՈՒԹՅՈՒՆԸ</w:t>
            </w:r>
          </w:p>
        </w:tc>
        <w:tc>
          <w:tcPr>
            <w:tcW w:w="2255" w:type="dxa"/>
          </w:tcPr>
          <w:p w:rsidR="005D70D7" w:rsidRPr="00FD46DA" w:rsidRDefault="005D70D7" w:rsidP="00EF155F">
            <w:pPr>
              <w:rPr>
                <w:rFonts w:ascii="GHEA Grapalat" w:hAnsi="GHEA Grapalat"/>
                <w:b/>
                <w:highlight w:val="lightGray"/>
                <w:lang w:val="hy-AM"/>
              </w:rPr>
            </w:pPr>
            <w:r w:rsidRPr="00FD46DA">
              <w:rPr>
                <w:rFonts w:ascii="GHEA Grapalat" w:hAnsi="GHEA Grapalat"/>
                <w:b/>
                <w:highlight w:val="lightGray"/>
                <w:lang w:val="hy-AM"/>
              </w:rPr>
              <w:t>ՉԱՓԱՆԻՇԸ</w:t>
            </w:r>
          </w:p>
        </w:tc>
        <w:tc>
          <w:tcPr>
            <w:tcW w:w="8748" w:type="dxa"/>
          </w:tcPr>
          <w:p w:rsidR="005D70D7" w:rsidRPr="00FD46DA" w:rsidRDefault="005D70D7" w:rsidP="00EF155F">
            <w:pPr>
              <w:rPr>
                <w:rFonts w:ascii="GHEA Grapalat" w:hAnsi="GHEA Grapalat"/>
                <w:b/>
                <w:lang w:val="hy-AM"/>
              </w:rPr>
            </w:pPr>
            <w:r w:rsidRPr="00FD46DA">
              <w:rPr>
                <w:rFonts w:ascii="GHEA Grapalat" w:hAnsi="GHEA Grapalat"/>
                <w:b/>
                <w:highlight w:val="lightGray"/>
                <w:lang w:val="hy-AM"/>
              </w:rPr>
              <w:t>ԿԻՐԱՌՎԱԾ ՆՎԱԶԵՑՄԱՆ ՄԻՋՈՑՆԵՐԻ  ՑՈՒՑԱԿԸ</w:t>
            </w:r>
            <w:r w:rsidRPr="00FD46DA">
              <w:rPr>
                <w:rFonts w:ascii="GHEA Grapalat" w:hAnsi="GHEA Grapalat"/>
                <w:b/>
                <w:lang w:val="hy-AM"/>
              </w:rPr>
              <w:t xml:space="preserve"> </w:t>
            </w:r>
          </w:p>
        </w:tc>
      </w:tr>
      <w:tr w:rsidR="00597B1B" w:rsidRPr="00FD46DA" w:rsidTr="00B6305C">
        <w:tc>
          <w:tcPr>
            <w:tcW w:w="2709" w:type="dxa"/>
          </w:tcPr>
          <w:p w:rsidR="005D70D7" w:rsidRPr="00FD46DA" w:rsidRDefault="005D70D7" w:rsidP="00EF155F">
            <w:pPr>
              <w:jc w:val="both"/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Ընդհանուր պայմանները</w:t>
            </w:r>
          </w:p>
        </w:tc>
        <w:tc>
          <w:tcPr>
            <w:tcW w:w="2255" w:type="dxa"/>
          </w:tcPr>
          <w:p w:rsidR="005D70D7" w:rsidRPr="00FD46DA" w:rsidRDefault="005D70D7" w:rsidP="00EF155F">
            <w:pPr>
              <w:jc w:val="both"/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Ծանոթացումը և աշխատողների անվտանգությունը</w:t>
            </w:r>
          </w:p>
        </w:tc>
        <w:tc>
          <w:tcPr>
            <w:tcW w:w="8748" w:type="dxa"/>
          </w:tcPr>
          <w:p w:rsidR="005D70D7" w:rsidRPr="00FD46DA" w:rsidRDefault="005D70D7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ա.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Տեղի շինարարական և բնապահպանական տեսչությունները և հանրությունը տեղեկացվել են նախատեսվող վերանորոգման աշխատանքների մասին:</w:t>
            </w:r>
          </w:p>
          <w:p w:rsidR="005D70D7" w:rsidRPr="00FD46DA" w:rsidRDefault="005D70D7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բ.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Հանրությունը այդ մասին տեղեկացվել է ԶԼՄ-ների պատշաճ ծանուցման միջոցով, ինչպես նաև  հանրության համար հասանելի տեղերում (ներառյալ` </w:t>
            </w:r>
            <w:r w:rsidRPr="00FD46DA">
              <w:rPr>
                <w:rFonts w:ascii="GHEA Grapalat" w:hAnsi="GHEA Grapalat"/>
                <w:sz w:val="22"/>
                <w:szCs w:val="22"/>
                <w:shd w:val="clear" w:color="auto" w:fill="FFFFFF" w:themeFill="background1"/>
                <w:lang w:val="hy-AM"/>
              </w:rPr>
              <w:t>շինարարական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աշխատանքների անցկացման վայրում)  այդ մասին տեղադրելով համապատասխան տեղեկատվություն:</w:t>
            </w:r>
          </w:p>
          <w:p w:rsidR="005D70D7" w:rsidRPr="00FD46DA" w:rsidRDefault="005D70D7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Շինարարական և/կամ վերանորոգման աշխատանքների համար օրենքով պահանջվող բոլոր թույլտվությունները ձեռք են բերվել: </w:t>
            </w:r>
          </w:p>
          <w:p w:rsidR="005D70D7" w:rsidRPr="00FD46DA" w:rsidRDefault="005D70D7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դ.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Կապալառուն  պարտավորվում է բոլոր աշխատանքներն իրականացնել անվտանգ և համակարգված կերպով` նվազեցնելու բացասական ներգործությունը հարևանությամբ բնակվող բնակիչների և շրջակա միջավայրի վրա: </w:t>
            </w:r>
          </w:p>
          <w:p w:rsidR="005D70D7" w:rsidRPr="00FD46DA" w:rsidRDefault="005D70D7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ե.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Աշխատողների  անհատական պաշտպանիչ հանդերձանքը պետք է համապատասխանի միջազգային լավագույն փորձով հաստատված չափանիշներին (աշխատողները միշտ պետք է կրեն երկաթյա սաղավարտ, անհրաժեշտության դեպքում` դիմակներ և անվտանգության ակնոցներ, անվտանգության կախագոտիներ, ինչպես նաև պաշտպանիչ ճտքավոր կոշիկներ): </w:t>
            </w:r>
          </w:p>
          <w:p w:rsidR="005D70D7" w:rsidRPr="00FD46DA" w:rsidRDefault="005D70D7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զ.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Համապատասխան նշումները շինարարական հրապարակների վերաբերյալ կտեղեկացնեն աշխատողներին հիմնական կանոնների և կարգավորումների մասին, որոնց նրանք պարտավոր են հետևել:  </w:t>
            </w:r>
          </w:p>
          <w:p w:rsidR="005D70D7" w:rsidRPr="00FD46DA" w:rsidRDefault="005D70D7" w:rsidP="00EF155F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597B1B" w:rsidRPr="00FD46DA" w:rsidTr="00B6305C">
        <w:trPr>
          <w:trHeight w:val="47"/>
        </w:trPr>
        <w:tc>
          <w:tcPr>
            <w:tcW w:w="2709" w:type="dxa"/>
            <w:vMerge w:val="restart"/>
          </w:tcPr>
          <w:p w:rsidR="005D70D7" w:rsidRPr="00FD46DA" w:rsidRDefault="005D70D7" w:rsidP="00EF155F">
            <w:pPr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Ա. Ընդհանուր վերանորոգման և/կամ շինարարական աշխատանքները</w:t>
            </w:r>
          </w:p>
        </w:tc>
        <w:tc>
          <w:tcPr>
            <w:tcW w:w="2255" w:type="dxa"/>
          </w:tcPr>
          <w:p w:rsidR="005D70D7" w:rsidRPr="00FD46DA" w:rsidRDefault="005D70D7" w:rsidP="00EF155F">
            <w:pPr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Օդի որակը</w:t>
            </w:r>
          </w:p>
          <w:p w:rsidR="005D70D7" w:rsidRPr="00FD46DA" w:rsidRDefault="005D70D7" w:rsidP="00EF155F">
            <w:pPr>
              <w:rPr>
                <w:rFonts w:ascii="GHEA Grapalat" w:hAnsi="GHEA Grapalat"/>
                <w:highlight w:val="yellow"/>
                <w:lang w:val="hy-AM"/>
              </w:rPr>
            </w:pPr>
          </w:p>
          <w:p w:rsidR="005D70D7" w:rsidRPr="00FD46DA" w:rsidRDefault="005D70D7" w:rsidP="00EF155F">
            <w:pPr>
              <w:rPr>
                <w:rFonts w:ascii="GHEA Grapalat" w:hAnsi="GHEA Grapalat"/>
                <w:highlight w:val="yellow"/>
                <w:lang w:val="hy-AM"/>
              </w:rPr>
            </w:pPr>
          </w:p>
        </w:tc>
        <w:tc>
          <w:tcPr>
            <w:tcW w:w="8748" w:type="dxa"/>
          </w:tcPr>
          <w:p w:rsidR="005D70D7" w:rsidRPr="00FD46DA" w:rsidRDefault="005D70D7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ա.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Ներքին պատերը քանդելու ընթացքում առաջին հարկից վերև պետք է օգտվել աղբատարից:</w:t>
            </w:r>
          </w:p>
          <w:p w:rsidR="005D70D7" w:rsidRPr="00FD46DA" w:rsidRDefault="005D70D7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բ.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Պատերը քանդելուց առաջացած շինարարական աղբը պետք է պահվի վերահսկվող վայրում և ջուր ցանվի վրան` նվազեցնելու շինարարական աղբից առաջացող փոշին: </w:t>
            </w:r>
          </w:p>
          <w:p w:rsidR="005D70D7" w:rsidRPr="00FD46DA" w:rsidRDefault="005D70D7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Պատերի մեջ անցքեր անելիս/պատը քանդելիս` առաջացող փոշին պետք է վերացնել` շարունակաբար ջուր ցանելով և/կամ տեղադրելով փոշին պահող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թաղանթներ:</w:t>
            </w:r>
          </w:p>
          <w:p w:rsidR="005D70D7" w:rsidRPr="00FD46DA" w:rsidRDefault="005D70D7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դ.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Մոտակայքի շրջակա միջավայրը (մայթեր, փողոցներ) պետք է ազատվեն շինարարական աղբից` նվազեցնելու համար փոշու կուտակումը:</w:t>
            </w:r>
          </w:p>
          <w:p w:rsidR="005D70D7" w:rsidRPr="00FD46DA" w:rsidRDefault="005D70D7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ե.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Շինարարական հրապարակում չպետք է թույլ տալ  շինարարական նյութերի կամ աղբի բացօթյա այրում:</w:t>
            </w:r>
          </w:p>
          <w:p w:rsidR="005D70D7" w:rsidRPr="00FD46DA" w:rsidRDefault="005D70D7" w:rsidP="00EF155F">
            <w:pPr>
              <w:jc w:val="both"/>
              <w:rPr>
                <w:rFonts w:ascii="GHEA Grapalat" w:hAnsi="GHEA Grapalat"/>
                <w:b/>
                <w:sz w:val="22"/>
                <w:szCs w:val="22"/>
                <w:highlight w:val="yellow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զ.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Շինարարական հրապարակում շինարարական փոխադրամիջոցներից երկար ժամանակ  չօգտվելը անթույլատրելի է: </w:t>
            </w:r>
          </w:p>
        </w:tc>
      </w:tr>
      <w:tr w:rsidR="00597B1B" w:rsidRPr="00FD46DA" w:rsidTr="00B6305C">
        <w:trPr>
          <w:trHeight w:val="300"/>
        </w:trPr>
        <w:tc>
          <w:tcPr>
            <w:tcW w:w="2709" w:type="dxa"/>
            <w:vMerge/>
          </w:tcPr>
          <w:p w:rsidR="005D70D7" w:rsidRPr="00FD46DA" w:rsidRDefault="005D70D7" w:rsidP="00EF155F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255" w:type="dxa"/>
          </w:tcPr>
          <w:p w:rsidR="005D70D7" w:rsidRPr="00FD46DA" w:rsidRDefault="005D70D7" w:rsidP="00EF155F">
            <w:pPr>
              <w:rPr>
                <w:rFonts w:ascii="GHEA Grapalat" w:hAnsi="GHEA Grapalat"/>
                <w:highlight w:val="yellow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Աղմուկը</w:t>
            </w:r>
          </w:p>
        </w:tc>
        <w:tc>
          <w:tcPr>
            <w:tcW w:w="8748" w:type="dxa"/>
          </w:tcPr>
          <w:p w:rsidR="005D70D7" w:rsidRPr="00FD46DA" w:rsidRDefault="005D70D7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ա.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Շինարարությունից առաջացող աղմուկը սահմանափակվելու է անթույլատրելի ժամերին. տվյալ դրույթը սահմանված է շինարարության թույլտվությամբ:</w:t>
            </w:r>
          </w:p>
          <w:p w:rsidR="005D70D7" w:rsidRPr="00FD46DA" w:rsidRDefault="005D70D7" w:rsidP="00EF155F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բ.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Շինարարական աշխատանքների ընթացքում գեներատորների, օդաճնշիչների և այլ մեխանիկական սարքերի շարժիչների ծածկերը պետք է փակված լինեն, և նման սարքավորումները պետք է տեղակայվեն բնակավայրերից հնարավորին չափ հեռու:</w:t>
            </w:r>
          </w:p>
        </w:tc>
      </w:tr>
      <w:tr w:rsidR="00597B1B" w:rsidRPr="00FD46DA" w:rsidTr="00B6305C">
        <w:trPr>
          <w:trHeight w:val="300"/>
        </w:trPr>
        <w:tc>
          <w:tcPr>
            <w:tcW w:w="2709" w:type="dxa"/>
            <w:vMerge/>
          </w:tcPr>
          <w:p w:rsidR="005D70D7" w:rsidRPr="00FD46DA" w:rsidRDefault="005D70D7" w:rsidP="00EF155F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255" w:type="dxa"/>
          </w:tcPr>
          <w:p w:rsidR="005D70D7" w:rsidRPr="00FD46DA" w:rsidRDefault="005D70D7" w:rsidP="00EF155F">
            <w:pPr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Ջրի որակը</w:t>
            </w:r>
          </w:p>
        </w:tc>
        <w:tc>
          <w:tcPr>
            <w:tcW w:w="8748" w:type="dxa"/>
          </w:tcPr>
          <w:p w:rsidR="005D70D7" w:rsidRPr="00FD46DA" w:rsidRDefault="005D70D7" w:rsidP="00EF155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ա.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Շինարարական հրապարակում պետք է ձեռնարկվեն համապատասխան միջոցներ` հսկելու էռոզիայի և նստվածքների առաջացումը` կանխելու նստվածքների արտահոսքը շինարարական հրապարակից դուրս,  որը կարող է հանգեցնել  մոտակայքի ջրերում կամ գետերում ավելորդ պղտորման:</w:t>
            </w:r>
          </w:p>
        </w:tc>
      </w:tr>
      <w:tr w:rsidR="00597B1B" w:rsidRPr="00FD46DA" w:rsidTr="00B6305C">
        <w:trPr>
          <w:trHeight w:val="70"/>
        </w:trPr>
        <w:tc>
          <w:tcPr>
            <w:tcW w:w="2709" w:type="dxa"/>
            <w:vMerge/>
          </w:tcPr>
          <w:p w:rsidR="005D70D7" w:rsidRPr="00FD46DA" w:rsidRDefault="005D70D7" w:rsidP="00EF155F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255" w:type="dxa"/>
          </w:tcPr>
          <w:p w:rsidR="005D70D7" w:rsidRPr="00FD46DA" w:rsidRDefault="005D70D7" w:rsidP="00EF155F">
            <w:pPr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Թափոնների կառավարումը</w:t>
            </w:r>
          </w:p>
        </w:tc>
        <w:tc>
          <w:tcPr>
            <w:tcW w:w="8748" w:type="dxa"/>
          </w:tcPr>
          <w:p w:rsidR="005D70D7" w:rsidRPr="00FD46DA" w:rsidRDefault="005D70D7" w:rsidP="00EF155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ա.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Թափոնների հավաքումը և հեռացումը մայթերի վրայից և շինարարական հրապարակից կիրականացվի բոլոր տեսակի թափոնների համար, որոնք առաջանում են շինությունների քանդման և շինարարական աշխատանքների իրականացման ընթացքում: </w:t>
            </w:r>
          </w:p>
          <w:p w:rsidR="005D70D7" w:rsidRPr="00FD46DA" w:rsidRDefault="005D70D7" w:rsidP="00EF155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բ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. Հանքային հիմքի վրա շինարարական և քանդման թափոնները պետք է առանձնացվեն ընդհանուր սովորական, օրգանական, լուծույթների հիմքի վրա  և քիմիական թափոններից` հենց շինարարական հրապարակում և պետք է պահեստավորվեն համապատասխան տարաներում: </w:t>
            </w:r>
          </w:p>
          <w:p w:rsidR="005D70D7" w:rsidRPr="00FD46DA" w:rsidRDefault="005D70D7" w:rsidP="00EF155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. Շինարարական թափոնները կհավաքվեն և կհեռացվեն պատշաճ ձևով` նման գործունեություն իրականացնելու թույլտվություն ունեցող աղբահանների կողմից: </w:t>
            </w:r>
          </w:p>
          <w:p w:rsidR="005D70D7" w:rsidRPr="00FD46DA" w:rsidRDefault="005D70D7" w:rsidP="00EF155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դ.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Աղբահանման վերաբերյալ նշումները կպապանվեն` որպես թափոնների պատշաճ կառավարման ապացույց:</w:t>
            </w:r>
          </w:p>
          <w:p w:rsidR="005D70D7" w:rsidRPr="00FD46DA" w:rsidRDefault="005D70D7" w:rsidP="00EF155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ե.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Հնարավորության դեպքում կապալառուն կրկին կօգտագործի և կվերամշակի օգտագործման և վերամշակման համար հարմար և կենսունակ նյութերը (բացի ասբեստից):</w:t>
            </w:r>
          </w:p>
        </w:tc>
      </w:tr>
      <w:tr w:rsidR="00597B1B" w:rsidRPr="00FD46DA" w:rsidTr="00B6305C">
        <w:trPr>
          <w:trHeight w:val="70"/>
        </w:trPr>
        <w:tc>
          <w:tcPr>
            <w:tcW w:w="2709" w:type="dxa"/>
          </w:tcPr>
          <w:p w:rsidR="005D70D7" w:rsidRPr="00FD46DA" w:rsidRDefault="005D70D7" w:rsidP="00EF155F">
            <w:pPr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 xml:space="preserve">Բ. Պատմական նշանակություն </w:t>
            </w:r>
            <w:r w:rsidRPr="00FD46DA">
              <w:rPr>
                <w:rFonts w:ascii="GHEA Grapalat" w:hAnsi="GHEA Grapalat"/>
                <w:lang w:val="hy-AM"/>
              </w:rPr>
              <w:lastRenderedPageBreak/>
              <w:t>ունեցող շենքեր և թաղամասեր</w:t>
            </w:r>
          </w:p>
        </w:tc>
        <w:tc>
          <w:tcPr>
            <w:tcW w:w="2255" w:type="dxa"/>
          </w:tcPr>
          <w:p w:rsidR="005D70D7" w:rsidRPr="00FD46DA" w:rsidRDefault="005D70D7" w:rsidP="00EF155F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8748" w:type="dxa"/>
          </w:tcPr>
          <w:p w:rsidR="005D70D7" w:rsidRPr="00FD46DA" w:rsidRDefault="00D20560" w:rsidP="00D20560">
            <w:pPr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ա) Եթե շենքը պատմական կառույց է, շատ մոտ է կամ գտնվում է պատմական թաղամասում, չսկսել աշխատանքները առանց ծանուցագիր ստանալու, որ նախագիծը համաձայնեցված է Կրթության, գիտության, մշակույթի և սպորտի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նախարարության հետ: Շինարարական բոլոր գործողությունները պլանավորվում և իրականացվում են տեղական և ազգային օրենսդրությանը համապատասխան:</w:t>
            </w:r>
          </w:p>
          <w:p w:rsidR="00D20560" w:rsidRPr="00FD46DA" w:rsidRDefault="00D20560" w:rsidP="00166227">
            <w:pPr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 xml:space="preserve">բ) </w:t>
            </w:r>
            <w:r w:rsidR="00166227" w:rsidRPr="00FD46DA">
              <w:rPr>
                <w:rFonts w:ascii="GHEA Grapalat" w:hAnsi="GHEA Grapalat"/>
                <w:sz w:val="22"/>
                <w:szCs w:val="22"/>
              </w:rPr>
              <w:t>Ա</w:t>
            </w:r>
            <w:r w:rsidRPr="00FD46DA">
              <w:rPr>
                <w:rFonts w:ascii="GHEA Grapalat" w:hAnsi="GHEA Grapalat"/>
                <w:sz w:val="22"/>
                <w:szCs w:val="22"/>
              </w:rPr>
              <w:t>նձնակազմին ծանոթացնել պատահական գտածոների հետ վարվելու ընթացակարգերին: Կասեցնել ողջ ֆիզիկական գործունեությունը, եթե անձնակազմի կողմից կասկածվում կամ հայտնաբերվել է պատահական գտածո, և անմիջապես գրավոր տեղեկացնել Գործատուին: Չվերսկսել աշխատանքը, մինչև Գործատուի կողմից պաշտոնական ծանուցումը:</w:t>
            </w:r>
          </w:p>
        </w:tc>
      </w:tr>
      <w:tr w:rsidR="00597B1B" w:rsidRPr="00FD46DA" w:rsidTr="00B6305C">
        <w:trPr>
          <w:trHeight w:val="70"/>
        </w:trPr>
        <w:tc>
          <w:tcPr>
            <w:tcW w:w="2709" w:type="dxa"/>
          </w:tcPr>
          <w:p w:rsidR="005D70D7" w:rsidRPr="00FD46DA" w:rsidRDefault="005D70D7" w:rsidP="00EF155F">
            <w:pPr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lastRenderedPageBreak/>
              <w:t>Գ. Հող</w:t>
            </w:r>
          </w:p>
        </w:tc>
        <w:tc>
          <w:tcPr>
            <w:tcW w:w="2255" w:type="dxa"/>
          </w:tcPr>
          <w:p w:rsidR="005D70D7" w:rsidRPr="00FD46DA" w:rsidRDefault="00795E36" w:rsidP="00EF155F">
            <w:pPr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Հողի ձեռքբերում</w:t>
            </w:r>
          </w:p>
        </w:tc>
        <w:tc>
          <w:tcPr>
            <w:tcW w:w="8748" w:type="dxa"/>
          </w:tcPr>
          <w:p w:rsidR="005D70D7" w:rsidRPr="00FD46DA" w:rsidRDefault="004D1E84" w:rsidP="004D1E84">
            <w:pPr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ա) </w:t>
            </w:r>
            <w:r w:rsidR="00166227" w:rsidRPr="00FD46DA">
              <w:rPr>
                <w:rFonts w:ascii="GHEA Grapalat" w:hAnsi="GHEA Grapalat"/>
                <w:sz w:val="22"/>
                <w:szCs w:val="22"/>
              </w:rPr>
              <w:t>Ե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թե հողի բռնագրավում չէր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նախատեսվում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, բայց պահանջվում է, կամ եկամտի կորուստ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հ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ողամասի օրինական կամ ապօրինի օգտագործողներ</w:t>
            </w:r>
            <w:r w:rsidRPr="00FD46DA">
              <w:rPr>
                <w:rFonts w:ascii="GHEA Grapalat" w:hAnsi="GHEA Grapalat"/>
                <w:sz w:val="22"/>
                <w:szCs w:val="22"/>
              </w:rPr>
              <w:t>ին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չէ</w:t>
            </w:r>
            <w:r w:rsidRPr="00FD46DA">
              <w:rPr>
                <w:rFonts w:ascii="GHEA Grapalat" w:hAnsi="GHEA Grapalat"/>
                <w:sz w:val="22"/>
                <w:szCs w:val="22"/>
              </w:rPr>
              <w:t>ր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D46DA">
              <w:rPr>
                <w:rFonts w:ascii="GHEA Grapalat" w:hAnsi="GHEA Grapalat"/>
                <w:sz w:val="22"/>
                <w:szCs w:val="22"/>
              </w:rPr>
              <w:t>նախատես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վում, բայց կարող </w:t>
            </w:r>
            <w:r w:rsidRPr="00FD46DA">
              <w:rPr>
                <w:rFonts w:ascii="GHEA Grapalat" w:hAnsi="GHEA Grapalat"/>
                <w:sz w:val="22"/>
                <w:szCs w:val="22"/>
              </w:rPr>
              <w:t>է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առաջանալ, նախագծերը կփոփոխվեն՝ այդպիսի ազդեցություններից խուսափելու համար:</w:t>
            </w:r>
          </w:p>
          <w:p w:rsidR="004D1E84" w:rsidRPr="00FD46DA" w:rsidRDefault="00166227" w:rsidP="004D1E84">
            <w:pPr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բ) Ե</w:t>
            </w:r>
            <w:r w:rsidR="004D1E84" w:rsidRPr="00FD46DA">
              <w:rPr>
                <w:rFonts w:ascii="GHEA Grapalat" w:hAnsi="GHEA Grapalat"/>
                <w:sz w:val="22"/>
                <w:szCs w:val="22"/>
              </w:rPr>
              <w:t>թե այդպիսի ազդեցություններն անխուսափելի են, անհապաղ խորհրդակցել Համաշխարհային բանկի աշխատանքային խմբի ղեկավարի հետ:</w:t>
            </w:r>
          </w:p>
        </w:tc>
      </w:tr>
      <w:tr w:rsidR="00597B1B" w:rsidRPr="00FD46DA" w:rsidTr="00B6305C">
        <w:trPr>
          <w:trHeight w:val="70"/>
        </w:trPr>
        <w:tc>
          <w:tcPr>
            <w:tcW w:w="2709" w:type="dxa"/>
          </w:tcPr>
          <w:p w:rsidR="005D70D7" w:rsidRPr="00FD46DA" w:rsidRDefault="005D70D7" w:rsidP="00EF155F">
            <w:pPr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Դ. Վտանգավոր կամ թունավոր նյութեր</w:t>
            </w:r>
          </w:p>
        </w:tc>
        <w:tc>
          <w:tcPr>
            <w:tcW w:w="2255" w:type="dxa"/>
          </w:tcPr>
          <w:p w:rsidR="005D70D7" w:rsidRPr="00FD46DA" w:rsidRDefault="005D70D7" w:rsidP="00EF155F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8748" w:type="dxa"/>
          </w:tcPr>
          <w:p w:rsidR="00166227" w:rsidRPr="00FD46DA" w:rsidRDefault="00166227" w:rsidP="00166227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ա) Եթե ենթածրագրի տարածքում ասբեստ կա, այն հստակ նշել որպես վտանգավոր նյութ:</w:t>
            </w:r>
          </w:p>
          <w:p w:rsidR="00166227" w:rsidRPr="00FD46DA" w:rsidRDefault="00166227" w:rsidP="00166227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բ) Հնարավորինս պարփակել և մեկուսացնել ասբեստը` ազդեցությունը նվազագույնի հասցնելու համար:</w:t>
            </w:r>
          </w:p>
          <w:p w:rsidR="00166227" w:rsidRPr="00FD46DA" w:rsidRDefault="00166227" w:rsidP="00166227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գ) Ասբեստը հեռացնելուց առաջ (եթե հեռացումը անհրաժեշտ է) խոնավեցնել այն` ասբեստի փոշու ազդեցությունը նվազագույնի հասցնելու համար:</w:t>
            </w:r>
          </w:p>
          <w:p w:rsidR="00166227" w:rsidRPr="00FD46DA" w:rsidRDefault="00166227" w:rsidP="00166227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ե) Ասբեստը տեղափոխել և հեռացնել` հմուտ և փորձառու մասնագետների միջոցով: Եթե ասբեստի նյութը պահվում է ժամանակավորապես, ապահով կերպով </w:t>
            </w:r>
            <w:r w:rsidR="00C7295D" w:rsidRPr="00FD46DA">
              <w:rPr>
                <w:rFonts w:ascii="GHEA Grapalat" w:hAnsi="GHEA Grapalat"/>
                <w:sz w:val="22"/>
                <w:szCs w:val="22"/>
                <w:lang w:val="hy-AM"/>
              </w:rPr>
              <w:t>մեկուսացնել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այն փակ</w:t>
            </w:r>
            <w:r w:rsidR="00C7295D"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տարաների մեջ և համապատասխան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նշ</w:t>
            </w:r>
            <w:r w:rsidR="00C7295D" w:rsidRPr="00FD46DA">
              <w:rPr>
                <w:rFonts w:ascii="GHEA Grapalat" w:hAnsi="GHEA Grapalat"/>
                <w:sz w:val="22"/>
                <w:szCs w:val="22"/>
                <w:lang w:val="hy-AM"/>
              </w:rPr>
              <w:t>ում անել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: </w:t>
            </w:r>
            <w:r w:rsidR="00C7295D" w:rsidRPr="00FD46DA">
              <w:rPr>
                <w:rFonts w:ascii="GHEA Grapalat" w:hAnsi="GHEA Grapalat"/>
                <w:sz w:val="22"/>
                <w:szCs w:val="22"/>
                <w:lang w:val="hy-AM"/>
              </w:rPr>
              <w:t>Անվտանգության միջոցներ ձեռնարկել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7295D" w:rsidRPr="00FD46DA">
              <w:rPr>
                <w:rFonts w:ascii="GHEA Grapalat" w:hAnsi="GHEA Grapalat"/>
                <w:sz w:val="22"/>
                <w:szCs w:val="22"/>
                <w:lang w:val="hy-AM"/>
              </w:rPr>
              <w:t>տարած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քից չարտոնված հեռացման </w:t>
            </w:r>
            <w:r w:rsidR="00C7295D" w:rsidRPr="00FD46DA">
              <w:rPr>
                <w:rFonts w:ascii="GHEA Grapalat" w:hAnsi="GHEA Grapalat"/>
                <w:sz w:val="22"/>
                <w:szCs w:val="22"/>
                <w:lang w:val="hy-AM"/>
              </w:rPr>
              <w:t>համար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5D70D7" w:rsidRPr="00FD46DA" w:rsidRDefault="00C7295D" w:rsidP="00C7295D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զ) Կրկին չ</w:t>
            </w:r>
            <w:r w:rsidR="00166227" w:rsidRPr="00FD46DA">
              <w:rPr>
                <w:rFonts w:ascii="GHEA Grapalat" w:hAnsi="GHEA Grapalat"/>
                <w:sz w:val="22"/>
                <w:szCs w:val="22"/>
                <w:lang w:val="hy-AM"/>
              </w:rPr>
              <w:t>օգտագործե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լ</w:t>
            </w:r>
            <w:r w:rsidR="00166227"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հեռացված ասբեստը:</w:t>
            </w:r>
          </w:p>
        </w:tc>
      </w:tr>
      <w:tr w:rsidR="00597B1B" w:rsidRPr="00FD46DA" w:rsidTr="00B6305C">
        <w:tc>
          <w:tcPr>
            <w:tcW w:w="2709" w:type="dxa"/>
          </w:tcPr>
          <w:p w:rsidR="005D70D7" w:rsidRPr="00FD46DA" w:rsidRDefault="005D70D7" w:rsidP="00EF155F">
            <w:pPr>
              <w:rPr>
                <w:rFonts w:ascii="GHEA Grapalat" w:hAnsi="GHEA Grapalat"/>
                <w:b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Ե</w:t>
            </w:r>
            <w:r w:rsidRPr="00FD46DA">
              <w:rPr>
                <w:rFonts w:ascii="GHEA Grapalat" w:hAnsi="GHEA Grapalat"/>
                <w:b/>
                <w:lang w:val="hy-AM"/>
              </w:rPr>
              <w:t xml:space="preserve">. </w:t>
            </w:r>
            <w:r w:rsidRPr="00FD46DA">
              <w:rPr>
                <w:rFonts w:ascii="GHEA Grapalat" w:hAnsi="GHEA Grapalat"/>
                <w:lang w:val="hy-AM"/>
              </w:rPr>
              <w:t>Հետիոտնի և երթևեկության անվտանգություն</w:t>
            </w:r>
          </w:p>
        </w:tc>
        <w:tc>
          <w:tcPr>
            <w:tcW w:w="2255" w:type="dxa"/>
          </w:tcPr>
          <w:p w:rsidR="005D70D7" w:rsidRPr="00FD46DA" w:rsidRDefault="005D70D7" w:rsidP="00EF155F">
            <w:pPr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 xml:space="preserve">Ուղղակի և անուղղակի վտանգ, որը կարող է հասցվել  հանրային երթևեկությանը և հետիոտներին շինարարական աշխատանքների ընթացքում: </w:t>
            </w:r>
          </w:p>
        </w:tc>
        <w:tc>
          <w:tcPr>
            <w:tcW w:w="8748" w:type="dxa"/>
          </w:tcPr>
          <w:p w:rsidR="005D70D7" w:rsidRPr="00FD46DA" w:rsidRDefault="005D70D7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ա.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Ներպետական կարգավորումների համաձայն` կապալառուն երաշխավորում է շինարարական հրապարակում կատարվող աշխատանքների անվտանգությունը և շինարարությանն առնչվող երթևեկության կանոնակարգումը: Այդ գործողությունների մեջ ներառվում են, սակայն չեն սահմանափակվում`</w:t>
            </w:r>
          </w:p>
          <w:p w:rsidR="005D70D7" w:rsidRPr="00FD46DA" w:rsidRDefault="005D70D7" w:rsidP="005D70D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նախազգուշացման և այլ նշանների տեղադրումը, արգելապատնեշների տեղադրումը և երթևեկության ուղղության փոփոխումը. շինարարական աշխատանքների անցկացման վայրը տեսանելի կլինի և հանրությունը կիրազեկվի իրական վտանգների մասին.</w:t>
            </w:r>
          </w:p>
          <w:p w:rsidR="005D70D7" w:rsidRPr="00FD46DA" w:rsidRDefault="005D70D7" w:rsidP="005D70D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երթևեկության կարգավորման համակարգը և աշխատողների վերապատրաստումը, հատկապես` մուտքը դեպի շինարարական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հրապարակ և մոտակայքում առկա ծանրաբեռնված երթևեկությունը. հետիոտների համար անվտանգ անցումների և ճանապարհահատումների կազմակերպում, այն մասում, որտեղ անցկացվում են շինարարական աշխատանքները:</w:t>
            </w:r>
          </w:p>
          <w:p w:rsidR="005D70D7" w:rsidRPr="00FD46DA" w:rsidRDefault="005D70D7" w:rsidP="005D70D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Շինարարների աշխատանքային ժամերի հարմարեցումը տեղի երթևեկությանը, ինչպես օրինակ` շինարարական մեծ փոխադրամիջոցների տեղաշարժը երթևեկության լարված ժամերին կամ անասնահոտի տեղաշարժման ընթացքում.</w:t>
            </w:r>
          </w:p>
          <w:p w:rsidR="005D70D7" w:rsidRPr="00FD46DA" w:rsidRDefault="005D70D7" w:rsidP="005D70D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Երթևեկության ակտիվ կարգավորում վերապատրաստված և նշմարելի անձնակզմի կողմից` հանրության համար անվտանգ և հարմարավետ ճանապարհահատում կազմակերպելու համար.</w:t>
            </w:r>
          </w:p>
          <w:p w:rsidR="005D70D7" w:rsidRPr="00FD46DA" w:rsidRDefault="005D70D7" w:rsidP="005D70D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Գրասենյակային տարածքներ, խանութներ և բնակելի շենքեր ներգործելու նպատակով անվտանգ և անարգել մուտքի ապահովում հանրության համար, եթե վերոհիշյալ տարածքները բաց են լինելու հանրության դիմաց: </w:t>
            </w:r>
          </w:p>
        </w:tc>
      </w:tr>
      <w:tr w:rsidR="00597B1B" w:rsidRPr="00FD46DA" w:rsidTr="00B6305C">
        <w:tc>
          <w:tcPr>
            <w:tcW w:w="2709" w:type="dxa"/>
          </w:tcPr>
          <w:p w:rsidR="005D70D7" w:rsidRPr="00FD46DA" w:rsidRDefault="005D70D7" w:rsidP="00EF155F">
            <w:pPr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lastRenderedPageBreak/>
              <w:t>Զ. Սոցիալական ռիսկի կառավարում</w:t>
            </w:r>
          </w:p>
        </w:tc>
        <w:tc>
          <w:tcPr>
            <w:tcW w:w="2255" w:type="dxa"/>
          </w:tcPr>
          <w:p w:rsidR="005D70D7" w:rsidRPr="00FD46DA" w:rsidRDefault="00EF155F" w:rsidP="00EF155F">
            <w:pPr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Հանրային հարաբերությունների կառավարում</w:t>
            </w:r>
          </w:p>
        </w:tc>
        <w:tc>
          <w:tcPr>
            <w:tcW w:w="8748" w:type="dxa"/>
          </w:tcPr>
          <w:p w:rsidR="0046309A" w:rsidRPr="00FD46DA" w:rsidRDefault="0046309A" w:rsidP="00EF155F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(ա) Տեղական կոնտակտային անձ նշանակել տեղի բնակչության հետ կապի</w:t>
            </w:r>
            <w:r w:rsidR="00095872" w:rsidRPr="00FD46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095872" w:rsidRPr="00FD46DA">
              <w:rPr>
                <w:rFonts w:ascii="GHEA Grapalat" w:hAnsi="GHEA Grapalat"/>
                <w:sz w:val="22"/>
                <w:szCs w:val="22"/>
              </w:rPr>
              <w:t>պատասխանատու՝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խնդրանքներ/բողոքներ ստանալու </w:t>
            </w:r>
            <w:r w:rsidR="00095872" w:rsidRPr="00FD46DA">
              <w:rPr>
                <w:rFonts w:ascii="GHEA Grapalat" w:hAnsi="GHEA Grapalat"/>
                <w:sz w:val="22"/>
                <w:szCs w:val="22"/>
              </w:rPr>
              <w:t>համար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:rsidR="00EF155F" w:rsidRPr="00FD46DA" w:rsidRDefault="00EF155F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բ) Խորհրդակցե</w:t>
            </w:r>
            <w:r w:rsidRPr="00FD46DA">
              <w:rPr>
                <w:rFonts w:ascii="GHEA Grapalat" w:hAnsi="GHEA Grapalat"/>
                <w:sz w:val="22"/>
                <w:szCs w:val="22"/>
              </w:rPr>
              <w:t>լ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տեղական համայնքների հետ`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բացահայտելու և ակտիվորեն կառավարելու արտաքին աշխատուժի և տեղական բնակչության միջև հնարավոր հակասությունները:</w:t>
            </w:r>
          </w:p>
          <w:p w:rsidR="00EF155F" w:rsidRPr="00FD46DA" w:rsidRDefault="00EF155F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գ) Բարձրացնել տեղական համայնքի իրազեկման մակարդակը վարակիչ հիվանդությունների ռիսկերի վերաբերյալ, որոնք կապված են արտաքին աշխատուժի ներկայության հետ և տեղական համայնքները ներառել իրազեկման գործողություններում, հատկապես COVID-19 անվտանգության միջոցառումների մեջ:</w:t>
            </w:r>
          </w:p>
          <w:p w:rsidR="00EF155F" w:rsidRPr="00FD46DA" w:rsidRDefault="00EF155F" w:rsidP="00EF155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դ) բնակչությանը տեղեկացնել շինարարության և աշխատանքային գրաֆիկների, ծառայությունների ընդհատման, երթևեկության շրջանցման երթուղիների և ավտոբուսային ժամանակավոր երթուղիների մասին, ըստ անհրաժեշտության:</w:t>
            </w:r>
          </w:p>
          <w:p w:rsidR="005D70D7" w:rsidRPr="00FD46DA" w:rsidRDefault="00EF155F" w:rsidP="0046309A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ե) սահմանափակել շինարարական գործողությունները գիշեր</w:t>
            </w:r>
            <w:r w:rsidR="0046309A" w:rsidRPr="00FD46DA">
              <w:rPr>
                <w:rFonts w:ascii="GHEA Grapalat" w:hAnsi="GHEA Grapalat"/>
                <w:sz w:val="22"/>
                <w:szCs w:val="22"/>
                <w:lang w:val="hy-AM"/>
              </w:rPr>
              <w:t>ային ժամերին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: Անհրաժեշտության դեպքում ուշադիր պլանավորե</w:t>
            </w:r>
            <w:r w:rsidR="0046309A" w:rsidRPr="00FD46DA">
              <w:rPr>
                <w:rFonts w:ascii="GHEA Grapalat" w:hAnsi="GHEA Grapalat"/>
                <w:sz w:val="22"/>
                <w:szCs w:val="22"/>
                <w:lang w:val="hy-AM"/>
              </w:rPr>
              <w:t>լ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գիշերային աշխատանքները և տեղեկաց</w:t>
            </w:r>
            <w:r w:rsidR="0046309A" w:rsidRPr="00FD46DA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ե</w:t>
            </w:r>
            <w:r w:rsidR="0046309A" w:rsidRPr="00FD46DA">
              <w:rPr>
                <w:rFonts w:ascii="GHEA Grapalat" w:hAnsi="GHEA Grapalat"/>
                <w:sz w:val="22"/>
                <w:szCs w:val="22"/>
                <w:lang w:val="hy-AM"/>
              </w:rPr>
              <w:t>լ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ազդակիր համայնքին, որպեսզի նրանք կարողանան անհրաժեշտ միջոցներ ձեռնարկել:</w:t>
            </w:r>
          </w:p>
          <w:p w:rsidR="0043551A" w:rsidRPr="00FD46DA" w:rsidRDefault="0043551A" w:rsidP="0043551A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 xml:space="preserve">զ) ամեն տեսակի ծառայությունների (ներառյալ ջուրը, էլեկտրականությունը, հեռախոսը, ավտոբուսի երթուղիները) ընդհատումից առնվազն հինգ օր առաջ, ազդակիր համայնքին տեղեկացնել/ծանուցել ծրագրի տարածքում, կանգառներում </w:t>
            </w:r>
            <w:r w:rsidRPr="00FD46DA">
              <w:rPr>
                <w:rFonts w:ascii="GHEA Grapalat" w:hAnsi="GHEA Grapalat"/>
                <w:sz w:val="22"/>
                <w:szCs w:val="22"/>
              </w:rPr>
              <w:lastRenderedPageBreak/>
              <w:t>և ազդակիր տներում/ձեռնարկություններում փակցված հայտարարությունների միջոցով:</w:t>
            </w:r>
          </w:p>
          <w:p w:rsidR="0043551A" w:rsidRPr="00FD46DA" w:rsidRDefault="0043551A" w:rsidP="0043551A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է) արձագանքել բողոքների մեխանիզմի միջոցով ստացված բողոքներին նշված ժամկետներում:</w:t>
            </w:r>
          </w:p>
          <w:p w:rsidR="0043551A" w:rsidRPr="00FD46DA" w:rsidRDefault="0043551A" w:rsidP="0043551A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ը) ցանկացած տեսակի մասնավոր սեփականություն հանդիսացող մշակահողերում և հողամասերում շինարարական սարքավորումների և թափոնների ժամանակավոր պահեստավորում չի թույլատրվում</w:t>
            </w:r>
          </w:p>
          <w:p w:rsidR="0043551A" w:rsidRPr="00FD46DA" w:rsidRDefault="0043551A" w:rsidP="0043551A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թ) հատկացնել տարածքներ շինանյութերի և թափոնների ժամանակավոր պահեստավորման համար, որպեսզի չխոչընդոտվի երթևեկի և հետիոտների ազատ տեղաշարժը:</w:t>
            </w:r>
          </w:p>
        </w:tc>
      </w:tr>
      <w:tr w:rsidR="00597B1B" w:rsidRPr="00FD46DA" w:rsidTr="00B6305C">
        <w:tc>
          <w:tcPr>
            <w:tcW w:w="2709" w:type="dxa"/>
          </w:tcPr>
          <w:p w:rsidR="00240A75" w:rsidRPr="00FD46DA" w:rsidRDefault="00240A75" w:rsidP="00EF155F">
            <w:pPr>
              <w:rPr>
                <w:rFonts w:ascii="GHEA Grapalat" w:hAnsi="GHEA Grapalat"/>
              </w:rPr>
            </w:pPr>
          </w:p>
        </w:tc>
        <w:tc>
          <w:tcPr>
            <w:tcW w:w="2255" w:type="dxa"/>
          </w:tcPr>
          <w:p w:rsidR="00240A75" w:rsidRPr="00FD46DA" w:rsidRDefault="00240A75" w:rsidP="00EF155F">
            <w:pPr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Աշխատանքի կառավարում</w:t>
            </w:r>
          </w:p>
        </w:tc>
        <w:tc>
          <w:tcPr>
            <w:tcW w:w="8748" w:type="dxa"/>
          </w:tcPr>
          <w:p w:rsidR="00240A75" w:rsidRPr="00FD46DA" w:rsidRDefault="00240A75" w:rsidP="00240A75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ա) Ապահովել աշխատողների հմտությունների մասով ուսուցում և աշխատանքի պաշ</w:t>
            </w:r>
            <w:r w:rsidR="00AA0A3B" w:rsidRPr="00FD46DA">
              <w:rPr>
                <w:rFonts w:ascii="GHEA Grapalat" w:hAnsi="GHEA Grapalat"/>
                <w:sz w:val="22"/>
                <w:szCs w:val="22"/>
              </w:rPr>
              <w:t>տպանության ու անվտանգության հար</w:t>
            </w:r>
            <w:r w:rsidRPr="00FD46DA">
              <w:rPr>
                <w:rFonts w:ascii="GHEA Grapalat" w:hAnsi="GHEA Grapalat"/>
                <w:sz w:val="22"/>
                <w:szCs w:val="22"/>
              </w:rPr>
              <w:t>ցերով վերապատրաստում:</w:t>
            </w:r>
          </w:p>
          <w:p w:rsidR="00240A75" w:rsidRPr="00FD46DA" w:rsidRDefault="00240A75" w:rsidP="00240A75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բ) Աշխատավայրում ապահովե</w:t>
            </w:r>
            <w:r w:rsidR="006C1F3D" w:rsidRPr="00FD46DA">
              <w:rPr>
                <w:rFonts w:ascii="GHEA Grapalat" w:hAnsi="GHEA Grapalat"/>
                <w:sz w:val="22"/>
                <w:szCs w:val="22"/>
              </w:rPr>
              <w:t>լ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համապատասխան սանհանգույցներ (զուգարաններ և լվացքի տարածքներ) տաք և սառը հոսող ջրի, օճառի և ձեռքի չորացման սարքերի համարժեք պաշարներով:</w:t>
            </w:r>
          </w:p>
          <w:p w:rsidR="00240A75" w:rsidRPr="00FD46DA" w:rsidRDefault="00240A75" w:rsidP="00240A75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 xml:space="preserve">գ) </w:t>
            </w:r>
            <w:r w:rsidR="006C1F3D" w:rsidRPr="00FD46DA">
              <w:rPr>
                <w:rFonts w:ascii="GHEA Grapalat" w:hAnsi="GHEA Grapalat"/>
                <w:sz w:val="22"/>
                <w:szCs w:val="22"/>
              </w:rPr>
              <w:t>Բ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արձրացնել աշխատողների </w:t>
            </w:r>
            <w:r w:rsidR="006C1F3D" w:rsidRPr="00FD46DA">
              <w:rPr>
                <w:rFonts w:ascii="GHEA Grapalat" w:hAnsi="GHEA Grapalat"/>
                <w:sz w:val="22"/>
                <w:szCs w:val="22"/>
              </w:rPr>
              <w:t>իրազեկման մակարդակը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տեղական բնակչության հետ հարաբերությունների ընդհանուր կառավարման վերաբերյալ, սահմանել միջազգային պրակտիկային համապատասխան վարքի կանոններ և խստորեն կիրառել դրանք, ներառյալ աշխատողների աշխատանքից հեռացումը և համապատասխան մասշտաբի ֆինանսական տույժերը:</w:t>
            </w:r>
          </w:p>
          <w:p w:rsidR="00240A75" w:rsidRPr="00FD46DA" w:rsidRDefault="00240A75" w:rsidP="006C1F3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 xml:space="preserve">դ) աշխատողներին </w:t>
            </w:r>
            <w:r w:rsidR="006C1F3D" w:rsidRPr="00FD46DA">
              <w:rPr>
                <w:rFonts w:ascii="GHEA Grapalat" w:hAnsi="GHEA Grapalat"/>
                <w:sz w:val="22"/>
                <w:szCs w:val="22"/>
              </w:rPr>
              <w:t xml:space="preserve">տեղեկատվություն </w:t>
            </w:r>
            <w:r w:rsidRPr="00FD46DA">
              <w:rPr>
                <w:rFonts w:ascii="GHEA Grapalat" w:hAnsi="GHEA Grapalat"/>
                <w:sz w:val="22"/>
                <w:szCs w:val="22"/>
              </w:rPr>
              <w:t>տրամադրել բողոքարկման մեխանիզմի վերաբերյալ:</w:t>
            </w:r>
          </w:p>
        </w:tc>
      </w:tr>
    </w:tbl>
    <w:p w:rsidR="000E2898" w:rsidRPr="00FD46DA" w:rsidRDefault="000E2898" w:rsidP="000E2898">
      <w:pPr>
        <w:jc w:val="both"/>
        <w:rPr>
          <w:rFonts w:ascii="GHEA Grapalat" w:hAnsi="GHEA Grapalat"/>
          <w:b/>
          <w:sz w:val="22"/>
          <w:szCs w:val="22"/>
          <w:lang w:val="hy-AM"/>
        </w:rPr>
        <w:sectPr w:rsidR="000E2898" w:rsidRPr="00FD46DA" w:rsidSect="00EF155F">
          <w:pgSz w:w="16834" w:h="11909" w:code="9"/>
          <w:pgMar w:top="720" w:right="1080" w:bottom="1080" w:left="1080" w:header="720" w:footer="720" w:gutter="0"/>
          <w:cols w:space="720"/>
          <w:docGrid w:linePitch="299"/>
        </w:sectPr>
      </w:pPr>
    </w:p>
    <w:p w:rsidR="000E2898" w:rsidRPr="00FD46DA" w:rsidRDefault="00D82BFE" w:rsidP="000E2898">
      <w:pPr>
        <w:pBdr>
          <w:bottom w:val="single" w:sz="24" w:space="1" w:color="0000FF"/>
        </w:pBdr>
        <w:spacing w:after="240"/>
        <w:jc w:val="both"/>
        <w:rPr>
          <w:rFonts w:ascii="GHEA Grapalat" w:hAnsi="GHEA Grapalat"/>
          <w:b/>
          <w:caps/>
          <w:sz w:val="22"/>
          <w:szCs w:val="22"/>
        </w:rPr>
      </w:pPr>
      <w:r w:rsidRPr="00FD46DA">
        <w:rPr>
          <w:rFonts w:ascii="GHEA Grapalat" w:hAnsi="GHEA Grapalat"/>
          <w:b/>
          <w:sz w:val="22"/>
          <w:szCs w:val="22"/>
        </w:rPr>
        <w:lastRenderedPageBreak/>
        <w:t>ՄԱՍ Դ.</w:t>
      </w:r>
      <w:r w:rsidR="000E2898" w:rsidRPr="00FD46DA">
        <w:rPr>
          <w:rFonts w:ascii="GHEA Grapalat" w:hAnsi="GHEA Grapalat"/>
          <w:b/>
          <w:sz w:val="22"/>
          <w:szCs w:val="22"/>
        </w:rPr>
        <w:t xml:space="preserve"> </w:t>
      </w:r>
      <w:r w:rsidRPr="00FD46DA">
        <w:rPr>
          <w:rFonts w:ascii="GHEA Grapalat" w:hAnsi="GHEA Grapalat"/>
          <w:b/>
          <w:sz w:val="22"/>
          <w:szCs w:val="22"/>
        </w:rPr>
        <w:t xml:space="preserve">ՄՈՆԻԹՈՐԻՆԳԱՅԻՆ ԾՐԱԳԻՐ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2147"/>
        <w:gridCol w:w="1773"/>
        <w:gridCol w:w="1853"/>
        <w:gridCol w:w="1861"/>
        <w:gridCol w:w="1858"/>
        <w:gridCol w:w="1831"/>
      </w:tblGrid>
      <w:tr w:rsidR="00597B1B" w:rsidRPr="00FD46DA" w:rsidTr="00F677A4">
        <w:tc>
          <w:tcPr>
            <w:tcW w:w="1875" w:type="dxa"/>
          </w:tcPr>
          <w:p w:rsidR="009612DD" w:rsidRPr="00FD46DA" w:rsidRDefault="009612DD" w:rsidP="00B5501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Գործողությունը</w:t>
            </w:r>
          </w:p>
          <w:p w:rsidR="009612DD" w:rsidRPr="00FD46DA" w:rsidRDefault="009612DD" w:rsidP="00B5501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2" w:type="dxa"/>
          </w:tcPr>
          <w:p w:rsidR="009612DD" w:rsidRPr="00FD46DA" w:rsidRDefault="009612DD" w:rsidP="00B5501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Ի՞նչ</w:t>
            </w:r>
          </w:p>
          <w:p w:rsidR="009612DD" w:rsidRPr="00FD46DA" w:rsidRDefault="009612DD" w:rsidP="00B5501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(Չափորոշիչը մոնիտորինգի</w:t>
            </w:r>
          </w:p>
          <w:p w:rsidR="009612DD" w:rsidRPr="00FD46DA" w:rsidRDefault="009612DD" w:rsidP="00B5501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ենթակա՞ է)</w:t>
            </w:r>
          </w:p>
        </w:tc>
        <w:tc>
          <w:tcPr>
            <w:tcW w:w="1793" w:type="dxa"/>
          </w:tcPr>
          <w:p w:rsidR="009612DD" w:rsidRPr="00FD46DA" w:rsidRDefault="009612DD" w:rsidP="00B5501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Ո՞րտեղ</w:t>
            </w:r>
          </w:p>
          <w:p w:rsidR="009612DD" w:rsidRPr="00FD46DA" w:rsidRDefault="009612DD" w:rsidP="00B5501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(Չափորոշիչը մոնիտորինգի ենթակա՞ է)</w:t>
            </w:r>
          </w:p>
        </w:tc>
        <w:tc>
          <w:tcPr>
            <w:tcW w:w="1875" w:type="dxa"/>
          </w:tcPr>
          <w:p w:rsidR="009612DD" w:rsidRPr="00FD46DA" w:rsidRDefault="009612DD" w:rsidP="00B5501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Ի՞նչպես</w:t>
            </w:r>
          </w:p>
          <w:p w:rsidR="009612DD" w:rsidRPr="00FD46DA" w:rsidRDefault="009612DD" w:rsidP="00B5501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(Չափորոշիչը մոնիտորինգի ենթարկա՞ է)</w:t>
            </w:r>
          </w:p>
        </w:tc>
        <w:tc>
          <w:tcPr>
            <w:tcW w:w="1882" w:type="dxa"/>
          </w:tcPr>
          <w:p w:rsidR="009612DD" w:rsidRPr="00FD46DA" w:rsidRDefault="009612DD" w:rsidP="00B5501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Ե՞րբ</w:t>
            </w:r>
          </w:p>
          <w:p w:rsidR="009612DD" w:rsidRPr="00FD46DA" w:rsidRDefault="009612DD" w:rsidP="00B5501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(Որոշել հաճախականությունը/</w:t>
            </w:r>
          </w:p>
          <w:p w:rsidR="009612DD" w:rsidRPr="00FD46DA" w:rsidRDefault="00CA0CAB" w:rsidP="00B5501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շարունակական</w:t>
            </w:r>
            <w:r w:rsidR="009612DD" w:rsidRPr="00FD46DA">
              <w:rPr>
                <w:rFonts w:ascii="GHEA Grapalat" w:hAnsi="GHEA Grapalat"/>
                <w:sz w:val="22"/>
                <w:szCs w:val="22"/>
                <w:lang w:val="hy-AM"/>
              </w:rPr>
              <w:t>լինելը )</w:t>
            </w:r>
          </w:p>
        </w:tc>
        <w:tc>
          <w:tcPr>
            <w:tcW w:w="1880" w:type="dxa"/>
          </w:tcPr>
          <w:p w:rsidR="009612DD" w:rsidRPr="00FD46DA" w:rsidRDefault="009612DD" w:rsidP="00B5501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Ի՞նչու</w:t>
            </w:r>
          </w:p>
          <w:p w:rsidR="009612DD" w:rsidRPr="00FD46DA" w:rsidRDefault="009612DD" w:rsidP="00B5501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(Չափորորշիչը վերահսկվու՞մ է)</w:t>
            </w:r>
          </w:p>
        </w:tc>
        <w:tc>
          <w:tcPr>
            <w:tcW w:w="1699" w:type="dxa"/>
          </w:tcPr>
          <w:p w:rsidR="009612DD" w:rsidRPr="00FD46DA" w:rsidRDefault="009612DD" w:rsidP="00B5501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D46DA">
              <w:rPr>
                <w:rFonts w:ascii="GHEA Grapalat" w:hAnsi="GHEA Grapalat"/>
                <w:b/>
                <w:lang w:val="hy-AM"/>
              </w:rPr>
              <w:t>Ո՞վ</w:t>
            </w:r>
          </w:p>
          <w:p w:rsidR="009612DD" w:rsidRPr="00FD46DA" w:rsidRDefault="009612DD" w:rsidP="00B5501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612DD" w:rsidRPr="00FD46DA" w:rsidRDefault="009612DD" w:rsidP="00B5501B">
            <w:pPr>
              <w:jc w:val="center"/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(Պատասխանատու՞ է մոնիտորինգի համար)</w:t>
            </w:r>
          </w:p>
        </w:tc>
      </w:tr>
      <w:tr w:rsidR="00597B1B" w:rsidRPr="00FD46DA" w:rsidTr="00F677A4">
        <w:tc>
          <w:tcPr>
            <w:tcW w:w="13176" w:type="dxa"/>
            <w:gridSpan w:val="7"/>
          </w:tcPr>
          <w:p w:rsidR="009612DD" w:rsidRPr="00FD46DA" w:rsidRDefault="009612DD" w:rsidP="00B5501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GB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ՇԻՆԱՐԱՐՈՒԹՅԱՆ ՓՈՒԼ</w:t>
            </w:r>
          </w:p>
        </w:tc>
      </w:tr>
      <w:tr w:rsidR="00597B1B" w:rsidRPr="00FD46DA" w:rsidTr="00F677A4"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Վերակառուցման համար անհրաժեշտ նյութերի ապահովում  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Վերակառուցման համար անհրաժեշտ  նյութերի գնում գրանցված մատակարարներից   </w:t>
            </w:r>
          </w:p>
        </w:tc>
        <w:tc>
          <w:tcPr>
            <w:tcW w:w="1793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Մատակարարների  գրասենյակ կամ պահեստ</w:t>
            </w:r>
          </w:p>
        </w:tc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Նյութերի պիտակների և/կամ 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փաստաթղթերի ստուգում</w:t>
            </w:r>
          </w:p>
        </w:tc>
        <w:tc>
          <w:tcPr>
            <w:tcW w:w="188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Մատակարարման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պայմանագրերի կնքման ընթացքում </w:t>
            </w:r>
          </w:p>
        </w:tc>
        <w:tc>
          <w:tcPr>
            <w:tcW w:w="1880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Մարդկանց առողջության համար շինարարական նյութերի անվտանգ լինելու և  հուսալի լինելու մասին հավաստիացում</w:t>
            </w:r>
          </w:p>
        </w:tc>
        <w:tc>
          <w:tcPr>
            <w:tcW w:w="1699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ԱՍՀՆ</w:t>
            </w:r>
          </w:p>
          <w:p w:rsidR="009612DD" w:rsidRPr="00FD46DA" w:rsidRDefault="00F677A4" w:rsidP="00B5501B">
            <w:pPr>
              <w:jc w:val="both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ՄՍԾ</w:t>
            </w:r>
          </w:p>
        </w:tc>
      </w:tr>
      <w:tr w:rsidR="00597B1B" w:rsidRPr="00FD46DA" w:rsidTr="00F677A4"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Շինարարական թափոնների առաջացում</w:t>
            </w:r>
          </w:p>
        </w:tc>
        <w:tc>
          <w:tcPr>
            <w:tcW w:w="217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- Շինարարական թափոնների ժամանակավոր պահեստավորումը դրա համար հատուկ նախատեսված վայրում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- Թափոնների ժամանակին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հեռացումը դրա համար նախատեսված վայրում</w:t>
            </w:r>
          </w:p>
        </w:tc>
        <w:tc>
          <w:tcPr>
            <w:tcW w:w="1793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Աշխատանքների իրականացման վայր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Թափոնների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հեռացման համար նախատեսված վայր</w:t>
            </w:r>
          </w:p>
        </w:tc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Հսկողություն</w:t>
            </w:r>
          </w:p>
        </w:tc>
        <w:tc>
          <w:tcPr>
            <w:tcW w:w="188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Պարբերաբար, 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շինարարական աշխատանքների ընթացքում և 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դրա ավարտին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880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-Տարածքի աղտոտման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կանխում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- Շինարարական հրապարակում շինարարական նյութերի  թափթփված մասերի և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քանդված պատերից առաջացած աղբի պատճառով դժբախտ պատահարների կանխում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- Վերանորոգվող   տարածքի էսթետիկ տեսքի պահպանում</w:t>
            </w:r>
          </w:p>
        </w:tc>
        <w:tc>
          <w:tcPr>
            <w:tcW w:w="1699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lastRenderedPageBreak/>
              <w:t>ԱՍՀՆ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9612DD" w:rsidRPr="00FD46DA" w:rsidRDefault="003831B4" w:rsidP="00B5501B">
            <w:pPr>
              <w:jc w:val="both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ՄՍԾ</w:t>
            </w:r>
          </w:p>
        </w:tc>
      </w:tr>
      <w:tr w:rsidR="00597B1B" w:rsidRPr="00FD46DA" w:rsidTr="00F677A4"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Շինարարական նյութերի և աղբի փոխադրումը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- Փոխադրամիջոցների և սարքավորումների տեխնիկական վիճակը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- Բեռնատար մեքենաների  բեռը  ծածկել անթափանց թաղանթով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- Փոխադրումների սահմանված երթուղու և ժամանակի պահպանում</w:t>
            </w:r>
          </w:p>
        </w:tc>
        <w:tc>
          <w:tcPr>
            <w:tcW w:w="1793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- Շինարարական հրապարակ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- Շինարարական նյութերի և թափոնների փոխադրման երթուղիներ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Շինարարական աշխատանքների անցկացման վայրին հարող ճանապարհների հսկողություն երթուղու ուղղությամբ</w:t>
            </w:r>
          </w:p>
        </w:tc>
        <w:tc>
          <w:tcPr>
            <w:tcW w:w="188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Ընտրովի հսկողություն`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աշխատանքային ժամերին</w:t>
            </w:r>
          </w:p>
        </w:tc>
        <w:tc>
          <w:tcPr>
            <w:tcW w:w="1880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- Արտանետումներից  հողի և օդի աղտոտման սահմանափակում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- Տեղական համայնքներին պատճառվող անհարմարության` աղմուկի և վիբրացիայի սահմանափակում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-Նվազեցնել երթևեկության խափանումը</w:t>
            </w:r>
          </w:p>
        </w:tc>
        <w:tc>
          <w:tcPr>
            <w:tcW w:w="1699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lang w:val="en-GB"/>
              </w:rPr>
            </w:pPr>
            <w:r w:rsidRPr="00FD46DA">
              <w:rPr>
                <w:rFonts w:ascii="GHEA Grapalat" w:hAnsi="GHEA Grapalat"/>
                <w:lang w:val="en-GB"/>
              </w:rPr>
              <w:t>ԱՍՀՆ</w:t>
            </w:r>
          </w:p>
          <w:p w:rsidR="009612DD" w:rsidRPr="00FD46DA" w:rsidRDefault="00F677A4" w:rsidP="00B5501B">
            <w:pPr>
              <w:jc w:val="both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ՄՍԾ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Ճանապարհային ոստիկանություն</w:t>
            </w:r>
          </w:p>
        </w:tc>
      </w:tr>
      <w:tr w:rsidR="00597B1B" w:rsidRPr="00FD46DA" w:rsidTr="00F677A4">
        <w:tc>
          <w:tcPr>
            <w:tcW w:w="1875" w:type="dxa"/>
          </w:tcPr>
          <w:p w:rsidR="009612DD" w:rsidRPr="00FD46DA" w:rsidRDefault="009612DD" w:rsidP="00B5501B">
            <w:pPr>
              <w:widowControl w:val="0"/>
              <w:autoSpaceDE w:val="0"/>
              <w:autoSpaceDN w:val="0"/>
              <w:spacing w:before="120" w:after="120" w:line="276" w:lineRule="auto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 w:cs="Arial"/>
                <w:sz w:val="22"/>
                <w:szCs w:val="22"/>
              </w:rPr>
              <w:lastRenderedPageBreak/>
              <w:t xml:space="preserve">Շինարարական սարքավորումների պահպանում </w:t>
            </w:r>
          </w:p>
        </w:tc>
        <w:tc>
          <w:tcPr>
            <w:tcW w:w="2172" w:type="dxa"/>
          </w:tcPr>
          <w:p w:rsidR="009612DD" w:rsidRPr="00FD46DA" w:rsidRDefault="009612DD" w:rsidP="00B5501B">
            <w:pPr>
              <w:suppressAutoHyphens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 xml:space="preserve">- </w:t>
            </w:r>
            <w:r w:rsidRPr="00FD46DA">
              <w:rPr>
                <w:rFonts w:ascii="GHEA Grapalat" w:hAnsi="GHEA Grapalat" w:cs="Arial"/>
                <w:sz w:val="22"/>
                <w:szCs w:val="22"/>
              </w:rPr>
              <w:t xml:space="preserve">Մեքենաների և շին սարքավորումների լվացում շին. հրապարակից դուրս կամ բնական աղբյուրներից առավելագույն հեռավորության վրա գտնվող վայրում, </w:t>
            </w:r>
          </w:p>
          <w:p w:rsidR="009612DD" w:rsidRPr="00FD46DA" w:rsidRDefault="009612DD" w:rsidP="00B5501B">
            <w:pPr>
              <w:suppressAutoHyphens/>
              <w:spacing w:line="276" w:lineRule="auto"/>
              <w:rPr>
                <w:rFonts w:ascii="GHEA Grapalat" w:hAnsi="GHEA Grapalat"/>
                <w:sz w:val="22"/>
                <w:szCs w:val="22"/>
                <w:lang w:eastAsia="ar-SA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eastAsia="ar-SA"/>
              </w:rPr>
              <w:t xml:space="preserve">- </w:t>
            </w:r>
            <w:r w:rsidRPr="00FD46DA">
              <w:rPr>
                <w:rFonts w:ascii="GHEA Grapalat" w:hAnsi="GHEA Grapalat" w:cs="Arial"/>
                <w:sz w:val="22"/>
                <w:szCs w:val="22"/>
                <w:lang w:eastAsia="ar-SA"/>
              </w:rPr>
              <w:t xml:space="preserve">Շին. սարքավորումների վերալիցքավորում կամ յուղում շին. հրապարակից հեռու կամ նախապես որոշված, նախատեսված վայրում: </w:t>
            </w:r>
          </w:p>
          <w:p w:rsidR="009612DD" w:rsidRPr="00FD46DA" w:rsidRDefault="009612DD" w:rsidP="00B5501B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793" w:type="dxa"/>
          </w:tcPr>
          <w:p w:rsidR="009612DD" w:rsidRPr="00FD46DA" w:rsidRDefault="009612DD" w:rsidP="00B5501B">
            <w:pPr>
              <w:widowControl w:val="0"/>
              <w:autoSpaceDE w:val="0"/>
              <w:autoSpaceDN w:val="0"/>
              <w:spacing w:line="276" w:lineRule="auto"/>
              <w:rPr>
                <w:rStyle w:val="hps"/>
                <w:rFonts w:ascii="GHEA Grapalat" w:hAnsi="GHEA Grapalat"/>
                <w:sz w:val="22"/>
                <w:szCs w:val="22"/>
              </w:rPr>
            </w:pPr>
            <w:r w:rsidRPr="00FD46DA">
              <w:rPr>
                <w:rStyle w:val="hps"/>
                <w:rFonts w:ascii="GHEA Grapalat" w:hAnsi="GHEA Grapalat"/>
                <w:sz w:val="22"/>
                <w:szCs w:val="22"/>
              </w:rPr>
              <w:t>Շին հրապարակ</w:t>
            </w:r>
          </w:p>
        </w:tc>
        <w:tc>
          <w:tcPr>
            <w:tcW w:w="1875" w:type="dxa"/>
          </w:tcPr>
          <w:p w:rsidR="009612DD" w:rsidRPr="00FD46DA" w:rsidRDefault="009612DD" w:rsidP="00B5501B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 w:cs="Arial"/>
                <w:sz w:val="22"/>
                <w:szCs w:val="22"/>
              </w:rPr>
              <w:t xml:space="preserve">Միջոցառումների հսկողություն </w:t>
            </w:r>
          </w:p>
        </w:tc>
        <w:tc>
          <w:tcPr>
            <w:tcW w:w="188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Ընտրովի հսկողություն`</w:t>
            </w:r>
          </w:p>
          <w:p w:rsidR="009612DD" w:rsidRPr="00FD46DA" w:rsidRDefault="009612DD" w:rsidP="00B5501B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աշխատանքային ժամերին</w:t>
            </w:r>
          </w:p>
        </w:tc>
        <w:tc>
          <w:tcPr>
            <w:tcW w:w="1880" w:type="dxa"/>
          </w:tcPr>
          <w:p w:rsidR="009612DD" w:rsidRPr="00FD46DA" w:rsidRDefault="009612DD" w:rsidP="00B5501B">
            <w:pPr>
              <w:suppressAutoHyphens/>
              <w:spacing w:line="276" w:lineRule="auto"/>
              <w:rPr>
                <w:rFonts w:ascii="GHEA Grapalat" w:hAnsi="GHEA Grapalat"/>
                <w:sz w:val="22"/>
                <w:szCs w:val="22"/>
                <w:lang w:eastAsia="ar-SA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eastAsia="ar-SA"/>
              </w:rPr>
              <w:t xml:space="preserve">- </w:t>
            </w:r>
            <w:r w:rsidRPr="00FD46DA">
              <w:rPr>
                <w:rFonts w:ascii="GHEA Grapalat" w:hAnsi="GHEA Grapalat" w:cs="Arial"/>
                <w:sz w:val="22"/>
                <w:szCs w:val="22"/>
                <w:lang w:eastAsia="ar-SA"/>
              </w:rPr>
              <w:t xml:space="preserve">Շին սարքավորումների՝ նավթային վառելիքով շահագործածման հետևանքով ջրի և հողի աղտոտումից խուսափում </w:t>
            </w:r>
          </w:p>
          <w:p w:rsidR="009612DD" w:rsidRPr="00FD46DA" w:rsidRDefault="009612DD" w:rsidP="00B5501B">
            <w:pPr>
              <w:suppressAutoHyphens/>
              <w:spacing w:line="276" w:lineRule="auto"/>
              <w:ind w:left="162"/>
              <w:rPr>
                <w:rFonts w:ascii="GHEA Grapalat" w:hAnsi="GHEA Grapalat"/>
                <w:sz w:val="22"/>
                <w:szCs w:val="22"/>
                <w:lang w:eastAsia="ar-SA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eastAsia="ar-SA"/>
              </w:rPr>
              <w:t xml:space="preserve"> </w:t>
            </w:r>
          </w:p>
          <w:p w:rsidR="009612DD" w:rsidRPr="00FD46DA" w:rsidRDefault="009612DD" w:rsidP="00B5501B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 w:cs="Arial"/>
                <w:sz w:val="22"/>
                <w:szCs w:val="22"/>
                <w:lang w:eastAsia="ar-SA"/>
              </w:rPr>
              <w:t xml:space="preserve">Հրդեհի դեպքում դրա արագ տեղայնացում և ակնկալվող վնասի նվազեցում </w:t>
            </w:r>
          </w:p>
        </w:tc>
        <w:tc>
          <w:tcPr>
            <w:tcW w:w="1699" w:type="dxa"/>
          </w:tcPr>
          <w:p w:rsidR="009612DD" w:rsidRPr="00FD46DA" w:rsidRDefault="009612DD" w:rsidP="00B5501B">
            <w:pPr>
              <w:spacing w:line="276" w:lineRule="auto"/>
              <w:rPr>
                <w:rFonts w:ascii="GHEA Grapalat" w:hAnsi="GHEA Grapalat" w:cs="Arial"/>
              </w:rPr>
            </w:pPr>
            <w:r w:rsidRPr="00FD46DA">
              <w:rPr>
                <w:rFonts w:ascii="GHEA Grapalat" w:hAnsi="GHEA Grapalat" w:cs="Arial"/>
              </w:rPr>
              <w:t>ԱՍՀՆ</w:t>
            </w:r>
          </w:p>
          <w:p w:rsidR="009612DD" w:rsidRPr="00FD46DA" w:rsidRDefault="009612DD" w:rsidP="00B5501B">
            <w:pPr>
              <w:spacing w:line="276" w:lineRule="auto"/>
              <w:rPr>
                <w:rFonts w:ascii="GHEA Grapalat" w:hAnsi="GHEA Grapalat"/>
              </w:rPr>
            </w:pPr>
          </w:p>
          <w:p w:rsidR="009612DD" w:rsidRPr="00FD46DA" w:rsidRDefault="00F677A4" w:rsidP="00B5501B">
            <w:pPr>
              <w:widowControl w:val="0"/>
              <w:autoSpaceDE w:val="0"/>
              <w:autoSpaceDN w:val="0"/>
              <w:spacing w:before="120" w:after="120" w:line="276" w:lineRule="auto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ՄՍԾ</w:t>
            </w:r>
          </w:p>
        </w:tc>
      </w:tr>
      <w:tr w:rsidR="00597B1B" w:rsidRPr="00FD46DA" w:rsidTr="00F677A4"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Աշխատողների առողջությունը և անվտանգությունը</w:t>
            </w:r>
          </w:p>
        </w:tc>
        <w:tc>
          <w:tcPr>
            <w:tcW w:w="217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- Շինարարների աշխատանքային հագուստով և անհատական պաշտպանիչ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հանդերձանքով ապահովում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- Շինարարական սարքավորումների գործարկման և անհատական պաշտպանիչ հանդերձանքի օգտագործման կանոններին խիստ համապատասխանում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- Շինարարական հարպարակում հակահրդեհային համակարգի և բժշկական օգնության առկայություն</w:t>
            </w:r>
          </w:p>
        </w:tc>
        <w:tc>
          <w:tcPr>
            <w:tcW w:w="1793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Շինարարական հրապարակ</w:t>
            </w:r>
          </w:p>
        </w:tc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Գոծողությունների հսկողություն</w:t>
            </w:r>
          </w:p>
        </w:tc>
        <w:tc>
          <w:tcPr>
            <w:tcW w:w="188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Աշխատանքների ողջ ժամանակահատվածը</w:t>
            </w:r>
          </w:p>
        </w:tc>
        <w:tc>
          <w:tcPr>
            <w:tcW w:w="1880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Վնասվածքների և դժբախտ պատահարների հավանականության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նվազեցում </w:t>
            </w:r>
          </w:p>
        </w:tc>
        <w:tc>
          <w:tcPr>
            <w:tcW w:w="1699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lastRenderedPageBreak/>
              <w:t>ԱՍՀՆ</w:t>
            </w:r>
          </w:p>
          <w:p w:rsidR="009612DD" w:rsidRPr="00FD46DA" w:rsidRDefault="00F677A4" w:rsidP="00B5501B">
            <w:pPr>
              <w:jc w:val="both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ՄՍԾ</w:t>
            </w:r>
          </w:p>
        </w:tc>
      </w:tr>
      <w:tr w:rsidR="00597B1B" w:rsidRPr="00FD46DA" w:rsidTr="00F677A4"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lastRenderedPageBreak/>
              <w:t>Երթևեկությունը և ճանապարհների անվտանգությունը</w:t>
            </w:r>
          </w:p>
        </w:tc>
        <w:tc>
          <w:tcPr>
            <w:tcW w:w="2172" w:type="dxa"/>
          </w:tcPr>
          <w:p w:rsidR="009612DD" w:rsidRPr="00FD46DA" w:rsidRDefault="009612DD" w:rsidP="009612DD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Երթևեկությունը կանոնակարգող և նախազգուշացնող նշանների առկայություն</w:t>
            </w:r>
          </w:p>
          <w:p w:rsidR="009612DD" w:rsidRPr="00FD46DA" w:rsidRDefault="009612DD" w:rsidP="009612DD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 xml:space="preserve">Շինհրապարակի գծանշում/ցանկապատում, բոլոր աշխատանքների </w:t>
            </w:r>
            <w:r w:rsidRPr="00FD46DA">
              <w:rPr>
                <w:rFonts w:ascii="GHEA Grapalat" w:hAnsi="GHEA Grapalat"/>
                <w:sz w:val="22"/>
                <w:szCs w:val="22"/>
              </w:rPr>
              <w:lastRenderedPageBreak/>
              <w:t>իրականացումը ցանկապատված հատվածի ներսում,</w:t>
            </w:r>
          </w:p>
          <w:p w:rsidR="009612DD" w:rsidRPr="00FD46DA" w:rsidRDefault="009612DD" w:rsidP="009612DD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 xml:space="preserve">Շինանյութերի և կուտակված աղբի բացակայություն շինհրապարակի տարածքից դուրս </w:t>
            </w:r>
          </w:p>
        </w:tc>
        <w:tc>
          <w:tcPr>
            <w:tcW w:w="1793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Շինարարական հրապարակ</w:t>
            </w:r>
            <w:r w:rsidRPr="00FD46DA">
              <w:rPr>
                <w:rFonts w:ascii="GHEA Grapalat" w:hAnsi="GHEA Grapalat"/>
                <w:sz w:val="22"/>
                <w:szCs w:val="22"/>
              </w:rPr>
              <w:t>ի  հարակից մասում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Տեսողական զնն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ում</w:t>
            </w:r>
          </w:p>
        </w:tc>
        <w:tc>
          <w:tcPr>
            <w:tcW w:w="188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Շ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ինարարական աշխատանքների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ողջ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ընթացքում</w:t>
            </w:r>
          </w:p>
        </w:tc>
        <w:tc>
          <w:tcPr>
            <w:tcW w:w="1880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Որոշելու, թե արդյոք շինարարական աշխատանքերի հետևանքով չեն վնասվում ուղևորների/կամ հետիոտների շահերը</w:t>
            </w:r>
          </w:p>
        </w:tc>
        <w:tc>
          <w:tcPr>
            <w:tcW w:w="1699" w:type="dxa"/>
          </w:tcPr>
          <w:p w:rsidR="009612DD" w:rsidRPr="00FD46DA" w:rsidRDefault="00F677A4" w:rsidP="00B5501B">
            <w:pPr>
              <w:jc w:val="both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ՄՍԾ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</w:rPr>
            </w:pP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lang w:val="en-GB"/>
              </w:rPr>
            </w:pPr>
            <w:r w:rsidRPr="00FD46DA">
              <w:rPr>
                <w:rFonts w:ascii="GHEA Grapalat" w:hAnsi="GHEA Grapalat"/>
                <w:lang w:val="hy-AM"/>
              </w:rPr>
              <w:t>ԱՍՀՆ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lang w:val="en-GB"/>
              </w:rPr>
            </w:pPr>
            <w:r w:rsidRPr="00FD46DA">
              <w:rPr>
                <w:rFonts w:ascii="GHEA Grapalat" w:hAnsi="GHEA Grapalat"/>
                <w:lang w:val="en-GB"/>
              </w:rPr>
              <w:t>Ճանապարհային ոստիկանություն</w:t>
            </w:r>
          </w:p>
        </w:tc>
      </w:tr>
      <w:tr w:rsidR="00597B1B" w:rsidRPr="00FD46DA" w:rsidTr="00F677A4">
        <w:tc>
          <w:tcPr>
            <w:tcW w:w="1875" w:type="dxa"/>
          </w:tcPr>
          <w:p w:rsidR="009612DD" w:rsidRPr="00FD46DA" w:rsidRDefault="009612DD" w:rsidP="00B5501B">
            <w:pPr>
              <w:widowControl w:val="0"/>
              <w:autoSpaceDE w:val="0"/>
              <w:autoSpaceDN w:val="0"/>
              <w:spacing w:before="120" w:after="12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Շինհրապարակի վերականգնում</w:t>
            </w:r>
          </w:p>
        </w:tc>
        <w:tc>
          <w:tcPr>
            <w:tcW w:w="2172" w:type="dxa"/>
          </w:tcPr>
          <w:p w:rsidR="009612DD" w:rsidRPr="00FD46DA" w:rsidRDefault="009612DD" w:rsidP="00B5501B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Վերանորոգված տարածքի շուրջ գտնվող հողամասը մաքրված է մնացորդային թափոններից և վերականգնված է (բերված վերջնական տեսքի)</w:t>
            </w:r>
          </w:p>
        </w:tc>
        <w:tc>
          <w:tcPr>
            <w:tcW w:w="1793" w:type="dxa"/>
          </w:tcPr>
          <w:p w:rsidR="009612DD" w:rsidRPr="00FD46DA" w:rsidRDefault="009612DD" w:rsidP="00B5501B">
            <w:pPr>
              <w:widowControl w:val="0"/>
              <w:autoSpaceDE w:val="0"/>
              <w:autoSpaceDN w:val="0"/>
              <w:spacing w:line="276" w:lineRule="auto"/>
              <w:rPr>
                <w:rStyle w:val="hps"/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Շինհրապարակ</w:t>
            </w:r>
          </w:p>
        </w:tc>
        <w:tc>
          <w:tcPr>
            <w:tcW w:w="1875" w:type="dxa"/>
          </w:tcPr>
          <w:p w:rsidR="009612DD" w:rsidRPr="00FD46DA" w:rsidRDefault="009612DD" w:rsidP="00B5501B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Տեսողական զնն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ում</w:t>
            </w:r>
          </w:p>
        </w:tc>
        <w:tc>
          <w:tcPr>
            <w:tcW w:w="1882" w:type="dxa"/>
          </w:tcPr>
          <w:p w:rsidR="009612DD" w:rsidRPr="00FD46DA" w:rsidRDefault="009612DD" w:rsidP="00B5501B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Աշխատանքների ավարտական փուլ </w:t>
            </w:r>
          </w:p>
        </w:tc>
        <w:tc>
          <w:tcPr>
            <w:tcW w:w="1880" w:type="dxa"/>
          </w:tcPr>
          <w:p w:rsidR="009612DD" w:rsidRPr="00FD46DA" w:rsidRDefault="009612DD" w:rsidP="00B5501B">
            <w:pPr>
              <w:widowControl w:val="0"/>
              <w:autoSpaceDE w:val="0"/>
              <w:autoSpaceDN w:val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Շ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ինհրապարակի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լիակատար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փակմ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 ապահովում </w:t>
            </w:r>
            <w:r w:rsidRPr="00FD46DA">
              <w:rPr>
                <w:rFonts w:ascii="GHEA Grapalat" w:hAnsi="GHEA Grapalat"/>
                <w:sz w:val="22"/>
                <w:szCs w:val="22"/>
              </w:rPr>
              <w:t>առանց մնացորդ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ային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աղբի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/թափոնների</w:t>
            </w:r>
            <w:r w:rsidRPr="00FD46D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առկայության</w:t>
            </w:r>
          </w:p>
          <w:p w:rsidR="009612DD" w:rsidRPr="00FD46DA" w:rsidRDefault="009612DD" w:rsidP="00B5501B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99" w:type="dxa"/>
          </w:tcPr>
          <w:p w:rsidR="009612DD" w:rsidRPr="00FD46DA" w:rsidRDefault="009612DD" w:rsidP="00B5501B">
            <w:pPr>
              <w:widowControl w:val="0"/>
              <w:autoSpaceDE w:val="0"/>
              <w:autoSpaceDN w:val="0"/>
              <w:spacing w:before="120" w:after="120" w:line="276" w:lineRule="auto"/>
              <w:rPr>
                <w:rFonts w:ascii="GHEA Grapalat" w:hAnsi="GHEA Grapalat"/>
                <w:lang w:val="hy-AM"/>
              </w:rPr>
            </w:pPr>
            <w:r w:rsidRPr="00FD46DA">
              <w:rPr>
                <w:rFonts w:ascii="GHEA Grapalat" w:hAnsi="GHEA Grapalat"/>
                <w:lang w:val="hy-AM"/>
              </w:rPr>
              <w:t>ԱՍՀՆ</w:t>
            </w:r>
          </w:p>
          <w:p w:rsidR="009612DD" w:rsidRPr="00FD46DA" w:rsidRDefault="009612DD" w:rsidP="00B5501B">
            <w:pPr>
              <w:widowControl w:val="0"/>
              <w:autoSpaceDE w:val="0"/>
              <w:autoSpaceDN w:val="0"/>
              <w:spacing w:before="120" w:after="120" w:line="276" w:lineRule="auto"/>
              <w:rPr>
                <w:rFonts w:ascii="GHEA Grapalat" w:hAnsi="GHEA Grapalat"/>
              </w:rPr>
            </w:pPr>
          </w:p>
        </w:tc>
      </w:tr>
      <w:tr w:rsidR="00597B1B" w:rsidRPr="00FD46DA" w:rsidTr="00F677A4"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Հանրային տեղեկատվություն և բողոքների լուծում</w:t>
            </w:r>
          </w:p>
        </w:tc>
        <w:tc>
          <w:tcPr>
            <w:tcW w:w="217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 xml:space="preserve">Հետևյալ տեղեկատվությամբ հայտարարությունների տախտակը/վահանակը տեղադրված է </w:t>
            </w:r>
            <w:r w:rsidRPr="00FD46DA">
              <w:rPr>
                <w:rFonts w:ascii="GHEA Grapalat" w:hAnsi="GHEA Grapalat"/>
                <w:sz w:val="22"/>
                <w:szCs w:val="22"/>
              </w:rPr>
              <w:lastRenderedPageBreak/>
              <w:t>շինհրապարակում՝</w:t>
            </w:r>
          </w:p>
          <w:p w:rsidR="009612DD" w:rsidRPr="00FD46DA" w:rsidRDefault="009612DD" w:rsidP="003831B4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793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lastRenderedPageBreak/>
              <w:t xml:space="preserve">Կապալառուի դաշտային գրասենյակ և շինարարկան հրապարակ: 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 xml:space="preserve">Ինչպես նաև հարակից գործող </w:t>
            </w:r>
            <w:r w:rsidRPr="00FD46DA">
              <w:rPr>
                <w:rFonts w:ascii="GHEA Grapalat" w:hAnsi="GHEA Grapalat"/>
                <w:sz w:val="22"/>
                <w:szCs w:val="22"/>
              </w:rPr>
              <w:lastRenderedPageBreak/>
              <w:t>հաստատությունների տեսանելի ու գլխավոր հատվածների մոտ</w:t>
            </w:r>
          </w:p>
        </w:tc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Այցելությունների</w:t>
            </w:r>
            <w:r w:rsidRPr="00FD46DA">
              <w:rPr>
                <w:rFonts w:ascii="GHEA Grapalat" w:hAnsi="GHEA Grapalat" w:cs="Sylfaen"/>
                <w:sz w:val="22"/>
                <w:szCs w:val="22"/>
              </w:rPr>
              <w:t xml:space="preserve"> միջոցով պարբերաբար ստուգել GRM հայտարարությոնների վահանակը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</w:p>
        </w:tc>
        <w:tc>
          <w:tcPr>
            <w:tcW w:w="188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Շ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ինարարական աշխատանքների</w:t>
            </w:r>
            <w:r w:rsidRPr="00FD46DA">
              <w:rPr>
                <w:rFonts w:ascii="GHEA Grapalat" w:hAnsi="GHEA Grapalat"/>
                <w:sz w:val="22"/>
                <w:szCs w:val="22"/>
              </w:rPr>
              <w:t>ց առաջ և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 ընթացքում</w:t>
            </w:r>
          </w:p>
        </w:tc>
        <w:tc>
          <w:tcPr>
            <w:tcW w:w="1880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Շինարարկան հրապարակին կից բնակվող և աշխատող քաղաքացիների և շահագրգիռ կողմերի հետ հաղորդակցվել</w:t>
            </w:r>
            <w:r w:rsidRPr="00FD46DA">
              <w:rPr>
                <w:rFonts w:ascii="GHEA Grapalat" w:hAnsi="GHEA Grapalat"/>
                <w:sz w:val="22"/>
                <w:szCs w:val="22"/>
              </w:rPr>
              <w:lastRenderedPageBreak/>
              <w:t>ու, բողոքների գրանցման գործընթացի համար</w:t>
            </w:r>
          </w:p>
        </w:tc>
        <w:tc>
          <w:tcPr>
            <w:tcW w:w="1699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lastRenderedPageBreak/>
              <w:t>Հանրային տեղեկատվություն և բողոքների լուծում</w:t>
            </w:r>
          </w:p>
        </w:tc>
      </w:tr>
      <w:tr w:rsidR="00597B1B" w:rsidRPr="00FD46DA" w:rsidTr="00F677A4"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lastRenderedPageBreak/>
              <w:t>Քովիդ-19 պատրաստվածություն շին. հրապարակում</w:t>
            </w:r>
          </w:p>
        </w:tc>
        <w:tc>
          <w:tcPr>
            <w:tcW w:w="2172" w:type="dxa"/>
          </w:tcPr>
          <w:p w:rsidR="009612DD" w:rsidRPr="00FD46DA" w:rsidRDefault="009612DD" w:rsidP="009612D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աշխատավայրում ձեռքի լվացման միջոցների, հոսող ջրի, ձեռքի օճառի, ձեռքի՝ ալկոհոլային հիմքով մաքրող միջոցների և ձեռքի չորացման սարքերի համարժեք պաշարների ապահովում,</w:t>
            </w:r>
          </w:p>
          <w:p w:rsidR="009612DD" w:rsidRPr="00FD46DA" w:rsidRDefault="009612DD" w:rsidP="009612D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աշխատավայրի մուտքի կարգը և բժշկական ստուգումները,</w:t>
            </w:r>
          </w:p>
          <w:p w:rsidR="009612DD" w:rsidRPr="00FD46DA" w:rsidRDefault="009612DD" w:rsidP="009612D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 xml:space="preserve">ընդհանուր օգտագործման սենյակների, </w:t>
            </w:r>
            <w:r w:rsidRPr="00FD46DA">
              <w:rPr>
                <w:rFonts w:ascii="GHEA Grapalat" w:hAnsi="GHEA Grapalat"/>
                <w:sz w:val="22"/>
                <w:szCs w:val="22"/>
              </w:rPr>
              <w:lastRenderedPageBreak/>
              <w:t>սարքավորումների, գործիքների և թափոնների կանոնավոր ախտահանում,</w:t>
            </w:r>
          </w:p>
          <w:p w:rsidR="009612DD" w:rsidRPr="00FD46DA" w:rsidRDefault="009612DD" w:rsidP="009612D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աշխատողների միջև շփումը նվազեցնելու աշխատանքային պրակտիկա,</w:t>
            </w:r>
          </w:p>
          <w:p w:rsidR="009612DD" w:rsidRPr="00FD46DA" w:rsidRDefault="009612DD" w:rsidP="009612D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ծրագրի  շին հրապարակ մուտքի մոտ նախագծի բոլոր աշխատողներին դիմակների և այլ համապատասխան պաշտպանիչ միջոցների տրամադրում</w:t>
            </w:r>
          </w:p>
        </w:tc>
        <w:tc>
          <w:tcPr>
            <w:tcW w:w="1793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lastRenderedPageBreak/>
              <w:t>Շին հրապարակ</w:t>
            </w:r>
          </w:p>
        </w:tc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Տեսողական զնն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ում</w:t>
            </w:r>
          </w:p>
        </w:tc>
        <w:tc>
          <w:tcPr>
            <w:tcW w:w="188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Աշխատանքների ողջ ընթացքում</w:t>
            </w:r>
          </w:p>
        </w:tc>
        <w:tc>
          <w:tcPr>
            <w:tcW w:w="1880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Քովիդ-19 վարակի ռիսկը շին հրապարակներում նվազեցնելու համար</w:t>
            </w:r>
          </w:p>
        </w:tc>
        <w:tc>
          <w:tcPr>
            <w:tcW w:w="1699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ԱՍՀՆ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</w:rPr>
            </w:pPr>
          </w:p>
          <w:p w:rsidR="009612DD" w:rsidRPr="00FD46DA" w:rsidRDefault="003831B4" w:rsidP="00B5501B">
            <w:pPr>
              <w:jc w:val="both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ՄՍԾ</w:t>
            </w:r>
          </w:p>
        </w:tc>
      </w:tr>
      <w:tr w:rsidR="00597B1B" w:rsidRPr="00FD46DA" w:rsidTr="00F677A4">
        <w:tc>
          <w:tcPr>
            <w:tcW w:w="13176" w:type="dxa"/>
            <w:gridSpan w:val="7"/>
          </w:tcPr>
          <w:p w:rsidR="009612DD" w:rsidRPr="00FD46DA" w:rsidRDefault="009612DD" w:rsidP="00B5501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GB"/>
              </w:rPr>
            </w:pPr>
            <w:r w:rsidRPr="00FD46DA">
              <w:rPr>
                <w:rFonts w:ascii="GHEA Grapalat" w:hAnsi="GHEA Grapalat"/>
                <w:b/>
                <w:sz w:val="22"/>
                <w:szCs w:val="22"/>
                <w:lang w:val="hy-AM"/>
              </w:rPr>
              <w:lastRenderedPageBreak/>
              <w:t>ԳՈՐԾԱՐԿՄԱՆ ՓՈՒԼ</w:t>
            </w:r>
          </w:p>
        </w:tc>
      </w:tr>
      <w:tr w:rsidR="00597B1B" w:rsidRPr="00FD46DA" w:rsidTr="00F677A4"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Ներքին հաղորդակցության համակարգերի պահպանում</w:t>
            </w:r>
          </w:p>
        </w:tc>
        <w:tc>
          <w:tcPr>
            <w:tcW w:w="217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Էլեկտրական լարերի և խմելու ջրի/ կոյուղաջրերի խողովակների  պահպանումը լավ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գործառնական վիճակում</w:t>
            </w:r>
          </w:p>
        </w:tc>
        <w:tc>
          <w:tcPr>
            <w:tcW w:w="1793" w:type="dxa"/>
          </w:tcPr>
          <w:p w:rsidR="009612DD" w:rsidRPr="00FD46DA" w:rsidRDefault="00F677A4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lastRenderedPageBreak/>
              <w:t>Հասարակական շինություն</w:t>
            </w:r>
          </w:p>
        </w:tc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Տ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արածքի հսկողություն</w:t>
            </w:r>
          </w:p>
        </w:tc>
        <w:tc>
          <w:tcPr>
            <w:tcW w:w="188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Գ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ործառնությունների ողջ ժամանակահատվածը</w:t>
            </w:r>
          </w:p>
        </w:tc>
        <w:tc>
          <w:tcPr>
            <w:tcW w:w="1880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 xml:space="preserve">Էլեկտրականությունից հասցվող ցնցումների, կարճ 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միացումների և խողովակների արտահոսքի վտանգի բացառում</w:t>
            </w:r>
          </w:p>
        </w:tc>
        <w:tc>
          <w:tcPr>
            <w:tcW w:w="1699" w:type="dxa"/>
          </w:tcPr>
          <w:p w:rsidR="009612DD" w:rsidRPr="00FD46DA" w:rsidRDefault="00F677A4" w:rsidP="00B5501B">
            <w:pPr>
              <w:jc w:val="both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lastRenderedPageBreak/>
              <w:t>Հասարակական շինության ղեկավարություն</w:t>
            </w:r>
          </w:p>
          <w:p w:rsidR="009612DD" w:rsidRPr="00FD46DA" w:rsidRDefault="009612DD" w:rsidP="00B5501B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97B1B" w:rsidRPr="00FD46DA" w:rsidTr="00F677A4">
        <w:tc>
          <w:tcPr>
            <w:tcW w:w="1875" w:type="dxa"/>
          </w:tcPr>
          <w:p w:rsidR="009612DD" w:rsidRPr="00FD46DA" w:rsidRDefault="00F677A4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lastRenderedPageBreak/>
              <w:t>Ճանապարհի շահագործում և բարեկարգում</w:t>
            </w:r>
          </w:p>
        </w:tc>
        <w:tc>
          <w:tcPr>
            <w:tcW w:w="2172" w:type="dxa"/>
          </w:tcPr>
          <w:p w:rsidR="00323E3D" w:rsidRPr="00FD46DA" w:rsidRDefault="00323E3D" w:rsidP="00323E3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 xml:space="preserve">- </w:t>
            </w:r>
            <w:proofErr w:type="gramStart"/>
            <w:r w:rsidRPr="00FD46DA">
              <w:rPr>
                <w:rFonts w:ascii="GHEA Grapalat" w:hAnsi="GHEA Grapalat"/>
                <w:sz w:val="22"/>
                <w:szCs w:val="22"/>
              </w:rPr>
              <w:t>ճանապարհի</w:t>
            </w:r>
            <w:proofErr w:type="gramEnd"/>
            <w:r w:rsidRPr="00FD46DA">
              <w:rPr>
                <w:rFonts w:ascii="GHEA Grapalat" w:hAnsi="GHEA Grapalat"/>
                <w:sz w:val="22"/>
                <w:szCs w:val="22"/>
              </w:rPr>
              <w:t xml:space="preserve"> մակերևույթի մաքրում աղբից.</w:t>
            </w:r>
          </w:p>
          <w:p w:rsidR="00323E3D" w:rsidRPr="00FD46DA" w:rsidRDefault="00323E3D" w:rsidP="00323E3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-ճանապարհային պատահարների դեպքում ճանապարհի արագ մաքրում.</w:t>
            </w:r>
          </w:p>
          <w:p w:rsidR="009612DD" w:rsidRPr="00FD46DA" w:rsidRDefault="00323E3D" w:rsidP="00323E3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- Թափոնների հավաքում և ժամանակին վերացում ճանապարհների պահպանման աշխատանքների վայրից դեպի նշանակված աղբավայր:</w:t>
            </w:r>
          </w:p>
        </w:tc>
        <w:tc>
          <w:tcPr>
            <w:tcW w:w="1793" w:type="dxa"/>
          </w:tcPr>
          <w:p w:rsidR="009612DD" w:rsidRPr="00FD46DA" w:rsidRDefault="00323E3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Ճանապարհի երթևեկելի հատված</w:t>
            </w:r>
          </w:p>
        </w:tc>
        <w:tc>
          <w:tcPr>
            <w:tcW w:w="1875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Տեսողական զննմամբ</w:t>
            </w:r>
          </w:p>
        </w:tc>
        <w:tc>
          <w:tcPr>
            <w:tcW w:w="1882" w:type="dxa"/>
          </w:tcPr>
          <w:p w:rsidR="009612DD" w:rsidRPr="00FD46DA" w:rsidRDefault="009612DD" w:rsidP="00B550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</w:rPr>
              <w:t>Գ</w:t>
            </w: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ործառնությունների ողջ ժամանակահատվածը</w:t>
            </w:r>
          </w:p>
        </w:tc>
        <w:tc>
          <w:tcPr>
            <w:tcW w:w="1880" w:type="dxa"/>
          </w:tcPr>
          <w:p w:rsidR="00323E3D" w:rsidRPr="00FD46DA" w:rsidRDefault="00323E3D" w:rsidP="00323E3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- ապահովել երթևեկության անվտանգությունը և կանխել շրջակա միջավայրի աղտոտումը.</w:t>
            </w:r>
          </w:p>
          <w:p w:rsidR="009612DD" w:rsidRPr="00FD46DA" w:rsidRDefault="00323E3D" w:rsidP="00323E3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6DA">
              <w:rPr>
                <w:rFonts w:ascii="GHEA Grapalat" w:hAnsi="GHEA Grapalat"/>
                <w:sz w:val="22"/>
                <w:szCs w:val="22"/>
                <w:lang w:val="hy-AM"/>
              </w:rPr>
              <w:t>- Ապահովել ճանապարհի գեղագիտական տեսքը</w:t>
            </w:r>
          </w:p>
        </w:tc>
        <w:tc>
          <w:tcPr>
            <w:tcW w:w="1699" w:type="dxa"/>
          </w:tcPr>
          <w:p w:rsidR="009612DD" w:rsidRPr="00FD46DA" w:rsidRDefault="000603CD" w:rsidP="000603CD">
            <w:pPr>
              <w:jc w:val="both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Քաղաքապետարան</w:t>
            </w:r>
          </w:p>
        </w:tc>
      </w:tr>
    </w:tbl>
    <w:p w:rsidR="002A724C" w:rsidRPr="00FD46DA" w:rsidRDefault="002A724C">
      <w:pPr>
        <w:rPr>
          <w:rFonts w:ascii="GHEA Grapalat" w:hAnsi="GHEA Grapalat"/>
        </w:rPr>
      </w:pPr>
    </w:p>
    <w:p w:rsidR="00771308" w:rsidRPr="00FD46DA" w:rsidRDefault="00771308">
      <w:pPr>
        <w:rPr>
          <w:rFonts w:ascii="GHEA Grapalat" w:hAnsi="GHEA Grapalat"/>
        </w:rPr>
      </w:pPr>
    </w:p>
    <w:p w:rsidR="00771308" w:rsidRPr="00FD46DA" w:rsidRDefault="00771308">
      <w:pPr>
        <w:rPr>
          <w:rFonts w:ascii="GHEA Grapalat" w:hAnsi="GHEA Grapalat"/>
        </w:rPr>
      </w:pPr>
    </w:p>
    <w:p w:rsidR="00771308" w:rsidRPr="00FD46DA" w:rsidRDefault="00771308">
      <w:pPr>
        <w:rPr>
          <w:rFonts w:ascii="GHEA Grapalat" w:hAnsi="GHEA Grapalat"/>
        </w:rPr>
      </w:pPr>
    </w:p>
    <w:p w:rsidR="00771308" w:rsidRPr="00FD46DA" w:rsidRDefault="00771308">
      <w:pPr>
        <w:rPr>
          <w:rFonts w:ascii="GHEA Grapalat" w:hAnsi="GHEA Grapalat"/>
        </w:rPr>
      </w:pPr>
    </w:p>
    <w:p w:rsidR="00771308" w:rsidRPr="00FD46DA" w:rsidRDefault="00771308">
      <w:pPr>
        <w:rPr>
          <w:rFonts w:ascii="GHEA Grapalat" w:hAnsi="GHEA Grapalat"/>
        </w:rPr>
      </w:pPr>
    </w:p>
    <w:p w:rsidR="00771308" w:rsidRPr="00FD46DA" w:rsidRDefault="00771308">
      <w:pPr>
        <w:rPr>
          <w:rFonts w:ascii="GHEA Grapalat" w:hAnsi="GHEA Grapalat"/>
        </w:rPr>
      </w:pPr>
    </w:p>
    <w:p w:rsidR="00771308" w:rsidRPr="00FD46DA" w:rsidRDefault="00771308" w:rsidP="00771308">
      <w:pPr>
        <w:jc w:val="right"/>
        <w:rPr>
          <w:rFonts w:ascii="GHEA Grapalat" w:hAnsi="GHEA Grapalat"/>
        </w:rPr>
        <w:sectPr w:rsidR="00771308" w:rsidRPr="00FD46DA" w:rsidSect="000E289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771308" w:rsidRPr="00FD46DA" w:rsidRDefault="00771308" w:rsidP="00771308">
      <w:pPr>
        <w:jc w:val="right"/>
        <w:rPr>
          <w:rFonts w:ascii="GHEA Grapalat" w:hAnsi="GHEA Grapalat"/>
        </w:rPr>
      </w:pPr>
      <w:r w:rsidRPr="00FD46DA">
        <w:rPr>
          <w:rFonts w:ascii="GHEA Grapalat" w:hAnsi="GHEA Grapalat"/>
        </w:rPr>
        <w:lastRenderedPageBreak/>
        <w:t>Հավելված 1</w:t>
      </w:r>
    </w:p>
    <w:p w:rsidR="00771308" w:rsidRPr="00FD46DA" w:rsidRDefault="00771308" w:rsidP="00771308">
      <w:pPr>
        <w:jc w:val="center"/>
        <w:rPr>
          <w:rFonts w:ascii="GHEA Grapalat" w:hAnsi="GHEA Grapalat" w:cs="Sylfaen"/>
          <w:b/>
          <w:bCs/>
        </w:rPr>
      </w:pPr>
      <w:r w:rsidRPr="00FD46DA">
        <w:rPr>
          <w:rFonts w:ascii="GHEA Grapalat" w:hAnsi="GHEA Grapalat" w:cs="Sylfaen"/>
          <w:b/>
          <w:bCs/>
        </w:rPr>
        <w:t>ՀԱՅՏԱՐԱՐՈՒԹՅՈՒՆ</w:t>
      </w:r>
    </w:p>
    <w:p w:rsidR="00771308" w:rsidRPr="00FD46DA" w:rsidRDefault="00771308" w:rsidP="00771308">
      <w:pPr>
        <w:shd w:val="clear" w:color="auto" w:fill="FFFFFF"/>
        <w:jc w:val="center"/>
        <w:rPr>
          <w:rFonts w:ascii="GHEA Grapalat" w:hAnsi="GHEA Grapalat"/>
          <w:b/>
        </w:rPr>
      </w:pPr>
    </w:p>
    <w:p w:rsidR="00771308" w:rsidRPr="00FD46DA" w:rsidRDefault="00771308" w:rsidP="00771308">
      <w:pPr>
        <w:jc w:val="center"/>
        <w:rPr>
          <w:rFonts w:ascii="GHEA Grapalat" w:hAnsi="GHEA Grapalat"/>
        </w:rPr>
      </w:pPr>
      <w:r w:rsidRPr="00FD46DA">
        <w:rPr>
          <w:rFonts w:ascii="GHEA Grapalat" w:hAnsi="GHEA Grapalat"/>
          <w:b/>
        </w:rPr>
        <w:t xml:space="preserve">“ՀԱՅԱՍՏԱՆ՝ ԱՋԱԿՑՈՒԹՅՈՒՆ ՀԱԿԱՄԱՐՏՈՒԹՅՈՒՆԻՑ ՏՈՒԺԱԾ ԸՆՏԱՆԻՔՆԵՐԻՆ” ԾՐԱԳՐԻ </w:t>
      </w:r>
      <w:r w:rsidRPr="00FD46DA">
        <w:rPr>
          <w:rFonts w:ascii="GHEA Grapalat" w:hAnsi="GHEA Grapalat" w:cs="Sylfaen"/>
          <w:b/>
          <w:bCs/>
        </w:rPr>
        <w:t xml:space="preserve">ԲՆԱՊԱՀՊԱՆԱԿԱՆ ԵՎ ՍՈՑԻԱԼԱԿԱՆ </w:t>
      </w:r>
      <w:proofErr w:type="gramStart"/>
      <w:r w:rsidRPr="00FD46DA">
        <w:rPr>
          <w:rFonts w:ascii="GHEA Grapalat" w:hAnsi="GHEA Grapalat" w:cs="Sylfaen"/>
          <w:b/>
          <w:bCs/>
        </w:rPr>
        <w:t>ԿԱՌԱՎԱՐՄԱՆ  ՊԼԱՆԻ</w:t>
      </w:r>
      <w:proofErr w:type="gramEnd"/>
      <w:r w:rsidRPr="00FD46DA">
        <w:rPr>
          <w:rFonts w:ascii="GHEA Grapalat" w:hAnsi="GHEA Grapalat" w:cs="Sylfaen"/>
          <w:b/>
          <w:bCs/>
        </w:rPr>
        <w:t xml:space="preserve"> ՀԱՆՐԱՅԻՆ</w:t>
      </w:r>
      <w:r w:rsidRPr="00FD46DA">
        <w:rPr>
          <w:rFonts w:ascii="GHEA Grapalat" w:hAnsi="GHEA Grapalat"/>
          <w:b/>
          <w:bCs/>
        </w:rPr>
        <w:t xml:space="preserve"> </w:t>
      </w:r>
      <w:r w:rsidRPr="00FD46DA">
        <w:rPr>
          <w:rFonts w:ascii="GHEA Grapalat" w:hAnsi="GHEA Grapalat" w:cs="Sylfaen"/>
          <w:b/>
          <w:bCs/>
        </w:rPr>
        <w:t>ԲԱՑ</w:t>
      </w:r>
      <w:r w:rsidRPr="00FD46DA">
        <w:rPr>
          <w:rFonts w:ascii="GHEA Grapalat" w:hAnsi="GHEA Grapalat"/>
          <w:b/>
          <w:bCs/>
        </w:rPr>
        <w:t xml:space="preserve"> </w:t>
      </w:r>
      <w:r w:rsidRPr="00FD46DA">
        <w:rPr>
          <w:rFonts w:ascii="GHEA Grapalat" w:hAnsi="GHEA Grapalat" w:cs="Sylfaen"/>
          <w:b/>
          <w:bCs/>
        </w:rPr>
        <w:t>ՔՆՆԱՐԿՄԱՆ</w:t>
      </w:r>
      <w:r w:rsidRPr="00FD46DA">
        <w:rPr>
          <w:rFonts w:ascii="GHEA Grapalat" w:hAnsi="GHEA Grapalat"/>
          <w:b/>
          <w:bCs/>
        </w:rPr>
        <w:t xml:space="preserve"> </w:t>
      </w:r>
      <w:r w:rsidRPr="00FD46DA">
        <w:rPr>
          <w:rFonts w:ascii="GHEA Grapalat" w:hAnsi="GHEA Grapalat" w:cs="Sylfaen"/>
          <w:b/>
          <w:bCs/>
        </w:rPr>
        <w:t>ՀՐԱՎԵՐ</w:t>
      </w:r>
    </w:p>
    <w:p w:rsidR="00771308" w:rsidRPr="00FD46DA" w:rsidRDefault="00771308" w:rsidP="00771308">
      <w:pPr>
        <w:shd w:val="clear" w:color="auto" w:fill="FFFFFF"/>
        <w:jc w:val="center"/>
        <w:rPr>
          <w:rFonts w:ascii="GHEA Grapalat" w:hAnsi="GHEA Grapalat"/>
        </w:rPr>
      </w:pPr>
      <w:r w:rsidRPr="00FD46DA">
        <w:rPr>
          <w:rFonts w:ascii="Courier New" w:hAnsi="Courier New" w:cs="Courier New"/>
        </w:rPr>
        <w:t> </w:t>
      </w:r>
    </w:p>
    <w:p w:rsidR="00771308" w:rsidRPr="00FD46DA" w:rsidRDefault="00771308" w:rsidP="00771308">
      <w:pPr>
        <w:spacing w:line="360" w:lineRule="auto"/>
        <w:ind w:firstLine="720"/>
        <w:jc w:val="both"/>
        <w:rPr>
          <w:rFonts w:ascii="GHEA Grapalat" w:hAnsi="GHEA Grapalat"/>
          <w:lang w:val="en-GB"/>
        </w:rPr>
      </w:pPr>
      <w:r w:rsidRPr="00FD46DA">
        <w:rPr>
          <w:rFonts w:ascii="GHEA Grapalat" w:hAnsi="GHEA Grapalat"/>
          <w:lang w:val="en-GB"/>
        </w:rPr>
        <w:t xml:space="preserve">ՀՀ աշխատանքի և սոցիալական հարցերի նախարարությունը հրավիրում է Ձեզ </w:t>
      </w:r>
      <w:r w:rsidRPr="00FD46DA">
        <w:rPr>
          <w:rFonts w:ascii="GHEA Grapalat" w:hAnsi="GHEA Grapalat"/>
          <w:lang w:val="hy-AM"/>
        </w:rPr>
        <w:t>ս</w:t>
      </w:r>
      <w:r w:rsidRPr="00FD46DA">
        <w:rPr>
          <w:rFonts w:ascii="GHEA Grapalat" w:hAnsi="GHEA Grapalat"/>
          <w:lang w:val="en-GB"/>
        </w:rPr>
        <w:t>.</w:t>
      </w:r>
      <w:r w:rsidRPr="00FD46DA">
        <w:rPr>
          <w:rFonts w:ascii="GHEA Grapalat" w:hAnsi="GHEA Grapalat" w:cs="Sylfaen"/>
        </w:rPr>
        <w:t>թ</w:t>
      </w:r>
      <w:r w:rsidRPr="00FD46DA">
        <w:rPr>
          <w:rFonts w:ascii="GHEA Grapalat" w:hAnsi="GHEA Grapalat"/>
        </w:rPr>
        <w:t xml:space="preserve">. </w:t>
      </w:r>
      <w:r w:rsidRPr="00FD46DA">
        <w:rPr>
          <w:rFonts w:ascii="GHEA Grapalat" w:hAnsi="GHEA Grapalat" w:cs="Sylfaen"/>
        </w:rPr>
        <w:t>հուլիսի 1-ին</w:t>
      </w:r>
      <w:r w:rsidRPr="00FD46DA">
        <w:rPr>
          <w:rFonts w:ascii="GHEA Grapalat" w:hAnsi="GHEA Grapalat" w:cs="Sylfaen"/>
          <w:lang w:val="hy-AM"/>
        </w:rPr>
        <w:t>՝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>ժամը</w:t>
      </w:r>
      <w:r w:rsidRPr="00FD46DA">
        <w:rPr>
          <w:rFonts w:ascii="GHEA Grapalat" w:hAnsi="GHEA Grapalat"/>
        </w:rPr>
        <w:t xml:space="preserve"> 11:00-</w:t>
      </w:r>
      <w:r w:rsidRPr="00FD46DA">
        <w:rPr>
          <w:rFonts w:ascii="GHEA Grapalat" w:hAnsi="GHEA Grapalat" w:cs="Sylfaen"/>
        </w:rPr>
        <w:t>ին</w:t>
      </w:r>
      <w:r w:rsidRPr="00FD46DA">
        <w:rPr>
          <w:rFonts w:ascii="GHEA Grapalat" w:hAnsi="GHEA Grapalat"/>
          <w:lang w:val="en-GB"/>
        </w:rPr>
        <w:t xml:space="preserve"> մասնակցելու </w:t>
      </w:r>
      <w:r w:rsidRPr="00FD46DA">
        <w:rPr>
          <w:rFonts w:ascii="GHEA Grapalat" w:hAnsi="GHEA Grapalat"/>
          <w:b/>
        </w:rPr>
        <w:t>“Հայաստան՝ աջակցություն հակամարտությունից տուժած ընտանիքներին” ծրագրի Բնապահպանական և սոցիալական կառավարման պլանի</w:t>
      </w:r>
      <w:r w:rsidRPr="00FD46DA">
        <w:rPr>
          <w:rFonts w:ascii="GHEA Grapalat" w:hAnsi="GHEA Grapalat" w:cs="Sylfaen"/>
          <w:b/>
          <w:bCs/>
        </w:rPr>
        <w:t xml:space="preserve"> </w:t>
      </w:r>
      <w:r w:rsidRPr="00FD46DA">
        <w:rPr>
          <w:rFonts w:ascii="GHEA Grapalat" w:hAnsi="GHEA Grapalat"/>
          <w:lang w:val="hy-AM"/>
        </w:rPr>
        <w:t xml:space="preserve">հանրային իրազեկման </w:t>
      </w:r>
      <w:r w:rsidRPr="00FD46DA">
        <w:rPr>
          <w:rFonts w:ascii="GHEA Grapalat" w:hAnsi="GHEA Grapalat"/>
          <w:lang w:val="en-GB"/>
        </w:rPr>
        <w:t xml:space="preserve">առցանց </w:t>
      </w:r>
      <w:r w:rsidRPr="00FD46DA">
        <w:rPr>
          <w:rFonts w:ascii="GHEA Grapalat" w:hAnsi="GHEA Grapalat"/>
          <w:lang w:val="hy-AM"/>
        </w:rPr>
        <w:t>միջոցառ</w:t>
      </w:r>
      <w:r w:rsidRPr="00FD46DA">
        <w:rPr>
          <w:rFonts w:ascii="GHEA Grapalat" w:hAnsi="GHEA Grapalat"/>
          <w:lang w:val="en-GB"/>
        </w:rPr>
        <w:t xml:space="preserve">մանը` </w:t>
      </w:r>
      <w:r w:rsidRPr="00FD46DA">
        <w:rPr>
          <w:rFonts w:ascii="GHEA Grapalat" w:hAnsi="GHEA Grapalat"/>
          <w:lang w:val="hy-AM"/>
        </w:rPr>
        <w:t xml:space="preserve">Zoom հեռավար հաղորդակցություն </w:t>
      </w:r>
      <w:r w:rsidRPr="00FD46DA">
        <w:rPr>
          <w:rFonts w:ascii="GHEA Grapalat" w:hAnsi="GHEA Grapalat"/>
          <w:lang w:val="en-GB"/>
        </w:rPr>
        <w:t>հարթակի միջոցով (հղումը տրամադրված է ստորև): Հանրային քննարկումը բաց է բոլոր շահագրգիռ կողմերի և հետաքրքրված անաձանց համար: Տևողությունը՝ 1 ժամ</w:t>
      </w:r>
      <w:r w:rsidRPr="00FD46DA">
        <w:rPr>
          <w:rFonts w:ascii="GHEA Grapalat" w:hAnsi="GHEA Grapalat"/>
          <w:lang w:val="hy-AM"/>
        </w:rPr>
        <w:t>, աշխատանքային լեզուն հայերենն է</w:t>
      </w:r>
      <w:r w:rsidRPr="00FD46DA">
        <w:rPr>
          <w:rFonts w:ascii="GHEA Grapalat" w:hAnsi="GHEA Grapalat"/>
          <w:lang w:val="en-GB"/>
        </w:rPr>
        <w:t>:</w:t>
      </w:r>
    </w:p>
    <w:p w:rsidR="00771308" w:rsidRPr="00FD46DA" w:rsidRDefault="00771308" w:rsidP="00771308">
      <w:pPr>
        <w:spacing w:line="360" w:lineRule="auto"/>
        <w:ind w:firstLine="720"/>
        <w:jc w:val="both"/>
        <w:rPr>
          <w:rFonts w:ascii="GHEA Grapalat" w:hAnsi="GHEA Grapalat"/>
        </w:rPr>
      </w:pPr>
      <w:r w:rsidRPr="00FD46DA">
        <w:rPr>
          <w:rFonts w:ascii="GHEA Grapalat" w:hAnsi="GHEA Grapalat"/>
          <w:b/>
        </w:rPr>
        <w:t>Բնապահպանական և սոցիալական կառավարման</w:t>
      </w:r>
      <w:r w:rsidRPr="00FD46DA">
        <w:rPr>
          <w:rFonts w:ascii="GHEA Grapalat" w:hAnsi="GHEA Grapalat" w:cs="Sylfaen"/>
          <w:b/>
          <w:bCs/>
        </w:rPr>
        <w:t xml:space="preserve"> պլանի </w:t>
      </w:r>
      <w:r w:rsidRPr="00FD46DA">
        <w:rPr>
          <w:rFonts w:ascii="GHEA Grapalat" w:hAnsi="GHEA Grapalat" w:cs="Sylfaen"/>
        </w:rPr>
        <w:t>վերաբերյալ Ձեր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>առաջարկություններն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>ու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>դիտողությունները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>կարող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>եք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>ուղարկել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/>
          <w:u w:val="single"/>
        </w:rPr>
        <w:t>infospap@mlsa.am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>էլեկտրոնային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>հասցեով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>կամ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>ներկայացնել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>ք</w:t>
      </w:r>
      <w:r w:rsidRPr="00FD46DA">
        <w:rPr>
          <w:rFonts w:ascii="GHEA Grapalat" w:hAnsi="GHEA Grapalat"/>
        </w:rPr>
        <w:t>.</w:t>
      </w:r>
      <w:r w:rsidRPr="00FD46DA">
        <w:rPr>
          <w:rFonts w:ascii="GHEA Grapalat" w:hAnsi="GHEA Grapalat"/>
          <w:lang w:val="hy-AM"/>
        </w:rPr>
        <w:t xml:space="preserve"> </w:t>
      </w:r>
      <w:r w:rsidRPr="00FD46DA">
        <w:rPr>
          <w:rFonts w:ascii="GHEA Grapalat" w:hAnsi="GHEA Grapalat" w:cs="Sylfaen"/>
        </w:rPr>
        <w:t>Երևան</w:t>
      </w:r>
      <w:r w:rsidRPr="00FD46DA">
        <w:rPr>
          <w:rFonts w:ascii="GHEA Grapalat" w:hAnsi="GHEA Grapalat"/>
        </w:rPr>
        <w:t xml:space="preserve">, </w:t>
      </w:r>
      <w:r w:rsidRPr="00FD46DA">
        <w:rPr>
          <w:rFonts w:ascii="GHEA Grapalat" w:hAnsi="GHEA Grapalat" w:cs="Sylfaen"/>
        </w:rPr>
        <w:t>Հանրապետության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>հրապարակ</w:t>
      </w:r>
      <w:r w:rsidRPr="00FD46DA">
        <w:rPr>
          <w:rFonts w:ascii="GHEA Grapalat" w:hAnsi="GHEA Grapalat"/>
        </w:rPr>
        <w:t xml:space="preserve">, </w:t>
      </w:r>
      <w:r w:rsidRPr="00FD46DA">
        <w:rPr>
          <w:rFonts w:ascii="GHEA Grapalat" w:hAnsi="GHEA Grapalat" w:cs="Sylfaen"/>
        </w:rPr>
        <w:t>Կառավարական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>տուն</w:t>
      </w:r>
      <w:r w:rsidRPr="00FD46DA">
        <w:rPr>
          <w:rFonts w:ascii="GHEA Grapalat" w:hAnsi="GHEA Grapalat"/>
        </w:rPr>
        <w:t xml:space="preserve"> 3, 361 </w:t>
      </w:r>
      <w:r w:rsidRPr="00FD46DA">
        <w:rPr>
          <w:rFonts w:ascii="GHEA Grapalat" w:hAnsi="GHEA Grapalat" w:cs="Sylfaen"/>
        </w:rPr>
        <w:t>սենյակ</w:t>
      </w:r>
      <w:r w:rsidRPr="00FD46DA">
        <w:rPr>
          <w:rFonts w:ascii="GHEA Grapalat" w:hAnsi="GHEA Grapalat"/>
        </w:rPr>
        <w:t xml:space="preserve">, </w:t>
      </w:r>
      <w:r w:rsidRPr="00FD46DA">
        <w:rPr>
          <w:rFonts w:ascii="GHEA Grapalat" w:hAnsi="GHEA Grapalat"/>
          <w:lang w:val="hy-AM"/>
        </w:rPr>
        <w:t xml:space="preserve">մինչև </w:t>
      </w:r>
      <w:r w:rsidRPr="00FD46DA">
        <w:rPr>
          <w:rFonts w:ascii="GHEA Grapalat" w:hAnsi="GHEA Grapalat" w:cs="Sylfaen"/>
        </w:rPr>
        <w:t>ս.թ.</w:t>
      </w:r>
      <w:r w:rsidRPr="00FD46DA">
        <w:rPr>
          <w:rFonts w:ascii="GHEA Grapalat" w:hAnsi="GHEA Grapalat"/>
        </w:rPr>
        <w:t xml:space="preserve"> հունիսի 30-ը:</w:t>
      </w:r>
    </w:p>
    <w:p w:rsidR="00771308" w:rsidRPr="00FD46DA" w:rsidRDefault="00771308" w:rsidP="00597B1B">
      <w:pPr>
        <w:spacing w:line="360" w:lineRule="auto"/>
        <w:ind w:firstLine="720"/>
        <w:jc w:val="both"/>
        <w:rPr>
          <w:rFonts w:ascii="GHEA Grapalat" w:hAnsi="GHEA Grapalat" w:cs="Sylfaen"/>
        </w:rPr>
      </w:pPr>
      <w:r w:rsidRPr="00FD46DA">
        <w:rPr>
          <w:rFonts w:ascii="GHEA Grapalat" w:hAnsi="GHEA Grapalat" w:cs="Sylfaen"/>
        </w:rPr>
        <w:t xml:space="preserve">Փաստաթղթերին կարելի է ծանոթանալ ՀՀ աշխատանքի և սոցիալական հարցերի նախարարության </w:t>
      </w:r>
      <w:r w:rsidRPr="00FD46DA">
        <w:rPr>
          <w:rFonts w:ascii="Courier New" w:hAnsi="Courier New" w:cs="Courier New"/>
        </w:rPr>
        <w:t> </w:t>
      </w:r>
      <w:r w:rsidRPr="00FD46DA">
        <w:rPr>
          <w:rFonts w:ascii="GHEA Grapalat" w:hAnsi="GHEA Grapalat" w:cs="Sylfaen"/>
        </w:rPr>
        <w:t>(</w:t>
      </w:r>
      <w:r w:rsidRPr="00FD46DA">
        <w:rPr>
          <w:rFonts w:ascii="GHEA Grapalat" w:hAnsi="GHEA Grapalat" w:cs="GHEA Grapalat"/>
        </w:rPr>
        <w:t>ԱՍՀՆ</w:t>
      </w:r>
      <w:r w:rsidRPr="00FD46DA">
        <w:rPr>
          <w:rFonts w:ascii="GHEA Grapalat" w:hAnsi="GHEA Grapalat" w:cs="Sylfaen"/>
        </w:rPr>
        <w:t xml:space="preserve">) </w:t>
      </w:r>
      <w:hyperlink r:id="rId10" w:history="1">
        <w:r w:rsidRPr="00FD46DA">
          <w:rPr>
            <w:rFonts w:ascii="GHEA Grapalat" w:hAnsi="GHEA Grapalat" w:cs="Sylfaen"/>
          </w:rPr>
          <w:t>http://www.mlsa.a</w:t>
        </w:r>
      </w:hyperlink>
      <w:r w:rsidRPr="00FD46DA">
        <w:rPr>
          <w:rFonts w:ascii="GHEA Grapalat" w:hAnsi="GHEA Grapalat" w:cs="Sylfaen"/>
        </w:rPr>
        <w:t xml:space="preserve">m կայքում կամ </w:t>
      </w:r>
      <w:hyperlink r:id="rId11" w:history="1">
        <w:r w:rsidRPr="00FD46DA">
          <w:rPr>
            <w:rFonts w:ascii="GHEA Grapalat" w:hAnsi="GHEA Grapalat" w:cs="Sylfaen"/>
          </w:rPr>
          <w:t>Սոցիալական պաշտպանության վարչարարության երկրորդ ծրագրի համակարգման գրասենյակի ֆեյսբուքյան էջում</w:t>
        </w:r>
      </w:hyperlink>
      <w:r w:rsidRPr="00FD46DA">
        <w:rPr>
          <w:rFonts w:ascii="GHEA Grapalat" w:hAnsi="GHEA Grapalat" w:cs="Sylfaen"/>
        </w:rPr>
        <w:t>, ինչպես նաև ք. Երևան, Հանրապետության հրապարակ, Կառավարական տուն 3, 361 սենյակ հասցեում (հեռ: +374 10 541572):</w:t>
      </w:r>
    </w:p>
    <w:p w:rsidR="00771308" w:rsidRPr="00FD46DA" w:rsidRDefault="00771308" w:rsidP="00771308">
      <w:pPr>
        <w:shd w:val="clear" w:color="auto" w:fill="FFFFFF"/>
        <w:jc w:val="both"/>
        <w:rPr>
          <w:rFonts w:ascii="GHEA Grapalat" w:hAnsi="GHEA Grapalat" w:cs="Courier New"/>
        </w:rPr>
      </w:pPr>
      <w:r w:rsidRPr="00FD46DA">
        <w:rPr>
          <w:rFonts w:ascii="Courier New" w:hAnsi="Courier New" w:cs="Courier New"/>
        </w:rPr>
        <w:t> </w:t>
      </w:r>
    </w:p>
    <w:p w:rsidR="00771308" w:rsidRPr="00FD46DA" w:rsidRDefault="00771308" w:rsidP="00771308">
      <w:pPr>
        <w:pStyle w:val="NormalWeb"/>
        <w:rPr>
          <w:rFonts w:ascii="GHEA Grapalat" w:hAnsi="GHEA Grapalat"/>
          <w:lang w:val="hy-AM"/>
        </w:rPr>
      </w:pPr>
      <w:r w:rsidRPr="00FD46DA">
        <w:rPr>
          <w:rFonts w:ascii="GHEA Grapalat" w:eastAsia="Times New Roman" w:hAnsi="GHEA Grapalat"/>
          <w:b/>
        </w:rPr>
        <w:t xml:space="preserve">Zoom հղումը՝ </w:t>
      </w:r>
      <w:hyperlink r:id="rId12" w:history="1">
        <w:r w:rsidRPr="00FD46DA">
          <w:rPr>
            <w:rStyle w:val="Hyperlink"/>
            <w:rFonts w:ascii="GHEA Grapalat" w:hAnsi="GHEA Grapalat"/>
            <w:color w:val="auto"/>
            <w:lang w:val="hy-AM"/>
          </w:rPr>
          <w:t>https://zoom.us/j/93903578669?pwd=Q2htYjNEVmc4Y3N3dDZDeHFNZkVjZz09</w:t>
        </w:r>
      </w:hyperlink>
    </w:p>
    <w:p w:rsidR="00771308" w:rsidRPr="00FD46DA" w:rsidRDefault="00771308" w:rsidP="00771308">
      <w:pPr>
        <w:rPr>
          <w:rFonts w:ascii="GHEA Grapalat" w:hAnsi="GHEA Grapalat"/>
          <w:lang w:val="hy-AM"/>
        </w:rPr>
      </w:pPr>
      <w:r w:rsidRPr="00FD46DA">
        <w:rPr>
          <w:rFonts w:ascii="GHEA Grapalat" w:hAnsi="GHEA Grapalat"/>
          <w:lang w:val="hy-AM"/>
        </w:rPr>
        <w:t xml:space="preserve">Միացման ID՝ </w:t>
      </w:r>
      <w:r w:rsidRPr="00FD46DA">
        <w:rPr>
          <w:rFonts w:ascii="Courier New" w:hAnsi="Courier New" w:cs="Courier New"/>
          <w:lang w:val="hy-AM"/>
        </w:rPr>
        <w:t> </w:t>
      </w:r>
      <w:r w:rsidRPr="00FD46DA">
        <w:rPr>
          <w:rFonts w:ascii="GHEA Grapalat" w:hAnsi="GHEA Grapalat"/>
        </w:rPr>
        <w:t>939 0357 8669</w:t>
      </w:r>
    </w:p>
    <w:p w:rsidR="00771308" w:rsidRPr="00FD46DA" w:rsidRDefault="00771308" w:rsidP="00771308">
      <w:pPr>
        <w:rPr>
          <w:rFonts w:ascii="GHEA Grapalat" w:hAnsi="GHEA Grapalat"/>
          <w:lang w:val="hy-AM"/>
        </w:rPr>
      </w:pPr>
      <w:r w:rsidRPr="00FD46DA">
        <w:rPr>
          <w:rFonts w:ascii="GHEA Grapalat" w:hAnsi="GHEA Grapalat"/>
          <w:lang w:val="hy-AM"/>
        </w:rPr>
        <w:t xml:space="preserve">Գաղտանբառ՝ </w:t>
      </w:r>
      <w:r w:rsidRPr="00FD46DA">
        <w:rPr>
          <w:rFonts w:ascii="Courier New" w:hAnsi="Courier New" w:cs="Courier New"/>
          <w:lang w:val="hy-AM"/>
        </w:rPr>
        <w:t> </w:t>
      </w:r>
      <w:r w:rsidRPr="00FD46DA">
        <w:rPr>
          <w:rFonts w:ascii="GHEA Grapalat" w:hAnsi="GHEA Grapalat"/>
          <w:lang w:val="hy-AM"/>
        </w:rPr>
        <w:t>642733</w:t>
      </w:r>
    </w:p>
    <w:p w:rsidR="00771308" w:rsidRPr="00FD46DA" w:rsidRDefault="00771308" w:rsidP="00771308">
      <w:pPr>
        <w:spacing w:line="360" w:lineRule="auto"/>
        <w:ind w:firstLine="720"/>
        <w:jc w:val="center"/>
        <w:rPr>
          <w:rFonts w:ascii="GHEA Grapalat" w:hAnsi="GHEA Grapalat"/>
          <w:b/>
        </w:rPr>
      </w:pPr>
    </w:p>
    <w:p w:rsidR="00FD46DA" w:rsidRPr="00FD46DA" w:rsidRDefault="00FD46DA" w:rsidP="00FD46DA">
      <w:pPr>
        <w:jc w:val="right"/>
        <w:rPr>
          <w:rFonts w:ascii="GHEA Grapalat" w:hAnsi="GHEA Grapalat"/>
        </w:rPr>
      </w:pPr>
      <w:r w:rsidRPr="00FD46DA">
        <w:rPr>
          <w:rFonts w:ascii="GHEA Grapalat" w:hAnsi="GHEA Grapalat"/>
        </w:rPr>
        <w:lastRenderedPageBreak/>
        <w:t xml:space="preserve">Հավելված </w:t>
      </w:r>
      <w:r>
        <w:rPr>
          <w:rFonts w:ascii="GHEA Grapalat" w:hAnsi="GHEA Grapalat"/>
        </w:rPr>
        <w:t>2</w:t>
      </w:r>
    </w:p>
    <w:p w:rsidR="00771308" w:rsidRPr="00FD46DA" w:rsidRDefault="00771308" w:rsidP="00771308">
      <w:pPr>
        <w:adjustRightInd w:val="0"/>
        <w:spacing w:line="360" w:lineRule="auto"/>
        <w:jc w:val="center"/>
        <w:rPr>
          <w:rStyle w:val="hps"/>
          <w:rFonts w:ascii="GHEA Grapalat" w:hAnsi="GHEA Grapalat" w:cs="Sylfaen"/>
          <w:b/>
          <w:sz w:val="32"/>
        </w:rPr>
      </w:pPr>
    </w:p>
    <w:p w:rsidR="00771308" w:rsidRPr="00FD46DA" w:rsidRDefault="00771308" w:rsidP="00771308">
      <w:pPr>
        <w:adjustRightInd w:val="0"/>
        <w:spacing w:line="360" w:lineRule="auto"/>
        <w:jc w:val="center"/>
        <w:rPr>
          <w:rStyle w:val="hps"/>
          <w:rFonts w:ascii="GHEA Grapalat" w:hAnsi="GHEA Grapalat" w:cs="Sylfaen"/>
          <w:b/>
          <w:sz w:val="32"/>
        </w:rPr>
      </w:pPr>
      <w:r w:rsidRPr="00FD46DA">
        <w:rPr>
          <w:rStyle w:val="hps"/>
          <w:rFonts w:ascii="GHEA Grapalat" w:hAnsi="GHEA Grapalat" w:cs="Sylfaen"/>
          <w:b/>
          <w:sz w:val="32"/>
        </w:rPr>
        <w:t>ԱՐՁԱՆԱԳՐՈՒԹՅՈՒՆ</w:t>
      </w:r>
    </w:p>
    <w:p w:rsidR="00771308" w:rsidRPr="00FD46DA" w:rsidRDefault="00771308" w:rsidP="00771308">
      <w:pPr>
        <w:adjustRightInd w:val="0"/>
        <w:spacing w:line="360" w:lineRule="auto"/>
        <w:jc w:val="center"/>
        <w:rPr>
          <w:rFonts w:ascii="GHEA Grapalat" w:hAnsi="GHEA Grapalat"/>
          <w:sz w:val="28"/>
          <w:szCs w:val="28"/>
        </w:rPr>
      </w:pPr>
    </w:p>
    <w:p w:rsidR="00771308" w:rsidRPr="00FD46DA" w:rsidRDefault="00EF33F4" w:rsidP="00771308">
      <w:pPr>
        <w:spacing w:line="360" w:lineRule="auto"/>
        <w:jc w:val="center"/>
        <w:rPr>
          <w:rStyle w:val="hps"/>
          <w:rFonts w:ascii="GHEA Grapalat" w:hAnsi="GHEA Grapalat" w:cs="Sylfaen"/>
        </w:rPr>
      </w:pPr>
      <w:r w:rsidRPr="00FD46DA">
        <w:rPr>
          <w:rStyle w:val="hps"/>
          <w:rFonts w:ascii="GHEA Grapalat" w:hAnsi="GHEA Grapalat" w:cs="Sylfaen"/>
          <w:lang w:val="en-GB"/>
        </w:rPr>
        <w:t>ՎԱՐՁԱՏՐՎՈՂ ՀԱՍԱՐԱԿԱԿԱՆ ԱՇԽԱՏԱՆՔՆԵՐԻ</w:t>
      </w:r>
      <w:r w:rsidR="00771308" w:rsidRPr="00FD46DA">
        <w:rPr>
          <w:rStyle w:val="hps"/>
          <w:rFonts w:ascii="GHEA Grapalat" w:hAnsi="GHEA Grapalat" w:cs="Sylfaen"/>
        </w:rPr>
        <w:t xml:space="preserve"> </w:t>
      </w:r>
      <w:proofErr w:type="gramStart"/>
      <w:r w:rsidR="00771308" w:rsidRPr="00FD46DA">
        <w:rPr>
          <w:rStyle w:val="hps"/>
          <w:rFonts w:ascii="GHEA Grapalat" w:hAnsi="GHEA Grapalat" w:cs="Sylfaen"/>
        </w:rPr>
        <w:t>ԲՆԱՊԱՀՊԱՆԱԿԱՆ  ԵՎ</w:t>
      </w:r>
      <w:proofErr w:type="gramEnd"/>
      <w:r w:rsidR="00771308" w:rsidRPr="00FD46DA">
        <w:rPr>
          <w:rStyle w:val="hps"/>
          <w:rFonts w:ascii="GHEA Grapalat" w:hAnsi="GHEA Grapalat" w:cs="Sylfaen"/>
        </w:rPr>
        <w:t xml:space="preserve"> ՍՈՑԻԱԼԱԿԱՆ ԿԱՌԱՎԱՐՄԱՆ ՊԼԱՆԻ</w:t>
      </w:r>
      <w:r w:rsidRPr="00FD46DA">
        <w:rPr>
          <w:rStyle w:val="hps"/>
          <w:rFonts w:ascii="GHEA Grapalat" w:hAnsi="GHEA Grapalat" w:cs="Sylfaen"/>
        </w:rPr>
        <w:t xml:space="preserve"> ՆԱԽԱԳԾԻ </w:t>
      </w:r>
      <w:r w:rsidR="00771308" w:rsidRPr="00FD46DA">
        <w:rPr>
          <w:rStyle w:val="hps"/>
          <w:rFonts w:ascii="GHEA Grapalat" w:hAnsi="GHEA Grapalat" w:cs="Sylfaen"/>
        </w:rPr>
        <w:t xml:space="preserve">ՀԱՆՐԱՅԻՆ ԻՐԱԶԵԿՄԱՆ ՄԻՋՈՑԱՌՄԱՆ </w:t>
      </w:r>
    </w:p>
    <w:p w:rsidR="00771308" w:rsidRPr="00FD46DA" w:rsidRDefault="00771308" w:rsidP="00771308">
      <w:pPr>
        <w:spacing w:line="360" w:lineRule="auto"/>
        <w:rPr>
          <w:rFonts w:ascii="GHEA Grapalat" w:hAnsi="GHEA Grapalat"/>
        </w:rPr>
      </w:pPr>
    </w:p>
    <w:p w:rsidR="00771308" w:rsidRPr="00FD46DA" w:rsidRDefault="00771308" w:rsidP="00771308">
      <w:pPr>
        <w:spacing w:line="360" w:lineRule="auto"/>
        <w:rPr>
          <w:rFonts w:ascii="GHEA Grapalat" w:hAnsi="GHEA Grapalat"/>
        </w:rPr>
      </w:pPr>
      <w:proofErr w:type="gramStart"/>
      <w:r w:rsidRPr="00FD46DA">
        <w:rPr>
          <w:rFonts w:ascii="GHEA Grapalat" w:hAnsi="GHEA Grapalat" w:cs="Sylfaen"/>
        </w:rPr>
        <w:t>Ամսաթիվ՝</w:t>
      </w:r>
      <w:r w:rsidRPr="00FD46DA">
        <w:rPr>
          <w:rFonts w:ascii="GHEA Grapalat" w:hAnsi="GHEA Grapalat"/>
        </w:rPr>
        <w:t xml:space="preserve"> 01.07.2021</w:t>
      </w:r>
      <w:r w:rsidRPr="00FD46DA">
        <w:rPr>
          <w:rFonts w:ascii="GHEA Grapalat" w:hAnsi="GHEA Grapalat" w:cs="Sylfaen"/>
        </w:rPr>
        <w:t>թ</w:t>
      </w:r>
      <w:r w:rsidRPr="00FD46DA">
        <w:rPr>
          <w:rFonts w:ascii="GHEA Grapalat" w:hAnsi="GHEA Grapalat"/>
        </w:rPr>
        <w:t>.</w:t>
      </w:r>
      <w:proofErr w:type="gramEnd"/>
    </w:p>
    <w:p w:rsidR="00771308" w:rsidRPr="00FD46DA" w:rsidRDefault="00771308" w:rsidP="00771308">
      <w:pPr>
        <w:spacing w:line="360" w:lineRule="auto"/>
        <w:jc w:val="both"/>
        <w:rPr>
          <w:rFonts w:ascii="GHEA Grapalat" w:hAnsi="GHEA Grapalat"/>
        </w:rPr>
      </w:pPr>
      <w:proofErr w:type="gramStart"/>
      <w:r w:rsidRPr="00FD46DA">
        <w:rPr>
          <w:rFonts w:ascii="GHEA Grapalat" w:hAnsi="GHEA Grapalat" w:cs="Sylfaen"/>
        </w:rPr>
        <w:t>Հանրային</w:t>
      </w:r>
      <w:r w:rsidRPr="00FD46DA">
        <w:rPr>
          <w:rFonts w:ascii="GHEA Grapalat" w:hAnsi="GHEA Grapalat"/>
        </w:rPr>
        <w:t xml:space="preserve">  </w:t>
      </w:r>
      <w:r w:rsidRPr="00FD46DA">
        <w:rPr>
          <w:rFonts w:ascii="GHEA Grapalat" w:hAnsi="GHEA Grapalat" w:cs="Sylfaen"/>
        </w:rPr>
        <w:t>քննարկման</w:t>
      </w:r>
      <w:proofErr w:type="gramEnd"/>
      <w:r w:rsidRPr="00FD46DA">
        <w:rPr>
          <w:rFonts w:ascii="GHEA Grapalat" w:hAnsi="GHEA Grapalat"/>
        </w:rPr>
        <w:t xml:space="preserve">  </w:t>
      </w:r>
      <w:r w:rsidRPr="00FD46DA">
        <w:rPr>
          <w:rFonts w:ascii="GHEA Grapalat" w:hAnsi="GHEA Grapalat" w:cs="Sylfaen"/>
        </w:rPr>
        <w:t>ժամանակահատվածը</w:t>
      </w:r>
      <w:r w:rsidRPr="00FD46DA">
        <w:rPr>
          <w:rFonts w:ascii="GHEA Grapalat" w:hAnsi="GHEA Grapalat"/>
        </w:rPr>
        <w:t>` 11:00 – 11:45</w:t>
      </w:r>
    </w:p>
    <w:p w:rsidR="00771308" w:rsidRPr="00FD46DA" w:rsidRDefault="00EF33F4" w:rsidP="00771308">
      <w:pPr>
        <w:pStyle w:val="NoSpacing"/>
        <w:tabs>
          <w:tab w:val="left" w:pos="2580"/>
          <w:tab w:val="center" w:pos="4680"/>
        </w:tabs>
        <w:spacing w:line="360" w:lineRule="auto"/>
        <w:ind w:firstLine="630"/>
        <w:jc w:val="both"/>
        <w:rPr>
          <w:rFonts w:ascii="GHEA Grapalat" w:hAnsi="GHEA Grapalat" w:cs="Sylfaen"/>
        </w:rPr>
      </w:pPr>
      <w:r w:rsidRPr="00FD46DA">
        <w:rPr>
          <w:rFonts w:ascii="GHEA Grapalat" w:hAnsi="GHEA Grapalat" w:cs="Sylfaen"/>
        </w:rPr>
        <w:t>«</w:t>
      </w:r>
      <w:r w:rsidRPr="00FD46DA">
        <w:rPr>
          <w:rFonts w:ascii="GHEA Grapalat" w:hAnsi="GHEA Grapalat" w:cs="Sylfaen"/>
          <w:lang w:val="hy-AM"/>
        </w:rPr>
        <w:t>ՊԽՀՀ Հայաստան՝ ա</w:t>
      </w:r>
      <w:r w:rsidRPr="00FD46DA">
        <w:rPr>
          <w:rFonts w:ascii="GHEA Grapalat" w:hAnsi="GHEA Grapalat" w:cs="Sylfaen"/>
        </w:rPr>
        <w:t xml:space="preserve">ջակցություն հակամարտությունից տուժած ընտանիքներին» դրամաշնորհային ծրագրի աջակցությամբ իրականացվող Վարձատրվող հասարակական աշխատանքների </w:t>
      </w:r>
      <w:r w:rsidR="00771308" w:rsidRPr="00FD46DA">
        <w:rPr>
          <w:rFonts w:ascii="GHEA Grapalat" w:hAnsi="GHEA Grapalat" w:cs="Sylfaen"/>
        </w:rPr>
        <w:t xml:space="preserve">բնապահպանական և սոցիալական կառավարման պլանի </w:t>
      </w:r>
      <w:r w:rsidRPr="00FD46DA">
        <w:rPr>
          <w:rFonts w:ascii="GHEA Grapalat" w:hAnsi="GHEA Grapalat" w:cs="Sylfaen"/>
        </w:rPr>
        <w:t xml:space="preserve">նախագծի </w:t>
      </w:r>
      <w:r w:rsidR="00771308" w:rsidRPr="00FD46DA">
        <w:rPr>
          <w:rFonts w:ascii="GHEA Grapalat" w:hAnsi="GHEA Grapalat" w:cs="Sylfaen"/>
        </w:rPr>
        <w:t>քննարկման վերաբերյալ հայերեն և անգլերեն լեզուներով հայտարարության պաշտոնական հրապարակումից հետո (</w:t>
      </w:r>
      <w:hyperlink r:id="rId13" w:history="1">
        <w:r w:rsidR="00771308" w:rsidRPr="00FD46DA">
          <w:rPr>
            <w:rStyle w:val="Hyperlink"/>
            <w:rFonts w:ascii="GHEA Grapalat" w:hAnsi="GHEA Grapalat"/>
            <w:b/>
            <w:bCs/>
            <w:color w:val="auto"/>
          </w:rPr>
          <w:t>http://www.mlsa.am</w:t>
        </w:r>
      </w:hyperlink>
      <w:r w:rsidR="00771308" w:rsidRPr="00FD46DA">
        <w:rPr>
          <w:rFonts w:ascii="GHEA Grapalat" w:hAnsi="GHEA Grapalat" w:cs="Sylfaen"/>
        </w:rPr>
        <w:t xml:space="preserve">, 24.06.2021թ.), </w:t>
      </w:r>
      <w:r w:rsidR="00771308" w:rsidRPr="00FD46DA">
        <w:rPr>
          <w:rFonts w:ascii="GHEA Grapalat" w:hAnsi="GHEA Grapalat"/>
          <w:lang w:val="hy-AM"/>
        </w:rPr>
        <w:t xml:space="preserve">Zoom հեռավար հաղորդակցության </w:t>
      </w:r>
      <w:r w:rsidR="00771308" w:rsidRPr="00FD46DA">
        <w:rPr>
          <w:rFonts w:ascii="GHEA Grapalat" w:hAnsi="GHEA Grapalat"/>
          <w:lang w:val="en-GB"/>
        </w:rPr>
        <w:t>հարթակի միջոցով</w:t>
      </w:r>
      <w:r w:rsidR="00771308" w:rsidRPr="00FD46DA">
        <w:rPr>
          <w:rFonts w:ascii="GHEA Grapalat" w:hAnsi="GHEA Grapalat" w:cs="Sylfaen"/>
        </w:rPr>
        <w:t xml:space="preserve"> սոցիալական պաշտպանությ</w:t>
      </w:r>
      <w:r w:rsidR="00771308" w:rsidRPr="00FD46DA">
        <w:rPr>
          <w:rFonts w:ascii="GHEA Grapalat" w:hAnsi="GHEA Grapalat" w:cs="Sylfaen"/>
          <w:lang w:val="hy-AM"/>
        </w:rPr>
        <w:t>ա</w:t>
      </w:r>
      <w:r w:rsidR="00771308" w:rsidRPr="00FD46DA">
        <w:rPr>
          <w:rFonts w:ascii="GHEA Grapalat" w:hAnsi="GHEA Grapalat" w:cs="Sylfaen"/>
        </w:rPr>
        <w:t>ն վարչարարության 2-րդ</w:t>
      </w:r>
      <w:r w:rsidR="00771308" w:rsidRPr="00FD46DA">
        <w:rPr>
          <w:rFonts w:ascii="GHEA Grapalat" w:hAnsi="GHEA Grapalat"/>
        </w:rPr>
        <w:t xml:space="preserve"> </w:t>
      </w:r>
      <w:r w:rsidR="00771308" w:rsidRPr="00FD46DA">
        <w:rPr>
          <w:rFonts w:ascii="GHEA Grapalat" w:hAnsi="GHEA Grapalat" w:cs="Sylfaen"/>
        </w:rPr>
        <w:t>ծրագրի</w:t>
      </w:r>
      <w:r w:rsidR="00771308" w:rsidRPr="00FD46DA">
        <w:rPr>
          <w:rFonts w:ascii="GHEA Grapalat" w:hAnsi="GHEA Grapalat"/>
        </w:rPr>
        <w:t xml:space="preserve"> (</w:t>
      </w:r>
      <w:r w:rsidR="00771308" w:rsidRPr="00FD46DA">
        <w:rPr>
          <w:rFonts w:ascii="GHEA Grapalat" w:hAnsi="GHEA Grapalat" w:cs="Sylfaen"/>
        </w:rPr>
        <w:t>ՍՊՎԾ II</w:t>
      </w:r>
      <w:r w:rsidR="00771308" w:rsidRPr="00FD46DA">
        <w:rPr>
          <w:rFonts w:ascii="GHEA Grapalat" w:hAnsi="GHEA Grapalat"/>
        </w:rPr>
        <w:t xml:space="preserve">)  </w:t>
      </w:r>
      <w:r w:rsidR="00771308" w:rsidRPr="00FD46DA">
        <w:rPr>
          <w:rFonts w:ascii="GHEA Grapalat" w:hAnsi="GHEA Grapalat" w:cs="Sylfaen"/>
        </w:rPr>
        <w:t>համակարգման</w:t>
      </w:r>
      <w:r w:rsidR="00771308" w:rsidRPr="00FD46DA">
        <w:rPr>
          <w:rFonts w:ascii="GHEA Grapalat" w:hAnsi="GHEA Grapalat"/>
        </w:rPr>
        <w:t xml:space="preserve"> </w:t>
      </w:r>
      <w:r w:rsidR="00771308" w:rsidRPr="00FD46DA">
        <w:rPr>
          <w:rFonts w:ascii="GHEA Grapalat" w:hAnsi="GHEA Grapalat" w:cs="Sylfaen"/>
        </w:rPr>
        <w:t>գրասենյակի</w:t>
      </w:r>
      <w:r w:rsidR="00771308" w:rsidRPr="00FD46DA">
        <w:rPr>
          <w:rFonts w:ascii="GHEA Grapalat" w:hAnsi="GHEA Grapalat"/>
        </w:rPr>
        <w:t xml:space="preserve"> (</w:t>
      </w:r>
      <w:r w:rsidR="00771308" w:rsidRPr="00FD46DA">
        <w:rPr>
          <w:rFonts w:ascii="GHEA Grapalat" w:hAnsi="GHEA Grapalat" w:cs="Sylfaen"/>
        </w:rPr>
        <w:t>ԾՀԳ</w:t>
      </w:r>
      <w:r w:rsidR="00771308" w:rsidRPr="00FD46DA">
        <w:rPr>
          <w:rFonts w:ascii="GHEA Grapalat" w:hAnsi="GHEA Grapalat"/>
        </w:rPr>
        <w:t xml:space="preserve">) </w:t>
      </w:r>
      <w:r w:rsidR="00771308" w:rsidRPr="00FD46DA">
        <w:rPr>
          <w:rFonts w:ascii="GHEA Grapalat" w:hAnsi="GHEA Grapalat" w:cs="Sylfaen"/>
        </w:rPr>
        <w:t>կողմից շահագրգիռ անձանց իրազեկելու նպատակով կազմակերպվեց  հանրային քննարկում:  Քննարկման</w:t>
      </w:r>
      <w:r w:rsidR="00771308" w:rsidRPr="00FD46DA">
        <w:rPr>
          <w:rFonts w:ascii="GHEA Grapalat" w:hAnsi="GHEA Grapalat" w:cs="Sylfaen"/>
          <w:lang w:val="hy-AM"/>
        </w:rPr>
        <w:t>ն</w:t>
      </w:r>
      <w:r w:rsidR="00771308" w:rsidRPr="00FD46DA">
        <w:rPr>
          <w:rFonts w:ascii="GHEA Grapalat" w:hAnsi="GHEA Grapalat" w:cs="Sylfaen"/>
        </w:rPr>
        <w:t xml:space="preserve"> ակտիվորեն մասնակցեցին 6 շահագրգիռ անձինք:  </w:t>
      </w:r>
    </w:p>
    <w:p w:rsidR="00771308" w:rsidRPr="00FD46DA" w:rsidRDefault="00EC0625" w:rsidP="006577C8">
      <w:pPr>
        <w:pStyle w:val="NoSpacing"/>
        <w:tabs>
          <w:tab w:val="left" w:pos="2580"/>
          <w:tab w:val="center" w:pos="4680"/>
        </w:tabs>
        <w:spacing w:line="360" w:lineRule="auto"/>
        <w:ind w:firstLine="630"/>
        <w:jc w:val="both"/>
        <w:rPr>
          <w:rFonts w:ascii="GHEA Grapalat" w:hAnsi="GHEA Grapalat" w:cs="Sylfaen"/>
        </w:rPr>
      </w:pPr>
      <w:r w:rsidRPr="00FD46DA">
        <w:rPr>
          <w:rFonts w:ascii="GHEA Grapalat" w:hAnsi="GHEA Grapalat" w:cs="Sylfaen"/>
        </w:rPr>
        <w:t xml:space="preserve">Նախքան հանրային քննարկումը ԲՍԿԾ-ի նախագիծն էլեկտրոնային փոստի միջոցով ուղարկվել է հիմնական շահագրգիռ կոողմերին: </w:t>
      </w:r>
      <w:r w:rsidR="00B07428" w:rsidRPr="00FD46DA">
        <w:rPr>
          <w:rFonts w:ascii="GHEA Grapalat" w:hAnsi="GHEA Grapalat" w:cs="Sylfaen"/>
        </w:rPr>
        <w:t xml:space="preserve">Ընդհանուր առմամաբ, 18 կազմակերպությունների ուղարկվել է ԲՍԿԾ-ի նախագիծը՝ դիտողություններ և առաջարկություններ ներկայացնելու նպատակով: Շահագրգիռ կողմերի կողմից ԲՍԿԾ-ի նախագծի վերաբերյալ որևէ կարևոր հարց չի ստացվել: Ստացողների ցանկը կցվում է հանրային քննարկման արձանագրությանը: </w:t>
      </w:r>
    </w:p>
    <w:p w:rsidR="00E13F00" w:rsidRPr="00FD46DA" w:rsidRDefault="00E13F00" w:rsidP="00771308">
      <w:pPr>
        <w:spacing w:line="360" w:lineRule="auto"/>
        <w:ind w:firstLine="720"/>
        <w:jc w:val="center"/>
        <w:rPr>
          <w:rFonts w:ascii="GHEA Grapalat" w:hAnsi="GHEA Grapalat"/>
          <w:b/>
        </w:rPr>
      </w:pPr>
    </w:p>
    <w:p w:rsidR="00771308" w:rsidRPr="00FD46DA" w:rsidRDefault="00771308" w:rsidP="00771308">
      <w:pPr>
        <w:spacing w:line="360" w:lineRule="auto"/>
        <w:ind w:firstLine="720"/>
        <w:jc w:val="center"/>
        <w:rPr>
          <w:rFonts w:ascii="GHEA Grapalat" w:hAnsi="GHEA Grapalat"/>
          <w:b/>
        </w:rPr>
      </w:pPr>
      <w:r w:rsidRPr="00FD46DA">
        <w:rPr>
          <w:rFonts w:ascii="GHEA Grapalat" w:hAnsi="GHEA Grapalat"/>
          <w:b/>
        </w:rPr>
        <w:t>ՕՐԱԿԱՐԳ</w:t>
      </w:r>
    </w:p>
    <w:p w:rsidR="00771308" w:rsidRPr="00FD46DA" w:rsidRDefault="00771308" w:rsidP="00771308">
      <w:pPr>
        <w:spacing w:line="360" w:lineRule="auto"/>
        <w:ind w:firstLine="720"/>
        <w:jc w:val="center"/>
        <w:rPr>
          <w:rFonts w:ascii="GHEA Grapalat" w:hAnsi="GHEA Grapalat"/>
          <w:b/>
        </w:rPr>
      </w:pPr>
      <w:r w:rsidRPr="00FD46DA">
        <w:rPr>
          <w:rFonts w:ascii="GHEA Grapalat" w:hAnsi="GHEA Grapalat"/>
          <w:b/>
        </w:rPr>
        <w:t>Հանրային բաց քննարկման</w:t>
      </w:r>
    </w:p>
    <w:p w:rsidR="00771308" w:rsidRPr="00FD46DA" w:rsidRDefault="00771308" w:rsidP="00771308">
      <w:pPr>
        <w:pStyle w:val="ListParagraph"/>
        <w:numPr>
          <w:ilvl w:val="0"/>
          <w:numId w:val="16"/>
        </w:numPr>
        <w:autoSpaceDN w:val="0"/>
        <w:spacing w:after="200" w:line="360" w:lineRule="auto"/>
        <w:jc w:val="both"/>
        <w:rPr>
          <w:rFonts w:ascii="GHEA Grapalat" w:hAnsi="GHEA Grapalat"/>
        </w:rPr>
      </w:pPr>
      <w:r w:rsidRPr="00FD46DA">
        <w:rPr>
          <w:rFonts w:ascii="GHEA Grapalat" w:hAnsi="GHEA Grapalat"/>
        </w:rPr>
        <w:t>“Աջակցություն հակամարտությունից տուժած ընտանիքներին” ծրագրի (Ծրագիր) ներկայացում: Բանախոս</w:t>
      </w:r>
      <w:r w:rsidRPr="00FD46DA">
        <w:rPr>
          <w:rFonts w:ascii="GHEA Grapalat" w:hAnsi="GHEA Grapalat"/>
          <w:lang w:val="hy-AM"/>
        </w:rPr>
        <w:t xml:space="preserve">՝ </w:t>
      </w:r>
      <w:r w:rsidRPr="00FD46DA">
        <w:rPr>
          <w:rFonts w:ascii="GHEA Grapalat" w:hAnsi="GHEA Grapalat"/>
        </w:rPr>
        <w:t>Ն. Մկրտչյան (Սոցիալական պաշտպանության վարչարարության երկրորդ ծրագրի (ՍՊՎԾ II) մոնիթորինգի, գնահատման և սոցիալական երաշխիքների ապահովման մասնագետ)</w:t>
      </w:r>
    </w:p>
    <w:p w:rsidR="00771308" w:rsidRPr="00FD46DA" w:rsidRDefault="00771308" w:rsidP="00771308">
      <w:pPr>
        <w:pStyle w:val="ListParagraph"/>
        <w:numPr>
          <w:ilvl w:val="0"/>
          <w:numId w:val="16"/>
        </w:numPr>
        <w:autoSpaceDN w:val="0"/>
        <w:spacing w:after="200" w:line="360" w:lineRule="auto"/>
        <w:jc w:val="both"/>
        <w:rPr>
          <w:rFonts w:ascii="GHEA Grapalat" w:hAnsi="GHEA Grapalat"/>
        </w:rPr>
      </w:pPr>
      <w:r w:rsidRPr="00FD46DA">
        <w:rPr>
          <w:rFonts w:ascii="GHEA Grapalat" w:hAnsi="GHEA Grapalat"/>
        </w:rPr>
        <w:t xml:space="preserve">Ծրագրի բնապահպանական և սոցիալական կառավարման </w:t>
      </w:r>
      <w:r w:rsidRPr="00FD46DA">
        <w:rPr>
          <w:rFonts w:ascii="GHEA Grapalat" w:hAnsi="GHEA Grapalat"/>
          <w:lang w:val="hy-AM"/>
        </w:rPr>
        <w:t xml:space="preserve">պլանի </w:t>
      </w:r>
      <w:r w:rsidRPr="00FD46DA">
        <w:rPr>
          <w:rFonts w:ascii="GHEA Grapalat" w:hAnsi="GHEA Grapalat"/>
        </w:rPr>
        <w:t>բնապահպանական բաժնի ներկայացում: Բանախոս</w:t>
      </w:r>
      <w:r w:rsidRPr="00FD46DA">
        <w:rPr>
          <w:rFonts w:ascii="GHEA Grapalat" w:hAnsi="GHEA Grapalat"/>
          <w:lang w:val="hy-AM"/>
        </w:rPr>
        <w:t xml:space="preserve">՝ </w:t>
      </w:r>
      <w:r w:rsidRPr="00FD46DA">
        <w:rPr>
          <w:rFonts w:ascii="GHEA Grapalat" w:hAnsi="GHEA Grapalat"/>
        </w:rPr>
        <w:t>Թ. Թադևոսյան (ՍՊՎԾ II-ի բնապահպանական մասնագետ)</w:t>
      </w:r>
    </w:p>
    <w:p w:rsidR="00771308" w:rsidRPr="00FD46DA" w:rsidRDefault="00771308" w:rsidP="00771308">
      <w:pPr>
        <w:pStyle w:val="ListParagraph"/>
        <w:numPr>
          <w:ilvl w:val="0"/>
          <w:numId w:val="16"/>
        </w:numPr>
        <w:autoSpaceDN w:val="0"/>
        <w:spacing w:after="200" w:line="360" w:lineRule="auto"/>
        <w:jc w:val="both"/>
        <w:rPr>
          <w:rFonts w:ascii="GHEA Grapalat" w:hAnsi="GHEA Grapalat"/>
        </w:rPr>
      </w:pPr>
      <w:r w:rsidRPr="00FD46DA">
        <w:rPr>
          <w:rFonts w:ascii="GHEA Grapalat" w:hAnsi="GHEA Grapalat"/>
        </w:rPr>
        <w:t xml:space="preserve">Ծրագրի բնապահպանական և սոցիալական կառավարման </w:t>
      </w:r>
      <w:r w:rsidRPr="00FD46DA">
        <w:rPr>
          <w:rFonts w:ascii="GHEA Grapalat" w:hAnsi="GHEA Grapalat"/>
          <w:lang w:val="hy-AM"/>
        </w:rPr>
        <w:t xml:space="preserve">պլանի </w:t>
      </w:r>
      <w:r w:rsidRPr="00FD46DA">
        <w:rPr>
          <w:rFonts w:ascii="GHEA Grapalat" w:hAnsi="GHEA Grapalat"/>
        </w:rPr>
        <w:t>սոցիալական բաժնի ներկայացում: Բանախոս</w:t>
      </w:r>
      <w:r w:rsidRPr="00FD46DA">
        <w:rPr>
          <w:rFonts w:ascii="GHEA Grapalat" w:hAnsi="GHEA Grapalat"/>
          <w:lang w:val="hy-AM"/>
        </w:rPr>
        <w:t>՝</w:t>
      </w:r>
      <w:r w:rsidRPr="00FD46DA">
        <w:rPr>
          <w:rFonts w:ascii="GHEA Grapalat" w:hAnsi="GHEA Grapalat"/>
        </w:rPr>
        <w:t xml:space="preserve"> Ն. Մկրտչյան (ՍՊՎԾ II-ի մոնիթորինգի, գնահատման և սոցիալական երաշխիքների ապահովման մասնագետ)</w:t>
      </w:r>
    </w:p>
    <w:p w:rsidR="00771308" w:rsidRPr="00FD46DA" w:rsidRDefault="00771308" w:rsidP="00771308">
      <w:pPr>
        <w:pStyle w:val="ListParagraph"/>
        <w:numPr>
          <w:ilvl w:val="0"/>
          <w:numId w:val="16"/>
        </w:numPr>
        <w:autoSpaceDN w:val="0"/>
        <w:spacing w:after="200" w:line="360" w:lineRule="auto"/>
        <w:jc w:val="both"/>
        <w:rPr>
          <w:rFonts w:ascii="GHEA Grapalat" w:hAnsi="GHEA Grapalat"/>
        </w:rPr>
      </w:pPr>
      <w:r w:rsidRPr="00FD46DA">
        <w:rPr>
          <w:rFonts w:ascii="GHEA Grapalat" w:hAnsi="GHEA Grapalat"/>
        </w:rPr>
        <w:t>Հարցեր և պատասխաններ</w:t>
      </w:r>
    </w:p>
    <w:p w:rsidR="00771308" w:rsidRPr="00FD46DA" w:rsidRDefault="00771308" w:rsidP="00E13F00">
      <w:pPr>
        <w:shd w:val="clear" w:color="auto" w:fill="FFFFFF"/>
        <w:tabs>
          <w:tab w:val="center" w:pos="4680"/>
        </w:tabs>
        <w:jc w:val="center"/>
        <w:rPr>
          <w:rFonts w:ascii="GHEA Grapalat" w:hAnsi="GHEA Grapalat" w:cs="Sylfaen"/>
          <w:b/>
          <w:sz w:val="28"/>
        </w:rPr>
      </w:pPr>
      <w:r w:rsidRPr="00FD46DA">
        <w:rPr>
          <w:rFonts w:ascii="GHEA Grapalat" w:hAnsi="GHEA Grapalat" w:cs="Sylfaen"/>
          <w:b/>
          <w:sz w:val="28"/>
        </w:rPr>
        <w:t>Հանրային քննարկման ժամանակ տրվեցին հետևյալ հարցերը</w:t>
      </w:r>
    </w:p>
    <w:p w:rsidR="00771308" w:rsidRPr="00FD46DA" w:rsidRDefault="00771308" w:rsidP="00771308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360" w:lineRule="auto"/>
        <w:jc w:val="both"/>
        <w:rPr>
          <w:rFonts w:ascii="GHEA Grapalat" w:hAnsi="GHEA Grapalat" w:cs="Sylfaen"/>
        </w:rPr>
      </w:pPr>
      <w:r w:rsidRPr="00FD46DA">
        <w:rPr>
          <w:rFonts w:ascii="GHEA Grapalat" w:hAnsi="GHEA Grapalat" w:cs="Sylfaen"/>
          <w:b/>
        </w:rPr>
        <w:t>Հարց</w:t>
      </w:r>
      <w:r w:rsidRPr="00FD46DA">
        <w:rPr>
          <w:rFonts w:ascii="GHEA Grapalat" w:hAnsi="GHEA Grapalat"/>
        </w:rPr>
        <w:t xml:space="preserve"> – </w:t>
      </w:r>
      <w:r w:rsidRPr="00FD46DA">
        <w:rPr>
          <w:rFonts w:ascii="GHEA Grapalat" w:hAnsi="GHEA Grapalat" w:cs="Sylfaen"/>
        </w:rPr>
        <w:t>Վալերի Ջաղինյան՝ ՀՀ Լոռու մարզպետարանի առողջապահության և սոցիալական ապահովության վարչության սոցիալական ապահովության բաժնի պետ</w:t>
      </w:r>
    </w:p>
    <w:p w:rsidR="00771308" w:rsidRPr="00FD46DA" w:rsidRDefault="00771308" w:rsidP="00771308">
      <w:pPr>
        <w:spacing w:line="360" w:lineRule="auto"/>
        <w:ind w:left="720"/>
        <w:jc w:val="both"/>
        <w:rPr>
          <w:rFonts w:ascii="GHEA Grapalat" w:hAnsi="GHEA Grapalat" w:cs="Sylfaen"/>
        </w:rPr>
      </w:pPr>
      <w:r w:rsidRPr="00FD46DA">
        <w:rPr>
          <w:rFonts w:ascii="GHEA Grapalat" w:hAnsi="GHEA Grapalat" w:cs="Sylfaen"/>
        </w:rPr>
        <w:t xml:space="preserve">Իրականացվելու են արդյո՞ք COVID 19-ի հետ կապված իրազեկման միջոցառումներ: </w:t>
      </w:r>
    </w:p>
    <w:p w:rsidR="00771308" w:rsidRPr="00FD46DA" w:rsidRDefault="00771308" w:rsidP="00771308">
      <w:pPr>
        <w:spacing w:line="360" w:lineRule="auto"/>
        <w:ind w:left="720"/>
        <w:jc w:val="both"/>
        <w:rPr>
          <w:rFonts w:ascii="GHEA Grapalat" w:hAnsi="GHEA Grapalat"/>
        </w:rPr>
      </w:pPr>
      <w:r w:rsidRPr="00FD46DA">
        <w:rPr>
          <w:rFonts w:ascii="GHEA Grapalat" w:hAnsi="GHEA Grapalat" w:cs="Sylfaen"/>
          <w:b/>
        </w:rPr>
        <w:t>Պատասխան</w:t>
      </w:r>
      <w:r w:rsidRPr="00FD46DA">
        <w:rPr>
          <w:rFonts w:ascii="GHEA Grapalat" w:hAnsi="GHEA Grapalat"/>
          <w:b/>
        </w:rPr>
        <w:t xml:space="preserve"> </w:t>
      </w:r>
      <w:r w:rsidRPr="00FD46DA">
        <w:rPr>
          <w:rFonts w:ascii="GHEA Grapalat" w:hAnsi="GHEA Grapalat"/>
        </w:rPr>
        <w:t>–</w:t>
      </w:r>
      <w:r w:rsidRPr="00FD46DA">
        <w:rPr>
          <w:rFonts w:ascii="GHEA Grapalat" w:hAnsi="GHEA Grapalat"/>
          <w:b/>
        </w:rPr>
        <w:t xml:space="preserve"> </w:t>
      </w:r>
      <w:r w:rsidRPr="00FD46DA">
        <w:rPr>
          <w:rFonts w:ascii="GHEA Grapalat" w:hAnsi="GHEA Grapalat" w:cs="Sylfaen"/>
        </w:rPr>
        <w:t xml:space="preserve">Ն. Մկրտչյան </w:t>
      </w:r>
      <w:r w:rsidRPr="00FD46DA">
        <w:rPr>
          <w:rFonts w:ascii="GHEA Grapalat" w:hAnsi="GHEA Grapalat"/>
        </w:rPr>
        <w:t xml:space="preserve"> </w:t>
      </w:r>
    </w:p>
    <w:p w:rsidR="00EC0625" w:rsidRPr="00FD46DA" w:rsidRDefault="00EC0625" w:rsidP="00EC0625">
      <w:pPr>
        <w:pStyle w:val="ListParagraph"/>
        <w:spacing w:line="360" w:lineRule="auto"/>
        <w:jc w:val="both"/>
        <w:rPr>
          <w:rFonts w:ascii="GHEA Grapalat" w:hAnsi="GHEA Grapalat" w:cs="Sylfaen"/>
        </w:rPr>
      </w:pPr>
      <w:r w:rsidRPr="00FD46DA">
        <w:rPr>
          <w:rFonts w:ascii="GHEA Grapalat" w:hAnsi="GHEA Grapalat" w:cs="Sylfaen"/>
        </w:rPr>
        <w:t>Վարձատրվող հասարակական աշխատանքներ կատարող համայնքապետարնանների պատասխանատու աշխատակիցների համար իրականացվելու է «ՔՈՎԻԴ-19»-ով վարակումից պաշտպանության միջոցների մասին իրազեկման միջոցառում:</w:t>
      </w:r>
    </w:p>
    <w:p w:rsidR="00771308" w:rsidRPr="00FD46DA" w:rsidRDefault="00771308" w:rsidP="00771308">
      <w:pPr>
        <w:pStyle w:val="ListParagraph"/>
        <w:numPr>
          <w:ilvl w:val="0"/>
          <w:numId w:val="17"/>
        </w:numPr>
        <w:autoSpaceDN w:val="0"/>
        <w:spacing w:after="200" w:line="360" w:lineRule="auto"/>
        <w:jc w:val="both"/>
        <w:rPr>
          <w:rFonts w:ascii="GHEA Grapalat" w:hAnsi="GHEA Grapalat" w:cs="Sylfaen"/>
        </w:rPr>
      </w:pPr>
      <w:r w:rsidRPr="00FD46DA">
        <w:rPr>
          <w:rFonts w:ascii="GHEA Grapalat" w:hAnsi="GHEA Grapalat" w:cs="Sylfaen"/>
          <w:b/>
        </w:rPr>
        <w:lastRenderedPageBreak/>
        <w:t xml:space="preserve">Հարց </w:t>
      </w:r>
      <w:r w:rsidRPr="00FD46DA">
        <w:rPr>
          <w:rFonts w:ascii="GHEA Grapalat" w:hAnsi="GHEA Grapalat" w:cs="Sylfaen"/>
        </w:rPr>
        <w:t>–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>Արևիկ Ստեփանյան՝ ՄՍԾ զբաղվածության ապահովման և աշխատանքային ներուժի զարգացման վարչության զբաղվածության ծրագրերի համակարգման բաժնի գլխավոր մասնագետ</w:t>
      </w:r>
    </w:p>
    <w:p w:rsidR="00771308" w:rsidRPr="00FD46DA" w:rsidRDefault="00771308" w:rsidP="00771308">
      <w:pPr>
        <w:pStyle w:val="ListParagraph"/>
        <w:spacing w:after="200" w:line="360" w:lineRule="auto"/>
        <w:jc w:val="both"/>
        <w:rPr>
          <w:rFonts w:ascii="GHEA Grapalat" w:hAnsi="GHEA Grapalat"/>
        </w:rPr>
      </w:pPr>
      <w:r w:rsidRPr="00FD46DA">
        <w:rPr>
          <w:rFonts w:ascii="GHEA Grapalat" w:hAnsi="GHEA Grapalat" w:cs="Sylfaen"/>
        </w:rPr>
        <w:t xml:space="preserve">Որքա՞ն շահառու է նախատեսվում ընդգրկել վարձատրվող հասարակական աշխատանքներում: </w:t>
      </w:r>
    </w:p>
    <w:p w:rsidR="00771308" w:rsidRPr="00FD46DA" w:rsidRDefault="00771308" w:rsidP="00771308">
      <w:pPr>
        <w:spacing w:line="360" w:lineRule="auto"/>
        <w:ind w:left="360" w:firstLine="360"/>
        <w:jc w:val="both"/>
        <w:rPr>
          <w:rFonts w:ascii="GHEA Grapalat" w:hAnsi="GHEA Grapalat" w:cs="Sylfaen"/>
        </w:rPr>
      </w:pPr>
      <w:r w:rsidRPr="00FD46DA">
        <w:rPr>
          <w:rFonts w:ascii="GHEA Grapalat" w:hAnsi="GHEA Grapalat" w:cs="Sylfaen"/>
          <w:b/>
        </w:rPr>
        <w:t xml:space="preserve">Պատասխան </w:t>
      </w:r>
      <w:r w:rsidRPr="00FD46DA">
        <w:rPr>
          <w:rFonts w:ascii="GHEA Grapalat" w:hAnsi="GHEA Grapalat" w:cs="Sylfaen"/>
        </w:rPr>
        <w:t>–</w:t>
      </w:r>
      <w:r w:rsidRPr="00FD46DA">
        <w:rPr>
          <w:rFonts w:ascii="GHEA Grapalat" w:hAnsi="GHEA Grapalat"/>
        </w:rPr>
        <w:t xml:space="preserve"> </w:t>
      </w:r>
      <w:r w:rsidRPr="00FD46DA">
        <w:rPr>
          <w:rFonts w:ascii="GHEA Grapalat" w:hAnsi="GHEA Grapalat" w:cs="Sylfaen"/>
        </w:rPr>
        <w:t xml:space="preserve">Ն. Մկրտչյան  </w:t>
      </w:r>
      <w:r w:rsidRPr="00FD46DA">
        <w:rPr>
          <w:rFonts w:ascii="GHEA Grapalat" w:hAnsi="GHEA Grapalat"/>
        </w:rPr>
        <w:t xml:space="preserve"> </w:t>
      </w:r>
    </w:p>
    <w:p w:rsidR="00CF3D33" w:rsidRPr="00FD46DA" w:rsidRDefault="00771308" w:rsidP="00771308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line="360" w:lineRule="auto"/>
        <w:jc w:val="both"/>
        <w:rPr>
          <w:rFonts w:ascii="GHEA Grapalat" w:hAnsi="GHEA Grapalat" w:cs="Sylfaen"/>
        </w:rPr>
      </w:pPr>
      <w:r w:rsidRPr="00FD46DA">
        <w:rPr>
          <w:rFonts w:ascii="GHEA Grapalat" w:hAnsi="GHEA Grapalat" w:cs="Sylfaen"/>
        </w:rPr>
        <w:t>Վարձատրվող հասարակական աշխատանքների ծրագրի միջոցով նախատեսվում է ուղղակի դրամական նպաստներով օժանդակել մոտ 115 տեղահանված անձանց:</w:t>
      </w:r>
      <w:r w:rsidR="00CF3D33" w:rsidRPr="00FD46DA">
        <w:rPr>
          <w:rFonts w:ascii="GHEA Grapalat" w:hAnsi="GHEA Grapalat"/>
          <w:b/>
          <w:lang w:val="en-GB"/>
        </w:rPr>
        <w:t xml:space="preserve"> </w:t>
      </w:r>
    </w:p>
    <w:p w:rsidR="00771308" w:rsidRPr="00FD46DA" w:rsidRDefault="00CF3D33" w:rsidP="00CF3D33">
      <w:pPr>
        <w:pStyle w:val="ListParagraph"/>
        <w:widowControl w:val="0"/>
        <w:autoSpaceDE w:val="0"/>
        <w:autoSpaceDN w:val="0"/>
        <w:spacing w:line="360" w:lineRule="auto"/>
        <w:ind w:left="1080"/>
        <w:jc w:val="center"/>
        <w:rPr>
          <w:rFonts w:ascii="GHEA Grapalat" w:hAnsi="GHEA Grapalat" w:cs="Sylfaen"/>
        </w:rPr>
      </w:pPr>
      <w:r w:rsidRPr="00FD46DA">
        <w:rPr>
          <w:rFonts w:ascii="GHEA Grapalat" w:hAnsi="GHEA Grapalat"/>
          <w:b/>
          <w:lang w:val="en-GB"/>
        </w:rPr>
        <w:t>Մ</w:t>
      </w:r>
      <w:r w:rsidRPr="00FD46DA">
        <w:rPr>
          <w:rFonts w:ascii="GHEA Grapalat" w:hAnsi="GHEA Grapalat"/>
          <w:b/>
          <w:lang w:val="hy-AM"/>
        </w:rPr>
        <w:t>ասնակիցների</w:t>
      </w:r>
      <w:r w:rsidRPr="00FD46DA">
        <w:rPr>
          <w:rFonts w:ascii="GHEA Grapalat" w:hAnsi="GHEA Grapalat"/>
          <w:lang w:val="hy-AM"/>
        </w:rPr>
        <w:t xml:space="preserve"> </w:t>
      </w:r>
      <w:r w:rsidRPr="00FD46DA">
        <w:rPr>
          <w:rFonts w:ascii="GHEA Grapalat" w:hAnsi="GHEA Grapalat"/>
          <w:b/>
          <w:lang w:val="en-GB"/>
        </w:rPr>
        <w:t>ցանկ</w:t>
      </w:r>
    </w:p>
    <w:p w:rsidR="00CF3D33" w:rsidRPr="00FD46DA" w:rsidRDefault="00771308" w:rsidP="00CF3D33">
      <w:pPr>
        <w:spacing w:line="360" w:lineRule="auto"/>
        <w:ind w:firstLine="709"/>
        <w:jc w:val="center"/>
        <w:rPr>
          <w:rFonts w:ascii="GHEA Grapalat" w:hAnsi="GHEA Grapalat"/>
          <w:b/>
          <w:lang w:val="en-GB"/>
        </w:rPr>
      </w:pPr>
      <w:r w:rsidRPr="00FD46DA">
        <w:rPr>
          <w:rFonts w:ascii="GHEA Grapalat" w:hAnsi="GHEA Grapalat"/>
        </w:rPr>
        <w:tab/>
      </w:r>
      <w:r w:rsidRPr="00FD46DA">
        <w:rPr>
          <w:rFonts w:ascii="GHEA Grapalat" w:hAnsi="GHEA Grapalat"/>
        </w:rPr>
        <w:tab/>
      </w:r>
    </w:p>
    <w:tbl>
      <w:tblPr>
        <w:tblStyle w:val="TableGrid"/>
        <w:tblpPr w:leftFromText="180" w:rightFromText="180" w:vertAnchor="text" w:horzAnchor="margin" w:tblpXSpec="center" w:tblpY="-9"/>
        <w:tblW w:w="12015" w:type="dxa"/>
        <w:tblLayout w:type="fixed"/>
        <w:tblLook w:val="04A0" w:firstRow="1" w:lastRow="0" w:firstColumn="1" w:lastColumn="0" w:noHBand="0" w:noVBand="1"/>
      </w:tblPr>
      <w:tblGrid>
        <w:gridCol w:w="399"/>
        <w:gridCol w:w="1397"/>
        <w:gridCol w:w="1607"/>
        <w:gridCol w:w="5494"/>
        <w:gridCol w:w="3118"/>
      </w:tblGrid>
      <w:tr w:rsidR="00CF3D33" w:rsidRPr="00FD46DA" w:rsidTr="00CF3D33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D46DA">
              <w:rPr>
                <w:rFonts w:ascii="GHEA Grapalat" w:hAnsi="GHEA Grapalat"/>
                <w:b/>
                <w:sz w:val="20"/>
                <w:szCs w:val="20"/>
              </w:rPr>
              <w:t>Անուն Ազգանուն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D46DA">
              <w:rPr>
                <w:rFonts w:ascii="GHEA Grapalat" w:hAnsi="GHEA Grapalat"/>
                <w:b/>
                <w:sz w:val="20"/>
                <w:szCs w:val="20"/>
              </w:rPr>
              <w:t>Կազմակերպություն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D46DA">
              <w:rPr>
                <w:rFonts w:ascii="GHEA Grapalat" w:hAnsi="GHEA Grapalat"/>
                <w:b/>
                <w:sz w:val="20"/>
                <w:szCs w:val="20"/>
              </w:rPr>
              <w:t>Պաշտոն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D46DA">
              <w:rPr>
                <w:rFonts w:ascii="GHEA Grapalat" w:hAnsi="GHEA Grapalat"/>
                <w:b/>
                <w:sz w:val="20"/>
                <w:szCs w:val="20"/>
              </w:rPr>
              <w:t>Էլ. Հասցե/հեռախոսահամար</w:t>
            </w:r>
          </w:p>
        </w:tc>
      </w:tr>
      <w:tr w:rsidR="00CF3D33" w:rsidRPr="00FD46DA" w:rsidTr="00CF3D33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Վալերի Ջաղինյան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ՀՀ Լոռու մարզպետարան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Առողջապահության և սոցիալական ապահովության վարչության սոցիալական ապահովության բաժնի պետ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33" w:rsidRPr="00FD46DA" w:rsidRDefault="009E1ED7" w:rsidP="00CF3D33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hyperlink r:id="rId14" w:history="1">
              <w:r w:rsidR="00CF3D33" w:rsidRPr="00FD46D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jva_1960@mail.ru</w:t>
              </w:r>
            </w:hyperlink>
          </w:p>
          <w:p w:rsidR="00CF3D33" w:rsidRPr="00FD46DA" w:rsidRDefault="00CF3D33" w:rsidP="00CF3D33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+374 322 2 33 99</w:t>
            </w:r>
          </w:p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F3D33" w:rsidRPr="00FD46DA" w:rsidTr="00CF3D33">
        <w:trPr>
          <w:trHeight w:val="55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Արևիկ Ստեփանյան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ՄՍԾ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ՄՍԾ զբաղվածության ապահովման և աշխատանքային ներուժի զարգացման վարչության զբաղվածության ծրագրերի համակարգման բաժնի գլխավոր մասնագետ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33" w:rsidRPr="00FD46DA" w:rsidRDefault="009E1ED7" w:rsidP="00CF3D33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hyperlink r:id="rId15" w:history="1">
              <w:r w:rsidR="00CF3D33" w:rsidRPr="00FD46D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arevik.stepanyan@socservice.am</w:t>
              </w:r>
            </w:hyperlink>
          </w:p>
          <w:p w:rsidR="00CF3D33" w:rsidRPr="00FD46DA" w:rsidRDefault="00CF3D33" w:rsidP="00CF3D33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+374 60 65 27 12</w:t>
            </w:r>
          </w:p>
        </w:tc>
      </w:tr>
      <w:tr w:rsidR="00CF3D33" w:rsidRPr="00FD46DA" w:rsidTr="00CF3D33">
        <w:trPr>
          <w:trHeight w:val="55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 xml:space="preserve">Գոհար Վարագյան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ՄՍԾ</w:t>
            </w:r>
            <w:r w:rsidRPr="00FD46DA">
              <w:rPr>
                <w:rFonts w:ascii="GHEA Grapalat" w:hAnsi="GHEA Grapalat"/>
                <w:sz w:val="20"/>
                <w:szCs w:val="20"/>
              </w:rPr>
              <w:br/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437752">
            <w:pPr>
              <w:widowControl w:val="0"/>
              <w:autoSpaceDE w:val="0"/>
              <w:autoSpaceDN w:val="0"/>
              <w:spacing w:line="276" w:lineRule="auto"/>
              <w:ind w:left="720" w:hanging="720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Արթիկի ՄՍԾ</w:t>
            </w:r>
            <w:r w:rsidR="00437752" w:rsidRPr="00FD46DA">
              <w:rPr>
                <w:rFonts w:ascii="GHEA Grapalat" w:hAnsi="GHEA Grapalat"/>
                <w:sz w:val="20"/>
                <w:szCs w:val="20"/>
              </w:rPr>
              <w:t>ՏԿ</w:t>
            </w:r>
            <w:r w:rsidRPr="00FD46DA">
              <w:rPr>
                <w:rFonts w:ascii="GHEA Grapalat" w:hAnsi="GHEA Grapalat"/>
                <w:sz w:val="20"/>
                <w:szCs w:val="20"/>
              </w:rPr>
              <w:t>-ի սոցիալական աշխատանքի և զբավածության ծառայության բաժնի պետ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33" w:rsidRPr="00FD46DA" w:rsidRDefault="009E1ED7" w:rsidP="00CF3D33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hyperlink r:id="rId16" w:history="1">
              <w:r w:rsidR="00CF3D33" w:rsidRPr="00FD46D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gohar.varagyan@socservice.am</w:t>
              </w:r>
            </w:hyperlink>
          </w:p>
          <w:p w:rsidR="00CF3D33" w:rsidRPr="00FD46DA" w:rsidRDefault="00CF3D33" w:rsidP="00CF3D33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+374 55 45 22 13</w:t>
            </w:r>
          </w:p>
        </w:tc>
      </w:tr>
      <w:tr w:rsidR="00CF3D33" w:rsidRPr="00FD46DA" w:rsidTr="00CF3D33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Ջեմմա Սիմոնյան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ՄՍԾ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Աշտարակի ՄՍԾ</w:t>
            </w:r>
            <w:r w:rsidR="00F36070" w:rsidRPr="00FD46DA">
              <w:rPr>
                <w:rFonts w:ascii="GHEA Grapalat" w:hAnsi="GHEA Grapalat"/>
                <w:sz w:val="20"/>
                <w:szCs w:val="20"/>
              </w:rPr>
              <w:t>ՏԿ</w:t>
            </w:r>
            <w:r w:rsidRPr="00FD46DA">
              <w:rPr>
                <w:rFonts w:ascii="GHEA Grapalat" w:hAnsi="GHEA Grapalat"/>
                <w:sz w:val="20"/>
                <w:szCs w:val="20"/>
              </w:rPr>
              <w:t>-ի ծրագրերի բաժնի պետ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9E1ED7" w:rsidP="00CF3D33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hyperlink r:id="rId17" w:history="1">
              <w:r w:rsidR="00CF3D33" w:rsidRPr="00FD46DA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Jem57@mail.ru</w:t>
              </w:r>
            </w:hyperlink>
          </w:p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+374 93 49 14 73</w:t>
            </w:r>
          </w:p>
        </w:tc>
      </w:tr>
      <w:tr w:rsidR="00CF3D33" w:rsidRPr="00FD46DA" w:rsidTr="00CF3D33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Մարիետա Նիկոյան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33" w:rsidRPr="00FD46DA" w:rsidRDefault="007D7171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F3D33" w:rsidRPr="00FD46DA" w:rsidTr="00CF3D33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Արուս Թումանյան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33" w:rsidRPr="00FD46DA" w:rsidRDefault="007D7171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33" w:rsidRPr="00FD46DA" w:rsidRDefault="00CF3D33" w:rsidP="00CF3D33">
            <w:pPr>
              <w:widowControl w:val="0"/>
              <w:autoSpaceDE w:val="0"/>
              <w:autoSpaceDN w:val="0"/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71308" w:rsidRPr="00FD46DA" w:rsidRDefault="00A61A79" w:rsidP="006921DC">
      <w:pPr>
        <w:rPr>
          <w:rFonts w:ascii="GHEA Grapalat" w:hAnsi="GHEA Grapalat"/>
          <w:noProof/>
          <w:lang w:val="en-GB" w:eastAsia="en-GB"/>
        </w:rPr>
      </w:pPr>
      <w:r w:rsidRPr="00FD46DA">
        <w:rPr>
          <w:rFonts w:ascii="GHEA Grapalat" w:hAnsi="GHEA Grapalat"/>
          <w:noProof/>
          <w:lang w:val="en-GB" w:eastAsia="en-GB"/>
        </w:rPr>
        <w:lastRenderedPageBreak/>
        <w:drawing>
          <wp:inline distT="0" distB="0" distL="0" distR="0" wp14:anchorId="0A97D26D" wp14:editId="7D70498E">
            <wp:extent cx="2647950" cy="1955800"/>
            <wp:effectExtent l="0" t="0" r="0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6DA">
        <w:rPr>
          <w:rFonts w:ascii="GHEA Grapalat" w:hAnsi="GHEA Grapalat"/>
          <w:noProof/>
          <w:lang w:val="en-GB" w:eastAsia="en-GB"/>
        </w:rPr>
        <w:t xml:space="preserve"> </w:t>
      </w:r>
      <w:r w:rsidRPr="00FD46DA">
        <w:rPr>
          <w:rFonts w:ascii="GHEA Grapalat" w:hAnsi="GHEA Grapalat"/>
          <w:noProof/>
          <w:lang w:val="en-GB" w:eastAsia="en-GB"/>
        </w:rPr>
        <w:drawing>
          <wp:inline distT="0" distB="0" distL="0" distR="0" wp14:anchorId="57C2C1FF" wp14:editId="659945C0">
            <wp:extent cx="2863850" cy="19634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A90" w:rsidRPr="00FD46DA" w:rsidRDefault="00443A90" w:rsidP="00771308">
      <w:pPr>
        <w:jc w:val="right"/>
        <w:rPr>
          <w:rFonts w:ascii="GHEA Grapalat" w:hAnsi="GHEA Grapalat"/>
          <w:noProof/>
          <w:lang w:val="en-GB" w:eastAsia="en-GB"/>
        </w:rPr>
      </w:pPr>
    </w:p>
    <w:p w:rsidR="002F44A7" w:rsidRPr="00FD46DA" w:rsidRDefault="002F44A7" w:rsidP="006577C8">
      <w:pPr>
        <w:jc w:val="center"/>
        <w:rPr>
          <w:rFonts w:ascii="GHEA Grapalat" w:hAnsi="GHEA Grapalat"/>
          <w:b/>
          <w:lang w:bidi="he-IL"/>
        </w:rPr>
      </w:pPr>
      <w:r w:rsidRPr="00FD46DA">
        <w:rPr>
          <w:rFonts w:ascii="GHEA Grapalat" w:hAnsi="GHEA Grapalat"/>
          <w:b/>
          <w:lang w:bidi="he-IL"/>
        </w:rPr>
        <w:t>ՑԱՆԿ</w:t>
      </w:r>
    </w:p>
    <w:p w:rsidR="006577C8" w:rsidRPr="00FD46DA" w:rsidRDefault="002F44A7" w:rsidP="006577C8">
      <w:pPr>
        <w:jc w:val="center"/>
        <w:rPr>
          <w:rFonts w:ascii="GHEA Grapalat" w:hAnsi="GHEA Grapalat"/>
          <w:b/>
          <w:lang w:bidi="he-IL"/>
        </w:rPr>
      </w:pPr>
      <w:r w:rsidRPr="00FD46DA">
        <w:rPr>
          <w:rFonts w:ascii="GHEA Grapalat" w:hAnsi="GHEA Grapalat"/>
          <w:b/>
          <w:lang w:bidi="he-IL"/>
        </w:rPr>
        <w:t xml:space="preserve">ԲՍԿԾ-ի նախագիծը էլեկտրոնային փոստի միջոցով ստացած շահագրգիռ կողմերի և հետաքրքրվածների </w:t>
      </w:r>
    </w:p>
    <w:p w:rsidR="002F44A7" w:rsidRPr="00FD46DA" w:rsidRDefault="002F44A7" w:rsidP="006577C8">
      <w:pPr>
        <w:jc w:val="center"/>
        <w:rPr>
          <w:rFonts w:ascii="GHEA Grapalat" w:hAnsi="GHEA Grapalat"/>
          <w:b/>
          <w:lang w:bidi="he-IL"/>
        </w:rPr>
      </w:pPr>
    </w:p>
    <w:tbl>
      <w:tblPr>
        <w:tblStyle w:val="TableGrid"/>
        <w:tblW w:w="1421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0"/>
        <w:gridCol w:w="5787"/>
        <w:gridCol w:w="3402"/>
        <w:gridCol w:w="4395"/>
      </w:tblGrid>
      <w:tr w:rsidR="006577C8" w:rsidRPr="00FD46DA" w:rsidTr="00B5496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D46DA">
              <w:rPr>
                <w:rFonts w:ascii="GHEA Grapalat" w:hAnsi="GHEA Grapalat"/>
                <w:b/>
                <w:sz w:val="20"/>
                <w:szCs w:val="20"/>
              </w:rPr>
              <w:t>N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2F44A7" w:rsidP="006577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D46DA">
              <w:rPr>
                <w:rFonts w:ascii="GHEA Grapalat" w:hAnsi="GHEA Grapalat"/>
                <w:b/>
                <w:sz w:val="20"/>
                <w:szCs w:val="20"/>
              </w:rPr>
              <w:t>Կազմակերպություն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2F44A7" w:rsidP="006577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D46DA">
              <w:rPr>
                <w:rFonts w:ascii="GHEA Grapalat" w:hAnsi="GHEA Grapalat"/>
                <w:b/>
                <w:sz w:val="20"/>
                <w:szCs w:val="20"/>
              </w:rPr>
              <w:t>Հեռախոս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2F44A7" w:rsidP="006577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D46DA">
              <w:rPr>
                <w:rFonts w:ascii="GHEA Grapalat" w:hAnsi="GHEA Grapalat"/>
                <w:b/>
                <w:sz w:val="20"/>
                <w:szCs w:val="20"/>
              </w:rPr>
              <w:t>Էլ. փոստ</w:t>
            </w:r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C8" w:rsidRPr="00FD46DA" w:rsidRDefault="00657365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Վորլդ Վիժն Հայաստան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65" w:rsidRPr="00FD46DA" w:rsidRDefault="006577C8" w:rsidP="00657365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(+374 10) 74</w:t>
            </w:r>
            <w:r w:rsidRPr="00FD46D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D46DA">
              <w:rPr>
                <w:rFonts w:ascii="GHEA Grapalat" w:hAnsi="GHEA Grapalat"/>
                <w:sz w:val="20"/>
                <w:szCs w:val="20"/>
              </w:rPr>
              <w:t>91</w:t>
            </w:r>
            <w:r w:rsidRPr="00FD46D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D46DA">
              <w:rPr>
                <w:rFonts w:ascii="GHEA Grapalat" w:hAnsi="GHEA Grapalat"/>
                <w:sz w:val="20"/>
                <w:szCs w:val="20"/>
              </w:rPr>
              <w:t>1</w:t>
            </w:r>
            <w:r w:rsidRPr="00FD46DA">
              <w:rPr>
                <w:rFonts w:ascii="GHEA Grapalat" w:hAnsi="GHEA Grapalat"/>
                <w:sz w:val="20"/>
                <w:szCs w:val="20"/>
                <w:lang w:val="hy-AM"/>
              </w:rPr>
              <w:t xml:space="preserve">8       </w:t>
            </w:r>
          </w:p>
          <w:p w:rsidR="006577C8" w:rsidRPr="00FD46DA" w:rsidRDefault="006577C8" w:rsidP="00657365">
            <w:pPr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 xml:space="preserve">(+ 37460) </w:t>
            </w:r>
            <w:r w:rsidRPr="00FD46DA">
              <w:rPr>
                <w:rFonts w:ascii="GHEA Grapalat" w:hAnsi="GHEA Grapalat"/>
                <w:sz w:val="20"/>
                <w:szCs w:val="20"/>
                <w:lang w:val="hy-AM"/>
              </w:rPr>
              <w:t xml:space="preserve">74 91 19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wvarmenia@wvi.org</w:t>
            </w:r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auto"/>
            <w:vAlign w:val="center"/>
            <w:hideMark/>
          </w:tcPr>
          <w:p w:rsidR="006577C8" w:rsidRPr="00FD46DA" w:rsidRDefault="00657365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Կարիտաս Հայատան ՀԿ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(+374  312) 5 72 01</w:t>
            </w:r>
          </w:p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info@caritas.am, caritas@caritasarmenia.org</w:t>
            </w:r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auto"/>
            <w:vAlign w:val="center"/>
            <w:hideMark/>
          </w:tcPr>
          <w:p w:rsidR="006577C8" w:rsidRPr="00FD46DA" w:rsidRDefault="00657365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Մարդը կարիքի մեջ բարեգործական ՀԿ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(+374-60) 51-91-59</w:t>
            </w:r>
          </w:p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577C8" w:rsidRPr="00FD46DA" w:rsidRDefault="009E1ED7" w:rsidP="006577C8">
            <w:pPr>
              <w:rPr>
                <w:rFonts w:ascii="GHEA Grapalat" w:hAnsi="GHEA Grapalat"/>
                <w:sz w:val="20"/>
                <w:szCs w:val="20"/>
              </w:rPr>
            </w:pPr>
            <w:hyperlink r:id="rId20" w:history="1">
              <w:r w:rsidR="006577C8" w:rsidRPr="00FD46DA">
                <w:rPr>
                  <w:rStyle w:val="Hyperlink"/>
                  <w:rFonts w:ascii="GHEA Grapalat" w:hAnsi="GHEA Grapalat"/>
                  <w:sz w:val="20"/>
                  <w:szCs w:val="20"/>
                </w:rPr>
                <w:t>info.armenia@peopleinneed.cz</w:t>
              </w:r>
            </w:hyperlink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auto"/>
            <w:vAlign w:val="center"/>
            <w:hideMark/>
          </w:tcPr>
          <w:p w:rsidR="006577C8" w:rsidRPr="00FD46DA" w:rsidRDefault="00657365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Առաքելություն Հայաստան բարեգործական ՀԿ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(+37410) 44-47-92</w:t>
            </w:r>
          </w:p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577C8" w:rsidRPr="00FD46DA" w:rsidRDefault="009E1ED7" w:rsidP="006577C8">
            <w:pPr>
              <w:rPr>
                <w:rFonts w:ascii="GHEA Grapalat" w:hAnsi="GHEA Grapalat"/>
                <w:sz w:val="20"/>
                <w:szCs w:val="20"/>
              </w:rPr>
            </w:pPr>
            <w:hyperlink r:id="rId21" w:history="1">
              <w:r w:rsidR="006577C8" w:rsidRPr="00FD46DA">
                <w:rPr>
                  <w:rStyle w:val="Hyperlink"/>
                  <w:rFonts w:ascii="GHEA Grapalat" w:hAnsi="GHEA Grapalat"/>
                  <w:sz w:val="20"/>
                  <w:szCs w:val="20"/>
                </w:rPr>
                <w:t>org@ngo.mission.am</w:t>
              </w:r>
            </w:hyperlink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auto"/>
            <w:vAlign w:val="center"/>
            <w:hideMark/>
          </w:tcPr>
          <w:p w:rsidR="006577C8" w:rsidRPr="00FD46DA" w:rsidRDefault="00657365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Հայկական կարմիր խաչի ընկերություն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(+374 60) 62 50 50</w:t>
            </w:r>
          </w:p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redcross@redcross.am</w:t>
            </w:r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jc w:val="center"/>
              <w:outlineLvl w:val="3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C8" w:rsidRPr="00FD46DA" w:rsidRDefault="004C105C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color w:val="000000"/>
                <w:sz w:val="20"/>
                <w:szCs w:val="20"/>
              </w:rPr>
              <w:t>‹</w:t>
            </w:r>
            <w:r w:rsidRPr="00FD46DA">
              <w:rPr>
                <w:rFonts w:ascii="GHEA Grapalat" w:hAnsi="GHEA Grapalat" w:cs="Sylfaen"/>
                <w:color w:val="000000"/>
                <w:sz w:val="20"/>
                <w:szCs w:val="20"/>
              </w:rPr>
              <w:t>Հանուն</w:t>
            </w:r>
            <w:r w:rsidRPr="00FD46D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D46DA">
              <w:rPr>
                <w:rFonts w:ascii="GHEA Grapalat" w:hAnsi="GHEA Grapalat" w:cs="Sylfaen"/>
                <w:color w:val="000000"/>
                <w:sz w:val="20"/>
                <w:szCs w:val="20"/>
              </w:rPr>
              <w:t>մարդկային</w:t>
            </w:r>
            <w:r w:rsidRPr="00FD46D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D46DA">
              <w:rPr>
                <w:rFonts w:ascii="GHEA Grapalat" w:hAnsi="GHEA Grapalat" w:cs="Sylfaen"/>
                <w:color w:val="000000"/>
                <w:sz w:val="20"/>
                <w:szCs w:val="20"/>
              </w:rPr>
              <w:t>կայուն</w:t>
            </w:r>
            <w:r w:rsidRPr="00FD46D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D46DA">
              <w:rPr>
                <w:rFonts w:ascii="GHEA Grapalat" w:hAnsi="GHEA Grapalat" w:cs="Sylfaen"/>
                <w:color w:val="000000"/>
                <w:sz w:val="20"/>
                <w:szCs w:val="20"/>
              </w:rPr>
              <w:t>զարգացման</w:t>
            </w:r>
            <w:r w:rsidRPr="00FD46D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D46DA">
              <w:rPr>
                <w:rFonts w:ascii="GHEA Grapalat" w:hAnsi="GHEA Grapalat" w:cs="Sylfaen"/>
                <w:color w:val="000000"/>
                <w:sz w:val="20"/>
                <w:szCs w:val="20"/>
              </w:rPr>
              <w:t>ասոցիացիա</w:t>
            </w:r>
            <w:r w:rsidRPr="00FD46DA">
              <w:rPr>
                <w:rFonts w:ascii="GHEA Grapalat" w:hAnsi="GHEA Grapalat"/>
                <w:color w:val="000000"/>
                <w:sz w:val="20"/>
                <w:szCs w:val="20"/>
              </w:rPr>
              <w:t xml:space="preserve">›› </w:t>
            </w:r>
            <w:r w:rsidRPr="00FD46DA">
              <w:rPr>
                <w:rFonts w:ascii="GHEA Grapalat" w:hAnsi="GHEA Grapalat" w:cs="Sylfaen"/>
                <w:color w:val="000000"/>
                <w:sz w:val="20"/>
                <w:szCs w:val="20"/>
              </w:rPr>
              <w:t>ՀԿ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C8" w:rsidRPr="00FD46DA" w:rsidRDefault="006577C8" w:rsidP="006577C8">
            <w:pPr>
              <w:outlineLvl w:val="3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(+374 10) 52 23 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C8" w:rsidRPr="00FD46DA" w:rsidRDefault="009E1ED7" w:rsidP="006577C8">
            <w:pPr>
              <w:outlineLvl w:val="3"/>
              <w:rPr>
                <w:rFonts w:ascii="GHEA Grapalat" w:hAnsi="GHEA Grapalat"/>
                <w:sz w:val="20"/>
                <w:szCs w:val="20"/>
              </w:rPr>
            </w:pPr>
            <w:hyperlink r:id="rId22" w:history="1">
              <w:r w:rsidR="006577C8" w:rsidRPr="00FD46DA">
                <w:rPr>
                  <w:rStyle w:val="Hyperlink"/>
                  <w:rFonts w:ascii="GHEA Grapalat" w:hAnsi="GHEA Grapalat"/>
                  <w:sz w:val="20"/>
                  <w:szCs w:val="20"/>
                </w:rPr>
                <w:t>karined@web.am</w:t>
              </w:r>
            </w:hyperlink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jc w:val="center"/>
              <w:outlineLvl w:val="3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C8" w:rsidRPr="00FD46DA" w:rsidRDefault="004C105C" w:rsidP="006577C8">
            <w:pPr>
              <w:outlineLvl w:val="3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 w:rsidRPr="00FD46DA">
              <w:rPr>
                <w:rFonts w:ascii="GHEA Grapalat" w:hAnsi="GHEA Grapalat" w:cs="Sylfaen"/>
                <w:color w:val="000000"/>
                <w:sz w:val="20"/>
                <w:szCs w:val="20"/>
              </w:rPr>
              <w:t>Հայաստանի</w:t>
            </w:r>
            <w:r w:rsidRPr="00FD46D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D46DA">
              <w:rPr>
                <w:rFonts w:ascii="GHEA Grapalat" w:hAnsi="GHEA Grapalat" w:cs="Sylfaen"/>
                <w:color w:val="000000"/>
                <w:sz w:val="20"/>
                <w:szCs w:val="20"/>
              </w:rPr>
              <w:t>կանաչների</w:t>
            </w:r>
            <w:r w:rsidRPr="00FD46D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D46DA">
              <w:rPr>
                <w:rFonts w:ascii="GHEA Grapalat" w:hAnsi="GHEA Grapalat" w:cs="Sylfaen"/>
                <w:color w:val="000000"/>
                <w:sz w:val="20"/>
                <w:szCs w:val="20"/>
              </w:rPr>
              <w:t>միություն</w:t>
            </w:r>
            <w:r w:rsidRPr="00FD46DA">
              <w:rPr>
                <w:rFonts w:ascii="GHEA Grapalat" w:hAnsi="GHEA Grapalat"/>
                <w:color w:val="000000"/>
                <w:sz w:val="20"/>
                <w:szCs w:val="20"/>
              </w:rPr>
              <w:t xml:space="preserve">» </w:t>
            </w:r>
            <w:r w:rsidRPr="00FD46DA">
              <w:rPr>
                <w:rFonts w:ascii="GHEA Grapalat" w:hAnsi="GHEA Grapalat" w:cs="Sylfaen"/>
                <w:color w:val="000000"/>
                <w:sz w:val="20"/>
                <w:szCs w:val="20"/>
              </w:rPr>
              <w:t>ՀԿ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C8" w:rsidRPr="00FD46DA" w:rsidRDefault="006577C8" w:rsidP="006577C8">
            <w:pPr>
              <w:outlineLvl w:val="3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(+374 93) 08 11 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C8" w:rsidRPr="00FD46DA" w:rsidRDefault="009E1ED7" w:rsidP="006577C8">
            <w:pPr>
              <w:outlineLvl w:val="3"/>
              <w:rPr>
                <w:rFonts w:ascii="GHEA Grapalat" w:hAnsi="GHEA Grapalat"/>
                <w:sz w:val="20"/>
                <w:szCs w:val="20"/>
              </w:rPr>
            </w:pPr>
            <w:hyperlink r:id="rId23" w:history="1">
              <w:r w:rsidR="006577C8" w:rsidRPr="00FD46DA">
                <w:rPr>
                  <w:rStyle w:val="Hyperlink"/>
                  <w:rFonts w:ascii="GHEA Grapalat" w:hAnsi="GHEA Grapalat"/>
                  <w:sz w:val="20"/>
                  <w:szCs w:val="20"/>
                </w:rPr>
                <w:t>armgreen@ipia.sci.am</w:t>
              </w:r>
            </w:hyperlink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jc w:val="center"/>
              <w:outlineLvl w:val="3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C8" w:rsidRPr="00FD46DA" w:rsidRDefault="004C105C" w:rsidP="006577C8">
            <w:pPr>
              <w:outlineLvl w:val="3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 w:rsidRPr="00FD46DA">
              <w:rPr>
                <w:rFonts w:ascii="GHEA Grapalat" w:hAnsi="GHEA Grapalat" w:cs="Sylfaen"/>
                <w:color w:val="000000"/>
                <w:sz w:val="20"/>
                <w:szCs w:val="20"/>
              </w:rPr>
              <w:t>Երիտասարդ</w:t>
            </w:r>
            <w:r w:rsidRPr="00FD46D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D46DA">
              <w:rPr>
                <w:rFonts w:ascii="GHEA Grapalat" w:hAnsi="GHEA Grapalat" w:cs="Sylfaen"/>
                <w:color w:val="000000"/>
                <w:sz w:val="20"/>
                <w:szCs w:val="20"/>
              </w:rPr>
              <w:t>կենսաբանների</w:t>
            </w:r>
            <w:r w:rsidRPr="00FD46D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D46DA">
              <w:rPr>
                <w:rFonts w:ascii="GHEA Grapalat" w:hAnsi="GHEA Grapalat" w:cs="Sylfaen"/>
                <w:color w:val="000000"/>
                <w:sz w:val="20"/>
                <w:szCs w:val="20"/>
              </w:rPr>
              <w:t>ասոցիացիա</w:t>
            </w:r>
            <w:r w:rsidRPr="00FD46DA">
              <w:rPr>
                <w:rFonts w:ascii="GHEA Grapalat" w:hAnsi="GHEA Grapalat"/>
                <w:color w:val="000000"/>
                <w:sz w:val="20"/>
                <w:szCs w:val="20"/>
              </w:rPr>
              <w:t xml:space="preserve">» </w:t>
            </w:r>
            <w:r w:rsidRPr="00FD46DA">
              <w:rPr>
                <w:rFonts w:ascii="GHEA Grapalat" w:hAnsi="GHEA Grapalat" w:cs="Sylfaen"/>
                <w:color w:val="000000"/>
                <w:sz w:val="20"/>
                <w:szCs w:val="20"/>
              </w:rPr>
              <w:t>ՀԿ</w:t>
            </w:r>
            <w:r w:rsidR="008B369E" w:rsidRPr="00FD46D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C8" w:rsidRPr="00FD46DA" w:rsidRDefault="006577C8" w:rsidP="006577C8">
            <w:pPr>
              <w:outlineLvl w:val="3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(+374 99) 23 86 86</w:t>
            </w:r>
            <w:r w:rsidRPr="00FD46DA">
              <w:rPr>
                <w:rFonts w:ascii="GHEA Grapalat" w:hAnsi="GHEA Grapalat"/>
                <w:sz w:val="20"/>
                <w:szCs w:val="20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C8" w:rsidRPr="00FD46DA" w:rsidRDefault="009E1ED7" w:rsidP="006577C8">
            <w:pPr>
              <w:outlineLvl w:val="3"/>
              <w:rPr>
                <w:rFonts w:ascii="GHEA Grapalat" w:hAnsi="GHEA Grapalat"/>
                <w:sz w:val="20"/>
                <w:szCs w:val="20"/>
              </w:rPr>
            </w:pPr>
            <w:hyperlink r:id="rId24" w:history="1">
              <w:r w:rsidR="006577C8" w:rsidRPr="00FD46DA">
                <w:rPr>
                  <w:rStyle w:val="Hyperlink"/>
                  <w:rFonts w:ascii="GHEA Grapalat" w:hAnsi="GHEA Grapalat"/>
                  <w:sz w:val="20"/>
                  <w:szCs w:val="20"/>
                </w:rPr>
                <w:t>info@yba.am</w:t>
              </w:r>
            </w:hyperlink>
            <w:r w:rsidR="006577C8" w:rsidRPr="00FD46DA">
              <w:rPr>
                <w:rFonts w:ascii="GHEA Grapalat" w:hAnsi="GHEA Grapalat"/>
                <w:sz w:val="20"/>
                <w:szCs w:val="20"/>
              </w:rPr>
              <w:br/>
            </w:r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jc w:val="center"/>
              <w:rPr>
                <w:rStyle w:val="Strong"/>
                <w:rFonts w:ascii="GHEA Grapalat" w:hAnsi="GHEA Grapalat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8B369E" w:rsidP="006577C8">
            <w:pPr>
              <w:outlineLvl w:val="3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Արագածոտնի մարզի առողջապահության և սոցիալական ապահովության վարչության սոցիալական ապահովության բաժին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outlineLvl w:val="3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 xml:space="preserve">(+374 232) 3 32 50 </w:t>
            </w:r>
            <w:r w:rsidRPr="00FD46DA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 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9E1ED7" w:rsidP="006577C8">
            <w:pPr>
              <w:outlineLvl w:val="3"/>
              <w:rPr>
                <w:rFonts w:ascii="GHEA Grapalat" w:hAnsi="GHEA Grapalat"/>
                <w:sz w:val="20"/>
                <w:szCs w:val="20"/>
              </w:rPr>
            </w:pPr>
            <w:hyperlink r:id="rId25" w:history="1">
              <w:r w:rsidR="006577C8" w:rsidRPr="00FD46DA">
                <w:rPr>
                  <w:rStyle w:val="Hyperlink"/>
                  <w:rFonts w:ascii="GHEA Grapalat" w:hAnsi="GHEA Grapalat"/>
                  <w:sz w:val="20"/>
                  <w:szCs w:val="20"/>
                  <w:shd w:val="clear" w:color="auto" w:fill="FFFFFF"/>
                </w:rPr>
                <w:t>aragatsotn.aroghj@mta.gov.am</w:t>
              </w:r>
            </w:hyperlink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GHEA Grapalat" w:hAnsi="GHEA Grapalat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8B369E" w:rsidP="008B369E">
            <w:pPr>
              <w:rPr>
                <w:rStyle w:val="Strong"/>
                <w:rFonts w:ascii="GHEA Grapalat" w:hAnsi="GHEA Grapalat"/>
                <w:b w:val="0"/>
                <w:sz w:val="20"/>
                <w:szCs w:val="20"/>
                <w:shd w:val="clear" w:color="auto" w:fill="FFFFFF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 xml:space="preserve">Արարատի մարզի առողջապահության և սոցիալական ապահովության վարչության սոցիալական ապահովության </w:t>
            </w:r>
            <w:r w:rsidRPr="00FD46DA">
              <w:rPr>
                <w:rFonts w:ascii="GHEA Grapalat" w:hAnsi="GHEA Grapalat"/>
                <w:sz w:val="20"/>
                <w:szCs w:val="20"/>
              </w:rPr>
              <w:lastRenderedPageBreak/>
              <w:t>բաժին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  <w:shd w:val="clear" w:color="auto" w:fill="FFFFFF"/>
              </w:rPr>
            </w:pPr>
            <w:r w:rsidRPr="00FD46DA">
              <w:rPr>
                <w:rFonts w:ascii="GHEA Grapalat" w:hAnsi="GHEA Grapalat"/>
                <w:noProof/>
                <w:sz w:val="20"/>
                <w:szCs w:val="20"/>
                <w:lang w:val="en-GB" w:eastAsia="en-GB"/>
              </w:rPr>
              <w:lastRenderedPageBreak/>
              <w:t>(</w:t>
            </w:r>
            <w:r w:rsidRPr="00FD46DA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 xml:space="preserve">+374 235) </w:t>
            </w:r>
            <w:r w:rsidRPr="00FD46DA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 </w:t>
            </w:r>
            <w:r w:rsidRPr="00FD46DA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2 23 16</w:t>
            </w:r>
            <w:r w:rsidRPr="00FD46DA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9E1ED7" w:rsidP="006577C8">
            <w:pPr>
              <w:rPr>
                <w:rFonts w:ascii="GHEA Grapalat" w:hAnsi="GHEA Grapalat"/>
                <w:sz w:val="20"/>
                <w:szCs w:val="20"/>
              </w:rPr>
            </w:pPr>
            <w:hyperlink r:id="rId26" w:history="1">
              <w:r w:rsidR="006577C8" w:rsidRPr="00FD46DA">
                <w:rPr>
                  <w:rStyle w:val="Hyperlink"/>
                  <w:rFonts w:ascii="GHEA Grapalat" w:hAnsi="GHEA Grapalat"/>
                  <w:sz w:val="20"/>
                  <w:szCs w:val="20"/>
                  <w:shd w:val="clear" w:color="auto" w:fill="FFFFFF"/>
                </w:rPr>
                <w:t>ararat.aroghj@mta.gov.am</w:t>
              </w:r>
            </w:hyperlink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jc w:val="center"/>
              <w:rPr>
                <w:rStyle w:val="Strong"/>
                <w:rFonts w:ascii="GHEA Grapalat" w:hAnsi="GHEA Grapalat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8B369E" w:rsidP="008B369E">
            <w:pPr>
              <w:rPr>
                <w:rFonts w:ascii="GHEA Grapalat" w:hAnsi="GHEA Grapalat"/>
                <w:sz w:val="20"/>
                <w:szCs w:val="20"/>
                <w:shd w:val="clear" w:color="auto" w:fill="FFFFFF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Գեղարքունիքի մարզի առողջապահության և սոցիալական ապահովության վարչության սոցիալական ապահովության բաժին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  <w:shd w:val="clear" w:color="auto" w:fill="FFFFFF"/>
              </w:rPr>
            </w:pPr>
            <w:r w:rsidRPr="00FD46DA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(+374 60) 65 06 23</w:t>
            </w:r>
            <w:r w:rsidRPr="00FD46DA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9E1ED7" w:rsidP="006577C8">
            <w:pPr>
              <w:pStyle w:val="pers-cont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</w:rPr>
            </w:pPr>
            <w:hyperlink r:id="rId27" w:history="1">
              <w:r w:rsidR="006577C8" w:rsidRPr="00FD46DA">
                <w:rPr>
                  <w:rStyle w:val="Hyperlink"/>
                  <w:rFonts w:ascii="GHEA Grapalat" w:hAnsi="GHEA Grapalat"/>
                  <w:sz w:val="20"/>
                  <w:szCs w:val="20"/>
                  <w:shd w:val="clear" w:color="auto" w:fill="FFFFFF"/>
                </w:rPr>
                <w:t>gegharquniq.social@mta.gov.am</w:t>
              </w:r>
            </w:hyperlink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jc w:val="center"/>
              <w:rPr>
                <w:rStyle w:val="Strong"/>
                <w:rFonts w:ascii="GHEA Grapalat" w:hAnsi="GHEA Grapalat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8B369E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Լոռու մարզի առողջապահության և սոցիալական ապահովության վարչության սոցիալական ապահովության բաժին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FD46DA">
              <w:rPr>
                <w:rFonts w:ascii="GHEA Grapalat" w:hAnsi="GHEA Grapalat"/>
                <w:sz w:val="20"/>
                <w:szCs w:val="20"/>
              </w:rPr>
              <w:t>(+ 374 322) 2 33 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9E1ED7" w:rsidP="006577C8">
            <w:pPr>
              <w:rPr>
                <w:rFonts w:ascii="GHEA Grapalat" w:hAnsi="GHEA Grapalat"/>
                <w:sz w:val="20"/>
                <w:szCs w:val="20"/>
              </w:rPr>
            </w:pPr>
            <w:hyperlink r:id="rId28" w:history="1">
              <w:r w:rsidR="006577C8" w:rsidRPr="00FD46DA">
                <w:rPr>
                  <w:rFonts w:ascii="GHEA Grapalat" w:hAnsi="GHEA Grapalat"/>
                  <w:sz w:val="20"/>
                  <w:szCs w:val="20"/>
                </w:rPr>
                <w:t>jva_1960@mail.ru</w:t>
              </w:r>
            </w:hyperlink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jc w:val="center"/>
              <w:rPr>
                <w:rStyle w:val="Strong"/>
                <w:rFonts w:ascii="GHEA Grapalat" w:hAnsi="GHEA Grapalat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8B369E" w:rsidP="008B369E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Սյունիքի մարզի առողջապահության և սոցիալական ապահովության վարչության սոցիալական ապահովության բաժին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pers-cont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D46DA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(+374 285) 4 42 95 </w:t>
            </w:r>
            <w:r w:rsidRPr="00FD46DA"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 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9E1ED7" w:rsidP="006577C8">
            <w:pPr>
              <w:pStyle w:val="pers-cont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hyperlink r:id="rId29" w:history="1">
              <w:r w:rsidR="006577C8" w:rsidRPr="00FD46DA">
                <w:rPr>
                  <w:rFonts w:ascii="GHEA Grapalat" w:hAnsi="GHEA Grapalat"/>
                  <w:sz w:val="20"/>
                  <w:szCs w:val="20"/>
                  <w:lang w:val="en-US" w:eastAsia="en-US"/>
                </w:rPr>
                <w:t>syunik.sots@mtaes.am</w:t>
              </w:r>
            </w:hyperlink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jc w:val="center"/>
              <w:rPr>
                <w:rStyle w:val="Strong"/>
                <w:rFonts w:ascii="GHEA Grapalat" w:hAnsi="GHEA Grapalat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F36070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Վայոց Ձորի մարզի առողջապահության և սոցիալական ապահովության վարչության սոցիալական ապահովության բաժին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pers-title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D46DA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(+374281) 2 40 69 </w:t>
            </w:r>
            <w:r w:rsidRPr="00FD46DA"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 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9E1ED7" w:rsidP="006577C8">
            <w:pPr>
              <w:pStyle w:val="pers-cont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hyperlink r:id="rId30" w:history="1">
              <w:r w:rsidR="006577C8" w:rsidRPr="00FD46DA">
                <w:rPr>
                  <w:rFonts w:ascii="GHEA Grapalat" w:hAnsi="GHEA Grapalat"/>
                  <w:sz w:val="20"/>
                  <w:szCs w:val="20"/>
                  <w:lang w:val="en-US" w:eastAsia="en-US"/>
                </w:rPr>
                <w:t>vayotsdzor.social@mta.gov.am</w:t>
              </w:r>
            </w:hyperlink>
            <w:r w:rsidR="006577C8" w:rsidRPr="00FD46DA"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 </w:t>
            </w:r>
          </w:p>
          <w:p w:rsidR="006577C8" w:rsidRPr="00FD46DA" w:rsidRDefault="009E1ED7" w:rsidP="006577C8">
            <w:pPr>
              <w:pStyle w:val="pers-cont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hyperlink r:id="rId31" w:history="1">
              <w:r w:rsidR="006577C8" w:rsidRPr="00FD46DA">
                <w:rPr>
                  <w:rFonts w:ascii="GHEA Grapalat" w:hAnsi="GHEA Grapalat"/>
                  <w:sz w:val="20"/>
                  <w:szCs w:val="20"/>
                  <w:lang w:val="en-US" w:eastAsia="en-US"/>
                </w:rPr>
                <w:t>vayotsdzor.aroghj@mta.gov.am</w:t>
              </w:r>
            </w:hyperlink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center"/>
              <w:outlineLvl w:val="3"/>
              <w:rPr>
                <w:rFonts w:ascii="GHEA Grapalat" w:hAnsi="GHEA Grapalat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F36070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Տավուշի մարզի</w:t>
            </w:r>
            <w:r w:rsidR="006577C8" w:rsidRPr="00FD46D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pers-title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D46DA"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 </w:t>
            </w:r>
            <w:r w:rsidRPr="00FD46DA">
              <w:rPr>
                <w:rFonts w:ascii="GHEA Grapalat" w:hAnsi="GHEA Grapalat"/>
                <w:sz w:val="20"/>
                <w:szCs w:val="20"/>
                <w:lang w:val="en-US" w:eastAsia="en-US"/>
              </w:rPr>
              <w:t>(+374 263) 4 22 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9E1ED7" w:rsidP="006577C8">
            <w:pPr>
              <w:pStyle w:val="pers-cont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hyperlink r:id="rId32" w:history="1">
              <w:r w:rsidR="006577C8" w:rsidRPr="00FD46DA">
                <w:rPr>
                  <w:rFonts w:ascii="GHEA Grapalat" w:hAnsi="GHEA Grapalat"/>
                  <w:sz w:val="20"/>
                  <w:szCs w:val="20"/>
                  <w:lang w:val="en-US" w:eastAsia="en-US"/>
                </w:rPr>
                <w:t>tavush.aroghj@mta.gov.am</w:t>
              </w:r>
            </w:hyperlink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center"/>
              <w:outlineLvl w:val="3"/>
              <w:rPr>
                <w:rFonts w:ascii="GHEA Grapalat" w:hAnsi="GHEA Grapalat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F36070" w:rsidP="006577C8">
            <w:pPr>
              <w:shd w:val="clear" w:color="auto" w:fill="FFFFFF"/>
              <w:outlineLvl w:val="3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ՄՍԾ զբաղվածության ապահովման և աշխատանքային ներուժի զարգացման վարչության զբաղվածության ծրագրերի համակարգման բաժին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pers-title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D46DA">
              <w:rPr>
                <w:rFonts w:ascii="GHEA Grapalat" w:hAnsi="GHEA Grapalat"/>
                <w:sz w:val="20"/>
                <w:szCs w:val="20"/>
                <w:lang w:val="en-US" w:eastAsia="en-US"/>
              </w:rPr>
              <w:t>+374 60 65 27 12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9E1ED7" w:rsidP="006577C8">
            <w:pPr>
              <w:rPr>
                <w:rFonts w:ascii="GHEA Grapalat" w:hAnsi="GHEA Grapalat"/>
                <w:sz w:val="20"/>
                <w:szCs w:val="20"/>
              </w:rPr>
            </w:pPr>
            <w:hyperlink r:id="rId33" w:history="1">
              <w:r w:rsidR="006577C8" w:rsidRPr="00FD46DA">
                <w:rPr>
                  <w:rFonts w:ascii="GHEA Grapalat" w:hAnsi="GHEA Grapalat"/>
                  <w:sz w:val="20"/>
                  <w:szCs w:val="20"/>
                </w:rPr>
                <w:t>arevik.stepanyan@socservice.am</w:t>
              </w:r>
            </w:hyperlink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center"/>
              <w:outlineLvl w:val="3"/>
              <w:rPr>
                <w:rFonts w:ascii="GHEA Grapalat" w:hAnsi="GHEA Grapalat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F36070" w:rsidP="006577C8">
            <w:pPr>
              <w:shd w:val="clear" w:color="auto" w:fill="FFFFFF"/>
              <w:outlineLvl w:val="3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Արթիկի ՄՍԾՏԿ-ի սոցիալական աշխատանքի և զբավածության ծառայության բաժին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+374 55 45 22 13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9E1ED7" w:rsidP="006577C8">
            <w:pPr>
              <w:rPr>
                <w:rFonts w:ascii="GHEA Grapalat" w:hAnsi="GHEA Grapalat"/>
                <w:sz w:val="20"/>
                <w:szCs w:val="20"/>
              </w:rPr>
            </w:pPr>
            <w:hyperlink r:id="rId34" w:history="1">
              <w:r w:rsidR="006577C8" w:rsidRPr="00FD46DA">
                <w:rPr>
                  <w:rFonts w:ascii="GHEA Grapalat" w:hAnsi="GHEA Grapalat"/>
                  <w:sz w:val="20"/>
                  <w:szCs w:val="20"/>
                </w:rPr>
                <w:t>gohar.varagyan@socservice.am</w:t>
              </w:r>
            </w:hyperlink>
          </w:p>
        </w:tc>
      </w:tr>
      <w:tr w:rsidR="006577C8" w:rsidRPr="00FD46DA" w:rsidTr="00B5496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center"/>
              <w:outlineLvl w:val="3"/>
              <w:rPr>
                <w:rFonts w:ascii="GHEA Grapalat" w:hAnsi="GHEA Grapalat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F36070" w:rsidP="006577C8">
            <w:pPr>
              <w:shd w:val="clear" w:color="auto" w:fill="FFFFFF"/>
              <w:outlineLvl w:val="3"/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Աշտարակի ՄՍԾՏԿ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6577C8" w:rsidP="006577C8">
            <w:pPr>
              <w:rPr>
                <w:rFonts w:ascii="GHEA Grapalat" w:hAnsi="GHEA Grapalat"/>
                <w:sz w:val="20"/>
                <w:szCs w:val="20"/>
              </w:rPr>
            </w:pPr>
            <w:r w:rsidRPr="00FD46DA">
              <w:rPr>
                <w:rFonts w:ascii="GHEA Grapalat" w:hAnsi="GHEA Grapalat"/>
                <w:sz w:val="20"/>
                <w:szCs w:val="20"/>
              </w:rPr>
              <w:t>+374 93 49 14 73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C8" w:rsidRPr="00FD46DA" w:rsidRDefault="009E1ED7" w:rsidP="006577C8">
            <w:pPr>
              <w:rPr>
                <w:rFonts w:ascii="GHEA Grapalat" w:hAnsi="GHEA Grapalat"/>
                <w:sz w:val="20"/>
                <w:szCs w:val="20"/>
              </w:rPr>
            </w:pPr>
            <w:hyperlink r:id="rId35" w:history="1">
              <w:r w:rsidR="006577C8" w:rsidRPr="00FD46DA">
                <w:rPr>
                  <w:rStyle w:val="Hyperlink"/>
                  <w:rFonts w:ascii="GHEA Grapalat" w:hAnsi="GHEA Grapalat"/>
                  <w:sz w:val="20"/>
                  <w:szCs w:val="20"/>
                </w:rPr>
                <w:t>յem57@mail.ru</w:t>
              </w:r>
            </w:hyperlink>
          </w:p>
        </w:tc>
      </w:tr>
    </w:tbl>
    <w:p w:rsidR="00B5496E" w:rsidRPr="00FD46DA" w:rsidRDefault="00B5496E" w:rsidP="00771308">
      <w:pPr>
        <w:jc w:val="right"/>
        <w:rPr>
          <w:rFonts w:ascii="GHEA Grapalat" w:hAnsi="GHEA Grapalat" w:cs="Arial"/>
          <w:noProof/>
          <w:lang w:val="en-GB" w:eastAsia="en-GB"/>
        </w:rPr>
      </w:pPr>
    </w:p>
    <w:p w:rsidR="00B5496E" w:rsidRPr="00FD46DA" w:rsidRDefault="00B5496E" w:rsidP="00771308">
      <w:pPr>
        <w:jc w:val="right"/>
        <w:rPr>
          <w:rFonts w:ascii="GHEA Grapalat" w:hAnsi="GHEA Grapalat" w:cs="Arial"/>
          <w:noProof/>
          <w:lang w:val="en-GB" w:eastAsia="en-GB"/>
        </w:rPr>
      </w:pPr>
    </w:p>
    <w:p w:rsidR="00B5496E" w:rsidRPr="00FD46DA" w:rsidRDefault="00B5496E" w:rsidP="00771308">
      <w:pPr>
        <w:jc w:val="right"/>
        <w:rPr>
          <w:rFonts w:ascii="GHEA Grapalat" w:hAnsi="GHEA Grapalat" w:cs="Arial"/>
          <w:noProof/>
          <w:lang w:val="en-GB" w:eastAsia="en-GB"/>
        </w:rPr>
      </w:pPr>
    </w:p>
    <w:p w:rsidR="00B5496E" w:rsidRPr="00FD46DA" w:rsidRDefault="00B5496E" w:rsidP="00771308">
      <w:pPr>
        <w:jc w:val="right"/>
        <w:rPr>
          <w:rFonts w:ascii="GHEA Grapalat" w:hAnsi="GHEA Grapalat" w:cs="Arial"/>
          <w:noProof/>
          <w:lang w:val="en-GB" w:eastAsia="en-GB"/>
        </w:rPr>
      </w:pPr>
    </w:p>
    <w:p w:rsidR="00B5496E" w:rsidRPr="00FD46DA" w:rsidRDefault="00B5496E" w:rsidP="00771308">
      <w:pPr>
        <w:jc w:val="right"/>
        <w:rPr>
          <w:rFonts w:ascii="GHEA Grapalat" w:hAnsi="GHEA Grapalat" w:cs="Arial"/>
          <w:noProof/>
          <w:lang w:val="en-GB" w:eastAsia="en-GB"/>
        </w:rPr>
      </w:pPr>
    </w:p>
    <w:p w:rsidR="00B5496E" w:rsidRPr="00FD46DA" w:rsidRDefault="00B5496E" w:rsidP="00771308">
      <w:pPr>
        <w:jc w:val="right"/>
        <w:rPr>
          <w:rFonts w:ascii="GHEA Grapalat" w:hAnsi="GHEA Grapalat" w:cs="Arial"/>
          <w:noProof/>
          <w:lang w:val="en-GB" w:eastAsia="en-GB"/>
        </w:rPr>
      </w:pPr>
    </w:p>
    <w:p w:rsidR="00FD46DA" w:rsidRPr="00FD46DA" w:rsidRDefault="00FD46DA" w:rsidP="00771308">
      <w:pPr>
        <w:jc w:val="right"/>
        <w:rPr>
          <w:rFonts w:ascii="GHEA Grapalat" w:hAnsi="GHEA Grapalat" w:cs="Arial"/>
          <w:noProof/>
          <w:lang w:val="en-GB" w:eastAsia="en-GB"/>
        </w:rPr>
      </w:pPr>
    </w:p>
    <w:p w:rsidR="00FD46DA" w:rsidRPr="00FD46DA" w:rsidRDefault="00FD46DA" w:rsidP="00771308">
      <w:pPr>
        <w:jc w:val="right"/>
        <w:rPr>
          <w:rFonts w:ascii="GHEA Grapalat" w:hAnsi="GHEA Grapalat" w:cs="Arial"/>
          <w:noProof/>
          <w:lang w:val="en-GB" w:eastAsia="en-GB"/>
        </w:rPr>
      </w:pPr>
    </w:p>
    <w:p w:rsidR="00FD46DA" w:rsidRPr="00FD46DA" w:rsidRDefault="00FD46DA" w:rsidP="00771308">
      <w:pPr>
        <w:jc w:val="right"/>
        <w:rPr>
          <w:rFonts w:ascii="GHEA Grapalat" w:hAnsi="GHEA Grapalat" w:cs="Arial"/>
          <w:noProof/>
          <w:lang w:val="en-GB" w:eastAsia="en-GB"/>
        </w:rPr>
      </w:pPr>
    </w:p>
    <w:p w:rsidR="00FD46DA" w:rsidRPr="00FD46DA" w:rsidRDefault="00FD46DA" w:rsidP="00771308">
      <w:pPr>
        <w:jc w:val="right"/>
        <w:rPr>
          <w:rFonts w:ascii="GHEA Grapalat" w:hAnsi="GHEA Grapalat" w:cs="Arial"/>
          <w:noProof/>
          <w:lang w:val="en-GB" w:eastAsia="en-GB"/>
        </w:rPr>
      </w:pPr>
    </w:p>
    <w:p w:rsidR="00B5496E" w:rsidRPr="00FD46DA" w:rsidRDefault="00B5496E" w:rsidP="00771308">
      <w:pPr>
        <w:jc w:val="right"/>
        <w:rPr>
          <w:rFonts w:ascii="GHEA Grapalat" w:hAnsi="GHEA Grapalat" w:cs="Arial"/>
          <w:noProof/>
          <w:lang w:val="en-GB" w:eastAsia="en-GB"/>
        </w:rPr>
      </w:pPr>
    </w:p>
    <w:p w:rsidR="00B5496E" w:rsidRPr="00FD46DA" w:rsidRDefault="00B5496E" w:rsidP="00771308">
      <w:pPr>
        <w:jc w:val="right"/>
        <w:rPr>
          <w:rFonts w:ascii="GHEA Grapalat" w:hAnsi="GHEA Grapalat" w:cs="Arial"/>
          <w:noProof/>
          <w:lang w:val="en-GB" w:eastAsia="en-GB"/>
        </w:rPr>
      </w:pPr>
    </w:p>
    <w:p w:rsidR="00B5496E" w:rsidRPr="00FD46DA" w:rsidRDefault="00B5496E" w:rsidP="00771308">
      <w:pPr>
        <w:jc w:val="right"/>
        <w:rPr>
          <w:rFonts w:ascii="GHEA Grapalat" w:hAnsi="GHEA Grapalat" w:cs="Arial"/>
          <w:noProof/>
          <w:lang w:val="en-GB" w:eastAsia="en-GB"/>
        </w:rPr>
      </w:pPr>
    </w:p>
    <w:p w:rsidR="00443A90" w:rsidRPr="00FD46DA" w:rsidRDefault="00443A90" w:rsidP="00771308">
      <w:pPr>
        <w:jc w:val="right"/>
        <w:rPr>
          <w:rFonts w:ascii="GHEA Grapalat" w:hAnsi="GHEA Grapalat" w:cs="Arial"/>
          <w:noProof/>
          <w:lang w:val="en-GB" w:eastAsia="en-GB"/>
        </w:rPr>
      </w:pPr>
      <w:r w:rsidRPr="00FD46DA">
        <w:rPr>
          <w:rFonts w:ascii="GHEA Grapalat" w:hAnsi="GHEA Grapalat" w:cs="Arial"/>
          <w:noProof/>
          <w:lang w:val="en-GB" w:eastAsia="en-GB"/>
        </w:rPr>
        <w:lastRenderedPageBreak/>
        <w:t>Հավելված 2</w:t>
      </w:r>
    </w:p>
    <w:p w:rsidR="00DA567E" w:rsidRPr="00FD46DA" w:rsidRDefault="00DA567E" w:rsidP="00DA567E">
      <w:pPr>
        <w:jc w:val="center"/>
        <w:rPr>
          <w:rFonts w:ascii="GHEA Grapalat" w:hAnsi="GHEA Grapalat"/>
          <w:b/>
        </w:rPr>
      </w:pPr>
      <w:r w:rsidRPr="00FD46DA">
        <w:rPr>
          <w:rFonts w:ascii="GHEA Grapalat" w:hAnsi="GHEA Grapalat"/>
          <w:b/>
        </w:rPr>
        <w:t>ՈՒՍՈՒՑՄԱՆ ԱՌԱՋԱՐԿՎՈՂ ԾՐԱԳԻՐ</w:t>
      </w:r>
    </w:p>
    <w:p w:rsidR="00DA567E" w:rsidRPr="00FD46DA" w:rsidRDefault="00DA567E" w:rsidP="00771308">
      <w:pPr>
        <w:jc w:val="right"/>
        <w:rPr>
          <w:rFonts w:ascii="GHEA Grapalat" w:hAnsi="GHEA Grapalat" w:cs="Arial"/>
          <w:noProof/>
          <w:lang w:val="en-GB" w:eastAsia="en-GB"/>
        </w:rPr>
      </w:pPr>
    </w:p>
    <w:p w:rsidR="00503B0B" w:rsidRPr="00FD46DA" w:rsidRDefault="00E274D1" w:rsidP="00E274D1">
      <w:pPr>
        <w:jc w:val="center"/>
        <w:rPr>
          <w:rFonts w:ascii="GHEA Grapalat" w:hAnsi="GHEA Grapalat"/>
          <w:b/>
        </w:rPr>
      </w:pPr>
      <w:r w:rsidRPr="00FD46DA">
        <w:rPr>
          <w:rFonts w:ascii="GHEA Grapalat" w:hAnsi="GHEA Grapalat"/>
          <w:b/>
        </w:rPr>
        <w:t xml:space="preserve">Վարձատրվող հասարակական աշխատանքներ կատարող համայնքների և ՄՍԾ տարածքային կենտրոնների աշխատակիցների  </w:t>
      </w:r>
    </w:p>
    <w:p w:rsidR="00E274D1" w:rsidRPr="00FD46DA" w:rsidRDefault="00E274D1" w:rsidP="00E274D1">
      <w:pPr>
        <w:jc w:val="center"/>
        <w:rPr>
          <w:rFonts w:ascii="GHEA Grapalat" w:hAnsi="GHEA Grapalat"/>
          <w:b/>
        </w:rPr>
      </w:pPr>
    </w:p>
    <w:p w:rsidR="00E274D1" w:rsidRPr="00FD46DA" w:rsidRDefault="00503B0B" w:rsidP="00E274D1">
      <w:pPr>
        <w:ind w:firstLine="720"/>
        <w:jc w:val="both"/>
        <w:rPr>
          <w:rFonts w:ascii="GHEA Grapalat" w:hAnsi="GHEA Grapalat"/>
        </w:rPr>
      </w:pPr>
      <w:proofErr w:type="gramStart"/>
      <w:r w:rsidRPr="00FD46DA">
        <w:rPr>
          <w:rFonts w:ascii="GHEA Grapalat" w:hAnsi="GHEA Grapalat"/>
        </w:rPr>
        <w:t>«</w:t>
      </w:r>
      <w:r w:rsidR="006105B1" w:rsidRPr="00FD46DA">
        <w:rPr>
          <w:rFonts w:ascii="GHEA Grapalat" w:hAnsi="GHEA Grapalat"/>
        </w:rPr>
        <w:t>ՊԽՀ.</w:t>
      </w:r>
      <w:proofErr w:type="gramEnd"/>
      <w:r w:rsidR="006105B1" w:rsidRPr="00FD46DA">
        <w:rPr>
          <w:rFonts w:ascii="GHEA Grapalat" w:hAnsi="GHEA Grapalat"/>
        </w:rPr>
        <w:t xml:space="preserve"> Հայաստան՝ աջակցություն հակամարտությունից տուժած ընտանիքներին» ծրագրի շրջանակում նախատեսվում է իրականացնել Ծրագրի բնապահպանական և սոցիալական կառավարման պլանի ստուգաթերթի կիրառման և մոնիթորինգի, </w:t>
      </w:r>
      <w:r w:rsidR="006105B1" w:rsidRPr="00FD46DA">
        <w:rPr>
          <w:rFonts w:ascii="GHEA Grapalat" w:hAnsi="GHEA Grapalat"/>
          <w:lang w:val="en-GB"/>
        </w:rPr>
        <w:t>Աշխատուժի կառավարման ընթացակարգեր</w:t>
      </w:r>
      <w:r w:rsidR="006105B1" w:rsidRPr="00FD46DA">
        <w:rPr>
          <w:rFonts w:ascii="GHEA Grapalat" w:hAnsi="GHEA Grapalat"/>
        </w:rPr>
        <w:t>ի</w:t>
      </w:r>
      <w:r w:rsidR="006105B1" w:rsidRPr="00FD46DA">
        <w:rPr>
          <w:rFonts w:ascii="GHEA Grapalat" w:hAnsi="GHEA Grapalat"/>
          <w:lang w:val="en-GB"/>
        </w:rPr>
        <w:t xml:space="preserve"> և աշխատողն</w:t>
      </w:r>
      <w:r w:rsidR="006105B1" w:rsidRPr="00FD46DA">
        <w:rPr>
          <w:rFonts w:ascii="GHEA Grapalat" w:hAnsi="GHEA Grapalat"/>
        </w:rPr>
        <w:t xml:space="preserve">երի բողոքների լուծման մեխանիզմի, </w:t>
      </w:r>
      <w:r w:rsidR="006105B1" w:rsidRPr="00FD46DA">
        <w:rPr>
          <w:rFonts w:ascii="GHEA Grapalat" w:hAnsi="GHEA Grapalat"/>
          <w:lang w:val="en-GB"/>
        </w:rPr>
        <w:t>Աշխատանքի առողջ և ապահով պայմաններ</w:t>
      </w:r>
      <w:r w:rsidR="006105B1" w:rsidRPr="00FD46DA">
        <w:rPr>
          <w:rFonts w:ascii="GHEA Grapalat" w:hAnsi="GHEA Grapalat"/>
        </w:rPr>
        <w:t>ի</w:t>
      </w:r>
      <w:r w:rsidR="006105B1" w:rsidRPr="00FD46DA">
        <w:rPr>
          <w:rFonts w:ascii="GHEA Grapalat" w:hAnsi="GHEA Grapalat"/>
          <w:lang w:val="en-GB"/>
        </w:rPr>
        <w:t>, ներառյալ արտակարգ իրավիճակներին պատրաստվածությունը և դրանց կանխումը, արտակարգ իրավիճակներին արձագանքման մեխանիզմներ</w:t>
      </w:r>
      <w:r w:rsidR="006105B1" w:rsidRPr="00FD46DA">
        <w:rPr>
          <w:rFonts w:ascii="GHEA Grapalat" w:hAnsi="GHEA Grapalat"/>
        </w:rPr>
        <w:t xml:space="preserve">ի, </w:t>
      </w:r>
      <w:r w:rsidR="006105B1" w:rsidRPr="00FD46DA">
        <w:rPr>
          <w:rFonts w:ascii="GHEA Grapalat" w:hAnsi="GHEA Grapalat"/>
          <w:lang w:val="en-GB"/>
        </w:rPr>
        <w:t>«ՔՈՎԻԴ-19»-ով վարակումից պաշտպա</w:t>
      </w:r>
      <w:r w:rsidR="006105B1" w:rsidRPr="00FD46DA">
        <w:rPr>
          <w:rFonts w:ascii="GHEA Grapalat" w:hAnsi="GHEA Grapalat"/>
        </w:rPr>
        <w:t xml:space="preserve">նության միջոցների մասին իրազեկման, համայնքային առողջ և ապահով պայմանների, այդ թվում ՄԻԱՎ-ի մասին իրազեկման, սեռական շահագործման, չարաշահման, սեռական ոտնձգության (անգլ.՝ SEA/SH) կանխման վերաբերյալ դասընթացներ: </w:t>
      </w:r>
      <w:r w:rsidR="00B82189" w:rsidRPr="00FD46DA">
        <w:rPr>
          <w:rFonts w:ascii="GHEA Grapalat" w:hAnsi="GHEA Grapalat"/>
        </w:rPr>
        <w:t xml:space="preserve">Դասընթացները կիրականացվեն Ծրագրի բնապահպանական և սոցիալական մասնագետների կողմից՝ այցելելով համապատասխան </w:t>
      </w:r>
      <w:r w:rsidR="00E274D1" w:rsidRPr="00FD46DA">
        <w:rPr>
          <w:rFonts w:ascii="GHEA Grapalat" w:hAnsi="GHEA Grapalat"/>
        </w:rPr>
        <w:t xml:space="preserve">համայքներ և </w:t>
      </w:r>
      <w:r w:rsidR="00B82189" w:rsidRPr="00FD46DA">
        <w:rPr>
          <w:rFonts w:ascii="GHEA Grapalat" w:hAnsi="GHEA Grapalat"/>
        </w:rPr>
        <w:t>ՄՍԾ</w:t>
      </w:r>
      <w:r w:rsidR="00E274D1" w:rsidRPr="00FD46DA">
        <w:rPr>
          <w:rFonts w:ascii="GHEA Grapalat" w:hAnsi="GHEA Grapalat"/>
        </w:rPr>
        <w:t xml:space="preserve"> տարածքային կենտրոններ</w:t>
      </w:r>
      <w:r w:rsidR="00B82189" w:rsidRPr="00FD46DA">
        <w:rPr>
          <w:rFonts w:ascii="GHEA Grapalat" w:hAnsi="GHEA Grapalat"/>
        </w:rPr>
        <w:t xml:space="preserve">՝ վարձատրվող հասարակական աշխատանքների կազմակերպման պատասխանատու աշխատակիցների շրջանում: Դասընթացների իրականացումը նախատեսվում է սույն թվականի </w:t>
      </w:r>
      <w:r w:rsidR="00E274D1" w:rsidRPr="00FD46DA">
        <w:rPr>
          <w:rFonts w:ascii="GHEA Grapalat" w:hAnsi="GHEA Grapalat"/>
        </w:rPr>
        <w:t>օգոստոսի 1-15-</w:t>
      </w:r>
      <w:r w:rsidR="00695420" w:rsidRPr="00FD46DA">
        <w:rPr>
          <w:rFonts w:ascii="GHEA Grapalat" w:hAnsi="GHEA Grapalat"/>
        </w:rPr>
        <w:t xml:space="preserve">ն ընկած ժամանակահատավածում՝ յուրաքանչյուր </w:t>
      </w:r>
      <w:r w:rsidR="00E274D1" w:rsidRPr="00FD46DA">
        <w:rPr>
          <w:rFonts w:ascii="GHEA Grapalat" w:hAnsi="GHEA Grapalat"/>
        </w:rPr>
        <w:t xml:space="preserve">համայնքապետարանից և </w:t>
      </w:r>
      <w:r w:rsidR="00695420" w:rsidRPr="00FD46DA">
        <w:rPr>
          <w:rFonts w:ascii="GHEA Grapalat" w:hAnsi="GHEA Grapalat"/>
        </w:rPr>
        <w:t>Մ</w:t>
      </w:r>
      <w:r w:rsidR="00E274D1" w:rsidRPr="00FD46DA">
        <w:rPr>
          <w:rFonts w:ascii="GHEA Grapalat" w:hAnsi="GHEA Grapalat"/>
        </w:rPr>
        <w:t>ՍԾ տարածքային կենտորն</w:t>
      </w:r>
      <w:r w:rsidR="00695420" w:rsidRPr="00FD46DA">
        <w:rPr>
          <w:rFonts w:ascii="GHEA Grapalat" w:hAnsi="GHEA Grapalat"/>
        </w:rPr>
        <w:t>ից մեկական աշխատակցի շրջանում:</w:t>
      </w:r>
    </w:p>
    <w:p w:rsidR="000E3926" w:rsidRPr="00FD46DA" w:rsidRDefault="000E3926" w:rsidP="00E274D1">
      <w:pPr>
        <w:ind w:firstLine="720"/>
        <w:jc w:val="both"/>
        <w:rPr>
          <w:rFonts w:ascii="GHEA Grapalat" w:hAnsi="GHEA Grapalat"/>
        </w:rPr>
      </w:pPr>
      <w:proofErr w:type="gramStart"/>
      <w:r w:rsidRPr="00FD46DA">
        <w:rPr>
          <w:rFonts w:ascii="GHEA Grapalat" w:hAnsi="GHEA Grapalat"/>
        </w:rPr>
        <w:t xml:space="preserve">Ստորև ներկայացվում է </w:t>
      </w:r>
      <w:r w:rsidR="00E274D1" w:rsidRPr="00FD46DA">
        <w:rPr>
          <w:rFonts w:ascii="GHEA Grapalat" w:hAnsi="GHEA Grapalat"/>
        </w:rPr>
        <w:t>ուսուցման</w:t>
      </w:r>
      <w:r w:rsidRPr="00FD46DA">
        <w:rPr>
          <w:rFonts w:ascii="GHEA Grapalat" w:hAnsi="GHEA Grapalat"/>
        </w:rPr>
        <w:t xml:space="preserve"> </w:t>
      </w:r>
      <w:r w:rsidR="00A8467F" w:rsidRPr="00FD46DA">
        <w:rPr>
          <w:rFonts w:ascii="GHEA Grapalat" w:hAnsi="GHEA Grapalat"/>
        </w:rPr>
        <w:t xml:space="preserve">նախնական </w:t>
      </w:r>
      <w:r w:rsidRPr="00FD46DA">
        <w:rPr>
          <w:rFonts w:ascii="GHEA Grapalat" w:hAnsi="GHEA Grapalat"/>
        </w:rPr>
        <w:t>ժամանակացույցը.</w:t>
      </w:r>
      <w:proofErr w:type="gramEnd"/>
    </w:p>
    <w:p w:rsidR="00C3739B" w:rsidRPr="00FD46DA" w:rsidRDefault="00C3739B" w:rsidP="00443A90">
      <w:pPr>
        <w:jc w:val="center"/>
        <w:rPr>
          <w:rFonts w:ascii="GHEA Grapalat" w:hAnsi="GHEA Grapalat"/>
        </w:rPr>
      </w:pPr>
    </w:p>
    <w:tbl>
      <w:tblPr>
        <w:tblStyle w:val="LightList-Accent5"/>
        <w:tblW w:w="0" w:type="auto"/>
        <w:tblInd w:w="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269"/>
        <w:gridCol w:w="2268"/>
        <w:gridCol w:w="2808"/>
        <w:gridCol w:w="2725"/>
      </w:tblGrid>
      <w:tr w:rsidR="00693B7F" w:rsidRPr="00FD46DA" w:rsidTr="00EE5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B7F" w:rsidRPr="00FD46DA" w:rsidRDefault="00693B7F" w:rsidP="00443A90">
            <w:pPr>
              <w:jc w:val="center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Հ/հ</w:t>
            </w:r>
          </w:p>
        </w:tc>
        <w:tc>
          <w:tcPr>
            <w:tcW w:w="3269" w:type="dxa"/>
          </w:tcPr>
          <w:p w:rsidR="00693B7F" w:rsidRPr="00FD46DA" w:rsidRDefault="00693B7F" w:rsidP="00E274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Թեմա</w:t>
            </w:r>
          </w:p>
        </w:tc>
        <w:tc>
          <w:tcPr>
            <w:tcW w:w="2268" w:type="dxa"/>
          </w:tcPr>
          <w:p w:rsidR="00693B7F" w:rsidRPr="00FD46DA" w:rsidRDefault="00693B7F" w:rsidP="00E274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Աշխատակիցներ</w:t>
            </w:r>
          </w:p>
        </w:tc>
        <w:tc>
          <w:tcPr>
            <w:tcW w:w="2808" w:type="dxa"/>
          </w:tcPr>
          <w:p w:rsidR="00693B7F" w:rsidRPr="00FD46DA" w:rsidRDefault="007D7171" w:rsidP="00BB4F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Ա</w:t>
            </w:r>
            <w:r w:rsidR="00693B7F" w:rsidRPr="00FD46DA">
              <w:rPr>
                <w:rFonts w:ascii="GHEA Grapalat" w:hAnsi="GHEA Grapalat"/>
              </w:rPr>
              <w:t>շխատակիցների նախնական թիվ</w:t>
            </w:r>
          </w:p>
        </w:tc>
        <w:tc>
          <w:tcPr>
            <w:tcW w:w="2725" w:type="dxa"/>
          </w:tcPr>
          <w:p w:rsidR="00693B7F" w:rsidRPr="00FD46DA" w:rsidRDefault="00EE5C4A" w:rsidP="00EE5C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Նախնական ժ</w:t>
            </w:r>
            <w:r w:rsidR="00693B7F" w:rsidRPr="00FD46DA">
              <w:rPr>
                <w:rFonts w:ascii="GHEA Grapalat" w:hAnsi="GHEA Grapalat"/>
              </w:rPr>
              <w:t>ամկետ</w:t>
            </w:r>
          </w:p>
        </w:tc>
      </w:tr>
      <w:tr w:rsidR="00EE5C4A" w:rsidRPr="00FD46DA" w:rsidTr="00A8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EE5C4A" w:rsidRPr="00FD46DA" w:rsidRDefault="00EE5C4A" w:rsidP="00693B7F">
            <w:pPr>
              <w:jc w:val="center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1.</w:t>
            </w:r>
          </w:p>
        </w:tc>
        <w:tc>
          <w:tcPr>
            <w:tcW w:w="3269" w:type="dxa"/>
          </w:tcPr>
          <w:p w:rsidR="00EE5C4A" w:rsidRPr="00FD46DA" w:rsidRDefault="00EE5C4A" w:rsidP="000E39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  <w:sz w:val="20"/>
                <w:szCs w:val="20"/>
                <w:lang w:val="hy-AM"/>
              </w:rPr>
              <w:t>ԲՍԿՊ-ի ստուգաթերթի կիրառումը և մոնիտորինգ</w:t>
            </w:r>
          </w:p>
        </w:tc>
        <w:tc>
          <w:tcPr>
            <w:tcW w:w="2268" w:type="dxa"/>
            <w:vMerge w:val="restart"/>
            <w:vAlign w:val="center"/>
          </w:tcPr>
          <w:p w:rsidR="00EE5C4A" w:rsidRPr="00B5529B" w:rsidRDefault="00A8467F" w:rsidP="00A84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 w:rsidRPr="00B5529B">
              <w:rPr>
                <w:rFonts w:ascii="GHEA Grapalat" w:hAnsi="GHEA Grapalat"/>
                <w:sz w:val="20"/>
                <w:szCs w:val="20"/>
              </w:rPr>
              <w:t xml:space="preserve">Վարձատրվող հասարակական աշխատանքներ կատարող </w:t>
            </w:r>
            <w:bookmarkStart w:id="2" w:name="_GoBack"/>
            <w:bookmarkEnd w:id="2"/>
            <w:r w:rsidRPr="00B5529B">
              <w:rPr>
                <w:rFonts w:ascii="GHEA Grapalat" w:hAnsi="GHEA Grapalat"/>
                <w:sz w:val="20"/>
                <w:szCs w:val="20"/>
              </w:rPr>
              <w:t>համայնքների և ՄՍԾ տարածքային կենտրոնների</w:t>
            </w:r>
            <w:r w:rsidRPr="00B5529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5529B">
              <w:rPr>
                <w:rFonts w:ascii="GHEA Grapalat" w:hAnsi="GHEA Grapalat"/>
                <w:sz w:val="20"/>
                <w:szCs w:val="20"/>
              </w:rPr>
              <w:t>աշխատակիցներ</w:t>
            </w:r>
          </w:p>
        </w:tc>
        <w:tc>
          <w:tcPr>
            <w:tcW w:w="2808" w:type="dxa"/>
            <w:vMerge w:val="restart"/>
            <w:vAlign w:val="center"/>
          </w:tcPr>
          <w:p w:rsidR="00EE5C4A" w:rsidRPr="00B5529B" w:rsidRDefault="00EE5C4A" w:rsidP="00EE5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 w:rsidRPr="00B5529B">
              <w:rPr>
                <w:rFonts w:ascii="GHEA Grapalat" w:hAnsi="GHEA Grapalat"/>
                <w:sz w:val="20"/>
                <w:szCs w:val="20"/>
              </w:rPr>
              <w:t>40 (համայնքապետարանի 20 և ՄՍԾ տարաքային գրասենյակի 20 աշխատակիցներ)</w:t>
            </w:r>
          </w:p>
        </w:tc>
        <w:tc>
          <w:tcPr>
            <w:tcW w:w="2725" w:type="dxa"/>
            <w:vMerge w:val="restart"/>
            <w:vAlign w:val="center"/>
          </w:tcPr>
          <w:p w:rsidR="00EE5C4A" w:rsidRPr="00B5529B" w:rsidRDefault="00EE5C4A" w:rsidP="00F7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 w:rsidRPr="00B5529B">
              <w:rPr>
                <w:rFonts w:ascii="GHEA Grapalat" w:hAnsi="GHEA Grapalat"/>
                <w:sz w:val="20"/>
                <w:szCs w:val="20"/>
              </w:rPr>
              <w:t>Օգոստոսի 15</w:t>
            </w:r>
            <w:r w:rsidR="00F72C83" w:rsidRPr="00B5529B">
              <w:rPr>
                <w:rFonts w:ascii="GHEA Grapalat" w:hAnsi="GHEA Grapalat"/>
                <w:sz w:val="20"/>
                <w:szCs w:val="20"/>
              </w:rPr>
              <w:t>-30</w:t>
            </w:r>
            <w:r w:rsidR="003605DD" w:rsidRPr="00B5529B">
              <w:rPr>
                <w:rFonts w:ascii="GHEA Grapalat" w:hAnsi="GHEA Grapalat"/>
                <w:sz w:val="20"/>
                <w:szCs w:val="20"/>
              </w:rPr>
              <w:t>, 2021թ.</w:t>
            </w:r>
          </w:p>
        </w:tc>
      </w:tr>
      <w:tr w:rsidR="00EE5C4A" w:rsidRPr="00FD46DA" w:rsidTr="00EE5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EE5C4A" w:rsidRPr="00FD46DA" w:rsidRDefault="00EE5C4A" w:rsidP="00693B7F">
            <w:pPr>
              <w:jc w:val="center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2.</w:t>
            </w:r>
          </w:p>
        </w:tc>
        <w:tc>
          <w:tcPr>
            <w:tcW w:w="3269" w:type="dxa"/>
          </w:tcPr>
          <w:p w:rsidR="00EE5C4A" w:rsidRPr="00FD46DA" w:rsidRDefault="00EE5C4A" w:rsidP="000E39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  <w:sz w:val="20"/>
                <w:szCs w:val="20"/>
                <w:lang w:val="hy-AM"/>
              </w:rPr>
              <w:t>Աշխատուժի կառավարման ընթացակարգեր և աշխատողների բողոքների լուծման մեխանիզմ</w:t>
            </w:r>
          </w:p>
        </w:tc>
        <w:tc>
          <w:tcPr>
            <w:tcW w:w="2268" w:type="dxa"/>
            <w:vMerge/>
          </w:tcPr>
          <w:p w:rsidR="00EE5C4A" w:rsidRPr="00FD46DA" w:rsidRDefault="00EE5C4A" w:rsidP="00DA56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</w:rPr>
            </w:pPr>
          </w:p>
        </w:tc>
        <w:tc>
          <w:tcPr>
            <w:tcW w:w="2808" w:type="dxa"/>
            <w:vMerge/>
          </w:tcPr>
          <w:p w:rsidR="00EE5C4A" w:rsidRPr="00FD46DA" w:rsidRDefault="00EE5C4A" w:rsidP="00693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</w:rPr>
            </w:pPr>
          </w:p>
        </w:tc>
        <w:tc>
          <w:tcPr>
            <w:tcW w:w="2725" w:type="dxa"/>
            <w:vMerge/>
          </w:tcPr>
          <w:p w:rsidR="00EE5C4A" w:rsidRPr="00FD46DA" w:rsidRDefault="00EE5C4A" w:rsidP="00693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</w:rPr>
            </w:pPr>
          </w:p>
        </w:tc>
      </w:tr>
      <w:tr w:rsidR="00EE5C4A" w:rsidRPr="00FD46DA" w:rsidTr="00EE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EE5C4A" w:rsidRPr="00FD46DA" w:rsidRDefault="00EE5C4A" w:rsidP="00693B7F">
            <w:pPr>
              <w:jc w:val="center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t>3.</w:t>
            </w:r>
          </w:p>
        </w:tc>
        <w:tc>
          <w:tcPr>
            <w:tcW w:w="3269" w:type="dxa"/>
          </w:tcPr>
          <w:p w:rsidR="00EE5C4A" w:rsidRPr="00FD46DA" w:rsidRDefault="00EE5C4A" w:rsidP="000E39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Աշխատանքի առողջ և ապահով պայմաններ, ներառյալ արտակարգ իրավիճակներին պատրաստվածությունը և դրանց </w:t>
            </w:r>
            <w:r w:rsidRPr="00FD46D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կանխումը, արտակարգ իրավիճակներին արձագանքման մեխանիզմները</w:t>
            </w:r>
          </w:p>
        </w:tc>
        <w:tc>
          <w:tcPr>
            <w:tcW w:w="2268" w:type="dxa"/>
            <w:vMerge/>
          </w:tcPr>
          <w:p w:rsidR="00EE5C4A" w:rsidRPr="00FD46DA" w:rsidRDefault="00EE5C4A" w:rsidP="00693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</w:rPr>
            </w:pPr>
          </w:p>
        </w:tc>
        <w:tc>
          <w:tcPr>
            <w:tcW w:w="2808" w:type="dxa"/>
            <w:vMerge/>
          </w:tcPr>
          <w:p w:rsidR="00EE5C4A" w:rsidRPr="00FD46DA" w:rsidRDefault="00EE5C4A" w:rsidP="00693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</w:rPr>
            </w:pPr>
          </w:p>
        </w:tc>
        <w:tc>
          <w:tcPr>
            <w:tcW w:w="2725" w:type="dxa"/>
            <w:vMerge/>
          </w:tcPr>
          <w:p w:rsidR="00EE5C4A" w:rsidRPr="00FD46DA" w:rsidRDefault="00EE5C4A" w:rsidP="00693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</w:rPr>
            </w:pPr>
          </w:p>
        </w:tc>
      </w:tr>
      <w:tr w:rsidR="00EE5C4A" w:rsidRPr="00FD46DA" w:rsidTr="00EE5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EE5C4A" w:rsidRPr="00FD46DA" w:rsidRDefault="00EE5C4A" w:rsidP="00693B7F">
            <w:pPr>
              <w:jc w:val="center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</w:rPr>
              <w:lastRenderedPageBreak/>
              <w:t>4.</w:t>
            </w:r>
          </w:p>
        </w:tc>
        <w:tc>
          <w:tcPr>
            <w:tcW w:w="3269" w:type="dxa"/>
          </w:tcPr>
          <w:p w:rsidR="00EE5C4A" w:rsidRPr="00FD46DA" w:rsidRDefault="00EE5C4A" w:rsidP="000E39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</w:rPr>
            </w:pPr>
            <w:r w:rsidRPr="00FD46DA">
              <w:rPr>
                <w:rFonts w:ascii="GHEA Grapalat" w:hAnsi="GHEA Grapalat"/>
                <w:sz w:val="20"/>
                <w:szCs w:val="20"/>
                <w:lang w:val="hy-AM"/>
              </w:rPr>
              <w:t xml:space="preserve">«ՔՈՎԻԴ-19»-ով վարակումից պաշտպանության միջոցների մասին իրազեկում, համայնքային առողջ և ապահով պայմաններ, այդ թվում ՄԻԱՎ-ի մասին իրազեկում, սեռական </w:t>
            </w:r>
            <w:r w:rsidRPr="00FD46DA">
              <w:rPr>
                <w:rFonts w:ascii="GHEA Grapalat" w:hAnsi="GHEA Grapalat"/>
                <w:sz w:val="20"/>
                <w:lang w:val="hy-AM"/>
              </w:rPr>
              <w:t>շահագործման, չարաշահման, սեռական ոտնձգության կանխում</w:t>
            </w:r>
          </w:p>
        </w:tc>
        <w:tc>
          <w:tcPr>
            <w:tcW w:w="2268" w:type="dxa"/>
            <w:vMerge/>
          </w:tcPr>
          <w:p w:rsidR="00EE5C4A" w:rsidRPr="00FD46DA" w:rsidRDefault="00EE5C4A" w:rsidP="00693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</w:rPr>
            </w:pPr>
          </w:p>
        </w:tc>
        <w:tc>
          <w:tcPr>
            <w:tcW w:w="2808" w:type="dxa"/>
            <w:vMerge/>
          </w:tcPr>
          <w:p w:rsidR="00EE5C4A" w:rsidRPr="00FD46DA" w:rsidRDefault="00EE5C4A" w:rsidP="00693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</w:rPr>
            </w:pPr>
          </w:p>
        </w:tc>
        <w:tc>
          <w:tcPr>
            <w:tcW w:w="2725" w:type="dxa"/>
            <w:vMerge/>
          </w:tcPr>
          <w:p w:rsidR="00EE5C4A" w:rsidRPr="00FD46DA" w:rsidRDefault="00EE5C4A" w:rsidP="00693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</w:rPr>
            </w:pPr>
          </w:p>
        </w:tc>
      </w:tr>
    </w:tbl>
    <w:p w:rsidR="00C3739B" w:rsidRPr="00FD46DA" w:rsidRDefault="00C3739B" w:rsidP="00E274D1">
      <w:pPr>
        <w:rPr>
          <w:rFonts w:ascii="GHEA Grapalat" w:hAnsi="GHEA Grapalat"/>
        </w:rPr>
      </w:pPr>
    </w:p>
    <w:p w:rsidR="004C467B" w:rsidRPr="00FD46DA" w:rsidRDefault="004C467B" w:rsidP="00443A90">
      <w:pPr>
        <w:jc w:val="center"/>
        <w:rPr>
          <w:rFonts w:ascii="GHEA Grapalat" w:hAnsi="GHEA Grapalat" w:cs="Arial"/>
        </w:rPr>
      </w:pPr>
    </w:p>
    <w:sectPr w:rsidR="004C467B" w:rsidRPr="00FD46DA" w:rsidSect="00CF3D33">
      <w:pgSz w:w="15840" w:h="12240" w:orient="landscape"/>
      <w:pgMar w:top="851" w:right="1440" w:bottom="1440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D7" w:rsidRDefault="009E1ED7" w:rsidP="000E2898">
      <w:r>
        <w:separator/>
      </w:r>
    </w:p>
  </w:endnote>
  <w:endnote w:type="continuationSeparator" w:id="0">
    <w:p w:rsidR="009E1ED7" w:rsidRDefault="009E1ED7" w:rsidP="000E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cadNusx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TarumianMatenagir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D7" w:rsidRDefault="009E1ED7" w:rsidP="000E2898">
      <w:r>
        <w:separator/>
      </w:r>
    </w:p>
  </w:footnote>
  <w:footnote w:type="continuationSeparator" w:id="0">
    <w:p w:rsidR="009E1ED7" w:rsidRDefault="009E1ED7" w:rsidP="000E2898">
      <w:r>
        <w:continuationSeparator/>
      </w:r>
    </w:p>
  </w:footnote>
  <w:footnote w:id="1">
    <w:p w:rsidR="006577C8" w:rsidRPr="001E27FE" w:rsidRDefault="006577C8" w:rsidP="00EF155F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hy-AM"/>
        </w:rPr>
        <w:t>Հողի ձեռք բերում</w:t>
      </w:r>
      <w:r>
        <w:rPr>
          <w:rFonts w:ascii="Sylfaen" w:hAnsi="Sylfaen"/>
        </w:rPr>
        <w:t>ը</w:t>
      </w:r>
      <w:r>
        <w:rPr>
          <w:rFonts w:ascii="Sylfaen" w:hAnsi="Sylfaen"/>
          <w:lang w:val="hy-AM"/>
        </w:rPr>
        <w:t xml:space="preserve"> ենթադրում է մարդկանց տեղահանում, ապրուստի միջոցների փոփոխություն, մասնավոր սեփականության հանդեպ ոտնձգություն: Սա վերաբերվում է այն հողին, որը գնվում կամ փոխանցվում է  և առնչվում է  այն անձանց շահերին, ովքեր բնակվում և/կամ ինքնակամ բնակություն են հաստատում կամ ձեռներեցությամբ են զբաղվում </w:t>
      </w:r>
      <w:r>
        <w:rPr>
          <w:rFonts w:ascii="Sylfaen" w:hAnsi="Sylfaen"/>
          <w:lang w:val="ru-RU"/>
        </w:rPr>
        <w:t>(</w:t>
      </w:r>
      <w:r>
        <w:rPr>
          <w:rFonts w:ascii="Sylfaen" w:hAnsi="Sylfaen"/>
          <w:lang w:val="hy-AM"/>
        </w:rPr>
        <w:t>կրպակներ</w:t>
      </w:r>
      <w:r>
        <w:rPr>
          <w:rFonts w:ascii="Sylfaen" w:hAnsi="Sylfaen"/>
          <w:lang w:val="ru-RU"/>
        </w:rPr>
        <w:t>)</w:t>
      </w:r>
      <w:r>
        <w:rPr>
          <w:rFonts w:ascii="Sylfaen" w:hAnsi="Sylfaen"/>
          <w:lang w:val="hy-AM"/>
        </w:rPr>
        <w:t xml:space="preserve"> այն հողի վրա, որը ձեռք է բերվում: </w:t>
      </w:r>
    </w:p>
  </w:footnote>
  <w:footnote w:id="2">
    <w:p w:rsidR="006577C8" w:rsidRPr="0079428B" w:rsidRDefault="006577C8" w:rsidP="00EF155F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79428B">
        <w:rPr>
          <w:lang w:val="hy-AM"/>
        </w:rPr>
        <w:t xml:space="preserve"> </w:t>
      </w:r>
      <w:r>
        <w:rPr>
          <w:rFonts w:ascii="Sylfaen" w:hAnsi="Sylfaen"/>
          <w:lang w:val="hy-AM"/>
        </w:rPr>
        <w:t>Թունավոր/վտանգավոր նյութերը ներառում են, սակայն չեն սահմանափակվում` ասբեստով, թունավոր ներկերով, վնասաբեր լուծույթներով, կապար պարունակող ներկը մաքրող նյութեր</w:t>
      </w:r>
      <w:r w:rsidRPr="00450BA2">
        <w:rPr>
          <w:rFonts w:ascii="Sylfaen" w:hAnsi="Sylfaen"/>
          <w:lang w:val="hy-AM"/>
        </w:rPr>
        <w:t>ով</w:t>
      </w:r>
      <w:r>
        <w:rPr>
          <w:rFonts w:ascii="Sylfaen" w:hAnsi="Sylfaen"/>
          <w:lang w:val="hy-AM"/>
        </w:rPr>
        <w:t xml:space="preserve"> և այլն: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B7A"/>
    <w:multiLevelType w:val="hybridMultilevel"/>
    <w:tmpl w:val="5CBE4678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630205"/>
    <w:multiLevelType w:val="hybridMultilevel"/>
    <w:tmpl w:val="6BAC3F32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4D05DA2"/>
    <w:multiLevelType w:val="hybridMultilevel"/>
    <w:tmpl w:val="D2C8CF52"/>
    <w:lvl w:ilvl="0" w:tplc="0DB2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6187F"/>
    <w:multiLevelType w:val="hybridMultilevel"/>
    <w:tmpl w:val="07A0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C3C9C"/>
    <w:multiLevelType w:val="hybridMultilevel"/>
    <w:tmpl w:val="D30050A6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AC53BE1"/>
    <w:multiLevelType w:val="hybridMultilevel"/>
    <w:tmpl w:val="A9C69C2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03E1163"/>
    <w:multiLevelType w:val="hybridMultilevel"/>
    <w:tmpl w:val="7B1C6698"/>
    <w:lvl w:ilvl="0" w:tplc="96944BE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ind w:left="570" w:hanging="39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202CD"/>
    <w:multiLevelType w:val="hybridMultilevel"/>
    <w:tmpl w:val="285CA382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66D4C5F"/>
    <w:multiLevelType w:val="hybridMultilevel"/>
    <w:tmpl w:val="53207B26"/>
    <w:lvl w:ilvl="0" w:tplc="96944BE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41A9AF2">
      <w:start w:val="1"/>
      <w:numFmt w:val="lowerLetter"/>
      <w:lvlText w:val="(%2)"/>
      <w:lvlJc w:val="left"/>
      <w:pPr>
        <w:ind w:left="570" w:hanging="390"/>
      </w:pPr>
      <w:rPr>
        <w:rFonts w:ascii="Times New Roman" w:eastAsiaTheme="minorHAnsi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B678D"/>
    <w:multiLevelType w:val="hybridMultilevel"/>
    <w:tmpl w:val="B0DA3F5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45D1130B"/>
    <w:multiLevelType w:val="hybridMultilevel"/>
    <w:tmpl w:val="1AB4C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02676"/>
    <w:multiLevelType w:val="hybridMultilevel"/>
    <w:tmpl w:val="7182F8F4"/>
    <w:lvl w:ilvl="0" w:tplc="D7A8FE46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F6779"/>
    <w:multiLevelType w:val="hybridMultilevel"/>
    <w:tmpl w:val="15F0E6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F375EC"/>
    <w:multiLevelType w:val="hybridMultilevel"/>
    <w:tmpl w:val="6340EBF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8CB2C25"/>
    <w:multiLevelType w:val="hybridMultilevel"/>
    <w:tmpl w:val="5B02B75C"/>
    <w:lvl w:ilvl="0" w:tplc="06E27802">
      <w:start w:val="1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E64170"/>
    <w:multiLevelType w:val="hybridMultilevel"/>
    <w:tmpl w:val="61AA0C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1D15C2B"/>
    <w:multiLevelType w:val="hybridMultilevel"/>
    <w:tmpl w:val="58D65E44"/>
    <w:lvl w:ilvl="0" w:tplc="EA5E9FE4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87797"/>
    <w:multiLevelType w:val="hybridMultilevel"/>
    <w:tmpl w:val="3C2E3B54"/>
    <w:lvl w:ilvl="0" w:tplc="238860F0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5E2598"/>
    <w:multiLevelType w:val="hybridMultilevel"/>
    <w:tmpl w:val="194248A4"/>
    <w:lvl w:ilvl="0" w:tplc="0419000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cadNusx" w:eastAsia="Times New Roman" w:hAnsi="AcadNusx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3D0EC5"/>
    <w:multiLevelType w:val="hybridMultilevel"/>
    <w:tmpl w:val="BB02C90C"/>
    <w:lvl w:ilvl="0" w:tplc="C1903AE6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7"/>
  </w:num>
  <w:num w:numId="9">
    <w:abstractNumId w:val="18"/>
  </w:num>
  <w:num w:numId="10">
    <w:abstractNumId w:val="11"/>
  </w:num>
  <w:num w:numId="11">
    <w:abstractNumId w:val="8"/>
  </w:num>
  <w:num w:numId="12">
    <w:abstractNumId w:val="2"/>
  </w:num>
  <w:num w:numId="13">
    <w:abstractNumId w:val="6"/>
  </w:num>
  <w:num w:numId="14">
    <w:abstractNumId w:val="16"/>
  </w:num>
  <w:num w:numId="15">
    <w:abstractNumId w:val="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9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0B"/>
    <w:rsid w:val="0003367A"/>
    <w:rsid w:val="00033B43"/>
    <w:rsid w:val="000603CD"/>
    <w:rsid w:val="00095872"/>
    <w:rsid w:val="000A4660"/>
    <w:rsid w:val="000A4C69"/>
    <w:rsid w:val="000D2C5C"/>
    <w:rsid w:val="000E2898"/>
    <w:rsid w:val="000E3926"/>
    <w:rsid w:val="00160809"/>
    <w:rsid w:val="00166227"/>
    <w:rsid w:val="001B04AD"/>
    <w:rsid w:val="001E14A5"/>
    <w:rsid w:val="00240A75"/>
    <w:rsid w:val="00270153"/>
    <w:rsid w:val="00287DD1"/>
    <w:rsid w:val="002A724C"/>
    <w:rsid w:val="002E38EF"/>
    <w:rsid w:val="002F44A7"/>
    <w:rsid w:val="00323E3D"/>
    <w:rsid w:val="003438B3"/>
    <w:rsid w:val="003605DD"/>
    <w:rsid w:val="003831B4"/>
    <w:rsid w:val="0039183C"/>
    <w:rsid w:val="003D1985"/>
    <w:rsid w:val="0043551A"/>
    <w:rsid w:val="00437752"/>
    <w:rsid w:val="0044275B"/>
    <w:rsid w:val="00443A90"/>
    <w:rsid w:val="00452DB2"/>
    <w:rsid w:val="0046309A"/>
    <w:rsid w:val="004C105C"/>
    <w:rsid w:val="004C467B"/>
    <w:rsid w:val="004D1E84"/>
    <w:rsid w:val="00503B0B"/>
    <w:rsid w:val="00561004"/>
    <w:rsid w:val="00597B1B"/>
    <w:rsid w:val="005B0417"/>
    <w:rsid w:val="005D5FD0"/>
    <w:rsid w:val="005D70D7"/>
    <w:rsid w:val="006105B1"/>
    <w:rsid w:val="00657365"/>
    <w:rsid w:val="006577C8"/>
    <w:rsid w:val="00662623"/>
    <w:rsid w:val="006921DC"/>
    <w:rsid w:val="00693B7F"/>
    <w:rsid w:val="00695420"/>
    <w:rsid w:val="006C1F3D"/>
    <w:rsid w:val="006C40D9"/>
    <w:rsid w:val="00715DB8"/>
    <w:rsid w:val="0072526E"/>
    <w:rsid w:val="00771308"/>
    <w:rsid w:val="00795E36"/>
    <w:rsid w:val="007D7171"/>
    <w:rsid w:val="00810A3E"/>
    <w:rsid w:val="0081335B"/>
    <w:rsid w:val="00815A05"/>
    <w:rsid w:val="008B369E"/>
    <w:rsid w:val="008F6916"/>
    <w:rsid w:val="009248CE"/>
    <w:rsid w:val="009338D2"/>
    <w:rsid w:val="009612DD"/>
    <w:rsid w:val="00971C0A"/>
    <w:rsid w:val="009B5868"/>
    <w:rsid w:val="009E1ED7"/>
    <w:rsid w:val="00A61A79"/>
    <w:rsid w:val="00A8467F"/>
    <w:rsid w:val="00AA0A3B"/>
    <w:rsid w:val="00AF5574"/>
    <w:rsid w:val="00B07428"/>
    <w:rsid w:val="00B404B2"/>
    <w:rsid w:val="00B5496E"/>
    <w:rsid w:val="00B5501B"/>
    <w:rsid w:val="00B5529B"/>
    <w:rsid w:val="00B6305C"/>
    <w:rsid w:val="00B82189"/>
    <w:rsid w:val="00B9400B"/>
    <w:rsid w:val="00BB3045"/>
    <w:rsid w:val="00BB4FF6"/>
    <w:rsid w:val="00BD596D"/>
    <w:rsid w:val="00C3739B"/>
    <w:rsid w:val="00C44601"/>
    <w:rsid w:val="00C7295D"/>
    <w:rsid w:val="00CA0CAB"/>
    <w:rsid w:val="00CF3D33"/>
    <w:rsid w:val="00D0607A"/>
    <w:rsid w:val="00D20560"/>
    <w:rsid w:val="00D429A1"/>
    <w:rsid w:val="00D625E7"/>
    <w:rsid w:val="00D82BFE"/>
    <w:rsid w:val="00DA25D0"/>
    <w:rsid w:val="00DA567E"/>
    <w:rsid w:val="00E13F00"/>
    <w:rsid w:val="00E274D1"/>
    <w:rsid w:val="00E41EDA"/>
    <w:rsid w:val="00E54466"/>
    <w:rsid w:val="00E75149"/>
    <w:rsid w:val="00EC0625"/>
    <w:rsid w:val="00EE5C4A"/>
    <w:rsid w:val="00EF155F"/>
    <w:rsid w:val="00EF33F4"/>
    <w:rsid w:val="00F36070"/>
    <w:rsid w:val="00F677A4"/>
    <w:rsid w:val="00F72C83"/>
    <w:rsid w:val="00FD3659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8"/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nowy,References,Numbered List Paragraph,Bullet paras,Heading 1.1,List Paragraph (numbered (a)),Use Case List Paragraph,ANNEX,List Paragraph1,List Paragraph2,List Paragraph Char Char Char,Main numbered paragraph,lp1"/>
    <w:basedOn w:val="Normal"/>
    <w:link w:val="ListParagraphChar"/>
    <w:uiPriority w:val="34"/>
    <w:qFormat/>
    <w:rsid w:val="000E2898"/>
    <w:pPr>
      <w:ind w:left="720"/>
      <w:contextualSpacing/>
    </w:pPr>
  </w:style>
  <w:style w:type="character" w:customStyle="1" w:styleId="ListParagraphChar">
    <w:name w:val="List Paragraph Char"/>
    <w:aliases w:val="Bullets Char,List Paragraph nowy Char,References Char,Numbered List Paragraph Char,Bullet paras Char,Heading 1.1 Char,List Paragraph (numbered (a)) Char,Use Case List Paragraph Char,ANNEX Char,List Paragraph1 Char,lp1 Char"/>
    <w:link w:val="ListParagraph"/>
    <w:uiPriority w:val="34"/>
    <w:qFormat/>
    <w:rsid w:val="000E2898"/>
    <w:rPr>
      <w:rFonts w:ascii="Calibri" w:eastAsia="Times New Roman" w:hAnsi="Calibri" w:cs="Times New Roman"/>
      <w:sz w:val="24"/>
      <w:szCs w:val="24"/>
    </w:rPr>
  </w:style>
  <w:style w:type="character" w:styleId="FootnoteReference">
    <w:name w:val="footnote reference"/>
    <w:aliases w:val="ftref,16 Point,Superscript 6 Point,Знак сноски-FN,Footnote Reference Superscript,Footnote symbol,???? ??????-FN,Footnote Reference Number,Footnote Reference_LVL6,Footnote Reference_LVL61,Footnote Reference_LVL62,fr,BVI fnr,BVI,Ref"/>
    <w:link w:val="Char2"/>
    <w:uiPriority w:val="99"/>
    <w:qFormat/>
    <w:rsid w:val="000E2898"/>
    <w:rPr>
      <w:vertAlign w:val="superscript"/>
    </w:rPr>
  </w:style>
  <w:style w:type="paragraph" w:styleId="FootnoteText">
    <w:name w:val="footnote text"/>
    <w:aliases w:val="single space,footnote text,fn,FOOTNOTES,Footnote Text Char2,Footnote Text Char3,Footnote Text Char4,Footnote Text Char2 Char,Footnote Text Char1 Char Char,Footnote Text Char2 Char Char Char,ALTS FOOTNOTE,ft,f,A,Geneva,Footnote text,ADB"/>
    <w:basedOn w:val="Normal"/>
    <w:link w:val="FootnoteTextChar"/>
    <w:uiPriority w:val="99"/>
    <w:qFormat/>
    <w:rsid w:val="000E2898"/>
    <w:pPr>
      <w:spacing w:line="276" w:lineRule="auto"/>
    </w:pPr>
    <w:rPr>
      <w:rFonts w:ascii="Cambria" w:eastAsia="MS Mincho" w:hAnsi="Cambria"/>
      <w:sz w:val="20"/>
      <w:szCs w:val="20"/>
      <w:lang w:eastAsia="ja-JP"/>
    </w:rPr>
  </w:style>
  <w:style w:type="character" w:customStyle="1" w:styleId="FootnoteTextChar">
    <w:name w:val="Footnote Text Char"/>
    <w:aliases w:val="single space Char,footnote text Char,fn Char,FOOTNOTES Char,Footnote Text Char2 Char1,Footnote Text Char3 Char,Footnote Text Char4 Char,Footnote Text Char2 Char Char,Footnote Text Char1 Char Char Char,ALTS FOOTNOTE Char,ft Char,f Char"/>
    <w:basedOn w:val="DefaultParagraphFont"/>
    <w:link w:val="FootnoteText"/>
    <w:uiPriority w:val="99"/>
    <w:qFormat/>
    <w:rsid w:val="000E2898"/>
    <w:rPr>
      <w:rFonts w:ascii="Cambria" w:eastAsia="MS Mincho" w:hAnsi="Cambria" w:cs="Times New Roman"/>
      <w:sz w:val="20"/>
      <w:szCs w:val="20"/>
      <w:lang w:eastAsia="ja-JP"/>
    </w:rPr>
  </w:style>
  <w:style w:type="paragraph" w:customStyle="1" w:styleId="Char2">
    <w:name w:val="Char2"/>
    <w:basedOn w:val="Normal"/>
    <w:link w:val="FootnoteReference"/>
    <w:uiPriority w:val="99"/>
    <w:rsid w:val="000E2898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paragraph" w:customStyle="1" w:styleId="Default">
    <w:name w:val="Default"/>
    <w:rsid w:val="000E2898"/>
    <w:pPr>
      <w:autoSpaceDE w:val="0"/>
      <w:autoSpaceDN w:val="0"/>
      <w:adjustRightInd w:val="0"/>
    </w:pPr>
    <w:rPr>
      <w:rFonts w:ascii="ArTarumianMatenagir" w:eastAsia="Times New Roman" w:hAnsi="ArTarumianMatenagir" w:cs="ArTarumianMatenagir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D365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D70D7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612DD"/>
  </w:style>
  <w:style w:type="paragraph" w:styleId="NoSpacing">
    <w:name w:val="No Spacing"/>
    <w:uiPriority w:val="1"/>
    <w:qFormat/>
    <w:rsid w:val="0077130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1308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A79"/>
    <w:rPr>
      <w:rFonts w:ascii="Tahoma" w:eastAsia="Times New Roman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DA567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trong">
    <w:name w:val="Strong"/>
    <w:basedOn w:val="DefaultParagraphFont"/>
    <w:uiPriority w:val="22"/>
    <w:qFormat/>
    <w:rsid w:val="006577C8"/>
    <w:rPr>
      <w:b/>
      <w:bCs/>
    </w:rPr>
  </w:style>
  <w:style w:type="paragraph" w:customStyle="1" w:styleId="pers-cont">
    <w:name w:val="pers-cont"/>
    <w:basedOn w:val="Normal"/>
    <w:rsid w:val="006577C8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customStyle="1" w:styleId="pers-title">
    <w:name w:val="pers-title"/>
    <w:basedOn w:val="Normal"/>
    <w:rsid w:val="006577C8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8"/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nowy,References,Numbered List Paragraph,Bullet paras,Heading 1.1,List Paragraph (numbered (a)),Use Case List Paragraph,ANNEX,List Paragraph1,List Paragraph2,List Paragraph Char Char Char,Main numbered paragraph,lp1"/>
    <w:basedOn w:val="Normal"/>
    <w:link w:val="ListParagraphChar"/>
    <w:uiPriority w:val="34"/>
    <w:qFormat/>
    <w:rsid w:val="000E2898"/>
    <w:pPr>
      <w:ind w:left="720"/>
      <w:contextualSpacing/>
    </w:pPr>
  </w:style>
  <w:style w:type="character" w:customStyle="1" w:styleId="ListParagraphChar">
    <w:name w:val="List Paragraph Char"/>
    <w:aliases w:val="Bullets Char,List Paragraph nowy Char,References Char,Numbered List Paragraph Char,Bullet paras Char,Heading 1.1 Char,List Paragraph (numbered (a)) Char,Use Case List Paragraph Char,ANNEX Char,List Paragraph1 Char,lp1 Char"/>
    <w:link w:val="ListParagraph"/>
    <w:uiPriority w:val="34"/>
    <w:qFormat/>
    <w:rsid w:val="000E2898"/>
    <w:rPr>
      <w:rFonts w:ascii="Calibri" w:eastAsia="Times New Roman" w:hAnsi="Calibri" w:cs="Times New Roman"/>
      <w:sz w:val="24"/>
      <w:szCs w:val="24"/>
    </w:rPr>
  </w:style>
  <w:style w:type="character" w:styleId="FootnoteReference">
    <w:name w:val="footnote reference"/>
    <w:aliases w:val="ftref,16 Point,Superscript 6 Point,Знак сноски-FN,Footnote Reference Superscript,Footnote symbol,???? ??????-FN,Footnote Reference Number,Footnote Reference_LVL6,Footnote Reference_LVL61,Footnote Reference_LVL62,fr,BVI fnr,BVI,Ref"/>
    <w:link w:val="Char2"/>
    <w:uiPriority w:val="99"/>
    <w:qFormat/>
    <w:rsid w:val="000E2898"/>
    <w:rPr>
      <w:vertAlign w:val="superscript"/>
    </w:rPr>
  </w:style>
  <w:style w:type="paragraph" w:styleId="FootnoteText">
    <w:name w:val="footnote text"/>
    <w:aliases w:val="single space,footnote text,fn,FOOTNOTES,Footnote Text Char2,Footnote Text Char3,Footnote Text Char4,Footnote Text Char2 Char,Footnote Text Char1 Char Char,Footnote Text Char2 Char Char Char,ALTS FOOTNOTE,ft,f,A,Geneva,Footnote text,ADB"/>
    <w:basedOn w:val="Normal"/>
    <w:link w:val="FootnoteTextChar"/>
    <w:uiPriority w:val="99"/>
    <w:qFormat/>
    <w:rsid w:val="000E2898"/>
    <w:pPr>
      <w:spacing w:line="276" w:lineRule="auto"/>
    </w:pPr>
    <w:rPr>
      <w:rFonts w:ascii="Cambria" w:eastAsia="MS Mincho" w:hAnsi="Cambria"/>
      <w:sz w:val="20"/>
      <w:szCs w:val="20"/>
      <w:lang w:eastAsia="ja-JP"/>
    </w:rPr>
  </w:style>
  <w:style w:type="character" w:customStyle="1" w:styleId="FootnoteTextChar">
    <w:name w:val="Footnote Text Char"/>
    <w:aliases w:val="single space Char,footnote text Char,fn Char,FOOTNOTES Char,Footnote Text Char2 Char1,Footnote Text Char3 Char,Footnote Text Char4 Char,Footnote Text Char2 Char Char,Footnote Text Char1 Char Char Char,ALTS FOOTNOTE Char,ft Char,f Char"/>
    <w:basedOn w:val="DefaultParagraphFont"/>
    <w:link w:val="FootnoteText"/>
    <w:uiPriority w:val="99"/>
    <w:qFormat/>
    <w:rsid w:val="000E2898"/>
    <w:rPr>
      <w:rFonts w:ascii="Cambria" w:eastAsia="MS Mincho" w:hAnsi="Cambria" w:cs="Times New Roman"/>
      <w:sz w:val="20"/>
      <w:szCs w:val="20"/>
      <w:lang w:eastAsia="ja-JP"/>
    </w:rPr>
  </w:style>
  <w:style w:type="paragraph" w:customStyle="1" w:styleId="Char2">
    <w:name w:val="Char2"/>
    <w:basedOn w:val="Normal"/>
    <w:link w:val="FootnoteReference"/>
    <w:uiPriority w:val="99"/>
    <w:rsid w:val="000E2898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paragraph" w:customStyle="1" w:styleId="Default">
    <w:name w:val="Default"/>
    <w:rsid w:val="000E2898"/>
    <w:pPr>
      <w:autoSpaceDE w:val="0"/>
      <w:autoSpaceDN w:val="0"/>
      <w:adjustRightInd w:val="0"/>
    </w:pPr>
    <w:rPr>
      <w:rFonts w:ascii="ArTarumianMatenagir" w:eastAsia="Times New Roman" w:hAnsi="ArTarumianMatenagir" w:cs="ArTarumianMatenagir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D365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D70D7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612DD"/>
  </w:style>
  <w:style w:type="paragraph" w:styleId="NoSpacing">
    <w:name w:val="No Spacing"/>
    <w:uiPriority w:val="1"/>
    <w:qFormat/>
    <w:rsid w:val="0077130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1308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A79"/>
    <w:rPr>
      <w:rFonts w:ascii="Tahoma" w:eastAsia="Times New Roman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DA567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trong">
    <w:name w:val="Strong"/>
    <w:basedOn w:val="DefaultParagraphFont"/>
    <w:uiPriority w:val="22"/>
    <w:qFormat/>
    <w:rsid w:val="006577C8"/>
    <w:rPr>
      <w:b/>
      <w:bCs/>
    </w:rPr>
  </w:style>
  <w:style w:type="paragraph" w:customStyle="1" w:styleId="pers-cont">
    <w:name w:val="pers-cont"/>
    <w:basedOn w:val="Normal"/>
    <w:rsid w:val="006577C8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customStyle="1" w:styleId="pers-title">
    <w:name w:val="pers-title"/>
    <w:basedOn w:val="Normal"/>
    <w:rsid w:val="006577C8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lsa.am/?page_id=2631" TargetMode="External"/><Relationship Id="rId18" Type="http://schemas.openxmlformats.org/officeDocument/2006/relationships/image" Target="media/image1.png"/><Relationship Id="rId26" Type="http://schemas.openxmlformats.org/officeDocument/2006/relationships/hyperlink" Target="mailto:ararat.aroghj@mta.gov.am" TargetMode="External"/><Relationship Id="rId3" Type="http://schemas.openxmlformats.org/officeDocument/2006/relationships/styles" Target="styles.xml"/><Relationship Id="rId21" Type="http://schemas.openxmlformats.org/officeDocument/2006/relationships/hyperlink" Target="mailto:org@ngo.mission.am" TargetMode="External"/><Relationship Id="rId34" Type="http://schemas.openxmlformats.org/officeDocument/2006/relationships/hyperlink" Target="mailto:gohar.varagyan@socservice.a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oom.us/j/93903578669?pwd=Q2htYjNEVmc4Y3N3dDZDeHFNZkVjZz09" TargetMode="External"/><Relationship Id="rId17" Type="http://schemas.openxmlformats.org/officeDocument/2006/relationships/hyperlink" Target="mailto:Jem57@mail.ru" TargetMode="External"/><Relationship Id="rId25" Type="http://schemas.openxmlformats.org/officeDocument/2006/relationships/hyperlink" Target="mailto:aragatsotn.aroghj@mta.gov.am" TargetMode="External"/><Relationship Id="rId33" Type="http://schemas.openxmlformats.org/officeDocument/2006/relationships/hyperlink" Target="mailto:arevik.stepanyan@socservice.a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har.varagyan@socservice.am" TargetMode="External"/><Relationship Id="rId20" Type="http://schemas.openxmlformats.org/officeDocument/2006/relationships/hyperlink" Target="mailto:info.armenia@peopleinneed.cz" TargetMode="External"/><Relationship Id="rId29" Type="http://schemas.openxmlformats.org/officeDocument/2006/relationships/hyperlink" Target="mailto:syunik.sots@mtaes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%D5%8D%D5%8A%D5%8E%D4%BE-2-%D5%8D%D5%B8%D6%81%D5%AB%D5%A1%D5%AC%D5%A1%D5%AF%D5%A1%D5%B6-%D5%BA%D5%A1%D5%B7%D5%BF%D5%BA%D5%A1%D5%B6%D5%B8%D6%82%D5%A9%D5%B5%D5%A1%D5%B6-%D5%BE%D5%A1%D6%80%D5%B9%D5%A1%D6%80%D5%A1%D6%80%D5%B8%D6%82%D5%A9%D5%B5%D5%A1%D5%B6-2-%D6%80%D5%A4-%D5%AE%D6%80%D5%A1%D5%A3%D5%AB%D6%80-1064730507045063" TargetMode="External"/><Relationship Id="rId24" Type="http://schemas.openxmlformats.org/officeDocument/2006/relationships/hyperlink" Target="mailto:info@yba.am" TargetMode="External"/><Relationship Id="rId32" Type="http://schemas.openxmlformats.org/officeDocument/2006/relationships/hyperlink" Target="mailto:tavush.aroghj@mta.gov.am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revik.stepanyan@socservice.am" TargetMode="External"/><Relationship Id="rId23" Type="http://schemas.openxmlformats.org/officeDocument/2006/relationships/hyperlink" Target="mailto:armgreen@ipia.sci.am" TargetMode="External"/><Relationship Id="rId28" Type="http://schemas.openxmlformats.org/officeDocument/2006/relationships/hyperlink" Target="mailto:jva_1960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mlsa.am/?page_id=28888" TargetMode="External"/><Relationship Id="rId19" Type="http://schemas.openxmlformats.org/officeDocument/2006/relationships/image" Target="media/image2.png"/><Relationship Id="rId31" Type="http://schemas.openxmlformats.org/officeDocument/2006/relationships/hyperlink" Target="mailto:vayotsdzor.aroghj@mt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lsa.am" TargetMode="External"/><Relationship Id="rId14" Type="http://schemas.openxmlformats.org/officeDocument/2006/relationships/hyperlink" Target="mailto:jva_1960@mail.ru" TargetMode="External"/><Relationship Id="rId22" Type="http://schemas.openxmlformats.org/officeDocument/2006/relationships/hyperlink" Target="mailto:karined@web.am" TargetMode="External"/><Relationship Id="rId27" Type="http://schemas.openxmlformats.org/officeDocument/2006/relationships/hyperlink" Target="mailto:gegharquniq.social@mta.gov.am" TargetMode="External"/><Relationship Id="rId30" Type="http://schemas.openxmlformats.org/officeDocument/2006/relationships/hyperlink" Target="mailto:vayotsdzor.social@mta.gov.am" TargetMode="External"/><Relationship Id="rId35" Type="http://schemas.openxmlformats.org/officeDocument/2006/relationships/hyperlink" Target="mailto:&#1397;em5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C4C8-487E-469C-9976-7607E71E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25</Pages>
  <Words>4656</Words>
  <Characters>26542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Aghekyan</dc:creator>
  <cp:lastModifiedBy>Nvard.Mkrtchyan</cp:lastModifiedBy>
  <cp:revision>33</cp:revision>
  <dcterms:created xsi:type="dcterms:W3CDTF">2021-06-24T07:51:00Z</dcterms:created>
  <dcterms:modified xsi:type="dcterms:W3CDTF">2021-08-04T12:36:00Z</dcterms:modified>
</cp:coreProperties>
</file>