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1A880" w14:textId="77777777" w:rsidR="00337538" w:rsidRPr="006F57E0" w:rsidRDefault="00337538" w:rsidP="004A03F7">
      <w:pPr>
        <w:pStyle w:val="Heading1"/>
        <w:jc w:val="both"/>
        <w:rPr>
          <w:rFonts w:ascii="Sylfaen" w:hAnsi="Sylfaen" w:cstheme="minorHAnsi"/>
          <w:bCs w:val="0"/>
          <w:sz w:val="22"/>
          <w:szCs w:val="22"/>
        </w:rPr>
      </w:pPr>
      <w:bookmarkStart w:id="0" w:name="_Toc74142550"/>
      <w:bookmarkStart w:id="1" w:name="_Toc74296411"/>
      <w:r w:rsidRPr="006F57E0">
        <w:rPr>
          <w:rFonts w:ascii="Sylfaen" w:hAnsi="Sylfaen" w:cstheme="minorHAnsi"/>
          <w:bCs w:val="0"/>
          <w:sz w:val="22"/>
          <w:szCs w:val="22"/>
        </w:rPr>
        <w:t>Annex 14: Checklist Environmental and Social Management Plan</w:t>
      </w:r>
      <w:bookmarkEnd w:id="0"/>
      <w:bookmarkEnd w:id="1"/>
    </w:p>
    <w:p w14:paraId="2311A881" w14:textId="77777777" w:rsidR="00337538" w:rsidRPr="006F57E0" w:rsidRDefault="00337538" w:rsidP="004A03F7">
      <w:pPr>
        <w:widowControl w:val="0"/>
        <w:pBdr>
          <w:bottom w:val="single" w:sz="24" w:space="4" w:color="0000FF"/>
        </w:pBdr>
        <w:autoSpaceDE w:val="0"/>
        <w:autoSpaceDN w:val="0"/>
        <w:spacing w:before="240" w:after="240"/>
        <w:jc w:val="both"/>
        <w:rPr>
          <w:rFonts w:ascii="Sylfaen" w:hAnsi="Sylfaen"/>
          <w:b/>
          <w:bCs/>
          <w:sz w:val="22"/>
          <w:szCs w:val="22"/>
        </w:rPr>
      </w:pPr>
      <w:r w:rsidRPr="006F57E0">
        <w:rPr>
          <w:rFonts w:ascii="Sylfaen" w:hAnsi="Sylfaen"/>
          <w:b/>
          <w:bCs/>
          <w:sz w:val="22"/>
          <w:szCs w:val="22"/>
        </w:rPr>
        <w:t>Armenia Support to Conflict Affected Families Project</w:t>
      </w:r>
    </w:p>
    <w:p w14:paraId="2311A882" w14:textId="77777777" w:rsidR="00337538" w:rsidRPr="006F57E0" w:rsidRDefault="00337538" w:rsidP="004A03F7">
      <w:pPr>
        <w:widowControl w:val="0"/>
        <w:pBdr>
          <w:bottom w:val="single" w:sz="24" w:space="4" w:color="0000FF"/>
        </w:pBdr>
        <w:autoSpaceDE w:val="0"/>
        <w:autoSpaceDN w:val="0"/>
        <w:spacing w:before="240" w:after="240"/>
        <w:jc w:val="both"/>
        <w:rPr>
          <w:rFonts w:ascii="Sylfaen" w:hAnsi="Sylfaen"/>
          <w:b/>
          <w:caps/>
          <w:sz w:val="22"/>
          <w:szCs w:val="22"/>
        </w:rPr>
      </w:pPr>
      <w:r w:rsidRPr="006F57E0">
        <w:rPr>
          <w:rFonts w:ascii="Sylfaen" w:hAnsi="Sylfaen"/>
          <w:b/>
          <w:bCs/>
          <w:sz w:val="22"/>
          <w:szCs w:val="22"/>
        </w:rPr>
        <w:t>Checklist Environmental and Social Management Plan</w:t>
      </w:r>
    </w:p>
    <w:p w14:paraId="2311A883" w14:textId="77777777" w:rsidR="00337538" w:rsidRPr="006F57E0" w:rsidRDefault="00337538" w:rsidP="00337538">
      <w:pPr>
        <w:widowControl w:val="0"/>
        <w:pBdr>
          <w:bottom w:val="single" w:sz="24" w:space="4" w:color="0000FF"/>
        </w:pBdr>
        <w:autoSpaceDE w:val="0"/>
        <w:autoSpaceDN w:val="0"/>
        <w:spacing w:before="240" w:after="240"/>
        <w:jc w:val="both"/>
        <w:rPr>
          <w:rFonts w:ascii="Sylfaen" w:hAnsi="Sylfaen"/>
          <w:b/>
          <w:caps/>
          <w:sz w:val="22"/>
          <w:szCs w:val="22"/>
        </w:rPr>
      </w:pPr>
      <w:r w:rsidRPr="006F57E0">
        <w:rPr>
          <w:rFonts w:ascii="Sylfaen" w:hAnsi="Sylfaen"/>
          <w:b/>
          <w:caps/>
          <w:sz w:val="22"/>
          <w:szCs w:val="22"/>
        </w:rPr>
        <w:t>PART A: General Project and Site Information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327"/>
        <w:gridCol w:w="720"/>
        <w:gridCol w:w="1566"/>
        <w:gridCol w:w="3960"/>
      </w:tblGrid>
      <w:tr w:rsidR="005C2D4A" w:rsidRPr="006F57E0" w14:paraId="2311A885" w14:textId="77777777" w:rsidTr="004A03F7">
        <w:tc>
          <w:tcPr>
            <w:tcW w:w="10818"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2311A884" w14:textId="77777777" w:rsidR="005C2D4A" w:rsidRPr="006F57E0" w:rsidRDefault="005C2D4A" w:rsidP="004A03F7">
            <w:pPr>
              <w:widowControl w:val="0"/>
              <w:autoSpaceDE w:val="0"/>
              <w:autoSpaceDN w:val="0"/>
              <w:spacing w:before="60"/>
              <w:jc w:val="both"/>
              <w:rPr>
                <w:rFonts w:ascii="Sylfaen" w:hAnsi="Sylfaen"/>
                <w:b/>
                <w:sz w:val="22"/>
                <w:szCs w:val="22"/>
              </w:rPr>
            </w:pPr>
            <w:r w:rsidRPr="006F57E0">
              <w:rPr>
                <w:rFonts w:ascii="Sylfaen" w:hAnsi="Sylfaen"/>
                <w:b/>
                <w:sz w:val="22"/>
                <w:szCs w:val="22"/>
              </w:rPr>
              <w:t>INSTITUTIONAL &amp; ADMINISTRATIVE</w:t>
            </w:r>
          </w:p>
        </w:tc>
      </w:tr>
      <w:tr w:rsidR="005C2D4A" w:rsidRPr="006F57E0" w14:paraId="2311A888" w14:textId="77777777" w:rsidTr="004A03F7">
        <w:trPr>
          <w:trHeight w:val="440"/>
        </w:trPr>
        <w:tc>
          <w:tcPr>
            <w:tcW w:w="2245" w:type="dxa"/>
            <w:tcBorders>
              <w:top w:val="single" w:sz="4" w:space="0" w:color="auto"/>
              <w:left w:val="single" w:sz="4" w:space="0" w:color="auto"/>
              <w:bottom w:val="single" w:sz="4" w:space="0" w:color="auto"/>
              <w:right w:val="single" w:sz="4" w:space="0" w:color="auto"/>
            </w:tcBorders>
            <w:shd w:val="clear" w:color="auto" w:fill="FFFFFF"/>
          </w:tcPr>
          <w:p w14:paraId="2311A886" w14:textId="77777777" w:rsidR="005C2D4A" w:rsidRPr="006F57E0" w:rsidRDefault="005C2D4A" w:rsidP="004A03F7">
            <w:pPr>
              <w:widowControl w:val="0"/>
              <w:autoSpaceDE w:val="0"/>
              <w:autoSpaceDN w:val="0"/>
              <w:jc w:val="both"/>
              <w:rPr>
                <w:rFonts w:ascii="Sylfaen" w:hAnsi="Sylfaen"/>
                <w:sz w:val="22"/>
                <w:szCs w:val="22"/>
              </w:rPr>
            </w:pPr>
            <w:r w:rsidRPr="006F57E0">
              <w:rPr>
                <w:rFonts w:ascii="Sylfaen" w:hAnsi="Sylfaen"/>
                <w:sz w:val="22"/>
                <w:szCs w:val="22"/>
              </w:rPr>
              <w:t>Country</w:t>
            </w:r>
          </w:p>
        </w:tc>
        <w:tc>
          <w:tcPr>
            <w:tcW w:w="8573" w:type="dxa"/>
            <w:gridSpan w:val="4"/>
            <w:tcBorders>
              <w:top w:val="single" w:sz="4" w:space="0" w:color="auto"/>
              <w:left w:val="single" w:sz="4" w:space="0" w:color="auto"/>
              <w:bottom w:val="single" w:sz="4" w:space="0" w:color="auto"/>
              <w:right w:val="single" w:sz="4" w:space="0" w:color="auto"/>
            </w:tcBorders>
            <w:shd w:val="clear" w:color="auto" w:fill="FFFFFF"/>
          </w:tcPr>
          <w:p w14:paraId="2311A887" w14:textId="77777777" w:rsidR="005C2D4A" w:rsidRPr="006F57E0" w:rsidRDefault="005C2D4A" w:rsidP="004A03F7">
            <w:pPr>
              <w:widowControl w:val="0"/>
              <w:autoSpaceDE w:val="0"/>
              <w:autoSpaceDN w:val="0"/>
              <w:jc w:val="both"/>
              <w:rPr>
                <w:rFonts w:ascii="Sylfaen" w:hAnsi="Sylfaen"/>
                <w:b/>
                <w:sz w:val="22"/>
                <w:szCs w:val="22"/>
              </w:rPr>
            </w:pPr>
            <w:r w:rsidRPr="006F57E0">
              <w:rPr>
                <w:rFonts w:ascii="Sylfaen" w:hAnsi="Sylfaen"/>
                <w:sz w:val="22"/>
                <w:szCs w:val="22"/>
              </w:rPr>
              <w:t>Armenia</w:t>
            </w:r>
          </w:p>
        </w:tc>
      </w:tr>
      <w:tr w:rsidR="005C2D4A" w:rsidRPr="006F57E0" w14:paraId="2311A88B" w14:textId="77777777" w:rsidTr="004A03F7">
        <w:trPr>
          <w:trHeight w:val="440"/>
        </w:trPr>
        <w:tc>
          <w:tcPr>
            <w:tcW w:w="2245" w:type="dxa"/>
            <w:tcBorders>
              <w:top w:val="single" w:sz="4" w:space="0" w:color="auto"/>
              <w:left w:val="single" w:sz="4" w:space="0" w:color="auto"/>
              <w:bottom w:val="single" w:sz="4" w:space="0" w:color="auto"/>
              <w:right w:val="single" w:sz="4" w:space="0" w:color="auto"/>
            </w:tcBorders>
            <w:shd w:val="clear" w:color="auto" w:fill="FFFFFF"/>
            <w:hideMark/>
          </w:tcPr>
          <w:p w14:paraId="2311A889" w14:textId="77777777" w:rsidR="005C2D4A" w:rsidRPr="006F57E0" w:rsidRDefault="005C2D4A" w:rsidP="004A03F7">
            <w:pPr>
              <w:widowControl w:val="0"/>
              <w:autoSpaceDE w:val="0"/>
              <w:autoSpaceDN w:val="0"/>
              <w:jc w:val="both"/>
              <w:rPr>
                <w:rFonts w:ascii="Sylfaen" w:hAnsi="Sylfaen"/>
                <w:sz w:val="22"/>
                <w:szCs w:val="22"/>
              </w:rPr>
            </w:pPr>
            <w:r w:rsidRPr="006F57E0">
              <w:rPr>
                <w:rFonts w:ascii="Sylfaen" w:hAnsi="Sylfaen"/>
                <w:sz w:val="22"/>
                <w:szCs w:val="22"/>
              </w:rPr>
              <w:t>Project title</w:t>
            </w:r>
          </w:p>
        </w:tc>
        <w:tc>
          <w:tcPr>
            <w:tcW w:w="857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11A88A" w14:textId="77777777" w:rsidR="005C2D4A" w:rsidRPr="006F57E0" w:rsidRDefault="005C2D4A" w:rsidP="004A03F7">
            <w:pPr>
              <w:widowControl w:val="0"/>
              <w:autoSpaceDE w:val="0"/>
              <w:autoSpaceDN w:val="0"/>
              <w:jc w:val="both"/>
              <w:rPr>
                <w:rFonts w:ascii="Sylfaen" w:hAnsi="Sylfaen"/>
                <w:b/>
                <w:sz w:val="22"/>
                <w:szCs w:val="22"/>
              </w:rPr>
            </w:pPr>
            <w:r w:rsidRPr="006F57E0">
              <w:rPr>
                <w:rFonts w:ascii="Sylfaen" w:hAnsi="Sylfaen"/>
                <w:sz w:val="22"/>
                <w:szCs w:val="22"/>
              </w:rPr>
              <w:t>Armenia Support to Conflict Affected Families Project</w:t>
            </w:r>
          </w:p>
        </w:tc>
      </w:tr>
      <w:tr w:rsidR="005C2D4A" w:rsidRPr="006F57E0" w14:paraId="2311A88E" w14:textId="77777777" w:rsidTr="004A03F7">
        <w:tc>
          <w:tcPr>
            <w:tcW w:w="2245" w:type="dxa"/>
            <w:tcBorders>
              <w:top w:val="single" w:sz="4" w:space="0" w:color="auto"/>
              <w:left w:val="single" w:sz="4" w:space="0" w:color="auto"/>
              <w:bottom w:val="single" w:sz="4" w:space="0" w:color="auto"/>
              <w:right w:val="single" w:sz="4" w:space="0" w:color="auto"/>
            </w:tcBorders>
            <w:shd w:val="clear" w:color="auto" w:fill="FFFFFF"/>
            <w:hideMark/>
          </w:tcPr>
          <w:p w14:paraId="2311A88C" w14:textId="77777777" w:rsidR="005C2D4A" w:rsidRPr="006F57E0" w:rsidRDefault="005C2D4A" w:rsidP="004A03F7">
            <w:pPr>
              <w:widowControl w:val="0"/>
              <w:autoSpaceDE w:val="0"/>
              <w:autoSpaceDN w:val="0"/>
              <w:jc w:val="both"/>
              <w:rPr>
                <w:rFonts w:ascii="Sylfaen" w:hAnsi="Sylfaen"/>
                <w:sz w:val="22"/>
                <w:szCs w:val="22"/>
              </w:rPr>
            </w:pPr>
            <w:r w:rsidRPr="006F57E0">
              <w:rPr>
                <w:rFonts w:ascii="Sylfaen" w:hAnsi="Sylfaen"/>
                <w:sz w:val="22"/>
                <w:szCs w:val="22"/>
              </w:rPr>
              <w:t>Scope of site-specific activity</w:t>
            </w:r>
          </w:p>
        </w:tc>
        <w:tc>
          <w:tcPr>
            <w:tcW w:w="8573" w:type="dxa"/>
            <w:gridSpan w:val="4"/>
            <w:tcBorders>
              <w:top w:val="single" w:sz="4" w:space="0" w:color="auto"/>
              <w:left w:val="single" w:sz="4" w:space="0" w:color="auto"/>
              <w:bottom w:val="single" w:sz="4" w:space="0" w:color="auto"/>
              <w:right w:val="single" w:sz="4" w:space="0" w:color="auto"/>
            </w:tcBorders>
            <w:shd w:val="clear" w:color="auto" w:fill="FFFFFF"/>
          </w:tcPr>
          <w:p w14:paraId="2311A88D" w14:textId="77777777" w:rsidR="005C2D4A" w:rsidRPr="006F57E0" w:rsidRDefault="005C2D4A" w:rsidP="004A03F7">
            <w:pPr>
              <w:jc w:val="both"/>
              <w:rPr>
                <w:rFonts w:ascii="Sylfaen" w:hAnsi="Sylfaen"/>
                <w:sz w:val="22"/>
                <w:szCs w:val="22"/>
              </w:rPr>
            </w:pPr>
            <w:r w:rsidRPr="006F57E0">
              <w:rPr>
                <w:rFonts w:ascii="Sylfaen" w:hAnsi="Sylfaen"/>
                <w:noProof/>
                <w:sz w:val="22"/>
                <w:szCs w:val="22"/>
              </w:rPr>
              <w:t>The public works initiated by municipalities will include improvement of public roads, sidewalks, parks, playgrounds, bus stops, bridges, fire water supply, and outdoor lighting, improvement of areas adjacent to historical and cultural monuments, minor renovation of public buildings and surrounding areas, and small scale tree planting and care. These minor works will be implemented in the transformed urban and rural areas, and do not require construction or other permits, and do not involve any hazardous work activity and activity involving toxic materials.</w:t>
            </w:r>
          </w:p>
        </w:tc>
      </w:tr>
      <w:tr w:rsidR="005C2D4A" w:rsidRPr="006F57E0" w14:paraId="2311A896" w14:textId="77777777" w:rsidTr="004A03F7">
        <w:tc>
          <w:tcPr>
            <w:tcW w:w="2245" w:type="dxa"/>
            <w:tcBorders>
              <w:top w:val="single" w:sz="4" w:space="0" w:color="auto"/>
              <w:left w:val="single" w:sz="4" w:space="0" w:color="auto"/>
              <w:bottom w:val="single" w:sz="4" w:space="0" w:color="auto"/>
              <w:right w:val="single" w:sz="4" w:space="0" w:color="auto"/>
            </w:tcBorders>
            <w:shd w:val="clear" w:color="auto" w:fill="FFFFFF"/>
            <w:hideMark/>
          </w:tcPr>
          <w:p w14:paraId="2311A88F" w14:textId="77777777" w:rsidR="005C2D4A" w:rsidRPr="006F57E0" w:rsidRDefault="005C2D4A" w:rsidP="004A03F7">
            <w:pPr>
              <w:widowControl w:val="0"/>
              <w:autoSpaceDE w:val="0"/>
              <w:autoSpaceDN w:val="0"/>
              <w:spacing w:before="60"/>
              <w:jc w:val="both"/>
              <w:rPr>
                <w:rFonts w:ascii="Sylfaen" w:hAnsi="Sylfaen"/>
                <w:sz w:val="22"/>
                <w:szCs w:val="22"/>
              </w:rPr>
            </w:pPr>
            <w:r w:rsidRPr="006F57E0">
              <w:rPr>
                <w:rFonts w:ascii="Sylfaen" w:hAnsi="Sylfaen"/>
                <w:sz w:val="22"/>
                <w:szCs w:val="22"/>
              </w:rPr>
              <w:t>Institutional arrangements (WB)</w:t>
            </w:r>
          </w:p>
        </w:tc>
        <w:tc>
          <w:tcPr>
            <w:tcW w:w="30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11A890" w14:textId="77777777" w:rsidR="005C2D4A" w:rsidRPr="006F57E0" w:rsidRDefault="005C2D4A" w:rsidP="004A03F7">
            <w:pPr>
              <w:widowControl w:val="0"/>
              <w:autoSpaceDE w:val="0"/>
              <w:autoSpaceDN w:val="0"/>
              <w:spacing w:before="60"/>
              <w:jc w:val="both"/>
              <w:rPr>
                <w:rFonts w:ascii="Sylfaen" w:hAnsi="Sylfaen"/>
                <w:sz w:val="22"/>
                <w:szCs w:val="22"/>
              </w:rPr>
            </w:pPr>
            <w:r w:rsidRPr="006F57E0">
              <w:rPr>
                <w:rFonts w:ascii="Sylfaen" w:hAnsi="Sylfaen"/>
                <w:sz w:val="22"/>
                <w:szCs w:val="22"/>
              </w:rPr>
              <w:t>Task Team Leader:</w:t>
            </w:r>
          </w:p>
          <w:p w14:paraId="2311A891" w14:textId="77777777" w:rsidR="005C2D4A" w:rsidRPr="006F57E0" w:rsidRDefault="005C2D4A" w:rsidP="004A03F7">
            <w:pPr>
              <w:widowControl w:val="0"/>
              <w:autoSpaceDE w:val="0"/>
              <w:autoSpaceDN w:val="0"/>
              <w:spacing w:before="60"/>
              <w:jc w:val="both"/>
              <w:rPr>
                <w:rFonts w:ascii="Sylfaen" w:hAnsi="Sylfaen"/>
                <w:sz w:val="22"/>
                <w:szCs w:val="22"/>
              </w:rPr>
            </w:pPr>
            <w:r w:rsidRPr="006F57E0">
              <w:rPr>
                <w:rFonts w:ascii="Sylfaen" w:hAnsi="Sylfaen"/>
                <w:sz w:val="22"/>
                <w:szCs w:val="22"/>
              </w:rPr>
              <w:t>Maddalena Honorati</w:t>
            </w:r>
          </w:p>
          <w:p w14:paraId="2311A892" w14:textId="77777777" w:rsidR="005C2D4A" w:rsidRPr="006F57E0" w:rsidRDefault="005C2D4A" w:rsidP="004A03F7">
            <w:pPr>
              <w:widowControl w:val="0"/>
              <w:autoSpaceDE w:val="0"/>
              <w:autoSpaceDN w:val="0"/>
              <w:spacing w:before="60"/>
              <w:jc w:val="both"/>
              <w:rPr>
                <w:rFonts w:ascii="Sylfaen" w:hAnsi="Sylfaen"/>
                <w:sz w:val="22"/>
                <w:szCs w:val="22"/>
              </w:rPr>
            </w:pPr>
          </w:p>
        </w:tc>
        <w:tc>
          <w:tcPr>
            <w:tcW w:w="55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11A893" w14:textId="77777777" w:rsidR="005C2D4A" w:rsidRPr="006F57E0" w:rsidRDefault="005C2D4A" w:rsidP="004A03F7">
            <w:pPr>
              <w:widowControl w:val="0"/>
              <w:autoSpaceDE w:val="0"/>
              <w:autoSpaceDN w:val="0"/>
              <w:spacing w:before="60"/>
              <w:jc w:val="both"/>
              <w:rPr>
                <w:rFonts w:ascii="Sylfaen" w:hAnsi="Sylfaen"/>
                <w:sz w:val="22"/>
                <w:szCs w:val="22"/>
              </w:rPr>
            </w:pPr>
            <w:r w:rsidRPr="006F57E0">
              <w:rPr>
                <w:rFonts w:ascii="Sylfaen" w:hAnsi="Sylfaen"/>
                <w:sz w:val="22"/>
                <w:szCs w:val="22"/>
              </w:rPr>
              <w:t>Safeguards Specialists:</w:t>
            </w:r>
          </w:p>
          <w:p w14:paraId="2311A894" w14:textId="77777777" w:rsidR="005C2D4A" w:rsidRPr="006F57E0" w:rsidRDefault="005C2D4A" w:rsidP="004A03F7">
            <w:pPr>
              <w:widowControl w:val="0"/>
              <w:autoSpaceDE w:val="0"/>
              <w:autoSpaceDN w:val="0"/>
              <w:spacing w:before="60"/>
              <w:jc w:val="both"/>
              <w:rPr>
                <w:rFonts w:ascii="Sylfaen" w:hAnsi="Sylfaen"/>
                <w:sz w:val="22"/>
                <w:szCs w:val="22"/>
              </w:rPr>
            </w:pPr>
            <w:r w:rsidRPr="006F57E0">
              <w:rPr>
                <w:rFonts w:ascii="Sylfaen" w:hAnsi="Sylfaen"/>
                <w:sz w:val="22"/>
                <w:szCs w:val="22"/>
              </w:rPr>
              <w:t>Environmental: Hmayak Avagyan</w:t>
            </w:r>
          </w:p>
          <w:p w14:paraId="2311A895" w14:textId="77777777" w:rsidR="005C2D4A" w:rsidRPr="006F57E0" w:rsidRDefault="005C2D4A" w:rsidP="004A03F7">
            <w:pPr>
              <w:widowControl w:val="0"/>
              <w:autoSpaceDE w:val="0"/>
              <w:autoSpaceDN w:val="0"/>
              <w:spacing w:before="60"/>
              <w:jc w:val="both"/>
              <w:rPr>
                <w:rFonts w:ascii="Sylfaen" w:hAnsi="Sylfaen"/>
                <w:b/>
                <w:sz w:val="22"/>
                <w:szCs w:val="22"/>
              </w:rPr>
            </w:pPr>
            <w:r w:rsidRPr="006F57E0">
              <w:rPr>
                <w:rFonts w:ascii="Sylfaen" w:hAnsi="Sylfaen"/>
                <w:sz w:val="22"/>
                <w:szCs w:val="22"/>
              </w:rPr>
              <w:t>Social: Sophia V. Georgieva</w:t>
            </w:r>
          </w:p>
        </w:tc>
      </w:tr>
      <w:tr w:rsidR="005C2D4A" w:rsidRPr="006F57E0" w14:paraId="2311A8A1" w14:textId="77777777" w:rsidTr="004A03F7">
        <w:trPr>
          <w:trHeight w:val="737"/>
        </w:trPr>
        <w:tc>
          <w:tcPr>
            <w:tcW w:w="2245" w:type="dxa"/>
            <w:tcBorders>
              <w:top w:val="single" w:sz="4" w:space="0" w:color="auto"/>
              <w:left w:val="single" w:sz="4" w:space="0" w:color="auto"/>
              <w:bottom w:val="single" w:sz="4" w:space="0" w:color="auto"/>
              <w:right w:val="single" w:sz="4" w:space="0" w:color="auto"/>
            </w:tcBorders>
            <w:shd w:val="clear" w:color="auto" w:fill="FFFFFF"/>
            <w:hideMark/>
          </w:tcPr>
          <w:p w14:paraId="2311A897" w14:textId="77777777" w:rsidR="005C2D4A" w:rsidRPr="006F57E0" w:rsidRDefault="005C2D4A" w:rsidP="004A03F7">
            <w:pPr>
              <w:widowControl w:val="0"/>
              <w:autoSpaceDE w:val="0"/>
              <w:autoSpaceDN w:val="0"/>
              <w:spacing w:before="60"/>
              <w:jc w:val="both"/>
              <w:rPr>
                <w:rFonts w:ascii="Sylfaen" w:hAnsi="Sylfaen"/>
                <w:sz w:val="22"/>
                <w:szCs w:val="22"/>
              </w:rPr>
            </w:pPr>
            <w:r w:rsidRPr="006F57E0">
              <w:rPr>
                <w:rFonts w:ascii="Sylfaen" w:hAnsi="Sylfaen"/>
                <w:sz w:val="22"/>
                <w:szCs w:val="22"/>
              </w:rPr>
              <w:t xml:space="preserve">Implementation arrangements </w:t>
            </w:r>
          </w:p>
        </w:tc>
        <w:tc>
          <w:tcPr>
            <w:tcW w:w="2327" w:type="dxa"/>
            <w:tcBorders>
              <w:top w:val="single" w:sz="4" w:space="0" w:color="auto"/>
              <w:left w:val="single" w:sz="4" w:space="0" w:color="auto"/>
              <w:bottom w:val="single" w:sz="4" w:space="0" w:color="auto"/>
              <w:right w:val="single" w:sz="4" w:space="0" w:color="auto"/>
            </w:tcBorders>
            <w:shd w:val="clear" w:color="auto" w:fill="FFFFFF"/>
            <w:hideMark/>
          </w:tcPr>
          <w:p w14:paraId="2311A898" w14:textId="77777777" w:rsidR="005C2D4A" w:rsidRPr="006F57E0" w:rsidRDefault="005C2D4A" w:rsidP="00A8016C">
            <w:pPr>
              <w:widowControl w:val="0"/>
              <w:autoSpaceDE w:val="0"/>
              <w:autoSpaceDN w:val="0"/>
              <w:spacing w:before="60"/>
              <w:jc w:val="center"/>
              <w:rPr>
                <w:rFonts w:ascii="Sylfaen" w:hAnsi="Sylfaen"/>
                <w:sz w:val="22"/>
                <w:szCs w:val="22"/>
              </w:rPr>
            </w:pPr>
            <w:r w:rsidRPr="006F57E0">
              <w:rPr>
                <w:rFonts w:ascii="Sylfaen" w:hAnsi="Sylfaen"/>
                <w:sz w:val="22"/>
                <w:szCs w:val="22"/>
              </w:rPr>
              <w:t>Implementing entity:</w:t>
            </w:r>
          </w:p>
          <w:p w14:paraId="2311A899" w14:textId="77777777" w:rsidR="005C2D4A" w:rsidRPr="006F57E0" w:rsidRDefault="005C2D4A" w:rsidP="00A8016C">
            <w:pPr>
              <w:widowControl w:val="0"/>
              <w:autoSpaceDE w:val="0"/>
              <w:autoSpaceDN w:val="0"/>
              <w:spacing w:before="60"/>
              <w:jc w:val="center"/>
              <w:rPr>
                <w:rFonts w:ascii="Sylfaen" w:hAnsi="Sylfaen"/>
                <w:sz w:val="22"/>
                <w:szCs w:val="22"/>
              </w:rPr>
            </w:pPr>
            <w:r w:rsidRPr="006F57E0">
              <w:rPr>
                <w:rFonts w:ascii="Sylfaen" w:hAnsi="Sylfaen"/>
                <w:sz w:val="22"/>
                <w:szCs w:val="22"/>
              </w:rPr>
              <w:t>Ministry of Labor and Social Affairs (MLSA)</w:t>
            </w:r>
          </w:p>
        </w:tc>
        <w:tc>
          <w:tcPr>
            <w:tcW w:w="228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11A89A" w14:textId="77777777" w:rsidR="005C2D4A" w:rsidRPr="006F57E0" w:rsidRDefault="005C2D4A" w:rsidP="00A8016C">
            <w:pPr>
              <w:widowControl w:val="0"/>
              <w:autoSpaceDE w:val="0"/>
              <w:autoSpaceDN w:val="0"/>
              <w:spacing w:before="60"/>
              <w:jc w:val="center"/>
              <w:rPr>
                <w:rFonts w:ascii="Sylfaen" w:hAnsi="Sylfaen"/>
                <w:sz w:val="22"/>
                <w:szCs w:val="22"/>
              </w:rPr>
            </w:pPr>
            <w:r w:rsidRPr="006F57E0">
              <w:rPr>
                <w:rFonts w:ascii="Sylfaen" w:hAnsi="Sylfaen"/>
                <w:sz w:val="22"/>
                <w:szCs w:val="22"/>
              </w:rPr>
              <w:t>Works supervisor:</w:t>
            </w:r>
          </w:p>
          <w:p w14:paraId="2311A89B" w14:textId="15DDE704" w:rsidR="005C2D4A" w:rsidRPr="006F57E0" w:rsidRDefault="005C2D4A" w:rsidP="00A8016C">
            <w:pPr>
              <w:widowControl w:val="0"/>
              <w:autoSpaceDE w:val="0"/>
              <w:autoSpaceDN w:val="0"/>
              <w:spacing w:before="60"/>
              <w:jc w:val="center"/>
              <w:rPr>
                <w:rFonts w:ascii="Sylfaen" w:hAnsi="Sylfaen"/>
                <w:sz w:val="22"/>
                <w:szCs w:val="22"/>
              </w:rPr>
            </w:pPr>
            <w:r w:rsidRPr="006F57E0">
              <w:rPr>
                <w:rFonts w:ascii="Sylfaen" w:hAnsi="Sylfaen"/>
                <w:sz w:val="22"/>
                <w:szCs w:val="22"/>
              </w:rPr>
              <w:t>Safeguards</w:t>
            </w:r>
          </w:p>
          <w:p w14:paraId="2311A89C" w14:textId="594E6764" w:rsidR="005C2D4A" w:rsidRPr="006F57E0" w:rsidRDefault="005C2D4A" w:rsidP="00A8016C">
            <w:pPr>
              <w:widowControl w:val="0"/>
              <w:autoSpaceDE w:val="0"/>
              <w:autoSpaceDN w:val="0"/>
              <w:spacing w:before="60"/>
              <w:jc w:val="center"/>
              <w:rPr>
                <w:rFonts w:ascii="Sylfaen" w:hAnsi="Sylfaen"/>
                <w:sz w:val="22"/>
                <w:szCs w:val="22"/>
              </w:rPr>
            </w:pPr>
            <w:r w:rsidRPr="006F57E0">
              <w:rPr>
                <w:rFonts w:ascii="Sylfaen" w:hAnsi="Sylfaen"/>
                <w:sz w:val="22"/>
                <w:szCs w:val="22"/>
              </w:rPr>
              <w:t>Tovmas Tadevosyan, Environment</w:t>
            </w:r>
            <w:r w:rsidR="00A8016C" w:rsidRPr="006F57E0">
              <w:rPr>
                <w:rFonts w:ascii="Sylfaen" w:hAnsi="Sylfaen"/>
                <w:sz w:val="22"/>
                <w:szCs w:val="22"/>
              </w:rPr>
              <w:t>al</w:t>
            </w:r>
          </w:p>
          <w:p w14:paraId="2311A89D" w14:textId="77777777" w:rsidR="005C2D4A" w:rsidRPr="006F57E0" w:rsidRDefault="005C2D4A" w:rsidP="00A8016C">
            <w:pPr>
              <w:widowControl w:val="0"/>
              <w:autoSpaceDE w:val="0"/>
              <w:autoSpaceDN w:val="0"/>
              <w:spacing w:before="60"/>
              <w:jc w:val="center"/>
              <w:rPr>
                <w:rFonts w:ascii="Sylfaen" w:hAnsi="Sylfaen"/>
                <w:sz w:val="22"/>
                <w:szCs w:val="22"/>
              </w:rPr>
            </w:pPr>
            <w:r w:rsidRPr="006F57E0">
              <w:rPr>
                <w:rFonts w:ascii="Sylfaen" w:hAnsi="Sylfaen"/>
                <w:sz w:val="22"/>
                <w:szCs w:val="22"/>
              </w:rPr>
              <w:t>Nvard Mkrtchyan,</w:t>
            </w:r>
          </w:p>
          <w:p w14:paraId="2311A89E" w14:textId="77777777" w:rsidR="005C2D4A" w:rsidRPr="006F57E0" w:rsidRDefault="005C2D4A" w:rsidP="00A8016C">
            <w:pPr>
              <w:widowControl w:val="0"/>
              <w:autoSpaceDE w:val="0"/>
              <w:autoSpaceDN w:val="0"/>
              <w:spacing w:before="60"/>
              <w:jc w:val="center"/>
              <w:rPr>
                <w:rFonts w:ascii="Sylfaen" w:hAnsi="Sylfaen"/>
                <w:sz w:val="22"/>
                <w:szCs w:val="22"/>
              </w:rPr>
            </w:pPr>
            <w:r w:rsidRPr="006F57E0">
              <w:rPr>
                <w:rFonts w:ascii="Sylfaen" w:hAnsi="Sylfaen"/>
                <w:sz w:val="22"/>
                <w:szCs w:val="22"/>
              </w:rPr>
              <w:t>Social</w:t>
            </w:r>
          </w:p>
        </w:tc>
        <w:tc>
          <w:tcPr>
            <w:tcW w:w="3960" w:type="dxa"/>
            <w:tcBorders>
              <w:top w:val="single" w:sz="4" w:space="0" w:color="auto"/>
              <w:left w:val="single" w:sz="4" w:space="0" w:color="auto"/>
              <w:bottom w:val="single" w:sz="4" w:space="0" w:color="auto"/>
              <w:right w:val="single" w:sz="4" w:space="0" w:color="auto"/>
            </w:tcBorders>
            <w:shd w:val="clear" w:color="auto" w:fill="FFFFFF"/>
            <w:hideMark/>
          </w:tcPr>
          <w:p w14:paraId="2311A89F" w14:textId="77777777" w:rsidR="005C2D4A" w:rsidRPr="006F57E0" w:rsidRDefault="005C2D4A" w:rsidP="00A8016C">
            <w:pPr>
              <w:widowControl w:val="0"/>
              <w:autoSpaceDE w:val="0"/>
              <w:autoSpaceDN w:val="0"/>
              <w:spacing w:before="60"/>
              <w:jc w:val="center"/>
              <w:rPr>
                <w:rFonts w:ascii="Sylfaen" w:hAnsi="Sylfaen"/>
                <w:sz w:val="22"/>
                <w:szCs w:val="22"/>
              </w:rPr>
            </w:pPr>
            <w:r w:rsidRPr="006F57E0">
              <w:rPr>
                <w:rFonts w:ascii="Sylfaen" w:hAnsi="Sylfaen"/>
                <w:sz w:val="22"/>
                <w:szCs w:val="22"/>
              </w:rPr>
              <w:t>Works contractor:</w:t>
            </w:r>
          </w:p>
          <w:p w14:paraId="2311A8A0" w14:textId="77777777" w:rsidR="005C2D4A" w:rsidRPr="006F57E0" w:rsidRDefault="005C2D4A" w:rsidP="00A8016C">
            <w:pPr>
              <w:widowControl w:val="0"/>
              <w:autoSpaceDE w:val="0"/>
              <w:autoSpaceDN w:val="0"/>
              <w:spacing w:before="60"/>
              <w:jc w:val="center"/>
              <w:rPr>
                <w:rFonts w:ascii="Sylfaen" w:hAnsi="Sylfaen"/>
                <w:sz w:val="22"/>
                <w:szCs w:val="22"/>
              </w:rPr>
            </w:pPr>
            <w:r w:rsidRPr="006F57E0">
              <w:rPr>
                <w:rFonts w:ascii="Sylfaen" w:hAnsi="Sylfaen"/>
                <w:sz w:val="22"/>
                <w:szCs w:val="22"/>
              </w:rPr>
              <w:t>Approved Municipality</w:t>
            </w:r>
          </w:p>
        </w:tc>
      </w:tr>
      <w:tr w:rsidR="005C2D4A" w:rsidRPr="006F57E0" w14:paraId="2311A8A3" w14:textId="77777777" w:rsidTr="004A03F7">
        <w:tc>
          <w:tcPr>
            <w:tcW w:w="10818"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2311A8A2" w14:textId="77777777" w:rsidR="005C2D4A" w:rsidRPr="006F57E0" w:rsidRDefault="005C2D4A" w:rsidP="004A03F7">
            <w:pPr>
              <w:widowControl w:val="0"/>
              <w:autoSpaceDE w:val="0"/>
              <w:autoSpaceDN w:val="0"/>
              <w:spacing w:before="60"/>
              <w:jc w:val="both"/>
              <w:rPr>
                <w:rFonts w:ascii="Sylfaen" w:hAnsi="Sylfaen"/>
                <w:b/>
                <w:sz w:val="22"/>
                <w:szCs w:val="22"/>
              </w:rPr>
            </w:pPr>
            <w:r w:rsidRPr="006F57E0">
              <w:rPr>
                <w:rFonts w:ascii="Sylfaen" w:hAnsi="Sylfaen"/>
                <w:b/>
                <w:sz w:val="22"/>
                <w:szCs w:val="22"/>
              </w:rPr>
              <w:t>SITE DESCRIPTION</w:t>
            </w:r>
          </w:p>
        </w:tc>
      </w:tr>
      <w:tr w:rsidR="005C2D4A" w:rsidRPr="006F57E0" w14:paraId="2311A8A6" w14:textId="77777777" w:rsidTr="004A03F7">
        <w:tc>
          <w:tcPr>
            <w:tcW w:w="2245" w:type="dxa"/>
            <w:tcBorders>
              <w:top w:val="single" w:sz="4" w:space="0" w:color="auto"/>
              <w:left w:val="single" w:sz="4" w:space="0" w:color="auto"/>
              <w:bottom w:val="single" w:sz="4" w:space="0" w:color="auto"/>
              <w:right w:val="single" w:sz="4" w:space="0" w:color="auto"/>
            </w:tcBorders>
            <w:hideMark/>
          </w:tcPr>
          <w:p w14:paraId="2311A8A4" w14:textId="77777777" w:rsidR="005C2D4A" w:rsidRPr="006F57E0" w:rsidRDefault="005C2D4A" w:rsidP="00952060">
            <w:pPr>
              <w:widowControl w:val="0"/>
              <w:autoSpaceDE w:val="0"/>
              <w:autoSpaceDN w:val="0"/>
              <w:spacing w:before="60"/>
              <w:rPr>
                <w:rFonts w:ascii="Sylfaen" w:hAnsi="Sylfaen"/>
                <w:sz w:val="22"/>
                <w:szCs w:val="22"/>
              </w:rPr>
            </w:pPr>
            <w:r w:rsidRPr="006F57E0">
              <w:rPr>
                <w:rFonts w:ascii="Sylfaen" w:hAnsi="Sylfaen"/>
                <w:sz w:val="22"/>
                <w:szCs w:val="22"/>
              </w:rPr>
              <w:t>Name of institution whose assets are to be rehabilitated</w:t>
            </w:r>
          </w:p>
        </w:tc>
        <w:tc>
          <w:tcPr>
            <w:tcW w:w="8573" w:type="dxa"/>
            <w:gridSpan w:val="4"/>
            <w:tcBorders>
              <w:top w:val="single" w:sz="4" w:space="0" w:color="auto"/>
              <w:left w:val="single" w:sz="4" w:space="0" w:color="auto"/>
              <w:bottom w:val="single" w:sz="4" w:space="0" w:color="auto"/>
              <w:right w:val="single" w:sz="4" w:space="0" w:color="auto"/>
            </w:tcBorders>
            <w:hideMark/>
          </w:tcPr>
          <w:p w14:paraId="2311A8A5" w14:textId="77777777" w:rsidR="005C2D4A" w:rsidRPr="006F57E0" w:rsidRDefault="005C2D4A" w:rsidP="004A03F7">
            <w:pPr>
              <w:widowControl w:val="0"/>
              <w:autoSpaceDE w:val="0"/>
              <w:autoSpaceDN w:val="0"/>
              <w:spacing w:before="60"/>
              <w:jc w:val="both"/>
              <w:rPr>
                <w:rFonts w:ascii="Sylfaen" w:hAnsi="Sylfaen"/>
                <w:sz w:val="22"/>
                <w:szCs w:val="22"/>
              </w:rPr>
            </w:pPr>
            <w:r w:rsidRPr="006F57E0">
              <w:rPr>
                <w:rFonts w:ascii="Sylfaen" w:hAnsi="Sylfaen"/>
                <w:sz w:val="22"/>
                <w:szCs w:val="22"/>
              </w:rPr>
              <w:t>Approved Municipality</w:t>
            </w:r>
          </w:p>
        </w:tc>
      </w:tr>
      <w:tr w:rsidR="005C2D4A" w:rsidRPr="006F57E0" w14:paraId="2311A8AB" w14:textId="77777777" w:rsidTr="004A03F7">
        <w:trPr>
          <w:trHeight w:val="341"/>
        </w:trPr>
        <w:tc>
          <w:tcPr>
            <w:tcW w:w="2245" w:type="dxa"/>
            <w:tcBorders>
              <w:top w:val="single" w:sz="4" w:space="0" w:color="auto"/>
              <w:left w:val="single" w:sz="4" w:space="0" w:color="auto"/>
              <w:bottom w:val="single" w:sz="4" w:space="0" w:color="auto"/>
              <w:right w:val="single" w:sz="4" w:space="0" w:color="auto"/>
            </w:tcBorders>
            <w:hideMark/>
          </w:tcPr>
          <w:p w14:paraId="2311A8A7" w14:textId="77777777" w:rsidR="005C2D4A" w:rsidRPr="006F57E0" w:rsidRDefault="005C2D4A" w:rsidP="00952060">
            <w:pPr>
              <w:widowControl w:val="0"/>
              <w:autoSpaceDE w:val="0"/>
              <w:autoSpaceDN w:val="0"/>
              <w:spacing w:before="60"/>
              <w:rPr>
                <w:rFonts w:ascii="Sylfaen" w:hAnsi="Sylfaen"/>
                <w:sz w:val="22"/>
                <w:szCs w:val="22"/>
              </w:rPr>
            </w:pPr>
            <w:r w:rsidRPr="006F57E0">
              <w:rPr>
                <w:rFonts w:ascii="Sylfaen" w:hAnsi="Sylfaen"/>
                <w:sz w:val="22"/>
                <w:szCs w:val="22"/>
              </w:rPr>
              <w:t>Description of physical and natural environment, and socio-economic context around the site</w:t>
            </w:r>
          </w:p>
        </w:tc>
        <w:tc>
          <w:tcPr>
            <w:tcW w:w="8573" w:type="dxa"/>
            <w:gridSpan w:val="4"/>
            <w:tcBorders>
              <w:top w:val="single" w:sz="4" w:space="0" w:color="auto"/>
              <w:left w:val="single" w:sz="4" w:space="0" w:color="auto"/>
              <w:bottom w:val="single" w:sz="4" w:space="0" w:color="auto"/>
              <w:right w:val="single" w:sz="4" w:space="0" w:color="auto"/>
            </w:tcBorders>
          </w:tcPr>
          <w:p w14:paraId="2311A8A8" w14:textId="77777777" w:rsidR="005C2D4A" w:rsidRPr="006F57E0" w:rsidRDefault="005C2D4A" w:rsidP="004A03F7">
            <w:pPr>
              <w:widowControl w:val="0"/>
              <w:autoSpaceDE w:val="0"/>
              <w:autoSpaceDN w:val="0"/>
              <w:spacing w:before="60"/>
              <w:jc w:val="both"/>
              <w:rPr>
                <w:rFonts w:ascii="Sylfaen" w:hAnsi="Sylfaen"/>
                <w:noProof/>
                <w:sz w:val="22"/>
                <w:szCs w:val="22"/>
              </w:rPr>
            </w:pPr>
            <w:r w:rsidRPr="006F57E0">
              <w:rPr>
                <w:rFonts w:ascii="Sylfaen" w:hAnsi="Sylfaen"/>
                <w:sz w:val="22"/>
                <w:szCs w:val="22"/>
              </w:rPr>
              <w:t>The Republic of Armenia is a landlocked mountainous country located in the South Caucasus and bordering Azerbaijan, Georgia, Iran, and Turkey. The majority of the country is at a high altitude (over 1,000m above sea level). The Armenian climate is continental with hot summers and cold winters, and the country is regarded as being especially sensitive to the effects of climate change. The topographic and climatic variations have resulted in highly diverse ecosystems. Armenia is a seismically active country. The country comprises of ten administrative regions, called marzes: Aragatsotn, Ararat, Armavir, Gegharkunik, Kotayk, Lori, Shirak, Syunik, Tavush, and Vayots Dzor. The municipality of the capital city of Yerevan is a self-standing administrative unit. The population of the country slightly exceeds 2.9 million, over 60% of which resides in urban settlements.</w:t>
            </w:r>
            <w:r w:rsidRPr="006F57E0">
              <w:rPr>
                <w:rFonts w:ascii="Sylfaen" w:hAnsi="Sylfaen"/>
                <w:noProof/>
                <w:sz w:val="22"/>
                <w:szCs w:val="22"/>
              </w:rPr>
              <w:t xml:space="preserve"> </w:t>
            </w:r>
          </w:p>
          <w:p w14:paraId="2311A8A9" w14:textId="77777777" w:rsidR="005C2D4A" w:rsidRPr="006F57E0" w:rsidRDefault="005C2D4A" w:rsidP="004A03F7">
            <w:pPr>
              <w:widowControl w:val="0"/>
              <w:autoSpaceDE w:val="0"/>
              <w:autoSpaceDN w:val="0"/>
              <w:spacing w:before="60"/>
              <w:jc w:val="both"/>
              <w:rPr>
                <w:rFonts w:ascii="Sylfaen" w:hAnsi="Sylfaen"/>
                <w:sz w:val="22"/>
                <w:szCs w:val="22"/>
              </w:rPr>
            </w:pPr>
            <w:r w:rsidRPr="006F57E0">
              <w:rPr>
                <w:rFonts w:ascii="Sylfaen" w:hAnsi="Sylfaen"/>
                <w:sz w:val="22"/>
                <w:szCs w:val="22"/>
              </w:rPr>
              <w:t>The minor works for the renovation of public buildings and the improvement of public infrastructure and spaces will be executed in transformed urban and rural areas. Therefore, the proposed activities cannot affect biodiversity and living natural resources.</w:t>
            </w:r>
          </w:p>
          <w:p w14:paraId="2311A8AA" w14:textId="77777777" w:rsidR="005C2D4A" w:rsidRPr="006F57E0" w:rsidRDefault="005C2D4A" w:rsidP="004A03F7">
            <w:pPr>
              <w:widowControl w:val="0"/>
              <w:autoSpaceDE w:val="0"/>
              <w:autoSpaceDN w:val="0"/>
              <w:spacing w:before="60"/>
              <w:jc w:val="both"/>
              <w:rPr>
                <w:rFonts w:ascii="Sylfaen" w:hAnsi="Sylfaen"/>
                <w:color w:val="000000"/>
                <w:sz w:val="22"/>
                <w:szCs w:val="22"/>
              </w:rPr>
            </w:pPr>
            <w:r w:rsidRPr="006F57E0">
              <w:rPr>
                <w:rFonts w:ascii="Sylfaen" w:hAnsi="Sylfaen"/>
                <w:sz w:val="22"/>
                <w:szCs w:val="22"/>
              </w:rPr>
              <w:t>The project's physical footprint is not expected to cause any impact on private land, assets, or livelihoods.</w:t>
            </w:r>
          </w:p>
        </w:tc>
      </w:tr>
      <w:tr w:rsidR="005C2D4A" w:rsidRPr="006F57E0" w14:paraId="2311A8AD" w14:textId="77777777" w:rsidTr="004A03F7">
        <w:tc>
          <w:tcPr>
            <w:tcW w:w="10818"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2311A8AC" w14:textId="77777777" w:rsidR="005C2D4A" w:rsidRPr="006F57E0" w:rsidRDefault="005C2D4A" w:rsidP="004A03F7">
            <w:pPr>
              <w:widowControl w:val="0"/>
              <w:autoSpaceDE w:val="0"/>
              <w:autoSpaceDN w:val="0"/>
              <w:spacing w:before="60"/>
              <w:jc w:val="both"/>
              <w:rPr>
                <w:rFonts w:ascii="Sylfaen" w:hAnsi="Sylfaen"/>
                <w:b/>
                <w:sz w:val="22"/>
                <w:szCs w:val="22"/>
              </w:rPr>
            </w:pPr>
            <w:r w:rsidRPr="006F57E0">
              <w:rPr>
                <w:rFonts w:ascii="Sylfaen" w:hAnsi="Sylfaen"/>
                <w:b/>
                <w:sz w:val="22"/>
                <w:szCs w:val="22"/>
              </w:rPr>
              <w:lastRenderedPageBreak/>
              <w:t>LEGISLATION</w:t>
            </w:r>
          </w:p>
        </w:tc>
      </w:tr>
      <w:tr w:rsidR="005C2D4A" w:rsidRPr="006F57E0" w14:paraId="2311A8B7" w14:textId="77777777" w:rsidTr="004A03F7">
        <w:tc>
          <w:tcPr>
            <w:tcW w:w="2245" w:type="dxa"/>
            <w:tcBorders>
              <w:top w:val="single" w:sz="4" w:space="0" w:color="auto"/>
              <w:left w:val="single" w:sz="4" w:space="0" w:color="auto"/>
              <w:bottom w:val="single" w:sz="4" w:space="0" w:color="auto"/>
              <w:right w:val="single" w:sz="4" w:space="0" w:color="auto"/>
            </w:tcBorders>
            <w:hideMark/>
          </w:tcPr>
          <w:p w14:paraId="2311A8AE" w14:textId="77777777" w:rsidR="005C2D4A" w:rsidRPr="006F57E0" w:rsidRDefault="005C2D4A" w:rsidP="00952060">
            <w:pPr>
              <w:widowControl w:val="0"/>
              <w:autoSpaceDE w:val="0"/>
              <w:autoSpaceDN w:val="0"/>
              <w:spacing w:before="60"/>
              <w:rPr>
                <w:rFonts w:ascii="Sylfaen" w:hAnsi="Sylfaen"/>
                <w:sz w:val="22"/>
                <w:szCs w:val="22"/>
              </w:rPr>
            </w:pPr>
            <w:r w:rsidRPr="006F57E0">
              <w:rPr>
                <w:rFonts w:ascii="Sylfaen" w:hAnsi="Sylfaen"/>
                <w:sz w:val="22"/>
                <w:szCs w:val="22"/>
              </w:rPr>
              <w:t>National &amp; local legislation &amp; permits that apply to    sub-project activity</w:t>
            </w:r>
          </w:p>
        </w:tc>
        <w:tc>
          <w:tcPr>
            <w:tcW w:w="8573" w:type="dxa"/>
            <w:gridSpan w:val="4"/>
            <w:tcBorders>
              <w:top w:val="single" w:sz="4" w:space="0" w:color="auto"/>
              <w:left w:val="single" w:sz="4" w:space="0" w:color="auto"/>
              <w:bottom w:val="single" w:sz="4" w:space="0" w:color="auto"/>
              <w:right w:val="single" w:sz="4" w:space="0" w:color="auto"/>
            </w:tcBorders>
            <w:hideMark/>
          </w:tcPr>
          <w:p w14:paraId="2311A8AF" w14:textId="77777777" w:rsidR="005C2D4A" w:rsidRPr="006F57E0" w:rsidRDefault="005C2D4A" w:rsidP="004A03F7">
            <w:pPr>
              <w:widowControl w:val="0"/>
              <w:autoSpaceDE w:val="0"/>
              <w:autoSpaceDN w:val="0"/>
              <w:spacing w:before="60"/>
              <w:jc w:val="both"/>
              <w:rPr>
                <w:rFonts w:ascii="Sylfaen" w:hAnsi="Sylfaen"/>
                <w:sz w:val="22"/>
                <w:szCs w:val="22"/>
              </w:rPr>
            </w:pPr>
            <w:r w:rsidRPr="006F57E0">
              <w:rPr>
                <w:rFonts w:ascii="Sylfaen" w:hAnsi="Sylfaen"/>
                <w:sz w:val="22"/>
                <w:szCs w:val="22"/>
              </w:rPr>
              <w:t xml:space="preserve">The following Armenian legislation defines a legal framework applicable to project activities: </w:t>
            </w:r>
          </w:p>
          <w:p w14:paraId="2311A8B0" w14:textId="77777777" w:rsidR="005C2D4A" w:rsidRPr="006F57E0" w:rsidRDefault="005C2D4A" w:rsidP="005C2D4A">
            <w:pPr>
              <w:pStyle w:val="ListParagraph"/>
              <w:widowControl w:val="0"/>
              <w:numPr>
                <w:ilvl w:val="0"/>
                <w:numId w:val="10"/>
              </w:numPr>
              <w:autoSpaceDE w:val="0"/>
              <w:autoSpaceDN w:val="0"/>
              <w:spacing w:before="60"/>
              <w:contextualSpacing w:val="0"/>
              <w:jc w:val="both"/>
              <w:rPr>
                <w:rFonts w:ascii="Sylfaen" w:hAnsi="Sylfaen"/>
                <w:sz w:val="22"/>
                <w:szCs w:val="22"/>
              </w:rPr>
            </w:pPr>
            <w:r w:rsidRPr="006F57E0">
              <w:rPr>
                <w:rFonts w:ascii="Sylfaen" w:hAnsi="Sylfaen"/>
                <w:sz w:val="22"/>
                <w:szCs w:val="22"/>
              </w:rPr>
              <w:t>Law on Atmospheric Air Protection of RoA (1994)</w:t>
            </w:r>
          </w:p>
          <w:p w14:paraId="2311A8B1" w14:textId="77777777" w:rsidR="005C2D4A" w:rsidRPr="006F57E0" w:rsidRDefault="005C2D4A" w:rsidP="004A03F7">
            <w:pPr>
              <w:pStyle w:val="ListParagraph"/>
              <w:autoSpaceDE w:val="0"/>
              <w:autoSpaceDN w:val="0"/>
              <w:spacing w:before="60"/>
              <w:jc w:val="both"/>
              <w:rPr>
                <w:rFonts w:ascii="Sylfaen" w:hAnsi="Sylfaen"/>
                <w:sz w:val="22"/>
                <w:szCs w:val="22"/>
              </w:rPr>
            </w:pPr>
            <w:r w:rsidRPr="006F57E0">
              <w:rPr>
                <w:rFonts w:ascii="Sylfaen" w:hAnsi="Sylfaen"/>
                <w:sz w:val="22"/>
                <w:szCs w:val="22"/>
              </w:rPr>
              <w:t xml:space="preserve">The purpose of the Law on Atmospheric Air Protection is to define the main principles of the RoA, directed to the provision of purity of atmospheric air and improvement of air quality, prevention and mitigation of the chemical, physical, biological and other impacts on air quality and regulation of public relation. This Law also regulates the emission licenses and provides maximum allowed loads/concentrations for atmospheric air pollution, etc. </w:t>
            </w:r>
          </w:p>
          <w:p w14:paraId="2311A8B2" w14:textId="77777777" w:rsidR="005C2D4A" w:rsidRPr="006F57E0" w:rsidRDefault="005C2D4A" w:rsidP="004A03F7">
            <w:pPr>
              <w:pStyle w:val="ListParagraph"/>
              <w:autoSpaceDE w:val="0"/>
              <w:autoSpaceDN w:val="0"/>
              <w:spacing w:before="60"/>
              <w:jc w:val="both"/>
              <w:rPr>
                <w:rFonts w:ascii="Sylfaen" w:hAnsi="Sylfaen"/>
                <w:i/>
                <w:iCs/>
                <w:sz w:val="22"/>
                <w:szCs w:val="22"/>
              </w:rPr>
            </w:pPr>
            <w:r w:rsidRPr="006F57E0">
              <w:rPr>
                <w:rFonts w:ascii="Sylfaen" w:hAnsi="Sylfaen"/>
                <w:i/>
                <w:iCs/>
                <w:sz w:val="22"/>
                <w:szCs w:val="22"/>
              </w:rPr>
              <w:t>According to this law, the contractor shall undertake construction activities as well as transportation and temporary storage of waste the way to minimize dust and other emissions.</w:t>
            </w:r>
          </w:p>
          <w:p w14:paraId="2311A8B3" w14:textId="77777777" w:rsidR="005C2D4A" w:rsidRPr="006F57E0" w:rsidRDefault="005C2D4A" w:rsidP="005C2D4A">
            <w:pPr>
              <w:pStyle w:val="ListParagraph"/>
              <w:widowControl w:val="0"/>
              <w:numPr>
                <w:ilvl w:val="0"/>
                <w:numId w:val="10"/>
              </w:numPr>
              <w:autoSpaceDE w:val="0"/>
              <w:autoSpaceDN w:val="0"/>
              <w:spacing w:before="60"/>
              <w:contextualSpacing w:val="0"/>
              <w:jc w:val="both"/>
              <w:rPr>
                <w:rFonts w:ascii="Sylfaen" w:hAnsi="Sylfaen"/>
                <w:sz w:val="22"/>
                <w:szCs w:val="22"/>
              </w:rPr>
            </w:pPr>
            <w:r w:rsidRPr="006F57E0">
              <w:rPr>
                <w:rFonts w:ascii="Sylfaen" w:hAnsi="Sylfaen"/>
                <w:sz w:val="22"/>
                <w:szCs w:val="22"/>
              </w:rPr>
              <w:t>Law on Waste of RoA (2004)</w:t>
            </w:r>
          </w:p>
          <w:p w14:paraId="2311A8B4" w14:textId="77777777" w:rsidR="005C2D4A" w:rsidRPr="006F57E0" w:rsidRDefault="005C2D4A" w:rsidP="004A03F7">
            <w:pPr>
              <w:pStyle w:val="ListParagraph"/>
              <w:autoSpaceDE w:val="0"/>
              <w:autoSpaceDN w:val="0"/>
              <w:spacing w:before="60"/>
              <w:jc w:val="both"/>
              <w:rPr>
                <w:rFonts w:ascii="Sylfaen" w:hAnsi="Sylfaen"/>
                <w:sz w:val="22"/>
                <w:szCs w:val="22"/>
              </w:rPr>
            </w:pPr>
            <w:r w:rsidRPr="006F57E0">
              <w:rPr>
                <w:rFonts w:ascii="Sylfaen" w:hAnsi="Sylfaen"/>
                <w:sz w:val="22"/>
                <w:szCs w:val="22"/>
              </w:rPr>
              <w:t>The law provides the legal and economic basis for the collection, transportation, disposal, treatment, re-use of wastes as well as prevention of negative impacts of waste on natural resources, human life and health. The law defines the roles and responsibilities of the state authorized bodies as well as of waste generator organizations in waste management operations</w:t>
            </w:r>
          </w:p>
          <w:p w14:paraId="2311A8B5" w14:textId="77777777" w:rsidR="005C2D4A" w:rsidRPr="006F57E0" w:rsidRDefault="005C2D4A" w:rsidP="004A03F7">
            <w:pPr>
              <w:pStyle w:val="ListParagraph"/>
              <w:autoSpaceDE w:val="0"/>
              <w:autoSpaceDN w:val="0"/>
              <w:spacing w:before="60"/>
              <w:jc w:val="both"/>
              <w:rPr>
                <w:rFonts w:ascii="Sylfaen" w:hAnsi="Sylfaen"/>
                <w:i/>
                <w:iCs/>
                <w:sz w:val="22"/>
                <w:szCs w:val="22"/>
              </w:rPr>
            </w:pPr>
            <w:r w:rsidRPr="006F57E0">
              <w:rPr>
                <w:rFonts w:ascii="Sylfaen" w:hAnsi="Sylfaen"/>
                <w:i/>
                <w:iCs/>
                <w:sz w:val="22"/>
                <w:szCs w:val="22"/>
              </w:rPr>
              <w:t>According to this law, the waste generated from construction activities should be recycled as appropriate or disposed of in designated locations.</w:t>
            </w:r>
          </w:p>
          <w:p w14:paraId="2311A8B6" w14:textId="77777777" w:rsidR="005C2D4A" w:rsidRPr="006F57E0" w:rsidRDefault="005C2D4A" w:rsidP="004A03F7">
            <w:pPr>
              <w:pStyle w:val="ListParagraph"/>
              <w:autoSpaceDE w:val="0"/>
              <w:autoSpaceDN w:val="0"/>
              <w:spacing w:before="60"/>
              <w:jc w:val="both"/>
              <w:rPr>
                <w:rFonts w:ascii="Sylfaen" w:hAnsi="Sylfaen"/>
                <w:sz w:val="22"/>
                <w:szCs w:val="22"/>
                <w:lang w:val="en-GB"/>
              </w:rPr>
            </w:pPr>
            <w:r w:rsidRPr="006F57E0">
              <w:rPr>
                <w:rFonts w:ascii="Sylfaen" w:hAnsi="Sylfaen"/>
                <w:i/>
                <w:iCs/>
                <w:sz w:val="22"/>
                <w:szCs w:val="22"/>
              </w:rPr>
              <w:t>Disposal of the construction waste and excess material in selected locations must be approved by the local municipality in writing.</w:t>
            </w:r>
          </w:p>
        </w:tc>
      </w:tr>
      <w:tr w:rsidR="005C2D4A" w:rsidRPr="006F57E0" w14:paraId="2311A8B9" w14:textId="77777777" w:rsidTr="004A03F7">
        <w:tc>
          <w:tcPr>
            <w:tcW w:w="10818"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2311A8B8" w14:textId="77777777" w:rsidR="005C2D4A" w:rsidRPr="006F57E0" w:rsidRDefault="005C2D4A" w:rsidP="004A03F7">
            <w:pPr>
              <w:widowControl w:val="0"/>
              <w:autoSpaceDE w:val="0"/>
              <w:autoSpaceDN w:val="0"/>
              <w:spacing w:before="60"/>
              <w:jc w:val="both"/>
              <w:rPr>
                <w:rFonts w:ascii="Sylfaen" w:hAnsi="Sylfaen"/>
                <w:b/>
                <w:sz w:val="22"/>
                <w:szCs w:val="22"/>
              </w:rPr>
            </w:pPr>
            <w:r w:rsidRPr="006F57E0">
              <w:rPr>
                <w:rFonts w:ascii="Sylfaen" w:hAnsi="Sylfaen"/>
                <w:b/>
                <w:sz w:val="22"/>
                <w:szCs w:val="22"/>
              </w:rPr>
              <w:t>PUBLIC CONSULTATION</w:t>
            </w:r>
          </w:p>
        </w:tc>
      </w:tr>
      <w:tr w:rsidR="005C2D4A" w:rsidRPr="006F57E0" w14:paraId="2311A8BD" w14:textId="77777777" w:rsidTr="004A03F7">
        <w:tc>
          <w:tcPr>
            <w:tcW w:w="2245" w:type="dxa"/>
            <w:tcBorders>
              <w:top w:val="single" w:sz="4" w:space="0" w:color="auto"/>
              <w:left w:val="single" w:sz="4" w:space="0" w:color="auto"/>
              <w:bottom w:val="single" w:sz="4" w:space="0" w:color="auto"/>
              <w:right w:val="single" w:sz="4" w:space="0" w:color="auto"/>
            </w:tcBorders>
            <w:hideMark/>
          </w:tcPr>
          <w:p w14:paraId="2311A8BA" w14:textId="77777777" w:rsidR="005C2D4A" w:rsidRPr="006F57E0" w:rsidRDefault="005C2D4A" w:rsidP="00952060">
            <w:pPr>
              <w:widowControl w:val="0"/>
              <w:autoSpaceDE w:val="0"/>
              <w:autoSpaceDN w:val="0"/>
              <w:spacing w:before="60"/>
              <w:rPr>
                <w:rFonts w:ascii="Sylfaen" w:hAnsi="Sylfaen"/>
                <w:sz w:val="22"/>
                <w:szCs w:val="22"/>
              </w:rPr>
            </w:pPr>
            <w:r w:rsidRPr="006F57E0">
              <w:rPr>
                <w:rFonts w:ascii="Sylfaen" w:hAnsi="Sylfaen"/>
                <w:sz w:val="22"/>
                <w:szCs w:val="22"/>
              </w:rPr>
              <w:t>When / where the public consultation process will take /took place</w:t>
            </w:r>
          </w:p>
        </w:tc>
        <w:tc>
          <w:tcPr>
            <w:tcW w:w="8573" w:type="dxa"/>
            <w:gridSpan w:val="4"/>
            <w:tcBorders>
              <w:top w:val="single" w:sz="4" w:space="0" w:color="auto"/>
              <w:left w:val="single" w:sz="4" w:space="0" w:color="auto"/>
              <w:bottom w:val="single" w:sz="4" w:space="0" w:color="auto"/>
              <w:right w:val="single" w:sz="4" w:space="0" w:color="auto"/>
            </w:tcBorders>
          </w:tcPr>
          <w:p w14:paraId="2311A8BB" w14:textId="16B6E634" w:rsidR="005C2D4A" w:rsidRPr="006F57E0" w:rsidRDefault="005C2D4A" w:rsidP="004A03F7">
            <w:pPr>
              <w:autoSpaceDE w:val="0"/>
              <w:autoSpaceDN w:val="0"/>
              <w:adjustRightInd w:val="0"/>
              <w:jc w:val="both"/>
              <w:rPr>
                <w:rFonts w:ascii="Sylfaen" w:hAnsi="Sylfaen"/>
                <w:sz w:val="22"/>
                <w:szCs w:val="22"/>
              </w:rPr>
            </w:pPr>
            <w:r w:rsidRPr="006F57E0">
              <w:rPr>
                <w:rFonts w:ascii="Sylfaen" w:hAnsi="Sylfaen"/>
                <w:sz w:val="22"/>
                <w:szCs w:val="22"/>
              </w:rPr>
              <w:t xml:space="preserve">The draft ESMP </w:t>
            </w:r>
            <w:r w:rsidR="00AA311E" w:rsidRPr="006F57E0">
              <w:rPr>
                <w:rFonts w:ascii="Sylfaen" w:hAnsi="Sylfaen"/>
                <w:sz w:val="22"/>
                <w:szCs w:val="22"/>
              </w:rPr>
              <w:t>was</w:t>
            </w:r>
            <w:r w:rsidRPr="006F57E0">
              <w:rPr>
                <w:rFonts w:ascii="Sylfaen" w:hAnsi="Sylfaen"/>
                <w:sz w:val="22"/>
                <w:szCs w:val="22"/>
              </w:rPr>
              <w:t xml:space="preserve"> disclosed on the website of MLSA and </w:t>
            </w:r>
            <w:r w:rsidR="00AA311E" w:rsidRPr="006F57E0">
              <w:rPr>
                <w:rFonts w:ascii="Sylfaen" w:hAnsi="Sylfaen"/>
                <w:sz w:val="22"/>
                <w:szCs w:val="22"/>
              </w:rPr>
              <w:t>on the SPAP II Facebook page</w:t>
            </w:r>
            <w:r w:rsidRPr="006F57E0">
              <w:rPr>
                <w:rFonts w:ascii="Sylfaen" w:hAnsi="Sylfaen"/>
                <w:sz w:val="22"/>
                <w:szCs w:val="22"/>
              </w:rPr>
              <w:t xml:space="preserve"> and discussed at the virtual meeting with the participants from involved communities.</w:t>
            </w:r>
          </w:p>
          <w:p w14:paraId="2311A8BC" w14:textId="77777777" w:rsidR="005C2D4A" w:rsidRPr="006F57E0" w:rsidRDefault="005C2D4A" w:rsidP="004A03F7">
            <w:pPr>
              <w:autoSpaceDE w:val="0"/>
              <w:autoSpaceDN w:val="0"/>
              <w:adjustRightInd w:val="0"/>
              <w:jc w:val="both"/>
              <w:rPr>
                <w:rFonts w:ascii="Sylfaen" w:hAnsi="Sylfaen"/>
                <w:sz w:val="22"/>
                <w:szCs w:val="22"/>
              </w:rPr>
            </w:pPr>
            <w:r w:rsidRPr="006F57E0">
              <w:rPr>
                <w:rFonts w:ascii="Sylfaen" w:hAnsi="Sylfaen"/>
                <w:sz w:val="22"/>
                <w:szCs w:val="22"/>
              </w:rPr>
              <w:t>Brief information on the planned works and contact information for addressing questions and grievances will be placed on the information boards of the respective municipality and at the worksite or in its immediate surroundings.</w:t>
            </w:r>
          </w:p>
        </w:tc>
      </w:tr>
      <w:tr w:rsidR="005C2D4A" w:rsidRPr="006F57E0" w14:paraId="2311A8BF" w14:textId="77777777" w:rsidTr="004A03F7">
        <w:tc>
          <w:tcPr>
            <w:tcW w:w="10818"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2311A8BE" w14:textId="77777777" w:rsidR="005C2D4A" w:rsidRPr="006F57E0" w:rsidRDefault="005C2D4A" w:rsidP="004A03F7">
            <w:pPr>
              <w:widowControl w:val="0"/>
              <w:autoSpaceDE w:val="0"/>
              <w:autoSpaceDN w:val="0"/>
              <w:spacing w:before="60"/>
              <w:jc w:val="both"/>
              <w:rPr>
                <w:rFonts w:ascii="Sylfaen" w:hAnsi="Sylfaen"/>
                <w:b/>
                <w:sz w:val="22"/>
                <w:szCs w:val="22"/>
              </w:rPr>
            </w:pPr>
            <w:r w:rsidRPr="006F57E0">
              <w:rPr>
                <w:rFonts w:ascii="Sylfaen" w:hAnsi="Sylfaen"/>
                <w:b/>
                <w:sz w:val="22"/>
                <w:szCs w:val="22"/>
              </w:rPr>
              <w:t>ATTACHMENTS</w:t>
            </w:r>
          </w:p>
        </w:tc>
      </w:tr>
      <w:tr w:rsidR="005C2D4A" w:rsidRPr="006F57E0" w14:paraId="2311A8C3" w14:textId="77777777" w:rsidTr="004A03F7">
        <w:trPr>
          <w:trHeight w:val="1520"/>
        </w:trPr>
        <w:tc>
          <w:tcPr>
            <w:tcW w:w="10818" w:type="dxa"/>
            <w:gridSpan w:val="5"/>
            <w:tcBorders>
              <w:top w:val="single" w:sz="4" w:space="0" w:color="auto"/>
              <w:left w:val="single" w:sz="4" w:space="0" w:color="auto"/>
              <w:bottom w:val="single" w:sz="4" w:space="0" w:color="auto"/>
              <w:right w:val="single" w:sz="4" w:space="0" w:color="auto"/>
            </w:tcBorders>
          </w:tcPr>
          <w:p w14:paraId="2311A8C0" w14:textId="77777777" w:rsidR="005C2D4A" w:rsidRPr="006F57E0" w:rsidRDefault="005C2D4A" w:rsidP="004A03F7">
            <w:pPr>
              <w:autoSpaceDE w:val="0"/>
              <w:autoSpaceDN w:val="0"/>
              <w:adjustRightInd w:val="0"/>
              <w:jc w:val="both"/>
              <w:rPr>
                <w:rFonts w:ascii="Sylfaen" w:hAnsi="Sylfaen"/>
                <w:sz w:val="22"/>
                <w:szCs w:val="22"/>
              </w:rPr>
            </w:pPr>
            <w:r w:rsidRPr="006F57E0">
              <w:rPr>
                <w:rFonts w:ascii="Sylfaen" w:hAnsi="Sylfaen"/>
                <w:sz w:val="22"/>
                <w:szCs w:val="22"/>
              </w:rPr>
              <w:t xml:space="preserve">Attachment 1: Minutes of public consultation on the draft ESMP </w:t>
            </w:r>
          </w:p>
          <w:p w14:paraId="2311A8C1" w14:textId="77777777" w:rsidR="005C2D4A" w:rsidRPr="006F57E0" w:rsidRDefault="005C2D4A" w:rsidP="004A03F7">
            <w:pPr>
              <w:autoSpaceDE w:val="0"/>
              <w:autoSpaceDN w:val="0"/>
              <w:adjustRightInd w:val="0"/>
              <w:jc w:val="both"/>
              <w:rPr>
                <w:rFonts w:ascii="Sylfaen" w:hAnsi="Sylfaen"/>
                <w:sz w:val="22"/>
                <w:szCs w:val="22"/>
              </w:rPr>
            </w:pPr>
            <w:r w:rsidRPr="006F57E0">
              <w:rPr>
                <w:rFonts w:ascii="Sylfaen" w:hAnsi="Sylfaen"/>
                <w:sz w:val="22"/>
                <w:szCs w:val="22"/>
              </w:rPr>
              <w:t>Attachment 2: Proposed training plan</w:t>
            </w:r>
          </w:p>
          <w:p w14:paraId="2311A8C2" w14:textId="77777777" w:rsidR="005C2D4A" w:rsidRPr="006F57E0" w:rsidRDefault="005C2D4A" w:rsidP="004A03F7">
            <w:pPr>
              <w:autoSpaceDE w:val="0"/>
              <w:autoSpaceDN w:val="0"/>
              <w:adjustRightInd w:val="0"/>
              <w:jc w:val="both"/>
              <w:rPr>
                <w:rFonts w:ascii="Sylfaen" w:hAnsi="Sylfaen"/>
                <w:sz w:val="22"/>
                <w:szCs w:val="22"/>
              </w:rPr>
            </w:pPr>
          </w:p>
        </w:tc>
      </w:tr>
    </w:tbl>
    <w:p w14:paraId="2311A8C4" w14:textId="77777777" w:rsidR="005C2D4A" w:rsidRPr="006F57E0" w:rsidRDefault="005C2D4A" w:rsidP="005C2D4A">
      <w:pPr>
        <w:jc w:val="both"/>
        <w:rPr>
          <w:rFonts w:ascii="Sylfaen" w:hAnsi="Sylfaen"/>
          <w:sz w:val="22"/>
          <w:szCs w:val="22"/>
        </w:rPr>
      </w:pPr>
    </w:p>
    <w:p w14:paraId="2311A8C5" w14:textId="77777777" w:rsidR="005C2D4A" w:rsidRPr="006F57E0" w:rsidRDefault="005C2D4A" w:rsidP="005C2D4A">
      <w:pPr>
        <w:jc w:val="both"/>
        <w:rPr>
          <w:rFonts w:ascii="Sylfaen" w:hAnsi="Sylfaen"/>
          <w:sz w:val="22"/>
          <w:szCs w:val="22"/>
        </w:rPr>
      </w:pPr>
    </w:p>
    <w:p w14:paraId="2311A8C6" w14:textId="77777777" w:rsidR="005C2D4A" w:rsidRPr="006F57E0" w:rsidRDefault="005C2D4A" w:rsidP="005C2D4A">
      <w:pPr>
        <w:jc w:val="both"/>
        <w:rPr>
          <w:rFonts w:ascii="Sylfaen" w:hAnsi="Sylfaen"/>
          <w:sz w:val="22"/>
          <w:szCs w:val="22"/>
        </w:rPr>
      </w:pPr>
    </w:p>
    <w:p w14:paraId="2311A8C7" w14:textId="77777777" w:rsidR="005C2D4A" w:rsidRPr="006F57E0" w:rsidRDefault="005C2D4A" w:rsidP="005C2D4A">
      <w:pPr>
        <w:jc w:val="both"/>
        <w:rPr>
          <w:rFonts w:ascii="Sylfaen" w:hAnsi="Sylfaen"/>
          <w:sz w:val="22"/>
          <w:szCs w:val="22"/>
        </w:rPr>
        <w:sectPr w:rsidR="005C2D4A" w:rsidRPr="006F57E0" w:rsidSect="004A03F7">
          <w:pgSz w:w="11909" w:h="16834" w:code="9"/>
          <w:pgMar w:top="720" w:right="720" w:bottom="720" w:left="720" w:header="720" w:footer="720" w:gutter="0"/>
          <w:cols w:space="720"/>
          <w:docGrid w:linePitch="299"/>
        </w:sectPr>
      </w:pPr>
    </w:p>
    <w:p w14:paraId="2311A8C8" w14:textId="77777777" w:rsidR="005C2D4A" w:rsidRPr="006F57E0" w:rsidRDefault="005C2D4A" w:rsidP="005C2D4A">
      <w:pPr>
        <w:jc w:val="both"/>
        <w:rPr>
          <w:rFonts w:ascii="Sylfaen" w:hAnsi="Sylfaen"/>
          <w:sz w:val="22"/>
          <w:szCs w:val="22"/>
        </w:rPr>
      </w:pPr>
    </w:p>
    <w:p w14:paraId="2311A8C9" w14:textId="77777777" w:rsidR="005C2D4A" w:rsidRPr="006F57E0" w:rsidRDefault="005C2D4A" w:rsidP="005C2D4A">
      <w:pPr>
        <w:pBdr>
          <w:bottom w:val="single" w:sz="24" w:space="1" w:color="0000FF"/>
        </w:pBdr>
        <w:spacing w:after="240"/>
        <w:jc w:val="both"/>
        <w:rPr>
          <w:rFonts w:ascii="Sylfaen" w:hAnsi="Sylfaen"/>
          <w:b/>
          <w:caps/>
          <w:sz w:val="22"/>
          <w:szCs w:val="22"/>
        </w:rPr>
      </w:pPr>
      <w:r w:rsidRPr="006F57E0">
        <w:rPr>
          <w:rFonts w:ascii="Sylfaen" w:hAnsi="Sylfaen"/>
          <w:b/>
          <w:sz w:val="22"/>
          <w:szCs w:val="22"/>
        </w:rPr>
        <w:t xml:space="preserve">PART B: </w:t>
      </w:r>
      <w:r w:rsidRPr="006F57E0">
        <w:rPr>
          <w:rFonts w:ascii="Sylfaen" w:hAnsi="Sylfaen"/>
          <w:b/>
          <w:caps/>
          <w:sz w:val="22"/>
          <w:szCs w:val="22"/>
        </w:rPr>
        <w:t>safeguards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5697"/>
        <w:gridCol w:w="3067"/>
        <w:gridCol w:w="4226"/>
      </w:tblGrid>
      <w:tr w:rsidR="005C2D4A" w:rsidRPr="006F57E0" w14:paraId="2311A8CB" w14:textId="77777777" w:rsidTr="004A03F7">
        <w:tc>
          <w:tcPr>
            <w:tcW w:w="5000" w:type="pct"/>
            <w:gridSpan w:val="4"/>
            <w:tcBorders>
              <w:top w:val="single" w:sz="4" w:space="0" w:color="auto"/>
              <w:left w:val="single" w:sz="4" w:space="0" w:color="auto"/>
              <w:bottom w:val="single" w:sz="4" w:space="0" w:color="auto"/>
              <w:right w:val="single" w:sz="4" w:space="0" w:color="auto"/>
            </w:tcBorders>
            <w:shd w:val="clear" w:color="auto" w:fill="E6E6E6"/>
            <w:hideMark/>
          </w:tcPr>
          <w:p w14:paraId="2311A8CA" w14:textId="77777777" w:rsidR="005C2D4A" w:rsidRPr="006F57E0" w:rsidRDefault="005C2D4A" w:rsidP="004A03F7">
            <w:pPr>
              <w:spacing w:before="60" w:after="60"/>
              <w:jc w:val="both"/>
              <w:rPr>
                <w:rFonts w:ascii="Sylfaen" w:hAnsi="Sylfaen"/>
                <w:b/>
                <w:sz w:val="22"/>
                <w:szCs w:val="22"/>
              </w:rPr>
            </w:pPr>
            <w:r w:rsidRPr="006F57E0">
              <w:rPr>
                <w:rFonts w:ascii="Sylfaen" w:hAnsi="Sylfaen"/>
                <w:b/>
                <w:sz w:val="22"/>
                <w:szCs w:val="22"/>
              </w:rPr>
              <w:t>ENVIRONMENTAL /SOCIAL SCREENING</w:t>
            </w:r>
          </w:p>
        </w:tc>
      </w:tr>
      <w:tr w:rsidR="005C2D4A" w:rsidRPr="006F57E0" w14:paraId="2311A8D0" w14:textId="77777777" w:rsidTr="004A03F7">
        <w:trPr>
          <w:trHeight w:val="287"/>
        </w:trPr>
        <w:tc>
          <w:tcPr>
            <w:tcW w:w="638" w:type="pct"/>
            <w:vMerge w:val="restart"/>
            <w:tcBorders>
              <w:top w:val="single" w:sz="4" w:space="0" w:color="auto"/>
              <w:left w:val="single" w:sz="4" w:space="0" w:color="auto"/>
              <w:bottom w:val="single" w:sz="4" w:space="0" w:color="auto"/>
              <w:right w:val="single" w:sz="4" w:space="0" w:color="auto"/>
            </w:tcBorders>
            <w:vAlign w:val="center"/>
            <w:hideMark/>
          </w:tcPr>
          <w:p w14:paraId="2311A8CC" w14:textId="77777777" w:rsidR="005C2D4A" w:rsidRPr="006F57E0" w:rsidRDefault="005C2D4A" w:rsidP="004A03F7">
            <w:pPr>
              <w:spacing w:before="60" w:after="60"/>
              <w:jc w:val="both"/>
              <w:rPr>
                <w:rFonts w:ascii="Sylfaen" w:hAnsi="Sylfaen"/>
                <w:sz w:val="22"/>
                <w:szCs w:val="22"/>
              </w:rPr>
            </w:pPr>
            <w:r w:rsidRPr="006F57E0">
              <w:rPr>
                <w:rFonts w:ascii="Sylfaen" w:hAnsi="Sylfaen"/>
                <w:sz w:val="22"/>
                <w:szCs w:val="22"/>
              </w:rPr>
              <w:t>Will the site activity include/involve any of the following?</w:t>
            </w:r>
          </w:p>
        </w:tc>
        <w:tc>
          <w:tcPr>
            <w:tcW w:w="1913" w:type="pct"/>
            <w:tcBorders>
              <w:top w:val="single" w:sz="4" w:space="0" w:color="auto"/>
              <w:left w:val="single" w:sz="4" w:space="0" w:color="auto"/>
              <w:bottom w:val="single" w:sz="4" w:space="0" w:color="auto"/>
              <w:right w:val="single" w:sz="4" w:space="0" w:color="auto"/>
            </w:tcBorders>
            <w:hideMark/>
          </w:tcPr>
          <w:p w14:paraId="2311A8CD" w14:textId="77777777" w:rsidR="005C2D4A" w:rsidRPr="006F57E0" w:rsidRDefault="005C2D4A" w:rsidP="004A03F7">
            <w:pPr>
              <w:spacing w:before="60" w:after="60"/>
              <w:jc w:val="both"/>
              <w:rPr>
                <w:rFonts w:ascii="Sylfaen" w:hAnsi="Sylfaen"/>
                <w:b/>
                <w:sz w:val="22"/>
                <w:szCs w:val="22"/>
              </w:rPr>
            </w:pPr>
            <w:r w:rsidRPr="006F57E0">
              <w:rPr>
                <w:rFonts w:ascii="Sylfaen" w:hAnsi="Sylfaen"/>
                <w:b/>
                <w:sz w:val="22"/>
                <w:szCs w:val="22"/>
              </w:rPr>
              <w:t>Activity/Issue</w:t>
            </w:r>
          </w:p>
        </w:tc>
        <w:tc>
          <w:tcPr>
            <w:tcW w:w="1030" w:type="pct"/>
            <w:tcBorders>
              <w:top w:val="single" w:sz="4" w:space="0" w:color="auto"/>
              <w:left w:val="single" w:sz="4" w:space="0" w:color="auto"/>
              <w:bottom w:val="single" w:sz="4" w:space="0" w:color="auto"/>
              <w:right w:val="single" w:sz="4" w:space="0" w:color="auto"/>
            </w:tcBorders>
            <w:hideMark/>
          </w:tcPr>
          <w:p w14:paraId="2311A8CE" w14:textId="77777777" w:rsidR="005C2D4A" w:rsidRPr="006F57E0" w:rsidRDefault="005C2D4A" w:rsidP="004A03F7">
            <w:pPr>
              <w:spacing w:before="60" w:after="60"/>
              <w:jc w:val="both"/>
              <w:rPr>
                <w:rFonts w:ascii="Sylfaen" w:hAnsi="Sylfaen"/>
                <w:b/>
                <w:sz w:val="22"/>
                <w:szCs w:val="22"/>
              </w:rPr>
            </w:pPr>
            <w:r w:rsidRPr="006F57E0">
              <w:rPr>
                <w:rFonts w:ascii="Sylfaen" w:hAnsi="Sylfaen"/>
                <w:b/>
                <w:sz w:val="22"/>
                <w:szCs w:val="22"/>
              </w:rPr>
              <w:t>Status</w:t>
            </w:r>
          </w:p>
        </w:tc>
        <w:tc>
          <w:tcPr>
            <w:tcW w:w="1419" w:type="pct"/>
            <w:tcBorders>
              <w:top w:val="single" w:sz="4" w:space="0" w:color="auto"/>
              <w:left w:val="single" w:sz="4" w:space="0" w:color="auto"/>
              <w:bottom w:val="single" w:sz="4" w:space="0" w:color="auto"/>
              <w:right w:val="single" w:sz="4" w:space="0" w:color="auto"/>
            </w:tcBorders>
            <w:hideMark/>
          </w:tcPr>
          <w:p w14:paraId="2311A8CF" w14:textId="77777777" w:rsidR="005C2D4A" w:rsidRPr="006F57E0" w:rsidRDefault="005C2D4A" w:rsidP="004A03F7">
            <w:pPr>
              <w:spacing w:before="60" w:after="60"/>
              <w:jc w:val="both"/>
              <w:rPr>
                <w:rFonts w:ascii="Sylfaen" w:hAnsi="Sylfaen"/>
                <w:b/>
                <w:sz w:val="22"/>
                <w:szCs w:val="22"/>
              </w:rPr>
            </w:pPr>
            <w:r w:rsidRPr="006F57E0">
              <w:rPr>
                <w:rFonts w:ascii="Sylfaen" w:hAnsi="Sylfaen"/>
                <w:b/>
                <w:sz w:val="22"/>
                <w:szCs w:val="22"/>
              </w:rPr>
              <w:t>Triggered Actions</w:t>
            </w:r>
          </w:p>
        </w:tc>
      </w:tr>
      <w:tr w:rsidR="005C2D4A" w:rsidRPr="006F57E0" w14:paraId="2311A8D5" w14:textId="77777777" w:rsidTr="004A03F7">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1A8D1" w14:textId="77777777" w:rsidR="005C2D4A" w:rsidRPr="006F57E0" w:rsidRDefault="005C2D4A" w:rsidP="004A03F7">
            <w:pPr>
              <w:jc w:val="both"/>
              <w:rPr>
                <w:rFonts w:ascii="Sylfaen" w:hAnsi="Sylfaen"/>
                <w:sz w:val="22"/>
                <w:szCs w:val="22"/>
              </w:rPr>
            </w:pPr>
          </w:p>
        </w:tc>
        <w:tc>
          <w:tcPr>
            <w:tcW w:w="1913" w:type="pct"/>
            <w:tcBorders>
              <w:top w:val="single" w:sz="4" w:space="0" w:color="auto"/>
              <w:left w:val="single" w:sz="4" w:space="0" w:color="auto"/>
              <w:bottom w:val="single" w:sz="4" w:space="0" w:color="auto"/>
              <w:right w:val="single" w:sz="4" w:space="0" w:color="auto"/>
            </w:tcBorders>
            <w:hideMark/>
          </w:tcPr>
          <w:p w14:paraId="2311A8D2" w14:textId="77777777" w:rsidR="005C2D4A" w:rsidRPr="006F57E0" w:rsidRDefault="005C2D4A" w:rsidP="005C2D4A">
            <w:pPr>
              <w:numPr>
                <w:ilvl w:val="0"/>
                <w:numId w:val="1"/>
              </w:numPr>
              <w:spacing w:before="60" w:after="60"/>
              <w:jc w:val="both"/>
              <w:rPr>
                <w:rFonts w:ascii="Sylfaen" w:hAnsi="Sylfaen"/>
                <w:sz w:val="22"/>
                <w:szCs w:val="22"/>
              </w:rPr>
            </w:pPr>
            <w:r w:rsidRPr="006F57E0">
              <w:rPr>
                <w:rFonts w:ascii="Sylfaen" w:hAnsi="Sylfaen"/>
                <w:sz w:val="22"/>
                <w:szCs w:val="22"/>
              </w:rPr>
              <w:t>Minor rehabilitation</w:t>
            </w:r>
            <w:r w:rsidRPr="006F57E0">
              <w:rPr>
                <w:rFonts w:ascii="Sylfaen" w:hAnsi="Sylfaen"/>
                <w:sz w:val="22"/>
                <w:szCs w:val="22"/>
                <w:lang w:val="hy-AM"/>
              </w:rPr>
              <w:t>/</w:t>
            </w:r>
            <w:r w:rsidRPr="006F57E0">
              <w:rPr>
                <w:rFonts w:ascii="Sylfaen" w:hAnsi="Sylfaen"/>
                <w:sz w:val="22"/>
                <w:szCs w:val="22"/>
              </w:rPr>
              <w:t>renovation works</w:t>
            </w:r>
          </w:p>
        </w:tc>
        <w:tc>
          <w:tcPr>
            <w:tcW w:w="1030" w:type="pct"/>
            <w:tcBorders>
              <w:top w:val="single" w:sz="4" w:space="0" w:color="auto"/>
              <w:left w:val="single" w:sz="4" w:space="0" w:color="auto"/>
              <w:bottom w:val="single" w:sz="4" w:space="0" w:color="auto"/>
              <w:right w:val="single" w:sz="4" w:space="0" w:color="auto"/>
            </w:tcBorders>
            <w:hideMark/>
          </w:tcPr>
          <w:p w14:paraId="2311A8D3" w14:textId="77777777" w:rsidR="005C2D4A" w:rsidRPr="006F57E0" w:rsidRDefault="005C2D4A" w:rsidP="004A03F7">
            <w:pPr>
              <w:spacing w:before="60" w:after="60"/>
              <w:jc w:val="both"/>
              <w:rPr>
                <w:rFonts w:ascii="Sylfaen" w:hAnsi="Sylfaen"/>
                <w:sz w:val="22"/>
                <w:szCs w:val="22"/>
              </w:rPr>
            </w:pPr>
            <w:r w:rsidRPr="006F57E0">
              <w:rPr>
                <w:rFonts w:ascii="Sylfaen" w:hAnsi="Sylfaen"/>
                <w:sz w:val="22"/>
                <w:szCs w:val="22"/>
              </w:rPr>
              <w:t>[√ ] Yes  [] No</w:t>
            </w:r>
          </w:p>
        </w:tc>
        <w:tc>
          <w:tcPr>
            <w:tcW w:w="1419" w:type="pct"/>
            <w:tcBorders>
              <w:top w:val="single" w:sz="4" w:space="0" w:color="auto"/>
              <w:left w:val="single" w:sz="4" w:space="0" w:color="auto"/>
              <w:bottom w:val="single" w:sz="4" w:space="0" w:color="auto"/>
              <w:right w:val="single" w:sz="4" w:space="0" w:color="auto"/>
            </w:tcBorders>
            <w:hideMark/>
          </w:tcPr>
          <w:p w14:paraId="2311A8D4" w14:textId="77777777" w:rsidR="005C2D4A" w:rsidRPr="006F57E0" w:rsidRDefault="005C2D4A" w:rsidP="004A03F7">
            <w:pPr>
              <w:spacing w:before="60" w:after="60"/>
              <w:jc w:val="both"/>
              <w:rPr>
                <w:rFonts w:ascii="Sylfaen" w:hAnsi="Sylfaen"/>
                <w:sz w:val="22"/>
                <w:szCs w:val="22"/>
              </w:rPr>
            </w:pPr>
            <w:r w:rsidRPr="006F57E0">
              <w:rPr>
                <w:rFonts w:ascii="Sylfaen" w:hAnsi="Sylfaen"/>
                <w:sz w:val="22"/>
                <w:szCs w:val="22"/>
              </w:rPr>
              <w:t xml:space="preserve">If “Yes”,  See Section </w:t>
            </w:r>
            <w:r w:rsidRPr="006F57E0">
              <w:rPr>
                <w:rFonts w:ascii="Sylfaen" w:hAnsi="Sylfaen"/>
                <w:b/>
                <w:sz w:val="22"/>
                <w:szCs w:val="22"/>
              </w:rPr>
              <w:t>A</w:t>
            </w:r>
            <w:r w:rsidRPr="006F57E0">
              <w:rPr>
                <w:rFonts w:ascii="Sylfaen" w:hAnsi="Sylfaen"/>
                <w:sz w:val="22"/>
                <w:szCs w:val="22"/>
              </w:rPr>
              <w:t xml:space="preserve"> below</w:t>
            </w:r>
          </w:p>
        </w:tc>
      </w:tr>
      <w:tr w:rsidR="005C2D4A" w:rsidRPr="006F57E0" w14:paraId="2311A8DA" w14:textId="77777777" w:rsidTr="004A03F7">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1A8D6" w14:textId="77777777" w:rsidR="005C2D4A" w:rsidRPr="006F57E0" w:rsidRDefault="005C2D4A" w:rsidP="004A03F7">
            <w:pPr>
              <w:jc w:val="both"/>
              <w:rPr>
                <w:rFonts w:ascii="Sylfaen" w:hAnsi="Sylfaen"/>
                <w:sz w:val="22"/>
                <w:szCs w:val="22"/>
              </w:rPr>
            </w:pPr>
          </w:p>
        </w:tc>
        <w:tc>
          <w:tcPr>
            <w:tcW w:w="1913" w:type="pct"/>
            <w:tcBorders>
              <w:top w:val="single" w:sz="4" w:space="0" w:color="auto"/>
              <w:left w:val="single" w:sz="4" w:space="0" w:color="auto"/>
              <w:bottom w:val="single" w:sz="4" w:space="0" w:color="auto"/>
              <w:right w:val="single" w:sz="4" w:space="0" w:color="auto"/>
            </w:tcBorders>
            <w:hideMark/>
          </w:tcPr>
          <w:p w14:paraId="2311A8D7" w14:textId="77777777" w:rsidR="005C2D4A" w:rsidRPr="006F57E0" w:rsidRDefault="005C2D4A" w:rsidP="005C2D4A">
            <w:pPr>
              <w:numPr>
                <w:ilvl w:val="0"/>
                <w:numId w:val="1"/>
              </w:numPr>
              <w:spacing w:before="60" w:after="60"/>
              <w:jc w:val="both"/>
              <w:rPr>
                <w:rFonts w:ascii="Sylfaen" w:hAnsi="Sylfaen"/>
                <w:sz w:val="22"/>
                <w:szCs w:val="22"/>
              </w:rPr>
            </w:pPr>
            <w:r w:rsidRPr="006F57E0">
              <w:rPr>
                <w:rFonts w:ascii="Sylfaen" w:hAnsi="Sylfaen"/>
                <w:sz w:val="22"/>
                <w:szCs w:val="22"/>
              </w:rPr>
              <w:t>Small-scale new construction</w:t>
            </w:r>
          </w:p>
        </w:tc>
        <w:tc>
          <w:tcPr>
            <w:tcW w:w="1030" w:type="pct"/>
            <w:tcBorders>
              <w:top w:val="single" w:sz="4" w:space="0" w:color="auto"/>
              <w:left w:val="single" w:sz="4" w:space="0" w:color="auto"/>
              <w:bottom w:val="single" w:sz="4" w:space="0" w:color="auto"/>
              <w:right w:val="single" w:sz="4" w:space="0" w:color="auto"/>
            </w:tcBorders>
            <w:hideMark/>
          </w:tcPr>
          <w:p w14:paraId="2311A8D8" w14:textId="77777777" w:rsidR="005C2D4A" w:rsidRPr="006F57E0" w:rsidRDefault="005C2D4A" w:rsidP="004A03F7">
            <w:pPr>
              <w:spacing w:before="60" w:after="60"/>
              <w:jc w:val="both"/>
              <w:rPr>
                <w:rFonts w:ascii="Sylfaen" w:hAnsi="Sylfaen"/>
                <w:sz w:val="22"/>
                <w:szCs w:val="22"/>
              </w:rPr>
            </w:pPr>
            <w:r w:rsidRPr="006F57E0">
              <w:rPr>
                <w:rFonts w:ascii="Sylfaen" w:hAnsi="Sylfaen"/>
                <w:sz w:val="22"/>
                <w:szCs w:val="22"/>
              </w:rPr>
              <w:t>[] Yes   [√] No</w:t>
            </w:r>
          </w:p>
        </w:tc>
        <w:tc>
          <w:tcPr>
            <w:tcW w:w="1419" w:type="pct"/>
            <w:tcBorders>
              <w:top w:val="single" w:sz="4" w:space="0" w:color="auto"/>
              <w:left w:val="single" w:sz="4" w:space="0" w:color="auto"/>
              <w:bottom w:val="single" w:sz="4" w:space="0" w:color="auto"/>
              <w:right w:val="single" w:sz="4" w:space="0" w:color="auto"/>
            </w:tcBorders>
            <w:hideMark/>
          </w:tcPr>
          <w:p w14:paraId="2311A8D9" w14:textId="77777777" w:rsidR="005C2D4A" w:rsidRPr="006F57E0" w:rsidRDefault="005C2D4A" w:rsidP="004A03F7">
            <w:pPr>
              <w:spacing w:before="60" w:after="60"/>
              <w:jc w:val="both"/>
              <w:rPr>
                <w:rFonts w:ascii="Sylfaen" w:hAnsi="Sylfaen"/>
                <w:sz w:val="22"/>
                <w:szCs w:val="22"/>
              </w:rPr>
            </w:pPr>
            <w:r w:rsidRPr="006F57E0">
              <w:rPr>
                <w:rFonts w:ascii="Sylfaen" w:hAnsi="Sylfaen"/>
                <w:sz w:val="22"/>
                <w:szCs w:val="22"/>
              </w:rPr>
              <w:t xml:space="preserve">If “Yes”, See Section </w:t>
            </w:r>
            <w:r w:rsidRPr="006F57E0">
              <w:rPr>
                <w:rFonts w:ascii="Sylfaen" w:hAnsi="Sylfaen"/>
                <w:b/>
                <w:sz w:val="22"/>
                <w:szCs w:val="22"/>
              </w:rPr>
              <w:t>A</w:t>
            </w:r>
            <w:r w:rsidRPr="006F57E0">
              <w:rPr>
                <w:rFonts w:ascii="Sylfaen" w:hAnsi="Sylfaen"/>
                <w:sz w:val="22"/>
                <w:szCs w:val="22"/>
              </w:rPr>
              <w:t xml:space="preserve"> below</w:t>
            </w:r>
          </w:p>
        </w:tc>
      </w:tr>
      <w:tr w:rsidR="005C2D4A" w:rsidRPr="006F57E0" w14:paraId="2311A8DF" w14:textId="77777777" w:rsidTr="004A03F7">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1A8DB" w14:textId="77777777" w:rsidR="005C2D4A" w:rsidRPr="006F57E0" w:rsidRDefault="005C2D4A" w:rsidP="004A03F7">
            <w:pPr>
              <w:jc w:val="both"/>
              <w:rPr>
                <w:rFonts w:ascii="Sylfaen" w:hAnsi="Sylfaen"/>
                <w:sz w:val="22"/>
                <w:szCs w:val="22"/>
              </w:rPr>
            </w:pPr>
          </w:p>
        </w:tc>
        <w:tc>
          <w:tcPr>
            <w:tcW w:w="1913" w:type="pct"/>
            <w:tcBorders>
              <w:top w:val="single" w:sz="4" w:space="0" w:color="auto"/>
              <w:left w:val="single" w:sz="4" w:space="0" w:color="auto"/>
              <w:bottom w:val="single" w:sz="4" w:space="0" w:color="auto"/>
              <w:right w:val="single" w:sz="4" w:space="0" w:color="auto"/>
            </w:tcBorders>
            <w:hideMark/>
          </w:tcPr>
          <w:p w14:paraId="2311A8DC" w14:textId="77777777" w:rsidR="005C2D4A" w:rsidRPr="006F57E0" w:rsidRDefault="005C2D4A" w:rsidP="005C2D4A">
            <w:pPr>
              <w:numPr>
                <w:ilvl w:val="0"/>
                <w:numId w:val="1"/>
              </w:numPr>
              <w:spacing w:before="60" w:after="60"/>
              <w:jc w:val="both"/>
              <w:rPr>
                <w:rFonts w:ascii="Sylfaen" w:hAnsi="Sylfaen"/>
                <w:sz w:val="22"/>
                <w:szCs w:val="22"/>
              </w:rPr>
            </w:pPr>
            <w:r w:rsidRPr="006F57E0">
              <w:rPr>
                <w:rFonts w:ascii="Sylfaen" w:hAnsi="Sylfaen"/>
                <w:sz w:val="22"/>
                <w:szCs w:val="22"/>
              </w:rPr>
              <w:t>Historic building(s) and districts</w:t>
            </w:r>
          </w:p>
        </w:tc>
        <w:tc>
          <w:tcPr>
            <w:tcW w:w="1030" w:type="pct"/>
            <w:tcBorders>
              <w:top w:val="single" w:sz="4" w:space="0" w:color="auto"/>
              <w:left w:val="single" w:sz="4" w:space="0" w:color="auto"/>
              <w:bottom w:val="single" w:sz="4" w:space="0" w:color="auto"/>
              <w:right w:val="single" w:sz="4" w:space="0" w:color="auto"/>
            </w:tcBorders>
            <w:hideMark/>
          </w:tcPr>
          <w:p w14:paraId="2311A8DD" w14:textId="77777777" w:rsidR="005C2D4A" w:rsidRPr="006F57E0" w:rsidRDefault="005C2D4A" w:rsidP="004A03F7">
            <w:pPr>
              <w:spacing w:before="60" w:after="60"/>
              <w:jc w:val="both"/>
              <w:rPr>
                <w:rFonts w:ascii="Sylfaen" w:hAnsi="Sylfaen"/>
                <w:sz w:val="22"/>
                <w:szCs w:val="22"/>
              </w:rPr>
            </w:pPr>
            <w:r w:rsidRPr="006F57E0">
              <w:rPr>
                <w:rFonts w:ascii="Sylfaen" w:hAnsi="Sylfaen"/>
                <w:sz w:val="22"/>
                <w:szCs w:val="22"/>
              </w:rPr>
              <w:t>[ ] Yes   [√] No</w:t>
            </w:r>
          </w:p>
        </w:tc>
        <w:tc>
          <w:tcPr>
            <w:tcW w:w="1419" w:type="pct"/>
            <w:tcBorders>
              <w:top w:val="single" w:sz="4" w:space="0" w:color="auto"/>
              <w:left w:val="single" w:sz="4" w:space="0" w:color="auto"/>
              <w:bottom w:val="single" w:sz="4" w:space="0" w:color="auto"/>
              <w:right w:val="single" w:sz="4" w:space="0" w:color="auto"/>
            </w:tcBorders>
            <w:hideMark/>
          </w:tcPr>
          <w:p w14:paraId="2311A8DE" w14:textId="77777777" w:rsidR="005C2D4A" w:rsidRPr="006F57E0" w:rsidRDefault="005C2D4A" w:rsidP="004A03F7">
            <w:pPr>
              <w:spacing w:before="60" w:after="60"/>
              <w:jc w:val="both"/>
              <w:rPr>
                <w:rFonts w:ascii="Sylfaen" w:hAnsi="Sylfaen"/>
                <w:sz w:val="22"/>
                <w:szCs w:val="22"/>
              </w:rPr>
            </w:pPr>
            <w:r w:rsidRPr="006F57E0">
              <w:rPr>
                <w:rFonts w:ascii="Sylfaen" w:hAnsi="Sylfaen"/>
                <w:sz w:val="22"/>
                <w:szCs w:val="22"/>
              </w:rPr>
              <w:t xml:space="preserve">If “Yes”, See Section </w:t>
            </w:r>
            <w:r w:rsidRPr="006F57E0">
              <w:rPr>
                <w:rFonts w:ascii="Sylfaen" w:hAnsi="Sylfaen"/>
                <w:b/>
                <w:sz w:val="22"/>
                <w:szCs w:val="22"/>
              </w:rPr>
              <w:t>B</w:t>
            </w:r>
            <w:r w:rsidRPr="006F57E0">
              <w:rPr>
                <w:rFonts w:ascii="Sylfaen" w:hAnsi="Sylfaen"/>
                <w:sz w:val="22"/>
                <w:szCs w:val="22"/>
              </w:rPr>
              <w:t xml:space="preserve"> below</w:t>
            </w:r>
          </w:p>
        </w:tc>
      </w:tr>
      <w:tr w:rsidR="005C2D4A" w:rsidRPr="006F57E0" w14:paraId="2311A8E4" w14:textId="77777777" w:rsidTr="004A03F7">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1A8E0" w14:textId="77777777" w:rsidR="005C2D4A" w:rsidRPr="006F57E0" w:rsidRDefault="005C2D4A" w:rsidP="004A03F7">
            <w:pPr>
              <w:jc w:val="both"/>
              <w:rPr>
                <w:rFonts w:ascii="Sylfaen" w:hAnsi="Sylfaen"/>
                <w:sz w:val="22"/>
                <w:szCs w:val="22"/>
              </w:rPr>
            </w:pPr>
          </w:p>
        </w:tc>
        <w:tc>
          <w:tcPr>
            <w:tcW w:w="1913" w:type="pct"/>
            <w:tcBorders>
              <w:top w:val="single" w:sz="4" w:space="0" w:color="auto"/>
              <w:left w:val="single" w:sz="4" w:space="0" w:color="auto"/>
              <w:bottom w:val="single" w:sz="4" w:space="0" w:color="auto"/>
              <w:right w:val="single" w:sz="4" w:space="0" w:color="auto"/>
            </w:tcBorders>
            <w:hideMark/>
          </w:tcPr>
          <w:p w14:paraId="2311A8E1" w14:textId="77777777" w:rsidR="005C2D4A" w:rsidRPr="006F57E0" w:rsidRDefault="005C2D4A" w:rsidP="005C2D4A">
            <w:pPr>
              <w:numPr>
                <w:ilvl w:val="0"/>
                <w:numId w:val="1"/>
              </w:numPr>
              <w:spacing w:before="60" w:after="60"/>
              <w:jc w:val="both"/>
              <w:rPr>
                <w:rFonts w:ascii="Sylfaen" w:hAnsi="Sylfaen"/>
                <w:sz w:val="22"/>
                <w:szCs w:val="22"/>
              </w:rPr>
            </w:pPr>
            <w:r w:rsidRPr="006F57E0">
              <w:rPr>
                <w:rFonts w:ascii="Sylfaen" w:hAnsi="Sylfaen"/>
                <w:sz w:val="22"/>
                <w:szCs w:val="22"/>
              </w:rPr>
              <w:t>Acquisition of land</w:t>
            </w:r>
            <w:r w:rsidRPr="006F57E0">
              <w:rPr>
                <w:rStyle w:val="FootnoteReference"/>
                <w:rFonts w:ascii="Sylfaen" w:hAnsi="Sylfaen"/>
                <w:sz w:val="22"/>
                <w:szCs w:val="22"/>
              </w:rPr>
              <w:footnoteReference w:id="1"/>
            </w:r>
          </w:p>
        </w:tc>
        <w:tc>
          <w:tcPr>
            <w:tcW w:w="1030" w:type="pct"/>
            <w:tcBorders>
              <w:top w:val="single" w:sz="4" w:space="0" w:color="auto"/>
              <w:left w:val="single" w:sz="4" w:space="0" w:color="auto"/>
              <w:bottom w:val="single" w:sz="4" w:space="0" w:color="auto"/>
              <w:right w:val="single" w:sz="4" w:space="0" w:color="auto"/>
            </w:tcBorders>
            <w:hideMark/>
          </w:tcPr>
          <w:p w14:paraId="2311A8E2" w14:textId="77777777" w:rsidR="005C2D4A" w:rsidRPr="006F57E0" w:rsidRDefault="005C2D4A" w:rsidP="004A03F7">
            <w:pPr>
              <w:spacing w:before="60" w:after="60"/>
              <w:jc w:val="both"/>
              <w:rPr>
                <w:rFonts w:ascii="Sylfaen" w:hAnsi="Sylfaen"/>
                <w:sz w:val="22"/>
                <w:szCs w:val="22"/>
              </w:rPr>
            </w:pPr>
            <w:r w:rsidRPr="006F57E0">
              <w:rPr>
                <w:rFonts w:ascii="Sylfaen" w:hAnsi="Sylfaen"/>
                <w:sz w:val="22"/>
                <w:szCs w:val="22"/>
              </w:rPr>
              <w:t>[ ] Yes   [√] No</w:t>
            </w:r>
          </w:p>
        </w:tc>
        <w:tc>
          <w:tcPr>
            <w:tcW w:w="1419" w:type="pct"/>
            <w:tcBorders>
              <w:top w:val="single" w:sz="4" w:space="0" w:color="auto"/>
              <w:left w:val="single" w:sz="4" w:space="0" w:color="auto"/>
              <w:bottom w:val="single" w:sz="4" w:space="0" w:color="auto"/>
              <w:right w:val="single" w:sz="4" w:space="0" w:color="auto"/>
            </w:tcBorders>
            <w:hideMark/>
          </w:tcPr>
          <w:p w14:paraId="2311A8E3" w14:textId="77777777" w:rsidR="005C2D4A" w:rsidRPr="006F57E0" w:rsidRDefault="005C2D4A" w:rsidP="004A03F7">
            <w:pPr>
              <w:spacing w:before="60" w:after="60"/>
              <w:jc w:val="both"/>
              <w:rPr>
                <w:rFonts w:ascii="Sylfaen" w:hAnsi="Sylfaen"/>
                <w:sz w:val="22"/>
                <w:szCs w:val="22"/>
              </w:rPr>
            </w:pPr>
            <w:r w:rsidRPr="006F57E0">
              <w:rPr>
                <w:rFonts w:ascii="Sylfaen" w:hAnsi="Sylfaen"/>
                <w:sz w:val="22"/>
                <w:szCs w:val="22"/>
              </w:rPr>
              <w:t xml:space="preserve">If “Yes”, See Section </w:t>
            </w:r>
            <w:r w:rsidRPr="006F57E0">
              <w:rPr>
                <w:rFonts w:ascii="Sylfaen" w:hAnsi="Sylfaen"/>
                <w:b/>
                <w:sz w:val="22"/>
                <w:szCs w:val="22"/>
              </w:rPr>
              <w:t xml:space="preserve">C </w:t>
            </w:r>
            <w:r w:rsidRPr="006F57E0">
              <w:rPr>
                <w:rFonts w:ascii="Sylfaen" w:hAnsi="Sylfaen"/>
                <w:sz w:val="22"/>
                <w:szCs w:val="22"/>
              </w:rPr>
              <w:t>below</w:t>
            </w:r>
          </w:p>
        </w:tc>
      </w:tr>
      <w:tr w:rsidR="005C2D4A" w:rsidRPr="006F57E0" w14:paraId="2311A8E9" w14:textId="77777777" w:rsidTr="004A03F7">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1A8E5" w14:textId="77777777" w:rsidR="005C2D4A" w:rsidRPr="006F57E0" w:rsidRDefault="005C2D4A" w:rsidP="004A03F7">
            <w:pPr>
              <w:jc w:val="both"/>
              <w:rPr>
                <w:rFonts w:ascii="Sylfaen" w:hAnsi="Sylfaen"/>
                <w:sz w:val="22"/>
                <w:szCs w:val="22"/>
              </w:rPr>
            </w:pPr>
          </w:p>
        </w:tc>
        <w:tc>
          <w:tcPr>
            <w:tcW w:w="1913" w:type="pct"/>
            <w:tcBorders>
              <w:top w:val="single" w:sz="4" w:space="0" w:color="auto"/>
              <w:left w:val="single" w:sz="4" w:space="0" w:color="auto"/>
              <w:bottom w:val="single" w:sz="4" w:space="0" w:color="auto"/>
              <w:right w:val="single" w:sz="4" w:space="0" w:color="auto"/>
            </w:tcBorders>
            <w:hideMark/>
          </w:tcPr>
          <w:p w14:paraId="2311A8E6" w14:textId="77777777" w:rsidR="005C2D4A" w:rsidRPr="006F57E0" w:rsidRDefault="005C2D4A" w:rsidP="005C2D4A">
            <w:pPr>
              <w:numPr>
                <w:ilvl w:val="0"/>
                <w:numId w:val="1"/>
              </w:numPr>
              <w:spacing w:before="60" w:after="60"/>
              <w:jc w:val="both"/>
              <w:rPr>
                <w:rFonts w:ascii="Sylfaen" w:hAnsi="Sylfaen"/>
                <w:sz w:val="22"/>
                <w:szCs w:val="22"/>
              </w:rPr>
            </w:pPr>
            <w:r w:rsidRPr="006F57E0">
              <w:rPr>
                <w:rFonts w:ascii="Sylfaen" w:hAnsi="Sylfaen"/>
                <w:sz w:val="22"/>
                <w:szCs w:val="22"/>
              </w:rPr>
              <w:t>Hazardous or toxic materials</w:t>
            </w:r>
            <w:r w:rsidRPr="006F57E0">
              <w:rPr>
                <w:rFonts w:ascii="Sylfaen" w:hAnsi="Sylfaen"/>
                <w:sz w:val="22"/>
                <w:szCs w:val="22"/>
                <w:vertAlign w:val="superscript"/>
              </w:rPr>
              <w:footnoteReference w:id="2"/>
            </w:r>
          </w:p>
        </w:tc>
        <w:tc>
          <w:tcPr>
            <w:tcW w:w="1030" w:type="pct"/>
            <w:tcBorders>
              <w:top w:val="single" w:sz="4" w:space="0" w:color="auto"/>
              <w:left w:val="single" w:sz="4" w:space="0" w:color="auto"/>
              <w:bottom w:val="single" w:sz="4" w:space="0" w:color="auto"/>
              <w:right w:val="single" w:sz="4" w:space="0" w:color="auto"/>
            </w:tcBorders>
            <w:hideMark/>
          </w:tcPr>
          <w:p w14:paraId="2311A8E7" w14:textId="77777777" w:rsidR="005C2D4A" w:rsidRPr="006F57E0" w:rsidRDefault="005C2D4A" w:rsidP="004A03F7">
            <w:pPr>
              <w:spacing w:before="60" w:after="60"/>
              <w:jc w:val="both"/>
              <w:rPr>
                <w:rFonts w:ascii="Sylfaen" w:hAnsi="Sylfaen"/>
                <w:sz w:val="22"/>
                <w:szCs w:val="22"/>
              </w:rPr>
            </w:pPr>
            <w:r w:rsidRPr="006F57E0">
              <w:rPr>
                <w:rFonts w:ascii="Sylfaen" w:hAnsi="Sylfaen"/>
                <w:sz w:val="22"/>
                <w:szCs w:val="22"/>
              </w:rPr>
              <w:t>[ ] Yes  [√] No</w:t>
            </w:r>
          </w:p>
        </w:tc>
        <w:tc>
          <w:tcPr>
            <w:tcW w:w="1419" w:type="pct"/>
            <w:tcBorders>
              <w:top w:val="single" w:sz="4" w:space="0" w:color="auto"/>
              <w:left w:val="single" w:sz="4" w:space="0" w:color="auto"/>
              <w:bottom w:val="single" w:sz="4" w:space="0" w:color="auto"/>
              <w:right w:val="single" w:sz="4" w:space="0" w:color="auto"/>
            </w:tcBorders>
            <w:hideMark/>
          </w:tcPr>
          <w:p w14:paraId="2311A8E8" w14:textId="77777777" w:rsidR="005C2D4A" w:rsidRPr="006F57E0" w:rsidRDefault="005C2D4A" w:rsidP="004A03F7">
            <w:pPr>
              <w:spacing w:before="60" w:after="60"/>
              <w:jc w:val="both"/>
              <w:rPr>
                <w:rFonts w:ascii="Sylfaen" w:hAnsi="Sylfaen"/>
                <w:sz w:val="22"/>
                <w:szCs w:val="22"/>
              </w:rPr>
            </w:pPr>
            <w:r w:rsidRPr="006F57E0">
              <w:rPr>
                <w:rFonts w:ascii="Sylfaen" w:hAnsi="Sylfaen"/>
                <w:sz w:val="22"/>
                <w:szCs w:val="22"/>
              </w:rPr>
              <w:t xml:space="preserve">If “Yes”, See Section </w:t>
            </w:r>
            <w:r w:rsidRPr="006F57E0">
              <w:rPr>
                <w:rFonts w:ascii="Sylfaen" w:hAnsi="Sylfaen"/>
                <w:b/>
                <w:sz w:val="22"/>
                <w:szCs w:val="22"/>
              </w:rPr>
              <w:t xml:space="preserve">D </w:t>
            </w:r>
            <w:r w:rsidRPr="006F57E0">
              <w:rPr>
                <w:rFonts w:ascii="Sylfaen" w:hAnsi="Sylfaen"/>
                <w:sz w:val="22"/>
                <w:szCs w:val="22"/>
              </w:rPr>
              <w:t>below</w:t>
            </w:r>
          </w:p>
        </w:tc>
      </w:tr>
      <w:tr w:rsidR="005C2D4A" w:rsidRPr="006F57E0" w14:paraId="2311A8EE" w14:textId="77777777" w:rsidTr="004A03F7">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1A8EA" w14:textId="77777777" w:rsidR="005C2D4A" w:rsidRPr="006F57E0" w:rsidRDefault="005C2D4A" w:rsidP="004A03F7">
            <w:pPr>
              <w:jc w:val="both"/>
              <w:rPr>
                <w:rFonts w:ascii="Sylfaen" w:hAnsi="Sylfaen"/>
                <w:sz w:val="22"/>
                <w:szCs w:val="22"/>
              </w:rPr>
            </w:pPr>
          </w:p>
        </w:tc>
        <w:tc>
          <w:tcPr>
            <w:tcW w:w="1913" w:type="pct"/>
            <w:tcBorders>
              <w:top w:val="single" w:sz="4" w:space="0" w:color="auto"/>
              <w:left w:val="single" w:sz="4" w:space="0" w:color="auto"/>
              <w:bottom w:val="single" w:sz="4" w:space="0" w:color="auto"/>
              <w:right w:val="single" w:sz="4" w:space="0" w:color="auto"/>
            </w:tcBorders>
            <w:hideMark/>
          </w:tcPr>
          <w:p w14:paraId="2311A8EB" w14:textId="77777777" w:rsidR="005C2D4A" w:rsidRPr="006F57E0" w:rsidRDefault="005C2D4A" w:rsidP="005C2D4A">
            <w:pPr>
              <w:numPr>
                <w:ilvl w:val="0"/>
                <w:numId w:val="1"/>
              </w:numPr>
              <w:spacing w:before="60" w:after="60"/>
              <w:jc w:val="both"/>
              <w:rPr>
                <w:rFonts w:ascii="Sylfaen" w:hAnsi="Sylfaen"/>
                <w:sz w:val="22"/>
                <w:szCs w:val="22"/>
              </w:rPr>
            </w:pPr>
            <w:r w:rsidRPr="006F57E0">
              <w:rPr>
                <w:rFonts w:ascii="Sylfaen" w:hAnsi="Sylfaen"/>
                <w:sz w:val="22"/>
                <w:szCs w:val="22"/>
              </w:rPr>
              <w:t>Traffic and pedestrian safety</w:t>
            </w:r>
          </w:p>
        </w:tc>
        <w:tc>
          <w:tcPr>
            <w:tcW w:w="1030" w:type="pct"/>
            <w:tcBorders>
              <w:top w:val="single" w:sz="4" w:space="0" w:color="auto"/>
              <w:left w:val="single" w:sz="4" w:space="0" w:color="auto"/>
              <w:bottom w:val="single" w:sz="4" w:space="0" w:color="auto"/>
              <w:right w:val="single" w:sz="4" w:space="0" w:color="auto"/>
            </w:tcBorders>
            <w:hideMark/>
          </w:tcPr>
          <w:p w14:paraId="2311A8EC" w14:textId="77777777" w:rsidR="005C2D4A" w:rsidRPr="006F57E0" w:rsidRDefault="005C2D4A" w:rsidP="004A03F7">
            <w:pPr>
              <w:jc w:val="both"/>
              <w:rPr>
                <w:rFonts w:ascii="Sylfaen" w:hAnsi="Sylfaen"/>
                <w:sz w:val="22"/>
                <w:szCs w:val="22"/>
              </w:rPr>
            </w:pPr>
            <w:r w:rsidRPr="006F57E0">
              <w:rPr>
                <w:rFonts w:ascii="Sylfaen" w:hAnsi="Sylfaen"/>
                <w:sz w:val="22"/>
                <w:szCs w:val="22"/>
              </w:rPr>
              <w:t>[√] Yes  [ ] No</w:t>
            </w:r>
          </w:p>
        </w:tc>
        <w:tc>
          <w:tcPr>
            <w:tcW w:w="1419" w:type="pct"/>
            <w:tcBorders>
              <w:top w:val="single" w:sz="4" w:space="0" w:color="auto"/>
              <w:left w:val="single" w:sz="4" w:space="0" w:color="auto"/>
              <w:bottom w:val="single" w:sz="4" w:space="0" w:color="auto"/>
              <w:right w:val="single" w:sz="4" w:space="0" w:color="auto"/>
            </w:tcBorders>
            <w:hideMark/>
          </w:tcPr>
          <w:p w14:paraId="2311A8ED" w14:textId="77777777" w:rsidR="005C2D4A" w:rsidRPr="006F57E0" w:rsidRDefault="005C2D4A" w:rsidP="004A03F7">
            <w:pPr>
              <w:jc w:val="both"/>
              <w:rPr>
                <w:rFonts w:ascii="Sylfaen" w:hAnsi="Sylfaen"/>
                <w:sz w:val="22"/>
                <w:szCs w:val="22"/>
              </w:rPr>
            </w:pPr>
            <w:r w:rsidRPr="006F57E0">
              <w:rPr>
                <w:rFonts w:ascii="Sylfaen" w:hAnsi="Sylfaen"/>
                <w:sz w:val="22"/>
                <w:szCs w:val="22"/>
              </w:rPr>
              <w:t xml:space="preserve">If “Yes”, See Section </w:t>
            </w:r>
            <w:r w:rsidRPr="006F57E0">
              <w:rPr>
                <w:rFonts w:ascii="Sylfaen" w:hAnsi="Sylfaen"/>
                <w:b/>
                <w:sz w:val="22"/>
                <w:szCs w:val="22"/>
              </w:rPr>
              <w:t>E</w:t>
            </w:r>
            <w:r w:rsidRPr="006F57E0">
              <w:rPr>
                <w:rFonts w:ascii="Sylfaen" w:hAnsi="Sylfaen"/>
                <w:sz w:val="22"/>
                <w:szCs w:val="22"/>
              </w:rPr>
              <w:t xml:space="preserve"> below</w:t>
            </w:r>
          </w:p>
        </w:tc>
      </w:tr>
      <w:tr w:rsidR="005C2D4A" w:rsidRPr="006F57E0" w14:paraId="2311A8F3" w14:textId="77777777" w:rsidTr="004A03F7">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1A8EF" w14:textId="77777777" w:rsidR="005C2D4A" w:rsidRPr="006F57E0" w:rsidRDefault="005C2D4A" w:rsidP="004A03F7">
            <w:pPr>
              <w:jc w:val="both"/>
              <w:rPr>
                <w:rFonts w:ascii="Sylfaen" w:hAnsi="Sylfaen"/>
                <w:sz w:val="22"/>
                <w:szCs w:val="22"/>
              </w:rPr>
            </w:pPr>
          </w:p>
        </w:tc>
        <w:tc>
          <w:tcPr>
            <w:tcW w:w="1913" w:type="pct"/>
            <w:tcBorders>
              <w:top w:val="single" w:sz="4" w:space="0" w:color="auto"/>
              <w:left w:val="single" w:sz="4" w:space="0" w:color="auto"/>
              <w:bottom w:val="single" w:sz="4" w:space="0" w:color="auto"/>
              <w:right w:val="single" w:sz="4" w:space="0" w:color="auto"/>
            </w:tcBorders>
            <w:hideMark/>
          </w:tcPr>
          <w:p w14:paraId="2311A8F0" w14:textId="77777777" w:rsidR="005C2D4A" w:rsidRPr="006F57E0" w:rsidRDefault="005C2D4A" w:rsidP="005C2D4A">
            <w:pPr>
              <w:numPr>
                <w:ilvl w:val="0"/>
                <w:numId w:val="1"/>
              </w:numPr>
              <w:spacing w:before="60" w:after="60"/>
              <w:ind w:hanging="420"/>
              <w:jc w:val="both"/>
              <w:rPr>
                <w:rFonts w:ascii="Sylfaen" w:hAnsi="Sylfaen"/>
                <w:sz w:val="22"/>
                <w:szCs w:val="22"/>
              </w:rPr>
            </w:pPr>
            <w:r w:rsidRPr="006F57E0">
              <w:rPr>
                <w:rFonts w:ascii="Sylfaen" w:hAnsi="Sylfaen"/>
                <w:sz w:val="22"/>
                <w:szCs w:val="22"/>
              </w:rPr>
              <w:t>Social risk management</w:t>
            </w:r>
          </w:p>
        </w:tc>
        <w:tc>
          <w:tcPr>
            <w:tcW w:w="1030" w:type="pct"/>
            <w:tcBorders>
              <w:top w:val="single" w:sz="4" w:space="0" w:color="auto"/>
              <w:left w:val="single" w:sz="4" w:space="0" w:color="auto"/>
              <w:bottom w:val="single" w:sz="4" w:space="0" w:color="auto"/>
              <w:right w:val="single" w:sz="4" w:space="0" w:color="auto"/>
            </w:tcBorders>
            <w:hideMark/>
          </w:tcPr>
          <w:p w14:paraId="2311A8F1" w14:textId="77777777" w:rsidR="005C2D4A" w:rsidRPr="006F57E0" w:rsidRDefault="005C2D4A" w:rsidP="004A03F7">
            <w:pPr>
              <w:jc w:val="both"/>
              <w:rPr>
                <w:rFonts w:ascii="Sylfaen" w:hAnsi="Sylfaen"/>
                <w:sz w:val="22"/>
                <w:szCs w:val="22"/>
              </w:rPr>
            </w:pPr>
            <w:r w:rsidRPr="006F57E0">
              <w:rPr>
                <w:rFonts w:ascii="Sylfaen" w:hAnsi="Sylfaen"/>
                <w:sz w:val="22"/>
                <w:szCs w:val="22"/>
              </w:rPr>
              <w:t>[√] Yes  [ ] No</w:t>
            </w:r>
          </w:p>
        </w:tc>
        <w:tc>
          <w:tcPr>
            <w:tcW w:w="1419" w:type="pct"/>
            <w:tcBorders>
              <w:top w:val="single" w:sz="4" w:space="0" w:color="auto"/>
              <w:left w:val="single" w:sz="4" w:space="0" w:color="auto"/>
              <w:bottom w:val="single" w:sz="4" w:space="0" w:color="auto"/>
              <w:right w:val="single" w:sz="4" w:space="0" w:color="auto"/>
            </w:tcBorders>
            <w:hideMark/>
          </w:tcPr>
          <w:p w14:paraId="2311A8F2" w14:textId="77777777" w:rsidR="005C2D4A" w:rsidRPr="006F57E0" w:rsidRDefault="005C2D4A" w:rsidP="004A03F7">
            <w:pPr>
              <w:jc w:val="both"/>
              <w:rPr>
                <w:rFonts w:ascii="Sylfaen" w:hAnsi="Sylfaen"/>
                <w:sz w:val="22"/>
                <w:szCs w:val="22"/>
              </w:rPr>
            </w:pPr>
            <w:r w:rsidRPr="006F57E0">
              <w:rPr>
                <w:rFonts w:ascii="Sylfaen" w:hAnsi="Sylfaen"/>
                <w:sz w:val="22"/>
                <w:szCs w:val="22"/>
              </w:rPr>
              <w:t xml:space="preserve">If “Yes”, See Section </w:t>
            </w:r>
            <w:r w:rsidRPr="006F57E0">
              <w:rPr>
                <w:rFonts w:ascii="Sylfaen" w:hAnsi="Sylfaen"/>
                <w:b/>
                <w:sz w:val="22"/>
                <w:szCs w:val="22"/>
              </w:rPr>
              <w:t xml:space="preserve">F </w:t>
            </w:r>
            <w:r w:rsidRPr="006F57E0">
              <w:rPr>
                <w:rFonts w:ascii="Sylfaen" w:hAnsi="Sylfaen"/>
                <w:sz w:val="22"/>
                <w:szCs w:val="22"/>
              </w:rPr>
              <w:t>below</w:t>
            </w:r>
          </w:p>
        </w:tc>
      </w:tr>
    </w:tbl>
    <w:p w14:paraId="2311A8F4" w14:textId="77777777" w:rsidR="005C2D4A" w:rsidRPr="006F57E0" w:rsidRDefault="005C2D4A" w:rsidP="005C2D4A">
      <w:pPr>
        <w:jc w:val="both"/>
        <w:rPr>
          <w:rFonts w:ascii="Sylfaen" w:hAnsi="Sylfaen"/>
          <w:b/>
          <w:sz w:val="22"/>
          <w:szCs w:val="22"/>
        </w:rPr>
      </w:pPr>
      <w:r w:rsidRPr="006F57E0">
        <w:rPr>
          <w:rFonts w:ascii="Sylfaen" w:hAnsi="Sylfaen"/>
          <w:b/>
          <w:sz w:val="22"/>
          <w:szCs w:val="22"/>
        </w:rPr>
        <w:br w:type="page"/>
      </w:r>
    </w:p>
    <w:p w14:paraId="2311A8F6" w14:textId="77777777" w:rsidR="005C2D4A" w:rsidRPr="00E14D81" w:rsidRDefault="005C2D4A" w:rsidP="005C2D4A">
      <w:pPr>
        <w:pBdr>
          <w:bottom w:val="single" w:sz="24" w:space="1" w:color="0000FF"/>
        </w:pBdr>
        <w:spacing w:before="240" w:after="240"/>
        <w:jc w:val="both"/>
        <w:rPr>
          <w:rFonts w:ascii="Sylfaen" w:hAnsi="Sylfaen"/>
          <w:b/>
          <w:caps/>
          <w:sz w:val="22"/>
          <w:szCs w:val="22"/>
        </w:rPr>
      </w:pPr>
      <w:r w:rsidRPr="00E14D81">
        <w:rPr>
          <w:rFonts w:ascii="Sylfaen" w:hAnsi="Sylfaen"/>
          <w:b/>
          <w:sz w:val="22"/>
          <w:szCs w:val="22"/>
        </w:rPr>
        <w:lastRenderedPageBreak/>
        <w:t xml:space="preserve">PART C: </w:t>
      </w:r>
      <w:r w:rsidRPr="00E14D81">
        <w:rPr>
          <w:rFonts w:ascii="Sylfaen" w:hAnsi="Sylfaen"/>
          <w:b/>
          <w:caps/>
          <w:sz w:val="22"/>
          <w:szCs w:val="22"/>
        </w:rPr>
        <w:t>Mitigation measures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266"/>
        <w:gridCol w:w="10581"/>
      </w:tblGrid>
      <w:tr w:rsidR="005C2D4A" w:rsidRPr="006A06F1" w14:paraId="2311A8FA" w14:textId="77777777" w:rsidTr="004A03F7">
        <w:tc>
          <w:tcPr>
            <w:tcW w:w="686" w:type="pct"/>
            <w:tcBorders>
              <w:top w:val="single" w:sz="4" w:space="0" w:color="auto"/>
              <w:left w:val="single" w:sz="4" w:space="0" w:color="auto"/>
              <w:bottom w:val="single" w:sz="4" w:space="0" w:color="auto"/>
              <w:right w:val="single" w:sz="4" w:space="0" w:color="auto"/>
            </w:tcBorders>
            <w:shd w:val="clear" w:color="auto" w:fill="E6E6E6"/>
            <w:hideMark/>
          </w:tcPr>
          <w:p w14:paraId="2311A8F7" w14:textId="77777777" w:rsidR="005C2D4A" w:rsidRPr="006A06F1" w:rsidRDefault="005C2D4A" w:rsidP="004A03F7">
            <w:pPr>
              <w:spacing w:before="120" w:after="120"/>
              <w:jc w:val="both"/>
              <w:rPr>
                <w:rFonts w:ascii="Sylfaen" w:hAnsi="Sylfaen"/>
                <w:b/>
                <w:sz w:val="22"/>
                <w:szCs w:val="22"/>
              </w:rPr>
            </w:pPr>
            <w:r w:rsidRPr="006A06F1">
              <w:rPr>
                <w:rFonts w:ascii="Sylfaen" w:hAnsi="Sylfaen"/>
                <w:b/>
                <w:sz w:val="22"/>
                <w:szCs w:val="22"/>
              </w:rPr>
              <w:t>ACTIVITY</w:t>
            </w:r>
          </w:p>
        </w:tc>
        <w:tc>
          <w:tcPr>
            <w:tcW w:w="761" w:type="pct"/>
            <w:tcBorders>
              <w:top w:val="single" w:sz="4" w:space="0" w:color="auto"/>
              <w:left w:val="single" w:sz="4" w:space="0" w:color="auto"/>
              <w:bottom w:val="single" w:sz="4" w:space="0" w:color="auto"/>
              <w:right w:val="single" w:sz="4" w:space="0" w:color="auto"/>
            </w:tcBorders>
            <w:shd w:val="clear" w:color="auto" w:fill="E6E6E6"/>
            <w:hideMark/>
          </w:tcPr>
          <w:p w14:paraId="2311A8F8" w14:textId="77777777" w:rsidR="005C2D4A" w:rsidRPr="006A06F1" w:rsidRDefault="005C2D4A" w:rsidP="004A03F7">
            <w:pPr>
              <w:spacing w:before="120" w:after="120"/>
              <w:jc w:val="both"/>
              <w:rPr>
                <w:rFonts w:ascii="Sylfaen" w:hAnsi="Sylfaen"/>
                <w:b/>
                <w:sz w:val="22"/>
                <w:szCs w:val="22"/>
              </w:rPr>
            </w:pPr>
            <w:r w:rsidRPr="006A06F1">
              <w:rPr>
                <w:rFonts w:ascii="Sylfaen" w:hAnsi="Sylfaen"/>
                <w:b/>
                <w:sz w:val="22"/>
                <w:szCs w:val="22"/>
              </w:rPr>
              <w:t>PARAMETER</w:t>
            </w:r>
          </w:p>
        </w:tc>
        <w:tc>
          <w:tcPr>
            <w:tcW w:w="3553" w:type="pct"/>
            <w:tcBorders>
              <w:top w:val="single" w:sz="4" w:space="0" w:color="auto"/>
              <w:left w:val="single" w:sz="4" w:space="0" w:color="auto"/>
              <w:bottom w:val="single" w:sz="4" w:space="0" w:color="auto"/>
              <w:right w:val="single" w:sz="4" w:space="0" w:color="auto"/>
            </w:tcBorders>
            <w:shd w:val="clear" w:color="auto" w:fill="E6E6E6"/>
            <w:hideMark/>
          </w:tcPr>
          <w:p w14:paraId="2311A8F9" w14:textId="77777777" w:rsidR="005C2D4A" w:rsidRPr="006A06F1" w:rsidRDefault="005C2D4A" w:rsidP="004A03F7">
            <w:pPr>
              <w:spacing w:before="120" w:after="120"/>
              <w:jc w:val="both"/>
              <w:rPr>
                <w:rFonts w:ascii="Sylfaen" w:hAnsi="Sylfaen"/>
                <w:b/>
                <w:sz w:val="22"/>
                <w:szCs w:val="22"/>
              </w:rPr>
            </w:pPr>
            <w:r w:rsidRPr="006A06F1">
              <w:rPr>
                <w:rFonts w:ascii="Sylfaen" w:hAnsi="Sylfaen"/>
                <w:b/>
                <w:sz w:val="22"/>
                <w:szCs w:val="22"/>
              </w:rPr>
              <w:t xml:space="preserve">MITIGATION MEASURES </w:t>
            </w:r>
          </w:p>
        </w:tc>
      </w:tr>
      <w:tr w:rsidR="005C2D4A" w:rsidRPr="006A06F1" w14:paraId="2311A902" w14:textId="77777777" w:rsidTr="004A03F7">
        <w:trPr>
          <w:trHeight w:val="2159"/>
        </w:trPr>
        <w:tc>
          <w:tcPr>
            <w:tcW w:w="686" w:type="pct"/>
            <w:tcBorders>
              <w:top w:val="single" w:sz="4" w:space="0" w:color="auto"/>
              <w:left w:val="single" w:sz="4" w:space="0" w:color="auto"/>
              <w:bottom w:val="single" w:sz="4" w:space="0" w:color="auto"/>
              <w:right w:val="single" w:sz="4" w:space="0" w:color="auto"/>
            </w:tcBorders>
            <w:hideMark/>
          </w:tcPr>
          <w:p w14:paraId="2311A8FB" w14:textId="77777777" w:rsidR="005C2D4A" w:rsidRPr="006A06F1" w:rsidRDefault="005C2D4A" w:rsidP="00637333">
            <w:pPr>
              <w:rPr>
                <w:rFonts w:ascii="Sylfaen" w:hAnsi="Sylfaen"/>
                <w:b/>
                <w:sz w:val="22"/>
                <w:szCs w:val="22"/>
              </w:rPr>
            </w:pPr>
            <w:r w:rsidRPr="006A06F1">
              <w:rPr>
                <w:rFonts w:ascii="Sylfaen" w:hAnsi="Sylfaen"/>
                <w:b/>
                <w:sz w:val="22"/>
                <w:szCs w:val="22"/>
              </w:rPr>
              <w:t>0</w:t>
            </w:r>
            <w:r w:rsidRPr="006A06F1">
              <w:rPr>
                <w:rFonts w:ascii="Sylfaen" w:hAnsi="Sylfaen"/>
                <w:sz w:val="22"/>
                <w:szCs w:val="22"/>
              </w:rPr>
              <w:t>. General Conditions</w:t>
            </w:r>
          </w:p>
        </w:tc>
        <w:tc>
          <w:tcPr>
            <w:tcW w:w="761" w:type="pct"/>
            <w:tcBorders>
              <w:top w:val="single" w:sz="4" w:space="0" w:color="auto"/>
              <w:left w:val="single" w:sz="4" w:space="0" w:color="auto"/>
              <w:bottom w:val="single" w:sz="4" w:space="0" w:color="auto"/>
              <w:right w:val="single" w:sz="4" w:space="0" w:color="auto"/>
            </w:tcBorders>
            <w:hideMark/>
          </w:tcPr>
          <w:p w14:paraId="2311A8FC" w14:textId="77777777" w:rsidR="005C2D4A" w:rsidRPr="006A06F1" w:rsidRDefault="005C2D4A" w:rsidP="00637333">
            <w:pPr>
              <w:rPr>
                <w:rFonts w:ascii="Sylfaen" w:hAnsi="Sylfaen"/>
                <w:sz w:val="22"/>
                <w:szCs w:val="22"/>
              </w:rPr>
            </w:pPr>
            <w:r w:rsidRPr="006A06F1">
              <w:rPr>
                <w:rFonts w:ascii="Sylfaen" w:hAnsi="Sylfaen"/>
                <w:sz w:val="22"/>
                <w:szCs w:val="22"/>
              </w:rPr>
              <w:t>Notification and Worker Safety</w:t>
            </w:r>
          </w:p>
        </w:tc>
        <w:tc>
          <w:tcPr>
            <w:tcW w:w="3553" w:type="pct"/>
            <w:tcBorders>
              <w:top w:val="single" w:sz="4" w:space="0" w:color="auto"/>
              <w:left w:val="single" w:sz="4" w:space="0" w:color="auto"/>
              <w:bottom w:val="single" w:sz="4" w:space="0" w:color="auto"/>
              <w:right w:val="single" w:sz="4" w:space="0" w:color="auto"/>
            </w:tcBorders>
            <w:hideMark/>
          </w:tcPr>
          <w:p w14:paraId="2311A8FD" w14:textId="77777777" w:rsidR="005C2D4A" w:rsidRPr="006A06F1" w:rsidRDefault="005C2D4A" w:rsidP="00637333">
            <w:pPr>
              <w:numPr>
                <w:ilvl w:val="0"/>
                <w:numId w:val="2"/>
              </w:numPr>
              <w:tabs>
                <w:tab w:val="num" w:pos="252"/>
              </w:tabs>
              <w:rPr>
                <w:rFonts w:ascii="Sylfaen" w:hAnsi="Sylfaen"/>
                <w:sz w:val="22"/>
                <w:szCs w:val="22"/>
              </w:rPr>
            </w:pPr>
            <w:r w:rsidRPr="006A06F1">
              <w:rPr>
                <w:rFonts w:ascii="Sylfaen" w:hAnsi="Sylfaen"/>
                <w:sz w:val="22"/>
                <w:szCs w:val="22"/>
              </w:rPr>
              <w:t>The local communities are notified of upcoming activities</w:t>
            </w:r>
          </w:p>
          <w:p w14:paraId="2311A8FE" w14:textId="77777777" w:rsidR="005C2D4A" w:rsidRPr="006A06F1" w:rsidRDefault="005C2D4A" w:rsidP="00637333">
            <w:pPr>
              <w:numPr>
                <w:ilvl w:val="0"/>
                <w:numId w:val="2"/>
              </w:numPr>
              <w:tabs>
                <w:tab w:val="num" w:pos="252"/>
              </w:tabs>
              <w:rPr>
                <w:rFonts w:ascii="Sylfaen" w:hAnsi="Sylfaen"/>
                <w:sz w:val="22"/>
                <w:szCs w:val="22"/>
              </w:rPr>
            </w:pPr>
            <w:r w:rsidRPr="006A06F1">
              <w:rPr>
                <w:rFonts w:ascii="Sylfaen" w:hAnsi="Sylfaen"/>
                <w:sz w:val="22"/>
                <w:szCs w:val="22"/>
              </w:rPr>
              <w:t>The public is notified of the works through appropriate notification in the media and/or at publicly accessible sites (including the site of the works)</w:t>
            </w:r>
          </w:p>
          <w:p w14:paraId="2311A8FF" w14:textId="77777777" w:rsidR="005C2D4A" w:rsidRPr="006A06F1" w:rsidRDefault="005C2D4A" w:rsidP="00637333">
            <w:pPr>
              <w:numPr>
                <w:ilvl w:val="0"/>
                <w:numId w:val="2"/>
              </w:numPr>
              <w:tabs>
                <w:tab w:val="num" w:pos="252"/>
              </w:tabs>
              <w:rPr>
                <w:rFonts w:ascii="Sylfaen" w:hAnsi="Sylfaen"/>
                <w:sz w:val="22"/>
                <w:szCs w:val="22"/>
              </w:rPr>
            </w:pPr>
            <w:r w:rsidRPr="006A06F1">
              <w:rPr>
                <w:rFonts w:ascii="Sylfaen" w:hAnsi="Sylfaen"/>
                <w:sz w:val="22"/>
                <w:szCs w:val="22"/>
              </w:rPr>
              <w:t>The Municipality formally agrees that all work will be carried out in a safe and disciplined manner designed to minimize impacts on neighboring residents and environment.</w:t>
            </w:r>
          </w:p>
          <w:p w14:paraId="2311A900" w14:textId="77777777" w:rsidR="005C2D4A" w:rsidRPr="006A06F1" w:rsidRDefault="005C2D4A" w:rsidP="00637333">
            <w:pPr>
              <w:numPr>
                <w:ilvl w:val="0"/>
                <w:numId w:val="2"/>
              </w:numPr>
              <w:tabs>
                <w:tab w:val="num" w:pos="252"/>
              </w:tabs>
              <w:rPr>
                <w:rFonts w:ascii="Sylfaen" w:hAnsi="Sylfaen"/>
                <w:sz w:val="22"/>
                <w:szCs w:val="22"/>
              </w:rPr>
            </w:pPr>
            <w:r w:rsidRPr="006A06F1">
              <w:rPr>
                <w:rFonts w:ascii="Sylfaen" w:hAnsi="Sylfaen"/>
                <w:sz w:val="22"/>
                <w:szCs w:val="22"/>
              </w:rPr>
              <w:t>Workers’ personal protection equipment complies with international good practice (always hardhats, as needed masks and safety glasses, harnesses and safety boots)</w:t>
            </w:r>
          </w:p>
          <w:p w14:paraId="2311A901" w14:textId="77777777" w:rsidR="005C2D4A" w:rsidRPr="006A06F1" w:rsidRDefault="005C2D4A" w:rsidP="00637333">
            <w:pPr>
              <w:numPr>
                <w:ilvl w:val="0"/>
                <w:numId w:val="2"/>
              </w:numPr>
              <w:tabs>
                <w:tab w:val="num" w:pos="252"/>
              </w:tabs>
              <w:rPr>
                <w:rFonts w:ascii="Sylfaen" w:hAnsi="Sylfaen"/>
                <w:sz w:val="22"/>
                <w:szCs w:val="22"/>
              </w:rPr>
            </w:pPr>
            <w:r w:rsidRPr="006A06F1">
              <w:rPr>
                <w:rFonts w:ascii="Sylfaen" w:hAnsi="Sylfaen"/>
                <w:sz w:val="22"/>
                <w:szCs w:val="22"/>
              </w:rPr>
              <w:t xml:space="preserve"> Appropriate signposting of the sites informs workers of key rules and regulations to follow.</w:t>
            </w:r>
          </w:p>
        </w:tc>
      </w:tr>
      <w:tr w:rsidR="005C2D4A" w:rsidRPr="006A06F1" w14:paraId="2311A909" w14:textId="77777777" w:rsidTr="004A03F7">
        <w:trPr>
          <w:trHeight w:val="1016"/>
        </w:trPr>
        <w:tc>
          <w:tcPr>
            <w:tcW w:w="686" w:type="pct"/>
            <w:vMerge w:val="restart"/>
            <w:tcBorders>
              <w:top w:val="single" w:sz="4" w:space="0" w:color="auto"/>
              <w:left w:val="single" w:sz="4" w:space="0" w:color="auto"/>
              <w:bottom w:val="single" w:sz="4" w:space="0" w:color="auto"/>
              <w:right w:val="single" w:sz="4" w:space="0" w:color="auto"/>
            </w:tcBorders>
            <w:hideMark/>
          </w:tcPr>
          <w:p w14:paraId="2311A903" w14:textId="77777777" w:rsidR="005C2D4A" w:rsidRPr="006A06F1" w:rsidRDefault="005C2D4A" w:rsidP="00637333">
            <w:pPr>
              <w:pStyle w:val="ListParagraph"/>
              <w:widowControl w:val="0"/>
              <w:numPr>
                <w:ilvl w:val="0"/>
                <w:numId w:val="11"/>
              </w:numPr>
              <w:ind w:left="270" w:hanging="270"/>
              <w:contextualSpacing w:val="0"/>
              <w:rPr>
                <w:rFonts w:ascii="Sylfaen" w:hAnsi="Sylfaen"/>
                <w:sz w:val="22"/>
                <w:szCs w:val="22"/>
              </w:rPr>
            </w:pPr>
            <w:r w:rsidRPr="006A06F1">
              <w:rPr>
                <w:rFonts w:ascii="Sylfaen" w:hAnsi="Sylfaen"/>
                <w:sz w:val="22"/>
                <w:szCs w:val="22"/>
              </w:rPr>
              <w:t>General Rehabilitation and /or construction activities</w:t>
            </w:r>
          </w:p>
        </w:tc>
        <w:tc>
          <w:tcPr>
            <w:tcW w:w="761" w:type="pct"/>
            <w:tcBorders>
              <w:top w:val="single" w:sz="4" w:space="0" w:color="auto"/>
              <w:left w:val="single" w:sz="4" w:space="0" w:color="auto"/>
              <w:bottom w:val="single" w:sz="4" w:space="0" w:color="auto"/>
              <w:right w:val="single" w:sz="4" w:space="0" w:color="auto"/>
            </w:tcBorders>
            <w:hideMark/>
          </w:tcPr>
          <w:p w14:paraId="2311A904" w14:textId="77777777" w:rsidR="005C2D4A" w:rsidRPr="006A06F1" w:rsidRDefault="005C2D4A" w:rsidP="00637333">
            <w:pPr>
              <w:rPr>
                <w:rFonts w:ascii="Sylfaen" w:hAnsi="Sylfaen"/>
                <w:sz w:val="22"/>
                <w:szCs w:val="22"/>
              </w:rPr>
            </w:pPr>
            <w:r w:rsidRPr="006A06F1">
              <w:rPr>
                <w:rFonts w:ascii="Sylfaen" w:hAnsi="Sylfaen"/>
                <w:sz w:val="22"/>
                <w:szCs w:val="22"/>
              </w:rPr>
              <w:t xml:space="preserve">Air Quality </w:t>
            </w:r>
          </w:p>
        </w:tc>
        <w:tc>
          <w:tcPr>
            <w:tcW w:w="3553" w:type="pct"/>
            <w:tcBorders>
              <w:top w:val="single" w:sz="4" w:space="0" w:color="auto"/>
              <w:left w:val="single" w:sz="4" w:space="0" w:color="auto"/>
              <w:bottom w:val="single" w:sz="4" w:space="0" w:color="auto"/>
              <w:right w:val="single" w:sz="4" w:space="0" w:color="auto"/>
            </w:tcBorders>
            <w:hideMark/>
          </w:tcPr>
          <w:p w14:paraId="2311A905" w14:textId="77777777" w:rsidR="005C2D4A" w:rsidRPr="006A06F1" w:rsidRDefault="005C2D4A" w:rsidP="00637333">
            <w:pPr>
              <w:numPr>
                <w:ilvl w:val="0"/>
                <w:numId w:val="3"/>
              </w:numPr>
              <w:rPr>
                <w:rFonts w:ascii="Sylfaen" w:hAnsi="Sylfaen"/>
                <w:sz w:val="22"/>
                <w:szCs w:val="22"/>
              </w:rPr>
            </w:pPr>
            <w:r w:rsidRPr="006A06F1">
              <w:rPr>
                <w:rFonts w:ascii="Sylfaen" w:hAnsi="Sylfaen"/>
                <w:sz w:val="22"/>
                <w:szCs w:val="22"/>
              </w:rPr>
              <w:t>During earth works, dust is suppressed by ongoing water spraying and/or installing dust screen enclosures at site.</w:t>
            </w:r>
          </w:p>
          <w:p w14:paraId="2311A906" w14:textId="77777777" w:rsidR="005C2D4A" w:rsidRPr="006A06F1" w:rsidRDefault="005C2D4A" w:rsidP="00637333">
            <w:pPr>
              <w:numPr>
                <w:ilvl w:val="0"/>
                <w:numId w:val="3"/>
              </w:numPr>
              <w:rPr>
                <w:rFonts w:ascii="Sylfaen" w:hAnsi="Sylfaen"/>
                <w:sz w:val="22"/>
                <w:szCs w:val="22"/>
              </w:rPr>
            </w:pPr>
            <w:r w:rsidRPr="006A06F1">
              <w:rPr>
                <w:rFonts w:ascii="Sylfaen" w:hAnsi="Sylfaen"/>
                <w:sz w:val="22"/>
                <w:szCs w:val="22"/>
              </w:rPr>
              <w:t>The surrounding environment (sidewalks, roads) is kept free of debris to minimize dust.</w:t>
            </w:r>
          </w:p>
          <w:p w14:paraId="2311A907" w14:textId="77777777" w:rsidR="005C2D4A" w:rsidRPr="006A06F1" w:rsidRDefault="005C2D4A" w:rsidP="00637333">
            <w:pPr>
              <w:numPr>
                <w:ilvl w:val="0"/>
                <w:numId w:val="3"/>
              </w:numPr>
              <w:rPr>
                <w:rFonts w:ascii="Sylfaen" w:hAnsi="Sylfaen"/>
                <w:sz w:val="22"/>
                <w:szCs w:val="22"/>
              </w:rPr>
            </w:pPr>
            <w:r w:rsidRPr="006A06F1">
              <w:rPr>
                <w:rFonts w:ascii="Sylfaen" w:hAnsi="Sylfaen"/>
                <w:sz w:val="22"/>
                <w:szCs w:val="22"/>
              </w:rPr>
              <w:t>There is no open burning of construction / waste material at the site.</w:t>
            </w:r>
          </w:p>
          <w:p w14:paraId="2311A908" w14:textId="77777777" w:rsidR="005C2D4A" w:rsidRPr="006A06F1" w:rsidRDefault="005C2D4A" w:rsidP="00637333">
            <w:pPr>
              <w:numPr>
                <w:ilvl w:val="0"/>
                <w:numId w:val="3"/>
              </w:numPr>
              <w:rPr>
                <w:rFonts w:ascii="Sylfaen" w:hAnsi="Sylfaen"/>
                <w:sz w:val="22"/>
                <w:szCs w:val="22"/>
              </w:rPr>
            </w:pPr>
            <w:r w:rsidRPr="006A06F1">
              <w:rPr>
                <w:rFonts w:ascii="Sylfaen" w:hAnsi="Sylfaen"/>
                <w:sz w:val="22"/>
                <w:szCs w:val="22"/>
              </w:rPr>
              <w:t xml:space="preserve">There is no excessive idling of construction vehicles at sites. </w:t>
            </w:r>
          </w:p>
        </w:tc>
      </w:tr>
      <w:tr w:rsidR="005C2D4A" w:rsidRPr="006A06F1" w14:paraId="2311A90E" w14:textId="77777777" w:rsidTr="004A03F7">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1A90A" w14:textId="77777777" w:rsidR="005C2D4A" w:rsidRPr="006A06F1" w:rsidRDefault="005C2D4A" w:rsidP="00637333">
            <w:pPr>
              <w:rPr>
                <w:rFonts w:ascii="Sylfaen" w:hAnsi="Sylfaen"/>
                <w:sz w:val="22"/>
                <w:szCs w:val="22"/>
              </w:rPr>
            </w:pPr>
          </w:p>
        </w:tc>
        <w:tc>
          <w:tcPr>
            <w:tcW w:w="761" w:type="pct"/>
            <w:tcBorders>
              <w:top w:val="single" w:sz="4" w:space="0" w:color="auto"/>
              <w:left w:val="single" w:sz="4" w:space="0" w:color="auto"/>
              <w:bottom w:val="single" w:sz="4" w:space="0" w:color="auto"/>
              <w:right w:val="single" w:sz="4" w:space="0" w:color="auto"/>
            </w:tcBorders>
            <w:hideMark/>
          </w:tcPr>
          <w:p w14:paraId="2311A90B" w14:textId="77777777" w:rsidR="005C2D4A" w:rsidRPr="006A06F1" w:rsidRDefault="005C2D4A" w:rsidP="00637333">
            <w:pPr>
              <w:rPr>
                <w:rFonts w:ascii="Sylfaen" w:hAnsi="Sylfaen"/>
                <w:sz w:val="22"/>
                <w:szCs w:val="22"/>
              </w:rPr>
            </w:pPr>
            <w:r w:rsidRPr="006A06F1">
              <w:rPr>
                <w:rFonts w:ascii="Sylfaen" w:hAnsi="Sylfaen"/>
                <w:sz w:val="22"/>
                <w:szCs w:val="22"/>
              </w:rPr>
              <w:t>Noise</w:t>
            </w:r>
          </w:p>
        </w:tc>
        <w:tc>
          <w:tcPr>
            <w:tcW w:w="3553" w:type="pct"/>
            <w:tcBorders>
              <w:top w:val="single" w:sz="4" w:space="0" w:color="auto"/>
              <w:left w:val="single" w:sz="4" w:space="0" w:color="auto"/>
              <w:bottom w:val="single" w:sz="4" w:space="0" w:color="auto"/>
              <w:right w:val="single" w:sz="4" w:space="0" w:color="auto"/>
            </w:tcBorders>
            <w:hideMark/>
          </w:tcPr>
          <w:p w14:paraId="2311A90C" w14:textId="77777777" w:rsidR="005C2D4A" w:rsidRPr="006A06F1" w:rsidRDefault="005C2D4A" w:rsidP="00637333">
            <w:pPr>
              <w:numPr>
                <w:ilvl w:val="0"/>
                <w:numId w:val="4"/>
              </w:numPr>
              <w:rPr>
                <w:rFonts w:ascii="Sylfaen" w:hAnsi="Sylfaen"/>
                <w:sz w:val="22"/>
                <w:szCs w:val="22"/>
              </w:rPr>
            </w:pPr>
            <w:r w:rsidRPr="006A06F1">
              <w:rPr>
                <w:rFonts w:ascii="Sylfaen" w:hAnsi="Sylfaen"/>
                <w:sz w:val="22"/>
                <w:szCs w:val="22"/>
              </w:rPr>
              <w:t>Construction noise is limited to restricted times agreed to in the permit.</w:t>
            </w:r>
          </w:p>
          <w:p w14:paraId="2311A90D" w14:textId="77777777" w:rsidR="005C2D4A" w:rsidRPr="006A06F1" w:rsidRDefault="005C2D4A" w:rsidP="00637333">
            <w:pPr>
              <w:numPr>
                <w:ilvl w:val="0"/>
                <w:numId w:val="4"/>
              </w:numPr>
              <w:rPr>
                <w:rFonts w:ascii="Sylfaen" w:hAnsi="Sylfaen"/>
                <w:sz w:val="22"/>
                <w:szCs w:val="22"/>
              </w:rPr>
            </w:pPr>
            <w:r w:rsidRPr="006A06F1">
              <w:rPr>
                <w:rFonts w:ascii="Sylfaen" w:hAnsi="Sylfaen"/>
                <w:sz w:val="22"/>
                <w:szCs w:val="22"/>
              </w:rPr>
              <w:t>During operations, the engine covers of generators, air compressors and other powered mechanical equipment are closed, and equipment placed as far away from residential areas as possible.</w:t>
            </w:r>
          </w:p>
        </w:tc>
      </w:tr>
      <w:tr w:rsidR="005C2D4A" w:rsidRPr="006A06F1" w14:paraId="2311A913" w14:textId="77777777" w:rsidTr="004A03F7">
        <w:trPr>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1A90F" w14:textId="77777777" w:rsidR="005C2D4A" w:rsidRPr="006A06F1" w:rsidRDefault="005C2D4A" w:rsidP="00637333">
            <w:pPr>
              <w:rPr>
                <w:rFonts w:ascii="Sylfaen" w:hAnsi="Sylfaen"/>
                <w:sz w:val="22"/>
                <w:szCs w:val="22"/>
              </w:rPr>
            </w:pPr>
          </w:p>
        </w:tc>
        <w:tc>
          <w:tcPr>
            <w:tcW w:w="761" w:type="pct"/>
            <w:tcBorders>
              <w:top w:val="single" w:sz="4" w:space="0" w:color="auto"/>
              <w:left w:val="single" w:sz="4" w:space="0" w:color="auto"/>
              <w:bottom w:val="single" w:sz="4" w:space="0" w:color="auto"/>
              <w:right w:val="single" w:sz="4" w:space="0" w:color="auto"/>
            </w:tcBorders>
            <w:hideMark/>
          </w:tcPr>
          <w:p w14:paraId="2311A910" w14:textId="77777777" w:rsidR="005C2D4A" w:rsidRPr="006A06F1" w:rsidRDefault="005C2D4A" w:rsidP="00637333">
            <w:pPr>
              <w:rPr>
                <w:rFonts w:ascii="Sylfaen" w:hAnsi="Sylfaen"/>
                <w:sz w:val="22"/>
                <w:szCs w:val="22"/>
              </w:rPr>
            </w:pPr>
            <w:r w:rsidRPr="006A06F1">
              <w:rPr>
                <w:rFonts w:ascii="Sylfaen" w:hAnsi="Sylfaen"/>
                <w:sz w:val="22"/>
                <w:szCs w:val="22"/>
              </w:rPr>
              <w:t>Water Quality</w:t>
            </w:r>
          </w:p>
        </w:tc>
        <w:tc>
          <w:tcPr>
            <w:tcW w:w="3553" w:type="pct"/>
            <w:tcBorders>
              <w:top w:val="single" w:sz="4" w:space="0" w:color="auto"/>
              <w:left w:val="single" w:sz="4" w:space="0" w:color="auto"/>
              <w:bottom w:val="single" w:sz="4" w:space="0" w:color="auto"/>
              <w:right w:val="single" w:sz="4" w:space="0" w:color="auto"/>
            </w:tcBorders>
            <w:hideMark/>
          </w:tcPr>
          <w:p w14:paraId="2311A911" w14:textId="77777777" w:rsidR="005C2D4A" w:rsidRPr="006A06F1" w:rsidRDefault="005C2D4A" w:rsidP="00637333">
            <w:pPr>
              <w:numPr>
                <w:ilvl w:val="0"/>
                <w:numId w:val="5"/>
              </w:numPr>
              <w:rPr>
                <w:rFonts w:ascii="Sylfaen" w:hAnsi="Sylfaen"/>
                <w:sz w:val="22"/>
                <w:szCs w:val="22"/>
              </w:rPr>
            </w:pPr>
            <w:r w:rsidRPr="006A06F1">
              <w:rPr>
                <w:rFonts w:ascii="Sylfaen" w:hAnsi="Sylfaen"/>
                <w:sz w:val="22"/>
                <w:szCs w:val="22"/>
              </w:rPr>
              <w:t>Appropriate erosion and sediment control measures are applied such as e.g. hay bales and / or silt fences to prevent sediment from moving off site and causing excessive turbidity in nearby streams and rivers.</w:t>
            </w:r>
          </w:p>
          <w:p w14:paraId="2311A912" w14:textId="77777777" w:rsidR="005C2D4A" w:rsidRPr="006A06F1" w:rsidRDefault="005C2D4A" w:rsidP="00637333">
            <w:pPr>
              <w:numPr>
                <w:ilvl w:val="0"/>
                <w:numId w:val="5"/>
              </w:numPr>
              <w:rPr>
                <w:rFonts w:ascii="Sylfaen" w:hAnsi="Sylfaen"/>
                <w:sz w:val="22"/>
                <w:szCs w:val="22"/>
              </w:rPr>
            </w:pPr>
            <w:r w:rsidRPr="006A06F1">
              <w:rPr>
                <w:rFonts w:ascii="Sylfaen" w:hAnsi="Sylfaen"/>
                <w:sz w:val="22"/>
                <w:szCs w:val="22"/>
              </w:rPr>
              <w:t xml:space="preserve">Rainwater is removed from the construction site using a rainwater drainage system. </w:t>
            </w:r>
          </w:p>
        </w:tc>
      </w:tr>
      <w:tr w:rsidR="005C2D4A" w:rsidRPr="006A06F1" w14:paraId="2311A91A" w14:textId="77777777" w:rsidTr="004A03F7">
        <w:trPr>
          <w:trHeight w:val="1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1A914" w14:textId="77777777" w:rsidR="005C2D4A" w:rsidRPr="006A06F1" w:rsidRDefault="005C2D4A" w:rsidP="00637333">
            <w:pPr>
              <w:rPr>
                <w:rFonts w:ascii="Sylfaen" w:hAnsi="Sylfaen"/>
                <w:sz w:val="22"/>
                <w:szCs w:val="22"/>
              </w:rPr>
            </w:pPr>
          </w:p>
        </w:tc>
        <w:tc>
          <w:tcPr>
            <w:tcW w:w="761" w:type="pct"/>
            <w:tcBorders>
              <w:top w:val="single" w:sz="4" w:space="0" w:color="auto"/>
              <w:left w:val="single" w:sz="4" w:space="0" w:color="auto"/>
              <w:bottom w:val="single" w:sz="4" w:space="0" w:color="auto"/>
              <w:right w:val="single" w:sz="4" w:space="0" w:color="auto"/>
            </w:tcBorders>
            <w:hideMark/>
          </w:tcPr>
          <w:p w14:paraId="2311A915" w14:textId="77777777" w:rsidR="005C2D4A" w:rsidRPr="006A06F1" w:rsidRDefault="005C2D4A" w:rsidP="00637333">
            <w:pPr>
              <w:rPr>
                <w:rFonts w:ascii="Sylfaen" w:hAnsi="Sylfaen"/>
                <w:sz w:val="22"/>
                <w:szCs w:val="22"/>
              </w:rPr>
            </w:pPr>
            <w:r w:rsidRPr="006A06F1">
              <w:rPr>
                <w:rFonts w:ascii="Sylfaen" w:hAnsi="Sylfaen"/>
                <w:sz w:val="22"/>
                <w:szCs w:val="22"/>
              </w:rPr>
              <w:t>Waste Management</w:t>
            </w:r>
          </w:p>
        </w:tc>
        <w:tc>
          <w:tcPr>
            <w:tcW w:w="3553" w:type="pct"/>
            <w:tcBorders>
              <w:top w:val="single" w:sz="4" w:space="0" w:color="auto"/>
              <w:left w:val="single" w:sz="4" w:space="0" w:color="auto"/>
              <w:bottom w:val="single" w:sz="4" w:space="0" w:color="auto"/>
              <w:right w:val="single" w:sz="4" w:space="0" w:color="auto"/>
            </w:tcBorders>
            <w:hideMark/>
          </w:tcPr>
          <w:p w14:paraId="2311A916" w14:textId="77777777" w:rsidR="005C2D4A" w:rsidRPr="006A06F1" w:rsidRDefault="005C2D4A" w:rsidP="00637333">
            <w:pPr>
              <w:numPr>
                <w:ilvl w:val="0"/>
                <w:numId w:val="6"/>
              </w:numPr>
              <w:rPr>
                <w:rFonts w:ascii="Sylfaen" w:hAnsi="Sylfaen"/>
                <w:sz w:val="22"/>
                <w:szCs w:val="22"/>
              </w:rPr>
            </w:pPr>
            <w:r w:rsidRPr="006A06F1">
              <w:rPr>
                <w:rFonts w:ascii="Sylfaen" w:hAnsi="Sylfaen"/>
                <w:sz w:val="22"/>
                <w:szCs w:val="22"/>
              </w:rPr>
              <w:t>Waste collection and disposal pathways and sites are identified for all major waste types expected from demolition and construction activities.</w:t>
            </w:r>
          </w:p>
          <w:p w14:paraId="2311A917" w14:textId="77777777" w:rsidR="005C2D4A" w:rsidRPr="006A06F1" w:rsidRDefault="005C2D4A" w:rsidP="00637333">
            <w:pPr>
              <w:numPr>
                <w:ilvl w:val="0"/>
                <w:numId w:val="6"/>
              </w:numPr>
              <w:rPr>
                <w:rFonts w:ascii="Sylfaen" w:hAnsi="Sylfaen"/>
                <w:sz w:val="22"/>
                <w:szCs w:val="22"/>
              </w:rPr>
            </w:pPr>
            <w:r w:rsidRPr="006A06F1">
              <w:rPr>
                <w:rFonts w:ascii="Sylfaen" w:hAnsi="Sylfaen"/>
                <w:sz w:val="22"/>
                <w:szCs w:val="22"/>
              </w:rPr>
              <w:t>Mineral construction and demolition wastes are separated from general refuse, organic, liquid and chemical wastes by on-site sorting and stored in appropriate containers.</w:t>
            </w:r>
          </w:p>
          <w:p w14:paraId="2311A918" w14:textId="77777777" w:rsidR="005C2D4A" w:rsidRPr="006A06F1" w:rsidRDefault="005C2D4A" w:rsidP="00637333">
            <w:pPr>
              <w:numPr>
                <w:ilvl w:val="0"/>
                <w:numId w:val="6"/>
              </w:numPr>
              <w:rPr>
                <w:rFonts w:ascii="Sylfaen" w:hAnsi="Sylfaen"/>
                <w:sz w:val="22"/>
                <w:szCs w:val="22"/>
              </w:rPr>
            </w:pPr>
            <w:r w:rsidRPr="006A06F1">
              <w:rPr>
                <w:rFonts w:ascii="Sylfaen" w:hAnsi="Sylfaen"/>
                <w:sz w:val="22"/>
                <w:szCs w:val="22"/>
              </w:rPr>
              <w:t>Construction waste is being collected and disposed properly by licensed collectors.</w:t>
            </w:r>
          </w:p>
          <w:p w14:paraId="2311A919" w14:textId="77777777" w:rsidR="005C2D4A" w:rsidRPr="006A06F1" w:rsidRDefault="005C2D4A" w:rsidP="00637333">
            <w:pPr>
              <w:numPr>
                <w:ilvl w:val="0"/>
                <w:numId w:val="6"/>
              </w:numPr>
              <w:rPr>
                <w:rFonts w:ascii="Sylfaen" w:hAnsi="Sylfaen"/>
                <w:sz w:val="22"/>
                <w:szCs w:val="22"/>
              </w:rPr>
            </w:pPr>
            <w:r w:rsidRPr="006A06F1">
              <w:rPr>
                <w:rFonts w:ascii="Sylfaen" w:hAnsi="Sylfaen"/>
                <w:sz w:val="22"/>
                <w:szCs w:val="22"/>
              </w:rPr>
              <w:t>Whenever feasible, appropriate and viable materials (except asbestos) are reused or recycled.</w:t>
            </w:r>
          </w:p>
        </w:tc>
      </w:tr>
      <w:tr w:rsidR="005C2D4A" w:rsidRPr="006A06F1" w14:paraId="2311A91F" w14:textId="77777777" w:rsidTr="004A03F7">
        <w:trPr>
          <w:trHeight w:val="1421"/>
        </w:trPr>
        <w:tc>
          <w:tcPr>
            <w:tcW w:w="686" w:type="pct"/>
            <w:tcBorders>
              <w:top w:val="single" w:sz="4" w:space="0" w:color="auto"/>
              <w:left w:val="single" w:sz="4" w:space="0" w:color="auto"/>
              <w:bottom w:val="single" w:sz="4" w:space="0" w:color="auto"/>
              <w:right w:val="single" w:sz="4" w:space="0" w:color="auto"/>
            </w:tcBorders>
          </w:tcPr>
          <w:p w14:paraId="2311A91B" w14:textId="6DB6413F" w:rsidR="005C2D4A" w:rsidRPr="006A06F1" w:rsidRDefault="005C2D4A" w:rsidP="00637333">
            <w:pPr>
              <w:pStyle w:val="ListParagraph"/>
              <w:widowControl w:val="0"/>
              <w:numPr>
                <w:ilvl w:val="0"/>
                <w:numId w:val="11"/>
              </w:numPr>
              <w:ind w:left="360"/>
              <w:contextualSpacing w:val="0"/>
              <w:rPr>
                <w:rFonts w:ascii="Sylfaen" w:hAnsi="Sylfaen"/>
                <w:sz w:val="22"/>
                <w:szCs w:val="22"/>
              </w:rPr>
            </w:pPr>
            <w:r w:rsidRPr="006A06F1">
              <w:rPr>
                <w:rFonts w:ascii="Sylfaen" w:hAnsi="Sylfaen"/>
                <w:sz w:val="22"/>
                <w:szCs w:val="22"/>
              </w:rPr>
              <w:t>Historic building(s) and district(s)</w:t>
            </w:r>
          </w:p>
        </w:tc>
        <w:tc>
          <w:tcPr>
            <w:tcW w:w="761" w:type="pct"/>
            <w:tcBorders>
              <w:top w:val="single" w:sz="4" w:space="0" w:color="auto"/>
              <w:left w:val="single" w:sz="4" w:space="0" w:color="auto"/>
              <w:bottom w:val="single" w:sz="4" w:space="0" w:color="auto"/>
              <w:right w:val="single" w:sz="4" w:space="0" w:color="auto"/>
            </w:tcBorders>
          </w:tcPr>
          <w:p w14:paraId="2311A91C" w14:textId="77777777" w:rsidR="005C2D4A" w:rsidRPr="006A06F1" w:rsidRDefault="005C2D4A" w:rsidP="00637333">
            <w:pPr>
              <w:rPr>
                <w:rFonts w:ascii="Sylfaen" w:hAnsi="Sylfaen"/>
                <w:sz w:val="22"/>
                <w:szCs w:val="22"/>
              </w:rPr>
            </w:pPr>
          </w:p>
        </w:tc>
        <w:tc>
          <w:tcPr>
            <w:tcW w:w="3553" w:type="pct"/>
            <w:tcBorders>
              <w:top w:val="single" w:sz="4" w:space="0" w:color="auto"/>
              <w:left w:val="single" w:sz="4" w:space="0" w:color="auto"/>
              <w:bottom w:val="single" w:sz="4" w:space="0" w:color="auto"/>
              <w:right w:val="single" w:sz="4" w:space="0" w:color="auto"/>
            </w:tcBorders>
          </w:tcPr>
          <w:p w14:paraId="2311A91D" w14:textId="77777777" w:rsidR="005C2D4A" w:rsidRPr="006A06F1" w:rsidRDefault="005C2D4A" w:rsidP="00637333">
            <w:pPr>
              <w:pStyle w:val="ListParagraph"/>
              <w:widowControl w:val="0"/>
              <w:numPr>
                <w:ilvl w:val="1"/>
                <w:numId w:val="11"/>
              </w:numPr>
              <w:ind w:left="357" w:hanging="360"/>
              <w:contextualSpacing w:val="0"/>
              <w:rPr>
                <w:rFonts w:ascii="Sylfaen" w:hAnsi="Sylfaen"/>
                <w:sz w:val="22"/>
                <w:szCs w:val="22"/>
              </w:rPr>
            </w:pPr>
            <w:r w:rsidRPr="006A06F1">
              <w:rPr>
                <w:rFonts w:ascii="Sylfaen" w:hAnsi="Sylfaen"/>
                <w:sz w:val="22"/>
                <w:szCs w:val="22"/>
              </w:rPr>
              <w:t>If the building is a designated historic structure, very close to such a structure, or located in a designated historic district, do not commence works without receiving a notice that the design is agreed with the Ministry of Education, Science, Culture and Sport, and all construction activities are planned and carried out in line with local and national legislation.</w:t>
            </w:r>
          </w:p>
          <w:p w14:paraId="2311A91E" w14:textId="77777777" w:rsidR="005C2D4A" w:rsidRPr="006A06F1" w:rsidRDefault="005C2D4A" w:rsidP="00637333">
            <w:pPr>
              <w:pStyle w:val="ListParagraph"/>
              <w:widowControl w:val="0"/>
              <w:numPr>
                <w:ilvl w:val="1"/>
                <w:numId w:val="11"/>
              </w:numPr>
              <w:ind w:left="357" w:hanging="360"/>
              <w:contextualSpacing w:val="0"/>
              <w:rPr>
                <w:rFonts w:ascii="Sylfaen" w:hAnsi="Sylfaen"/>
                <w:sz w:val="22"/>
                <w:szCs w:val="22"/>
              </w:rPr>
            </w:pPr>
            <w:r w:rsidRPr="006A06F1">
              <w:rPr>
                <w:rFonts w:ascii="Sylfaen" w:hAnsi="Sylfaen"/>
                <w:sz w:val="22"/>
                <w:szCs w:val="22"/>
              </w:rPr>
              <w:t xml:space="preserve">Acquaint personnel with the procedures for handling chance finds. Take all physical activity on hold if a </w:t>
            </w:r>
            <w:r w:rsidRPr="006A06F1">
              <w:rPr>
                <w:rFonts w:ascii="Sylfaen" w:hAnsi="Sylfaen"/>
                <w:sz w:val="22"/>
                <w:szCs w:val="22"/>
              </w:rPr>
              <w:lastRenderedPageBreak/>
              <w:t>change find is suspected or reported by staff and immediately notify the Employer in writing. Do not resume work until formal notice from the Employer.</w:t>
            </w:r>
          </w:p>
        </w:tc>
      </w:tr>
      <w:tr w:rsidR="005C2D4A" w:rsidRPr="006A06F1" w14:paraId="2311A925" w14:textId="77777777" w:rsidTr="00310572">
        <w:trPr>
          <w:trHeight w:val="998"/>
        </w:trPr>
        <w:tc>
          <w:tcPr>
            <w:tcW w:w="686" w:type="pct"/>
            <w:tcBorders>
              <w:top w:val="single" w:sz="4" w:space="0" w:color="auto"/>
              <w:left w:val="single" w:sz="4" w:space="0" w:color="auto"/>
              <w:bottom w:val="single" w:sz="4" w:space="0" w:color="auto"/>
              <w:right w:val="single" w:sz="4" w:space="0" w:color="auto"/>
            </w:tcBorders>
          </w:tcPr>
          <w:p w14:paraId="2311A920" w14:textId="77777777" w:rsidR="005C2D4A" w:rsidRPr="006A06F1" w:rsidRDefault="005C2D4A" w:rsidP="00637333">
            <w:pPr>
              <w:pStyle w:val="ListParagraph"/>
              <w:widowControl w:val="0"/>
              <w:numPr>
                <w:ilvl w:val="0"/>
                <w:numId w:val="11"/>
              </w:numPr>
              <w:ind w:left="360"/>
              <w:contextualSpacing w:val="0"/>
              <w:rPr>
                <w:rFonts w:ascii="Sylfaen" w:hAnsi="Sylfaen"/>
                <w:sz w:val="22"/>
                <w:szCs w:val="22"/>
              </w:rPr>
            </w:pPr>
            <w:r w:rsidRPr="006A06F1">
              <w:rPr>
                <w:rFonts w:ascii="Sylfaen" w:hAnsi="Sylfaen"/>
                <w:sz w:val="22"/>
                <w:szCs w:val="22"/>
              </w:rPr>
              <w:lastRenderedPageBreak/>
              <w:t>Land</w:t>
            </w:r>
          </w:p>
        </w:tc>
        <w:tc>
          <w:tcPr>
            <w:tcW w:w="761" w:type="pct"/>
            <w:tcBorders>
              <w:top w:val="single" w:sz="4" w:space="0" w:color="auto"/>
              <w:left w:val="single" w:sz="4" w:space="0" w:color="auto"/>
              <w:bottom w:val="single" w:sz="4" w:space="0" w:color="auto"/>
              <w:right w:val="single" w:sz="4" w:space="0" w:color="auto"/>
            </w:tcBorders>
          </w:tcPr>
          <w:p w14:paraId="2311A921" w14:textId="77777777" w:rsidR="005C2D4A" w:rsidRPr="006A06F1" w:rsidRDefault="005C2D4A" w:rsidP="00637333">
            <w:pPr>
              <w:rPr>
                <w:rFonts w:ascii="Sylfaen" w:hAnsi="Sylfaen"/>
                <w:sz w:val="22"/>
                <w:szCs w:val="22"/>
              </w:rPr>
            </w:pPr>
            <w:r w:rsidRPr="006A06F1">
              <w:rPr>
                <w:rFonts w:ascii="Sylfaen" w:hAnsi="Sylfaen"/>
                <w:sz w:val="22"/>
                <w:szCs w:val="22"/>
              </w:rPr>
              <w:t>Land Acquisition</w:t>
            </w:r>
          </w:p>
        </w:tc>
        <w:tc>
          <w:tcPr>
            <w:tcW w:w="3553" w:type="pct"/>
            <w:tcBorders>
              <w:top w:val="single" w:sz="4" w:space="0" w:color="auto"/>
              <w:left w:val="single" w:sz="4" w:space="0" w:color="auto"/>
              <w:bottom w:val="single" w:sz="4" w:space="0" w:color="auto"/>
              <w:right w:val="single" w:sz="4" w:space="0" w:color="auto"/>
            </w:tcBorders>
          </w:tcPr>
          <w:p w14:paraId="2311A922" w14:textId="77777777" w:rsidR="005C2D4A" w:rsidRPr="006A06F1" w:rsidRDefault="005C2D4A" w:rsidP="00637333">
            <w:pPr>
              <w:pStyle w:val="ListParagraph"/>
              <w:widowControl w:val="0"/>
              <w:numPr>
                <w:ilvl w:val="1"/>
                <w:numId w:val="11"/>
              </w:numPr>
              <w:ind w:left="357" w:hanging="360"/>
              <w:contextualSpacing w:val="0"/>
              <w:rPr>
                <w:rFonts w:ascii="Sylfaen" w:hAnsi="Sylfaen"/>
                <w:sz w:val="22"/>
                <w:szCs w:val="22"/>
              </w:rPr>
            </w:pPr>
            <w:r w:rsidRPr="006A06F1">
              <w:rPr>
                <w:rFonts w:ascii="Sylfaen" w:hAnsi="Sylfaen"/>
                <w:sz w:val="22"/>
                <w:szCs w:val="22"/>
              </w:rPr>
              <w:t>If expropriation of land was not expected but is required, or if loss of access to income of</w:t>
            </w:r>
          </w:p>
          <w:p w14:paraId="2311A923" w14:textId="77777777" w:rsidR="005C2D4A" w:rsidRPr="006A06F1" w:rsidRDefault="005C2D4A" w:rsidP="00637333">
            <w:pPr>
              <w:ind w:left="360"/>
              <w:rPr>
                <w:rFonts w:ascii="Sylfaen" w:hAnsi="Sylfaen"/>
                <w:sz w:val="22"/>
                <w:szCs w:val="22"/>
              </w:rPr>
            </w:pPr>
            <w:r w:rsidRPr="006A06F1">
              <w:rPr>
                <w:rFonts w:ascii="Sylfaen" w:hAnsi="Sylfaen"/>
                <w:sz w:val="22"/>
                <w:szCs w:val="22"/>
              </w:rPr>
              <w:t>legal or illegal users of land was not expected but may occur, designs will be modified to avoid such impacts.</w:t>
            </w:r>
          </w:p>
          <w:p w14:paraId="2311A924" w14:textId="77777777" w:rsidR="005C2D4A" w:rsidRPr="006A06F1" w:rsidRDefault="005C2D4A" w:rsidP="00637333">
            <w:pPr>
              <w:pStyle w:val="ListParagraph"/>
              <w:widowControl w:val="0"/>
              <w:numPr>
                <w:ilvl w:val="1"/>
                <w:numId w:val="11"/>
              </w:numPr>
              <w:ind w:left="357" w:hanging="360"/>
              <w:contextualSpacing w:val="0"/>
              <w:rPr>
                <w:rFonts w:ascii="Sylfaen" w:hAnsi="Sylfaen"/>
                <w:sz w:val="22"/>
                <w:szCs w:val="22"/>
              </w:rPr>
            </w:pPr>
            <w:r w:rsidRPr="006A06F1">
              <w:rPr>
                <w:rFonts w:ascii="Sylfaen" w:hAnsi="Sylfaen"/>
                <w:sz w:val="22"/>
                <w:szCs w:val="22"/>
              </w:rPr>
              <w:t>If such impacts are unavoidable, immediately consult the World Bank’s Task Team Leader.</w:t>
            </w:r>
          </w:p>
        </w:tc>
      </w:tr>
      <w:tr w:rsidR="005C2D4A" w:rsidRPr="006A06F1" w14:paraId="2311A92E" w14:textId="77777777" w:rsidTr="004A03F7">
        <w:trPr>
          <w:trHeight w:val="1421"/>
        </w:trPr>
        <w:tc>
          <w:tcPr>
            <w:tcW w:w="686" w:type="pct"/>
            <w:tcBorders>
              <w:top w:val="single" w:sz="4" w:space="0" w:color="auto"/>
              <w:left w:val="single" w:sz="4" w:space="0" w:color="auto"/>
              <w:bottom w:val="single" w:sz="4" w:space="0" w:color="auto"/>
              <w:right w:val="single" w:sz="4" w:space="0" w:color="auto"/>
            </w:tcBorders>
          </w:tcPr>
          <w:p w14:paraId="2311A926" w14:textId="77777777" w:rsidR="005C2D4A" w:rsidRPr="006A06F1" w:rsidRDefault="005C2D4A" w:rsidP="00637333">
            <w:pPr>
              <w:pStyle w:val="ListParagraph"/>
              <w:widowControl w:val="0"/>
              <w:numPr>
                <w:ilvl w:val="0"/>
                <w:numId w:val="11"/>
              </w:numPr>
              <w:ind w:left="360"/>
              <w:contextualSpacing w:val="0"/>
              <w:rPr>
                <w:rFonts w:ascii="Sylfaen" w:hAnsi="Sylfaen"/>
                <w:sz w:val="22"/>
                <w:szCs w:val="22"/>
              </w:rPr>
            </w:pPr>
            <w:r w:rsidRPr="006A06F1">
              <w:rPr>
                <w:rFonts w:ascii="Sylfaen" w:hAnsi="Sylfaen"/>
                <w:sz w:val="22"/>
                <w:szCs w:val="22"/>
              </w:rPr>
              <w:t>Hazardous and Toxic Materials</w:t>
            </w:r>
          </w:p>
        </w:tc>
        <w:tc>
          <w:tcPr>
            <w:tcW w:w="761" w:type="pct"/>
            <w:tcBorders>
              <w:top w:val="single" w:sz="4" w:space="0" w:color="auto"/>
              <w:left w:val="single" w:sz="4" w:space="0" w:color="auto"/>
              <w:bottom w:val="single" w:sz="4" w:space="0" w:color="auto"/>
              <w:right w:val="single" w:sz="4" w:space="0" w:color="auto"/>
            </w:tcBorders>
          </w:tcPr>
          <w:p w14:paraId="2311A927" w14:textId="77777777" w:rsidR="005C2D4A" w:rsidRPr="006A06F1" w:rsidRDefault="005C2D4A" w:rsidP="00637333">
            <w:pPr>
              <w:rPr>
                <w:rFonts w:ascii="Sylfaen" w:hAnsi="Sylfaen"/>
                <w:sz w:val="22"/>
                <w:szCs w:val="22"/>
              </w:rPr>
            </w:pPr>
            <w:r w:rsidRPr="006A06F1">
              <w:rPr>
                <w:rFonts w:ascii="Sylfaen" w:hAnsi="Sylfaen"/>
                <w:sz w:val="22"/>
                <w:szCs w:val="22"/>
              </w:rPr>
              <w:t>Asbestos management</w:t>
            </w:r>
          </w:p>
        </w:tc>
        <w:tc>
          <w:tcPr>
            <w:tcW w:w="3553" w:type="pct"/>
            <w:tcBorders>
              <w:top w:val="single" w:sz="4" w:space="0" w:color="auto"/>
              <w:left w:val="single" w:sz="4" w:space="0" w:color="auto"/>
              <w:bottom w:val="single" w:sz="4" w:space="0" w:color="auto"/>
              <w:right w:val="single" w:sz="4" w:space="0" w:color="auto"/>
            </w:tcBorders>
          </w:tcPr>
          <w:p w14:paraId="2311A928" w14:textId="35B286D9" w:rsidR="005C2D4A" w:rsidRPr="006A06F1" w:rsidRDefault="005C2D4A" w:rsidP="00637333">
            <w:pPr>
              <w:pStyle w:val="ListParagraph"/>
              <w:widowControl w:val="0"/>
              <w:numPr>
                <w:ilvl w:val="1"/>
                <w:numId w:val="11"/>
              </w:numPr>
              <w:ind w:left="357" w:hanging="360"/>
              <w:contextualSpacing w:val="0"/>
              <w:rPr>
                <w:rFonts w:ascii="Sylfaen" w:hAnsi="Sylfaen"/>
                <w:sz w:val="22"/>
                <w:szCs w:val="22"/>
              </w:rPr>
            </w:pPr>
            <w:r w:rsidRPr="006A06F1">
              <w:rPr>
                <w:rFonts w:ascii="Sylfaen" w:hAnsi="Sylfaen"/>
                <w:sz w:val="22"/>
                <w:szCs w:val="22"/>
              </w:rPr>
              <w:t xml:space="preserve">If asbestos is located on the subproject site, mark it clearly as </w:t>
            </w:r>
            <w:r w:rsidR="005F7412" w:rsidRPr="006A06F1">
              <w:rPr>
                <w:rFonts w:ascii="Sylfaen" w:hAnsi="Sylfaen"/>
                <w:sz w:val="22"/>
                <w:szCs w:val="22"/>
              </w:rPr>
              <w:t xml:space="preserve">a </w:t>
            </w:r>
            <w:r w:rsidRPr="006A06F1">
              <w:rPr>
                <w:rFonts w:ascii="Sylfaen" w:hAnsi="Sylfaen"/>
                <w:sz w:val="22"/>
                <w:szCs w:val="22"/>
              </w:rPr>
              <w:t xml:space="preserve">hazardous material. </w:t>
            </w:r>
          </w:p>
          <w:p w14:paraId="2311A929" w14:textId="77777777" w:rsidR="005C2D4A" w:rsidRPr="006A06F1" w:rsidRDefault="005C2D4A" w:rsidP="00637333">
            <w:pPr>
              <w:pStyle w:val="ListParagraph"/>
              <w:widowControl w:val="0"/>
              <w:numPr>
                <w:ilvl w:val="1"/>
                <w:numId w:val="11"/>
              </w:numPr>
              <w:ind w:left="357" w:hanging="360"/>
              <w:contextualSpacing w:val="0"/>
              <w:rPr>
                <w:rFonts w:ascii="Sylfaen" w:hAnsi="Sylfaen"/>
                <w:sz w:val="22"/>
                <w:szCs w:val="22"/>
              </w:rPr>
            </w:pPr>
            <w:r w:rsidRPr="006A06F1">
              <w:rPr>
                <w:rFonts w:ascii="Sylfaen" w:hAnsi="Sylfaen"/>
                <w:sz w:val="22"/>
                <w:szCs w:val="22"/>
              </w:rPr>
              <w:t xml:space="preserve"> When possible, appropriately contain and seal asbestos to minimize exposure.</w:t>
            </w:r>
          </w:p>
          <w:p w14:paraId="2311A92A" w14:textId="77777777" w:rsidR="005C2D4A" w:rsidRPr="006A06F1" w:rsidRDefault="005C2D4A" w:rsidP="00637333">
            <w:pPr>
              <w:pStyle w:val="ListParagraph"/>
              <w:widowControl w:val="0"/>
              <w:numPr>
                <w:ilvl w:val="1"/>
                <w:numId w:val="11"/>
              </w:numPr>
              <w:ind w:left="357" w:hanging="360"/>
              <w:contextualSpacing w:val="0"/>
              <w:rPr>
                <w:rFonts w:ascii="Sylfaen" w:hAnsi="Sylfaen"/>
                <w:sz w:val="22"/>
                <w:szCs w:val="22"/>
              </w:rPr>
            </w:pPr>
            <w:r w:rsidRPr="006A06F1">
              <w:rPr>
                <w:rFonts w:ascii="Sylfaen" w:hAnsi="Sylfaen"/>
                <w:sz w:val="22"/>
                <w:szCs w:val="22"/>
              </w:rPr>
              <w:t>Treat asbestos prior to removal (if removal is necessary) with a wetting agent to minimize</w:t>
            </w:r>
          </w:p>
          <w:p w14:paraId="2311A92B" w14:textId="77777777" w:rsidR="005C2D4A" w:rsidRPr="006A06F1" w:rsidRDefault="005C2D4A" w:rsidP="00637333">
            <w:pPr>
              <w:pStyle w:val="ListParagraph"/>
              <w:widowControl w:val="0"/>
              <w:numPr>
                <w:ilvl w:val="1"/>
                <w:numId w:val="11"/>
              </w:numPr>
              <w:ind w:left="357" w:hanging="360"/>
              <w:contextualSpacing w:val="0"/>
              <w:rPr>
                <w:rFonts w:ascii="Sylfaen" w:hAnsi="Sylfaen"/>
                <w:sz w:val="22"/>
                <w:szCs w:val="22"/>
              </w:rPr>
            </w:pPr>
            <w:r w:rsidRPr="006A06F1">
              <w:rPr>
                <w:rFonts w:ascii="Sylfaen" w:hAnsi="Sylfaen"/>
                <w:sz w:val="22"/>
                <w:szCs w:val="22"/>
              </w:rPr>
              <w:t>asbestos dust.</w:t>
            </w:r>
          </w:p>
          <w:p w14:paraId="2311A92C" w14:textId="77777777" w:rsidR="005C2D4A" w:rsidRPr="006A06F1" w:rsidRDefault="005C2D4A" w:rsidP="00637333">
            <w:pPr>
              <w:pStyle w:val="ListParagraph"/>
              <w:widowControl w:val="0"/>
              <w:numPr>
                <w:ilvl w:val="1"/>
                <w:numId w:val="11"/>
              </w:numPr>
              <w:ind w:left="357" w:hanging="360"/>
              <w:contextualSpacing w:val="0"/>
              <w:rPr>
                <w:rFonts w:ascii="Sylfaen" w:hAnsi="Sylfaen"/>
                <w:sz w:val="22"/>
                <w:szCs w:val="22"/>
              </w:rPr>
            </w:pPr>
            <w:r w:rsidRPr="006A06F1">
              <w:rPr>
                <w:rFonts w:ascii="Sylfaen" w:hAnsi="Sylfaen"/>
                <w:sz w:val="22"/>
                <w:szCs w:val="22"/>
              </w:rPr>
              <w:t>Handle and disposed asbestos using skilled &amp; experienced professionals.  If asbestos material is being stored temporarily, securely enclosed it inside closed containments and mark appropriately. Take security measures against unauthorized removal from the site.</w:t>
            </w:r>
          </w:p>
          <w:p w14:paraId="2311A92D" w14:textId="77777777" w:rsidR="005C2D4A" w:rsidRPr="006A06F1" w:rsidRDefault="005C2D4A" w:rsidP="00637333">
            <w:pPr>
              <w:pStyle w:val="ListParagraph"/>
              <w:widowControl w:val="0"/>
              <w:numPr>
                <w:ilvl w:val="1"/>
                <w:numId w:val="11"/>
              </w:numPr>
              <w:ind w:left="357" w:hanging="360"/>
              <w:contextualSpacing w:val="0"/>
              <w:rPr>
                <w:rFonts w:ascii="Sylfaen" w:hAnsi="Sylfaen"/>
                <w:sz w:val="22"/>
                <w:szCs w:val="22"/>
              </w:rPr>
            </w:pPr>
            <w:r w:rsidRPr="006A06F1">
              <w:rPr>
                <w:rFonts w:ascii="Sylfaen" w:hAnsi="Sylfaen"/>
                <w:sz w:val="22"/>
                <w:szCs w:val="22"/>
              </w:rPr>
              <w:t>Do not reuse the removed asbestos.</w:t>
            </w:r>
          </w:p>
        </w:tc>
      </w:tr>
      <w:tr w:rsidR="005C2D4A" w:rsidRPr="006A06F1" w14:paraId="2311A937" w14:textId="77777777" w:rsidTr="004A03F7">
        <w:trPr>
          <w:trHeight w:val="1421"/>
        </w:trPr>
        <w:tc>
          <w:tcPr>
            <w:tcW w:w="686" w:type="pct"/>
            <w:tcBorders>
              <w:top w:val="single" w:sz="4" w:space="0" w:color="auto"/>
              <w:left w:val="single" w:sz="4" w:space="0" w:color="auto"/>
              <w:bottom w:val="single" w:sz="4" w:space="0" w:color="auto"/>
              <w:right w:val="single" w:sz="4" w:space="0" w:color="auto"/>
            </w:tcBorders>
            <w:hideMark/>
          </w:tcPr>
          <w:p w14:paraId="2311A92F" w14:textId="77777777" w:rsidR="005C2D4A" w:rsidRPr="006A06F1" w:rsidRDefault="005C2D4A" w:rsidP="00637333">
            <w:pPr>
              <w:pStyle w:val="ListParagraph"/>
              <w:widowControl w:val="0"/>
              <w:numPr>
                <w:ilvl w:val="0"/>
                <w:numId w:val="11"/>
              </w:numPr>
              <w:ind w:left="360"/>
              <w:contextualSpacing w:val="0"/>
              <w:rPr>
                <w:rFonts w:ascii="Sylfaen" w:hAnsi="Sylfaen"/>
                <w:sz w:val="22"/>
                <w:szCs w:val="22"/>
              </w:rPr>
            </w:pPr>
            <w:r w:rsidRPr="006A06F1">
              <w:rPr>
                <w:rFonts w:ascii="Sylfaen" w:hAnsi="Sylfaen"/>
                <w:sz w:val="22"/>
                <w:szCs w:val="22"/>
              </w:rPr>
              <w:t>Traffic and Pedestrian Safety</w:t>
            </w:r>
          </w:p>
        </w:tc>
        <w:tc>
          <w:tcPr>
            <w:tcW w:w="761" w:type="pct"/>
            <w:tcBorders>
              <w:top w:val="single" w:sz="4" w:space="0" w:color="auto"/>
              <w:left w:val="single" w:sz="4" w:space="0" w:color="auto"/>
              <w:bottom w:val="single" w:sz="4" w:space="0" w:color="auto"/>
              <w:right w:val="single" w:sz="4" w:space="0" w:color="auto"/>
            </w:tcBorders>
            <w:hideMark/>
          </w:tcPr>
          <w:p w14:paraId="2311A930" w14:textId="77777777" w:rsidR="005C2D4A" w:rsidRPr="006A06F1" w:rsidRDefault="005C2D4A" w:rsidP="00637333">
            <w:pPr>
              <w:rPr>
                <w:rFonts w:ascii="Sylfaen" w:hAnsi="Sylfaen"/>
                <w:sz w:val="22"/>
                <w:szCs w:val="22"/>
              </w:rPr>
            </w:pPr>
            <w:r w:rsidRPr="006A06F1">
              <w:rPr>
                <w:rFonts w:ascii="Sylfaen" w:hAnsi="Sylfaen"/>
                <w:sz w:val="22"/>
                <w:szCs w:val="22"/>
              </w:rPr>
              <w:t xml:space="preserve">Direct or indirect hazards to public traffic and pedestrians by construction </w:t>
            </w:r>
            <w:r w:rsidRPr="006A06F1">
              <w:rPr>
                <w:rFonts w:ascii="Sylfaen" w:hAnsi="Sylfaen"/>
                <w:sz w:val="22"/>
                <w:szCs w:val="22"/>
              </w:rPr>
              <w:br/>
              <w:t>activities</w:t>
            </w:r>
          </w:p>
        </w:tc>
        <w:tc>
          <w:tcPr>
            <w:tcW w:w="3553" w:type="pct"/>
            <w:tcBorders>
              <w:top w:val="single" w:sz="4" w:space="0" w:color="auto"/>
              <w:left w:val="single" w:sz="4" w:space="0" w:color="auto"/>
              <w:bottom w:val="single" w:sz="4" w:space="0" w:color="auto"/>
              <w:right w:val="single" w:sz="4" w:space="0" w:color="auto"/>
            </w:tcBorders>
            <w:hideMark/>
          </w:tcPr>
          <w:p w14:paraId="2311A931" w14:textId="77777777" w:rsidR="005C2D4A" w:rsidRPr="006A06F1" w:rsidRDefault="005C2D4A" w:rsidP="00637333">
            <w:pPr>
              <w:ind w:left="352" w:hanging="360"/>
              <w:rPr>
                <w:rFonts w:ascii="Sylfaen" w:hAnsi="Sylfaen"/>
                <w:sz w:val="22"/>
                <w:szCs w:val="22"/>
              </w:rPr>
            </w:pPr>
            <w:r w:rsidRPr="006A06F1">
              <w:rPr>
                <w:rFonts w:ascii="Sylfaen" w:hAnsi="Sylfaen"/>
                <w:sz w:val="22"/>
                <w:szCs w:val="22"/>
              </w:rPr>
              <w:t>(a)   In compliance with national regulations the municipality will ensure that the construction site is properly secured and construction-related traffic regulated. This includes but is not limited to</w:t>
            </w:r>
          </w:p>
          <w:p w14:paraId="2311A932" w14:textId="77777777" w:rsidR="005C2D4A" w:rsidRPr="006A06F1" w:rsidRDefault="005C2D4A" w:rsidP="00637333">
            <w:pPr>
              <w:pStyle w:val="ListParagraph"/>
              <w:widowControl w:val="0"/>
              <w:numPr>
                <w:ilvl w:val="1"/>
                <w:numId w:val="13"/>
              </w:numPr>
              <w:contextualSpacing w:val="0"/>
              <w:rPr>
                <w:rFonts w:ascii="Sylfaen" w:hAnsi="Sylfaen"/>
                <w:sz w:val="22"/>
                <w:szCs w:val="22"/>
              </w:rPr>
            </w:pPr>
            <w:r w:rsidRPr="006A06F1">
              <w:rPr>
                <w:rFonts w:ascii="Sylfaen" w:hAnsi="Sylfaen"/>
                <w:sz w:val="22"/>
                <w:szCs w:val="22"/>
              </w:rPr>
              <w:t>Signpost, place warning signs, arrange barriers and traffic diversions so that the work site is clearly visible, and the public is warned of all potential hazards.</w:t>
            </w:r>
          </w:p>
          <w:p w14:paraId="2311A933" w14:textId="77777777" w:rsidR="005C2D4A" w:rsidRPr="006A06F1" w:rsidRDefault="005C2D4A" w:rsidP="00637333">
            <w:pPr>
              <w:pStyle w:val="ListParagraph"/>
              <w:widowControl w:val="0"/>
              <w:numPr>
                <w:ilvl w:val="1"/>
                <w:numId w:val="13"/>
              </w:numPr>
              <w:contextualSpacing w:val="0"/>
              <w:rPr>
                <w:rFonts w:ascii="Sylfaen" w:hAnsi="Sylfaen"/>
                <w:sz w:val="22"/>
                <w:szCs w:val="22"/>
              </w:rPr>
            </w:pPr>
            <w:r w:rsidRPr="006A06F1">
              <w:rPr>
                <w:rFonts w:ascii="Sylfaen" w:hAnsi="Sylfaen"/>
                <w:sz w:val="22"/>
                <w:szCs w:val="22"/>
              </w:rPr>
              <w:t>Establish a traffic management system and conduct staff training, especially for site access and near-site heavy traffic. Provide safe passages and crossings for pedestrians where construction traffic interferes.</w:t>
            </w:r>
          </w:p>
          <w:p w14:paraId="2311A934" w14:textId="77777777" w:rsidR="005C2D4A" w:rsidRPr="006A06F1" w:rsidRDefault="005C2D4A" w:rsidP="00637333">
            <w:pPr>
              <w:pStyle w:val="ListParagraph"/>
              <w:widowControl w:val="0"/>
              <w:numPr>
                <w:ilvl w:val="1"/>
                <w:numId w:val="13"/>
              </w:numPr>
              <w:contextualSpacing w:val="0"/>
              <w:rPr>
                <w:rFonts w:ascii="Sylfaen" w:hAnsi="Sylfaen"/>
                <w:sz w:val="22"/>
                <w:szCs w:val="22"/>
              </w:rPr>
            </w:pPr>
            <w:r w:rsidRPr="006A06F1">
              <w:rPr>
                <w:rFonts w:ascii="Sylfaen" w:hAnsi="Sylfaen"/>
                <w:sz w:val="22"/>
                <w:szCs w:val="22"/>
              </w:rPr>
              <w:t>Adjust working hours to local traffic patterns, e.g. avoid major transport activities during rush hours or times of livestock movement.</w:t>
            </w:r>
          </w:p>
          <w:p w14:paraId="2311A935" w14:textId="77777777" w:rsidR="005C2D4A" w:rsidRPr="006A06F1" w:rsidRDefault="005C2D4A" w:rsidP="00637333">
            <w:pPr>
              <w:pStyle w:val="ListParagraph"/>
              <w:widowControl w:val="0"/>
              <w:numPr>
                <w:ilvl w:val="1"/>
                <w:numId w:val="13"/>
              </w:numPr>
              <w:contextualSpacing w:val="0"/>
              <w:rPr>
                <w:rFonts w:ascii="Sylfaen" w:hAnsi="Sylfaen"/>
                <w:sz w:val="22"/>
                <w:szCs w:val="22"/>
              </w:rPr>
            </w:pPr>
            <w:r w:rsidRPr="006A06F1">
              <w:rPr>
                <w:rFonts w:ascii="Sylfaen" w:hAnsi="Sylfaen"/>
                <w:sz w:val="22"/>
                <w:szCs w:val="22"/>
              </w:rPr>
              <w:t>Actively manage traffic if required for safe and convenient passage for the public.</w:t>
            </w:r>
          </w:p>
          <w:p w14:paraId="2311A936" w14:textId="77777777" w:rsidR="005C2D4A" w:rsidRPr="006A06F1" w:rsidRDefault="005C2D4A" w:rsidP="00637333">
            <w:pPr>
              <w:pStyle w:val="ListParagraph"/>
              <w:widowControl w:val="0"/>
              <w:numPr>
                <w:ilvl w:val="1"/>
                <w:numId w:val="13"/>
              </w:numPr>
              <w:contextualSpacing w:val="0"/>
              <w:rPr>
                <w:rFonts w:ascii="Sylfaen" w:hAnsi="Sylfaen"/>
                <w:sz w:val="22"/>
                <w:szCs w:val="22"/>
              </w:rPr>
            </w:pPr>
            <w:r w:rsidRPr="006A06F1">
              <w:rPr>
                <w:rFonts w:ascii="Sylfaen" w:hAnsi="Sylfaen"/>
                <w:sz w:val="22"/>
                <w:szCs w:val="22"/>
              </w:rPr>
              <w:t>Ensure safe and continuous access to office facilities, shops and residences during renovation activities, if the buildings stay open for the public.</w:t>
            </w:r>
          </w:p>
        </w:tc>
      </w:tr>
      <w:tr w:rsidR="005C2D4A" w:rsidRPr="006A06F1" w14:paraId="2311A945" w14:textId="77777777" w:rsidTr="004A03F7">
        <w:trPr>
          <w:trHeight w:val="701"/>
        </w:trPr>
        <w:tc>
          <w:tcPr>
            <w:tcW w:w="686" w:type="pct"/>
            <w:vMerge w:val="restart"/>
            <w:tcBorders>
              <w:top w:val="single" w:sz="4" w:space="0" w:color="auto"/>
              <w:left w:val="single" w:sz="4" w:space="0" w:color="auto"/>
              <w:bottom w:val="single" w:sz="4" w:space="0" w:color="auto"/>
              <w:right w:val="single" w:sz="4" w:space="0" w:color="auto"/>
            </w:tcBorders>
            <w:hideMark/>
          </w:tcPr>
          <w:p w14:paraId="2311A938" w14:textId="77777777" w:rsidR="005C2D4A" w:rsidRPr="006A06F1" w:rsidRDefault="005C2D4A" w:rsidP="00637333">
            <w:pPr>
              <w:pStyle w:val="ListParagraph"/>
              <w:widowControl w:val="0"/>
              <w:numPr>
                <w:ilvl w:val="0"/>
                <w:numId w:val="11"/>
              </w:numPr>
              <w:ind w:left="360"/>
              <w:contextualSpacing w:val="0"/>
              <w:rPr>
                <w:rFonts w:ascii="Sylfaen" w:hAnsi="Sylfaen"/>
                <w:sz w:val="22"/>
                <w:szCs w:val="22"/>
              </w:rPr>
            </w:pPr>
            <w:r w:rsidRPr="006A06F1">
              <w:rPr>
                <w:rFonts w:ascii="Sylfaen" w:hAnsi="Sylfaen"/>
                <w:sz w:val="22"/>
                <w:szCs w:val="22"/>
              </w:rPr>
              <w:t>Social risk management</w:t>
            </w:r>
          </w:p>
        </w:tc>
        <w:tc>
          <w:tcPr>
            <w:tcW w:w="761" w:type="pct"/>
            <w:tcBorders>
              <w:top w:val="single" w:sz="4" w:space="0" w:color="auto"/>
              <w:left w:val="single" w:sz="4" w:space="0" w:color="auto"/>
              <w:bottom w:val="single" w:sz="4" w:space="0" w:color="auto"/>
              <w:right w:val="single" w:sz="4" w:space="0" w:color="auto"/>
            </w:tcBorders>
            <w:hideMark/>
          </w:tcPr>
          <w:p w14:paraId="2311A939" w14:textId="77777777" w:rsidR="005C2D4A" w:rsidRPr="006A06F1" w:rsidRDefault="005C2D4A" w:rsidP="00637333">
            <w:pPr>
              <w:rPr>
                <w:rFonts w:ascii="Sylfaen" w:hAnsi="Sylfaen"/>
                <w:sz w:val="22"/>
                <w:szCs w:val="22"/>
              </w:rPr>
            </w:pPr>
            <w:r w:rsidRPr="006A06F1">
              <w:rPr>
                <w:rFonts w:ascii="Sylfaen" w:hAnsi="Sylfaen"/>
                <w:sz w:val="22"/>
                <w:szCs w:val="22"/>
              </w:rPr>
              <w:t>Public relationship management</w:t>
            </w:r>
          </w:p>
        </w:tc>
        <w:tc>
          <w:tcPr>
            <w:tcW w:w="3553" w:type="pct"/>
            <w:hideMark/>
          </w:tcPr>
          <w:p w14:paraId="2311A93A" w14:textId="77777777" w:rsidR="005C2D4A" w:rsidRPr="006A06F1" w:rsidRDefault="005C2D4A" w:rsidP="00637333">
            <w:pPr>
              <w:pStyle w:val="ListParagraph"/>
              <w:widowControl w:val="0"/>
              <w:numPr>
                <w:ilvl w:val="0"/>
                <w:numId w:val="7"/>
              </w:numPr>
              <w:rPr>
                <w:rFonts w:ascii="Sylfaen" w:hAnsi="Sylfaen"/>
                <w:sz w:val="22"/>
                <w:szCs w:val="22"/>
              </w:rPr>
            </w:pPr>
            <w:r w:rsidRPr="006A06F1">
              <w:rPr>
                <w:rFonts w:ascii="Sylfaen" w:hAnsi="Sylfaen"/>
                <w:sz w:val="22"/>
                <w:szCs w:val="22"/>
              </w:rPr>
              <w:t xml:space="preserve">Assign local liaison person in charge of communication with and receiving requests/ complaints from local population. Ensure that grievance focal points are trained on the structure of project GM including SEA/SH protocol. </w:t>
            </w:r>
          </w:p>
          <w:p w14:paraId="2311A93B" w14:textId="77777777" w:rsidR="005C2D4A" w:rsidRPr="006A06F1" w:rsidRDefault="005C2D4A" w:rsidP="00637333">
            <w:pPr>
              <w:pStyle w:val="ListParagraph"/>
              <w:widowControl w:val="0"/>
              <w:numPr>
                <w:ilvl w:val="0"/>
                <w:numId w:val="7"/>
              </w:numPr>
              <w:rPr>
                <w:rFonts w:ascii="Sylfaen" w:hAnsi="Sylfaen"/>
                <w:sz w:val="22"/>
                <w:szCs w:val="22"/>
              </w:rPr>
            </w:pPr>
            <w:r w:rsidRPr="006A06F1">
              <w:rPr>
                <w:rFonts w:ascii="Sylfaen" w:hAnsi="Sylfaen"/>
                <w:sz w:val="22"/>
                <w:szCs w:val="22"/>
              </w:rPr>
              <w:t>Consult local communities to identify and proactively manage potential conflicts between an external workforce and local people.</w:t>
            </w:r>
          </w:p>
          <w:p w14:paraId="2311A93C" w14:textId="77777777" w:rsidR="005C2D4A" w:rsidRPr="006A06F1" w:rsidRDefault="005C2D4A" w:rsidP="00637333">
            <w:pPr>
              <w:pStyle w:val="ListParagraph"/>
              <w:widowControl w:val="0"/>
              <w:numPr>
                <w:ilvl w:val="0"/>
                <w:numId w:val="7"/>
              </w:numPr>
              <w:rPr>
                <w:rFonts w:ascii="Sylfaen" w:hAnsi="Sylfaen"/>
                <w:sz w:val="22"/>
                <w:szCs w:val="22"/>
              </w:rPr>
            </w:pPr>
            <w:r w:rsidRPr="006A06F1">
              <w:rPr>
                <w:rFonts w:ascii="Sylfaen" w:hAnsi="Sylfaen"/>
                <w:sz w:val="22"/>
                <w:szCs w:val="22"/>
              </w:rPr>
              <w:t xml:space="preserve">Raise local community awareness about transmittable disease risks associated with the presence of an external workforce and include local communities in awareness activities, especially COVID-19 safety </w:t>
            </w:r>
            <w:r w:rsidRPr="006A06F1">
              <w:rPr>
                <w:rFonts w:ascii="Sylfaen" w:hAnsi="Sylfaen"/>
                <w:sz w:val="22"/>
                <w:szCs w:val="22"/>
              </w:rPr>
              <w:lastRenderedPageBreak/>
              <w:t xml:space="preserve">measures. </w:t>
            </w:r>
          </w:p>
          <w:p w14:paraId="2311A93D" w14:textId="77777777" w:rsidR="005C2D4A" w:rsidRPr="006A06F1" w:rsidRDefault="005C2D4A" w:rsidP="00637333">
            <w:pPr>
              <w:pStyle w:val="ListParagraph"/>
              <w:widowControl w:val="0"/>
              <w:numPr>
                <w:ilvl w:val="0"/>
                <w:numId w:val="7"/>
              </w:numPr>
              <w:rPr>
                <w:rFonts w:ascii="Sylfaen" w:hAnsi="Sylfaen"/>
                <w:sz w:val="22"/>
                <w:szCs w:val="22"/>
              </w:rPr>
            </w:pPr>
            <w:r w:rsidRPr="006A06F1">
              <w:rPr>
                <w:rFonts w:ascii="Sylfaen" w:hAnsi="Sylfaen"/>
                <w:sz w:val="22"/>
                <w:szCs w:val="22"/>
              </w:rPr>
              <w:t xml:space="preserve">Inform population about construction and work schedules, interruption of the services, traffic detour routes and provisional bus routes, as appropriate. </w:t>
            </w:r>
          </w:p>
          <w:p w14:paraId="2311A93E" w14:textId="77777777" w:rsidR="005C2D4A" w:rsidRPr="006A06F1" w:rsidRDefault="005C2D4A" w:rsidP="00637333">
            <w:pPr>
              <w:pStyle w:val="ListParagraph"/>
              <w:widowControl w:val="0"/>
              <w:numPr>
                <w:ilvl w:val="0"/>
                <w:numId w:val="7"/>
              </w:numPr>
              <w:rPr>
                <w:rFonts w:ascii="Sylfaen" w:hAnsi="Sylfaen"/>
                <w:sz w:val="22"/>
                <w:szCs w:val="22"/>
              </w:rPr>
            </w:pPr>
            <w:r w:rsidRPr="006A06F1">
              <w:rPr>
                <w:rFonts w:ascii="Sylfaen" w:hAnsi="Sylfaen"/>
                <w:sz w:val="22"/>
                <w:szCs w:val="22"/>
              </w:rPr>
              <w:t xml:space="preserve">Limit construction activities at night. When necessary, carefully schedule night-time works and inform affected community so they can take necessary measures. </w:t>
            </w:r>
          </w:p>
          <w:p w14:paraId="2311A93F" w14:textId="77777777" w:rsidR="005C2D4A" w:rsidRPr="006A06F1" w:rsidRDefault="005C2D4A" w:rsidP="00637333">
            <w:pPr>
              <w:pStyle w:val="ListParagraph"/>
              <w:widowControl w:val="0"/>
              <w:numPr>
                <w:ilvl w:val="0"/>
                <w:numId w:val="7"/>
              </w:numPr>
              <w:rPr>
                <w:rFonts w:ascii="Sylfaen" w:hAnsi="Sylfaen"/>
                <w:sz w:val="22"/>
                <w:szCs w:val="22"/>
              </w:rPr>
            </w:pPr>
            <w:r w:rsidRPr="006A06F1">
              <w:rPr>
                <w:rFonts w:ascii="Sylfaen" w:hAnsi="Sylfaen"/>
                <w:sz w:val="22"/>
                <w:szCs w:val="22"/>
              </w:rPr>
              <w:t>At least five days in advance of any service interruption (including water, electricity, telephone, bus routes), advise the affected community through postings at the project site, at bus stops, and in affected homes/businesses.</w:t>
            </w:r>
          </w:p>
          <w:p w14:paraId="2311A940" w14:textId="77777777" w:rsidR="005C2D4A" w:rsidRPr="006A06F1" w:rsidRDefault="005C2D4A" w:rsidP="00637333">
            <w:pPr>
              <w:numPr>
                <w:ilvl w:val="0"/>
                <w:numId w:val="7"/>
              </w:numPr>
              <w:spacing w:before="40" w:after="40" w:line="264" w:lineRule="auto"/>
              <w:rPr>
                <w:rFonts w:ascii="Sylfaen" w:hAnsi="Sylfaen"/>
                <w:sz w:val="22"/>
                <w:szCs w:val="22"/>
              </w:rPr>
            </w:pPr>
            <w:r w:rsidRPr="006A06F1">
              <w:rPr>
                <w:rFonts w:ascii="Sylfaen" w:hAnsi="Sylfaen"/>
                <w:sz w:val="22"/>
                <w:szCs w:val="22"/>
              </w:rPr>
              <w:t xml:space="preserve">Address concerns raised through the Grievance Mechanism within the designated timeline. </w:t>
            </w:r>
          </w:p>
          <w:p w14:paraId="2311A941" w14:textId="77777777" w:rsidR="005C2D4A" w:rsidRPr="006A06F1" w:rsidRDefault="005C2D4A" w:rsidP="00637333">
            <w:pPr>
              <w:pStyle w:val="ListParagraph"/>
              <w:widowControl w:val="0"/>
              <w:numPr>
                <w:ilvl w:val="0"/>
                <w:numId w:val="7"/>
              </w:numPr>
              <w:rPr>
                <w:rFonts w:ascii="Sylfaen" w:hAnsi="Sylfaen"/>
                <w:sz w:val="22"/>
                <w:szCs w:val="22"/>
              </w:rPr>
            </w:pPr>
            <w:r w:rsidRPr="006A06F1">
              <w:rPr>
                <w:rFonts w:ascii="Sylfaen" w:hAnsi="Sylfaen"/>
                <w:sz w:val="22"/>
                <w:szCs w:val="22"/>
              </w:rPr>
              <w:t>No temporary storage of construction materials and waste occurs within cultivated land</w:t>
            </w:r>
          </w:p>
          <w:p w14:paraId="2311A942" w14:textId="77777777" w:rsidR="005C2D4A" w:rsidRPr="006A06F1" w:rsidRDefault="005C2D4A" w:rsidP="00637333">
            <w:pPr>
              <w:pStyle w:val="ListParagraph"/>
              <w:ind w:left="360"/>
              <w:rPr>
                <w:rFonts w:ascii="Sylfaen" w:hAnsi="Sylfaen"/>
                <w:sz w:val="22"/>
                <w:szCs w:val="22"/>
              </w:rPr>
            </w:pPr>
            <w:r w:rsidRPr="006A06F1">
              <w:rPr>
                <w:rFonts w:ascii="Sylfaen" w:hAnsi="Sylfaen"/>
                <w:sz w:val="22"/>
                <w:szCs w:val="22"/>
              </w:rPr>
              <w:t>plots or any type of private property</w:t>
            </w:r>
          </w:p>
          <w:p w14:paraId="2311A943" w14:textId="77777777" w:rsidR="005C2D4A" w:rsidRPr="006A06F1" w:rsidRDefault="005C2D4A" w:rsidP="00637333">
            <w:pPr>
              <w:pStyle w:val="ListParagraph"/>
              <w:widowControl w:val="0"/>
              <w:numPr>
                <w:ilvl w:val="0"/>
                <w:numId w:val="7"/>
              </w:numPr>
              <w:rPr>
                <w:rFonts w:ascii="Sylfaen" w:hAnsi="Sylfaen"/>
                <w:sz w:val="22"/>
                <w:szCs w:val="22"/>
              </w:rPr>
            </w:pPr>
            <w:r w:rsidRPr="006A06F1">
              <w:rPr>
                <w:rFonts w:ascii="Sylfaen" w:hAnsi="Sylfaen"/>
                <w:sz w:val="22"/>
                <w:szCs w:val="22"/>
              </w:rPr>
              <w:t>Allocate areas for the temporary storage of construction materials and waste so that free movement of traffic and pedestrians is not hindered.</w:t>
            </w:r>
          </w:p>
          <w:p w14:paraId="2311A944" w14:textId="77777777" w:rsidR="005C2D4A" w:rsidRPr="006A06F1" w:rsidRDefault="005C2D4A" w:rsidP="00637333">
            <w:pPr>
              <w:pStyle w:val="ListParagraph"/>
              <w:ind w:left="360"/>
              <w:rPr>
                <w:rFonts w:ascii="Sylfaen" w:hAnsi="Sylfaen"/>
                <w:sz w:val="22"/>
                <w:szCs w:val="22"/>
              </w:rPr>
            </w:pPr>
          </w:p>
        </w:tc>
      </w:tr>
      <w:tr w:rsidR="005C2D4A" w:rsidRPr="006A06F1" w14:paraId="2311A94C" w14:textId="77777777" w:rsidTr="004A03F7">
        <w:tc>
          <w:tcPr>
            <w:tcW w:w="0" w:type="auto"/>
            <w:vMerge/>
            <w:tcBorders>
              <w:top w:val="single" w:sz="4" w:space="0" w:color="auto"/>
              <w:left w:val="single" w:sz="4" w:space="0" w:color="auto"/>
              <w:bottom w:val="single" w:sz="4" w:space="0" w:color="auto"/>
              <w:right w:val="single" w:sz="4" w:space="0" w:color="auto"/>
            </w:tcBorders>
            <w:vAlign w:val="center"/>
            <w:hideMark/>
          </w:tcPr>
          <w:p w14:paraId="2311A946" w14:textId="77777777" w:rsidR="005C2D4A" w:rsidRPr="006A06F1" w:rsidRDefault="005C2D4A" w:rsidP="00637333">
            <w:pPr>
              <w:rPr>
                <w:rFonts w:ascii="Sylfaen" w:hAnsi="Sylfaen"/>
                <w:sz w:val="22"/>
                <w:szCs w:val="22"/>
              </w:rPr>
            </w:pPr>
          </w:p>
        </w:tc>
        <w:tc>
          <w:tcPr>
            <w:tcW w:w="761" w:type="pct"/>
            <w:tcBorders>
              <w:top w:val="single" w:sz="4" w:space="0" w:color="auto"/>
              <w:left w:val="single" w:sz="4" w:space="0" w:color="auto"/>
              <w:bottom w:val="single" w:sz="4" w:space="0" w:color="auto"/>
              <w:right w:val="single" w:sz="4" w:space="0" w:color="auto"/>
            </w:tcBorders>
            <w:hideMark/>
          </w:tcPr>
          <w:p w14:paraId="2311A947" w14:textId="77777777" w:rsidR="005C2D4A" w:rsidRPr="006A06F1" w:rsidRDefault="005C2D4A" w:rsidP="00637333">
            <w:pPr>
              <w:rPr>
                <w:rFonts w:ascii="Sylfaen" w:hAnsi="Sylfaen"/>
                <w:sz w:val="22"/>
                <w:szCs w:val="22"/>
              </w:rPr>
            </w:pPr>
            <w:r w:rsidRPr="006A06F1">
              <w:rPr>
                <w:rFonts w:ascii="Sylfaen" w:hAnsi="Sylfaen"/>
                <w:sz w:val="22"/>
                <w:szCs w:val="22"/>
              </w:rPr>
              <w:t>Labor management</w:t>
            </w:r>
          </w:p>
        </w:tc>
        <w:tc>
          <w:tcPr>
            <w:tcW w:w="3553" w:type="pct"/>
            <w:hideMark/>
          </w:tcPr>
          <w:p w14:paraId="2311A948" w14:textId="77777777" w:rsidR="005C2D4A" w:rsidRPr="006A06F1" w:rsidRDefault="005C2D4A" w:rsidP="00637333">
            <w:pPr>
              <w:pStyle w:val="ListParagraph"/>
              <w:numPr>
                <w:ilvl w:val="0"/>
                <w:numId w:val="8"/>
              </w:numPr>
              <w:rPr>
                <w:rFonts w:ascii="Sylfaen" w:hAnsi="Sylfaen"/>
                <w:sz w:val="22"/>
                <w:szCs w:val="22"/>
              </w:rPr>
            </w:pPr>
            <w:r w:rsidRPr="006A06F1">
              <w:rPr>
                <w:rFonts w:ascii="Sylfaen" w:eastAsia="Arial Unicode MS" w:hAnsi="Sylfaen"/>
                <w:sz w:val="22"/>
                <w:szCs w:val="22"/>
              </w:rPr>
              <w:t xml:space="preserve">Provide worker skills training and OHS training.  </w:t>
            </w:r>
          </w:p>
          <w:p w14:paraId="2311A949" w14:textId="77777777" w:rsidR="005C2D4A" w:rsidRPr="006A06F1" w:rsidRDefault="005C2D4A" w:rsidP="00637333">
            <w:pPr>
              <w:pStyle w:val="ListParagraph"/>
              <w:numPr>
                <w:ilvl w:val="0"/>
                <w:numId w:val="8"/>
              </w:numPr>
              <w:rPr>
                <w:rFonts w:ascii="Sylfaen" w:hAnsi="Sylfaen"/>
                <w:sz w:val="22"/>
                <w:szCs w:val="22"/>
              </w:rPr>
            </w:pPr>
            <w:r w:rsidRPr="006A06F1">
              <w:rPr>
                <w:rFonts w:ascii="Sylfaen" w:eastAsia="Arial Unicode MS" w:hAnsi="Sylfaen"/>
                <w:sz w:val="22"/>
                <w:szCs w:val="22"/>
              </w:rPr>
              <w:t xml:space="preserve">Provide adequate lavatory facilities (toilets and washing areas) in the work site with adequate supplies of hot and cold running water, soap, and hand drying devices. </w:t>
            </w:r>
          </w:p>
          <w:p w14:paraId="2311A94A" w14:textId="77777777" w:rsidR="005C2D4A" w:rsidRPr="006A06F1" w:rsidRDefault="005C2D4A" w:rsidP="00637333">
            <w:pPr>
              <w:pStyle w:val="ListParagraph"/>
              <w:numPr>
                <w:ilvl w:val="0"/>
                <w:numId w:val="8"/>
              </w:numPr>
              <w:rPr>
                <w:rFonts w:ascii="Sylfaen" w:hAnsi="Sylfaen"/>
                <w:sz w:val="22"/>
                <w:szCs w:val="22"/>
              </w:rPr>
            </w:pPr>
            <w:r w:rsidRPr="006A06F1">
              <w:rPr>
                <w:rFonts w:ascii="Sylfaen" w:eastAsia="Arial Unicode MS" w:hAnsi="Sylfaen"/>
                <w:sz w:val="22"/>
                <w:szCs w:val="22"/>
              </w:rPr>
              <w:t>Raise awareness of workers on overall relationship management with local population, establish the code of conduct in line with international practice and strictly enforce them, including the dismissal of workers and financial penalties of adequate scale.</w:t>
            </w:r>
          </w:p>
          <w:p w14:paraId="2311A94B" w14:textId="7DFC1909" w:rsidR="005C2D4A" w:rsidRPr="006A06F1" w:rsidRDefault="005C2D4A" w:rsidP="00637333">
            <w:pPr>
              <w:pStyle w:val="ListParagraph"/>
              <w:numPr>
                <w:ilvl w:val="0"/>
                <w:numId w:val="8"/>
              </w:numPr>
              <w:rPr>
                <w:rFonts w:ascii="Sylfaen" w:hAnsi="Sylfaen"/>
                <w:sz w:val="22"/>
                <w:szCs w:val="22"/>
              </w:rPr>
            </w:pPr>
            <w:r w:rsidRPr="006A06F1">
              <w:rPr>
                <w:rFonts w:ascii="Sylfaen" w:hAnsi="Sylfaen"/>
                <w:sz w:val="22"/>
                <w:szCs w:val="22"/>
              </w:rPr>
              <w:t xml:space="preserve">Provide workers with </w:t>
            </w:r>
            <w:r w:rsidR="00310572" w:rsidRPr="006A06F1">
              <w:rPr>
                <w:rFonts w:ascii="Sylfaen" w:hAnsi="Sylfaen"/>
                <w:sz w:val="22"/>
                <w:szCs w:val="22"/>
              </w:rPr>
              <w:t>information</w:t>
            </w:r>
            <w:r w:rsidRPr="006A06F1">
              <w:rPr>
                <w:rFonts w:ascii="Sylfaen" w:hAnsi="Sylfaen"/>
                <w:sz w:val="22"/>
                <w:szCs w:val="22"/>
              </w:rPr>
              <w:t xml:space="preserve"> on the employee grievance mechanism. </w:t>
            </w:r>
          </w:p>
        </w:tc>
      </w:tr>
    </w:tbl>
    <w:p w14:paraId="2311A94D" w14:textId="77777777" w:rsidR="005C2D4A" w:rsidRPr="006F57E0" w:rsidRDefault="005C2D4A" w:rsidP="005C2D4A">
      <w:pPr>
        <w:jc w:val="both"/>
        <w:rPr>
          <w:rFonts w:ascii="Sylfaen" w:hAnsi="Sylfaen"/>
          <w:b/>
          <w:sz w:val="22"/>
          <w:szCs w:val="22"/>
        </w:rPr>
      </w:pPr>
    </w:p>
    <w:p w14:paraId="2311A94E" w14:textId="77777777" w:rsidR="005C2D4A" w:rsidRPr="006F57E0" w:rsidRDefault="005C2D4A" w:rsidP="005C2D4A">
      <w:pPr>
        <w:jc w:val="both"/>
        <w:rPr>
          <w:rFonts w:ascii="Sylfaen" w:hAnsi="Sylfaen"/>
          <w:b/>
          <w:sz w:val="22"/>
          <w:szCs w:val="22"/>
        </w:rPr>
      </w:pPr>
    </w:p>
    <w:p w14:paraId="2311A94F" w14:textId="77777777" w:rsidR="005C2D4A" w:rsidRPr="006F57E0" w:rsidRDefault="005C2D4A" w:rsidP="005C2D4A">
      <w:pPr>
        <w:jc w:val="both"/>
        <w:rPr>
          <w:rFonts w:ascii="Sylfaen" w:hAnsi="Sylfaen"/>
          <w:b/>
          <w:sz w:val="22"/>
          <w:szCs w:val="22"/>
        </w:rPr>
        <w:sectPr w:rsidR="005C2D4A" w:rsidRPr="006F57E0" w:rsidSect="004A03F7">
          <w:pgSz w:w="16834" w:h="11909" w:code="9"/>
          <w:pgMar w:top="720" w:right="1080" w:bottom="1080" w:left="1080" w:header="720" w:footer="720" w:gutter="0"/>
          <w:cols w:space="720"/>
          <w:docGrid w:linePitch="299"/>
        </w:sectPr>
      </w:pPr>
    </w:p>
    <w:p w14:paraId="2311A950" w14:textId="77777777" w:rsidR="005C2D4A" w:rsidRPr="00E14D81" w:rsidRDefault="005C2D4A" w:rsidP="005C2D4A">
      <w:pPr>
        <w:pBdr>
          <w:bottom w:val="single" w:sz="24" w:space="1" w:color="0000FF"/>
        </w:pBdr>
        <w:spacing w:after="240"/>
        <w:jc w:val="both"/>
        <w:rPr>
          <w:rFonts w:ascii="Sylfaen" w:hAnsi="Sylfaen"/>
          <w:b/>
          <w:caps/>
          <w:sz w:val="22"/>
          <w:szCs w:val="22"/>
        </w:rPr>
      </w:pPr>
      <w:r w:rsidRPr="00E14D81">
        <w:rPr>
          <w:rFonts w:ascii="Sylfaen" w:hAnsi="Sylfaen"/>
          <w:b/>
          <w:sz w:val="22"/>
          <w:szCs w:val="22"/>
        </w:rPr>
        <w:lastRenderedPageBreak/>
        <w:t xml:space="preserve">PART D: </w:t>
      </w:r>
      <w:r w:rsidRPr="00E14D81">
        <w:rPr>
          <w:rFonts w:ascii="Sylfaen" w:hAnsi="Sylfaen"/>
          <w:b/>
          <w:caps/>
          <w:sz w:val="22"/>
          <w:szCs w:val="22"/>
        </w:rPr>
        <w:t>Monitoring Plan</w:t>
      </w:r>
    </w:p>
    <w:tbl>
      <w:tblPr>
        <w:tblpPr w:leftFromText="180" w:rightFromText="180" w:vertAnchor="text" w:tblpY="1"/>
        <w:tblOverlap w:val="never"/>
        <w:tblW w:w="13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799"/>
        <w:gridCol w:w="2250"/>
        <w:gridCol w:w="1620"/>
        <w:gridCol w:w="1530"/>
        <w:gridCol w:w="1687"/>
        <w:gridCol w:w="1654"/>
      </w:tblGrid>
      <w:tr w:rsidR="005C2D4A" w:rsidRPr="006A06F1" w14:paraId="2311A95E" w14:textId="77777777" w:rsidTr="004A03F7">
        <w:trPr>
          <w:trHeight w:val="1133"/>
        </w:trPr>
        <w:tc>
          <w:tcPr>
            <w:tcW w:w="180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11A951" w14:textId="77777777" w:rsidR="005C2D4A" w:rsidRPr="006A06F1" w:rsidRDefault="005C2D4A" w:rsidP="00F56741">
            <w:pPr>
              <w:widowControl w:val="0"/>
              <w:autoSpaceDE w:val="0"/>
              <w:autoSpaceDN w:val="0"/>
              <w:jc w:val="center"/>
              <w:rPr>
                <w:rFonts w:ascii="Sylfaen" w:hAnsi="Sylfaen"/>
                <w:sz w:val="22"/>
                <w:szCs w:val="22"/>
              </w:rPr>
            </w:pPr>
            <w:r w:rsidRPr="006A06F1">
              <w:rPr>
                <w:rFonts w:ascii="Sylfaen" w:hAnsi="Sylfaen"/>
                <w:b/>
                <w:sz w:val="22"/>
                <w:szCs w:val="22"/>
              </w:rPr>
              <w:t>Activity</w:t>
            </w:r>
          </w:p>
        </w:tc>
        <w:tc>
          <w:tcPr>
            <w:tcW w:w="279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11A952" w14:textId="77777777" w:rsidR="005C2D4A" w:rsidRPr="006A06F1" w:rsidRDefault="005C2D4A" w:rsidP="00F56741">
            <w:pPr>
              <w:widowControl w:val="0"/>
              <w:autoSpaceDE w:val="0"/>
              <w:autoSpaceDN w:val="0"/>
              <w:jc w:val="center"/>
              <w:rPr>
                <w:rFonts w:ascii="Sylfaen" w:hAnsi="Sylfaen"/>
                <w:b/>
                <w:sz w:val="22"/>
                <w:szCs w:val="22"/>
              </w:rPr>
            </w:pPr>
            <w:r w:rsidRPr="006A06F1">
              <w:rPr>
                <w:rFonts w:ascii="Sylfaen" w:hAnsi="Sylfaen"/>
                <w:b/>
                <w:sz w:val="22"/>
                <w:szCs w:val="22"/>
              </w:rPr>
              <w:t>What</w:t>
            </w:r>
          </w:p>
          <w:p w14:paraId="2311A953" w14:textId="77777777" w:rsidR="005C2D4A" w:rsidRPr="006A06F1" w:rsidRDefault="005C2D4A" w:rsidP="00F56741">
            <w:pPr>
              <w:widowControl w:val="0"/>
              <w:autoSpaceDE w:val="0"/>
              <w:autoSpaceDN w:val="0"/>
              <w:jc w:val="center"/>
              <w:rPr>
                <w:rFonts w:ascii="Sylfaen" w:hAnsi="Sylfaen"/>
                <w:sz w:val="22"/>
                <w:szCs w:val="22"/>
              </w:rPr>
            </w:pPr>
            <w:r w:rsidRPr="006A06F1">
              <w:rPr>
                <w:rFonts w:ascii="Sylfaen" w:hAnsi="Sylfaen"/>
                <w:sz w:val="22"/>
                <w:szCs w:val="22"/>
              </w:rPr>
              <w:t>(Is the parameter to be monitored?)</w:t>
            </w:r>
          </w:p>
        </w:tc>
        <w:tc>
          <w:tcPr>
            <w:tcW w:w="225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11A954" w14:textId="77777777" w:rsidR="005C2D4A" w:rsidRPr="006A06F1" w:rsidRDefault="005C2D4A" w:rsidP="00F56741">
            <w:pPr>
              <w:widowControl w:val="0"/>
              <w:autoSpaceDE w:val="0"/>
              <w:autoSpaceDN w:val="0"/>
              <w:jc w:val="center"/>
              <w:rPr>
                <w:rFonts w:ascii="Sylfaen" w:hAnsi="Sylfaen"/>
                <w:b/>
                <w:sz w:val="22"/>
                <w:szCs w:val="22"/>
              </w:rPr>
            </w:pPr>
            <w:r w:rsidRPr="006A06F1">
              <w:rPr>
                <w:rFonts w:ascii="Sylfaen" w:hAnsi="Sylfaen"/>
                <w:b/>
                <w:sz w:val="22"/>
                <w:szCs w:val="22"/>
              </w:rPr>
              <w:t>Where</w:t>
            </w:r>
          </w:p>
          <w:p w14:paraId="2311A955" w14:textId="77777777" w:rsidR="005C2D4A" w:rsidRPr="006A06F1" w:rsidRDefault="005C2D4A" w:rsidP="00F56741">
            <w:pPr>
              <w:widowControl w:val="0"/>
              <w:autoSpaceDE w:val="0"/>
              <w:autoSpaceDN w:val="0"/>
              <w:jc w:val="center"/>
              <w:rPr>
                <w:rFonts w:ascii="Sylfaen" w:hAnsi="Sylfaen"/>
                <w:sz w:val="22"/>
                <w:szCs w:val="22"/>
              </w:rPr>
            </w:pPr>
            <w:r w:rsidRPr="006A06F1">
              <w:rPr>
                <w:rFonts w:ascii="Sylfaen" w:hAnsi="Sylfaen"/>
                <w:sz w:val="22"/>
                <w:szCs w:val="22"/>
              </w:rPr>
              <w:t>(Is the parameter to be monitored?)</w:t>
            </w:r>
          </w:p>
        </w:tc>
        <w:tc>
          <w:tcPr>
            <w:tcW w:w="162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11A956" w14:textId="77777777" w:rsidR="005C2D4A" w:rsidRPr="006A06F1" w:rsidRDefault="005C2D4A" w:rsidP="00F56741">
            <w:pPr>
              <w:widowControl w:val="0"/>
              <w:autoSpaceDE w:val="0"/>
              <w:autoSpaceDN w:val="0"/>
              <w:jc w:val="center"/>
              <w:rPr>
                <w:rFonts w:ascii="Sylfaen" w:hAnsi="Sylfaen"/>
                <w:b/>
                <w:sz w:val="22"/>
                <w:szCs w:val="22"/>
              </w:rPr>
            </w:pPr>
            <w:r w:rsidRPr="006A06F1">
              <w:rPr>
                <w:rFonts w:ascii="Sylfaen" w:hAnsi="Sylfaen"/>
                <w:b/>
                <w:sz w:val="22"/>
                <w:szCs w:val="22"/>
              </w:rPr>
              <w:t>How</w:t>
            </w:r>
          </w:p>
          <w:p w14:paraId="2311A957" w14:textId="77777777" w:rsidR="005C2D4A" w:rsidRPr="006A06F1" w:rsidRDefault="005C2D4A" w:rsidP="00F56741">
            <w:pPr>
              <w:widowControl w:val="0"/>
              <w:autoSpaceDE w:val="0"/>
              <w:autoSpaceDN w:val="0"/>
              <w:jc w:val="center"/>
              <w:rPr>
                <w:rFonts w:ascii="Sylfaen" w:hAnsi="Sylfaen"/>
                <w:sz w:val="22"/>
                <w:szCs w:val="22"/>
              </w:rPr>
            </w:pPr>
            <w:r w:rsidRPr="006A06F1">
              <w:rPr>
                <w:rFonts w:ascii="Sylfaen" w:hAnsi="Sylfaen"/>
                <w:sz w:val="22"/>
                <w:szCs w:val="22"/>
              </w:rPr>
              <w:t>(Is the parameter to be monitored?)</w:t>
            </w:r>
          </w:p>
        </w:tc>
        <w:tc>
          <w:tcPr>
            <w:tcW w:w="153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11A958" w14:textId="77777777" w:rsidR="005C2D4A" w:rsidRPr="006A06F1" w:rsidRDefault="005C2D4A" w:rsidP="00F56741">
            <w:pPr>
              <w:widowControl w:val="0"/>
              <w:autoSpaceDE w:val="0"/>
              <w:autoSpaceDN w:val="0"/>
              <w:jc w:val="center"/>
              <w:rPr>
                <w:rFonts w:ascii="Sylfaen" w:hAnsi="Sylfaen"/>
                <w:b/>
                <w:sz w:val="22"/>
                <w:szCs w:val="22"/>
              </w:rPr>
            </w:pPr>
            <w:r w:rsidRPr="006A06F1">
              <w:rPr>
                <w:rFonts w:ascii="Sylfaen" w:hAnsi="Sylfaen"/>
                <w:b/>
                <w:sz w:val="22"/>
                <w:szCs w:val="22"/>
              </w:rPr>
              <w:t>When</w:t>
            </w:r>
          </w:p>
          <w:p w14:paraId="2311A959" w14:textId="77777777" w:rsidR="005C2D4A" w:rsidRPr="006A06F1" w:rsidRDefault="005C2D4A" w:rsidP="00F56741">
            <w:pPr>
              <w:widowControl w:val="0"/>
              <w:autoSpaceDE w:val="0"/>
              <w:autoSpaceDN w:val="0"/>
              <w:jc w:val="center"/>
              <w:rPr>
                <w:rFonts w:ascii="Sylfaen" w:hAnsi="Sylfaen"/>
                <w:sz w:val="22"/>
                <w:szCs w:val="22"/>
              </w:rPr>
            </w:pPr>
            <w:r w:rsidRPr="006A06F1">
              <w:rPr>
                <w:rFonts w:ascii="Sylfaen" w:hAnsi="Sylfaen"/>
                <w:sz w:val="22"/>
                <w:szCs w:val="22"/>
              </w:rPr>
              <w:t>(Define the frequency / or continuous?)</w:t>
            </w:r>
          </w:p>
        </w:tc>
        <w:tc>
          <w:tcPr>
            <w:tcW w:w="168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11A95A" w14:textId="77777777" w:rsidR="005C2D4A" w:rsidRPr="006A06F1" w:rsidRDefault="005C2D4A" w:rsidP="00F56741">
            <w:pPr>
              <w:widowControl w:val="0"/>
              <w:autoSpaceDE w:val="0"/>
              <w:autoSpaceDN w:val="0"/>
              <w:jc w:val="center"/>
              <w:rPr>
                <w:rFonts w:ascii="Sylfaen" w:hAnsi="Sylfaen"/>
                <w:b/>
                <w:sz w:val="22"/>
                <w:szCs w:val="22"/>
              </w:rPr>
            </w:pPr>
            <w:r w:rsidRPr="006A06F1">
              <w:rPr>
                <w:rFonts w:ascii="Sylfaen" w:hAnsi="Sylfaen"/>
                <w:b/>
                <w:sz w:val="22"/>
                <w:szCs w:val="22"/>
              </w:rPr>
              <w:t>Why</w:t>
            </w:r>
          </w:p>
          <w:p w14:paraId="2311A95B" w14:textId="77777777" w:rsidR="005C2D4A" w:rsidRPr="006A06F1" w:rsidRDefault="005C2D4A" w:rsidP="00F56741">
            <w:pPr>
              <w:widowControl w:val="0"/>
              <w:autoSpaceDE w:val="0"/>
              <w:autoSpaceDN w:val="0"/>
              <w:jc w:val="center"/>
              <w:rPr>
                <w:rFonts w:ascii="Sylfaen" w:hAnsi="Sylfaen"/>
                <w:sz w:val="22"/>
                <w:szCs w:val="22"/>
              </w:rPr>
            </w:pPr>
            <w:r w:rsidRPr="006A06F1">
              <w:rPr>
                <w:rFonts w:ascii="Sylfaen" w:hAnsi="Sylfaen"/>
                <w:sz w:val="22"/>
                <w:szCs w:val="22"/>
              </w:rPr>
              <w:t>(Is the parameter being monitored?)</w:t>
            </w:r>
          </w:p>
        </w:tc>
        <w:tc>
          <w:tcPr>
            <w:tcW w:w="165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11A95C" w14:textId="77777777" w:rsidR="005C2D4A" w:rsidRPr="006A06F1" w:rsidRDefault="005C2D4A" w:rsidP="00F56741">
            <w:pPr>
              <w:widowControl w:val="0"/>
              <w:autoSpaceDE w:val="0"/>
              <w:autoSpaceDN w:val="0"/>
              <w:jc w:val="center"/>
              <w:rPr>
                <w:rFonts w:ascii="Sylfaen" w:hAnsi="Sylfaen"/>
                <w:b/>
                <w:sz w:val="22"/>
                <w:szCs w:val="22"/>
              </w:rPr>
            </w:pPr>
            <w:r w:rsidRPr="006A06F1">
              <w:rPr>
                <w:rFonts w:ascii="Sylfaen" w:hAnsi="Sylfaen"/>
                <w:b/>
                <w:sz w:val="22"/>
                <w:szCs w:val="22"/>
              </w:rPr>
              <w:t>Who</w:t>
            </w:r>
          </w:p>
          <w:p w14:paraId="2311A95D" w14:textId="77777777" w:rsidR="005C2D4A" w:rsidRPr="006A06F1" w:rsidRDefault="005C2D4A" w:rsidP="00F56741">
            <w:pPr>
              <w:widowControl w:val="0"/>
              <w:autoSpaceDE w:val="0"/>
              <w:autoSpaceDN w:val="0"/>
              <w:jc w:val="center"/>
              <w:rPr>
                <w:rFonts w:ascii="Sylfaen" w:hAnsi="Sylfaen"/>
                <w:sz w:val="22"/>
                <w:szCs w:val="22"/>
              </w:rPr>
            </w:pPr>
            <w:r w:rsidRPr="006A06F1">
              <w:rPr>
                <w:rFonts w:ascii="Sylfaen" w:hAnsi="Sylfaen"/>
                <w:sz w:val="22"/>
                <w:szCs w:val="22"/>
              </w:rPr>
              <w:t>(Is responsible for monitoring?)</w:t>
            </w:r>
          </w:p>
        </w:tc>
      </w:tr>
      <w:tr w:rsidR="005C2D4A" w:rsidRPr="006A06F1" w14:paraId="2311A960" w14:textId="77777777" w:rsidTr="004A03F7">
        <w:trPr>
          <w:trHeight w:val="470"/>
        </w:trPr>
        <w:tc>
          <w:tcPr>
            <w:tcW w:w="13349" w:type="dxa"/>
            <w:gridSpan w:val="7"/>
            <w:tcBorders>
              <w:top w:val="single" w:sz="4" w:space="0" w:color="auto"/>
              <w:left w:val="single" w:sz="4" w:space="0" w:color="auto"/>
              <w:bottom w:val="single" w:sz="4" w:space="0" w:color="auto"/>
              <w:right w:val="single" w:sz="4" w:space="0" w:color="auto"/>
            </w:tcBorders>
            <w:vAlign w:val="center"/>
          </w:tcPr>
          <w:p w14:paraId="2311A95F" w14:textId="77777777" w:rsidR="005C2D4A" w:rsidRPr="006A06F1" w:rsidRDefault="005C2D4A" w:rsidP="00F56741">
            <w:pPr>
              <w:widowControl w:val="0"/>
              <w:autoSpaceDE w:val="0"/>
              <w:autoSpaceDN w:val="0"/>
              <w:jc w:val="center"/>
              <w:rPr>
                <w:rFonts w:ascii="Sylfaen" w:hAnsi="Sylfaen"/>
                <w:sz w:val="22"/>
                <w:szCs w:val="22"/>
              </w:rPr>
            </w:pPr>
            <w:r w:rsidRPr="006A06F1">
              <w:rPr>
                <w:rFonts w:ascii="Sylfaen" w:hAnsi="Sylfaen"/>
                <w:b/>
                <w:sz w:val="22"/>
                <w:szCs w:val="22"/>
              </w:rPr>
              <w:t>CONSTRUCTION PHASE</w:t>
            </w:r>
          </w:p>
        </w:tc>
      </w:tr>
      <w:tr w:rsidR="005C2D4A" w:rsidRPr="006A06F1" w14:paraId="2311A96D" w14:textId="77777777" w:rsidTr="004A03F7">
        <w:trPr>
          <w:trHeight w:val="827"/>
        </w:trPr>
        <w:tc>
          <w:tcPr>
            <w:tcW w:w="1809" w:type="dxa"/>
            <w:tcBorders>
              <w:top w:val="single" w:sz="4" w:space="0" w:color="auto"/>
              <w:left w:val="single" w:sz="4" w:space="0" w:color="auto"/>
              <w:bottom w:val="single" w:sz="4" w:space="0" w:color="auto"/>
              <w:right w:val="single" w:sz="4" w:space="0" w:color="auto"/>
            </w:tcBorders>
            <w:hideMark/>
          </w:tcPr>
          <w:p w14:paraId="2311A961"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Supply of construction material</w:t>
            </w:r>
          </w:p>
          <w:p w14:paraId="2311A962" w14:textId="77777777" w:rsidR="005C2D4A" w:rsidRPr="006A06F1" w:rsidRDefault="005C2D4A" w:rsidP="00F56741">
            <w:pPr>
              <w:rPr>
                <w:rFonts w:ascii="Sylfaen" w:hAnsi="Sylfaen"/>
                <w:sz w:val="22"/>
                <w:szCs w:val="22"/>
              </w:rPr>
            </w:pPr>
          </w:p>
        </w:tc>
        <w:tc>
          <w:tcPr>
            <w:tcW w:w="2799" w:type="dxa"/>
            <w:tcBorders>
              <w:top w:val="single" w:sz="4" w:space="0" w:color="auto"/>
              <w:left w:val="single" w:sz="4" w:space="0" w:color="auto"/>
              <w:bottom w:val="single" w:sz="4" w:space="0" w:color="auto"/>
              <w:right w:val="single" w:sz="4" w:space="0" w:color="auto"/>
            </w:tcBorders>
            <w:hideMark/>
          </w:tcPr>
          <w:p w14:paraId="2311A963"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Purchase of construction materials from licensed suppliers. </w:t>
            </w:r>
          </w:p>
        </w:tc>
        <w:tc>
          <w:tcPr>
            <w:tcW w:w="2250" w:type="dxa"/>
            <w:tcBorders>
              <w:top w:val="single" w:sz="4" w:space="0" w:color="auto"/>
              <w:left w:val="single" w:sz="4" w:space="0" w:color="auto"/>
              <w:bottom w:val="single" w:sz="4" w:space="0" w:color="auto"/>
              <w:right w:val="single" w:sz="4" w:space="0" w:color="auto"/>
            </w:tcBorders>
            <w:hideMark/>
          </w:tcPr>
          <w:p w14:paraId="2311A964"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Offices or warehouses of material suppliers.</w:t>
            </w:r>
          </w:p>
        </w:tc>
        <w:tc>
          <w:tcPr>
            <w:tcW w:w="1620" w:type="dxa"/>
            <w:tcBorders>
              <w:top w:val="single" w:sz="4" w:space="0" w:color="auto"/>
              <w:left w:val="single" w:sz="4" w:space="0" w:color="auto"/>
              <w:bottom w:val="single" w:sz="4" w:space="0" w:color="auto"/>
              <w:right w:val="single" w:sz="4" w:space="0" w:color="auto"/>
            </w:tcBorders>
            <w:hideMark/>
          </w:tcPr>
          <w:p w14:paraId="2311A965" w14:textId="77777777" w:rsidR="005C2D4A" w:rsidRPr="006A06F1" w:rsidRDefault="005C2D4A" w:rsidP="00F56741">
            <w:pPr>
              <w:autoSpaceDE w:val="0"/>
              <w:autoSpaceDN w:val="0"/>
              <w:adjustRightInd w:val="0"/>
              <w:rPr>
                <w:rFonts w:ascii="Sylfaen" w:hAnsi="Sylfaen"/>
                <w:sz w:val="22"/>
                <w:szCs w:val="22"/>
              </w:rPr>
            </w:pPr>
            <w:r w:rsidRPr="006A06F1">
              <w:rPr>
                <w:rFonts w:ascii="Sylfaen" w:hAnsi="Sylfaen"/>
                <w:sz w:val="22"/>
                <w:szCs w:val="22"/>
              </w:rPr>
              <w:t>Verification of</w:t>
            </w:r>
          </w:p>
          <w:p w14:paraId="2311A966"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documents</w:t>
            </w:r>
          </w:p>
        </w:tc>
        <w:tc>
          <w:tcPr>
            <w:tcW w:w="1530" w:type="dxa"/>
            <w:tcBorders>
              <w:top w:val="single" w:sz="4" w:space="0" w:color="auto"/>
              <w:left w:val="single" w:sz="4" w:space="0" w:color="auto"/>
              <w:bottom w:val="single" w:sz="4" w:space="0" w:color="auto"/>
              <w:right w:val="single" w:sz="4" w:space="0" w:color="auto"/>
            </w:tcBorders>
            <w:hideMark/>
          </w:tcPr>
          <w:p w14:paraId="2311A967"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During conclusion of supply contracts    </w:t>
            </w:r>
          </w:p>
        </w:tc>
        <w:tc>
          <w:tcPr>
            <w:tcW w:w="1687" w:type="dxa"/>
            <w:tcBorders>
              <w:top w:val="single" w:sz="4" w:space="0" w:color="auto"/>
              <w:left w:val="single" w:sz="4" w:space="0" w:color="auto"/>
              <w:bottom w:val="single" w:sz="4" w:space="0" w:color="auto"/>
              <w:right w:val="single" w:sz="4" w:space="0" w:color="auto"/>
            </w:tcBorders>
            <w:hideMark/>
          </w:tcPr>
          <w:p w14:paraId="2311A968"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Ensure reliability of construction materials and their safety for human health.  </w:t>
            </w:r>
          </w:p>
        </w:tc>
        <w:tc>
          <w:tcPr>
            <w:tcW w:w="1654" w:type="dxa"/>
            <w:tcBorders>
              <w:top w:val="single" w:sz="4" w:space="0" w:color="auto"/>
              <w:left w:val="single" w:sz="4" w:space="0" w:color="auto"/>
              <w:bottom w:val="single" w:sz="4" w:space="0" w:color="auto"/>
              <w:right w:val="single" w:sz="4" w:space="0" w:color="auto"/>
            </w:tcBorders>
            <w:hideMark/>
          </w:tcPr>
          <w:p w14:paraId="2311A969"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MLSA</w:t>
            </w:r>
          </w:p>
          <w:p w14:paraId="2311A96A"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USS</w:t>
            </w:r>
          </w:p>
          <w:p w14:paraId="2311A96B" w14:textId="77777777" w:rsidR="005C2D4A" w:rsidRPr="006A06F1" w:rsidRDefault="005C2D4A" w:rsidP="00F56741">
            <w:pPr>
              <w:widowControl w:val="0"/>
              <w:autoSpaceDE w:val="0"/>
              <w:autoSpaceDN w:val="0"/>
              <w:rPr>
                <w:rFonts w:ascii="Sylfaen" w:hAnsi="Sylfaen"/>
                <w:sz w:val="22"/>
                <w:szCs w:val="22"/>
              </w:rPr>
            </w:pPr>
          </w:p>
          <w:p w14:paraId="2311A96C" w14:textId="77777777" w:rsidR="005C2D4A" w:rsidRPr="006A06F1" w:rsidRDefault="005C2D4A" w:rsidP="00F56741">
            <w:pPr>
              <w:widowControl w:val="0"/>
              <w:autoSpaceDE w:val="0"/>
              <w:autoSpaceDN w:val="0"/>
              <w:rPr>
                <w:rFonts w:ascii="Sylfaen" w:hAnsi="Sylfaen"/>
                <w:sz w:val="22"/>
                <w:szCs w:val="22"/>
              </w:rPr>
            </w:pPr>
          </w:p>
        </w:tc>
      </w:tr>
      <w:tr w:rsidR="005C2D4A" w:rsidRPr="006A06F1" w14:paraId="2311A986" w14:textId="77777777" w:rsidTr="004A03F7">
        <w:trPr>
          <w:trHeight w:val="512"/>
        </w:trPr>
        <w:tc>
          <w:tcPr>
            <w:tcW w:w="1809" w:type="dxa"/>
            <w:tcBorders>
              <w:top w:val="single" w:sz="4" w:space="0" w:color="auto"/>
              <w:left w:val="single" w:sz="4" w:space="0" w:color="auto"/>
              <w:bottom w:val="single" w:sz="4" w:space="0" w:color="auto"/>
              <w:right w:val="single" w:sz="4" w:space="0" w:color="auto"/>
            </w:tcBorders>
          </w:tcPr>
          <w:p w14:paraId="2311A96E" w14:textId="77777777" w:rsidR="005C2D4A" w:rsidRPr="006A06F1" w:rsidRDefault="005C2D4A" w:rsidP="00F56741">
            <w:pPr>
              <w:widowControl w:val="0"/>
              <w:autoSpaceDE w:val="0"/>
              <w:autoSpaceDN w:val="0"/>
              <w:ind w:left="60"/>
              <w:rPr>
                <w:rFonts w:ascii="Sylfaen" w:hAnsi="Sylfaen"/>
                <w:sz w:val="22"/>
                <w:szCs w:val="22"/>
              </w:rPr>
            </w:pPr>
            <w:r w:rsidRPr="006A06F1">
              <w:rPr>
                <w:rFonts w:ascii="Sylfaen" w:hAnsi="Sylfaen"/>
                <w:sz w:val="22"/>
                <w:szCs w:val="22"/>
              </w:rPr>
              <w:t>Transportation of construction materials and waste</w:t>
            </w:r>
          </w:p>
          <w:p w14:paraId="2311A96F" w14:textId="77777777" w:rsidR="005C2D4A" w:rsidRPr="006A06F1" w:rsidRDefault="005C2D4A" w:rsidP="00F56741">
            <w:pPr>
              <w:widowControl w:val="0"/>
              <w:autoSpaceDE w:val="0"/>
              <w:autoSpaceDN w:val="0"/>
              <w:ind w:left="60"/>
              <w:rPr>
                <w:rFonts w:ascii="Sylfaen" w:hAnsi="Sylfaen"/>
                <w:sz w:val="22"/>
                <w:szCs w:val="22"/>
              </w:rPr>
            </w:pPr>
          </w:p>
          <w:p w14:paraId="2311A970" w14:textId="77777777" w:rsidR="005C2D4A" w:rsidRPr="006A06F1" w:rsidRDefault="005C2D4A" w:rsidP="00F56741">
            <w:pPr>
              <w:widowControl w:val="0"/>
              <w:autoSpaceDE w:val="0"/>
              <w:autoSpaceDN w:val="0"/>
              <w:ind w:left="60"/>
              <w:rPr>
                <w:rFonts w:ascii="Sylfaen" w:hAnsi="Sylfaen"/>
                <w:sz w:val="22"/>
                <w:szCs w:val="22"/>
              </w:rPr>
            </w:pPr>
            <w:r w:rsidRPr="006A06F1">
              <w:rPr>
                <w:rFonts w:ascii="Sylfaen" w:hAnsi="Sylfaen"/>
                <w:sz w:val="22"/>
                <w:szCs w:val="22"/>
              </w:rPr>
              <w:t>Movement of construction</w:t>
            </w:r>
          </w:p>
          <w:p w14:paraId="2311A971" w14:textId="77777777" w:rsidR="005C2D4A" w:rsidRPr="006A06F1" w:rsidRDefault="005C2D4A" w:rsidP="00F56741">
            <w:pPr>
              <w:widowControl w:val="0"/>
              <w:autoSpaceDE w:val="0"/>
              <w:autoSpaceDN w:val="0"/>
              <w:ind w:left="60"/>
              <w:rPr>
                <w:rFonts w:ascii="Sylfaen" w:hAnsi="Sylfaen"/>
                <w:sz w:val="22"/>
                <w:szCs w:val="22"/>
              </w:rPr>
            </w:pPr>
            <w:r w:rsidRPr="006A06F1">
              <w:rPr>
                <w:rFonts w:ascii="Sylfaen" w:hAnsi="Sylfaen"/>
                <w:sz w:val="22"/>
                <w:szCs w:val="22"/>
              </w:rPr>
              <w:t>machinery</w:t>
            </w:r>
          </w:p>
          <w:p w14:paraId="2311A972" w14:textId="77777777" w:rsidR="005C2D4A" w:rsidRPr="006A06F1" w:rsidRDefault="005C2D4A" w:rsidP="00F56741">
            <w:pPr>
              <w:widowControl w:val="0"/>
              <w:autoSpaceDE w:val="0"/>
              <w:autoSpaceDN w:val="0"/>
              <w:ind w:left="60"/>
              <w:rPr>
                <w:rFonts w:ascii="Sylfaen" w:hAnsi="Sylfaen"/>
                <w:sz w:val="22"/>
                <w:szCs w:val="22"/>
              </w:rPr>
            </w:pPr>
          </w:p>
        </w:tc>
        <w:tc>
          <w:tcPr>
            <w:tcW w:w="2799" w:type="dxa"/>
            <w:tcBorders>
              <w:top w:val="single" w:sz="4" w:space="0" w:color="auto"/>
              <w:left w:val="single" w:sz="4" w:space="0" w:color="auto"/>
              <w:bottom w:val="single" w:sz="4" w:space="0" w:color="auto"/>
              <w:right w:val="single" w:sz="4" w:space="0" w:color="auto"/>
            </w:tcBorders>
            <w:hideMark/>
          </w:tcPr>
          <w:p w14:paraId="2311A973" w14:textId="77777777" w:rsidR="005C2D4A" w:rsidRPr="006A06F1" w:rsidRDefault="005C2D4A" w:rsidP="00F56741">
            <w:pPr>
              <w:numPr>
                <w:ilvl w:val="0"/>
                <w:numId w:val="9"/>
              </w:numPr>
              <w:tabs>
                <w:tab w:val="num" w:pos="162"/>
              </w:tabs>
              <w:suppressAutoHyphens/>
              <w:ind w:left="162" w:hanging="162"/>
              <w:rPr>
                <w:rFonts w:ascii="Sylfaen" w:hAnsi="Sylfaen"/>
                <w:sz w:val="22"/>
                <w:szCs w:val="22"/>
                <w:lang w:eastAsia="ar-SA"/>
              </w:rPr>
            </w:pPr>
            <w:r w:rsidRPr="006A06F1">
              <w:rPr>
                <w:rFonts w:ascii="Sylfaen" w:hAnsi="Sylfaen"/>
                <w:sz w:val="22"/>
                <w:szCs w:val="22"/>
                <w:lang w:eastAsia="ar-SA"/>
              </w:rPr>
              <w:t>Technical condition of vehicles and machinery;</w:t>
            </w:r>
          </w:p>
          <w:p w14:paraId="2311A974" w14:textId="77777777" w:rsidR="005C2D4A" w:rsidRPr="006A06F1" w:rsidRDefault="005C2D4A" w:rsidP="00F56741">
            <w:pPr>
              <w:numPr>
                <w:ilvl w:val="0"/>
                <w:numId w:val="9"/>
              </w:numPr>
              <w:tabs>
                <w:tab w:val="num" w:pos="162"/>
              </w:tabs>
              <w:suppressAutoHyphens/>
              <w:ind w:left="162" w:hanging="162"/>
              <w:rPr>
                <w:rFonts w:ascii="Sylfaen" w:hAnsi="Sylfaen"/>
                <w:sz w:val="22"/>
                <w:szCs w:val="22"/>
                <w:lang w:eastAsia="ar-SA"/>
              </w:rPr>
            </w:pPr>
            <w:r w:rsidRPr="006A06F1">
              <w:rPr>
                <w:rFonts w:ascii="Sylfaen" w:hAnsi="Sylfaen"/>
                <w:sz w:val="22"/>
                <w:szCs w:val="22"/>
                <w:lang w:eastAsia="ar-SA"/>
              </w:rPr>
              <w:t>Confinement and protection of truckloads with lining;</w:t>
            </w:r>
          </w:p>
          <w:p w14:paraId="2311A975" w14:textId="77777777" w:rsidR="005C2D4A" w:rsidRPr="006A06F1" w:rsidRDefault="005C2D4A" w:rsidP="00F56741">
            <w:pPr>
              <w:numPr>
                <w:ilvl w:val="0"/>
                <w:numId w:val="9"/>
              </w:numPr>
              <w:tabs>
                <w:tab w:val="num" w:pos="162"/>
              </w:tabs>
              <w:suppressAutoHyphens/>
              <w:ind w:left="162" w:hanging="162"/>
              <w:rPr>
                <w:rFonts w:ascii="Sylfaen" w:hAnsi="Sylfaen"/>
                <w:sz w:val="22"/>
                <w:szCs w:val="22"/>
              </w:rPr>
            </w:pPr>
            <w:r w:rsidRPr="006A06F1">
              <w:rPr>
                <w:rFonts w:ascii="Sylfaen" w:hAnsi="Sylfaen"/>
                <w:sz w:val="22"/>
                <w:szCs w:val="22"/>
                <w:lang w:eastAsia="ar-SA"/>
              </w:rPr>
              <w:t>Respect of the pre-defined hours and routes of transportation.</w:t>
            </w:r>
          </w:p>
        </w:tc>
        <w:tc>
          <w:tcPr>
            <w:tcW w:w="2250" w:type="dxa"/>
            <w:tcBorders>
              <w:top w:val="single" w:sz="4" w:space="0" w:color="auto"/>
              <w:left w:val="single" w:sz="4" w:space="0" w:color="auto"/>
              <w:bottom w:val="single" w:sz="4" w:space="0" w:color="auto"/>
              <w:right w:val="single" w:sz="4" w:space="0" w:color="auto"/>
            </w:tcBorders>
            <w:hideMark/>
          </w:tcPr>
          <w:p w14:paraId="2311A976" w14:textId="77777777" w:rsidR="005C2D4A" w:rsidRPr="006A06F1" w:rsidRDefault="005C2D4A" w:rsidP="00F56741">
            <w:pPr>
              <w:pStyle w:val="ListParagraph"/>
              <w:widowControl w:val="0"/>
              <w:numPr>
                <w:ilvl w:val="0"/>
                <w:numId w:val="12"/>
              </w:numPr>
              <w:autoSpaceDE w:val="0"/>
              <w:autoSpaceDN w:val="0"/>
              <w:ind w:left="162" w:hanging="162"/>
              <w:contextualSpacing w:val="0"/>
              <w:rPr>
                <w:rFonts w:ascii="Sylfaen" w:hAnsi="Sylfaen"/>
                <w:sz w:val="22"/>
                <w:szCs w:val="22"/>
              </w:rPr>
            </w:pPr>
            <w:r w:rsidRPr="006A06F1">
              <w:rPr>
                <w:rFonts w:ascii="Sylfaen" w:hAnsi="Sylfaen"/>
                <w:sz w:val="22"/>
                <w:szCs w:val="22"/>
              </w:rPr>
              <w:t>Construction site;</w:t>
            </w:r>
          </w:p>
          <w:p w14:paraId="2311A977" w14:textId="77777777" w:rsidR="005C2D4A" w:rsidRPr="006A06F1" w:rsidRDefault="005C2D4A" w:rsidP="00F56741">
            <w:pPr>
              <w:pStyle w:val="ListParagraph"/>
              <w:widowControl w:val="0"/>
              <w:numPr>
                <w:ilvl w:val="0"/>
                <w:numId w:val="12"/>
              </w:numPr>
              <w:autoSpaceDE w:val="0"/>
              <w:autoSpaceDN w:val="0"/>
              <w:ind w:left="162" w:hanging="162"/>
              <w:contextualSpacing w:val="0"/>
              <w:rPr>
                <w:rFonts w:ascii="Sylfaen" w:hAnsi="Sylfaen"/>
                <w:sz w:val="22"/>
                <w:szCs w:val="22"/>
              </w:rPr>
            </w:pPr>
            <w:r w:rsidRPr="006A06F1">
              <w:rPr>
                <w:rFonts w:ascii="Sylfaen" w:hAnsi="Sylfaen"/>
                <w:sz w:val="22"/>
                <w:szCs w:val="22"/>
              </w:rPr>
              <w:t>Routes of transportation of construction materials and wastes.</w:t>
            </w:r>
          </w:p>
        </w:tc>
        <w:tc>
          <w:tcPr>
            <w:tcW w:w="1620" w:type="dxa"/>
            <w:tcBorders>
              <w:top w:val="single" w:sz="4" w:space="0" w:color="auto"/>
              <w:left w:val="single" w:sz="4" w:space="0" w:color="auto"/>
              <w:bottom w:val="single" w:sz="4" w:space="0" w:color="auto"/>
              <w:right w:val="single" w:sz="4" w:space="0" w:color="auto"/>
            </w:tcBorders>
            <w:hideMark/>
          </w:tcPr>
          <w:p w14:paraId="2311A978" w14:textId="77777777" w:rsidR="005C2D4A" w:rsidRPr="006A06F1" w:rsidRDefault="005C2D4A" w:rsidP="00F56741">
            <w:pPr>
              <w:autoSpaceDE w:val="0"/>
              <w:autoSpaceDN w:val="0"/>
              <w:adjustRightInd w:val="0"/>
              <w:rPr>
                <w:rFonts w:ascii="Sylfaen" w:hAnsi="Sylfaen"/>
                <w:sz w:val="22"/>
                <w:szCs w:val="22"/>
              </w:rPr>
            </w:pPr>
            <w:r w:rsidRPr="006A06F1">
              <w:rPr>
                <w:rFonts w:ascii="Sylfaen" w:hAnsi="Sylfaen"/>
                <w:sz w:val="22"/>
                <w:szCs w:val="22"/>
              </w:rPr>
              <w:t>Inspection of roads adjacent to the</w:t>
            </w:r>
          </w:p>
          <w:p w14:paraId="2311A979" w14:textId="77777777" w:rsidR="005C2D4A" w:rsidRPr="006A06F1" w:rsidRDefault="005C2D4A" w:rsidP="00F56741">
            <w:pPr>
              <w:autoSpaceDE w:val="0"/>
              <w:autoSpaceDN w:val="0"/>
              <w:adjustRightInd w:val="0"/>
              <w:rPr>
                <w:rFonts w:ascii="Sylfaen" w:hAnsi="Sylfaen"/>
                <w:sz w:val="22"/>
                <w:szCs w:val="22"/>
              </w:rPr>
            </w:pPr>
            <w:r w:rsidRPr="006A06F1">
              <w:rPr>
                <w:rFonts w:ascii="Sylfaen" w:hAnsi="Sylfaen"/>
                <w:sz w:val="22"/>
                <w:szCs w:val="22"/>
              </w:rPr>
              <w:t>construction object in the direction of</w:t>
            </w:r>
          </w:p>
          <w:p w14:paraId="2311A97A"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the movement route</w:t>
            </w:r>
          </w:p>
        </w:tc>
        <w:tc>
          <w:tcPr>
            <w:tcW w:w="1530" w:type="dxa"/>
            <w:tcBorders>
              <w:top w:val="single" w:sz="4" w:space="0" w:color="auto"/>
              <w:left w:val="single" w:sz="4" w:space="0" w:color="auto"/>
              <w:bottom w:val="single" w:sz="4" w:space="0" w:color="auto"/>
              <w:right w:val="single" w:sz="4" w:space="0" w:color="auto"/>
            </w:tcBorders>
            <w:hideMark/>
          </w:tcPr>
          <w:p w14:paraId="2311A97B"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Undeclared inspection during work hours and beyond</w:t>
            </w:r>
          </w:p>
        </w:tc>
        <w:tc>
          <w:tcPr>
            <w:tcW w:w="1687" w:type="dxa"/>
            <w:tcBorders>
              <w:top w:val="single" w:sz="4" w:space="0" w:color="auto"/>
              <w:left w:val="single" w:sz="4" w:space="0" w:color="auto"/>
              <w:bottom w:val="single" w:sz="4" w:space="0" w:color="auto"/>
              <w:right w:val="single" w:sz="4" w:space="0" w:color="auto"/>
            </w:tcBorders>
          </w:tcPr>
          <w:p w14:paraId="2311A97C" w14:textId="77777777" w:rsidR="005C2D4A" w:rsidRPr="006A06F1" w:rsidRDefault="005C2D4A" w:rsidP="00F56741">
            <w:pPr>
              <w:widowControl w:val="0"/>
              <w:tabs>
                <w:tab w:val="num" w:pos="720"/>
              </w:tabs>
              <w:suppressAutoHyphens/>
              <w:contextualSpacing/>
              <w:rPr>
                <w:rFonts w:ascii="Sylfaen" w:hAnsi="Sylfaen"/>
                <w:sz w:val="22"/>
                <w:szCs w:val="22"/>
                <w:lang w:eastAsia="ar-SA"/>
              </w:rPr>
            </w:pPr>
            <w:r w:rsidRPr="006A06F1">
              <w:rPr>
                <w:rFonts w:ascii="Sylfaen" w:hAnsi="Sylfaen"/>
                <w:sz w:val="22"/>
                <w:szCs w:val="22"/>
                <w:lang w:eastAsia="ar-SA"/>
              </w:rPr>
              <w:t>-Limit pollution of soil and air from emissions;</w:t>
            </w:r>
          </w:p>
          <w:p w14:paraId="2311A97D" w14:textId="1B297105"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-Limit nuisance to</w:t>
            </w:r>
            <w:r w:rsidR="00F56741" w:rsidRPr="006A06F1">
              <w:rPr>
                <w:rFonts w:ascii="Sylfaen" w:hAnsi="Sylfaen"/>
                <w:sz w:val="22"/>
                <w:szCs w:val="22"/>
              </w:rPr>
              <w:t xml:space="preserve"> </w:t>
            </w:r>
            <w:r w:rsidRPr="006A06F1">
              <w:rPr>
                <w:rFonts w:ascii="Sylfaen" w:hAnsi="Sylfaen"/>
                <w:sz w:val="22"/>
                <w:szCs w:val="22"/>
              </w:rPr>
              <w:t>local community from the dust and noise;</w:t>
            </w:r>
          </w:p>
          <w:p w14:paraId="2311A97E"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-Minimize traffic disruption.</w:t>
            </w:r>
          </w:p>
          <w:p w14:paraId="2311A97F" w14:textId="77777777" w:rsidR="005C2D4A" w:rsidRPr="006A06F1" w:rsidRDefault="005C2D4A" w:rsidP="00F56741">
            <w:pPr>
              <w:widowControl w:val="0"/>
              <w:autoSpaceDE w:val="0"/>
              <w:autoSpaceDN w:val="0"/>
              <w:rPr>
                <w:rFonts w:ascii="Sylfaen" w:hAnsi="Sylfaen"/>
                <w:sz w:val="22"/>
                <w:szCs w:val="22"/>
              </w:rPr>
            </w:pPr>
          </w:p>
        </w:tc>
        <w:tc>
          <w:tcPr>
            <w:tcW w:w="1654" w:type="dxa"/>
            <w:tcBorders>
              <w:top w:val="single" w:sz="4" w:space="0" w:color="auto"/>
              <w:left w:val="single" w:sz="4" w:space="0" w:color="auto"/>
              <w:bottom w:val="single" w:sz="4" w:space="0" w:color="auto"/>
              <w:right w:val="single" w:sz="4" w:space="0" w:color="auto"/>
            </w:tcBorders>
          </w:tcPr>
          <w:p w14:paraId="2311A980"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MLSA </w:t>
            </w:r>
          </w:p>
          <w:p w14:paraId="2311A981"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USS</w:t>
            </w:r>
          </w:p>
          <w:p w14:paraId="2311A982" w14:textId="77777777" w:rsidR="005C2D4A" w:rsidRPr="006A06F1" w:rsidRDefault="005C2D4A" w:rsidP="00F56741">
            <w:pPr>
              <w:widowControl w:val="0"/>
              <w:autoSpaceDE w:val="0"/>
              <w:autoSpaceDN w:val="0"/>
              <w:rPr>
                <w:rFonts w:ascii="Sylfaen" w:hAnsi="Sylfaen"/>
                <w:sz w:val="22"/>
                <w:szCs w:val="22"/>
              </w:rPr>
            </w:pPr>
          </w:p>
          <w:p w14:paraId="2311A983"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Traffic Police</w:t>
            </w:r>
          </w:p>
          <w:p w14:paraId="2311A984" w14:textId="77777777" w:rsidR="005C2D4A" w:rsidRPr="006A06F1" w:rsidRDefault="005C2D4A" w:rsidP="00F56741">
            <w:pPr>
              <w:widowControl w:val="0"/>
              <w:autoSpaceDE w:val="0"/>
              <w:autoSpaceDN w:val="0"/>
              <w:rPr>
                <w:rFonts w:ascii="Sylfaen" w:hAnsi="Sylfaen"/>
                <w:sz w:val="22"/>
                <w:szCs w:val="22"/>
              </w:rPr>
            </w:pPr>
          </w:p>
          <w:p w14:paraId="2311A985" w14:textId="77777777" w:rsidR="005C2D4A" w:rsidRPr="006A06F1" w:rsidRDefault="005C2D4A" w:rsidP="00F56741">
            <w:pPr>
              <w:widowControl w:val="0"/>
              <w:autoSpaceDE w:val="0"/>
              <w:autoSpaceDN w:val="0"/>
              <w:rPr>
                <w:rFonts w:ascii="Sylfaen" w:hAnsi="Sylfaen"/>
                <w:sz w:val="22"/>
                <w:szCs w:val="22"/>
              </w:rPr>
            </w:pPr>
          </w:p>
        </w:tc>
      </w:tr>
      <w:tr w:rsidR="005C2D4A" w:rsidRPr="006A06F1" w14:paraId="2311A99A" w14:textId="77777777" w:rsidTr="004A03F7">
        <w:trPr>
          <w:trHeight w:val="512"/>
        </w:trPr>
        <w:tc>
          <w:tcPr>
            <w:tcW w:w="1809" w:type="dxa"/>
            <w:tcBorders>
              <w:top w:val="single" w:sz="4" w:space="0" w:color="auto"/>
              <w:left w:val="single" w:sz="4" w:space="0" w:color="auto"/>
              <w:bottom w:val="single" w:sz="4" w:space="0" w:color="auto"/>
              <w:right w:val="single" w:sz="4" w:space="0" w:color="auto"/>
            </w:tcBorders>
          </w:tcPr>
          <w:p w14:paraId="2311A987" w14:textId="77777777" w:rsidR="005C2D4A" w:rsidRPr="006A06F1" w:rsidRDefault="005C2D4A" w:rsidP="00F56741">
            <w:pPr>
              <w:autoSpaceDE w:val="0"/>
              <w:autoSpaceDN w:val="0"/>
              <w:adjustRightInd w:val="0"/>
              <w:rPr>
                <w:rFonts w:ascii="Sylfaen" w:hAnsi="Sylfaen"/>
                <w:sz w:val="22"/>
                <w:szCs w:val="22"/>
              </w:rPr>
            </w:pPr>
            <w:r w:rsidRPr="006A06F1">
              <w:rPr>
                <w:rFonts w:ascii="Sylfaen" w:hAnsi="Sylfaen"/>
                <w:sz w:val="22"/>
                <w:szCs w:val="22"/>
              </w:rPr>
              <w:t>Maintenance of</w:t>
            </w:r>
          </w:p>
          <w:p w14:paraId="2311A988"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construction equipment</w:t>
            </w:r>
          </w:p>
        </w:tc>
        <w:tc>
          <w:tcPr>
            <w:tcW w:w="2799" w:type="dxa"/>
            <w:tcBorders>
              <w:top w:val="single" w:sz="4" w:space="0" w:color="auto"/>
              <w:left w:val="single" w:sz="4" w:space="0" w:color="auto"/>
              <w:bottom w:val="single" w:sz="4" w:space="0" w:color="auto"/>
              <w:right w:val="single" w:sz="4" w:space="0" w:color="auto"/>
            </w:tcBorders>
          </w:tcPr>
          <w:p w14:paraId="2311A989" w14:textId="77777777" w:rsidR="005C2D4A" w:rsidRPr="006A06F1" w:rsidRDefault="005C2D4A" w:rsidP="00F56741">
            <w:pPr>
              <w:numPr>
                <w:ilvl w:val="0"/>
                <w:numId w:val="9"/>
              </w:numPr>
              <w:tabs>
                <w:tab w:val="num" w:pos="162"/>
              </w:tabs>
              <w:suppressAutoHyphens/>
              <w:ind w:left="162" w:hanging="162"/>
              <w:rPr>
                <w:rFonts w:ascii="Sylfaen" w:hAnsi="Sylfaen"/>
                <w:sz w:val="22"/>
                <w:szCs w:val="22"/>
                <w:lang w:eastAsia="ar-SA"/>
              </w:rPr>
            </w:pPr>
            <w:r w:rsidRPr="006A06F1">
              <w:rPr>
                <w:rFonts w:ascii="Sylfaen" w:hAnsi="Sylfaen"/>
                <w:sz w:val="22"/>
                <w:szCs w:val="22"/>
                <w:lang w:eastAsia="ar-SA"/>
              </w:rPr>
              <w:t xml:space="preserve">Washing of cars and construction equipment outside the construction </w:t>
            </w:r>
            <w:r w:rsidRPr="006A06F1">
              <w:rPr>
                <w:rFonts w:ascii="Sylfaen" w:hAnsi="Sylfaen"/>
                <w:sz w:val="22"/>
                <w:szCs w:val="22"/>
                <w:lang w:eastAsia="ar-SA"/>
              </w:rPr>
              <w:lastRenderedPageBreak/>
              <w:t>site or at maximum distance from natural streams;</w:t>
            </w:r>
          </w:p>
          <w:p w14:paraId="2311A98A" w14:textId="77777777" w:rsidR="005C2D4A" w:rsidRPr="006A06F1" w:rsidRDefault="005C2D4A" w:rsidP="00F56741">
            <w:pPr>
              <w:numPr>
                <w:ilvl w:val="0"/>
                <w:numId w:val="9"/>
              </w:numPr>
              <w:tabs>
                <w:tab w:val="num" w:pos="162"/>
              </w:tabs>
              <w:suppressAutoHyphens/>
              <w:ind w:left="162" w:hanging="162"/>
              <w:rPr>
                <w:rFonts w:ascii="Sylfaen" w:hAnsi="Sylfaen"/>
                <w:sz w:val="22"/>
                <w:szCs w:val="22"/>
                <w:lang w:eastAsia="ar-SA"/>
              </w:rPr>
            </w:pPr>
            <w:r w:rsidRPr="006A06F1">
              <w:rPr>
                <w:rFonts w:ascii="Sylfaen" w:hAnsi="Sylfaen"/>
                <w:sz w:val="22"/>
                <w:szCs w:val="22"/>
                <w:lang w:eastAsia="ar-SA"/>
              </w:rPr>
              <w:t>Refueling or lubrication of construction equipment outside the construction site or at the predetermined confined area</w:t>
            </w:r>
          </w:p>
        </w:tc>
        <w:tc>
          <w:tcPr>
            <w:tcW w:w="2250" w:type="dxa"/>
            <w:tcBorders>
              <w:top w:val="single" w:sz="4" w:space="0" w:color="auto"/>
              <w:left w:val="single" w:sz="4" w:space="0" w:color="auto"/>
              <w:bottom w:val="single" w:sz="4" w:space="0" w:color="auto"/>
              <w:right w:val="single" w:sz="4" w:space="0" w:color="auto"/>
            </w:tcBorders>
          </w:tcPr>
          <w:p w14:paraId="2311A98B"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lastRenderedPageBreak/>
              <w:t xml:space="preserve">Construction site  </w:t>
            </w:r>
          </w:p>
          <w:p w14:paraId="2311A98C" w14:textId="77777777" w:rsidR="005C2D4A" w:rsidRPr="006A06F1" w:rsidRDefault="005C2D4A" w:rsidP="00F56741">
            <w:pPr>
              <w:widowControl w:val="0"/>
              <w:autoSpaceDE w:val="0"/>
              <w:autoSpaceDN w:val="0"/>
              <w:rPr>
                <w:rFonts w:ascii="Sylfaen" w:hAnsi="Sylfaen"/>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311A98D"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Inspection of activities</w:t>
            </w:r>
          </w:p>
        </w:tc>
        <w:tc>
          <w:tcPr>
            <w:tcW w:w="1530" w:type="dxa"/>
            <w:tcBorders>
              <w:top w:val="single" w:sz="4" w:space="0" w:color="auto"/>
              <w:left w:val="single" w:sz="4" w:space="0" w:color="auto"/>
              <w:bottom w:val="single" w:sz="4" w:space="0" w:color="auto"/>
              <w:right w:val="single" w:sz="4" w:space="0" w:color="auto"/>
            </w:tcBorders>
          </w:tcPr>
          <w:p w14:paraId="2311A98E"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Undeclared inspections during work </w:t>
            </w:r>
            <w:r w:rsidRPr="006A06F1">
              <w:rPr>
                <w:rFonts w:ascii="Sylfaen" w:hAnsi="Sylfaen"/>
                <w:sz w:val="22"/>
                <w:szCs w:val="22"/>
              </w:rPr>
              <w:lastRenderedPageBreak/>
              <w:t>hours</w:t>
            </w:r>
          </w:p>
        </w:tc>
        <w:tc>
          <w:tcPr>
            <w:tcW w:w="1687" w:type="dxa"/>
            <w:tcBorders>
              <w:top w:val="single" w:sz="4" w:space="0" w:color="auto"/>
              <w:left w:val="single" w:sz="4" w:space="0" w:color="auto"/>
              <w:bottom w:val="single" w:sz="4" w:space="0" w:color="auto"/>
              <w:right w:val="single" w:sz="4" w:space="0" w:color="auto"/>
            </w:tcBorders>
          </w:tcPr>
          <w:p w14:paraId="2311A98F" w14:textId="6B6FAA62" w:rsidR="005C2D4A" w:rsidRPr="006A06F1" w:rsidRDefault="005C2D4A" w:rsidP="00F56741">
            <w:pPr>
              <w:widowControl w:val="0"/>
              <w:tabs>
                <w:tab w:val="num" w:pos="720"/>
              </w:tabs>
              <w:suppressAutoHyphens/>
              <w:contextualSpacing/>
              <w:rPr>
                <w:rFonts w:ascii="Sylfaen" w:hAnsi="Sylfaen"/>
                <w:sz w:val="22"/>
                <w:szCs w:val="22"/>
                <w:lang w:eastAsia="ar-SA"/>
              </w:rPr>
            </w:pPr>
            <w:r w:rsidRPr="006A06F1">
              <w:rPr>
                <w:rFonts w:ascii="Sylfaen" w:hAnsi="Sylfaen"/>
                <w:sz w:val="22"/>
                <w:szCs w:val="22"/>
                <w:lang w:eastAsia="ar-SA"/>
              </w:rPr>
              <w:lastRenderedPageBreak/>
              <w:t>-Avoid pollution of</w:t>
            </w:r>
          </w:p>
          <w:p w14:paraId="2311A990" w14:textId="77777777" w:rsidR="005C2D4A" w:rsidRPr="006A06F1" w:rsidRDefault="005C2D4A" w:rsidP="00F56741">
            <w:pPr>
              <w:widowControl w:val="0"/>
              <w:tabs>
                <w:tab w:val="num" w:pos="720"/>
              </w:tabs>
              <w:suppressAutoHyphens/>
              <w:contextualSpacing/>
              <w:rPr>
                <w:rFonts w:ascii="Sylfaen" w:hAnsi="Sylfaen"/>
                <w:sz w:val="22"/>
                <w:szCs w:val="22"/>
                <w:lang w:eastAsia="ar-SA"/>
              </w:rPr>
            </w:pPr>
            <w:r w:rsidRPr="006A06F1">
              <w:rPr>
                <w:rFonts w:ascii="Sylfaen" w:hAnsi="Sylfaen"/>
                <w:sz w:val="22"/>
                <w:szCs w:val="22"/>
                <w:lang w:eastAsia="ar-SA"/>
              </w:rPr>
              <w:t xml:space="preserve">water and soil </w:t>
            </w:r>
            <w:r w:rsidRPr="006A06F1">
              <w:rPr>
                <w:rFonts w:ascii="Sylfaen" w:hAnsi="Sylfaen"/>
                <w:sz w:val="22"/>
                <w:szCs w:val="22"/>
                <w:lang w:eastAsia="ar-SA"/>
              </w:rPr>
              <w:lastRenderedPageBreak/>
              <w:t>with</w:t>
            </w:r>
          </w:p>
          <w:p w14:paraId="2311A991" w14:textId="77777777" w:rsidR="005C2D4A" w:rsidRPr="006A06F1" w:rsidRDefault="005C2D4A" w:rsidP="00F56741">
            <w:pPr>
              <w:widowControl w:val="0"/>
              <w:tabs>
                <w:tab w:val="num" w:pos="720"/>
              </w:tabs>
              <w:suppressAutoHyphens/>
              <w:contextualSpacing/>
              <w:rPr>
                <w:rFonts w:ascii="Sylfaen" w:hAnsi="Sylfaen"/>
                <w:sz w:val="22"/>
                <w:szCs w:val="22"/>
                <w:lang w:eastAsia="ar-SA"/>
              </w:rPr>
            </w:pPr>
            <w:r w:rsidRPr="006A06F1">
              <w:rPr>
                <w:rFonts w:ascii="Sylfaen" w:hAnsi="Sylfaen"/>
                <w:sz w:val="22"/>
                <w:szCs w:val="22"/>
                <w:lang w:eastAsia="ar-SA"/>
              </w:rPr>
              <w:t>oil products due to</w:t>
            </w:r>
          </w:p>
          <w:p w14:paraId="2311A992" w14:textId="77777777" w:rsidR="005C2D4A" w:rsidRPr="006A06F1" w:rsidRDefault="005C2D4A" w:rsidP="00F56741">
            <w:pPr>
              <w:widowControl w:val="0"/>
              <w:tabs>
                <w:tab w:val="num" w:pos="720"/>
              </w:tabs>
              <w:suppressAutoHyphens/>
              <w:contextualSpacing/>
              <w:rPr>
                <w:rFonts w:ascii="Sylfaen" w:hAnsi="Sylfaen"/>
                <w:sz w:val="22"/>
                <w:szCs w:val="22"/>
                <w:lang w:eastAsia="ar-SA"/>
              </w:rPr>
            </w:pPr>
            <w:r w:rsidRPr="006A06F1">
              <w:rPr>
                <w:rFonts w:ascii="Sylfaen" w:hAnsi="Sylfaen"/>
                <w:sz w:val="22"/>
                <w:szCs w:val="22"/>
                <w:lang w:eastAsia="ar-SA"/>
              </w:rPr>
              <w:t>operation of</w:t>
            </w:r>
          </w:p>
          <w:p w14:paraId="2311A993" w14:textId="77777777" w:rsidR="005C2D4A" w:rsidRPr="006A06F1" w:rsidRDefault="005C2D4A" w:rsidP="00F56741">
            <w:pPr>
              <w:widowControl w:val="0"/>
              <w:tabs>
                <w:tab w:val="num" w:pos="720"/>
              </w:tabs>
              <w:suppressAutoHyphens/>
              <w:contextualSpacing/>
              <w:rPr>
                <w:rFonts w:ascii="Sylfaen" w:hAnsi="Sylfaen"/>
                <w:sz w:val="22"/>
                <w:szCs w:val="22"/>
                <w:lang w:eastAsia="ar-SA"/>
              </w:rPr>
            </w:pPr>
            <w:r w:rsidRPr="006A06F1">
              <w:rPr>
                <w:rFonts w:ascii="Sylfaen" w:hAnsi="Sylfaen"/>
                <w:sz w:val="22"/>
                <w:szCs w:val="22"/>
                <w:lang w:eastAsia="ar-SA"/>
              </w:rPr>
              <w:t>equipment</w:t>
            </w:r>
          </w:p>
          <w:p w14:paraId="2311A994" w14:textId="35E8576E" w:rsidR="005C2D4A" w:rsidRPr="006A06F1" w:rsidRDefault="005C2D4A" w:rsidP="00F56741">
            <w:pPr>
              <w:widowControl w:val="0"/>
              <w:tabs>
                <w:tab w:val="num" w:pos="720"/>
              </w:tabs>
              <w:suppressAutoHyphens/>
              <w:contextualSpacing/>
              <w:rPr>
                <w:rFonts w:ascii="Sylfaen" w:hAnsi="Sylfaen"/>
                <w:sz w:val="22"/>
                <w:szCs w:val="22"/>
                <w:lang w:eastAsia="ar-SA"/>
              </w:rPr>
            </w:pPr>
            <w:r w:rsidRPr="006A06F1">
              <w:rPr>
                <w:rFonts w:ascii="Sylfaen" w:hAnsi="Sylfaen"/>
                <w:sz w:val="22"/>
                <w:szCs w:val="22"/>
                <w:lang w:eastAsia="ar-SA"/>
              </w:rPr>
              <w:t>-Timely localize and</w:t>
            </w:r>
          </w:p>
          <w:p w14:paraId="2311A995" w14:textId="77777777" w:rsidR="005C2D4A" w:rsidRPr="006A06F1" w:rsidRDefault="005C2D4A" w:rsidP="00F56741">
            <w:pPr>
              <w:widowControl w:val="0"/>
              <w:tabs>
                <w:tab w:val="num" w:pos="720"/>
              </w:tabs>
              <w:suppressAutoHyphens/>
              <w:contextualSpacing/>
              <w:rPr>
                <w:rFonts w:ascii="Sylfaen" w:hAnsi="Sylfaen"/>
                <w:sz w:val="22"/>
                <w:szCs w:val="22"/>
                <w:lang w:eastAsia="ar-SA"/>
              </w:rPr>
            </w:pPr>
            <w:r w:rsidRPr="006A06F1">
              <w:rPr>
                <w:rFonts w:ascii="Sylfaen" w:hAnsi="Sylfaen"/>
                <w:sz w:val="22"/>
                <w:szCs w:val="22"/>
                <w:lang w:eastAsia="ar-SA"/>
              </w:rPr>
              <w:t>decrease expected</w:t>
            </w:r>
          </w:p>
          <w:p w14:paraId="2311A996" w14:textId="77777777" w:rsidR="005C2D4A" w:rsidRPr="006A06F1" w:rsidRDefault="005C2D4A" w:rsidP="00F56741">
            <w:pPr>
              <w:widowControl w:val="0"/>
              <w:tabs>
                <w:tab w:val="num" w:pos="720"/>
              </w:tabs>
              <w:suppressAutoHyphens/>
              <w:contextualSpacing/>
              <w:rPr>
                <w:rFonts w:ascii="Sylfaen" w:hAnsi="Sylfaen"/>
                <w:sz w:val="22"/>
                <w:szCs w:val="22"/>
                <w:lang w:eastAsia="ar-SA"/>
              </w:rPr>
            </w:pPr>
            <w:r w:rsidRPr="006A06F1">
              <w:rPr>
                <w:rFonts w:ascii="Sylfaen" w:hAnsi="Sylfaen"/>
                <w:sz w:val="22"/>
                <w:szCs w:val="22"/>
                <w:lang w:eastAsia="ar-SA"/>
              </w:rPr>
              <w:t>damage</w:t>
            </w:r>
          </w:p>
        </w:tc>
        <w:tc>
          <w:tcPr>
            <w:tcW w:w="1654" w:type="dxa"/>
            <w:tcBorders>
              <w:top w:val="single" w:sz="4" w:space="0" w:color="auto"/>
              <w:left w:val="single" w:sz="4" w:space="0" w:color="auto"/>
              <w:bottom w:val="single" w:sz="4" w:space="0" w:color="auto"/>
              <w:right w:val="single" w:sz="4" w:space="0" w:color="auto"/>
            </w:tcBorders>
          </w:tcPr>
          <w:p w14:paraId="2311A997"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lastRenderedPageBreak/>
              <w:t xml:space="preserve">MLSA </w:t>
            </w:r>
          </w:p>
          <w:p w14:paraId="2311A998"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USS</w:t>
            </w:r>
          </w:p>
          <w:p w14:paraId="2311A999" w14:textId="77777777" w:rsidR="005C2D4A" w:rsidRPr="006A06F1" w:rsidRDefault="005C2D4A" w:rsidP="00F56741">
            <w:pPr>
              <w:widowControl w:val="0"/>
              <w:autoSpaceDE w:val="0"/>
              <w:autoSpaceDN w:val="0"/>
              <w:rPr>
                <w:rFonts w:ascii="Sylfaen" w:hAnsi="Sylfaen"/>
                <w:sz w:val="22"/>
                <w:szCs w:val="22"/>
              </w:rPr>
            </w:pPr>
          </w:p>
        </w:tc>
      </w:tr>
      <w:tr w:rsidR="005C2D4A" w:rsidRPr="006A06F1" w14:paraId="2311A9A9" w14:textId="77777777" w:rsidTr="004A03F7">
        <w:trPr>
          <w:trHeight w:val="512"/>
        </w:trPr>
        <w:tc>
          <w:tcPr>
            <w:tcW w:w="1809" w:type="dxa"/>
            <w:tcBorders>
              <w:top w:val="single" w:sz="4" w:space="0" w:color="auto"/>
              <w:left w:val="single" w:sz="4" w:space="0" w:color="auto"/>
              <w:bottom w:val="single" w:sz="4" w:space="0" w:color="auto"/>
              <w:right w:val="single" w:sz="4" w:space="0" w:color="auto"/>
            </w:tcBorders>
            <w:hideMark/>
          </w:tcPr>
          <w:p w14:paraId="2311A99B"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lastRenderedPageBreak/>
              <w:t>Generation of construction waste</w:t>
            </w:r>
          </w:p>
        </w:tc>
        <w:tc>
          <w:tcPr>
            <w:tcW w:w="2799" w:type="dxa"/>
            <w:tcBorders>
              <w:top w:val="single" w:sz="4" w:space="0" w:color="auto"/>
              <w:left w:val="single" w:sz="4" w:space="0" w:color="auto"/>
              <w:bottom w:val="single" w:sz="4" w:space="0" w:color="auto"/>
              <w:right w:val="single" w:sz="4" w:space="0" w:color="auto"/>
            </w:tcBorders>
            <w:hideMark/>
          </w:tcPr>
          <w:p w14:paraId="2311A99C" w14:textId="77777777" w:rsidR="005C2D4A" w:rsidRPr="006A06F1" w:rsidRDefault="005C2D4A" w:rsidP="00F56741">
            <w:pPr>
              <w:numPr>
                <w:ilvl w:val="0"/>
                <w:numId w:val="9"/>
              </w:numPr>
              <w:tabs>
                <w:tab w:val="num" w:pos="162"/>
              </w:tabs>
              <w:suppressAutoHyphens/>
              <w:ind w:left="162" w:hanging="162"/>
              <w:rPr>
                <w:rFonts w:ascii="Sylfaen" w:hAnsi="Sylfaen"/>
                <w:sz w:val="22"/>
                <w:szCs w:val="22"/>
                <w:lang w:eastAsia="ar-SA"/>
              </w:rPr>
            </w:pPr>
            <w:r w:rsidRPr="006A06F1">
              <w:rPr>
                <w:rFonts w:ascii="Sylfaen" w:hAnsi="Sylfaen"/>
                <w:sz w:val="22"/>
                <w:szCs w:val="22"/>
                <w:lang w:eastAsia="ar-SA"/>
              </w:rPr>
              <w:t>Temporary storage of construction waste at the allocated areas;</w:t>
            </w:r>
          </w:p>
          <w:p w14:paraId="2311A99D" w14:textId="77777777" w:rsidR="005C2D4A" w:rsidRPr="006A06F1" w:rsidRDefault="005C2D4A" w:rsidP="00F56741">
            <w:pPr>
              <w:numPr>
                <w:ilvl w:val="0"/>
                <w:numId w:val="9"/>
              </w:numPr>
              <w:tabs>
                <w:tab w:val="clear" w:pos="360"/>
                <w:tab w:val="num" w:pos="162"/>
                <w:tab w:val="num" w:pos="720"/>
              </w:tabs>
              <w:suppressAutoHyphens/>
              <w:ind w:left="162" w:hanging="162"/>
              <w:rPr>
                <w:rFonts w:ascii="Sylfaen" w:hAnsi="Sylfaen"/>
                <w:sz w:val="22"/>
                <w:szCs w:val="22"/>
                <w:lang w:eastAsia="ar-SA"/>
              </w:rPr>
            </w:pPr>
            <w:r w:rsidRPr="006A06F1">
              <w:rPr>
                <w:rFonts w:ascii="Sylfaen" w:hAnsi="Sylfaen"/>
                <w:sz w:val="22"/>
                <w:szCs w:val="22"/>
                <w:lang w:eastAsia="ar-SA"/>
              </w:rPr>
              <w:t>Timely disposal of construction waste to the formally designated locations.</w:t>
            </w:r>
            <w:r w:rsidRPr="006A06F1" w:rsidDel="003016C5">
              <w:rPr>
                <w:rFonts w:ascii="Sylfaen" w:hAnsi="Sylfaen"/>
                <w:sz w:val="22"/>
                <w:szCs w:val="22"/>
                <w:lang w:eastAsia="ar-SA"/>
              </w:rPr>
              <w:t xml:space="preserve"> </w:t>
            </w:r>
          </w:p>
          <w:p w14:paraId="2311A99E" w14:textId="77777777" w:rsidR="005C2D4A" w:rsidRPr="006A06F1" w:rsidRDefault="005C2D4A" w:rsidP="00F56741">
            <w:pPr>
              <w:widowControl w:val="0"/>
              <w:autoSpaceDE w:val="0"/>
              <w:autoSpaceDN w:val="0"/>
              <w:rPr>
                <w:rFonts w:ascii="Sylfaen" w:hAnsi="Sylfaen"/>
                <w:sz w:val="22"/>
                <w:szCs w:val="22"/>
              </w:rPr>
            </w:pPr>
          </w:p>
        </w:tc>
        <w:tc>
          <w:tcPr>
            <w:tcW w:w="2250" w:type="dxa"/>
            <w:tcBorders>
              <w:top w:val="single" w:sz="4" w:space="0" w:color="auto"/>
              <w:left w:val="single" w:sz="4" w:space="0" w:color="auto"/>
              <w:bottom w:val="single" w:sz="4" w:space="0" w:color="auto"/>
              <w:right w:val="single" w:sz="4" w:space="0" w:color="auto"/>
            </w:tcBorders>
            <w:hideMark/>
          </w:tcPr>
          <w:p w14:paraId="2311A99F"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Construction site; </w:t>
            </w:r>
          </w:p>
          <w:p w14:paraId="2311A9A0"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Waste disposal site</w:t>
            </w:r>
          </w:p>
        </w:tc>
        <w:tc>
          <w:tcPr>
            <w:tcW w:w="1620" w:type="dxa"/>
            <w:tcBorders>
              <w:top w:val="single" w:sz="4" w:space="0" w:color="auto"/>
              <w:left w:val="single" w:sz="4" w:space="0" w:color="auto"/>
              <w:bottom w:val="single" w:sz="4" w:space="0" w:color="auto"/>
              <w:right w:val="single" w:sz="4" w:space="0" w:color="auto"/>
            </w:tcBorders>
            <w:hideMark/>
          </w:tcPr>
          <w:p w14:paraId="2311A9A1"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Inspection of activities</w:t>
            </w:r>
          </w:p>
        </w:tc>
        <w:tc>
          <w:tcPr>
            <w:tcW w:w="1530" w:type="dxa"/>
            <w:tcBorders>
              <w:top w:val="single" w:sz="4" w:space="0" w:color="auto"/>
              <w:left w:val="single" w:sz="4" w:space="0" w:color="auto"/>
              <w:bottom w:val="single" w:sz="4" w:space="0" w:color="auto"/>
              <w:right w:val="single" w:sz="4" w:space="0" w:color="auto"/>
            </w:tcBorders>
            <w:hideMark/>
          </w:tcPr>
          <w:p w14:paraId="2311A9A2"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Undeclared inspections during work hours </w:t>
            </w:r>
          </w:p>
        </w:tc>
        <w:tc>
          <w:tcPr>
            <w:tcW w:w="1687" w:type="dxa"/>
            <w:tcBorders>
              <w:top w:val="single" w:sz="4" w:space="0" w:color="auto"/>
              <w:left w:val="single" w:sz="4" w:space="0" w:color="auto"/>
              <w:bottom w:val="single" w:sz="4" w:space="0" w:color="auto"/>
              <w:right w:val="single" w:sz="4" w:space="0" w:color="auto"/>
            </w:tcBorders>
            <w:hideMark/>
          </w:tcPr>
          <w:p w14:paraId="2311A9A3" w14:textId="2D6EEB1B" w:rsidR="005C2D4A" w:rsidRPr="006A06F1" w:rsidRDefault="005C2D4A" w:rsidP="00F56741">
            <w:pPr>
              <w:widowControl w:val="0"/>
              <w:tabs>
                <w:tab w:val="num" w:pos="720"/>
              </w:tabs>
              <w:suppressAutoHyphens/>
              <w:contextualSpacing/>
              <w:rPr>
                <w:rFonts w:ascii="Sylfaen" w:hAnsi="Sylfaen"/>
                <w:sz w:val="22"/>
                <w:szCs w:val="22"/>
                <w:lang w:eastAsia="ar-SA"/>
              </w:rPr>
            </w:pPr>
            <w:r w:rsidRPr="006A06F1">
              <w:rPr>
                <w:rFonts w:ascii="Sylfaen" w:hAnsi="Sylfaen"/>
                <w:sz w:val="22"/>
                <w:szCs w:val="22"/>
                <w:lang w:eastAsia="ar-SA"/>
              </w:rPr>
              <w:t>-Prevent pollution of soil, surface water and groundwater,</w:t>
            </w:r>
          </w:p>
          <w:p w14:paraId="2311A9A4" w14:textId="133E43FA" w:rsidR="005C2D4A" w:rsidRPr="006A06F1" w:rsidRDefault="005C2D4A" w:rsidP="00F56741">
            <w:pPr>
              <w:widowControl w:val="0"/>
              <w:tabs>
                <w:tab w:val="num" w:pos="720"/>
              </w:tabs>
              <w:suppressAutoHyphens/>
              <w:contextualSpacing/>
              <w:rPr>
                <w:rFonts w:ascii="Sylfaen" w:hAnsi="Sylfaen"/>
                <w:sz w:val="22"/>
                <w:szCs w:val="22"/>
                <w:lang w:eastAsia="ar-SA"/>
              </w:rPr>
            </w:pPr>
            <w:r w:rsidRPr="006A06F1">
              <w:rPr>
                <w:rFonts w:ascii="Sylfaen" w:hAnsi="Sylfaen"/>
                <w:sz w:val="22"/>
                <w:szCs w:val="22"/>
                <w:lang w:eastAsia="ar-SA"/>
              </w:rPr>
              <w:t>-Avoid accidents at the construction site due to scattered fragments of construction   materials and debris,</w:t>
            </w:r>
          </w:p>
          <w:p w14:paraId="2311A9A5" w14:textId="77777777" w:rsidR="005C2D4A" w:rsidRPr="006A06F1" w:rsidRDefault="005C2D4A" w:rsidP="00F56741">
            <w:pPr>
              <w:widowControl w:val="0"/>
              <w:tabs>
                <w:tab w:val="num" w:pos="720"/>
              </w:tabs>
              <w:suppressAutoHyphens/>
              <w:contextualSpacing/>
              <w:rPr>
                <w:rFonts w:ascii="Sylfaen" w:hAnsi="Sylfaen"/>
                <w:sz w:val="22"/>
                <w:szCs w:val="22"/>
                <w:lang w:eastAsia="ar-SA"/>
              </w:rPr>
            </w:pPr>
            <w:r w:rsidRPr="006A06F1">
              <w:rPr>
                <w:rFonts w:ascii="Sylfaen" w:hAnsi="Sylfaen"/>
                <w:sz w:val="22"/>
                <w:szCs w:val="22"/>
                <w:lang w:eastAsia="ar-SA"/>
              </w:rPr>
              <w:t>- Retain esthetic appearance of the  construction site and its surroundings.</w:t>
            </w:r>
          </w:p>
        </w:tc>
        <w:tc>
          <w:tcPr>
            <w:tcW w:w="1654" w:type="dxa"/>
            <w:tcBorders>
              <w:top w:val="single" w:sz="4" w:space="0" w:color="auto"/>
              <w:left w:val="single" w:sz="4" w:space="0" w:color="auto"/>
              <w:bottom w:val="single" w:sz="4" w:space="0" w:color="auto"/>
              <w:right w:val="single" w:sz="4" w:space="0" w:color="auto"/>
            </w:tcBorders>
          </w:tcPr>
          <w:p w14:paraId="2311A9A6"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MLSA </w:t>
            </w:r>
          </w:p>
          <w:p w14:paraId="2311A9A7"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USS</w:t>
            </w:r>
          </w:p>
          <w:p w14:paraId="2311A9A8" w14:textId="77777777" w:rsidR="005C2D4A" w:rsidRPr="006A06F1" w:rsidRDefault="005C2D4A" w:rsidP="00F56741">
            <w:pPr>
              <w:widowControl w:val="0"/>
              <w:autoSpaceDE w:val="0"/>
              <w:autoSpaceDN w:val="0"/>
              <w:rPr>
                <w:rFonts w:ascii="Sylfaen" w:hAnsi="Sylfaen"/>
                <w:sz w:val="22"/>
                <w:szCs w:val="22"/>
              </w:rPr>
            </w:pPr>
          </w:p>
        </w:tc>
      </w:tr>
      <w:tr w:rsidR="005C2D4A" w:rsidRPr="006A06F1" w14:paraId="2311A9B4" w14:textId="77777777" w:rsidTr="004A03F7">
        <w:trPr>
          <w:trHeight w:val="512"/>
        </w:trPr>
        <w:tc>
          <w:tcPr>
            <w:tcW w:w="1809" w:type="dxa"/>
            <w:tcBorders>
              <w:top w:val="single" w:sz="4" w:space="0" w:color="auto"/>
              <w:left w:val="single" w:sz="4" w:space="0" w:color="auto"/>
              <w:bottom w:val="single" w:sz="4" w:space="0" w:color="auto"/>
              <w:right w:val="single" w:sz="4" w:space="0" w:color="auto"/>
            </w:tcBorders>
          </w:tcPr>
          <w:p w14:paraId="2311A9AA"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lastRenderedPageBreak/>
              <w:t>Accumulation of household waste</w:t>
            </w:r>
          </w:p>
        </w:tc>
        <w:tc>
          <w:tcPr>
            <w:tcW w:w="2799" w:type="dxa"/>
            <w:tcBorders>
              <w:top w:val="single" w:sz="4" w:space="0" w:color="auto"/>
              <w:left w:val="single" w:sz="4" w:space="0" w:color="auto"/>
              <w:bottom w:val="single" w:sz="4" w:space="0" w:color="auto"/>
              <w:right w:val="single" w:sz="4" w:space="0" w:color="auto"/>
            </w:tcBorders>
          </w:tcPr>
          <w:p w14:paraId="2311A9AB" w14:textId="77777777" w:rsidR="005C2D4A" w:rsidRPr="006A06F1" w:rsidRDefault="005C2D4A" w:rsidP="00F56741">
            <w:pPr>
              <w:numPr>
                <w:ilvl w:val="0"/>
                <w:numId w:val="9"/>
              </w:numPr>
              <w:tabs>
                <w:tab w:val="num" w:pos="162"/>
              </w:tabs>
              <w:suppressAutoHyphens/>
              <w:ind w:left="162" w:hanging="162"/>
              <w:rPr>
                <w:rFonts w:ascii="Sylfaen" w:hAnsi="Sylfaen"/>
                <w:sz w:val="22"/>
                <w:szCs w:val="22"/>
                <w:lang w:eastAsia="ar-SA"/>
              </w:rPr>
            </w:pPr>
            <w:r w:rsidRPr="006A06F1">
              <w:rPr>
                <w:rFonts w:ascii="Sylfaen" w:hAnsi="Sylfaen"/>
                <w:sz w:val="22"/>
                <w:szCs w:val="22"/>
                <w:lang w:eastAsia="ar-SA"/>
              </w:rPr>
              <w:t>Placing waste bins in the activity area;</w:t>
            </w:r>
          </w:p>
          <w:p w14:paraId="2311A9AC" w14:textId="77777777" w:rsidR="005C2D4A" w:rsidRPr="006A06F1" w:rsidRDefault="005C2D4A" w:rsidP="00F56741">
            <w:pPr>
              <w:numPr>
                <w:ilvl w:val="0"/>
                <w:numId w:val="9"/>
              </w:numPr>
              <w:tabs>
                <w:tab w:val="num" w:pos="162"/>
              </w:tabs>
              <w:suppressAutoHyphens/>
              <w:ind w:left="162" w:hanging="162"/>
              <w:rPr>
                <w:rFonts w:ascii="Sylfaen" w:hAnsi="Sylfaen"/>
                <w:sz w:val="22"/>
                <w:szCs w:val="22"/>
                <w:lang w:eastAsia="ar-SA"/>
              </w:rPr>
            </w:pPr>
            <w:r w:rsidRPr="006A06F1">
              <w:rPr>
                <w:rFonts w:ascii="Sylfaen" w:hAnsi="Sylfaen"/>
                <w:sz w:val="22"/>
                <w:szCs w:val="22"/>
                <w:lang w:eastAsia="ar-SA"/>
              </w:rPr>
              <w:t>Timely disposal of waste to the formally designated dumpsite.</w:t>
            </w:r>
          </w:p>
        </w:tc>
        <w:tc>
          <w:tcPr>
            <w:tcW w:w="2250" w:type="dxa"/>
            <w:tcBorders>
              <w:top w:val="single" w:sz="4" w:space="0" w:color="auto"/>
              <w:left w:val="single" w:sz="4" w:space="0" w:color="auto"/>
              <w:bottom w:val="single" w:sz="4" w:space="0" w:color="auto"/>
              <w:right w:val="single" w:sz="4" w:space="0" w:color="auto"/>
            </w:tcBorders>
          </w:tcPr>
          <w:p w14:paraId="2311A9AD"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Construction site  </w:t>
            </w:r>
          </w:p>
        </w:tc>
        <w:tc>
          <w:tcPr>
            <w:tcW w:w="1620" w:type="dxa"/>
            <w:tcBorders>
              <w:top w:val="single" w:sz="4" w:space="0" w:color="auto"/>
              <w:left w:val="single" w:sz="4" w:space="0" w:color="auto"/>
              <w:bottom w:val="single" w:sz="4" w:space="0" w:color="auto"/>
              <w:right w:val="single" w:sz="4" w:space="0" w:color="auto"/>
            </w:tcBorders>
          </w:tcPr>
          <w:p w14:paraId="2311A9AE"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Inspection of activities </w:t>
            </w:r>
          </w:p>
        </w:tc>
        <w:tc>
          <w:tcPr>
            <w:tcW w:w="1530" w:type="dxa"/>
            <w:tcBorders>
              <w:top w:val="single" w:sz="4" w:space="0" w:color="auto"/>
              <w:left w:val="single" w:sz="4" w:space="0" w:color="auto"/>
              <w:bottom w:val="single" w:sz="4" w:space="0" w:color="auto"/>
              <w:right w:val="single" w:sz="4" w:space="0" w:color="auto"/>
            </w:tcBorders>
          </w:tcPr>
          <w:p w14:paraId="2311A9AF"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Undeclared inspection during work hours </w:t>
            </w:r>
          </w:p>
        </w:tc>
        <w:tc>
          <w:tcPr>
            <w:tcW w:w="1687" w:type="dxa"/>
            <w:tcBorders>
              <w:top w:val="single" w:sz="4" w:space="0" w:color="auto"/>
              <w:left w:val="single" w:sz="4" w:space="0" w:color="auto"/>
              <w:bottom w:val="single" w:sz="4" w:space="0" w:color="auto"/>
              <w:right w:val="single" w:sz="4" w:space="0" w:color="auto"/>
            </w:tcBorders>
          </w:tcPr>
          <w:p w14:paraId="2311A9B0"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Avoid pollution by household waste.</w:t>
            </w:r>
          </w:p>
        </w:tc>
        <w:tc>
          <w:tcPr>
            <w:tcW w:w="1654" w:type="dxa"/>
            <w:tcBorders>
              <w:top w:val="single" w:sz="4" w:space="0" w:color="auto"/>
              <w:left w:val="single" w:sz="4" w:space="0" w:color="auto"/>
              <w:bottom w:val="single" w:sz="4" w:space="0" w:color="auto"/>
              <w:right w:val="single" w:sz="4" w:space="0" w:color="auto"/>
            </w:tcBorders>
          </w:tcPr>
          <w:p w14:paraId="2311A9B1"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MLSA </w:t>
            </w:r>
          </w:p>
          <w:p w14:paraId="2311A9B2"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USS</w:t>
            </w:r>
          </w:p>
          <w:p w14:paraId="2311A9B3" w14:textId="77777777" w:rsidR="005C2D4A" w:rsidRPr="006A06F1" w:rsidRDefault="005C2D4A" w:rsidP="00F56741">
            <w:pPr>
              <w:widowControl w:val="0"/>
              <w:autoSpaceDE w:val="0"/>
              <w:autoSpaceDN w:val="0"/>
              <w:rPr>
                <w:rFonts w:ascii="Sylfaen" w:hAnsi="Sylfaen"/>
                <w:sz w:val="22"/>
                <w:szCs w:val="22"/>
              </w:rPr>
            </w:pPr>
          </w:p>
        </w:tc>
      </w:tr>
      <w:tr w:rsidR="005C2D4A" w:rsidRPr="006A06F1" w14:paraId="2311A9C0" w14:textId="77777777" w:rsidTr="004A03F7">
        <w:trPr>
          <w:trHeight w:val="500"/>
        </w:trPr>
        <w:tc>
          <w:tcPr>
            <w:tcW w:w="1809" w:type="dxa"/>
            <w:tcBorders>
              <w:top w:val="single" w:sz="4" w:space="0" w:color="auto"/>
              <w:left w:val="single" w:sz="4" w:space="0" w:color="auto"/>
              <w:bottom w:val="single" w:sz="4" w:space="0" w:color="auto"/>
              <w:right w:val="single" w:sz="4" w:space="0" w:color="auto"/>
            </w:tcBorders>
          </w:tcPr>
          <w:p w14:paraId="2311A9B5"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Works in the areas adjacent to historical and cultural monuments</w:t>
            </w:r>
          </w:p>
        </w:tc>
        <w:tc>
          <w:tcPr>
            <w:tcW w:w="2799" w:type="dxa"/>
            <w:tcBorders>
              <w:top w:val="single" w:sz="4" w:space="0" w:color="auto"/>
              <w:left w:val="single" w:sz="4" w:space="0" w:color="auto"/>
              <w:bottom w:val="single" w:sz="4" w:space="0" w:color="auto"/>
              <w:right w:val="single" w:sz="4" w:space="0" w:color="auto"/>
            </w:tcBorders>
          </w:tcPr>
          <w:p w14:paraId="2311A9B6" w14:textId="77777777" w:rsidR="005C2D4A" w:rsidRPr="006A06F1" w:rsidRDefault="005C2D4A" w:rsidP="00F56741">
            <w:pPr>
              <w:pStyle w:val="ListParagraph"/>
              <w:widowControl w:val="0"/>
              <w:numPr>
                <w:ilvl w:val="0"/>
                <w:numId w:val="9"/>
              </w:numPr>
              <w:tabs>
                <w:tab w:val="clear" w:pos="360"/>
              </w:tabs>
              <w:autoSpaceDE w:val="0"/>
              <w:autoSpaceDN w:val="0"/>
              <w:ind w:left="140" w:hanging="140"/>
              <w:contextualSpacing w:val="0"/>
              <w:rPr>
                <w:rFonts w:ascii="Sylfaen" w:hAnsi="Sylfaen"/>
                <w:sz w:val="22"/>
                <w:szCs w:val="22"/>
              </w:rPr>
            </w:pPr>
            <w:r w:rsidRPr="006A06F1">
              <w:rPr>
                <w:rFonts w:ascii="Sylfaen" w:hAnsi="Sylfaen"/>
                <w:sz w:val="22"/>
                <w:szCs w:val="22"/>
              </w:rPr>
              <w:t>Exclusion of any activity</w:t>
            </w:r>
            <w:r w:rsidRPr="006A06F1">
              <w:rPr>
                <w:rFonts w:ascii="Sylfaen" w:hAnsi="Sylfaen"/>
                <w:noProof/>
                <w:sz w:val="22"/>
                <w:szCs w:val="22"/>
              </w:rPr>
              <w:t xml:space="preserve"> near monuments listed among cultural and historic structures of the Republic of Armenia that requires a permit.</w:t>
            </w:r>
          </w:p>
        </w:tc>
        <w:tc>
          <w:tcPr>
            <w:tcW w:w="2250" w:type="dxa"/>
            <w:tcBorders>
              <w:top w:val="single" w:sz="4" w:space="0" w:color="auto"/>
              <w:left w:val="single" w:sz="4" w:space="0" w:color="auto"/>
              <w:bottom w:val="single" w:sz="4" w:space="0" w:color="auto"/>
              <w:right w:val="single" w:sz="4" w:space="0" w:color="auto"/>
            </w:tcBorders>
          </w:tcPr>
          <w:p w14:paraId="2311A9B7"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Construction site  </w:t>
            </w:r>
          </w:p>
        </w:tc>
        <w:tc>
          <w:tcPr>
            <w:tcW w:w="1620" w:type="dxa"/>
            <w:tcBorders>
              <w:top w:val="single" w:sz="4" w:space="0" w:color="auto"/>
              <w:left w:val="single" w:sz="4" w:space="0" w:color="auto"/>
              <w:bottom w:val="single" w:sz="4" w:space="0" w:color="auto"/>
              <w:right w:val="single" w:sz="4" w:space="0" w:color="auto"/>
            </w:tcBorders>
          </w:tcPr>
          <w:p w14:paraId="2311A9B8"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Inspection of activities and site</w:t>
            </w:r>
          </w:p>
        </w:tc>
        <w:tc>
          <w:tcPr>
            <w:tcW w:w="1530" w:type="dxa"/>
            <w:tcBorders>
              <w:top w:val="single" w:sz="4" w:space="0" w:color="auto"/>
              <w:left w:val="single" w:sz="4" w:space="0" w:color="auto"/>
              <w:bottom w:val="single" w:sz="4" w:space="0" w:color="auto"/>
              <w:right w:val="single" w:sz="4" w:space="0" w:color="auto"/>
            </w:tcBorders>
          </w:tcPr>
          <w:p w14:paraId="2311A9B9" w14:textId="77777777" w:rsidR="005C2D4A" w:rsidRPr="006A06F1" w:rsidRDefault="005C2D4A" w:rsidP="00F56741">
            <w:pPr>
              <w:autoSpaceDE w:val="0"/>
              <w:autoSpaceDN w:val="0"/>
              <w:adjustRightInd w:val="0"/>
              <w:rPr>
                <w:rFonts w:ascii="Sylfaen" w:hAnsi="Sylfaen"/>
                <w:sz w:val="22"/>
                <w:szCs w:val="22"/>
              </w:rPr>
            </w:pPr>
            <w:r w:rsidRPr="006A06F1">
              <w:rPr>
                <w:rFonts w:ascii="Sylfaen" w:hAnsi="Sylfaen"/>
                <w:sz w:val="22"/>
                <w:szCs w:val="22"/>
              </w:rPr>
              <w:t>Entire period of</w:t>
            </w:r>
          </w:p>
          <w:p w14:paraId="2311A9BA"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construction</w:t>
            </w:r>
          </w:p>
        </w:tc>
        <w:tc>
          <w:tcPr>
            <w:tcW w:w="1687" w:type="dxa"/>
            <w:tcBorders>
              <w:top w:val="single" w:sz="4" w:space="0" w:color="auto"/>
              <w:left w:val="single" w:sz="4" w:space="0" w:color="auto"/>
              <w:bottom w:val="single" w:sz="4" w:space="0" w:color="auto"/>
              <w:right w:val="single" w:sz="4" w:space="0" w:color="auto"/>
            </w:tcBorders>
          </w:tcPr>
          <w:p w14:paraId="2311A9BB" w14:textId="77777777" w:rsidR="005C2D4A" w:rsidRPr="006A06F1" w:rsidRDefault="005C2D4A" w:rsidP="00F56741">
            <w:pPr>
              <w:autoSpaceDE w:val="0"/>
              <w:autoSpaceDN w:val="0"/>
              <w:adjustRightInd w:val="0"/>
              <w:rPr>
                <w:rFonts w:ascii="Sylfaen" w:hAnsi="Sylfaen"/>
                <w:sz w:val="22"/>
                <w:szCs w:val="22"/>
              </w:rPr>
            </w:pPr>
            <w:r w:rsidRPr="006A06F1">
              <w:rPr>
                <w:rFonts w:ascii="Sylfaen" w:hAnsi="Sylfaen"/>
                <w:sz w:val="22"/>
                <w:szCs w:val="22"/>
              </w:rPr>
              <w:t>Prevent the impacts on</w:t>
            </w:r>
          </w:p>
          <w:p w14:paraId="2311A9BC" w14:textId="77777777" w:rsidR="005C2D4A" w:rsidRPr="006A06F1" w:rsidRDefault="005C2D4A" w:rsidP="00F56741">
            <w:pPr>
              <w:autoSpaceDE w:val="0"/>
              <w:autoSpaceDN w:val="0"/>
              <w:adjustRightInd w:val="0"/>
              <w:rPr>
                <w:rFonts w:ascii="Sylfaen" w:hAnsi="Sylfaen"/>
                <w:sz w:val="22"/>
                <w:szCs w:val="22"/>
              </w:rPr>
            </w:pPr>
            <w:r w:rsidRPr="006A06F1">
              <w:rPr>
                <w:rFonts w:ascii="Sylfaen" w:hAnsi="Sylfaen"/>
                <w:sz w:val="22"/>
                <w:szCs w:val="22"/>
              </w:rPr>
              <w:t>historical and cultural monuments.</w:t>
            </w:r>
          </w:p>
        </w:tc>
        <w:tc>
          <w:tcPr>
            <w:tcW w:w="1654" w:type="dxa"/>
            <w:tcBorders>
              <w:top w:val="single" w:sz="4" w:space="0" w:color="auto"/>
              <w:left w:val="single" w:sz="4" w:space="0" w:color="auto"/>
              <w:bottom w:val="single" w:sz="4" w:space="0" w:color="auto"/>
              <w:right w:val="single" w:sz="4" w:space="0" w:color="auto"/>
            </w:tcBorders>
          </w:tcPr>
          <w:p w14:paraId="2311A9BD"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MLSA </w:t>
            </w:r>
          </w:p>
          <w:p w14:paraId="2311A9BE"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USS</w:t>
            </w:r>
          </w:p>
          <w:p w14:paraId="2311A9BF" w14:textId="77777777" w:rsidR="005C2D4A" w:rsidRPr="006A06F1" w:rsidRDefault="005C2D4A" w:rsidP="00F56741">
            <w:pPr>
              <w:widowControl w:val="0"/>
              <w:autoSpaceDE w:val="0"/>
              <w:autoSpaceDN w:val="0"/>
              <w:rPr>
                <w:rFonts w:ascii="Sylfaen" w:hAnsi="Sylfaen"/>
                <w:sz w:val="22"/>
                <w:szCs w:val="22"/>
              </w:rPr>
            </w:pPr>
          </w:p>
        </w:tc>
      </w:tr>
      <w:tr w:rsidR="005C2D4A" w:rsidRPr="006A06F1" w14:paraId="2311A9CA" w14:textId="77777777" w:rsidTr="004A03F7">
        <w:trPr>
          <w:trHeight w:val="500"/>
        </w:trPr>
        <w:tc>
          <w:tcPr>
            <w:tcW w:w="1809" w:type="dxa"/>
            <w:tcBorders>
              <w:top w:val="single" w:sz="4" w:space="0" w:color="auto"/>
              <w:left w:val="single" w:sz="4" w:space="0" w:color="auto"/>
              <w:bottom w:val="single" w:sz="4" w:space="0" w:color="auto"/>
              <w:right w:val="single" w:sz="4" w:space="0" w:color="auto"/>
            </w:tcBorders>
            <w:hideMark/>
          </w:tcPr>
          <w:p w14:paraId="2311A9C1"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Construction site  reinstatement and landscaping</w:t>
            </w:r>
          </w:p>
        </w:tc>
        <w:tc>
          <w:tcPr>
            <w:tcW w:w="2799" w:type="dxa"/>
            <w:tcBorders>
              <w:top w:val="single" w:sz="4" w:space="0" w:color="auto"/>
              <w:left w:val="single" w:sz="4" w:space="0" w:color="auto"/>
              <w:bottom w:val="single" w:sz="4" w:space="0" w:color="auto"/>
              <w:right w:val="single" w:sz="4" w:space="0" w:color="auto"/>
            </w:tcBorders>
            <w:hideMark/>
          </w:tcPr>
          <w:p w14:paraId="2311A9C2" w14:textId="77777777" w:rsidR="005C2D4A" w:rsidRPr="006A06F1" w:rsidRDefault="005C2D4A" w:rsidP="00F56741">
            <w:pPr>
              <w:widowControl w:val="0"/>
              <w:autoSpaceDE w:val="0"/>
              <w:autoSpaceDN w:val="0"/>
              <w:rPr>
                <w:rFonts w:ascii="Sylfaen" w:hAnsi="Sylfaen"/>
                <w:color w:val="000000"/>
                <w:sz w:val="22"/>
                <w:szCs w:val="22"/>
                <w:lang w:eastAsia="ar-SA"/>
              </w:rPr>
            </w:pPr>
            <w:r w:rsidRPr="006A06F1">
              <w:rPr>
                <w:rFonts w:ascii="Sylfaen" w:hAnsi="Sylfaen"/>
                <w:color w:val="000000"/>
                <w:sz w:val="22"/>
                <w:szCs w:val="22"/>
                <w:lang w:eastAsia="ar-SA"/>
              </w:rPr>
              <w:t>Final cleaning of the construction site and permanent access roads and landscaping-greening of the area as required.</w:t>
            </w:r>
          </w:p>
        </w:tc>
        <w:tc>
          <w:tcPr>
            <w:tcW w:w="2250" w:type="dxa"/>
            <w:tcBorders>
              <w:top w:val="single" w:sz="4" w:space="0" w:color="auto"/>
              <w:left w:val="single" w:sz="4" w:space="0" w:color="auto"/>
              <w:bottom w:val="single" w:sz="4" w:space="0" w:color="auto"/>
              <w:right w:val="single" w:sz="4" w:space="0" w:color="auto"/>
            </w:tcBorders>
            <w:hideMark/>
          </w:tcPr>
          <w:p w14:paraId="2311A9C3"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Construction site  and access routes</w:t>
            </w:r>
          </w:p>
        </w:tc>
        <w:tc>
          <w:tcPr>
            <w:tcW w:w="1620" w:type="dxa"/>
            <w:tcBorders>
              <w:top w:val="single" w:sz="4" w:space="0" w:color="auto"/>
              <w:left w:val="single" w:sz="4" w:space="0" w:color="auto"/>
              <w:bottom w:val="single" w:sz="4" w:space="0" w:color="auto"/>
              <w:right w:val="single" w:sz="4" w:space="0" w:color="auto"/>
            </w:tcBorders>
            <w:hideMark/>
          </w:tcPr>
          <w:p w14:paraId="2311A9C4"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Inspection of construction site</w:t>
            </w:r>
          </w:p>
        </w:tc>
        <w:tc>
          <w:tcPr>
            <w:tcW w:w="1530" w:type="dxa"/>
            <w:tcBorders>
              <w:top w:val="single" w:sz="4" w:space="0" w:color="auto"/>
              <w:left w:val="single" w:sz="4" w:space="0" w:color="auto"/>
              <w:bottom w:val="single" w:sz="4" w:space="0" w:color="auto"/>
              <w:right w:val="single" w:sz="4" w:space="0" w:color="auto"/>
            </w:tcBorders>
            <w:hideMark/>
          </w:tcPr>
          <w:p w14:paraId="2311A9C5"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Site reinstatement phase/period </w:t>
            </w:r>
          </w:p>
        </w:tc>
        <w:tc>
          <w:tcPr>
            <w:tcW w:w="1687" w:type="dxa"/>
            <w:tcBorders>
              <w:top w:val="single" w:sz="4" w:space="0" w:color="auto"/>
              <w:left w:val="single" w:sz="4" w:space="0" w:color="auto"/>
              <w:bottom w:val="single" w:sz="4" w:space="0" w:color="auto"/>
              <w:right w:val="single" w:sz="4" w:space="0" w:color="auto"/>
            </w:tcBorders>
            <w:hideMark/>
          </w:tcPr>
          <w:p w14:paraId="2311A9C6"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Reduce loss of aesthetical value of the landscape due to construction activities</w:t>
            </w:r>
          </w:p>
        </w:tc>
        <w:tc>
          <w:tcPr>
            <w:tcW w:w="1654" w:type="dxa"/>
            <w:tcBorders>
              <w:top w:val="single" w:sz="4" w:space="0" w:color="auto"/>
              <w:left w:val="single" w:sz="4" w:space="0" w:color="auto"/>
              <w:bottom w:val="single" w:sz="4" w:space="0" w:color="auto"/>
              <w:right w:val="single" w:sz="4" w:space="0" w:color="auto"/>
            </w:tcBorders>
            <w:hideMark/>
          </w:tcPr>
          <w:p w14:paraId="2311A9C7"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MLSA </w:t>
            </w:r>
          </w:p>
          <w:p w14:paraId="2311A9C8"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USS</w:t>
            </w:r>
          </w:p>
          <w:p w14:paraId="2311A9C9" w14:textId="77777777" w:rsidR="005C2D4A" w:rsidRPr="006A06F1" w:rsidRDefault="005C2D4A" w:rsidP="00F56741">
            <w:pPr>
              <w:widowControl w:val="0"/>
              <w:autoSpaceDE w:val="0"/>
              <w:autoSpaceDN w:val="0"/>
              <w:rPr>
                <w:rFonts w:ascii="Sylfaen" w:hAnsi="Sylfaen"/>
                <w:sz w:val="22"/>
                <w:szCs w:val="22"/>
              </w:rPr>
            </w:pPr>
          </w:p>
        </w:tc>
      </w:tr>
      <w:tr w:rsidR="005C2D4A" w:rsidRPr="006A06F1" w14:paraId="2311A9DB" w14:textId="77777777" w:rsidTr="004A03F7">
        <w:tblPrEx>
          <w:shd w:val="clear" w:color="auto" w:fill="FFFFFF" w:themeFill="background1"/>
        </w:tblPrEx>
        <w:trPr>
          <w:trHeight w:val="500"/>
        </w:trPr>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1A9CB" w14:textId="77777777" w:rsidR="005C2D4A" w:rsidRPr="006A06F1" w:rsidRDefault="005C2D4A" w:rsidP="00F56741">
            <w:pPr>
              <w:widowControl w:val="0"/>
              <w:autoSpaceDE w:val="0"/>
              <w:autoSpaceDN w:val="0"/>
              <w:rPr>
                <w:rFonts w:ascii="Sylfaen" w:hAnsi="Sylfaen"/>
                <w:bCs/>
                <w:color w:val="1D1B11" w:themeColor="background2" w:themeShade="1A"/>
                <w:sz w:val="22"/>
                <w:szCs w:val="22"/>
              </w:rPr>
            </w:pPr>
            <w:r w:rsidRPr="006A06F1">
              <w:rPr>
                <w:rFonts w:ascii="Sylfaen" w:hAnsi="Sylfaen"/>
                <w:sz w:val="22"/>
                <w:szCs w:val="22"/>
              </w:rPr>
              <w:t>Workers’ health and safety</w:t>
            </w:r>
          </w:p>
        </w:tc>
        <w:tc>
          <w:tcPr>
            <w:tcW w:w="2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CC"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t>Providing workers with working clothes and PPE;</w:t>
            </w:r>
          </w:p>
          <w:p w14:paraId="2311A9CD"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t>Strict compliance with the rules of construction equipment operation and usage of PPE;</w:t>
            </w:r>
          </w:p>
          <w:p w14:paraId="2311A9CE"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t>Presence of basic fire extinguishing and first aid kits means;</w:t>
            </w:r>
          </w:p>
          <w:p w14:paraId="2311A9CF"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t>Availability of labor safety training and instruction records.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D0"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Workplace  </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D1"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Inspection of activities</w:t>
            </w:r>
          </w:p>
          <w:p w14:paraId="2311A9D2" w14:textId="77777777" w:rsidR="005C2D4A" w:rsidRPr="006A06F1" w:rsidRDefault="005C2D4A" w:rsidP="00F56741">
            <w:pPr>
              <w:widowControl w:val="0"/>
              <w:autoSpaceDE w:val="0"/>
              <w:autoSpaceDN w:val="0"/>
              <w:rPr>
                <w:rFonts w:ascii="Sylfaen" w:hAnsi="Sylfaen"/>
                <w:sz w:val="22"/>
                <w:szCs w:val="22"/>
              </w:rPr>
            </w:pPr>
          </w:p>
          <w:p w14:paraId="2311A9D3"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Inspection of documents</w:t>
            </w:r>
          </w:p>
          <w:p w14:paraId="2311A9D4" w14:textId="77777777" w:rsidR="005C2D4A" w:rsidRPr="006A06F1" w:rsidRDefault="005C2D4A" w:rsidP="00F56741">
            <w:pPr>
              <w:widowControl w:val="0"/>
              <w:autoSpaceDE w:val="0"/>
              <w:autoSpaceDN w:val="0"/>
              <w:rPr>
                <w:rFonts w:ascii="Sylfaen" w:hAnsi="Sylfaen"/>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D5" w14:textId="77777777" w:rsidR="005C2D4A" w:rsidRPr="006A06F1" w:rsidRDefault="005C2D4A" w:rsidP="00F56741">
            <w:pPr>
              <w:autoSpaceDE w:val="0"/>
              <w:autoSpaceDN w:val="0"/>
              <w:adjustRightInd w:val="0"/>
              <w:rPr>
                <w:rFonts w:ascii="Sylfaen" w:hAnsi="Sylfaen"/>
                <w:sz w:val="22"/>
                <w:szCs w:val="22"/>
              </w:rPr>
            </w:pPr>
            <w:r w:rsidRPr="006A06F1">
              <w:rPr>
                <w:rFonts w:ascii="Sylfaen" w:hAnsi="Sylfaen"/>
                <w:sz w:val="22"/>
                <w:szCs w:val="22"/>
              </w:rPr>
              <w:t>Entire period of</w:t>
            </w:r>
          </w:p>
          <w:p w14:paraId="2311A9D6"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construction</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D7" w14:textId="77777777" w:rsidR="005C2D4A" w:rsidRPr="006A06F1" w:rsidRDefault="005C2D4A" w:rsidP="00F56741">
            <w:pPr>
              <w:autoSpaceDE w:val="0"/>
              <w:autoSpaceDN w:val="0"/>
              <w:adjustRightInd w:val="0"/>
              <w:rPr>
                <w:rFonts w:ascii="Sylfaen" w:hAnsi="Sylfaen"/>
                <w:sz w:val="22"/>
                <w:szCs w:val="22"/>
              </w:rPr>
            </w:pPr>
            <w:r w:rsidRPr="006A06F1">
              <w:rPr>
                <w:rFonts w:ascii="Sylfaen" w:hAnsi="Sylfaen"/>
                <w:sz w:val="22"/>
                <w:szCs w:val="22"/>
              </w:rPr>
              <w:t>Reduce the probability of accidents</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D8"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MLSA </w:t>
            </w:r>
          </w:p>
          <w:p w14:paraId="2311A9D9"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USS</w:t>
            </w:r>
          </w:p>
          <w:p w14:paraId="2311A9DA" w14:textId="77777777" w:rsidR="005C2D4A" w:rsidRPr="006A06F1" w:rsidRDefault="005C2D4A" w:rsidP="00F56741">
            <w:pPr>
              <w:widowControl w:val="0"/>
              <w:autoSpaceDE w:val="0"/>
              <w:autoSpaceDN w:val="0"/>
              <w:rPr>
                <w:rFonts w:ascii="Sylfaen" w:hAnsi="Sylfaen"/>
                <w:sz w:val="22"/>
                <w:szCs w:val="22"/>
              </w:rPr>
            </w:pPr>
          </w:p>
        </w:tc>
      </w:tr>
      <w:tr w:rsidR="005C2D4A" w:rsidRPr="006A06F1" w14:paraId="2311A9EC" w14:textId="77777777" w:rsidTr="004A03F7">
        <w:tblPrEx>
          <w:shd w:val="clear" w:color="auto" w:fill="FFFFFF" w:themeFill="background1"/>
        </w:tblPrEx>
        <w:trPr>
          <w:trHeight w:val="500"/>
        </w:trPr>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DC"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COVID-19 preparedness </w:t>
            </w:r>
            <w:r w:rsidRPr="006A06F1">
              <w:rPr>
                <w:rFonts w:ascii="Sylfaen" w:hAnsi="Sylfaen"/>
                <w:color w:val="000000"/>
                <w:sz w:val="22"/>
                <w:szCs w:val="22"/>
                <w:lang w:eastAsia="ar-SA"/>
              </w:rPr>
              <w:t xml:space="preserve">in </w:t>
            </w:r>
            <w:r w:rsidRPr="006A06F1">
              <w:rPr>
                <w:rFonts w:ascii="Sylfaen" w:hAnsi="Sylfaen"/>
                <w:color w:val="000000"/>
                <w:sz w:val="22"/>
                <w:szCs w:val="22"/>
                <w:lang w:eastAsia="ar-SA"/>
              </w:rPr>
              <w:lastRenderedPageBreak/>
              <w:t>the work site</w:t>
            </w:r>
          </w:p>
        </w:tc>
        <w:tc>
          <w:tcPr>
            <w:tcW w:w="2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DD"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lastRenderedPageBreak/>
              <w:t xml:space="preserve">Provision of hand wash facilities in the worksite </w:t>
            </w:r>
            <w:r w:rsidRPr="006A06F1">
              <w:rPr>
                <w:rFonts w:ascii="Sylfaen" w:hAnsi="Sylfaen"/>
                <w:color w:val="000000"/>
                <w:sz w:val="22"/>
                <w:szCs w:val="22"/>
                <w:lang w:eastAsia="ar-SA"/>
              </w:rPr>
              <w:lastRenderedPageBreak/>
              <w:t>with adequate supplies of running water, hand soap, alcohol-based hand sanitizer and hand drying devices;</w:t>
            </w:r>
          </w:p>
          <w:p w14:paraId="2311A9DE"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t>Worksite entrance procedure and medical checks;</w:t>
            </w:r>
          </w:p>
          <w:p w14:paraId="2311A9DF"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t>Regular disinfection of public rooms, equipment, tools;</w:t>
            </w:r>
          </w:p>
          <w:p w14:paraId="2311A9E0" w14:textId="77777777" w:rsidR="005C2D4A" w:rsidRPr="006A06F1" w:rsidRDefault="005C2D4A" w:rsidP="00F56741">
            <w:pPr>
              <w:numPr>
                <w:ilvl w:val="0"/>
                <w:numId w:val="9"/>
              </w:numPr>
              <w:tabs>
                <w:tab w:val="clear" w:pos="360"/>
              </w:tabs>
              <w:ind w:left="157" w:hanging="180"/>
              <w:rPr>
                <w:rFonts w:ascii="Sylfaen" w:hAnsi="Sylfaen"/>
                <w:color w:val="000000"/>
                <w:sz w:val="22"/>
                <w:szCs w:val="22"/>
                <w:lang w:eastAsia="ar-SA"/>
              </w:rPr>
            </w:pPr>
            <w:r w:rsidRPr="006A06F1">
              <w:rPr>
                <w:rFonts w:ascii="Sylfaen" w:hAnsi="Sylfaen"/>
                <w:color w:val="000000"/>
                <w:sz w:val="22"/>
                <w:szCs w:val="22"/>
                <w:lang w:eastAsia="ar-SA"/>
              </w:rPr>
              <w:t>Work practices to reduce or minimize contact between workers;</w:t>
            </w:r>
          </w:p>
          <w:p w14:paraId="2311A9E1" w14:textId="77777777" w:rsidR="005C2D4A" w:rsidRPr="006A06F1" w:rsidRDefault="005C2D4A" w:rsidP="00F56741">
            <w:pPr>
              <w:widowControl w:val="0"/>
              <w:numPr>
                <w:ilvl w:val="0"/>
                <w:numId w:val="9"/>
              </w:numPr>
              <w:autoSpaceDE w:val="0"/>
              <w:autoSpaceDN w:val="0"/>
              <w:spacing w:after="60"/>
              <w:ind w:left="144" w:hanging="144"/>
              <w:rPr>
                <w:rFonts w:ascii="Sylfaen" w:hAnsi="Sylfaen"/>
                <w:sz w:val="22"/>
                <w:szCs w:val="22"/>
                <w:lang w:val="en-GB"/>
              </w:rPr>
            </w:pPr>
            <w:r w:rsidRPr="006A06F1">
              <w:rPr>
                <w:rFonts w:ascii="Sylfaen" w:hAnsi="Sylfaen"/>
                <w:color w:val="000000"/>
                <w:sz w:val="22"/>
                <w:szCs w:val="22"/>
                <w:lang w:eastAsia="ar-SA"/>
              </w:rPr>
              <w:t>Provision of face masks and other relevant PPE to all project workers at the entrance to the project site.</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E2"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lastRenderedPageBreak/>
              <w:t xml:space="preserve">Workplace   </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E3"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Inspection of activities</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E4" w14:textId="77777777" w:rsidR="005C2D4A" w:rsidRPr="006A06F1" w:rsidRDefault="005C2D4A" w:rsidP="00F56741">
            <w:pPr>
              <w:autoSpaceDE w:val="0"/>
              <w:autoSpaceDN w:val="0"/>
              <w:adjustRightInd w:val="0"/>
              <w:rPr>
                <w:rFonts w:ascii="Sylfaen" w:hAnsi="Sylfaen"/>
                <w:sz w:val="22"/>
                <w:szCs w:val="22"/>
              </w:rPr>
            </w:pPr>
            <w:r w:rsidRPr="006A06F1">
              <w:rPr>
                <w:rFonts w:ascii="Sylfaen" w:hAnsi="Sylfaen"/>
                <w:sz w:val="22"/>
                <w:szCs w:val="22"/>
              </w:rPr>
              <w:t>Entire period of</w:t>
            </w:r>
          </w:p>
          <w:p w14:paraId="2311A9E5" w14:textId="77777777" w:rsidR="005C2D4A" w:rsidRPr="006A06F1" w:rsidRDefault="005C2D4A" w:rsidP="00F56741">
            <w:pPr>
              <w:rPr>
                <w:rFonts w:ascii="Sylfaen" w:hAnsi="Sylfaen"/>
                <w:sz w:val="22"/>
                <w:szCs w:val="22"/>
              </w:rPr>
            </w:pPr>
            <w:r w:rsidRPr="006A06F1">
              <w:rPr>
                <w:rFonts w:ascii="Sylfaen" w:hAnsi="Sylfaen"/>
                <w:sz w:val="22"/>
                <w:szCs w:val="22"/>
              </w:rPr>
              <w:lastRenderedPageBreak/>
              <w:t>works</w:t>
            </w:r>
          </w:p>
          <w:p w14:paraId="2311A9E6" w14:textId="77777777" w:rsidR="005C2D4A" w:rsidRPr="006A06F1" w:rsidRDefault="005C2D4A" w:rsidP="00F56741">
            <w:pPr>
              <w:widowControl w:val="0"/>
              <w:autoSpaceDE w:val="0"/>
              <w:autoSpaceDN w:val="0"/>
              <w:rPr>
                <w:rFonts w:ascii="Sylfaen" w:hAnsi="Sylfaen"/>
                <w:sz w:val="22"/>
                <w:szCs w:val="22"/>
              </w:rPr>
            </w:pP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E7" w14:textId="77777777" w:rsidR="005C2D4A" w:rsidRPr="006A06F1" w:rsidRDefault="005C2D4A" w:rsidP="00F56741">
            <w:pPr>
              <w:widowControl w:val="0"/>
              <w:autoSpaceDE w:val="0"/>
              <w:autoSpaceDN w:val="0"/>
              <w:rPr>
                <w:rFonts w:ascii="Sylfaen" w:hAnsi="Sylfaen"/>
                <w:sz w:val="22"/>
                <w:szCs w:val="22"/>
                <w:lang w:eastAsia="ar-SA"/>
              </w:rPr>
            </w:pPr>
            <w:r w:rsidRPr="006A06F1">
              <w:rPr>
                <w:rFonts w:ascii="Sylfaen" w:hAnsi="Sylfaen"/>
                <w:sz w:val="22"/>
                <w:szCs w:val="22"/>
              </w:rPr>
              <w:lastRenderedPageBreak/>
              <w:t xml:space="preserve">Prevent COVID-19 </w:t>
            </w:r>
            <w:r w:rsidRPr="006A06F1">
              <w:rPr>
                <w:rFonts w:ascii="Sylfaen" w:hAnsi="Sylfaen"/>
                <w:sz w:val="22"/>
                <w:szCs w:val="22"/>
              </w:rPr>
              <w:lastRenderedPageBreak/>
              <w:t>infection risk at worksites</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E8"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lastRenderedPageBreak/>
              <w:t xml:space="preserve">MLSA </w:t>
            </w:r>
          </w:p>
          <w:p w14:paraId="2311A9E9"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USS</w:t>
            </w:r>
          </w:p>
          <w:p w14:paraId="2311A9EA" w14:textId="77777777" w:rsidR="005C2D4A" w:rsidRPr="006A06F1" w:rsidRDefault="005C2D4A" w:rsidP="00F56741">
            <w:pPr>
              <w:rPr>
                <w:rFonts w:ascii="Sylfaen" w:hAnsi="Sylfaen"/>
                <w:sz w:val="22"/>
                <w:szCs w:val="22"/>
                <w:highlight w:val="yellow"/>
              </w:rPr>
            </w:pPr>
          </w:p>
          <w:p w14:paraId="2311A9EB" w14:textId="77777777" w:rsidR="005C2D4A" w:rsidRPr="006A06F1" w:rsidRDefault="005C2D4A" w:rsidP="00F56741">
            <w:pPr>
              <w:widowControl w:val="0"/>
              <w:autoSpaceDE w:val="0"/>
              <w:autoSpaceDN w:val="0"/>
              <w:rPr>
                <w:rFonts w:ascii="Sylfaen" w:hAnsi="Sylfaen"/>
                <w:sz w:val="22"/>
                <w:szCs w:val="22"/>
              </w:rPr>
            </w:pPr>
          </w:p>
        </w:tc>
      </w:tr>
      <w:tr w:rsidR="005C2D4A" w:rsidRPr="006A06F1" w14:paraId="2311A9FE" w14:textId="77777777" w:rsidTr="004A03F7">
        <w:tblPrEx>
          <w:shd w:val="clear" w:color="auto" w:fill="FFFFFF" w:themeFill="background1"/>
        </w:tblPrEx>
        <w:trPr>
          <w:trHeight w:val="500"/>
        </w:trPr>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ED"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lastRenderedPageBreak/>
              <w:t>Traffic and road safety</w:t>
            </w:r>
          </w:p>
        </w:tc>
        <w:tc>
          <w:tcPr>
            <w:tcW w:w="2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EE"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sz w:val="22"/>
                <w:szCs w:val="22"/>
                <w:lang w:eastAsia="ar-SA"/>
              </w:rPr>
            </w:pPr>
            <w:r w:rsidRPr="006A06F1">
              <w:rPr>
                <w:rFonts w:ascii="Sylfaen" w:hAnsi="Sylfaen"/>
                <w:color w:val="000000"/>
                <w:sz w:val="22"/>
                <w:szCs w:val="22"/>
                <w:lang w:eastAsia="ar-SA"/>
              </w:rPr>
              <w:t>Signposting, warning signs, barriers and traffic diversions: construction site visible and the public warned of all potential hazards;</w:t>
            </w:r>
          </w:p>
          <w:p w14:paraId="2311A9EF"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t>Traffic management by trained and visible staff at the site for safe passage for the public;</w:t>
            </w:r>
          </w:p>
          <w:p w14:paraId="2311A9F0"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sz w:val="22"/>
                <w:szCs w:val="22"/>
                <w:lang w:eastAsia="ar-SA"/>
              </w:rPr>
            </w:pPr>
            <w:r w:rsidRPr="006A06F1">
              <w:rPr>
                <w:rFonts w:ascii="Sylfaen" w:hAnsi="Sylfaen"/>
                <w:color w:val="000000"/>
                <w:sz w:val="22"/>
                <w:szCs w:val="22"/>
                <w:lang w:eastAsia="ar-SA"/>
              </w:rPr>
              <w:t xml:space="preserve">Provision of safe passages and crossings for </w:t>
            </w:r>
            <w:r w:rsidRPr="006A06F1">
              <w:rPr>
                <w:rFonts w:ascii="Sylfaen" w:hAnsi="Sylfaen"/>
                <w:color w:val="000000"/>
                <w:sz w:val="22"/>
                <w:szCs w:val="22"/>
                <w:lang w:eastAsia="ar-SA"/>
              </w:rPr>
              <w:lastRenderedPageBreak/>
              <w:t>pedestrians where construction traffic interferes;</w:t>
            </w:r>
          </w:p>
          <w:p w14:paraId="2311A9F1"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sz w:val="22"/>
                <w:szCs w:val="22"/>
                <w:lang w:eastAsia="ar-SA"/>
              </w:rPr>
            </w:pPr>
            <w:r w:rsidRPr="006A06F1">
              <w:rPr>
                <w:rFonts w:ascii="Sylfaen" w:hAnsi="Sylfaen"/>
                <w:color w:val="000000"/>
                <w:sz w:val="22"/>
                <w:szCs w:val="22"/>
                <w:lang w:eastAsia="ar-SA"/>
              </w:rPr>
              <w:t>Adjustment of working hours to local traffic patterns to avoid major transport activities during rush hours;</w:t>
            </w:r>
          </w:p>
          <w:p w14:paraId="2311A9F2"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t>Safe and continuous access to nearby office facilities, shops and residences during construction works.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F3"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lastRenderedPageBreak/>
              <w:t>Construction site  and access routes</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F4"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Inspection of activities</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F5" w14:textId="77777777" w:rsidR="005C2D4A" w:rsidRPr="006A06F1" w:rsidRDefault="005C2D4A" w:rsidP="00F56741">
            <w:pPr>
              <w:autoSpaceDE w:val="0"/>
              <w:autoSpaceDN w:val="0"/>
              <w:adjustRightInd w:val="0"/>
              <w:rPr>
                <w:rFonts w:ascii="Sylfaen" w:hAnsi="Sylfaen"/>
                <w:sz w:val="22"/>
                <w:szCs w:val="22"/>
              </w:rPr>
            </w:pPr>
            <w:r w:rsidRPr="006A06F1">
              <w:rPr>
                <w:rFonts w:ascii="Sylfaen" w:hAnsi="Sylfaen"/>
                <w:sz w:val="22"/>
                <w:szCs w:val="22"/>
              </w:rPr>
              <w:t>Entire period of works</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F6" w14:textId="77777777" w:rsidR="005C2D4A" w:rsidRPr="006A06F1" w:rsidRDefault="005C2D4A" w:rsidP="00F56741">
            <w:pPr>
              <w:pStyle w:val="Default"/>
              <w:rPr>
                <w:rFonts w:ascii="Sylfaen" w:hAnsi="Sylfaen"/>
                <w:sz w:val="22"/>
                <w:szCs w:val="22"/>
              </w:rPr>
            </w:pPr>
            <w:r w:rsidRPr="006A06F1">
              <w:rPr>
                <w:rFonts w:ascii="Sylfaen" w:hAnsi="Sylfaen"/>
                <w:sz w:val="22"/>
                <w:szCs w:val="22"/>
              </w:rPr>
              <w:t xml:space="preserve">- Minimize direct or indirect hazards to public traffic and pedestrians by construction activities; </w:t>
            </w:r>
          </w:p>
          <w:p w14:paraId="2311A9F7" w14:textId="77777777" w:rsidR="005C2D4A" w:rsidRPr="006A06F1" w:rsidRDefault="005C2D4A" w:rsidP="00F56741">
            <w:pPr>
              <w:rPr>
                <w:rFonts w:ascii="Sylfaen" w:hAnsi="Sylfaen"/>
                <w:sz w:val="22"/>
                <w:szCs w:val="22"/>
              </w:rPr>
            </w:pPr>
            <w:r w:rsidRPr="006A06F1">
              <w:rPr>
                <w:rFonts w:ascii="Sylfaen" w:hAnsi="Sylfaen"/>
                <w:sz w:val="22"/>
                <w:szCs w:val="22"/>
              </w:rPr>
              <w:t>- Minimize traffic disruption.</w:t>
            </w:r>
          </w:p>
          <w:p w14:paraId="2311A9F8" w14:textId="77777777" w:rsidR="005C2D4A" w:rsidRPr="006A06F1" w:rsidRDefault="005C2D4A" w:rsidP="00F56741">
            <w:pPr>
              <w:rPr>
                <w:rFonts w:ascii="Sylfaen" w:hAnsi="Sylfaen"/>
                <w:sz w:val="22"/>
                <w:szCs w:val="22"/>
              </w:rPr>
            </w:pPr>
          </w:p>
          <w:p w14:paraId="2311A9F9" w14:textId="77777777" w:rsidR="005C2D4A" w:rsidRPr="006A06F1" w:rsidRDefault="005C2D4A" w:rsidP="00F56741">
            <w:pPr>
              <w:widowControl w:val="0"/>
              <w:autoSpaceDE w:val="0"/>
              <w:autoSpaceDN w:val="0"/>
              <w:rPr>
                <w:rFonts w:ascii="Sylfaen" w:hAnsi="Sylfaen"/>
                <w:sz w:val="22"/>
                <w:szCs w:val="22"/>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FA"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lastRenderedPageBreak/>
              <w:t xml:space="preserve">MLSA </w:t>
            </w:r>
          </w:p>
          <w:p w14:paraId="2311A9FB"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USS</w:t>
            </w:r>
          </w:p>
          <w:p w14:paraId="2311A9FC" w14:textId="77777777" w:rsidR="005C2D4A" w:rsidRPr="006A06F1" w:rsidRDefault="005C2D4A" w:rsidP="00F56741">
            <w:pPr>
              <w:rPr>
                <w:rFonts w:ascii="Sylfaen" w:hAnsi="Sylfaen"/>
                <w:sz w:val="22"/>
                <w:szCs w:val="22"/>
              </w:rPr>
            </w:pPr>
          </w:p>
          <w:p w14:paraId="2311A9FD"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Traffic Police</w:t>
            </w:r>
          </w:p>
        </w:tc>
      </w:tr>
      <w:tr w:rsidR="005C2D4A" w:rsidRPr="006A06F1" w14:paraId="2311AA09" w14:textId="77777777" w:rsidTr="004A03F7">
        <w:tblPrEx>
          <w:shd w:val="clear" w:color="auto" w:fill="FFFFFF" w:themeFill="background1"/>
        </w:tblPrEx>
        <w:trPr>
          <w:trHeight w:val="500"/>
        </w:trPr>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9FF" w14:textId="77777777" w:rsidR="005C2D4A" w:rsidRPr="006A06F1" w:rsidRDefault="005C2D4A" w:rsidP="00F56741">
            <w:pPr>
              <w:widowControl w:val="0"/>
              <w:autoSpaceDE w:val="0"/>
              <w:autoSpaceDN w:val="0"/>
              <w:rPr>
                <w:rFonts w:ascii="Sylfaen" w:hAnsi="Sylfaen"/>
                <w:sz w:val="22"/>
                <w:szCs w:val="22"/>
                <w:highlight w:val="yellow"/>
              </w:rPr>
            </w:pPr>
            <w:r w:rsidRPr="006A06F1">
              <w:rPr>
                <w:rFonts w:ascii="Sylfaen" w:hAnsi="Sylfaen"/>
                <w:sz w:val="22"/>
                <w:szCs w:val="22"/>
              </w:rPr>
              <w:lastRenderedPageBreak/>
              <w:t>Grievance mechanism (GM)</w:t>
            </w:r>
          </w:p>
        </w:tc>
        <w:tc>
          <w:tcPr>
            <w:tcW w:w="2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00"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t>GM contact  information visibly displayed on all work sites</w:t>
            </w:r>
          </w:p>
          <w:p w14:paraId="2311AA01"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t xml:space="preserve">Grievances recorded and addressed within prescribed timeline.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02"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Construction site and other public areas within the communities where project activities take place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03"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Inspection of activities</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04" w14:textId="77777777" w:rsidR="005C2D4A" w:rsidRPr="006A06F1" w:rsidRDefault="005C2D4A" w:rsidP="00F56741">
            <w:pPr>
              <w:autoSpaceDE w:val="0"/>
              <w:autoSpaceDN w:val="0"/>
              <w:adjustRightInd w:val="0"/>
              <w:rPr>
                <w:rFonts w:ascii="Sylfaen" w:hAnsi="Sylfaen"/>
                <w:sz w:val="22"/>
                <w:szCs w:val="22"/>
              </w:rPr>
            </w:pPr>
            <w:r w:rsidRPr="006A06F1">
              <w:rPr>
                <w:rFonts w:ascii="Sylfaen" w:hAnsi="Sylfaen"/>
                <w:sz w:val="22"/>
                <w:szCs w:val="22"/>
              </w:rPr>
              <w:t>Entire period of works</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05"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Ensure accessible means of grievance and redress for all citizens who may be affected</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06"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MLSA</w:t>
            </w:r>
          </w:p>
          <w:p w14:paraId="2311AA07"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USS</w:t>
            </w:r>
          </w:p>
          <w:p w14:paraId="2311AA08"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Municipality</w:t>
            </w:r>
          </w:p>
        </w:tc>
      </w:tr>
      <w:tr w:rsidR="005C2D4A" w:rsidRPr="006A06F1" w14:paraId="2311AA0B" w14:textId="77777777" w:rsidTr="004A03F7">
        <w:tblPrEx>
          <w:shd w:val="clear" w:color="auto" w:fill="FFFFFF" w:themeFill="background1"/>
        </w:tblPrEx>
        <w:trPr>
          <w:trHeight w:val="500"/>
        </w:trPr>
        <w:tc>
          <w:tcPr>
            <w:tcW w:w="1334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1AA0A" w14:textId="77777777" w:rsidR="005C2D4A" w:rsidRPr="006A06F1" w:rsidRDefault="005C2D4A" w:rsidP="00F56741">
            <w:pPr>
              <w:widowControl w:val="0"/>
              <w:autoSpaceDE w:val="0"/>
              <w:autoSpaceDN w:val="0"/>
              <w:jc w:val="center"/>
              <w:rPr>
                <w:rFonts w:ascii="Sylfaen" w:hAnsi="Sylfaen"/>
                <w:sz w:val="22"/>
                <w:szCs w:val="22"/>
              </w:rPr>
            </w:pPr>
            <w:r w:rsidRPr="006A06F1">
              <w:rPr>
                <w:rFonts w:ascii="Sylfaen" w:hAnsi="Sylfaen"/>
                <w:b/>
                <w:bCs/>
                <w:sz w:val="22"/>
                <w:szCs w:val="22"/>
              </w:rPr>
              <w:t>OPERATION PHASE</w:t>
            </w:r>
          </w:p>
        </w:tc>
      </w:tr>
      <w:tr w:rsidR="005C2D4A" w:rsidRPr="006A06F1" w14:paraId="2311AA13" w14:textId="77777777" w:rsidTr="004A03F7">
        <w:tblPrEx>
          <w:shd w:val="clear" w:color="auto" w:fill="FFFFFF" w:themeFill="background1"/>
        </w:tblPrEx>
        <w:trPr>
          <w:trHeight w:val="500"/>
        </w:trPr>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0C"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Maintenance of public building</w:t>
            </w:r>
          </w:p>
        </w:tc>
        <w:tc>
          <w:tcPr>
            <w:tcW w:w="2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0D" w14:textId="599CA5C4" w:rsidR="005C2D4A" w:rsidRPr="006A06F1" w:rsidRDefault="0038409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t>P</w:t>
            </w:r>
            <w:r w:rsidR="005C2D4A" w:rsidRPr="006A06F1">
              <w:rPr>
                <w:rFonts w:ascii="Sylfaen" w:hAnsi="Sylfaen"/>
                <w:color w:val="000000"/>
                <w:sz w:val="22"/>
                <w:szCs w:val="22"/>
                <w:lang w:eastAsia="ar-SA"/>
              </w:rPr>
              <w:t>ower lines, water/sewage pipelines maintained</w:t>
            </w:r>
            <w:r w:rsidRPr="006A06F1">
              <w:rPr>
                <w:rFonts w:ascii="Sylfaen" w:hAnsi="Sylfaen"/>
                <w:color w:val="000000"/>
                <w:sz w:val="22"/>
                <w:szCs w:val="22"/>
                <w:lang w:eastAsia="ar-SA"/>
              </w:rPr>
              <w:t xml:space="preserve"> and</w:t>
            </w:r>
            <w:r w:rsidR="005C2D4A" w:rsidRPr="006A06F1">
              <w:rPr>
                <w:rFonts w:ascii="Sylfaen" w:hAnsi="Sylfaen"/>
                <w:color w:val="000000"/>
                <w:sz w:val="22"/>
                <w:szCs w:val="22"/>
                <w:lang w:eastAsia="ar-SA"/>
              </w:rPr>
              <w:t xml:space="preserve"> in good operating condition</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0E"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Public building</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0F"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Periodic check-ups</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10" w14:textId="77777777" w:rsidR="005C2D4A" w:rsidRPr="006A06F1" w:rsidRDefault="005C2D4A" w:rsidP="00F56741">
            <w:pPr>
              <w:autoSpaceDE w:val="0"/>
              <w:autoSpaceDN w:val="0"/>
              <w:adjustRightInd w:val="0"/>
              <w:rPr>
                <w:rFonts w:ascii="Sylfaen" w:hAnsi="Sylfaen"/>
                <w:sz w:val="22"/>
                <w:szCs w:val="22"/>
              </w:rPr>
            </w:pPr>
            <w:r w:rsidRPr="006A06F1">
              <w:rPr>
                <w:rFonts w:ascii="Sylfaen" w:hAnsi="Sylfaen"/>
                <w:sz w:val="22"/>
                <w:szCs w:val="22"/>
              </w:rPr>
              <w:t xml:space="preserve">Total period of operation </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11"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Exclude risks of electric shocks, short circuits, and leakage of pipes</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12"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Administration of public building</w:t>
            </w:r>
          </w:p>
        </w:tc>
      </w:tr>
      <w:tr w:rsidR="005C2D4A" w:rsidRPr="006A06F1" w14:paraId="2311AA21" w14:textId="77777777" w:rsidTr="004A03F7">
        <w:tblPrEx>
          <w:shd w:val="clear" w:color="auto" w:fill="FFFFFF" w:themeFill="background1"/>
        </w:tblPrEx>
        <w:trPr>
          <w:trHeight w:val="500"/>
        </w:trPr>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14"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Exploitation and maintenance of road </w:t>
            </w:r>
          </w:p>
        </w:tc>
        <w:tc>
          <w:tcPr>
            <w:tcW w:w="2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15"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t xml:space="preserve">Cleaning road surface from litter deposited out of moving vehicles; </w:t>
            </w:r>
          </w:p>
          <w:p w14:paraId="2311AA16"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t xml:space="preserve">Timely confinement, </w:t>
            </w:r>
            <w:r w:rsidRPr="006A06F1">
              <w:rPr>
                <w:rFonts w:ascii="Sylfaen" w:hAnsi="Sylfaen"/>
                <w:color w:val="000000"/>
                <w:sz w:val="22"/>
                <w:szCs w:val="22"/>
                <w:lang w:eastAsia="ar-SA"/>
              </w:rPr>
              <w:lastRenderedPageBreak/>
              <w:t>deactivation, and removal of liquid or powder spills of cargo in case of road accidents;</w:t>
            </w:r>
          </w:p>
          <w:p w14:paraId="2311AA17" w14:textId="77777777" w:rsidR="005C2D4A" w:rsidRPr="006A06F1" w:rsidRDefault="005C2D4A" w:rsidP="00F56741">
            <w:pPr>
              <w:numPr>
                <w:ilvl w:val="0"/>
                <w:numId w:val="9"/>
              </w:numPr>
              <w:tabs>
                <w:tab w:val="clear" w:pos="360"/>
                <w:tab w:val="num" w:pos="157"/>
                <w:tab w:val="num" w:pos="720"/>
              </w:tabs>
              <w:suppressAutoHyphens/>
              <w:ind w:left="162" w:hanging="180"/>
              <w:rPr>
                <w:rFonts w:ascii="Sylfaen" w:hAnsi="Sylfaen"/>
                <w:color w:val="000000"/>
                <w:sz w:val="22"/>
                <w:szCs w:val="22"/>
                <w:lang w:eastAsia="ar-SA"/>
              </w:rPr>
            </w:pPr>
            <w:r w:rsidRPr="006A06F1">
              <w:rPr>
                <w:rFonts w:ascii="Sylfaen" w:hAnsi="Sylfaen"/>
                <w:color w:val="000000"/>
                <w:sz w:val="22"/>
                <w:szCs w:val="22"/>
                <w:lang w:eastAsia="ar-SA"/>
              </w:rPr>
              <w:t>Collection and timely disposal of waste from road maintenance works to a designated landfill.</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18"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lastRenderedPageBreak/>
              <w:t xml:space="preserve">Carriageway of the road </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19"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Visual inspection</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1A" w14:textId="77777777" w:rsidR="005C2D4A" w:rsidRPr="006A06F1" w:rsidRDefault="005C2D4A" w:rsidP="00F56741">
            <w:pPr>
              <w:rPr>
                <w:rFonts w:ascii="Sylfaen" w:hAnsi="Sylfaen"/>
                <w:sz w:val="22"/>
                <w:szCs w:val="22"/>
              </w:rPr>
            </w:pPr>
            <w:r w:rsidRPr="006A06F1">
              <w:rPr>
                <w:rFonts w:ascii="Sylfaen" w:hAnsi="Sylfaen"/>
                <w:sz w:val="22"/>
                <w:szCs w:val="22"/>
              </w:rPr>
              <w:t>-As required in response to an accident;</w:t>
            </w:r>
          </w:p>
          <w:p w14:paraId="2311AA1B" w14:textId="77777777" w:rsidR="005C2D4A" w:rsidRPr="006A06F1" w:rsidRDefault="005C2D4A" w:rsidP="00F56741">
            <w:pPr>
              <w:rPr>
                <w:rFonts w:ascii="Sylfaen" w:hAnsi="Sylfaen"/>
                <w:sz w:val="22"/>
                <w:szCs w:val="22"/>
              </w:rPr>
            </w:pPr>
            <w:r w:rsidRPr="006A06F1">
              <w:rPr>
                <w:rFonts w:ascii="Sylfaen" w:hAnsi="Sylfaen"/>
                <w:sz w:val="22"/>
                <w:szCs w:val="22"/>
              </w:rPr>
              <w:t xml:space="preserve">- Regular, to </w:t>
            </w:r>
            <w:r w:rsidRPr="006A06F1">
              <w:rPr>
                <w:rFonts w:ascii="Sylfaen" w:hAnsi="Sylfaen"/>
                <w:sz w:val="22"/>
                <w:szCs w:val="22"/>
              </w:rPr>
              <w:lastRenderedPageBreak/>
              <w:t>be determined by local municipality</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1C" w14:textId="77777777" w:rsidR="005C2D4A" w:rsidRPr="006A06F1" w:rsidRDefault="005C2D4A" w:rsidP="00F56741">
            <w:pPr>
              <w:rPr>
                <w:rFonts w:ascii="Sylfaen" w:hAnsi="Sylfaen"/>
                <w:sz w:val="22"/>
                <w:szCs w:val="22"/>
              </w:rPr>
            </w:pPr>
            <w:r w:rsidRPr="006A06F1">
              <w:rPr>
                <w:rFonts w:ascii="Sylfaen" w:hAnsi="Sylfaen"/>
                <w:sz w:val="22"/>
                <w:szCs w:val="22"/>
              </w:rPr>
              <w:lastRenderedPageBreak/>
              <w:t xml:space="preserve">- Ensure the safety of traffic and prevent environmental </w:t>
            </w:r>
            <w:r w:rsidRPr="006A06F1">
              <w:rPr>
                <w:rFonts w:ascii="Sylfaen" w:hAnsi="Sylfaen"/>
                <w:sz w:val="22"/>
                <w:szCs w:val="22"/>
              </w:rPr>
              <w:lastRenderedPageBreak/>
              <w:t>pollution;</w:t>
            </w:r>
          </w:p>
          <w:p w14:paraId="2311AA1D"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t xml:space="preserve">- Ensure the aesthetic appearance of the road </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AA1E" w14:textId="77777777" w:rsidR="005C2D4A" w:rsidRPr="006A06F1" w:rsidRDefault="005C2D4A" w:rsidP="00F56741">
            <w:pPr>
              <w:widowControl w:val="0"/>
              <w:autoSpaceDE w:val="0"/>
              <w:autoSpaceDN w:val="0"/>
              <w:rPr>
                <w:rFonts w:ascii="Sylfaen" w:hAnsi="Sylfaen"/>
                <w:sz w:val="22"/>
                <w:szCs w:val="22"/>
              </w:rPr>
            </w:pPr>
            <w:r w:rsidRPr="006A06F1">
              <w:rPr>
                <w:rFonts w:ascii="Sylfaen" w:hAnsi="Sylfaen"/>
                <w:sz w:val="22"/>
                <w:szCs w:val="22"/>
              </w:rPr>
              <w:lastRenderedPageBreak/>
              <w:t>Municipality</w:t>
            </w:r>
          </w:p>
          <w:p w14:paraId="2311AA1F" w14:textId="77777777" w:rsidR="005C2D4A" w:rsidRPr="006A06F1" w:rsidRDefault="005C2D4A" w:rsidP="00F56741">
            <w:pPr>
              <w:widowControl w:val="0"/>
              <w:autoSpaceDE w:val="0"/>
              <w:autoSpaceDN w:val="0"/>
              <w:rPr>
                <w:rFonts w:ascii="Sylfaen" w:hAnsi="Sylfaen"/>
                <w:sz w:val="22"/>
                <w:szCs w:val="22"/>
              </w:rPr>
            </w:pPr>
          </w:p>
          <w:p w14:paraId="2311AA20" w14:textId="77777777" w:rsidR="005C2D4A" w:rsidRPr="006A06F1" w:rsidRDefault="005C2D4A" w:rsidP="00F56741">
            <w:pPr>
              <w:widowControl w:val="0"/>
              <w:autoSpaceDE w:val="0"/>
              <w:autoSpaceDN w:val="0"/>
              <w:rPr>
                <w:rFonts w:ascii="Sylfaen" w:hAnsi="Sylfaen"/>
                <w:sz w:val="22"/>
                <w:szCs w:val="22"/>
              </w:rPr>
            </w:pPr>
          </w:p>
        </w:tc>
      </w:tr>
    </w:tbl>
    <w:p w14:paraId="2311AA22" w14:textId="77777777" w:rsidR="005C2D4A" w:rsidRPr="00E14D81" w:rsidRDefault="005C2D4A" w:rsidP="005C2D4A">
      <w:pPr>
        <w:widowControl w:val="0"/>
        <w:autoSpaceDE w:val="0"/>
        <w:autoSpaceDN w:val="0"/>
        <w:spacing w:before="60"/>
        <w:jc w:val="both"/>
        <w:rPr>
          <w:rFonts w:ascii="Sylfaen" w:hAnsi="Sylfaen"/>
          <w:b/>
          <w:sz w:val="22"/>
          <w:szCs w:val="22"/>
        </w:rPr>
      </w:pPr>
    </w:p>
    <w:p w14:paraId="2311AA23" w14:textId="77777777" w:rsidR="00A02FB8" w:rsidRPr="00E14D81" w:rsidRDefault="00A02FB8">
      <w:pPr>
        <w:rPr>
          <w:rFonts w:ascii="Sylfaen" w:hAnsi="Sylfaen"/>
          <w:sz w:val="22"/>
          <w:szCs w:val="22"/>
        </w:rPr>
      </w:pPr>
    </w:p>
    <w:p w14:paraId="2311AA24" w14:textId="77777777" w:rsidR="00B633FD" w:rsidRPr="00E14D81" w:rsidRDefault="00B633FD">
      <w:pPr>
        <w:rPr>
          <w:rFonts w:ascii="Sylfaen" w:hAnsi="Sylfaen"/>
          <w:sz w:val="22"/>
          <w:szCs w:val="22"/>
        </w:rPr>
      </w:pPr>
    </w:p>
    <w:p w14:paraId="2311AA25" w14:textId="77777777" w:rsidR="00B633FD" w:rsidRPr="00E14D81" w:rsidRDefault="00B633FD">
      <w:pPr>
        <w:rPr>
          <w:rFonts w:ascii="Sylfaen" w:hAnsi="Sylfaen"/>
          <w:sz w:val="22"/>
          <w:szCs w:val="22"/>
        </w:rPr>
      </w:pPr>
    </w:p>
    <w:p w14:paraId="2311AA26" w14:textId="77777777" w:rsidR="00B633FD" w:rsidRPr="00E14D81" w:rsidRDefault="00B633FD">
      <w:pPr>
        <w:rPr>
          <w:rFonts w:ascii="Sylfaen" w:hAnsi="Sylfaen"/>
          <w:sz w:val="22"/>
          <w:szCs w:val="22"/>
        </w:rPr>
      </w:pPr>
    </w:p>
    <w:p w14:paraId="2311AA27" w14:textId="77777777" w:rsidR="00B633FD" w:rsidRPr="00E14D81" w:rsidRDefault="00B633FD">
      <w:pPr>
        <w:rPr>
          <w:rFonts w:ascii="Sylfaen" w:hAnsi="Sylfaen"/>
          <w:sz w:val="22"/>
          <w:szCs w:val="22"/>
        </w:rPr>
      </w:pPr>
    </w:p>
    <w:p w14:paraId="2311AA28" w14:textId="77777777" w:rsidR="00B633FD" w:rsidRPr="00E14D81" w:rsidRDefault="00B633FD">
      <w:pPr>
        <w:rPr>
          <w:rFonts w:ascii="Sylfaen" w:hAnsi="Sylfaen"/>
          <w:sz w:val="22"/>
          <w:szCs w:val="22"/>
        </w:rPr>
      </w:pPr>
    </w:p>
    <w:p w14:paraId="2311AA29" w14:textId="77777777" w:rsidR="00B633FD" w:rsidRPr="00E14D81" w:rsidRDefault="00B633FD">
      <w:pPr>
        <w:rPr>
          <w:rFonts w:ascii="Sylfaen" w:hAnsi="Sylfaen"/>
          <w:sz w:val="22"/>
          <w:szCs w:val="22"/>
        </w:rPr>
      </w:pPr>
    </w:p>
    <w:p w14:paraId="2311AA2A" w14:textId="77777777" w:rsidR="00B633FD" w:rsidRPr="00E14D81" w:rsidRDefault="00B633FD">
      <w:pPr>
        <w:rPr>
          <w:rFonts w:ascii="Sylfaen" w:hAnsi="Sylfaen"/>
          <w:sz w:val="22"/>
          <w:szCs w:val="22"/>
        </w:rPr>
      </w:pPr>
    </w:p>
    <w:p w14:paraId="2311AA2B" w14:textId="77777777" w:rsidR="00B633FD" w:rsidRPr="00E14D81" w:rsidRDefault="00B633FD">
      <w:pPr>
        <w:rPr>
          <w:rFonts w:ascii="Sylfaen" w:hAnsi="Sylfaen"/>
          <w:sz w:val="22"/>
          <w:szCs w:val="22"/>
        </w:rPr>
      </w:pPr>
    </w:p>
    <w:p w14:paraId="2311AA2C" w14:textId="77777777" w:rsidR="00B633FD" w:rsidRPr="00E14D81" w:rsidRDefault="00B633FD">
      <w:pPr>
        <w:rPr>
          <w:rFonts w:ascii="Sylfaen" w:hAnsi="Sylfaen"/>
          <w:sz w:val="22"/>
          <w:szCs w:val="22"/>
        </w:rPr>
      </w:pPr>
    </w:p>
    <w:p w14:paraId="2311AA2D" w14:textId="77777777" w:rsidR="00B633FD" w:rsidRPr="00E14D81" w:rsidRDefault="00B633FD">
      <w:pPr>
        <w:rPr>
          <w:rFonts w:ascii="Sylfaen" w:hAnsi="Sylfaen"/>
          <w:sz w:val="22"/>
          <w:szCs w:val="22"/>
        </w:rPr>
      </w:pPr>
    </w:p>
    <w:p w14:paraId="2311AA2E" w14:textId="77777777" w:rsidR="00B633FD" w:rsidRPr="00E14D81" w:rsidRDefault="00B633FD">
      <w:pPr>
        <w:rPr>
          <w:rFonts w:ascii="Sylfaen" w:hAnsi="Sylfaen"/>
          <w:sz w:val="22"/>
          <w:szCs w:val="22"/>
        </w:rPr>
      </w:pPr>
    </w:p>
    <w:p w14:paraId="2311AA2F" w14:textId="77777777" w:rsidR="00B633FD" w:rsidRDefault="00B633FD">
      <w:pPr>
        <w:rPr>
          <w:rFonts w:ascii="Sylfaen" w:hAnsi="Sylfaen"/>
        </w:rPr>
      </w:pPr>
    </w:p>
    <w:p w14:paraId="2182C687" w14:textId="77777777" w:rsidR="00E14D81" w:rsidRDefault="00E14D81">
      <w:pPr>
        <w:rPr>
          <w:rFonts w:ascii="Sylfaen" w:hAnsi="Sylfaen"/>
        </w:rPr>
      </w:pPr>
    </w:p>
    <w:p w14:paraId="3106FCE4" w14:textId="77777777" w:rsidR="00E14D81" w:rsidRDefault="00E14D81">
      <w:pPr>
        <w:rPr>
          <w:rFonts w:ascii="Sylfaen" w:hAnsi="Sylfaen"/>
        </w:rPr>
      </w:pPr>
    </w:p>
    <w:p w14:paraId="7420741E" w14:textId="77777777" w:rsidR="00E14D81" w:rsidRDefault="00E14D81">
      <w:pPr>
        <w:rPr>
          <w:rFonts w:ascii="Sylfaen" w:hAnsi="Sylfaen"/>
        </w:rPr>
      </w:pPr>
    </w:p>
    <w:p w14:paraId="1C139312" w14:textId="77777777" w:rsidR="00E14D81" w:rsidRDefault="00E14D81">
      <w:pPr>
        <w:rPr>
          <w:rFonts w:ascii="Sylfaen" w:hAnsi="Sylfaen"/>
        </w:rPr>
      </w:pPr>
    </w:p>
    <w:p w14:paraId="35FDC9DE" w14:textId="77777777" w:rsidR="00E14D81" w:rsidRDefault="00E14D81">
      <w:pPr>
        <w:rPr>
          <w:rFonts w:ascii="Sylfaen" w:hAnsi="Sylfaen"/>
        </w:rPr>
      </w:pPr>
    </w:p>
    <w:p w14:paraId="6436298E" w14:textId="77777777" w:rsidR="00E14D81" w:rsidRPr="006F57E0" w:rsidRDefault="00E14D81">
      <w:pPr>
        <w:rPr>
          <w:rFonts w:ascii="Sylfaen" w:hAnsi="Sylfaen"/>
        </w:rPr>
      </w:pPr>
    </w:p>
    <w:p w14:paraId="2311AA30" w14:textId="77777777" w:rsidR="00B633FD" w:rsidRPr="006F57E0" w:rsidRDefault="00B633FD">
      <w:pPr>
        <w:rPr>
          <w:rFonts w:ascii="Sylfaen" w:hAnsi="Sylfaen"/>
        </w:rPr>
      </w:pPr>
    </w:p>
    <w:p w14:paraId="2311AA31" w14:textId="77777777" w:rsidR="00B633FD" w:rsidRPr="006F57E0" w:rsidRDefault="00B633FD">
      <w:pPr>
        <w:rPr>
          <w:rFonts w:ascii="Sylfaen" w:hAnsi="Sylfaen"/>
        </w:rPr>
      </w:pPr>
    </w:p>
    <w:p w14:paraId="2311AA32" w14:textId="77777777" w:rsidR="00B633FD" w:rsidRPr="006F57E0" w:rsidRDefault="00B633FD">
      <w:pPr>
        <w:rPr>
          <w:rFonts w:ascii="Sylfaen" w:hAnsi="Sylfaen"/>
        </w:rPr>
      </w:pPr>
    </w:p>
    <w:p w14:paraId="2311AA33" w14:textId="77777777" w:rsidR="00B633FD" w:rsidRPr="006F57E0" w:rsidRDefault="00B633FD">
      <w:pPr>
        <w:rPr>
          <w:rFonts w:ascii="Sylfaen" w:hAnsi="Sylfaen"/>
        </w:rPr>
      </w:pPr>
    </w:p>
    <w:p w14:paraId="2311AA34" w14:textId="77777777" w:rsidR="00B633FD" w:rsidRPr="006F57E0" w:rsidRDefault="00B633FD">
      <w:pPr>
        <w:rPr>
          <w:rFonts w:ascii="Sylfaen" w:hAnsi="Sylfaen"/>
        </w:rPr>
      </w:pPr>
    </w:p>
    <w:p w14:paraId="2311AA35" w14:textId="77777777" w:rsidR="00B633FD" w:rsidRPr="006F57E0" w:rsidRDefault="00B633FD">
      <w:pPr>
        <w:rPr>
          <w:rFonts w:ascii="Sylfaen" w:hAnsi="Sylfaen"/>
        </w:rPr>
      </w:pPr>
    </w:p>
    <w:p w14:paraId="2311AA36" w14:textId="77777777" w:rsidR="00B633FD" w:rsidRPr="006F57E0" w:rsidRDefault="00B633FD">
      <w:pPr>
        <w:rPr>
          <w:rFonts w:ascii="Sylfaen" w:hAnsi="Sylfaen"/>
        </w:rPr>
      </w:pPr>
    </w:p>
    <w:p w14:paraId="2311AA37" w14:textId="77777777" w:rsidR="00B633FD" w:rsidRPr="006F57E0" w:rsidRDefault="00B633FD">
      <w:pPr>
        <w:rPr>
          <w:rFonts w:ascii="Sylfaen" w:hAnsi="Sylfaen"/>
        </w:rPr>
      </w:pPr>
    </w:p>
    <w:p w14:paraId="2311AA38" w14:textId="77777777" w:rsidR="00B633FD" w:rsidRPr="006F57E0" w:rsidRDefault="00B633FD">
      <w:pPr>
        <w:rPr>
          <w:rFonts w:ascii="Sylfaen" w:hAnsi="Sylfaen"/>
        </w:rPr>
      </w:pPr>
    </w:p>
    <w:p w14:paraId="2311AA39" w14:textId="77777777" w:rsidR="00B633FD" w:rsidRPr="006F57E0" w:rsidRDefault="00B633FD">
      <w:pPr>
        <w:rPr>
          <w:rFonts w:ascii="Sylfaen" w:hAnsi="Sylfaen"/>
        </w:rPr>
      </w:pPr>
    </w:p>
    <w:p w14:paraId="2311AA3F" w14:textId="5381C58E" w:rsidR="00B633FD" w:rsidRPr="00E14D81" w:rsidRDefault="00B633FD" w:rsidP="008D0981">
      <w:pPr>
        <w:adjustRightInd w:val="0"/>
        <w:ind w:left="900" w:right="10"/>
        <w:jc w:val="right"/>
        <w:rPr>
          <w:rFonts w:ascii="Sylfaen" w:hAnsi="Sylfaen"/>
          <w:b/>
          <w:bCs/>
          <w:sz w:val="22"/>
          <w:szCs w:val="22"/>
        </w:rPr>
      </w:pPr>
      <w:r w:rsidRPr="00E14D81">
        <w:rPr>
          <w:rFonts w:ascii="Sylfaen" w:hAnsi="Sylfaen"/>
          <w:b/>
          <w:bCs/>
          <w:sz w:val="22"/>
          <w:szCs w:val="22"/>
        </w:rPr>
        <w:lastRenderedPageBreak/>
        <w:t xml:space="preserve">Attachment </w:t>
      </w:r>
      <w:r w:rsidR="008D0981" w:rsidRPr="00E14D81">
        <w:rPr>
          <w:rFonts w:ascii="Sylfaen" w:hAnsi="Sylfaen"/>
          <w:b/>
          <w:bCs/>
          <w:sz w:val="22"/>
          <w:szCs w:val="22"/>
        </w:rPr>
        <w:t>1</w:t>
      </w:r>
    </w:p>
    <w:p w14:paraId="3484B161" w14:textId="77777777" w:rsidR="008D0981" w:rsidRPr="00E14D81" w:rsidRDefault="008D0981" w:rsidP="00B633FD">
      <w:pPr>
        <w:adjustRightInd w:val="0"/>
        <w:ind w:left="900" w:right="630"/>
        <w:jc w:val="right"/>
        <w:rPr>
          <w:rFonts w:ascii="Sylfaen" w:hAnsi="Sylfaen"/>
          <w:sz w:val="22"/>
          <w:szCs w:val="22"/>
        </w:rPr>
      </w:pPr>
    </w:p>
    <w:p w14:paraId="2311AA41" w14:textId="1216ED2D" w:rsidR="00B633FD" w:rsidRPr="00E14D81" w:rsidRDefault="00B633FD" w:rsidP="00B633FD">
      <w:pPr>
        <w:adjustRightInd w:val="0"/>
        <w:ind w:left="900" w:right="630"/>
        <w:jc w:val="center"/>
        <w:rPr>
          <w:rStyle w:val="hps"/>
          <w:rFonts w:ascii="Sylfaen" w:hAnsi="Sylfaen"/>
          <w:b/>
          <w:sz w:val="22"/>
          <w:szCs w:val="22"/>
        </w:rPr>
      </w:pPr>
      <w:r w:rsidRPr="00E14D81">
        <w:rPr>
          <w:rStyle w:val="hps"/>
          <w:rFonts w:ascii="Sylfaen" w:hAnsi="Sylfaen"/>
          <w:b/>
          <w:sz w:val="22"/>
          <w:szCs w:val="22"/>
        </w:rPr>
        <w:t>MINUTES OF THE PUBLIC CONSULTATION MEETING ON</w:t>
      </w:r>
      <w:r w:rsidR="008D0981" w:rsidRPr="00E14D81">
        <w:rPr>
          <w:rStyle w:val="hps"/>
          <w:rFonts w:ascii="Sylfaen" w:hAnsi="Sylfaen"/>
          <w:b/>
          <w:sz w:val="22"/>
          <w:szCs w:val="22"/>
        </w:rPr>
        <w:t xml:space="preserve"> THE DRAFT</w:t>
      </w:r>
    </w:p>
    <w:p w14:paraId="2311AA42" w14:textId="6A1B4A83" w:rsidR="00B633FD" w:rsidRPr="00E14D81" w:rsidRDefault="00B633FD" w:rsidP="00B633FD">
      <w:pPr>
        <w:jc w:val="center"/>
        <w:rPr>
          <w:rFonts w:ascii="Sylfaen" w:hAnsi="Sylfaen"/>
          <w:b/>
          <w:bCs/>
          <w:sz w:val="22"/>
          <w:szCs w:val="22"/>
        </w:rPr>
      </w:pPr>
      <w:r w:rsidRPr="00E14D81">
        <w:rPr>
          <w:rFonts w:ascii="Sylfaen" w:hAnsi="Sylfaen"/>
          <w:b/>
          <w:bCs/>
          <w:sz w:val="22"/>
          <w:szCs w:val="22"/>
        </w:rPr>
        <w:t xml:space="preserve">ENVIRONMENTAL AND SOCIAL MANAGEMENT PLAN </w:t>
      </w:r>
      <w:r w:rsidR="008D0981" w:rsidRPr="00E14D81">
        <w:rPr>
          <w:rFonts w:ascii="Sylfaen" w:hAnsi="Sylfaen"/>
          <w:b/>
          <w:bCs/>
          <w:sz w:val="22"/>
          <w:szCs w:val="22"/>
        </w:rPr>
        <w:t>FOR PUBLIC WORKS</w:t>
      </w:r>
    </w:p>
    <w:p w14:paraId="2311AA43" w14:textId="77777777" w:rsidR="00B633FD" w:rsidRPr="00E14D81" w:rsidRDefault="00B633FD" w:rsidP="00B633FD">
      <w:pPr>
        <w:ind w:left="900" w:right="630"/>
        <w:jc w:val="both"/>
        <w:rPr>
          <w:rFonts w:ascii="Sylfaen" w:hAnsi="Sylfaen"/>
          <w:sz w:val="22"/>
          <w:szCs w:val="22"/>
        </w:rPr>
      </w:pPr>
    </w:p>
    <w:p w14:paraId="2311AA44" w14:textId="77777777" w:rsidR="00B633FD" w:rsidRPr="00E14D81" w:rsidRDefault="00B633FD" w:rsidP="00B633FD">
      <w:pPr>
        <w:ind w:left="900" w:right="630"/>
        <w:jc w:val="both"/>
        <w:rPr>
          <w:rFonts w:ascii="Sylfaen" w:hAnsi="Sylfaen"/>
          <w:sz w:val="22"/>
          <w:szCs w:val="22"/>
        </w:rPr>
      </w:pPr>
    </w:p>
    <w:p w14:paraId="2311AA45" w14:textId="77777777" w:rsidR="00B633FD" w:rsidRPr="00E14D81" w:rsidRDefault="00B633FD" w:rsidP="00B633FD">
      <w:pPr>
        <w:ind w:right="630"/>
        <w:jc w:val="both"/>
        <w:rPr>
          <w:rFonts w:ascii="Sylfaen" w:hAnsi="Sylfaen"/>
          <w:sz w:val="22"/>
          <w:szCs w:val="22"/>
        </w:rPr>
      </w:pPr>
      <w:r w:rsidRPr="00E14D81">
        <w:rPr>
          <w:rFonts w:ascii="Sylfaen" w:hAnsi="Sylfaen"/>
          <w:sz w:val="22"/>
          <w:szCs w:val="22"/>
        </w:rPr>
        <w:t xml:space="preserve">Date 01.07.2021 </w:t>
      </w:r>
    </w:p>
    <w:p w14:paraId="2311AA46" w14:textId="77777777" w:rsidR="00B633FD" w:rsidRPr="00E14D81" w:rsidRDefault="00B633FD" w:rsidP="00B633FD">
      <w:pPr>
        <w:ind w:right="630"/>
        <w:jc w:val="both"/>
        <w:rPr>
          <w:rFonts w:ascii="Sylfaen" w:hAnsi="Sylfaen"/>
          <w:sz w:val="22"/>
          <w:szCs w:val="22"/>
        </w:rPr>
      </w:pPr>
      <w:r w:rsidRPr="00E14D81">
        <w:rPr>
          <w:rFonts w:ascii="Sylfaen" w:hAnsi="Sylfaen"/>
          <w:sz w:val="22"/>
          <w:szCs w:val="22"/>
        </w:rPr>
        <w:t>Meeting duration: 11:00 – 11:45</w:t>
      </w:r>
    </w:p>
    <w:p w14:paraId="2311AA47" w14:textId="77777777" w:rsidR="00B633FD" w:rsidRPr="00E14D81" w:rsidRDefault="00B633FD" w:rsidP="00B633FD">
      <w:pPr>
        <w:ind w:left="900" w:right="630"/>
        <w:jc w:val="both"/>
        <w:rPr>
          <w:rFonts w:ascii="Sylfaen" w:hAnsi="Sylfaen"/>
          <w:sz w:val="22"/>
          <w:szCs w:val="22"/>
        </w:rPr>
      </w:pPr>
    </w:p>
    <w:p w14:paraId="2311AA48" w14:textId="579BE116" w:rsidR="00B633FD" w:rsidRPr="00E14D81" w:rsidRDefault="00B633FD" w:rsidP="00B633FD">
      <w:pPr>
        <w:jc w:val="both"/>
        <w:rPr>
          <w:rFonts w:ascii="Sylfaen" w:hAnsi="Sylfaen"/>
          <w:sz w:val="22"/>
          <w:szCs w:val="22"/>
        </w:rPr>
      </w:pPr>
      <w:r w:rsidRPr="00E14D81">
        <w:rPr>
          <w:rFonts w:ascii="Sylfaen" w:hAnsi="Sylfaen"/>
          <w:sz w:val="22"/>
          <w:szCs w:val="22"/>
        </w:rPr>
        <w:t>After the official publication (</w:t>
      </w:r>
      <w:hyperlink r:id="rId9" w:history="1">
        <w:r w:rsidRPr="00E14D81">
          <w:rPr>
            <w:rStyle w:val="Hyperlink"/>
            <w:rFonts w:ascii="Sylfaen" w:hAnsi="Sylfaen"/>
            <w:b/>
            <w:bCs/>
            <w:color w:val="auto"/>
            <w:sz w:val="22"/>
            <w:szCs w:val="22"/>
          </w:rPr>
          <w:t>http://www.mlsa.am</w:t>
        </w:r>
      </w:hyperlink>
      <w:r w:rsidRPr="00E14D81">
        <w:rPr>
          <w:rFonts w:ascii="Sylfaen" w:hAnsi="Sylfaen" w:cs="Sylfaen"/>
          <w:sz w:val="22"/>
          <w:szCs w:val="22"/>
        </w:rPr>
        <w:t>, 24.06.2021</w:t>
      </w:r>
      <w:r w:rsidRPr="00E14D81">
        <w:rPr>
          <w:rFonts w:ascii="Sylfaen" w:hAnsi="Sylfaen"/>
          <w:sz w:val="22"/>
          <w:szCs w:val="22"/>
        </w:rPr>
        <w:t xml:space="preserve">) of the Armenian and English language announcement regarding the public consultation on the </w:t>
      </w:r>
      <w:r w:rsidR="008D0981" w:rsidRPr="00E14D81">
        <w:rPr>
          <w:rFonts w:ascii="Sylfaen" w:hAnsi="Sylfaen"/>
          <w:sz w:val="22"/>
          <w:szCs w:val="22"/>
        </w:rPr>
        <w:t xml:space="preserve">draft </w:t>
      </w:r>
      <w:r w:rsidRPr="00E14D81">
        <w:rPr>
          <w:rFonts w:ascii="Sylfaen" w:hAnsi="Sylfaen"/>
          <w:sz w:val="22"/>
          <w:szCs w:val="22"/>
        </w:rPr>
        <w:t xml:space="preserve">Environmental and </w:t>
      </w:r>
      <w:r w:rsidR="008D0981" w:rsidRPr="00E14D81">
        <w:rPr>
          <w:rFonts w:ascii="Sylfaen" w:hAnsi="Sylfaen"/>
          <w:sz w:val="22"/>
          <w:szCs w:val="22"/>
        </w:rPr>
        <w:t>S</w:t>
      </w:r>
      <w:r w:rsidRPr="00E14D81">
        <w:rPr>
          <w:rFonts w:ascii="Sylfaen" w:hAnsi="Sylfaen"/>
          <w:sz w:val="22"/>
          <w:szCs w:val="22"/>
        </w:rPr>
        <w:t xml:space="preserve">ocial </w:t>
      </w:r>
      <w:r w:rsidR="008D0981" w:rsidRPr="00E14D81">
        <w:rPr>
          <w:rFonts w:ascii="Sylfaen" w:hAnsi="Sylfaen"/>
          <w:sz w:val="22"/>
          <w:szCs w:val="22"/>
        </w:rPr>
        <w:t>M</w:t>
      </w:r>
      <w:r w:rsidRPr="00E14D81">
        <w:rPr>
          <w:rFonts w:ascii="Sylfaen" w:hAnsi="Sylfaen"/>
          <w:sz w:val="22"/>
          <w:szCs w:val="22"/>
        </w:rPr>
        <w:t>anagement Plan f</w:t>
      </w:r>
      <w:r w:rsidR="008D0981" w:rsidRPr="00E14D81">
        <w:rPr>
          <w:rFonts w:ascii="Sylfaen" w:hAnsi="Sylfaen"/>
          <w:sz w:val="22"/>
          <w:szCs w:val="22"/>
        </w:rPr>
        <w:t xml:space="preserve">or implementation of public works supported by </w:t>
      </w:r>
      <w:r w:rsidRPr="00E14D81">
        <w:rPr>
          <w:rFonts w:ascii="Sylfaen" w:hAnsi="Sylfaen"/>
          <w:sz w:val="22"/>
          <w:szCs w:val="22"/>
        </w:rPr>
        <w:t>“SPF: Armenia Support to Conflict Affected Families” project, a public consultation meeting was held via Zoom communication platform with the purpose of raising awareness among stakeholders by the Social Affairs and Project Coordination Unit (PCU) of the joint Social Protection Administration II Project (SPAP II) of the RA Ministry of Labor and Social Affairs and the World Bank. 6 stakeholders actively participated in the public consultation meeting.</w:t>
      </w:r>
    </w:p>
    <w:p w14:paraId="2311AA49" w14:textId="77777777" w:rsidR="004A03F7" w:rsidRPr="00E14D81" w:rsidRDefault="004A03F7" w:rsidP="00B633FD">
      <w:pPr>
        <w:jc w:val="both"/>
        <w:rPr>
          <w:rFonts w:ascii="Sylfaen" w:hAnsi="Sylfaen"/>
          <w:sz w:val="22"/>
          <w:szCs w:val="22"/>
        </w:rPr>
      </w:pPr>
    </w:p>
    <w:p w14:paraId="2311AA4B" w14:textId="75547C3B" w:rsidR="00B633FD" w:rsidRPr="00E14D81" w:rsidRDefault="004A03F7" w:rsidP="00B633FD">
      <w:pPr>
        <w:shd w:val="clear" w:color="auto" w:fill="FFFFFF"/>
        <w:jc w:val="both"/>
        <w:rPr>
          <w:rFonts w:ascii="Sylfaen" w:hAnsi="Sylfaen"/>
          <w:sz w:val="22"/>
          <w:szCs w:val="22"/>
        </w:rPr>
      </w:pPr>
      <w:r w:rsidRPr="00E14D81">
        <w:rPr>
          <w:rFonts w:ascii="Sylfaen" w:hAnsi="Sylfaen"/>
          <w:sz w:val="22"/>
          <w:szCs w:val="22"/>
        </w:rPr>
        <w:t xml:space="preserve">Prior to the public consultation meeting, the </w:t>
      </w:r>
      <w:r w:rsidR="008D0981" w:rsidRPr="00E14D81">
        <w:rPr>
          <w:rFonts w:ascii="Sylfaen" w:hAnsi="Sylfaen"/>
          <w:sz w:val="22"/>
          <w:szCs w:val="22"/>
        </w:rPr>
        <w:t xml:space="preserve">draft </w:t>
      </w:r>
      <w:r w:rsidRPr="00E14D81">
        <w:rPr>
          <w:rFonts w:ascii="Sylfaen" w:hAnsi="Sylfaen"/>
          <w:sz w:val="22"/>
          <w:szCs w:val="22"/>
        </w:rPr>
        <w:t xml:space="preserve">ESMP has been disseminated among the key stakeholders via email. Overall, 18 organizations received a copy of </w:t>
      </w:r>
      <w:r w:rsidR="008D0981" w:rsidRPr="00E14D81">
        <w:rPr>
          <w:rFonts w:ascii="Sylfaen" w:hAnsi="Sylfaen"/>
          <w:sz w:val="22"/>
          <w:szCs w:val="22"/>
        </w:rPr>
        <w:t xml:space="preserve">the draft </w:t>
      </w:r>
      <w:r w:rsidRPr="00E14D81">
        <w:rPr>
          <w:rFonts w:ascii="Sylfaen" w:hAnsi="Sylfaen"/>
          <w:sz w:val="22"/>
          <w:szCs w:val="22"/>
        </w:rPr>
        <w:t xml:space="preserve">ESMP with a request to review and provide their feedback and suggestions on the document. The stakeholders did not raise any special questions regarding </w:t>
      </w:r>
      <w:r w:rsidR="008D0981" w:rsidRPr="00E14D81">
        <w:rPr>
          <w:rFonts w:ascii="Sylfaen" w:hAnsi="Sylfaen"/>
          <w:sz w:val="22"/>
          <w:szCs w:val="22"/>
        </w:rPr>
        <w:t xml:space="preserve">the draft </w:t>
      </w:r>
      <w:r w:rsidRPr="00E14D81">
        <w:rPr>
          <w:rFonts w:ascii="Sylfaen" w:hAnsi="Sylfaen"/>
          <w:sz w:val="22"/>
          <w:szCs w:val="22"/>
        </w:rPr>
        <w:t xml:space="preserve">ESMP. The list of recipients is attached to the </w:t>
      </w:r>
      <w:r w:rsidR="00A8016C" w:rsidRPr="00E14D81">
        <w:rPr>
          <w:rFonts w:ascii="Sylfaen" w:hAnsi="Sylfaen"/>
          <w:sz w:val="22"/>
          <w:szCs w:val="22"/>
        </w:rPr>
        <w:t xml:space="preserve">summary </w:t>
      </w:r>
      <w:r w:rsidRPr="00E14D81">
        <w:rPr>
          <w:rFonts w:ascii="Sylfaen" w:hAnsi="Sylfaen"/>
          <w:sz w:val="22"/>
          <w:szCs w:val="22"/>
        </w:rPr>
        <w:t xml:space="preserve">of the </w:t>
      </w:r>
      <w:r w:rsidR="00A8016C" w:rsidRPr="00E14D81">
        <w:rPr>
          <w:rFonts w:ascii="Sylfaen" w:hAnsi="Sylfaen"/>
          <w:sz w:val="22"/>
          <w:szCs w:val="22"/>
        </w:rPr>
        <w:t xml:space="preserve">public </w:t>
      </w:r>
      <w:r w:rsidRPr="00E14D81">
        <w:rPr>
          <w:rFonts w:ascii="Sylfaen" w:hAnsi="Sylfaen"/>
          <w:sz w:val="22"/>
          <w:szCs w:val="22"/>
        </w:rPr>
        <w:t>consultation.</w:t>
      </w:r>
    </w:p>
    <w:p w14:paraId="2311AA4C" w14:textId="77777777" w:rsidR="00B633FD" w:rsidRPr="00E14D81" w:rsidRDefault="00B633FD" w:rsidP="00B633FD">
      <w:pPr>
        <w:adjustRightInd w:val="0"/>
        <w:ind w:left="900" w:right="630"/>
        <w:jc w:val="center"/>
        <w:rPr>
          <w:rFonts w:ascii="Sylfaen" w:hAnsi="Sylfaen"/>
          <w:b/>
          <w:sz w:val="22"/>
          <w:szCs w:val="22"/>
        </w:rPr>
      </w:pPr>
    </w:p>
    <w:p w14:paraId="2311AA4D" w14:textId="77777777" w:rsidR="00B633FD" w:rsidRPr="00E14D81" w:rsidRDefault="00B633FD" w:rsidP="00B633FD">
      <w:pPr>
        <w:adjustRightInd w:val="0"/>
        <w:ind w:left="900" w:right="630"/>
        <w:jc w:val="center"/>
        <w:rPr>
          <w:rFonts w:ascii="Sylfaen" w:hAnsi="Sylfaen"/>
          <w:b/>
          <w:sz w:val="22"/>
          <w:szCs w:val="22"/>
        </w:rPr>
      </w:pPr>
      <w:r w:rsidRPr="00E14D81">
        <w:rPr>
          <w:rFonts w:ascii="Sylfaen" w:hAnsi="Sylfaen"/>
          <w:b/>
          <w:sz w:val="22"/>
          <w:szCs w:val="22"/>
        </w:rPr>
        <w:t xml:space="preserve">AGENDA </w:t>
      </w:r>
    </w:p>
    <w:p w14:paraId="2311AA4E" w14:textId="111BC325" w:rsidR="00B633FD" w:rsidRPr="00E14D81" w:rsidRDefault="00B633FD" w:rsidP="00B633FD">
      <w:pPr>
        <w:adjustRightInd w:val="0"/>
        <w:ind w:left="900" w:right="630"/>
        <w:jc w:val="center"/>
        <w:rPr>
          <w:rFonts w:ascii="Sylfaen" w:hAnsi="Sylfaen"/>
          <w:b/>
          <w:bCs/>
          <w:sz w:val="22"/>
          <w:szCs w:val="22"/>
        </w:rPr>
      </w:pPr>
      <w:r w:rsidRPr="00E14D81">
        <w:rPr>
          <w:rFonts w:ascii="Sylfaen" w:hAnsi="Sylfaen"/>
          <w:b/>
          <w:bCs/>
          <w:sz w:val="22"/>
          <w:szCs w:val="22"/>
        </w:rPr>
        <w:t>of Public Consultation</w:t>
      </w:r>
      <w:r w:rsidR="008D0981" w:rsidRPr="00E14D81">
        <w:rPr>
          <w:rFonts w:ascii="Sylfaen" w:hAnsi="Sylfaen"/>
          <w:b/>
          <w:bCs/>
          <w:sz w:val="22"/>
          <w:szCs w:val="22"/>
        </w:rPr>
        <w:t xml:space="preserve"> Meeting</w:t>
      </w:r>
    </w:p>
    <w:p w14:paraId="2311AA4F" w14:textId="77777777" w:rsidR="00B633FD" w:rsidRPr="00E14D81" w:rsidRDefault="00B633FD" w:rsidP="00B633FD">
      <w:pPr>
        <w:adjustRightInd w:val="0"/>
        <w:ind w:left="900" w:right="630"/>
        <w:jc w:val="center"/>
        <w:rPr>
          <w:rFonts w:ascii="Sylfaen" w:hAnsi="Sylfaen"/>
          <w:b/>
          <w:sz w:val="22"/>
          <w:szCs w:val="22"/>
        </w:rPr>
      </w:pPr>
    </w:p>
    <w:p w14:paraId="2311AA50" w14:textId="7476D245" w:rsidR="00B633FD" w:rsidRPr="00E14D81" w:rsidRDefault="00B633FD" w:rsidP="00B633FD">
      <w:pPr>
        <w:pStyle w:val="ListParagraph"/>
        <w:numPr>
          <w:ilvl w:val="0"/>
          <w:numId w:val="14"/>
        </w:numPr>
        <w:spacing w:after="200" w:line="360" w:lineRule="auto"/>
        <w:jc w:val="both"/>
        <w:rPr>
          <w:rFonts w:ascii="Sylfaen" w:hAnsi="Sylfaen"/>
          <w:sz w:val="22"/>
          <w:szCs w:val="22"/>
        </w:rPr>
      </w:pPr>
      <w:r w:rsidRPr="00E14D81">
        <w:rPr>
          <w:rFonts w:ascii="Sylfaen" w:hAnsi="Sylfaen"/>
          <w:sz w:val="22"/>
          <w:szCs w:val="22"/>
        </w:rPr>
        <w:t>Introduction of “Armenia Support to Conflict Affected Families” Project.  Speaker – Nvard Mkrtchyan, SPAP II ME &amp; Social Safeguards Specialist</w:t>
      </w:r>
      <w:r w:rsidR="00A8016C" w:rsidRPr="00E14D81">
        <w:rPr>
          <w:rFonts w:ascii="Sylfaen" w:hAnsi="Sylfaen"/>
          <w:sz w:val="22"/>
          <w:szCs w:val="22"/>
        </w:rPr>
        <w:t>.</w:t>
      </w:r>
      <w:r w:rsidRPr="00E14D81">
        <w:rPr>
          <w:rFonts w:ascii="Sylfaen" w:hAnsi="Sylfaen"/>
          <w:sz w:val="22"/>
          <w:szCs w:val="22"/>
        </w:rPr>
        <w:t xml:space="preserve"> </w:t>
      </w:r>
    </w:p>
    <w:p w14:paraId="2311AA51" w14:textId="452ED1A7" w:rsidR="00B633FD" w:rsidRPr="00E14D81" w:rsidRDefault="00B633FD" w:rsidP="004A03F7">
      <w:pPr>
        <w:pStyle w:val="ListParagraph"/>
        <w:numPr>
          <w:ilvl w:val="0"/>
          <w:numId w:val="14"/>
        </w:numPr>
        <w:spacing w:after="200" w:line="360" w:lineRule="auto"/>
        <w:jc w:val="both"/>
        <w:rPr>
          <w:rFonts w:ascii="Sylfaen" w:hAnsi="Sylfaen"/>
          <w:sz w:val="22"/>
          <w:szCs w:val="22"/>
        </w:rPr>
      </w:pPr>
      <w:r w:rsidRPr="00E14D81">
        <w:rPr>
          <w:rFonts w:ascii="Sylfaen" w:hAnsi="Sylfaen"/>
          <w:sz w:val="22"/>
          <w:szCs w:val="22"/>
        </w:rPr>
        <w:t xml:space="preserve">Introduction of Environmental section of Project’s </w:t>
      </w:r>
      <w:r w:rsidRPr="00E14D81">
        <w:rPr>
          <w:rFonts w:ascii="Sylfaen" w:hAnsi="Sylfaen"/>
          <w:b/>
          <w:bCs/>
          <w:sz w:val="22"/>
          <w:szCs w:val="22"/>
        </w:rPr>
        <w:t xml:space="preserve">Environmental and </w:t>
      </w:r>
      <w:r w:rsidR="004A03F7" w:rsidRPr="00E14D81">
        <w:rPr>
          <w:rFonts w:ascii="Sylfaen" w:hAnsi="Sylfaen"/>
          <w:b/>
          <w:bCs/>
          <w:sz w:val="22"/>
          <w:szCs w:val="22"/>
        </w:rPr>
        <w:t>S</w:t>
      </w:r>
      <w:r w:rsidRPr="00E14D81">
        <w:rPr>
          <w:rFonts w:ascii="Sylfaen" w:hAnsi="Sylfaen"/>
          <w:b/>
          <w:bCs/>
          <w:sz w:val="22"/>
          <w:szCs w:val="22"/>
        </w:rPr>
        <w:t>ocial Management Plan</w:t>
      </w:r>
      <w:r w:rsidRPr="00E14D81">
        <w:rPr>
          <w:rFonts w:ascii="Sylfaen" w:hAnsi="Sylfaen"/>
          <w:sz w:val="22"/>
          <w:szCs w:val="22"/>
        </w:rPr>
        <w:t>. Speaker – Tovmas Tadevosyan, SPAP II Environmental Specialist</w:t>
      </w:r>
      <w:r w:rsidR="00A8016C" w:rsidRPr="00E14D81">
        <w:rPr>
          <w:rFonts w:ascii="Sylfaen" w:hAnsi="Sylfaen"/>
          <w:sz w:val="22"/>
          <w:szCs w:val="22"/>
        </w:rPr>
        <w:t>.</w:t>
      </w:r>
      <w:r w:rsidRPr="00E14D81">
        <w:rPr>
          <w:rFonts w:ascii="Sylfaen" w:hAnsi="Sylfaen"/>
          <w:sz w:val="22"/>
          <w:szCs w:val="22"/>
        </w:rPr>
        <w:t xml:space="preserve"> </w:t>
      </w:r>
    </w:p>
    <w:p w14:paraId="2311AA52" w14:textId="00178D15" w:rsidR="00B633FD" w:rsidRPr="00E14D81" w:rsidRDefault="00B633FD" w:rsidP="00B633FD">
      <w:pPr>
        <w:pStyle w:val="ListParagraph"/>
        <w:numPr>
          <w:ilvl w:val="0"/>
          <w:numId w:val="14"/>
        </w:numPr>
        <w:spacing w:after="200" w:line="360" w:lineRule="auto"/>
        <w:jc w:val="both"/>
        <w:rPr>
          <w:rFonts w:ascii="Sylfaen" w:hAnsi="Sylfaen"/>
          <w:sz w:val="22"/>
          <w:szCs w:val="22"/>
        </w:rPr>
      </w:pPr>
      <w:r w:rsidRPr="00E14D81">
        <w:rPr>
          <w:rFonts w:ascii="Sylfaen" w:hAnsi="Sylfaen"/>
          <w:sz w:val="22"/>
          <w:szCs w:val="22"/>
        </w:rPr>
        <w:t xml:space="preserve">Introduction of Social section of Project’s </w:t>
      </w:r>
      <w:r w:rsidRPr="00E14D81">
        <w:rPr>
          <w:rFonts w:ascii="Sylfaen" w:hAnsi="Sylfaen"/>
          <w:b/>
          <w:bCs/>
          <w:sz w:val="22"/>
          <w:szCs w:val="22"/>
        </w:rPr>
        <w:t xml:space="preserve">Environmental and </w:t>
      </w:r>
      <w:r w:rsidR="008D0981" w:rsidRPr="00E14D81">
        <w:rPr>
          <w:rFonts w:ascii="Sylfaen" w:hAnsi="Sylfaen"/>
          <w:b/>
          <w:bCs/>
          <w:sz w:val="22"/>
          <w:szCs w:val="22"/>
        </w:rPr>
        <w:t>S</w:t>
      </w:r>
      <w:r w:rsidRPr="00E14D81">
        <w:rPr>
          <w:rFonts w:ascii="Sylfaen" w:hAnsi="Sylfaen"/>
          <w:b/>
          <w:bCs/>
          <w:sz w:val="22"/>
          <w:szCs w:val="22"/>
        </w:rPr>
        <w:t>ocial Management Plan</w:t>
      </w:r>
      <w:r w:rsidRPr="00E14D81">
        <w:rPr>
          <w:rFonts w:ascii="Sylfaen" w:hAnsi="Sylfaen"/>
          <w:sz w:val="22"/>
          <w:szCs w:val="22"/>
        </w:rPr>
        <w:t>. Speaker – Nvard Mkrtchyan, SPAP II ME &amp; Social Safeguards Specialist</w:t>
      </w:r>
      <w:r w:rsidR="00A8016C" w:rsidRPr="00E14D81">
        <w:rPr>
          <w:rFonts w:ascii="Sylfaen" w:hAnsi="Sylfaen"/>
          <w:sz w:val="22"/>
          <w:szCs w:val="22"/>
        </w:rPr>
        <w:t>.</w:t>
      </w:r>
      <w:r w:rsidRPr="00E14D81">
        <w:rPr>
          <w:rFonts w:ascii="Sylfaen" w:hAnsi="Sylfaen"/>
          <w:sz w:val="22"/>
          <w:szCs w:val="22"/>
        </w:rPr>
        <w:t xml:space="preserve"> </w:t>
      </w:r>
    </w:p>
    <w:p w14:paraId="2311AA53" w14:textId="3F50213A" w:rsidR="00B633FD" w:rsidRPr="00E14D81" w:rsidRDefault="00B633FD" w:rsidP="00B633FD">
      <w:pPr>
        <w:pStyle w:val="ListParagraph"/>
        <w:numPr>
          <w:ilvl w:val="0"/>
          <w:numId w:val="14"/>
        </w:numPr>
        <w:spacing w:after="200" w:line="360" w:lineRule="auto"/>
        <w:jc w:val="both"/>
        <w:rPr>
          <w:rFonts w:ascii="Sylfaen" w:hAnsi="Sylfaen"/>
          <w:sz w:val="22"/>
          <w:szCs w:val="22"/>
        </w:rPr>
      </w:pPr>
      <w:r w:rsidRPr="00E14D81">
        <w:rPr>
          <w:rFonts w:ascii="Sylfaen" w:hAnsi="Sylfaen"/>
          <w:sz w:val="22"/>
          <w:szCs w:val="22"/>
        </w:rPr>
        <w:lastRenderedPageBreak/>
        <w:t>Questions and answers</w:t>
      </w:r>
      <w:r w:rsidR="00A8016C" w:rsidRPr="00E14D81">
        <w:rPr>
          <w:rFonts w:ascii="Sylfaen" w:hAnsi="Sylfaen"/>
          <w:sz w:val="22"/>
          <w:szCs w:val="22"/>
        </w:rPr>
        <w:t>.</w:t>
      </w:r>
    </w:p>
    <w:p w14:paraId="2311AA54" w14:textId="13304EEA" w:rsidR="00B633FD" w:rsidRPr="00E14D81" w:rsidRDefault="00B633FD" w:rsidP="00A8016C">
      <w:pPr>
        <w:ind w:right="630"/>
        <w:rPr>
          <w:rFonts w:ascii="Sylfaen" w:hAnsi="Sylfaen"/>
          <w:b/>
          <w:sz w:val="22"/>
          <w:szCs w:val="22"/>
        </w:rPr>
      </w:pPr>
      <w:r w:rsidRPr="00E14D81">
        <w:rPr>
          <w:rFonts w:ascii="Sylfaen" w:hAnsi="Sylfaen"/>
          <w:b/>
          <w:sz w:val="22"/>
          <w:szCs w:val="22"/>
        </w:rPr>
        <w:t xml:space="preserve">Summary of the </w:t>
      </w:r>
      <w:r w:rsidR="00A8016C" w:rsidRPr="00E14D81">
        <w:rPr>
          <w:rFonts w:ascii="Sylfaen" w:hAnsi="Sylfaen"/>
          <w:b/>
          <w:sz w:val="22"/>
          <w:szCs w:val="22"/>
        </w:rPr>
        <w:t>p</w:t>
      </w:r>
      <w:r w:rsidRPr="00E14D81">
        <w:rPr>
          <w:rFonts w:ascii="Sylfaen" w:hAnsi="Sylfaen"/>
          <w:b/>
          <w:sz w:val="22"/>
          <w:szCs w:val="22"/>
        </w:rPr>
        <w:t xml:space="preserve">ublic </w:t>
      </w:r>
      <w:r w:rsidR="00A8016C" w:rsidRPr="00E14D81">
        <w:rPr>
          <w:rFonts w:ascii="Sylfaen" w:hAnsi="Sylfaen"/>
          <w:b/>
          <w:sz w:val="22"/>
          <w:szCs w:val="22"/>
        </w:rPr>
        <w:t>c</w:t>
      </w:r>
      <w:r w:rsidRPr="00E14D81">
        <w:rPr>
          <w:rFonts w:ascii="Sylfaen" w:hAnsi="Sylfaen"/>
          <w:b/>
          <w:sz w:val="22"/>
          <w:szCs w:val="22"/>
        </w:rPr>
        <w:t xml:space="preserve">onsultation </w:t>
      </w:r>
    </w:p>
    <w:p w14:paraId="2311AA55" w14:textId="77777777" w:rsidR="00B633FD" w:rsidRPr="00E14D81" w:rsidRDefault="00B633FD" w:rsidP="00B633FD">
      <w:pPr>
        <w:ind w:left="900" w:right="630"/>
        <w:jc w:val="both"/>
        <w:rPr>
          <w:rFonts w:ascii="Sylfaen" w:hAnsi="Sylfaen"/>
          <w:sz w:val="22"/>
          <w:szCs w:val="22"/>
        </w:rPr>
      </w:pPr>
    </w:p>
    <w:p w14:paraId="2311AA56" w14:textId="77777777" w:rsidR="00B633FD" w:rsidRPr="00E14D81" w:rsidRDefault="00B633FD" w:rsidP="009E389D">
      <w:pPr>
        <w:ind w:right="10"/>
        <w:jc w:val="both"/>
        <w:rPr>
          <w:rFonts w:ascii="Sylfaen" w:hAnsi="Sylfaen"/>
          <w:sz w:val="22"/>
          <w:szCs w:val="22"/>
        </w:rPr>
      </w:pPr>
      <w:r w:rsidRPr="00E14D81">
        <w:rPr>
          <w:rFonts w:ascii="Sylfaen" w:hAnsi="Sylfaen"/>
          <w:sz w:val="22"/>
          <w:szCs w:val="22"/>
        </w:rPr>
        <w:t xml:space="preserve">Nvard Mkrtchyan, SPAP II ME &amp; Social Safeguards Specialist, introduced the Project development objective, main activities which will be implemented under the Project and expected outcomes. Project’s Environmental and Social Management Plan: main sections; social section. </w:t>
      </w:r>
    </w:p>
    <w:p w14:paraId="2311AA57" w14:textId="302DD500" w:rsidR="00B633FD" w:rsidRPr="00E14D81" w:rsidRDefault="00B633FD" w:rsidP="009E389D">
      <w:pPr>
        <w:ind w:right="100"/>
        <w:jc w:val="both"/>
        <w:rPr>
          <w:rFonts w:ascii="Sylfaen" w:hAnsi="Sylfaen"/>
          <w:sz w:val="22"/>
          <w:szCs w:val="22"/>
        </w:rPr>
      </w:pPr>
      <w:r w:rsidRPr="00E14D81">
        <w:rPr>
          <w:rFonts w:ascii="Sylfaen" w:hAnsi="Sylfaen"/>
          <w:sz w:val="22"/>
          <w:szCs w:val="22"/>
        </w:rPr>
        <w:t xml:space="preserve">Tovmas Tadevosyan, SPAP II Environmental Specialist, Introduced the Environmental section of the Project’s Environmental and </w:t>
      </w:r>
      <w:r w:rsidR="008D0981" w:rsidRPr="00E14D81">
        <w:rPr>
          <w:rFonts w:ascii="Sylfaen" w:hAnsi="Sylfaen"/>
          <w:sz w:val="22"/>
          <w:szCs w:val="22"/>
        </w:rPr>
        <w:t>S</w:t>
      </w:r>
      <w:r w:rsidRPr="00E14D81">
        <w:rPr>
          <w:rFonts w:ascii="Sylfaen" w:hAnsi="Sylfaen"/>
          <w:sz w:val="22"/>
          <w:szCs w:val="22"/>
        </w:rPr>
        <w:t>ocial Management Plan.</w:t>
      </w:r>
    </w:p>
    <w:p w14:paraId="2311AA58" w14:textId="77777777" w:rsidR="00B633FD" w:rsidRPr="00E14D81" w:rsidRDefault="00B633FD" w:rsidP="00B633FD">
      <w:pPr>
        <w:ind w:right="630"/>
        <w:jc w:val="both"/>
        <w:rPr>
          <w:rFonts w:ascii="Sylfaen" w:hAnsi="Sylfaen"/>
          <w:sz w:val="22"/>
          <w:szCs w:val="22"/>
        </w:rPr>
      </w:pPr>
    </w:p>
    <w:p w14:paraId="2311AA59" w14:textId="2B3BF468" w:rsidR="00B633FD" w:rsidRPr="00E14D81" w:rsidRDefault="00B633FD" w:rsidP="009E389D">
      <w:pPr>
        <w:ind w:right="630"/>
        <w:jc w:val="both"/>
        <w:rPr>
          <w:rFonts w:ascii="Sylfaen" w:hAnsi="Sylfaen"/>
          <w:sz w:val="22"/>
          <w:szCs w:val="22"/>
        </w:rPr>
      </w:pPr>
      <w:r w:rsidRPr="00E14D81">
        <w:rPr>
          <w:rFonts w:ascii="Sylfaen" w:hAnsi="Sylfaen"/>
          <w:sz w:val="22"/>
          <w:szCs w:val="22"/>
        </w:rPr>
        <w:t xml:space="preserve">Meeting participants were given </w:t>
      </w:r>
      <w:r w:rsidR="008D0981" w:rsidRPr="00E14D81">
        <w:rPr>
          <w:rFonts w:ascii="Sylfaen" w:hAnsi="Sylfaen"/>
          <w:sz w:val="22"/>
          <w:szCs w:val="22"/>
        </w:rPr>
        <w:t xml:space="preserve">the </w:t>
      </w:r>
      <w:r w:rsidRPr="00E14D81">
        <w:rPr>
          <w:rFonts w:ascii="Sylfaen" w:hAnsi="Sylfaen"/>
          <w:sz w:val="22"/>
          <w:szCs w:val="22"/>
        </w:rPr>
        <w:t>floor for questions and comments.</w:t>
      </w:r>
    </w:p>
    <w:p w14:paraId="2311AA5A" w14:textId="77777777" w:rsidR="00B633FD" w:rsidRPr="00E14D81" w:rsidRDefault="00B633FD" w:rsidP="00B633FD">
      <w:pPr>
        <w:adjustRightInd w:val="0"/>
        <w:jc w:val="center"/>
        <w:rPr>
          <w:rStyle w:val="hps"/>
          <w:rFonts w:ascii="Sylfaen" w:hAnsi="Sylfaen"/>
          <w:b/>
          <w:sz w:val="22"/>
          <w:szCs w:val="22"/>
        </w:rPr>
      </w:pPr>
    </w:p>
    <w:p w14:paraId="2311AA5B" w14:textId="77777777" w:rsidR="00B633FD" w:rsidRPr="00E14D81" w:rsidRDefault="00B633FD" w:rsidP="004A03F7">
      <w:pPr>
        <w:ind w:left="720"/>
        <w:jc w:val="both"/>
        <w:rPr>
          <w:rFonts w:ascii="Sylfaen" w:hAnsi="Sylfaen" w:cs="Sylfaen"/>
          <w:sz w:val="22"/>
          <w:szCs w:val="22"/>
        </w:rPr>
      </w:pPr>
      <w:bookmarkStart w:id="2" w:name="_Hlk78194118"/>
      <w:r w:rsidRPr="00E14D81">
        <w:rPr>
          <w:rFonts w:ascii="Sylfaen" w:hAnsi="Sylfaen" w:cs="Sylfaen"/>
          <w:b/>
          <w:sz w:val="22"/>
          <w:szCs w:val="22"/>
        </w:rPr>
        <w:t>Question 1:</w:t>
      </w:r>
      <w:r w:rsidRPr="00E14D81">
        <w:rPr>
          <w:rFonts w:ascii="Sylfaen" w:hAnsi="Sylfaen"/>
          <w:sz w:val="22"/>
          <w:szCs w:val="22"/>
        </w:rPr>
        <w:t xml:space="preserve"> Valeri Jaghinyan </w:t>
      </w:r>
      <w:r w:rsidRPr="00E14D81">
        <w:rPr>
          <w:rFonts w:ascii="Sylfaen" w:hAnsi="Sylfaen" w:cs="Sylfaen"/>
          <w:sz w:val="22"/>
          <w:szCs w:val="22"/>
        </w:rPr>
        <w:t xml:space="preserve">- Head of the Social Security Division of the Healthcare and Social Security Department of Lori provincial administration </w:t>
      </w:r>
    </w:p>
    <w:p w14:paraId="2311AA5C" w14:textId="77777777" w:rsidR="00B633FD" w:rsidRPr="00E14D81" w:rsidRDefault="00B633FD" w:rsidP="004A03F7">
      <w:pPr>
        <w:ind w:left="720"/>
        <w:jc w:val="both"/>
        <w:rPr>
          <w:rFonts w:ascii="Sylfaen" w:hAnsi="Sylfaen" w:cs="Sylfaen"/>
          <w:sz w:val="22"/>
          <w:szCs w:val="22"/>
        </w:rPr>
      </w:pPr>
      <w:r w:rsidRPr="00E14D81">
        <w:rPr>
          <w:rFonts w:ascii="Sylfaen" w:hAnsi="Sylfaen" w:cs="Sylfaen"/>
          <w:sz w:val="22"/>
          <w:szCs w:val="22"/>
        </w:rPr>
        <w:t>Will COVID-19 awareness-raising activities be implemented?</w:t>
      </w:r>
    </w:p>
    <w:p w14:paraId="2311AA5D" w14:textId="77777777" w:rsidR="00B633FD" w:rsidRPr="00E14D81" w:rsidRDefault="00B633FD" w:rsidP="004A03F7">
      <w:pPr>
        <w:ind w:left="720"/>
        <w:jc w:val="both"/>
        <w:rPr>
          <w:rFonts w:ascii="Sylfaen" w:hAnsi="Sylfaen"/>
          <w:sz w:val="22"/>
          <w:szCs w:val="22"/>
        </w:rPr>
      </w:pPr>
      <w:r w:rsidRPr="00E14D81">
        <w:rPr>
          <w:rFonts w:ascii="Sylfaen" w:hAnsi="Sylfaen" w:cs="Sylfaen"/>
          <w:b/>
          <w:sz w:val="22"/>
          <w:szCs w:val="22"/>
        </w:rPr>
        <w:t xml:space="preserve">Answer </w:t>
      </w:r>
      <w:r w:rsidRPr="00E14D81">
        <w:rPr>
          <w:rFonts w:ascii="Sylfaen" w:hAnsi="Sylfaen" w:cs="Sylfaen"/>
          <w:sz w:val="22"/>
          <w:szCs w:val="22"/>
        </w:rPr>
        <w:t>– Nvard Mkrtchyan</w:t>
      </w:r>
    </w:p>
    <w:bookmarkEnd w:id="2"/>
    <w:p w14:paraId="7278CF45" w14:textId="77777777" w:rsidR="00FE2A18" w:rsidRPr="00E14D81" w:rsidRDefault="00FE2A18" w:rsidP="00FE2A18">
      <w:pPr>
        <w:ind w:left="720"/>
        <w:jc w:val="both"/>
        <w:rPr>
          <w:rFonts w:ascii="Sylfaen" w:hAnsi="Sylfaen" w:cs="Sylfaen"/>
          <w:sz w:val="22"/>
          <w:szCs w:val="22"/>
        </w:rPr>
      </w:pPr>
      <w:r w:rsidRPr="00E14D81">
        <w:rPr>
          <w:rFonts w:ascii="Sylfaen" w:hAnsi="Sylfaen" w:cs="Sylfaen"/>
          <w:sz w:val="22"/>
          <w:szCs w:val="22"/>
        </w:rPr>
        <w:t xml:space="preserve">The employees responsible for implementing the public works will be provided with COVID-19 safety awareness raising training. </w:t>
      </w:r>
    </w:p>
    <w:p w14:paraId="2311AA5F" w14:textId="77777777" w:rsidR="00B633FD" w:rsidRPr="00E14D81" w:rsidRDefault="00B633FD" w:rsidP="004A03F7">
      <w:pPr>
        <w:ind w:left="720"/>
        <w:jc w:val="both"/>
        <w:rPr>
          <w:rFonts w:ascii="Sylfaen" w:hAnsi="Sylfaen" w:cs="Sylfaen"/>
          <w:sz w:val="22"/>
          <w:szCs w:val="22"/>
        </w:rPr>
      </w:pPr>
    </w:p>
    <w:p w14:paraId="2311AA60" w14:textId="77777777" w:rsidR="00B633FD" w:rsidRPr="00E14D81" w:rsidRDefault="00B633FD" w:rsidP="004A03F7">
      <w:pPr>
        <w:pStyle w:val="ListParagraph"/>
        <w:spacing w:after="200"/>
        <w:jc w:val="both"/>
        <w:rPr>
          <w:rFonts w:ascii="Sylfaen" w:hAnsi="Sylfaen" w:cs="Sylfaen"/>
          <w:sz w:val="22"/>
          <w:szCs w:val="22"/>
        </w:rPr>
      </w:pPr>
      <w:r w:rsidRPr="00E14D81">
        <w:rPr>
          <w:rFonts w:ascii="Sylfaen" w:hAnsi="Sylfaen" w:cs="Sylfaen"/>
          <w:b/>
          <w:sz w:val="22"/>
          <w:szCs w:val="22"/>
        </w:rPr>
        <w:t>Question 2</w:t>
      </w:r>
      <w:r w:rsidRPr="00E14D81">
        <w:rPr>
          <w:rFonts w:ascii="Sylfaen" w:hAnsi="Sylfaen"/>
          <w:sz w:val="22"/>
          <w:szCs w:val="22"/>
        </w:rPr>
        <w:t xml:space="preserve">: </w:t>
      </w:r>
      <w:r w:rsidRPr="00E14D81">
        <w:rPr>
          <w:rFonts w:ascii="Sylfaen" w:hAnsi="Sylfaen" w:cs="Sylfaen"/>
          <w:sz w:val="22"/>
          <w:szCs w:val="22"/>
        </w:rPr>
        <w:t>Arevik Stepanyan – Chief Specialist of the Employment Programs</w:t>
      </w:r>
      <w:r w:rsidRPr="00E14D81">
        <w:rPr>
          <w:rFonts w:ascii="Sylfaen" w:hAnsi="Sylfaen"/>
          <w:sz w:val="22"/>
          <w:szCs w:val="22"/>
        </w:rPr>
        <w:t xml:space="preserve"> </w:t>
      </w:r>
      <w:r w:rsidRPr="00E14D81">
        <w:rPr>
          <w:rFonts w:ascii="Sylfaen" w:hAnsi="Sylfaen" w:cs="Sylfaen"/>
          <w:sz w:val="22"/>
          <w:szCs w:val="22"/>
        </w:rPr>
        <w:t>Coordination Division of the Employment Provision and Labor Potential Development Department</w:t>
      </w:r>
    </w:p>
    <w:p w14:paraId="2311AA61" w14:textId="77777777" w:rsidR="00B633FD" w:rsidRPr="00E14D81" w:rsidRDefault="00B633FD" w:rsidP="004A03F7">
      <w:pPr>
        <w:pStyle w:val="ListParagraph"/>
        <w:spacing w:after="200"/>
        <w:jc w:val="both"/>
        <w:rPr>
          <w:rFonts w:ascii="Sylfaen" w:hAnsi="Sylfaen"/>
          <w:sz w:val="22"/>
          <w:szCs w:val="22"/>
        </w:rPr>
      </w:pPr>
      <w:r w:rsidRPr="00E14D81">
        <w:rPr>
          <w:rFonts w:ascii="Sylfaen" w:hAnsi="Sylfaen" w:cs="Sylfaen"/>
          <w:sz w:val="22"/>
          <w:szCs w:val="22"/>
        </w:rPr>
        <w:t>How many beneficiaries will be included in the Public works?</w:t>
      </w:r>
    </w:p>
    <w:p w14:paraId="2311AA62" w14:textId="77777777" w:rsidR="00B633FD" w:rsidRPr="00E14D81" w:rsidRDefault="00B633FD" w:rsidP="004A03F7">
      <w:pPr>
        <w:ind w:left="720"/>
        <w:jc w:val="both"/>
        <w:rPr>
          <w:rFonts w:ascii="Sylfaen" w:hAnsi="Sylfaen"/>
          <w:sz w:val="22"/>
          <w:szCs w:val="22"/>
        </w:rPr>
      </w:pPr>
      <w:r w:rsidRPr="00E14D81">
        <w:rPr>
          <w:rFonts w:ascii="Sylfaen" w:hAnsi="Sylfaen" w:cs="Sylfaen"/>
          <w:b/>
          <w:sz w:val="22"/>
          <w:szCs w:val="22"/>
        </w:rPr>
        <w:t xml:space="preserve">Answer </w:t>
      </w:r>
      <w:r w:rsidRPr="00E14D81">
        <w:rPr>
          <w:rFonts w:ascii="Sylfaen" w:hAnsi="Sylfaen" w:cs="Sylfaen"/>
          <w:sz w:val="22"/>
          <w:szCs w:val="22"/>
        </w:rPr>
        <w:t>– Nvard Mkrtchyan</w:t>
      </w:r>
    </w:p>
    <w:p w14:paraId="2311AA63" w14:textId="77777777" w:rsidR="00B633FD" w:rsidRPr="00E14D81" w:rsidRDefault="00B633FD" w:rsidP="004A03F7">
      <w:pPr>
        <w:ind w:left="720"/>
        <w:jc w:val="both"/>
        <w:rPr>
          <w:rFonts w:ascii="Sylfaen" w:hAnsi="Sylfaen"/>
          <w:sz w:val="22"/>
          <w:szCs w:val="22"/>
          <w:lang w:bidi="he-IL"/>
        </w:rPr>
      </w:pPr>
      <w:r w:rsidRPr="00E14D81">
        <w:rPr>
          <w:rFonts w:ascii="Sylfaen" w:hAnsi="Sylfaen" w:cs="Sylfaen"/>
          <w:sz w:val="22"/>
          <w:szCs w:val="22"/>
        </w:rPr>
        <w:t>The project</w:t>
      </w:r>
      <w:r w:rsidRPr="00E14D81">
        <w:rPr>
          <w:rFonts w:ascii="Sylfaen" w:hAnsi="Sylfaen" w:cs="Courier New"/>
          <w:sz w:val="22"/>
          <w:szCs w:val="22"/>
        </w:rPr>
        <w:t> </w:t>
      </w:r>
      <w:r w:rsidRPr="00E14D81">
        <w:rPr>
          <w:rFonts w:ascii="Sylfaen" w:hAnsi="Sylfaen" w:cs="Sylfaen"/>
          <w:sz w:val="22"/>
          <w:szCs w:val="22"/>
        </w:rPr>
        <w:t>aims to reach approximately 115 displaced people</w:t>
      </w:r>
      <w:r w:rsidRPr="00E14D81">
        <w:rPr>
          <w:rFonts w:ascii="Sylfaen" w:hAnsi="Sylfaen" w:cs="Courier New"/>
          <w:sz w:val="22"/>
          <w:szCs w:val="22"/>
        </w:rPr>
        <w:t> </w:t>
      </w:r>
      <w:r w:rsidRPr="00E14D81">
        <w:rPr>
          <w:rFonts w:ascii="Sylfaen" w:hAnsi="Sylfaen" w:cs="Sylfaen"/>
          <w:sz w:val="22"/>
          <w:szCs w:val="22"/>
        </w:rPr>
        <w:t>through the</w:t>
      </w:r>
      <w:r w:rsidRPr="00E14D81">
        <w:rPr>
          <w:rFonts w:ascii="Sylfaen" w:hAnsi="Sylfaen" w:cs="Courier New"/>
          <w:sz w:val="22"/>
          <w:szCs w:val="22"/>
        </w:rPr>
        <w:t> </w:t>
      </w:r>
      <w:r w:rsidRPr="00E14D81">
        <w:rPr>
          <w:rFonts w:ascii="Sylfaen" w:hAnsi="Sylfaen" w:cs="Sylfaen"/>
          <w:sz w:val="22"/>
          <w:szCs w:val="22"/>
        </w:rPr>
        <w:t>public works program.</w:t>
      </w:r>
    </w:p>
    <w:p w14:paraId="7A36CFBB" w14:textId="77777777" w:rsidR="008D0981" w:rsidRPr="00E14D81" w:rsidRDefault="008D0981" w:rsidP="00B633FD">
      <w:pPr>
        <w:jc w:val="center"/>
        <w:rPr>
          <w:rFonts w:ascii="Sylfaen" w:hAnsi="Sylfaen"/>
          <w:b/>
          <w:lang w:bidi="he-IL"/>
        </w:rPr>
      </w:pPr>
    </w:p>
    <w:p w14:paraId="134D7318" w14:textId="77777777" w:rsidR="00E14D81" w:rsidRDefault="00E14D81" w:rsidP="00B633FD">
      <w:pPr>
        <w:jc w:val="center"/>
        <w:rPr>
          <w:rFonts w:ascii="Sylfaen" w:hAnsi="Sylfaen"/>
          <w:b/>
          <w:lang w:bidi="he-IL"/>
        </w:rPr>
      </w:pPr>
    </w:p>
    <w:p w14:paraId="1D45137F" w14:textId="77777777" w:rsidR="00E14D81" w:rsidRDefault="00E14D81" w:rsidP="00B633FD">
      <w:pPr>
        <w:jc w:val="center"/>
        <w:rPr>
          <w:rFonts w:ascii="Sylfaen" w:hAnsi="Sylfaen"/>
          <w:b/>
          <w:lang w:bidi="he-IL"/>
        </w:rPr>
      </w:pPr>
    </w:p>
    <w:p w14:paraId="7E09B651" w14:textId="77777777" w:rsidR="00E14D81" w:rsidRDefault="00E14D81" w:rsidP="00B633FD">
      <w:pPr>
        <w:jc w:val="center"/>
        <w:rPr>
          <w:rFonts w:ascii="Sylfaen" w:hAnsi="Sylfaen"/>
          <w:b/>
          <w:lang w:bidi="he-IL"/>
        </w:rPr>
      </w:pPr>
    </w:p>
    <w:p w14:paraId="55A430B1" w14:textId="77777777" w:rsidR="00E14D81" w:rsidRDefault="00E14D81" w:rsidP="00B633FD">
      <w:pPr>
        <w:jc w:val="center"/>
        <w:rPr>
          <w:rFonts w:ascii="Sylfaen" w:hAnsi="Sylfaen"/>
          <w:b/>
          <w:lang w:bidi="he-IL"/>
        </w:rPr>
      </w:pPr>
    </w:p>
    <w:p w14:paraId="16ECEC77" w14:textId="77777777" w:rsidR="00E14D81" w:rsidRDefault="00E14D81" w:rsidP="00B633FD">
      <w:pPr>
        <w:jc w:val="center"/>
        <w:rPr>
          <w:rFonts w:ascii="Sylfaen" w:hAnsi="Sylfaen"/>
          <w:b/>
          <w:lang w:bidi="he-IL"/>
        </w:rPr>
      </w:pPr>
    </w:p>
    <w:p w14:paraId="1A3855DE" w14:textId="77777777" w:rsidR="00E14D81" w:rsidRDefault="00E14D81" w:rsidP="00B633FD">
      <w:pPr>
        <w:jc w:val="center"/>
        <w:rPr>
          <w:rFonts w:ascii="Sylfaen" w:hAnsi="Sylfaen"/>
          <w:b/>
          <w:lang w:bidi="he-IL"/>
        </w:rPr>
      </w:pPr>
    </w:p>
    <w:p w14:paraId="7E42E7CF" w14:textId="77777777" w:rsidR="00E14D81" w:rsidRDefault="00E14D81" w:rsidP="00B633FD">
      <w:pPr>
        <w:jc w:val="center"/>
        <w:rPr>
          <w:rFonts w:ascii="Sylfaen" w:hAnsi="Sylfaen"/>
          <w:b/>
          <w:lang w:bidi="he-IL"/>
        </w:rPr>
      </w:pPr>
    </w:p>
    <w:p w14:paraId="2311AA64" w14:textId="0AC9C929" w:rsidR="00B633FD" w:rsidRPr="006F57E0" w:rsidRDefault="00B633FD" w:rsidP="00B633FD">
      <w:pPr>
        <w:jc w:val="center"/>
        <w:rPr>
          <w:rFonts w:ascii="Sylfaen" w:hAnsi="Sylfaen"/>
          <w:b/>
          <w:lang w:bidi="he-IL"/>
        </w:rPr>
      </w:pPr>
      <w:r w:rsidRPr="006F57E0">
        <w:rPr>
          <w:rFonts w:ascii="Sylfaen" w:hAnsi="Sylfaen"/>
          <w:b/>
          <w:lang w:bidi="he-IL"/>
        </w:rPr>
        <w:lastRenderedPageBreak/>
        <w:t>List of participants</w:t>
      </w:r>
    </w:p>
    <w:p w14:paraId="2311AA65" w14:textId="77777777" w:rsidR="00B633FD" w:rsidRPr="006F57E0" w:rsidRDefault="00B633FD" w:rsidP="00B633FD">
      <w:pPr>
        <w:jc w:val="center"/>
        <w:rPr>
          <w:rFonts w:ascii="Sylfaen" w:hAnsi="Sylfaen"/>
          <w:b/>
          <w:lang w:bidi="he-IL"/>
        </w:rPr>
      </w:pPr>
    </w:p>
    <w:tbl>
      <w:tblPr>
        <w:tblStyle w:val="TableGrid"/>
        <w:tblW w:w="0" w:type="auto"/>
        <w:tblLook w:val="04A0" w:firstRow="1" w:lastRow="0" w:firstColumn="1" w:lastColumn="0" w:noHBand="0" w:noVBand="1"/>
      </w:tblPr>
      <w:tblGrid>
        <w:gridCol w:w="482"/>
        <w:gridCol w:w="2003"/>
        <w:gridCol w:w="2443"/>
        <w:gridCol w:w="4111"/>
        <w:gridCol w:w="3827"/>
      </w:tblGrid>
      <w:tr w:rsidR="00B633FD" w:rsidRPr="006F57E0" w14:paraId="2311AA6B" w14:textId="77777777" w:rsidTr="00B633FD">
        <w:tc>
          <w:tcPr>
            <w:tcW w:w="482" w:type="dxa"/>
            <w:shd w:val="clear" w:color="auto" w:fill="FDE9D9" w:themeFill="accent6" w:themeFillTint="33"/>
          </w:tcPr>
          <w:p w14:paraId="2311AA66"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N</w:t>
            </w:r>
          </w:p>
        </w:tc>
        <w:tc>
          <w:tcPr>
            <w:tcW w:w="2003" w:type="dxa"/>
            <w:shd w:val="clear" w:color="auto" w:fill="FDE9D9" w:themeFill="accent6" w:themeFillTint="33"/>
          </w:tcPr>
          <w:p w14:paraId="2311AA67" w14:textId="77777777" w:rsidR="00B633FD" w:rsidRPr="006F57E0" w:rsidRDefault="00B633FD" w:rsidP="004A03F7">
            <w:pPr>
              <w:spacing w:line="276" w:lineRule="auto"/>
              <w:rPr>
                <w:rFonts w:ascii="Sylfaen" w:hAnsi="Sylfaen"/>
                <w:b/>
                <w:sz w:val="20"/>
                <w:szCs w:val="20"/>
              </w:rPr>
            </w:pPr>
            <w:r w:rsidRPr="006F57E0">
              <w:rPr>
                <w:rFonts w:ascii="Sylfaen" w:hAnsi="Sylfaen"/>
                <w:b/>
                <w:sz w:val="20"/>
                <w:szCs w:val="20"/>
              </w:rPr>
              <w:t>Name</w:t>
            </w:r>
          </w:p>
        </w:tc>
        <w:tc>
          <w:tcPr>
            <w:tcW w:w="2443" w:type="dxa"/>
            <w:shd w:val="clear" w:color="auto" w:fill="FDE9D9" w:themeFill="accent6" w:themeFillTint="33"/>
          </w:tcPr>
          <w:p w14:paraId="2311AA68" w14:textId="77777777" w:rsidR="00B633FD" w:rsidRPr="006F57E0" w:rsidRDefault="00B633FD" w:rsidP="004A03F7">
            <w:pPr>
              <w:spacing w:line="276" w:lineRule="auto"/>
              <w:rPr>
                <w:rFonts w:ascii="Sylfaen" w:hAnsi="Sylfaen"/>
                <w:b/>
                <w:sz w:val="20"/>
                <w:szCs w:val="20"/>
              </w:rPr>
            </w:pPr>
            <w:r w:rsidRPr="006F57E0">
              <w:rPr>
                <w:rFonts w:ascii="Sylfaen" w:hAnsi="Sylfaen"/>
                <w:b/>
                <w:sz w:val="20"/>
                <w:szCs w:val="20"/>
              </w:rPr>
              <w:t>Institution</w:t>
            </w:r>
          </w:p>
        </w:tc>
        <w:tc>
          <w:tcPr>
            <w:tcW w:w="4111" w:type="dxa"/>
            <w:shd w:val="clear" w:color="auto" w:fill="FDE9D9" w:themeFill="accent6" w:themeFillTint="33"/>
          </w:tcPr>
          <w:p w14:paraId="2311AA69" w14:textId="77777777" w:rsidR="00B633FD" w:rsidRPr="006F57E0" w:rsidRDefault="00B633FD" w:rsidP="004A03F7">
            <w:pPr>
              <w:spacing w:line="276" w:lineRule="auto"/>
              <w:rPr>
                <w:rFonts w:ascii="Sylfaen" w:hAnsi="Sylfaen"/>
                <w:b/>
                <w:sz w:val="20"/>
                <w:szCs w:val="20"/>
              </w:rPr>
            </w:pPr>
            <w:r w:rsidRPr="006F57E0">
              <w:rPr>
                <w:rFonts w:ascii="Sylfaen" w:hAnsi="Sylfaen"/>
                <w:b/>
                <w:sz w:val="20"/>
                <w:szCs w:val="20"/>
              </w:rPr>
              <w:t>Position</w:t>
            </w:r>
          </w:p>
        </w:tc>
        <w:tc>
          <w:tcPr>
            <w:tcW w:w="3827" w:type="dxa"/>
            <w:shd w:val="clear" w:color="auto" w:fill="FDE9D9" w:themeFill="accent6" w:themeFillTint="33"/>
          </w:tcPr>
          <w:p w14:paraId="2311AA6A" w14:textId="77777777" w:rsidR="00B633FD" w:rsidRPr="006F57E0" w:rsidRDefault="00B633FD" w:rsidP="004A03F7">
            <w:pPr>
              <w:spacing w:line="276" w:lineRule="auto"/>
              <w:rPr>
                <w:rFonts w:ascii="Sylfaen" w:hAnsi="Sylfaen"/>
                <w:b/>
                <w:sz w:val="20"/>
                <w:szCs w:val="20"/>
              </w:rPr>
            </w:pPr>
            <w:r w:rsidRPr="006F57E0">
              <w:rPr>
                <w:rFonts w:ascii="Sylfaen" w:hAnsi="Sylfaen"/>
                <w:b/>
                <w:sz w:val="20"/>
                <w:szCs w:val="20"/>
              </w:rPr>
              <w:t>E-mail/Telephone</w:t>
            </w:r>
          </w:p>
        </w:tc>
      </w:tr>
      <w:tr w:rsidR="00B633FD" w:rsidRPr="006F57E0" w14:paraId="2311AA73" w14:textId="77777777" w:rsidTr="00B633FD">
        <w:tc>
          <w:tcPr>
            <w:tcW w:w="482" w:type="dxa"/>
          </w:tcPr>
          <w:p w14:paraId="2311AA6C"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1.</w:t>
            </w:r>
          </w:p>
        </w:tc>
        <w:tc>
          <w:tcPr>
            <w:tcW w:w="2003" w:type="dxa"/>
          </w:tcPr>
          <w:p w14:paraId="2311AA6D"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Valeri Jaghinyan</w:t>
            </w:r>
          </w:p>
        </w:tc>
        <w:tc>
          <w:tcPr>
            <w:tcW w:w="2443" w:type="dxa"/>
          </w:tcPr>
          <w:p w14:paraId="2311AA6E"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 xml:space="preserve">Lori provincial administration </w:t>
            </w:r>
          </w:p>
        </w:tc>
        <w:tc>
          <w:tcPr>
            <w:tcW w:w="4111" w:type="dxa"/>
          </w:tcPr>
          <w:p w14:paraId="2311AA6F"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Head of the Social Security Division of the Healthcare and Social Security Department</w:t>
            </w:r>
          </w:p>
        </w:tc>
        <w:tc>
          <w:tcPr>
            <w:tcW w:w="3827" w:type="dxa"/>
          </w:tcPr>
          <w:p w14:paraId="2311AA70" w14:textId="77777777" w:rsidR="00B633FD" w:rsidRPr="006F57E0" w:rsidRDefault="00C25460" w:rsidP="004A03F7">
            <w:pPr>
              <w:spacing w:line="276" w:lineRule="auto"/>
              <w:rPr>
                <w:rFonts w:ascii="Sylfaen" w:hAnsi="Sylfaen"/>
                <w:sz w:val="20"/>
                <w:szCs w:val="20"/>
              </w:rPr>
            </w:pPr>
            <w:hyperlink r:id="rId10" w:history="1">
              <w:r w:rsidR="00B633FD" w:rsidRPr="006F57E0">
                <w:rPr>
                  <w:rStyle w:val="Hyperlink"/>
                  <w:rFonts w:ascii="Sylfaen" w:hAnsi="Sylfaen"/>
                  <w:sz w:val="20"/>
                  <w:szCs w:val="20"/>
                </w:rPr>
                <w:t>jva_1960@mail.ru</w:t>
              </w:r>
            </w:hyperlink>
          </w:p>
          <w:p w14:paraId="2311AA71"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+374 322 2 33 99</w:t>
            </w:r>
          </w:p>
          <w:p w14:paraId="2311AA72" w14:textId="77777777" w:rsidR="00B633FD" w:rsidRPr="006F57E0" w:rsidRDefault="00B633FD" w:rsidP="004A03F7">
            <w:pPr>
              <w:spacing w:line="276" w:lineRule="auto"/>
              <w:rPr>
                <w:rFonts w:ascii="Sylfaen" w:hAnsi="Sylfaen"/>
                <w:sz w:val="20"/>
                <w:szCs w:val="20"/>
              </w:rPr>
            </w:pPr>
          </w:p>
        </w:tc>
      </w:tr>
      <w:tr w:rsidR="00B633FD" w:rsidRPr="006F57E0" w14:paraId="2311AA7B" w14:textId="77777777" w:rsidTr="00B633FD">
        <w:trPr>
          <w:trHeight w:val="554"/>
        </w:trPr>
        <w:tc>
          <w:tcPr>
            <w:tcW w:w="482" w:type="dxa"/>
          </w:tcPr>
          <w:p w14:paraId="2311AA74"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2.</w:t>
            </w:r>
          </w:p>
        </w:tc>
        <w:tc>
          <w:tcPr>
            <w:tcW w:w="2003" w:type="dxa"/>
          </w:tcPr>
          <w:p w14:paraId="2311AA75"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Arevik Stepanyan</w:t>
            </w:r>
          </w:p>
        </w:tc>
        <w:tc>
          <w:tcPr>
            <w:tcW w:w="2443" w:type="dxa"/>
          </w:tcPr>
          <w:p w14:paraId="2311AA76"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USS</w:t>
            </w:r>
          </w:p>
        </w:tc>
        <w:tc>
          <w:tcPr>
            <w:tcW w:w="4111" w:type="dxa"/>
          </w:tcPr>
          <w:p w14:paraId="2311AA77"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Chief Specialist of the Employment Programs Coordination Division of the Employment Provision and Labor Potential Development Department</w:t>
            </w:r>
          </w:p>
        </w:tc>
        <w:tc>
          <w:tcPr>
            <w:tcW w:w="3827" w:type="dxa"/>
          </w:tcPr>
          <w:p w14:paraId="2311AA78" w14:textId="77777777" w:rsidR="00B633FD" w:rsidRPr="006F57E0" w:rsidRDefault="00C25460" w:rsidP="004A03F7">
            <w:pPr>
              <w:spacing w:line="276" w:lineRule="auto"/>
              <w:rPr>
                <w:rFonts w:ascii="Sylfaen" w:hAnsi="Sylfaen"/>
                <w:sz w:val="20"/>
                <w:szCs w:val="20"/>
              </w:rPr>
            </w:pPr>
            <w:hyperlink r:id="rId11" w:history="1">
              <w:r w:rsidR="00B633FD" w:rsidRPr="006F57E0">
                <w:rPr>
                  <w:rStyle w:val="Hyperlink"/>
                  <w:rFonts w:ascii="Sylfaen" w:hAnsi="Sylfaen"/>
                  <w:sz w:val="20"/>
                  <w:szCs w:val="20"/>
                </w:rPr>
                <w:t>arevik.stepanyan@socservice.am</w:t>
              </w:r>
            </w:hyperlink>
          </w:p>
          <w:p w14:paraId="2311AA79" w14:textId="77777777" w:rsidR="00B633FD" w:rsidRPr="006F57E0" w:rsidRDefault="00B633FD" w:rsidP="004A03F7">
            <w:pPr>
              <w:spacing w:line="276" w:lineRule="auto"/>
              <w:rPr>
                <w:rFonts w:ascii="Sylfaen" w:hAnsi="Sylfaen"/>
                <w:sz w:val="20"/>
                <w:szCs w:val="20"/>
              </w:rPr>
            </w:pPr>
          </w:p>
          <w:p w14:paraId="2311AA7A"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+374 60 65 27 12</w:t>
            </w:r>
          </w:p>
        </w:tc>
      </w:tr>
      <w:tr w:rsidR="00B633FD" w:rsidRPr="006F57E0" w14:paraId="2311AA83" w14:textId="77777777" w:rsidTr="00B633FD">
        <w:trPr>
          <w:trHeight w:val="554"/>
        </w:trPr>
        <w:tc>
          <w:tcPr>
            <w:tcW w:w="482" w:type="dxa"/>
          </w:tcPr>
          <w:p w14:paraId="2311AA7C"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3.</w:t>
            </w:r>
          </w:p>
        </w:tc>
        <w:tc>
          <w:tcPr>
            <w:tcW w:w="2003" w:type="dxa"/>
          </w:tcPr>
          <w:p w14:paraId="2311AA7D"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 xml:space="preserve">Gohar Varagyan </w:t>
            </w:r>
          </w:p>
        </w:tc>
        <w:tc>
          <w:tcPr>
            <w:tcW w:w="2443" w:type="dxa"/>
          </w:tcPr>
          <w:p w14:paraId="2311AA7E"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USS</w:t>
            </w:r>
            <w:r w:rsidRPr="006F57E0">
              <w:rPr>
                <w:rFonts w:ascii="Sylfaen" w:hAnsi="Sylfaen"/>
                <w:sz w:val="20"/>
                <w:szCs w:val="20"/>
              </w:rPr>
              <w:br/>
            </w:r>
          </w:p>
        </w:tc>
        <w:tc>
          <w:tcPr>
            <w:tcW w:w="4111" w:type="dxa"/>
          </w:tcPr>
          <w:p w14:paraId="2311AA7F"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Head of Social Work և Employment Service of Artik USSTC</w:t>
            </w:r>
          </w:p>
        </w:tc>
        <w:tc>
          <w:tcPr>
            <w:tcW w:w="3827" w:type="dxa"/>
          </w:tcPr>
          <w:p w14:paraId="2311AA80" w14:textId="77777777" w:rsidR="00B633FD" w:rsidRPr="006F57E0" w:rsidRDefault="00C25460" w:rsidP="004A03F7">
            <w:pPr>
              <w:spacing w:line="276" w:lineRule="auto"/>
              <w:rPr>
                <w:rFonts w:ascii="Sylfaen" w:hAnsi="Sylfaen"/>
                <w:sz w:val="20"/>
                <w:szCs w:val="20"/>
              </w:rPr>
            </w:pPr>
            <w:hyperlink r:id="rId12" w:history="1">
              <w:r w:rsidR="00B633FD" w:rsidRPr="006F57E0">
                <w:rPr>
                  <w:rStyle w:val="Hyperlink"/>
                  <w:rFonts w:ascii="Sylfaen" w:hAnsi="Sylfaen"/>
                  <w:sz w:val="20"/>
                  <w:szCs w:val="20"/>
                </w:rPr>
                <w:t>gohar.varagyan@socservice.am</w:t>
              </w:r>
            </w:hyperlink>
          </w:p>
          <w:p w14:paraId="2311AA81" w14:textId="77777777" w:rsidR="00B633FD" w:rsidRPr="006F57E0" w:rsidRDefault="00B633FD" w:rsidP="004A03F7">
            <w:pPr>
              <w:spacing w:line="276" w:lineRule="auto"/>
              <w:rPr>
                <w:rFonts w:ascii="Sylfaen" w:hAnsi="Sylfaen"/>
                <w:sz w:val="20"/>
                <w:szCs w:val="20"/>
              </w:rPr>
            </w:pPr>
          </w:p>
          <w:p w14:paraId="2311AA82"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+374 55 45 22 13</w:t>
            </w:r>
          </w:p>
        </w:tc>
      </w:tr>
      <w:tr w:rsidR="00B633FD" w:rsidRPr="006F57E0" w14:paraId="2311AA8A" w14:textId="77777777" w:rsidTr="00B633FD">
        <w:tc>
          <w:tcPr>
            <w:tcW w:w="482" w:type="dxa"/>
          </w:tcPr>
          <w:p w14:paraId="2311AA84"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4.</w:t>
            </w:r>
          </w:p>
        </w:tc>
        <w:tc>
          <w:tcPr>
            <w:tcW w:w="2003" w:type="dxa"/>
          </w:tcPr>
          <w:p w14:paraId="2311AA85"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Jemma Simonyan</w:t>
            </w:r>
          </w:p>
        </w:tc>
        <w:tc>
          <w:tcPr>
            <w:tcW w:w="2443" w:type="dxa"/>
          </w:tcPr>
          <w:p w14:paraId="2311AA86"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USS</w:t>
            </w:r>
          </w:p>
        </w:tc>
        <w:tc>
          <w:tcPr>
            <w:tcW w:w="4111" w:type="dxa"/>
          </w:tcPr>
          <w:p w14:paraId="2311AA87"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Head of the Programs of Ashtarak USSTC</w:t>
            </w:r>
          </w:p>
        </w:tc>
        <w:tc>
          <w:tcPr>
            <w:tcW w:w="3827" w:type="dxa"/>
          </w:tcPr>
          <w:p w14:paraId="2311AA88" w14:textId="77777777" w:rsidR="00B633FD" w:rsidRPr="006F57E0" w:rsidRDefault="00C25460" w:rsidP="004A03F7">
            <w:pPr>
              <w:spacing w:line="276" w:lineRule="auto"/>
              <w:rPr>
                <w:rFonts w:ascii="Sylfaen" w:hAnsi="Sylfaen"/>
                <w:sz w:val="20"/>
                <w:szCs w:val="20"/>
              </w:rPr>
            </w:pPr>
            <w:hyperlink r:id="rId13" w:history="1">
              <w:r w:rsidR="00B633FD" w:rsidRPr="006F57E0">
                <w:rPr>
                  <w:rStyle w:val="Hyperlink"/>
                  <w:rFonts w:ascii="Sylfaen" w:hAnsi="Sylfaen"/>
                  <w:sz w:val="20"/>
                  <w:szCs w:val="20"/>
                </w:rPr>
                <w:t>Jem57@mail.ru</w:t>
              </w:r>
            </w:hyperlink>
          </w:p>
          <w:p w14:paraId="2311AA89"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+374 93 49 14 73</w:t>
            </w:r>
          </w:p>
        </w:tc>
      </w:tr>
      <w:tr w:rsidR="00B633FD" w:rsidRPr="006F57E0" w14:paraId="2311AA90" w14:textId="77777777" w:rsidTr="00B633FD">
        <w:tc>
          <w:tcPr>
            <w:tcW w:w="482" w:type="dxa"/>
          </w:tcPr>
          <w:p w14:paraId="2311AA8B"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5.</w:t>
            </w:r>
          </w:p>
        </w:tc>
        <w:tc>
          <w:tcPr>
            <w:tcW w:w="2003" w:type="dxa"/>
          </w:tcPr>
          <w:p w14:paraId="2311AA8C"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Marieta Nikoyan</w:t>
            </w:r>
          </w:p>
        </w:tc>
        <w:tc>
          <w:tcPr>
            <w:tcW w:w="2443" w:type="dxa"/>
          </w:tcPr>
          <w:p w14:paraId="2311AA8D" w14:textId="77777777" w:rsidR="00B633FD" w:rsidRPr="006F57E0" w:rsidRDefault="00B633FD" w:rsidP="004A03F7">
            <w:pPr>
              <w:spacing w:line="276" w:lineRule="auto"/>
              <w:rPr>
                <w:rFonts w:ascii="Sylfaen" w:hAnsi="Sylfaen"/>
                <w:sz w:val="20"/>
                <w:szCs w:val="20"/>
              </w:rPr>
            </w:pPr>
          </w:p>
        </w:tc>
        <w:tc>
          <w:tcPr>
            <w:tcW w:w="4111" w:type="dxa"/>
          </w:tcPr>
          <w:p w14:paraId="2311AA8E" w14:textId="0248E90A" w:rsidR="00B633FD" w:rsidRPr="006F57E0" w:rsidRDefault="00930A5C" w:rsidP="004A03F7">
            <w:pPr>
              <w:spacing w:line="276" w:lineRule="auto"/>
              <w:rPr>
                <w:rFonts w:ascii="Sylfaen" w:hAnsi="Sylfaen"/>
                <w:sz w:val="20"/>
                <w:szCs w:val="20"/>
              </w:rPr>
            </w:pPr>
            <w:r>
              <w:rPr>
                <w:rFonts w:ascii="Sylfaen" w:hAnsi="Sylfaen"/>
                <w:sz w:val="20"/>
                <w:szCs w:val="20"/>
              </w:rPr>
              <w:t>Beneficiary</w:t>
            </w:r>
          </w:p>
        </w:tc>
        <w:tc>
          <w:tcPr>
            <w:tcW w:w="3827" w:type="dxa"/>
          </w:tcPr>
          <w:p w14:paraId="2311AA8F" w14:textId="77777777" w:rsidR="00B633FD" w:rsidRPr="006F57E0" w:rsidRDefault="00B633FD" w:rsidP="004A03F7">
            <w:pPr>
              <w:spacing w:line="276" w:lineRule="auto"/>
              <w:rPr>
                <w:rFonts w:ascii="Sylfaen" w:hAnsi="Sylfaen"/>
                <w:sz w:val="20"/>
                <w:szCs w:val="20"/>
              </w:rPr>
            </w:pPr>
          </w:p>
        </w:tc>
      </w:tr>
      <w:tr w:rsidR="00B633FD" w:rsidRPr="006F57E0" w14:paraId="2311AA96" w14:textId="77777777" w:rsidTr="00B633FD">
        <w:tc>
          <w:tcPr>
            <w:tcW w:w="482" w:type="dxa"/>
          </w:tcPr>
          <w:p w14:paraId="2311AA91"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6.</w:t>
            </w:r>
          </w:p>
        </w:tc>
        <w:tc>
          <w:tcPr>
            <w:tcW w:w="2003" w:type="dxa"/>
          </w:tcPr>
          <w:p w14:paraId="2311AA92" w14:textId="77777777" w:rsidR="00B633FD" w:rsidRPr="006F57E0" w:rsidRDefault="00B633FD" w:rsidP="004A03F7">
            <w:pPr>
              <w:spacing w:line="276" w:lineRule="auto"/>
              <w:rPr>
                <w:rFonts w:ascii="Sylfaen" w:hAnsi="Sylfaen"/>
                <w:sz w:val="20"/>
                <w:szCs w:val="20"/>
              </w:rPr>
            </w:pPr>
            <w:r w:rsidRPr="006F57E0">
              <w:rPr>
                <w:rFonts w:ascii="Sylfaen" w:hAnsi="Sylfaen"/>
                <w:sz w:val="20"/>
                <w:szCs w:val="20"/>
              </w:rPr>
              <w:t>Arus Tumanyan</w:t>
            </w:r>
          </w:p>
        </w:tc>
        <w:tc>
          <w:tcPr>
            <w:tcW w:w="2443" w:type="dxa"/>
          </w:tcPr>
          <w:p w14:paraId="2311AA93" w14:textId="77777777" w:rsidR="00B633FD" w:rsidRPr="006F57E0" w:rsidRDefault="00B633FD" w:rsidP="004A03F7">
            <w:pPr>
              <w:spacing w:line="276" w:lineRule="auto"/>
              <w:rPr>
                <w:rFonts w:ascii="Sylfaen" w:hAnsi="Sylfaen"/>
                <w:sz w:val="20"/>
                <w:szCs w:val="20"/>
              </w:rPr>
            </w:pPr>
          </w:p>
        </w:tc>
        <w:tc>
          <w:tcPr>
            <w:tcW w:w="4111" w:type="dxa"/>
          </w:tcPr>
          <w:p w14:paraId="2311AA94" w14:textId="4220E6CB" w:rsidR="00B633FD" w:rsidRPr="006F57E0" w:rsidRDefault="00930A5C" w:rsidP="004A03F7">
            <w:pPr>
              <w:spacing w:line="276" w:lineRule="auto"/>
              <w:rPr>
                <w:rFonts w:ascii="Sylfaen" w:hAnsi="Sylfaen"/>
                <w:sz w:val="20"/>
                <w:szCs w:val="20"/>
              </w:rPr>
            </w:pPr>
            <w:r>
              <w:rPr>
                <w:rFonts w:ascii="Sylfaen" w:hAnsi="Sylfaen"/>
                <w:sz w:val="20"/>
                <w:szCs w:val="20"/>
              </w:rPr>
              <w:t>Beneficiary</w:t>
            </w:r>
            <w:bookmarkStart w:id="3" w:name="_GoBack"/>
            <w:bookmarkEnd w:id="3"/>
          </w:p>
        </w:tc>
        <w:tc>
          <w:tcPr>
            <w:tcW w:w="3827" w:type="dxa"/>
          </w:tcPr>
          <w:p w14:paraId="2311AA95" w14:textId="77777777" w:rsidR="00B633FD" w:rsidRPr="006F57E0" w:rsidRDefault="00B633FD" w:rsidP="004A03F7">
            <w:pPr>
              <w:spacing w:line="276" w:lineRule="auto"/>
              <w:rPr>
                <w:rFonts w:ascii="Sylfaen" w:hAnsi="Sylfaen"/>
                <w:sz w:val="20"/>
                <w:szCs w:val="20"/>
              </w:rPr>
            </w:pPr>
          </w:p>
        </w:tc>
      </w:tr>
    </w:tbl>
    <w:p w14:paraId="2311AA97" w14:textId="77777777" w:rsidR="00B633FD" w:rsidRPr="006F57E0" w:rsidRDefault="00B633FD">
      <w:pPr>
        <w:rPr>
          <w:rFonts w:ascii="Sylfaen" w:hAnsi="Sylfaen"/>
        </w:rPr>
      </w:pPr>
      <w:r w:rsidRPr="006F57E0">
        <w:rPr>
          <w:rFonts w:ascii="Sylfaen" w:hAnsi="Sylfaen"/>
          <w:noProof/>
          <w:lang w:val="en-GB" w:eastAsia="en-GB"/>
        </w:rPr>
        <w:drawing>
          <wp:inline distT="0" distB="0" distL="0" distR="0" wp14:anchorId="2311AB2E" wp14:editId="2311AB2F">
            <wp:extent cx="2648395" cy="195602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50285" cy="1957417"/>
                    </a:xfrm>
                    <a:prstGeom prst="rect">
                      <a:avLst/>
                    </a:prstGeom>
                  </pic:spPr>
                </pic:pic>
              </a:graphicData>
            </a:graphic>
          </wp:inline>
        </w:drawing>
      </w:r>
      <w:r w:rsidRPr="006F57E0">
        <w:rPr>
          <w:rFonts w:ascii="Sylfaen" w:hAnsi="Sylfaen"/>
          <w:noProof/>
          <w:lang w:val="en-GB" w:eastAsia="en-GB"/>
        </w:rPr>
        <w:drawing>
          <wp:inline distT="0" distB="0" distL="0" distR="0" wp14:anchorId="2311AB30" wp14:editId="2311AB31">
            <wp:extent cx="2864142" cy="19635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65701" cy="1964658"/>
                    </a:xfrm>
                    <a:prstGeom prst="rect">
                      <a:avLst/>
                    </a:prstGeom>
                  </pic:spPr>
                </pic:pic>
              </a:graphicData>
            </a:graphic>
          </wp:inline>
        </w:drawing>
      </w:r>
    </w:p>
    <w:p w14:paraId="2311AA98" w14:textId="77777777" w:rsidR="00B633FD" w:rsidRPr="006F57E0" w:rsidRDefault="00B633FD">
      <w:pPr>
        <w:rPr>
          <w:rFonts w:ascii="Sylfaen" w:hAnsi="Sylfaen"/>
        </w:rPr>
      </w:pPr>
    </w:p>
    <w:p w14:paraId="2311AA99" w14:textId="77777777" w:rsidR="004A03F7" w:rsidRPr="006F57E0" w:rsidRDefault="004A03F7" w:rsidP="00B633FD">
      <w:pPr>
        <w:jc w:val="right"/>
        <w:rPr>
          <w:rFonts w:ascii="Sylfaen" w:hAnsi="Sylfaen"/>
          <w:sz w:val="22"/>
          <w:szCs w:val="22"/>
        </w:rPr>
      </w:pPr>
    </w:p>
    <w:p w14:paraId="2311AA9A" w14:textId="77777777" w:rsidR="004A03F7" w:rsidRPr="006F57E0" w:rsidRDefault="004A03F7" w:rsidP="00B633FD">
      <w:pPr>
        <w:jc w:val="right"/>
        <w:rPr>
          <w:rFonts w:ascii="Sylfaen" w:hAnsi="Sylfaen"/>
          <w:sz w:val="22"/>
          <w:szCs w:val="22"/>
        </w:rPr>
      </w:pPr>
    </w:p>
    <w:p w14:paraId="2311AA9B" w14:textId="77777777" w:rsidR="004A03F7" w:rsidRPr="006F57E0" w:rsidRDefault="004A03F7" w:rsidP="00B633FD">
      <w:pPr>
        <w:jc w:val="right"/>
        <w:rPr>
          <w:rFonts w:ascii="Sylfaen" w:hAnsi="Sylfaen"/>
          <w:sz w:val="22"/>
          <w:szCs w:val="22"/>
        </w:rPr>
      </w:pPr>
    </w:p>
    <w:p w14:paraId="2311AA9C" w14:textId="15EEF940" w:rsidR="004A03F7" w:rsidRPr="006A06F1" w:rsidRDefault="004A03F7" w:rsidP="004A03F7">
      <w:pPr>
        <w:jc w:val="center"/>
        <w:rPr>
          <w:rFonts w:ascii="Sylfaen" w:hAnsi="Sylfaen"/>
          <w:b/>
          <w:sz w:val="22"/>
          <w:szCs w:val="22"/>
          <w:lang w:bidi="he-IL"/>
        </w:rPr>
      </w:pPr>
      <w:r w:rsidRPr="006A06F1">
        <w:rPr>
          <w:rFonts w:ascii="Sylfaen" w:hAnsi="Sylfaen"/>
          <w:b/>
          <w:sz w:val="22"/>
          <w:szCs w:val="22"/>
          <w:lang w:bidi="he-IL"/>
        </w:rPr>
        <w:t xml:space="preserve">The List of the Stakeholders and other Interested Parties who received </w:t>
      </w:r>
      <w:r w:rsidR="008D0981" w:rsidRPr="006A06F1">
        <w:rPr>
          <w:rFonts w:ascii="Sylfaen" w:hAnsi="Sylfaen"/>
          <w:b/>
          <w:sz w:val="22"/>
          <w:szCs w:val="22"/>
          <w:lang w:bidi="he-IL"/>
        </w:rPr>
        <w:t xml:space="preserve">a </w:t>
      </w:r>
      <w:r w:rsidRPr="006A06F1">
        <w:rPr>
          <w:rFonts w:ascii="Sylfaen" w:hAnsi="Sylfaen"/>
          <w:b/>
          <w:sz w:val="22"/>
          <w:szCs w:val="22"/>
          <w:lang w:bidi="he-IL"/>
        </w:rPr>
        <w:t xml:space="preserve">copy of the </w:t>
      </w:r>
      <w:r w:rsidR="00A8016C" w:rsidRPr="006A06F1">
        <w:rPr>
          <w:rFonts w:ascii="Sylfaen" w:hAnsi="Sylfaen"/>
          <w:b/>
          <w:sz w:val="22"/>
          <w:szCs w:val="22"/>
          <w:lang w:bidi="he-IL"/>
        </w:rPr>
        <w:t xml:space="preserve">draft </w:t>
      </w:r>
      <w:r w:rsidRPr="006A06F1">
        <w:rPr>
          <w:rFonts w:ascii="Sylfaen" w:hAnsi="Sylfaen"/>
          <w:b/>
          <w:sz w:val="22"/>
          <w:szCs w:val="22"/>
          <w:lang w:bidi="he-IL"/>
        </w:rPr>
        <w:t>ESMP via emailing</w:t>
      </w:r>
    </w:p>
    <w:p w14:paraId="2311AA9D" w14:textId="77777777" w:rsidR="00D628E9" w:rsidRPr="006A06F1" w:rsidRDefault="00D628E9" w:rsidP="004A03F7">
      <w:pPr>
        <w:jc w:val="center"/>
        <w:rPr>
          <w:rFonts w:ascii="Sylfaen" w:hAnsi="Sylfaen"/>
          <w:b/>
          <w:sz w:val="22"/>
          <w:szCs w:val="22"/>
          <w:lang w:bidi="he-IL"/>
        </w:rPr>
      </w:pPr>
    </w:p>
    <w:tbl>
      <w:tblPr>
        <w:tblStyle w:val="TableGrid"/>
        <w:tblW w:w="12513" w:type="dxa"/>
        <w:tblInd w:w="-72" w:type="dxa"/>
        <w:tblLayout w:type="fixed"/>
        <w:tblLook w:val="04A0" w:firstRow="1" w:lastRow="0" w:firstColumn="1" w:lastColumn="0" w:noHBand="0" w:noVBand="1"/>
      </w:tblPr>
      <w:tblGrid>
        <w:gridCol w:w="630"/>
        <w:gridCol w:w="4795"/>
        <w:gridCol w:w="3402"/>
        <w:gridCol w:w="3686"/>
      </w:tblGrid>
      <w:tr w:rsidR="004A03F7" w:rsidRPr="006A06F1" w14:paraId="2311AAA2"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9E" w14:textId="77777777" w:rsidR="004A03F7" w:rsidRPr="006A06F1" w:rsidRDefault="004A03F7" w:rsidP="004A03F7">
            <w:pPr>
              <w:jc w:val="center"/>
              <w:rPr>
                <w:rFonts w:ascii="Sylfaen" w:hAnsi="Sylfaen"/>
                <w:b/>
                <w:sz w:val="22"/>
                <w:szCs w:val="22"/>
              </w:rPr>
            </w:pPr>
            <w:r w:rsidRPr="006A06F1">
              <w:rPr>
                <w:rFonts w:ascii="Sylfaen" w:hAnsi="Sylfaen"/>
                <w:b/>
                <w:sz w:val="22"/>
                <w:szCs w:val="22"/>
              </w:rPr>
              <w:t>N</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2311AA9F" w14:textId="77777777" w:rsidR="004A03F7" w:rsidRPr="006A06F1" w:rsidRDefault="004A03F7" w:rsidP="004A03F7">
            <w:pPr>
              <w:jc w:val="center"/>
              <w:rPr>
                <w:rFonts w:ascii="Sylfaen" w:hAnsi="Sylfaen"/>
                <w:b/>
                <w:sz w:val="22"/>
                <w:szCs w:val="22"/>
              </w:rPr>
            </w:pPr>
            <w:r w:rsidRPr="006A06F1">
              <w:rPr>
                <w:rFonts w:ascii="Sylfaen" w:hAnsi="Sylfaen"/>
                <w:b/>
                <w:sz w:val="22"/>
                <w:szCs w:val="22"/>
              </w:rPr>
              <w:t>Institution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11AAA0" w14:textId="77777777" w:rsidR="004A03F7" w:rsidRPr="006A06F1" w:rsidRDefault="004A03F7" w:rsidP="004A03F7">
            <w:pPr>
              <w:jc w:val="center"/>
              <w:rPr>
                <w:rFonts w:ascii="Sylfaen" w:hAnsi="Sylfaen"/>
                <w:b/>
                <w:sz w:val="22"/>
                <w:szCs w:val="22"/>
              </w:rPr>
            </w:pPr>
            <w:r w:rsidRPr="006A06F1">
              <w:rPr>
                <w:rFonts w:ascii="Sylfaen" w:hAnsi="Sylfaen"/>
                <w:b/>
                <w:sz w:val="22"/>
                <w:szCs w:val="22"/>
              </w:rPr>
              <w:t>Telephone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11AAA1" w14:textId="77777777" w:rsidR="004A03F7" w:rsidRPr="006A06F1" w:rsidRDefault="004A03F7" w:rsidP="004A03F7">
            <w:pPr>
              <w:jc w:val="center"/>
              <w:rPr>
                <w:rFonts w:ascii="Sylfaen" w:hAnsi="Sylfaen"/>
                <w:b/>
                <w:sz w:val="22"/>
                <w:szCs w:val="22"/>
              </w:rPr>
            </w:pPr>
            <w:r w:rsidRPr="006A06F1">
              <w:rPr>
                <w:rFonts w:ascii="Sylfaen" w:hAnsi="Sylfaen"/>
                <w:b/>
                <w:sz w:val="22"/>
                <w:szCs w:val="22"/>
              </w:rPr>
              <w:t>E-mail</w:t>
            </w:r>
          </w:p>
        </w:tc>
      </w:tr>
      <w:tr w:rsidR="004A03F7" w:rsidRPr="006A06F1" w14:paraId="2311AAA7"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A3" w14:textId="77777777" w:rsidR="004A03F7" w:rsidRPr="006A06F1" w:rsidRDefault="004A03F7" w:rsidP="004A03F7">
            <w:pPr>
              <w:pStyle w:val="ListParagraph"/>
              <w:numPr>
                <w:ilvl w:val="0"/>
                <w:numId w:val="16"/>
              </w:numPr>
              <w:jc w:val="center"/>
              <w:rPr>
                <w:rFonts w:ascii="Sylfaen" w:hAnsi="Sylfaen"/>
                <w:sz w:val="22"/>
                <w:szCs w:val="22"/>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AAA4" w14:textId="77777777" w:rsidR="004A03F7" w:rsidRPr="006A06F1" w:rsidRDefault="004A03F7" w:rsidP="004A03F7">
            <w:pPr>
              <w:rPr>
                <w:rFonts w:ascii="Sylfaen" w:hAnsi="Sylfaen"/>
                <w:sz w:val="22"/>
                <w:szCs w:val="22"/>
              </w:rPr>
            </w:pPr>
            <w:r w:rsidRPr="006A06F1">
              <w:rPr>
                <w:rFonts w:ascii="Sylfaen" w:hAnsi="Sylfaen"/>
                <w:sz w:val="22"/>
                <w:szCs w:val="22"/>
              </w:rPr>
              <w:t>World Vision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3897" w14:textId="77777777" w:rsidR="006A06F1" w:rsidRDefault="004A03F7" w:rsidP="006A06F1">
            <w:pPr>
              <w:rPr>
                <w:rFonts w:ascii="Sylfaen" w:hAnsi="Sylfaen"/>
                <w:sz w:val="22"/>
                <w:szCs w:val="22"/>
                <w:lang w:val="en-GB"/>
              </w:rPr>
            </w:pPr>
            <w:r w:rsidRPr="006A06F1">
              <w:rPr>
                <w:rFonts w:ascii="Sylfaen" w:hAnsi="Sylfaen"/>
                <w:sz w:val="22"/>
                <w:szCs w:val="22"/>
              </w:rPr>
              <w:t>(+374 10) 74</w:t>
            </w:r>
            <w:r w:rsidRPr="006A06F1">
              <w:rPr>
                <w:rFonts w:ascii="Sylfaen" w:hAnsi="Sylfaen"/>
                <w:sz w:val="22"/>
                <w:szCs w:val="22"/>
                <w:lang w:val="hy-AM"/>
              </w:rPr>
              <w:t xml:space="preserve"> </w:t>
            </w:r>
            <w:r w:rsidRPr="006A06F1">
              <w:rPr>
                <w:rFonts w:ascii="Sylfaen" w:hAnsi="Sylfaen"/>
                <w:sz w:val="22"/>
                <w:szCs w:val="22"/>
              </w:rPr>
              <w:t>91</w:t>
            </w:r>
            <w:r w:rsidRPr="006A06F1">
              <w:rPr>
                <w:rFonts w:ascii="Sylfaen" w:hAnsi="Sylfaen"/>
                <w:sz w:val="22"/>
                <w:szCs w:val="22"/>
                <w:lang w:val="hy-AM"/>
              </w:rPr>
              <w:t xml:space="preserve"> </w:t>
            </w:r>
            <w:r w:rsidRPr="006A06F1">
              <w:rPr>
                <w:rFonts w:ascii="Sylfaen" w:hAnsi="Sylfaen"/>
                <w:sz w:val="22"/>
                <w:szCs w:val="22"/>
              </w:rPr>
              <w:t>1</w:t>
            </w:r>
            <w:r w:rsidRPr="006A06F1">
              <w:rPr>
                <w:rFonts w:ascii="Sylfaen" w:hAnsi="Sylfaen"/>
                <w:sz w:val="22"/>
                <w:szCs w:val="22"/>
                <w:lang w:val="hy-AM"/>
              </w:rPr>
              <w:t xml:space="preserve">8     </w:t>
            </w:r>
          </w:p>
          <w:p w14:paraId="2311AAA5" w14:textId="5937E773" w:rsidR="004A03F7" w:rsidRPr="006A06F1" w:rsidRDefault="004A03F7" w:rsidP="006A06F1">
            <w:pPr>
              <w:rPr>
                <w:rFonts w:ascii="Sylfaen" w:hAnsi="Sylfaen"/>
                <w:sz w:val="22"/>
                <w:szCs w:val="22"/>
                <w:lang w:val="en-GB"/>
              </w:rPr>
            </w:pPr>
            <w:r w:rsidRPr="006A06F1">
              <w:rPr>
                <w:rFonts w:ascii="Sylfaen" w:hAnsi="Sylfaen"/>
                <w:sz w:val="22"/>
                <w:szCs w:val="22"/>
              </w:rPr>
              <w:t xml:space="preserve">(+ 37460) </w:t>
            </w:r>
            <w:r w:rsidRPr="006A06F1">
              <w:rPr>
                <w:rFonts w:ascii="Sylfaen" w:hAnsi="Sylfaen"/>
                <w:sz w:val="22"/>
                <w:szCs w:val="22"/>
                <w:lang w:val="hy-AM"/>
              </w:rPr>
              <w:t xml:space="preserve">74 91 19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AAA6" w14:textId="3EED628A" w:rsidR="006A06F1" w:rsidRPr="006A06F1" w:rsidRDefault="00C25460" w:rsidP="006A06F1">
            <w:pPr>
              <w:rPr>
                <w:rFonts w:ascii="Sylfaen" w:hAnsi="Sylfaen"/>
                <w:sz w:val="22"/>
                <w:szCs w:val="22"/>
              </w:rPr>
            </w:pPr>
            <w:hyperlink r:id="rId16" w:history="1">
              <w:r w:rsidR="006A06F1" w:rsidRPr="00344327">
                <w:rPr>
                  <w:rStyle w:val="Hyperlink"/>
                  <w:rFonts w:ascii="Sylfaen" w:hAnsi="Sylfaen"/>
                  <w:sz w:val="22"/>
                  <w:szCs w:val="22"/>
                </w:rPr>
                <w:t>wvarmenia@wvi.org</w:t>
              </w:r>
            </w:hyperlink>
          </w:p>
        </w:tc>
      </w:tr>
      <w:tr w:rsidR="004A03F7" w:rsidRPr="006A06F1" w14:paraId="2311AAAD" w14:textId="77777777" w:rsidTr="006A06F1">
        <w:trPr>
          <w:trHeight w:val="20"/>
        </w:trPr>
        <w:tc>
          <w:tcPr>
            <w:tcW w:w="630" w:type="dxa"/>
            <w:shd w:val="clear" w:color="auto" w:fill="auto"/>
            <w:vAlign w:val="center"/>
          </w:tcPr>
          <w:p w14:paraId="2311AAA8" w14:textId="77777777" w:rsidR="004A03F7" w:rsidRPr="006A06F1" w:rsidRDefault="004A03F7" w:rsidP="004A03F7">
            <w:pPr>
              <w:pStyle w:val="ListParagraph"/>
              <w:numPr>
                <w:ilvl w:val="0"/>
                <w:numId w:val="16"/>
              </w:numPr>
              <w:jc w:val="center"/>
              <w:rPr>
                <w:rFonts w:ascii="Sylfaen" w:hAnsi="Sylfaen"/>
                <w:sz w:val="22"/>
                <w:szCs w:val="22"/>
              </w:rPr>
            </w:pPr>
          </w:p>
        </w:tc>
        <w:tc>
          <w:tcPr>
            <w:tcW w:w="4795" w:type="dxa"/>
            <w:shd w:val="clear" w:color="auto" w:fill="auto"/>
            <w:vAlign w:val="center"/>
            <w:hideMark/>
          </w:tcPr>
          <w:p w14:paraId="2311AAA9" w14:textId="77777777" w:rsidR="004A03F7" w:rsidRPr="006A06F1" w:rsidRDefault="004A03F7" w:rsidP="004A03F7">
            <w:pPr>
              <w:rPr>
                <w:rFonts w:ascii="Sylfaen" w:hAnsi="Sylfaen"/>
                <w:sz w:val="22"/>
                <w:szCs w:val="22"/>
              </w:rPr>
            </w:pPr>
            <w:r w:rsidRPr="006A06F1">
              <w:rPr>
                <w:rFonts w:ascii="Sylfaen" w:hAnsi="Sylfaen"/>
                <w:sz w:val="22"/>
                <w:szCs w:val="22"/>
              </w:rPr>
              <w:t>Armenian Caritas</w:t>
            </w:r>
          </w:p>
        </w:tc>
        <w:tc>
          <w:tcPr>
            <w:tcW w:w="3402" w:type="dxa"/>
            <w:shd w:val="clear" w:color="auto" w:fill="auto"/>
            <w:vAlign w:val="center"/>
          </w:tcPr>
          <w:p w14:paraId="2311AAAA" w14:textId="77777777" w:rsidR="004A03F7" w:rsidRPr="006A06F1" w:rsidRDefault="004A03F7" w:rsidP="004A03F7">
            <w:pPr>
              <w:rPr>
                <w:rFonts w:ascii="Sylfaen" w:hAnsi="Sylfaen"/>
                <w:sz w:val="22"/>
                <w:szCs w:val="22"/>
              </w:rPr>
            </w:pPr>
            <w:r w:rsidRPr="006A06F1">
              <w:rPr>
                <w:rFonts w:ascii="Sylfaen" w:hAnsi="Sylfaen"/>
                <w:sz w:val="22"/>
                <w:szCs w:val="22"/>
              </w:rPr>
              <w:t>(+374  312) 5 72 01</w:t>
            </w:r>
          </w:p>
          <w:p w14:paraId="2311AAAB" w14:textId="77777777" w:rsidR="004A03F7" w:rsidRPr="006A06F1" w:rsidRDefault="004A03F7" w:rsidP="00D628E9">
            <w:pPr>
              <w:rPr>
                <w:rFonts w:ascii="Sylfaen" w:hAnsi="Sylfaen"/>
                <w:sz w:val="22"/>
                <w:szCs w:val="22"/>
              </w:rPr>
            </w:pPr>
          </w:p>
        </w:tc>
        <w:tc>
          <w:tcPr>
            <w:tcW w:w="3686" w:type="dxa"/>
            <w:shd w:val="clear" w:color="auto" w:fill="auto"/>
            <w:vAlign w:val="center"/>
            <w:hideMark/>
          </w:tcPr>
          <w:p w14:paraId="4D717AE2" w14:textId="56A2C7B1" w:rsidR="006A06F1" w:rsidRDefault="00C25460" w:rsidP="00D628E9">
            <w:pPr>
              <w:rPr>
                <w:rFonts w:ascii="Sylfaen" w:hAnsi="Sylfaen"/>
                <w:sz w:val="22"/>
                <w:szCs w:val="22"/>
              </w:rPr>
            </w:pPr>
            <w:hyperlink r:id="rId17" w:history="1">
              <w:r w:rsidR="006A06F1" w:rsidRPr="00344327">
                <w:rPr>
                  <w:rStyle w:val="Hyperlink"/>
                  <w:rFonts w:ascii="Sylfaen" w:hAnsi="Sylfaen"/>
                  <w:sz w:val="22"/>
                  <w:szCs w:val="22"/>
                </w:rPr>
                <w:t>info@caritas.am</w:t>
              </w:r>
            </w:hyperlink>
          </w:p>
          <w:p w14:paraId="2311AAAC" w14:textId="591090D9" w:rsidR="006A06F1" w:rsidRPr="006A06F1" w:rsidRDefault="00C25460" w:rsidP="00D628E9">
            <w:pPr>
              <w:rPr>
                <w:rFonts w:ascii="Sylfaen" w:hAnsi="Sylfaen"/>
                <w:sz w:val="22"/>
                <w:szCs w:val="22"/>
              </w:rPr>
            </w:pPr>
            <w:hyperlink r:id="rId18" w:history="1">
              <w:r w:rsidR="006A06F1" w:rsidRPr="00344327">
                <w:rPr>
                  <w:rStyle w:val="Hyperlink"/>
                  <w:rFonts w:ascii="Sylfaen" w:hAnsi="Sylfaen"/>
                  <w:sz w:val="22"/>
                  <w:szCs w:val="22"/>
                </w:rPr>
                <w:t>caritas@caritasarmenia.org</w:t>
              </w:r>
            </w:hyperlink>
          </w:p>
        </w:tc>
      </w:tr>
      <w:tr w:rsidR="004A03F7" w:rsidRPr="006A06F1" w14:paraId="2311AAB3" w14:textId="77777777" w:rsidTr="006A06F1">
        <w:trPr>
          <w:trHeight w:val="20"/>
        </w:trPr>
        <w:tc>
          <w:tcPr>
            <w:tcW w:w="630" w:type="dxa"/>
            <w:shd w:val="clear" w:color="auto" w:fill="auto"/>
            <w:vAlign w:val="center"/>
          </w:tcPr>
          <w:p w14:paraId="2311AAAE" w14:textId="77777777" w:rsidR="004A03F7" w:rsidRPr="006A06F1" w:rsidRDefault="004A03F7" w:rsidP="004A03F7">
            <w:pPr>
              <w:pStyle w:val="ListParagraph"/>
              <w:numPr>
                <w:ilvl w:val="0"/>
                <w:numId w:val="16"/>
              </w:numPr>
              <w:jc w:val="center"/>
              <w:rPr>
                <w:rFonts w:ascii="Sylfaen" w:hAnsi="Sylfaen"/>
                <w:sz w:val="22"/>
                <w:szCs w:val="22"/>
              </w:rPr>
            </w:pPr>
          </w:p>
        </w:tc>
        <w:tc>
          <w:tcPr>
            <w:tcW w:w="4795" w:type="dxa"/>
            <w:shd w:val="clear" w:color="auto" w:fill="auto"/>
            <w:vAlign w:val="center"/>
            <w:hideMark/>
          </w:tcPr>
          <w:p w14:paraId="2311AAAF" w14:textId="77777777" w:rsidR="004A03F7" w:rsidRPr="006A06F1" w:rsidRDefault="004A03F7" w:rsidP="004A03F7">
            <w:pPr>
              <w:rPr>
                <w:rFonts w:ascii="Sylfaen" w:hAnsi="Sylfaen"/>
                <w:sz w:val="22"/>
                <w:szCs w:val="22"/>
              </w:rPr>
            </w:pPr>
            <w:r w:rsidRPr="006A06F1">
              <w:rPr>
                <w:rFonts w:ascii="Sylfaen" w:hAnsi="Sylfaen"/>
                <w:sz w:val="22"/>
                <w:szCs w:val="22"/>
              </w:rPr>
              <w:t>People in Need</w:t>
            </w:r>
          </w:p>
        </w:tc>
        <w:tc>
          <w:tcPr>
            <w:tcW w:w="3402" w:type="dxa"/>
            <w:shd w:val="clear" w:color="auto" w:fill="auto"/>
            <w:vAlign w:val="center"/>
          </w:tcPr>
          <w:p w14:paraId="2311AAB0" w14:textId="77777777" w:rsidR="004A03F7" w:rsidRPr="006A06F1" w:rsidRDefault="004A03F7" w:rsidP="004A03F7">
            <w:pPr>
              <w:rPr>
                <w:rFonts w:ascii="Sylfaen" w:hAnsi="Sylfaen"/>
                <w:sz w:val="22"/>
                <w:szCs w:val="22"/>
              </w:rPr>
            </w:pPr>
            <w:r w:rsidRPr="006A06F1">
              <w:rPr>
                <w:rFonts w:ascii="Sylfaen" w:hAnsi="Sylfaen"/>
                <w:sz w:val="22"/>
                <w:szCs w:val="22"/>
              </w:rPr>
              <w:t>(+374-60) 51-91-59</w:t>
            </w:r>
          </w:p>
          <w:p w14:paraId="2311AAB1" w14:textId="77777777" w:rsidR="004A03F7" w:rsidRPr="006A06F1" w:rsidRDefault="004A03F7" w:rsidP="00D628E9">
            <w:pPr>
              <w:rPr>
                <w:rFonts w:ascii="Sylfaen" w:hAnsi="Sylfaen"/>
                <w:sz w:val="22"/>
                <w:szCs w:val="22"/>
              </w:rPr>
            </w:pPr>
          </w:p>
        </w:tc>
        <w:tc>
          <w:tcPr>
            <w:tcW w:w="3686" w:type="dxa"/>
            <w:shd w:val="clear" w:color="auto" w:fill="auto"/>
            <w:vAlign w:val="center"/>
            <w:hideMark/>
          </w:tcPr>
          <w:p w14:paraId="2311AAB2" w14:textId="77777777" w:rsidR="004A03F7" w:rsidRPr="006A06F1" w:rsidRDefault="00C25460" w:rsidP="00D628E9">
            <w:pPr>
              <w:rPr>
                <w:rFonts w:ascii="Sylfaen" w:hAnsi="Sylfaen"/>
                <w:sz w:val="22"/>
                <w:szCs w:val="22"/>
              </w:rPr>
            </w:pPr>
            <w:hyperlink r:id="rId19" w:history="1">
              <w:r w:rsidR="004A03F7" w:rsidRPr="006A06F1">
                <w:rPr>
                  <w:rStyle w:val="Hyperlink"/>
                  <w:rFonts w:ascii="Sylfaen" w:hAnsi="Sylfaen"/>
                  <w:sz w:val="22"/>
                  <w:szCs w:val="22"/>
                </w:rPr>
                <w:t>info.armenia@peopleinneed.cz</w:t>
              </w:r>
            </w:hyperlink>
          </w:p>
        </w:tc>
      </w:tr>
      <w:tr w:rsidR="004A03F7" w:rsidRPr="006A06F1" w14:paraId="2311AAB9" w14:textId="77777777" w:rsidTr="006A06F1">
        <w:trPr>
          <w:trHeight w:val="20"/>
        </w:trPr>
        <w:tc>
          <w:tcPr>
            <w:tcW w:w="630" w:type="dxa"/>
            <w:shd w:val="clear" w:color="auto" w:fill="auto"/>
            <w:vAlign w:val="center"/>
          </w:tcPr>
          <w:p w14:paraId="2311AAB4" w14:textId="77777777" w:rsidR="004A03F7" w:rsidRPr="006A06F1" w:rsidRDefault="004A03F7" w:rsidP="004A03F7">
            <w:pPr>
              <w:pStyle w:val="ListParagraph"/>
              <w:numPr>
                <w:ilvl w:val="0"/>
                <w:numId w:val="16"/>
              </w:numPr>
              <w:jc w:val="center"/>
              <w:rPr>
                <w:rFonts w:ascii="Sylfaen" w:hAnsi="Sylfaen"/>
                <w:sz w:val="22"/>
                <w:szCs w:val="22"/>
              </w:rPr>
            </w:pPr>
          </w:p>
        </w:tc>
        <w:tc>
          <w:tcPr>
            <w:tcW w:w="4795" w:type="dxa"/>
            <w:shd w:val="clear" w:color="auto" w:fill="auto"/>
            <w:vAlign w:val="center"/>
            <w:hideMark/>
          </w:tcPr>
          <w:p w14:paraId="2311AAB5" w14:textId="77777777" w:rsidR="004A03F7" w:rsidRPr="006A06F1" w:rsidRDefault="004A03F7" w:rsidP="004A03F7">
            <w:pPr>
              <w:rPr>
                <w:rFonts w:ascii="Sylfaen" w:hAnsi="Sylfaen"/>
                <w:sz w:val="22"/>
                <w:szCs w:val="22"/>
              </w:rPr>
            </w:pPr>
            <w:r w:rsidRPr="006A06F1">
              <w:rPr>
                <w:rFonts w:ascii="Sylfaen" w:hAnsi="Sylfaen"/>
                <w:sz w:val="22"/>
                <w:szCs w:val="22"/>
              </w:rPr>
              <w:t>Mission Armenia</w:t>
            </w:r>
          </w:p>
        </w:tc>
        <w:tc>
          <w:tcPr>
            <w:tcW w:w="3402" w:type="dxa"/>
            <w:shd w:val="clear" w:color="auto" w:fill="auto"/>
            <w:vAlign w:val="center"/>
          </w:tcPr>
          <w:p w14:paraId="2311AAB6" w14:textId="77777777" w:rsidR="004A03F7" w:rsidRPr="006A06F1" w:rsidRDefault="004A03F7" w:rsidP="004A03F7">
            <w:pPr>
              <w:rPr>
                <w:rFonts w:ascii="Sylfaen" w:hAnsi="Sylfaen"/>
                <w:sz w:val="22"/>
                <w:szCs w:val="22"/>
              </w:rPr>
            </w:pPr>
            <w:r w:rsidRPr="006A06F1">
              <w:rPr>
                <w:rFonts w:ascii="Sylfaen" w:hAnsi="Sylfaen"/>
                <w:sz w:val="22"/>
                <w:szCs w:val="22"/>
              </w:rPr>
              <w:t>(+37410) 44-47-92</w:t>
            </w:r>
          </w:p>
          <w:p w14:paraId="2311AAB7" w14:textId="77777777" w:rsidR="004A03F7" w:rsidRPr="006A06F1" w:rsidRDefault="004A03F7" w:rsidP="00D628E9">
            <w:pPr>
              <w:rPr>
                <w:rFonts w:ascii="Sylfaen" w:hAnsi="Sylfaen"/>
                <w:sz w:val="22"/>
                <w:szCs w:val="22"/>
              </w:rPr>
            </w:pPr>
          </w:p>
        </w:tc>
        <w:tc>
          <w:tcPr>
            <w:tcW w:w="3686" w:type="dxa"/>
            <w:shd w:val="clear" w:color="auto" w:fill="auto"/>
            <w:vAlign w:val="center"/>
            <w:hideMark/>
          </w:tcPr>
          <w:p w14:paraId="2311AAB8" w14:textId="77777777" w:rsidR="004A03F7" w:rsidRPr="006A06F1" w:rsidRDefault="00C25460" w:rsidP="00D628E9">
            <w:pPr>
              <w:rPr>
                <w:rFonts w:ascii="Sylfaen" w:hAnsi="Sylfaen"/>
                <w:sz w:val="22"/>
                <w:szCs w:val="22"/>
              </w:rPr>
            </w:pPr>
            <w:hyperlink r:id="rId20" w:history="1">
              <w:r w:rsidR="004A03F7" w:rsidRPr="006A06F1">
                <w:rPr>
                  <w:rStyle w:val="Hyperlink"/>
                  <w:rFonts w:ascii="Sylfaen" w:hAnsi="Sylfaen"/>
                  <w:sz w:val="22"/>
                  <w:szCs w:val="22"/>
                </w:rPr>
                <w:t>org@ngo.mission.am</w:t>
              </w:r>
            </w:hyperlink>
          </w:p>
        </w:tc>
      </w:tr>
      <w:tr w:rsidR="004A03F7" w:rsidRPr="006A06F1" w14:paraId="2311AABF" w14:textId="77777777" w:rsidTr="006A06F1">
        <w:trPr>
          <w:trHeight w:val="20"/>
        </w:trPr>
        <w:tc>
          <w:tcPr>
            <w:tcW w:w="630" w:type="dxa"/>
            <w:shd w:val="clear" w:color="auto" w:fill="auto"/>
            <w:vAlign w:val="center"/>
          </w:tcPr>
          <w:p w14:paraId="2311AABA" w14:textId="77777777" w:rsidR="004A03F7" w:rsidRPr="006A06F1" w:rsidRDefault="004A03F7" w:rsidP="004A03F7">
            <w:pPr>
              <w:pStyle w:val="ListParagraph"/>
              <w:numPr>
                <w:ilvl w:val="0"/>
                <w:numId w:val="16"/>
              </w:numPr>
              <w:jc w:val="center"/>
              <w:rPr>
                <w:rFonts w:ascii="Sylfaen" w:hAnsi="Sylfaen"/>
                <w:sz w:val="22"/>
                <w:szCs w:val="22"/>
              </w:rPr>
            </w:pPr>
          </w:p>
        </w:tc>
        <w:tc>
          <w:tcPr>
            <w:tcW w:w="4795" w:type="dxa"/>
            <w:shd w:val="clear" w:color="auto" w:fill="auto"/>
            <w:vAlign w:val="center"/>
            <w:hideMark/>
          </w:tcPr>
          <w:p w14:paraId="2311AABB" w14:textId="77777777" w:rsidR="004A03F7" w:rsidRPr="006A06F1" w:rsidRDefault="004A03F7" w:rsidP="004A03F7">
            <w:pPr>
              <w:rPr>
                <w:rFonts w:ascii="Sylfaen" w:hAnsi="Sylfaen"/>
                <w:sz w:val="22"/>
                <w:szCs w:val="22"/>
              </w:rPr>
            </w:pPr>
            <w:r w:rsidRPr="006A06F1">
              <w:rPr>
                <w:rFonts w:ascii="Sylfaen" w:hAnsi="Sylfaen"/>
                <w:sz w:val="22"/>
                <w:szCs w:val="22"/>
              </w:rPr>
              <w:t>Armenian Red Cross Society</w:t>
            </w:r>
          </w:p>
        </w:tc>
        <w:tc>
          <w:tcPr>
            <w:tcW w:w="3402" w:type="dxa"/>
            <w:shd w:val="clear" w:color="auto" w:fill="auto"/>
            <w:vAlign w:val="center"/>
          </w:tcPr>
          <w:p w14:paraId="2311AABC" w14:textId="77777777" w:rsidR="004A03F7" w:rsidRPr="006A06F1" w:rsidRDefault="004A03F7" w:rsidP="004A03F7">
            <w:pPr>
              <w:rPr>
                <w:rFonts w:ascii="Sylfaen" w:hAnsi="Sylfaen"/>
                <w:sz w:val="22"/>
                <w:szCs w:val="22"/>
              </w:rPr>
            </w:pPr>
            <w:r w:rsidRPr="006A06F1">
              <w:rPr>
                <w:rFonts w:ascii="Sylfaen" w:hAnsi="Sylfaen"/>
                <w:sz w:val="22"/>
                <w:szCs w:val="22"/>
              </w:rPr>
              <w:t>(+374 60) 62 50 50</w:t>
            </w:r>
          </w:p>
          <w:p w14:paraId="2311AABD" w14:textId="77777777" w:rsidR="004A03F7" w:rsidRPr="006A06F1" w:rsidRDefault="004A03F7" w:rsidP="00D628E9">
            <w:pPr>
              <w:rPr>
                <w:rFonts w:ascii="Sylfaen" w:hAnsi="Sylfaen"/>
                <w:sz w:val="22"/>
                <w:szCs w:val="22"/>
              </w:rPr>
            </w:pPr>
          </w:p>
        </w:tc>
        <w:tc>
          <w:tcPr>
            <w:tcW w:w="3686" w:type="dxa"/>
            <w:shd w:val="clear" w:color="auto" w:fill="auto"/>
            <w:vAlign w:val="center"/>
            <w:hideMark/>
          </w:tcPr>
          <w:p w14:paraId="2311AABE" w14:textId="5CEE5986" w:rsidR="006A06F1" w:rsidRPr="006A06F1" w:rsidRDefault="00C25460" w:rsidP="006A06F1">
            <w:pPr>
              <w:rPr>
                <w:rFonts w:ascii="Sylfaen" w:hAnsi="Sylfaen"/>
                <w:sz w:val="22"/>
                <w:szCs w:val="22"/>
              </w:rPr>
            </w:pPr>
            <w:hyperlink r:id="rId21" w:history="1">
              <w:r w:rsidR="006A06F1" w:rsidRPr="00344327">
                <w:rPr>
                  <w:rStyle w:val="Hyperlink"/>
                  <w:rFonts w:ascii="Sylfaen" w:hAnsi="Sylfaen"/>
                  <w:sz w:val="22"/>
                  <w:szCs w:val="22"/>
                </w:rPr>
                <w:t>redcross@redcross.am</w:t>
              </w:r>
            </w:hyperlink>
          </w:p>
        </w:tc>
      </w:tr>
      <w:tr w:rsidR="004A03F7" w:rsidRPr="006A06F1" w14:paraId="2311AAC4"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C0" w14:textId="77777777" w:rsidR="004A03F7" w:rsidRPr="006A06F1" w:rsidRDefault="004A03F7" w:rsidP="009E389D">
            <w:pPr>
              <w:pStyle w:val="ListParagraph"/>
              <w:numPr>
                <w:ilvl w:val="0"/>
                <w:numId w:val="16"/>
              </w:numPr>
              <w:jc w:val="center"/>
              <w:outlineLvl w:val="3"/>
              <w:rPr>
                <w:rFonts w:ascii="Sylfaen" w:hAnsi="Sylfaen"/>
                <w:sz w:val="22"/>
                <w:szCs w:val="22"/>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AAC1" w14:textId="77777777" w:rsidR="004A03F7" w:rsidRPr="006A06F1" w:rsidRDefault="004A03F7" w:rsidP="004A03F7">
            <w:pPr>
              <w:rPr>
                <w:rFonts w:ascii="Sylfaen" w:hAnsi="Sylfaen"/>
                <w:sz w:val="22"/>
                <w:szCs w:val="22"/>
              </w:rPr>
            </w:pPr>
            <w:r w:rsidRPr="006A06F1">
              <w:rPr>
                <w:rFonts w:ascii="Sylfaen" w:hAnsi="Sylfaen"/>
                <w:sz w:val="22"/>
                <w:szCs w:val="22"/>
              </w:rPr>
              <w:t>“Association for Sustainable Human Development” NGO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AAC2" w14:textId="77777777" w:rsidR="004A03F7" w:rsidRPr="006A06F1" w:rsidRDefault="004A03F7" w:rsidP="009E389D">
            <w:pPr>
              <w:outlineLvl w:val="3"/>
              <w:rPr>
                <w:rFonts w:ascii="Sylfaen" w:hAnsi="Sylfaen"/>
                <w:sz w:val="22"/>
                <w:szCs w:val="22"/>
              </w:rPr>
            </w:pPr>
            <w:r w:rsidRPr="006A06F1">
              <w:rPr>
                <w:rFonts w:ascii="Sylfaen" w:hAnsi="Sylfaen"/>
                <w:sz w:val="22"/>
                <w:szCs w:val="22"/>
              </w:rPr>
              <w:t>(+374 10) 52 23 27</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AAC3" w14:textId="77777777" w:rsidR="004A03F7" w:rsidRPr="006A06F1" w:rsidRDefault="00C25460" w:rsidP="009E389D">
            <w:pPr>
              <w:outlineLvl w:val="3"/>
              <w:rPr>
                <w:rFonts w:ascii="Sylfaen" w:hAnsi="Sylfaen"/>
                <w:sz w:val="22"/>
                <w:szCs w:val="22"/>
              </w:rPr>
            </w:pPr>
            <w:hyperlink r:id="rId22" w:history="1">
              <w:r w:rsidR="004A03F7" w:rsidRPr="006A06F1">
                <w:rPr>
                  <w:rStyle w:val="Hyperlink"/>
                  <w:rFonts w:ascii="Sylfaen" w:hAnsi="Sylfaen"/>
                  <w:sz w:val="22"/>
                  <w:szCs w:val="22"/>
                </w:rPr>
                <w:t>karined@web.am</w:t>
              </w:r>
            </w:hyperlink>
          </w:p>
        </w:tc>
      </w:tr>
      <w:tr w:rsidR="004A03F7" w:rsidRPr="006A06F1" w14:paraId="2311AAC9"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C5" w14:textId="77777777" w:rsidR="004A03F7" w:rsidRPr="006A06F1" w:rsidRDefault="004A03F7" w:rsidP="009E389D">
            <w:pPr>
              <w:pStyle w:val="ListParagraph"/>
              <w:numPr>
                <w:ilvl w:val="0"/>
                <w:numId w:val="16"/>
              </w:numPr>
              <w:jc w:val="center"/>
              <w:outlineLvl w:val="3"/>
              <w:rPr>
                <w:rFonts w:ascii="Sylfaen" w:hAnsi="Sylfaen"/>
                <w:sz w:val="22"/>
                <w:szCs w:val="22"/>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AAC6" w14:textId="77777777" w:rsidR="004A03F7" w:rsidRPr="006A06F1" w:rsidRDefault="004A03F7" w:rsidP="009E389D">
            <w:pPr>
              <w:outlineLvl w:val="3"/>
              <w:rPr>
                <w:rFonts w:ascii="Sylfaen" w:hAnsi="Sylfaen"/>
                <w:sz w:val="22"/>
                <w:szCs w:val="22"/>
              </w:rPr>
            </w:pPr>
            <w:r w:rsidRPr="006A06F1">
              <w:rPr>
                <w:rFonts w:ascii="Sylfaen" w:hAnsi="Sylfaen"/>
                <w:sz w:val="22"/>
                <w:szCs w:val="22"/>
              </w:rPr>
              <w:t>“Greens Union of Armenia” NGO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AAC7" w14:textId="77777777" w:rsidR="004A03F7" w:rsidRPr="006A06F1" w:rsidRDefault="004A03F7" w:rsidP="009E389D">
            <w:pPr>
              <w:outlineLvl w:val="3"/>
              <w:rPr>
                <w:rFonts w:ascii="Sylfaen" w:hAnsi="Sylfaen"/>
                <w:sz w:val="22"/>
                <w:szCs w:val="22"/>
              </w:rPr>
            </w:pPr>
            <w:r w:rsidRPr="006A06F1">
              <w:rPr>
                <w:rFonts w:ascii="Sylfaen" w:hAnsi="Sylfaen"/>
                <w:sz w:val="22"/>
                <w:szCs w:val="22"/>
              </w:rPr>
              <w:t>(+374 93) 08 11 70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AAC8" w14:textId="77777777" w:rsidR="004A03F7" w:rsidRPr="006A06F1" w:rsidRDefault="00C25460" w:rsidP="009E389D">
            <w:pPr>
              <w:outlineLvl w:val="3"/>
              <w:rPr>
                <w:rFonts w:ascii="Sylfaen" w:hAnsi="Sylfaen"/>
                <w:sz w:val="22"/>
                <w:szCs w:val="22"/>
              </w:rPr>
            </w:pPr>
            <w:hyperlink r:id="rId23" w:history="1">
              <w:r w:rsidR="004A03F7" w:rsidRPr="006A06F1">
                <w:rPr>
                  <w:rStyle w:val="Hyperlink"/>
                  <w:rFonts w:ascii="Sylfaen" w:hAnsi="Sylfaen"/>
                  <w:sz w:val="22"/>
                  <w:szCs w:val="22"/>
                </w:rPr>
                <w:t>armgreen@ipia.sci.am</w:t>
              </w:r>
            </w:hyperlink>
          </w:p>
        </w:tc>
      </w:tr>
      <w:tr w:rsidR="004A03F7" w:rsidRPr="006A06F1" w14:paraId="2311AACE"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CA" w14:textId="77777777" w:rsidR="004A03F7" w:rsidRPr="006A06F1" w:rsidRDefault="004A03F7" w:rsidP="009E389D">
            <w:pPr>
              <w:pStyle w:val="ListParagraph"/>
              <w:numPr>
                <w:ilvl w:val="0"/>
                <w:numId w:val="16"/>
              </w:numPr>
              <w:jc w:val="center"/>
              <w:outlineLvl w:val="3"/>
              <w:rPr>
                <w:rFonts w:ascii="Sylfaen" w:hAnsi="Sylfaen"/>
                <w:sz w:val="22"/>
                <w:szCs w:val="22"/>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AACB" w14:textId="77777777" w:rsidR="004A03F7" w:rsidRPr="006A06F1" w:rsidRDefault="004A03F7" w:rsidP="009E389D">
            <w:pPr>
              <w:outlineLvl w:val="3"/>
              <w:rPr>
                <w:rFonts w:ascii="Sylfaen" w:hAnsi="Sylfaen"/>
                <w:sz w:val="22"/>
                <w:szCs w:val="22"/>
              </w:rPr>
            </w:pPr>
            <w:r w:rsidRPr="006A06F1">
              <w:rPr>
                <w:rFonts w:ascii="Sylfaen" w:hAnsi="Sylfaen"/>
                <w:sz w:val="22"/>
                <w:szCs w:val="22"/>
              </w:rPr>
              <w:t>“Association of young biologists” NGO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AACC" w14:textId="77777777" w:rsidR="004A03F7" w:rsidRPr="006A06F1" w:rsidRDefault="004A03F7" w:rsidP="009E389D">
            <w:pPr>
              <w:outlineLvl w:val="3"/>
              <w:rPr>
                <w:rFonts w:ascii="Sylfaen" w:hAnsi="Sylfaen"/>
                <w:sz w:val="22"/>
                <w:szCs w:val="22"/>
              </w:rPr>
            </w:pPr>
            <w:r w:rsidRPr="006A06F1">
              <w:rPr>
                <w:rFonts w:ascii="Sylfaen" w:hAnsi="Sylfaen"/>
                <w:sz w:val="22"/>
                <w:szCs w:val="22"/>
              </w:rPr>
              <w:t>(+374 99) 23 86 86</w:t>
            </w:r>
            <w:r w:rsidRPr="006A06F1">
              <w:rPr>
                <w:rFonts w:ascii="Sylfaen" w:hAnsi="Sylfaen"/>
                <w:sz w:val="22"/>
                <w:szCs w:val="22"/>
              </w:rPr>
              <w:br/>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AACD" w14:textId="77777777" w:rsidR="004A03F7" w:rsidRPr="006A06F1" w:rsidRDefault="00C25460" w:rsidP="009E389D">
            <w:pPr>
              <w:outlineLvl w:val="3"/>
              <w:rPr>
                <w:rFonts w:ascii="Sylfaen" w:hAnsi="Sylfaen"/>
                <w:sz w:val="22"/>
                <w:szCs w:val="22"/>
              </w:rPr>
            </w:pPr>
            <w:hyperlink r:id="rId24" w:history="1">
              <w:r w:rsidR="004A03F7" w:rsidRPr="006A06F1">
                <w:rPr>
                  <w:rStyle w:val="Hyperlink"/>
                  <w:rFonts w:ascii="Sylfaen" w:hAnsi="Sylfaen"/>
                  <w:sz w:val="22"/>
                  <w:szCs w:val="22"/>
                </w:rPr>
                <w:t>info@yba.am</w:t>
              </w:r>
            </w:hyperlink>
            <w:r w:rsidR="004A03F7" w:rsidRPr="006A06F1">
              <w:rPr>
                <w:rFonts w:ascii="Sylfaen" w:hAnsi="Sylfaen"/>
                <w:sz w:val="22"/>
                <w:szCs w:val="22"/>
              </w:rPr>
              <w:br/>
            </w:r>
          </w:p>
        </w:tc>
      </w:tr>
      <w:tr w:rsidR="004A03F7" w:rsidRPr="006A06F1" w14:paraId="2311AAD3"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CF" w14:textId="77777777" w:rsidR="004A03F7" w:rsidRPr="006A06F1" w:rsidRDefault="004A03F7" w:rsidP="009E389D">
            <w:pPr>
              <w:pStyle w:val="ListParagraph"/>
              <w:numPr>
                <w:ilvl w:val="0"/>
                <w:numId w:val="16"/>
              </w:numPr>
              <w:jc w:val="center"/>
              <w:rPr>
                <w:rStyle w:val="Strong"/>
                <w:rFonts w:ascii="Sylfaen" w:hAnsi="Sylfaen"/>
                <w:b w:val="0"/>
                <w:sz w:val="22"/>
                <w:szCs w:val="22"/>
                <w:shd w:val="clear" w:color="auto" w:fill="FFFFFF"/>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2311AAD0" w14:textId="77777777" w:rsidR="004A03F7" w:rsidRPr="006A06F1" w:rsidRDefault="004A03F7" w:rsidP="009E389D">
            <w:pPr>
              <w:outlineLvl w:val="3"/>
              <w:rPr>
                <w:rFonts w:ascii="Sylfaen" w:hAnsi="Sylfaen"/>
                <w:sz w:val="22"/>
                <w:szCs w:val="22"/>
              </w:rPr>
            </w:pPr>
            <w:r w:rsidRPr="006A06F1">
              <w:rPr>
                <w:rFonts w:ascii="Sylfaen" w:hAnsi="Sylfaen"/>
                <w:sz w:val="22"/>
                <w:szCs w:val="22"/>
              </w:rPr>
              <w:t>Social Security Division of the Healthcare and Social Security Department of Aragatsotn Marz administration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11AAD1" w14:textId="77777777" w:rsidR="004A03F7" w:rsidRPr="006A06F1" w:rsidRDefault="004A03F7" w:rsidP="009E389D">
            <w:pPr>
              <w:outlineLvl w:val="3"/>
              <w:rPr>
                <w:rFonts w:ascii="Sylfaen" w:hAnsi="Sylfaen"/>
                <w:sz w:val="22"/>
                <w:szCs w:val="22"/>
              </w:rPr>
            </w:pPr>
            <w:r w:rsidRPr="006A06F1">
              <w:rPr>
                <w:rFonts w:ascii="Sylfaen" w:hAnsi="Sylfaen"/>
                <w:sz w:val="22"/>
                <w:szCs w:val="22"/>
                <w:shd w:val="clear" w:color="auto" w:fill="FFFFFF"/>
              </w:rPr>
              <w:t>(+374 232) 3 32 50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11AAD2" w14:textId="77777777" w:rsidR="004A03F7" w:rsidRPr="006A06F1" w:rsidRDefault="00C25460" w:rsidP="009E389D">
            <w:pPr>
              <w:outlineLvl w:val="3"/>
              <w:rPr>
                <w:rFonts w:ascii="Sylfaen" w:hAnsi="Sylfaen"/>
                <w:sz w:val="22"/>
                <w:szCs w:val="22"/>
              </w:rPr>
            </w:pPr>
            <w:hyperlink r:id="rId25" w:history="1">
              <w:r w:rsidR="004A03F7" w:rsidRPr="006A06F1">
                <w:rPr>
                  <w:rStyle w:val="Hyperlink"/>
                  <w:rFonts w:ascii="Sylfaen" w:hAnsi="Sylfaen"/>
                  <w:sz w:val="22"/>
                  <w:szCs w:val="22"/>
                  <w:shd w:val="clear" w:color="auto" w:fill="FFFFFF"/>
                </w:rPr>
                <w:t>aragatsotn.aroghj@mta.gov.am</w:t>
              </w:r>
            </w:hyperlink>
          </w:p>
        </w:tc>
      </w:tr>
      <w:tr w:rsidR="004A03F7" w:rsidRPr="006A06F1" w14:paraId="2311AAD8"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D4" w14:textId="77777777" w:rsidR="004A03F7" w:rsidRPr="006A06F1" w:rsidRDefault="004A03F7" w:rsidP="009E389D">
            <w:pPr>
              <w:pStyle w:val="ListParagraph"/>
              <w:numPr>
                <w:ilvl w:val="0"/>
                <w:numId w:val="16"/>
              </w:numPr>
              <w:jc w:val="center"/>
              <w:rPr>
                <w:rFonts w:ascii="Sylfaen" w:hAnsi="Sylfaen"/>
                <w:sz w:val="22"/>
                <w:szCs w:val="22"/>
                <w:shd w:val="clear" w:color="auto" w:fill="FFFFFF"/>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2311AAD5" w14:textId="77777777" w:rsidR="004A03F7" w:rsidRPr="006A06F1" w:rsidRDefault="004A03F7" w:rsidP="004A03F7">
            <w:pPr>
              <w:rPr>
                <w:rStyle w:val="Strong"/>
                <w:rFonts w:ascii="Sylfaen" w:hAnsi="Sylfaen"/>
                <w:b w:val="0"/>
                <w:sz w:val="22"/>
                <w:szCs w:val="22"/>
                <w:shd w:val="clear" w:color="auto" w:fill="FFFFFF"/>
              </w:rPr>
            </w:pPr>
            <w:r w:rsidRPr="006A06F1">
              <w:rPr>
                <w:rFonts w:ascii="Sylfaen" w:hAnsi="Sylfaen"/>
                <w:sz w:val="22"/>
                <w:szCs w:val="22"/>
              </w:rPr>
              <w:t>Social Security Division of the Healthcare and Social Security Department of Ararat Marz administration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11AAD6" w14:textId="77777777" w:rsidR="004A03F7" w:rsidRPr="006A06F1" w:rsidRDefault="004A03F7" w:rsidP="004A03F7">
            <w:pPr>
              <w:rPr>
                <w:rFonts w:ascii="Sylfaen" w:hAnsi="Sylfaen"/>
                <w:sz w:val="22"/>
                <w:szCs w:val="22"/>
                <w:shd w:val="clear" w:color="auto" w:fill="FFFFFF"/>
              </w:rPr>
            </w:pPr>
            <w:r w:rsidRPr="006A06F1">
              <w:rPr>
                <w:rFonts w:ascii="Sylfaen" w:hAnsi="Sylfaen"/>
                <w:noProof/>
                <w:sz w:val="22"/>
                <w:szCs w:val="22"/>
                <w:lang w:val="en-GB" w:eastAsia="en-GB"/>
              </w:rPr>
              <w:t>(</w:t>
            </w:r>
            <w:r w:rsidRPr="006A06F1">
              <w:rPr>
                <w:rFonts w:ascii="Sylfaen" w:hAnsi="Sylfaen"/>
                <w:sz w:val="22"/>
                <w:szCs w:val="22"/>
                <w:shd w:val="clear" w:color="auto" w:fill="FFFFFF"/>
              </w:rPr>
              <w:t>+374 235)  2 23 16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11AAD7" w14:textId="77777777" w:rsidR="004A03F7" w:rsidRPr="006A06F1" w:rsidRDefault="00C25460" w:rsidP="004A03F7">
            <w:pPr>
              <w:rPr>
                <w:rFonts w:ascii="Sylfaen" w:hAnsi="Sylfaen"/>
                <w:sz w:val="22"/>
                <w:szCs w:val="22"/>
              </w:rPr>
            </w:pPr>
            <w:hyperlink r:id="rId26" w:history="1">
              <w:r w:rsidR="004A03F7" w:rsidRPr="006A06F1">
                <w:rPr>
                  <w:rStyle w:val="Hyperlink"/>
                  <w:rFonts w:ascii="Sylfaen" w:hAnsi="Sylfaen"/>
                  <w:sz w:val="22"/>
                  <w:szCs w:val="22"/>
                  <w:shd w:val="clear" w:color="auto" w:fill="FFFFFF"/>
                </w:rPr>
                <w:t>ararat.aroghj@mta.gov.am</w:t>
              </w:r>
            </w:hyperlink>
          </w:p>
        </w:tc>
      </w:tr>
      <w:tr w:rsidR="004A03F7" w:rsidRPr="006A06F1" w14:paraId="2311AADD"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D9" w14:textId="77777777" w:rsidR="004A03F7" w:rsidRPr="006A06F1" w:rsidRDefault="004A03F7" w:rsidP="009E389D">
            <w:pPr>
              <w:pStyle w:val="ListParagraph"/>
              <w:numPr>
                <w:ilvl w:val="0"/>
                <w:numId w:val="16"/>
              </w:numPr>
              <w:jc w:val="center"/>
              <w:rPr>
                <w:rStyle w:val="Strong"/>
                <w:rFonts w:ascii="Sylfaen" w:hAnsi="Sylfaen"/>
                <w:b w:val="0"/>
                <w:sz w:val="22"/>
                <w:szCs w:val="22"/>
                <w:shd w:val="clear" w:color="auto" w:fill="FFFFFF"/>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2311AADA" w14:textId="77777777" w:rsidR="004A03F7" w:rsidRPr="006A06F1" w:rsidRDefault="004A03F7" w:rsidP="004A03F7">
            <w:pPr>
              <w:rPr>
                <w:rFonts w:ascii="Sylfaen" w:hAnsi="Sylfaen"/>
                <w:sz w:val="22"/>
                <w:szCs w:val="22"/>
                <w:shd w:val="clear" w:color="auto" w:fill="FFFFFF"/>
              </w:rPr>
            </w:pPr>
            <w:r w:rsidRPr="006A06F1">
              <w:rPr>
                <w:rFonts w:ascii="Sylfaen" w:hAnsi="Sylfaen"/>
                <w:sz w:val="22"/>
                <w:szCs w:val="22"/>
              </w:rPr>
              <w:t>Social Security Division of the Healthcare and Social Security Department of Gegharkunik Marz administration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11AADB" w14:textId="77777777" w:rsidR="004A03F7" w:rsidRPr="006A06F1" w:rsidRDefault="004A03F7" w:rsidP="004A03F7">
            <w:pPr>
              <w:rPr>
                <w:rFonts w:ascii="Sylfaen" w:hAnsi="Sylfaen"/>
                <w:sz w:val="22"/>
                <w:szCs w:val="22"/>
                <w:shd w:val="clear" w:color="auto" w:fill="FFFFFF"/>
              </w:rPr>
            </w:pPr>
            <w:r w:rsidRPr="006A06F1">
              <w:rPr>
                <w:rFonts w:ascii="Sylfaen" w:hAnsi="Sylfaen"/>
                <w:sz w:val="22"/>
                <w:szCs w:val="22"/>
                <w:shd w:val="clear" w:color="auto" w:fill="FFFFFF"/>
              </w:rPr>
              <w:t>(+374 60) 65 06 23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11AADC" w14:textId="77777777" w:rsidR="004A03F7" w:rsidRPr="006A06F1" w:rsidRDefault="00C25460" w:rsidP="009E389D">
            <w:pPr>
              <w:pStyle w:val="pers-cont"/>
              <w:shd w:val="clear" w:color="auto" w:fill="FFFFFF"/>
              <w:spacing w:before="0" w:beforeAutospacing="0" w:after="0" w:afterAutospacing="0"/>
              <w:rPr>
                <w:rFonts w:ascii="Sylfaen" w:hAnsi="Sylfaen"/>
                <w:sz w:val="22"/>
                <w:szCs w:val="22"/>
              </w:rPr>
            </w:pPr>
            <w:hyperlink r:id="rId27" w:history="1">
              <w:r w:rsidR="004A03F7" w:rsidRPr="006A06F1">
                <w:rPr>
                  <w:rStyle w:val="Hyperlink"/>
                  <w:rFonts w:ascii="Sylfaen" w:hAnsi="Sylfaen"/>
                  <w:sz w:val="22"/>
                  <w:szCs w:val="22"/>
                  <w:shd w:val="clear" w:color="auto" w:fill="FFFFFF"/>
                </w:rPr>
                <w:t>gegharquniq.social@mta.gov.am</w:t>
              </w:r>
            </w:hyperlink>
          </w:p>
        </w:tc>
      </w:tr>
      <w:tr w:rsidR="004A03F7" w:rsidRPr="006A06F1" w14:paraId="2311AAE2"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DE" w14:textId="77777777" w:rsidR="004A03F7" w:rsidRPr="006A06F1" w:rsidRDefault="004A03F7" w:rsidP="009E389D">
            <w:pPr>
              <w:pStyle w:val="ListParagraph"/>
              <w:numPr>
                <w:ilvl w:val="0"/>
                <w:numId w:val="16"/>
              </w:numPr>
              <w:jc w:val="center"/>
              <w:rPr>
                <w:rStyle w:val="Strong"/>
                <w:rFonts w:ascii="Sylfaen" w:hAnsi="Sylfaen"/>
                <w:b w:val="0"/>
                <w:sz w:val="22"/>
                <w:szCs w:val="22"/>
                <w:shd w:val="clear" w:color="auto" w:fill="FFFFFF"/>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2311AADF" w14:textId="26EFEF53" w:rsidR="004A03F7" w:rsidRPr="006A06F1" w:rsidRDefault="004A03F7" w:rsidP="004A03F7">
            <w:pPr>
              <w:rPr>
                <w:rFonts w:ascii="Sylfaen" w:hAnsi="Sylfaen"/>
                <w:sz w:val="22"/>
                <w:szCs w:val="22"/>
              </w:rPr>
            </w:pPr>
            <w:r w:rsidRPr="006A06F1">
              <w:rPr>
                <w:rFonts w:ascii="Sylfaen" w:hAnsi="Sylfaen"/>
                <w:sz w:val="22"/>
                <w:szCs w:val="22"/>
              </w:rPr>
              <w:t xml:space="preserve">Social Security Division of the Healthcare and Social Security Department of Lori Marz </w:t>
            </w:r>
            <w:r w:rsidRPr="006A06F1">
              <w:rPr>
                <w:rFonts w:ascii="Sylfaen" w:hAnsi="Sylfaen"/>
                <w:sz w:val="22"/>
                <w:szCs w:val="22"/>
              </w:rPr>
              <w:lastRenderedPageBreak/>
              <w:t>administration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11AAE0" w14:textId="77777777" w:rsidR="004A03F7" w:rsidRPr="006A06F1" w:rsidRDefault="004A03F7" w:rsidP="004A03F7">
            <w:pPr>
              <w:rPr>
                <w:rFonts w:ascii="Sylfaen" w:hAnsi="Sylfaen"/>
                <w:sz w:val="22"/>
                <w:szCs w:val="22"/>
              </w:rPr>
            </w:pPr>
            <w:r w:rsidRPr="006A06F1">
              <w:rPr>
                <w:rFonts w:ascii="Sylfaen" w:hAnsi="Sylfaen"/>
                <w:sz w:val="22"/>
                <w:szCs w:val="22"/>
              </w:rPr>
              <w:lastRenderedPageBreak/>
              <w:t> (+ 374 322) 2 33 99</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382702E" w14:textId="77777777" w:rsidR="006A06F1" w:rsidRDefault="006A06F1" w:rsidP="006A06F1">
            <w:pPr>
              <w:pStyle w:val="pers-cont"/>
              <w:shd w:val="clear" w:color="auto" w:fill="FFFFFF"/>
              <w:spacing w:before="0" w:beforeAutospacing="0" w:after="0" w:afterAutospacing="0"/>
              <w:rPr>
                <w:rStyle w:val="Hyperlink"/>
                <w:shd w:val="clear" w:color="auto" w:fill="FFFFFF"/>
              </w:rPr>
            </w:pPr>
          </w:p>
          <w:p w14:paraId="33EA2173" w14:textId="38120009" w:rsidR="004A03F7" w:rsidRPr="006A06F1" w:rsidRDefault="00C25460" w:rsidP="006A06F1">
            <w:pPr>
              <w:pStyle w:val="pers-cont"/>
              <w:shd w:val="clear" w:color="auto" w:fill="FFFFFF"/>
              <w:spacing w:before="0" w:beforeAutospacing="0" w:after="0" w:afterAutospacing="0"/>
              <w:rPr>
                <w:rStyle w:val="Hyperlink"/>
                <w:shd w:val="clear" w:color="auto" w:fill="FFFFFF"/>
              </w:rPr>
            </w:pPr>
            <w:hyperlink r:id="rId28" w:history="1">
              <w:r w:rsidR="004A03F7" w:rsidRPr="006A06F1">
                <w:rPr>
                  <w:rStyle w:val="Hyperlink"/>
                  <w:shd w:val="clear" w:color="auto" w:fill="FFFFFF"/>
                </w:rPr>
                <w:t>jva_1960@mail.ru</w:t>
              </w:r>
            </w:hyperlink>
            <w:r w:rsidR="006A06F1" w:rsidRPr="006A06F1">
              <w:rPr>
                <w:rStyle w:val="Hyperlink"/>
                <w:shd w:val="clear" w:color="auto" w:fill="FFFFFF"/>
              </w:rPr>
              <w:t xml:space="preserve"> </w:t>
            </w:r>
          </w:p>
          <w:p w14:paraId="2311AAE1" w14:textId="77777777" w:rsidR="006A06F1" w:rsidRPr="006A06F1" w:rsidRDefault="006A06F1" w:rsidP="009E389D">
            <w:pPr>
              <w:rPr>
                <w:rFonts w:ascii="Sylfaen" w:hAnsi="Sylfaen"/>
                <w:sz w:val="22"/>
                <w:szCs w:val="22"/>
              </w:rPr>
            </w:pPr>
          </w:p>
        </w:tc>
      </w:tr>
      <w:tr w:rsidR="004A03F7" w:rsidRPr="006A06F1" w14:paraId="2311AAE7"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E3" w14:textId="77777777" w:rsidR="004A03F7" w:rsidRPr="006A06F1" w:rsidRDefault="004A03F7" w:rsidP="009E389D">
            <w:pPr>
              <w:pStyle w:val="ListParagraph"/>
              <w:numPr>
                <w:ilvl w:val="0"/>
                <w:numId w:val="16"/>
              </w:numPr>
              <w:jc w:val="center"/>
              <w:rPr>
                <w:rStyle w:val="Strong"/>
                <w:rFonts w:ascii="Sylfaen" w:hAnsi="Sylfaen"/>
                <w:b w:val="0"/>
                <w:sz w:val="22"/>
                <w:szCs w:val="22"/>
                <w:shd w:val="clear" w:color="auto" w:fill="FFFFFF"/>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2311AAE4" w14:textId="7177C9CF" w:rsidR="004A03F7" w:rsidRPr="006A06F1" w:rsidRDefault="004A03F7" w:rsidP="004A03F7">
            <w:pPr>
              <w:rPr>
                <w:rFonts w:ascii="Sylfaen" w:hAnsi="Sylfaen"/>
                <w:sz w:val="22"/>
                <w:szCs w:val="22"/>
              </w:rPr>
            </w:pPr>
            <w:r w:rsidRPr="006A06F1">
              <w:rPr>
                <w:rFonts w:ascii="Sylfaen" w:hAnsi="Sylfaen"/>
                <w:sz w:val="22"/>
                <w:szCs w:val="22"/>
              </w:rPr>
              <w:t>Social Security Division of the Healthcare and Social Security Department of Syunik Marz administration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11AAE5" w14:textId="77777777" w:rsidR="004A03F7" w:rsidRPr="006A06F1" w:rsidRDefault="004A03F7" w:rsidP="009E389D">
            <w:pPr>
              <w:pStyle w:val="pers-cont"/>
              <w:shd w:val="clear" w:color="auto" w:fill="FFFFFF"/>
              <w:spacing w:before="0" w:beforeAutospacing="0" w:after="0" w:afterAutospacing="0"/>
              <w:rPr>
                <w:rFonts w:ascii="Sylfaen" w:hAnsi="Sylfaen"/>
                <w:sz w:val="22"/>
                <w:szCs w:val="22"/>
                <w:lang w:val="en-US" w:eastAsia="en-US"/>
              </w:rPr>
            </w:pPr>
            <w:r w:rsidRPr="006A06F1">
              <w:rPr>
                <w:rFonts w:ascii="Sylfaen" w:hAnsi="Sylfaen"/>
                <w:sz w:val="22"/>
                <w:szCs w:val="22"/>
                <w:lang w:val="en-US" w:eastAsia="en-US"/>
              </w:rPr>
              <w:t>(+374 285) 4 42 95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11AAE6" w14:textId="2E16687B" w:rsidR="004A03F7" w:rsidRPr="006A06F1" w:rsidRDefault="00C25460" w:rsidP="009E389D">
            <w:pPr>
              <w:pStyle w:val="pers-cont"/>
              <w:shd w:val="clear" w:color="auto" w:fill="FFFFFF"/>
              <w:spacing w:before="0" w:beforeAutospacing="0" w:after="0" w:afterAutospacing="0"/>
              <w:rPr>
                <w:rStyle w:val="Hyperlink"/>
                <w:shd w:val="clear" w:color="auto" w:fill="FFFFFF"/>
              </w:rPr>
            </w:pPr>
            <w:hyperlink r:id="rId29" w:history="1">
              <w:r w:rsidR="004A03F7" w:rsidRPr="006A06F1">
                <w:rPr>
                  <w:rStyle w:val="Hyperlink"/>
                  <w:shd w:val="clear" w:color="auto" w:fill="FFFFFF"/>
                </w:rPr>
                <w:t>syunik.sots@mtaes.am</w:t>
              </w:r>
            </w:hyperlink>
            <w:r w:rsidR="006A06F1" w:rsidRPr="006A06F1">
              <w:rPr>
                <w:rStyle w:val="Hyperlink"/>
                <w:shd w:val="clear" w:color="auto" w:fill="FFFFFF"/>
              </w:rPr>
              <w:t xml:space="preserve"> </w:t>
            </w:r>
          </w:p>
        </w:tc>
      </w:tr>
      <w:tr w:rsidR="004A03F7" w:rsidRPr="006A06F1" w14:paraId="2311AAED"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E8" w14:textId="77777777" w:rsidR="004A03F7" w:rsidRPr="006A06F1" w:rsidRDefault="004A03F7" w:rsidP="009E389D">
            <w:pPr>
              <w:pStyle w:val="ListParagraph"/>
              <w:numPr>
                <w:ilvl w:val="0"/>
                <w:numId w:val="16"/>
              </w:numPr>
              <w:jc w:val="center"/>
              <w:rPr>
                <w:rStyle w:val="Strong"/>
                <w:rFonts w:ascii="Sylfaen" w:hAnsi="Sylfaen"/>
                <w:b w:val="0"/>
                <w:sz w:val="22"/>
                <w:szCs w:val="22"/>
                <w:shd w:val="clear" w:color="auto" w:fill="FFFFFF"/>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2311AAE9" w14:textId="7845ED61" w:rsidR="004A03F7" w:rsidRPr="006A06F1" w:rsidRDefault="004A03F7" w:rsidP="004A03F7">
            <w:pPr>
              <w:rPr>
                <w:rFonts w:ascii="Sylfaen" w:hAnsi="Sylfaen"/>
                <w:sz w:val="22"/>
                <w:szCs w:val="22"/>
              </w:rPr>
            </w:pPr>
            <w:r w:rsidRPr="006A06F1">
              <w:rPr>
                <w:rFonts w:ascii="Sylfaen" w:hAnsi="Sylfaen"/>
                <w:sz w:val="22"/>
                <w:szCs w:val="22"/>
              </w:rPr>
              <w:t>Social Security Division of the Healthcare and Social Security Department of Vayots Dzor Marz administration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11AAEA" w14:textId="77777777" w:rsidR="004A03F7" w:rsidRPr="006A06F1" w:rsidRDefault="004A03F7" w:rsidP="009E389D">
            <w:pPr>
              <w:pStyle w:val="pers-title"/>
              <w:shd w:val="clear" w:color="auto" w:fill="FFFFFF"/>
              <w:spacing w:before="0" w:beforeAutospacing="0" w:after="0" w:afterAutospacing="0"/>
              <w:rPr>
                <w:rFonts w:ascii="Sylfaen" w:hAnsi="Sylfaen"/>
                <w:sz w:val="22"/>
                <w:szCs w:val="22"/>
                <w:lang w:val="en-US" w:eastAsia="en-US"/>
              </w:rPr>
            </w:pPr>
            <w:r w:rsidRPr="006A06F1">
              <w:rPr>
                <w:rFonts w:ascii="Sylfaen" w:hAnsi="Sylfaen"/>
                <w:sz w:val="22"/>
                <w:szCs w:val="22"/>
                <w:lang w:val="en-US" w:eastAsia="en-US"/>
              </w:rPr>
              <w:t>(+374281) 2 40 69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11AAEB" w14:textId="77777777" w:rsidR="004A03F7" w:rsidRPr="006A06F1" w:rsidRDefault="00C25460" w:rsidP="009E389D">
            <w:pPr>
              <w:pStyle w:val="pers-cont"/>
              <w:shd w:val="clear" w:color="auto" w:fill="FFFFFF"/>
              <w:spacing w:before="0" w:beforeAutospacing="0" w:after="0" w:afterAutospacing="0"/>
              <w:rPr>
                <w:rStyle w:val="Hyperlink"/>
                <w:shd w:val="clear" w:color="auto" w:fill="FFFFFF"/>
              </w:rPr>
            </w:pPr>
            <w:hyperlink r:id="rId30" w:history="1">
              <w:r w:rsidR="004A03F7" w:rsidRPr="006A06F1">
                <w:rPr>
                  <w:rStyle w:val="Hyperlink"/>
                  <w:shd w:val="clear" w:color="auto" w:fill="FFFFFF"/>
                </w:rPr>
                <w:t>vayotsdzor.social@mta.gov.am</w:t>
              </w:r>
            </w:hyperlink>
            <w:r w:rsidR="004A03F7" w:rsidRPr="006A06F1">
              <w:rPr>
                <w:rStyle w:val="Hyperlink"/>
                <w:shd w:val="clear" w:color="auto" w:fill="FFFFFF"/>
              </w:rPr>
              <w:t> </w:t>
            </w:r>
          </w:p>
          <w:p w14:paraId="2311AAEC" w14:textId="77777777" w:rsidR="004A03F7" w:rsidRPr="006A06F1" w:rsidRDefault="00C25460" w:rsidP="009E389D">
            <w:pPr>
              <w:pStyle w:val="pers-cont"/>
              <w:shd w:val="clear" w:color="auto" w:fill="FFFFFF"/>
              <w:spacing w:before="0" w:beforeAutospacing="0" w:after="0" w:afterAutospacing="0"/>
              <w:rPr>
                <w:rStyle w:val="Hyperlink"/>
                <w:shd w:val="clear" w:color="auto" w:fill="FFFFFF"/>
              </w:rPr>
            </w:pPr>
            <w:hyperlink r:id="rId31" w:history="1">
              <w:r w:rsidR="004A03F7" w:rsidRPr="006A06F1">
                <w:rPr>
                  <w:rStyle w:val="Hyperlink"/>
                  <w:shd w:val="clear" w:color="auto" w:fill="FFFFFF"/>
                </w:rPr>
                <w:t>vayotsdzor.aroghj@mta.gov.am</w:t>
              </w:r>
            </w:hyperlink>
          </w:p>
        </w:tc>
      </w:tr>
      <w:tr w:rsidR="004A03F7" w:rsidRPr="006A06F1" w14:paraId="2311AAF2"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EE" w14:textId="77777777" w:rsidR="004A03F7" w:rsidRPr="006A06F1" w:rsidRDefault="004A03F7" w:rsidP="004A03F7">
            <w:pPr>
              <w:pStyle w:val="ListParagraph"/>
              <w:numPr>
                <w:ilvl w:val="0"/>
                <w:numId w:val="16"/>
              </w:numPr>
              <w:shd w:val="clear" w:color="auto" w:fill="FFFFFF"/>
              <w:jc w:val="center"/>
              <w:outlineLvl w:val="3"/>
              <w:rPr>
                <w:rFonts w:ascii="Sylfaen" w:hAnsi="Sylfaen"/>
                <w:bCs/>
                <w:sz w:val="22"/>
                <w:szCs w:val="22"/>
                <w:lang w:val="en-GB" w:eastAsia="en-GB"/>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2311AAEF" w14:textId="549B89C0" w:rsidR="004A03F7" w:rsidRPr="006A06F1" w:rsidRDefault="004A03F7" w:rsidP="004A03F7">
            <w:pPr>
              <w:rPr>
                <w:rFonts w:ascii="Sylfaen" w:hAnsi="Sylfaen"/>
                <w:sz w:val="22"/>
                <w:szCs w:val="22"/>
              </w:rPr>
            </w:pPr>
            <w:r w:rsidRPr="006A06F1">
              <w:rPr>
                <w:rFonts w:ascii="Sylfaen" w:hAnsi="Sylfaen"/>
                <w:sz w:val="22"/>
                <w:szCs w:val="22"/>
              </w:rPr>
              <w:t xml:space="preserve">Social Security Division of the Healthcare and Social Security Department of Tavush Marz administration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11AAF0" w14:textId="77777777" w:rsidR="004A03F7" w:rsidRPr="006A06F1" w:rsidRDefault="004A03F7" w:rsidP="009E389D">
            <w:pPr>
              <w:pStyle w:val="pers-title"/>
              <w:shd w:val="clear" w:color="auto" w:fill="FFFFFF"/>
              <w:spacing w:before="0" w:beforeAutospacing="0" w:after="0" w:afterAutospacing="0"/>
              <w:rPr>
                <w:rFonts w:ascii="Sylfaen" w:hAnsi="Sylfaen"/>
                <w:sz w:val="22"/>
                <w:szCs w:val="22"/>
                <w:lang w:val="en-US" w:eastAsia="en-US"/>
              </w:rPr>
            </w:pPr>
            <w:r w:rsidRPr="006A06F1">
              <w:rPr>
                <w:rFonts w:ascii="Sylfaen" w:hAnsi="Sylfaen"/>
                <w:sz w:val="22"/>
                <w:szCs w:val="22"/>
                <w:lang w:val="en-US" w:eastAsia="en-US"/>
              </w:rPr>
              <w:t> (+374 263) 4 22 40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11AAF1" w14:textId="77777777" w:rsidR="004A03F7" w:rsidRPr="006A06F1" w:rsidRDefault="00C25460" w:rsidP="009E389D">
            <w:pPr>
              <w:pStyle w:val="pers-cont"/>
              <w:shd w:val="clear" w:color="auto" w:fill="FFFFFF"/>
              <w:spacing w:before="0" w:beforeAutospacing="0" w:after="0" w:afterAutospacing="0"/>
              <w:rPr>
                <w:rStyle w:val="Hyperlink"/>
                <w:shd w:val="clear" w:color="auto" w:fill="FFFFFF"/>
              </w:rPr>
            </w:pPr>
            <w:hyperlink r:id="rId32" w:history="1">
              <w:r w:rsidR="004A03F7" w:rsidRPr="006A06F1">
                <w:rPr>
                  <w:rStyle w:val="Hyperlink"/>
                  <w:shd w:val="clear" w:color="auto" w:fill="FFFFFF"/>
                </w:rPr>
                <w:t>tavush.aroghj@mta.gov.am</w:t>
              </w:r>
            </w:hyperlink>
          </w:p>
        </w:tc>
      </w:tr>
      <w:tr w:rsidR="004A03F7" w:rsidRPr="006A06F1" w14:paraId="2311AAF7"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F3" w14:textId="77777777" w:rsidR="004A03F7" w:rsidRPr="006A06F1" w:rsidRDefault="004A03F7" w:rsidP="004A03F7">
            <w:pPr>
              <w:pStyle w:val="ListParagraph"/>
              <w:numPr>
                <w:ilvl w:val="0"/>
                <w:numId w:val="16"/>
              </w:numPr>
              <w:shd w:val="clear" w:color="auto" w:fill="FFFFFF"/>
              <w:jc w:val="center"/>
              <w:outlineLvl w:val="3"/>
              <w:rPr>
                <w:rFonts w:ascii="Sylfaen" w:hAnsi="Sylfaen"/>
                <w:bCs/>
                <w:sz w:val="22"/>
                <w:szCs w:val="22"/>
                <w:lang w:val="en-GB" w:eastAsia="en-GB"/>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2311AAF4" w14:textId="77777777" w:rsidR="004A03F7" w:rsidRPr="006A06F1" w:rsidRDefault="004A03F7" w:rsidP="004A03F7">
            <w:pPr>
              <w:shd w:val="clear" w:color="auto" w:fill="FFFFFF"/>
              <w:outlineLvl w:val="3"/>
              <w:rPr>
                <w:rFonts w:ascii="Sylfaen" w:hAnsi="Sylfaen"/>
                <w:sz w:val="22"/>
                <w:szCs w:val="22"/>
              </w:rPr>
            </w:pPr>
            <w:r w:rsidRPr="006A06F1">
              <w:rPr>
                <w:rFonts w:ascii="Sylfaen" w:hAnsi="Sylfaen"/>
                <w:sz w:val="22"/>
                <w:szCs w:val="22"/>
              </w:rPr>
              <w:t>Employment Programs Coordination Division of the Employment Provision and Labor Potential Development Department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11AAF5" w14:textId="1349623E" w:rsidR="004A03F7" w:rsidRPr="006A06F1" w:rsidRDefault="00837840" w:rsidP="009E389D">
            <w:pPr>
              <w:pStyle w:val="pers-title"/>
              <w:shd w:val="clear" w:color="auto" w:fill="FFFFFF"/>
              <w:spacing w:before="0" w:beforeAutospacing="0" w:after="0" w:afterAutospacing="0"/>
              <w:rPr>
                <w:rFonts w:ascii="Sylfaen" w:hAnsi="Sylfaen"/>
                <w:sz w:val="22"/>
                <w:szCs w:val="22"/>
                <w:lang w:val="en-US" w:eastAsia="en-US"/>
              </w:rPr>
            </w:pPr>
            <w:r>
              <w:rPr>
                <w:rFonts w:ascii="Sylfaen" w:hAnsi="Sylfaen"/>
                <w:sz w:val="22"/>
                <w:szCs w:val="22"/>
                <w:lang w:val="en-US" w:eastAsia="en-US"/>
              </w:rPr>
              <w:t>(</w:t>
            </w:r>
            <w:r w:rsidR="004A03F7" w:rsidRPr="006A06F1">
              <w:rPr>
                <w:rFonts w:ascii="Sylfaen" w:hAnsi="Sylfaen"/>
                <w:sz w:val="22"/>
                <w:szCs w:val="22"/>
                <w:lang w:val="en-US" w:eastAsia="en-US"/>
              </w:rPr>
              <w:t>+374 60</w:t>
            </w:r>
            <w:r>
              <w:rPr>
                <w:rFonts w:ascii="Sylfaen" w:hAnsi="Sylfaen"/>
                <w:sz w:val="22"/>
                <w:szCs w:val="22"/>
                <w:lang w:val="en-US" w:eastAsia="en-US"/>
              </w:rPr>
              <w:t>)</w:t>
            </w:r>
            <w:r w:rsidR="004A03F7" w:rsidRPr="006A06F1">
              <w:rPr>
                <w:rFonts w:ascii="Sylfaen" w:hAnsi="Sylfaen"/>
                <w:sz w:val="22"/>
                <w:szCs w:val="22"/>
                <w:lang w:val="en-US" w:eastAsia="en-US"/>
              </w:rPr>
              <w:t xml:space="preserve"> 65 27 12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11AAF6" w14:textId="77777777" w:rsidR="004A03F7" w:rsidRPr="006A06F1" w:rsidRDefault="00C25460" w:rsidP="006A06F1">
            <w:pPr>
              <w:pStyle w:val="pers-cont"/>
              <w:shd w:val="clear" w:color="auto" w:fill="FFFFFF"/>
              <w:spacing w:before="0" w:beforeAutospacing="0" w:after="0" w:afterAutospacing="0"/>
              <w:rPr>
                <w:rStyle w:val="Hyperlink"/>
                <w:shd w:val="clear" w:color="auto" w:fill="FFFFFF"/>
              </w:rPr>
            </w:pPr>
            <w:hyperlink r:id="rId33" w:history="1">
              <w:r w:rsidR="004A03F7" w:rsidRPr="006A06F1">
                <w:rPr>
                  <w:rStyle w:val="Hyperlink"/>
                  <w:shd w:val="clear" w:color="auto" w:fill="FFFFFF"/>
                </w:rPr>
                <w:t>arevik.stepanyan@socservice.am</w:t>
              </w:r>
            </w:hyperlink>
          </w:p>
        </w:tc>
      </w:tr>
      <w:tr w:rsidR="004A03F7" w:rsidRPr="006A06F1" w14:paraId="2311AAFD"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F8" w14:textId="77777777" w:rsidR="004A03F7" w:rsidRPr="006A06F1" w:rsidRDefault="004A03F7" w:rsidP="004A03F7">
            <w:pPr>
              <w:pStyle w:val="ListParagraph"/>
              <w:numPr>
                <w:ilvl w:val="0"/>
                <w:numId w:val="16"/>
              </w:numPr>
              <w:shd w:val="clear" w:color="auto" w:fill="FFFFFF"/>
              <w:jc w:val="center"/>
              <w:outlineLvl w:val="3"/>
              <w:rPr>
                <w:rFonts w:ascii="Sylfaen" w:hAnsi="Sylfaen"/>
                <w:bCs/>
                <w:sz w:val="22"/>
                <w:szCs w:val="22"/>
                <w:lang w:val="en-GB" w:eastAsia="en-GB"/>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2311AAF9" w14:textId="77777777" w:rsidR="004A03F7" w:rsidRPr="006A06F1" w:rsidRDefault="004A03F7" w:rsidP="004A03F7">
            <w:pPr>
              <w:shd w:val="clear" w:color="auto" w:fill="FFFFFF"/>
              <w:outlineLvl w:val="3"/>
              <w:rPr>
                <w:rFonts w:ascii="Sylfaen" w:hAnsi="Sylfaen"/>
                <w:sz w:val="22"/>
                <w:szCs w:val="22"/>
              </w:rPr>
            </w:pPr>
            <w:r w:rsidRPr="006A06F1">
              <w:rPr>
                <w:rFonts w:ascii="Sylfaen" w:hAnsi="Sylfaen"/>
                <w:sz w:val="22"/>
                <w:szCs w:val="22"/>
              </w:rPr>
              <w:t>Social Work և Employment Service of Artik USSTC</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11AAFB" w14:textId="25938B3A" w:rsidR="004A03F7" w:rsidRPr="006A06F1" w:rsidRDefault="00837840" w:rsidP="00D628E9">
            <w:pPr>
              <w:rPr>
                <w:rFonts w:ascii="Sylfaen" w:hAnsi="Sylfaen"/>
                <w:sz w:val="22"/>
                <w:szCs w:val="22"/>
              </w:rPr>
            </w:pPr>
            <w:r>
              <w:rPr>
                <w:rFonts w:ascii="Sylfaen" w:hAnsi="Sylfaen"/>
                <w:sz w:val="22"/>
                <w:szCs w:val="22"/>
              </w:rPr>
              <w:t>(</w:t>
            </w:r>
            <w:r w:rsidR="004A03F7" w:rsidRPr="006A06F1">
              <w:rPr>
                <w:rFonts w:ascii="Sylfaen" w:hAnsi="Sylfaen"/>
                <w:sz w:val="22"/>
                <w:szCs w:val="22"/>
              </w:rPr>
              <w:t>+374 55</w:t>
            </w:r>
            <w:r>
              <w:rPr>
                <w:rFonts w:ascii="Sylfaen" w:hAnsi="Sylfaen"/>
                <w:sz w:val="22"/>
                <w:szCs w:val="22"/>
              </w:rPr>
              <w:t>)</w:t>
            </w:r>
            <w:r w:rsidR="004A03F7" w:rsidRPr="006A06F1">
              <w:rPr>
                <w:rFonts w:ascii="Sylfaen" w:hAnsi="Sylfaen"/>
                <w:sz w:val="22"/>
                <w:szCs w:val="22"/>
              </w:rPr>
              <w:t xml:space="preserve"> 45 22 13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11AAFC" w14:textId="77777777" w:rsidR="004A03F7" w:rsidRPr="006A06F1" w:rsidRDefault="00C25460" w:rsidP="006A06F1">
            <w:pPr>
              <w:pStyle w:val="pers-cont"/>
              <w:shd w:val="clear" w:color="auto" w:fill="FFFFFF"/>
              <w:spacing w:before="0" w:beforeAutospacing="0" w:after="0" w:afterAutospacing="0"/>
              <w:rPr>
                <w:rStyle w:val="Hyperlink"/>
                <w:shd w:val="clear" w:color="auto" w:fill="FFFFFF"/>
              </w:rPr>
            </w:pPr>
            <w:hyperlink r:id="rId34" w:history="1">
              <w:r w:rsidR="004A03F7" w:rsidRPr="006A06F1">
                <w:rPr>
                  <w:rStyle w:val="Hyperlink"/>
                  <w:shd w:val="clear" w:color="auto" w:fill="FFFFFF"/>
                </w:rPr>
                <w:t>gohar.varagyan@socservice.am</w:t>
              </w:r>
            </w:hyperlink>
          </w:p>
        </w:tc>
      </w:tr>
      <w:tr w:rsidR="004A03F7" w:rsidRPr="006A06F1" w14:paraId="2311AB02" w14:textId="77777777" w:rsidTr="006A06F1">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11AAFE" w14:textId="77777777" w:rsidR="004A03F7" w:rsidRPr="006A06F1" w:rsidRDefault="004A03F7" w:rsidP="004A03F7">
            <w:pPr>
              <w:pStyle w:val="ListParagraph"/>
              <w:numPr>
                <w:ilvl w:val="0"/>
                <w:numId w:val="16"/>
              </w:numPr>
              <w:shd w:val="clear" w:color="auto" w:fill="FFFFFF"/>
              <w:jc w:val="center"/>
              <w:outlineLvl w:val="3"/>
              <w:rPr>
                <w:rFonts w:ascii="Sylfaen" w:hAnsi="Sylfaen"/>
                <w:bCs/>
                <w:sz w:val="22"/>
                <w:szCs w:val="22"/>
                <w:lang w:val="en-GB" w:eastAsia="en-GB"/>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2311AAFF" w14:textId="77777777" w:rsidR="004A03F7" w:rsidRPr="006A06F1" w:rsidRDefault="004A03F7" w:rsidP="004A03F7">
            <w:pPr>
              <w:shd w:val="clear" w:color="auto" w:fill="FFFFFF"/>
              <w:outlineLvl w:val="3"/>
              <w:rPr>
                <w:rFonts w:ascii="Sylfaen" w:hAnsi="Sylfaen"/>
                <w:sz w:val="22"/>
                <w:szCs w:val="22"/>
              </w:rPr>
            </w:pPr>
            <w:r w:rsidRPr="006A06F1">
              <w:rPr>
                <w:rFonts w:ascii="Sylfaen" w:hAnsi="Sylfaen"/>
                <w:sz w:val="22"/>
                <w:szCs w:val="22"/>
              </w:rPr>
              <w:t>Ashtarak USSTC</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11AB00" w14:textId="43CE7CAB" w:rsidR="004A03F7" w:rsidRPr="006A06F1" w:rsidRDefault="00837840" w:rsidP="004A03F7">
            <w:pPr>
              <w:rPr>
                <w:rFonts w:ascii="Sylfaen" w:hAnsi="Sylfaen"/>
                <w:sz w:val="22"/>
                <w:szCs w:val="22"/>
              </w:rPr>
            </w:pPr>
            <w:r>
              <w:rPr>
                <w:rFonts w:ascii="Sylfaen" w:hAnsi="Sylfaen"/>
                <w:sz w:val="22"/>
                <w:szCs w:val="22"/>
              </w:rPr>
              <w:t>(</w:t>
            </w:r>
            <w:r w:rsidR="004A03F7" w:rsidRPr="006A06F1">
              <w:rPr>
                <w:rFonts w:ascii="Sylfaen" w:hAnsi="Sylfaen"/>
                <w:sz w:val="22"/>
                <w:szCs w:val="22"/>
              </w:rPr>
              <w:t>+374 93</w:t>
            </w:r>
            <w:r>
              <w:rPr>
                <w:rFonts w:ascii="Sylfaen" w:hAnsi="Sylfaen"/>
                <w:sz w:val="22"/>
                <w:szCs w:val="22"/>
              </w:rPr>
              <w:t>)</w:t>
            </w:r>
            <w:r w:rsidR="004A03F7" w:rsidRPr="006A06F1">
              <w:rPr>
                <w:rFonts w:ascii="Sylfaen" w:hAnsi="Sylfaen"/>
                <w:sz w:val="22"/>
                <w:szCs w:val="22"/>
              </w:rPr>
              <w:t xml:space="preserve"> 49 14 73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11AB01" w14:textId="77777777" w:rsidR="004A03F7" w:rsidRPr="006A06F1" w:rsidRDefault="00C25460" w:rsidP="004A03F7">
            <w:pPr>
              <w:rPr>
                <w:rFonts w:ascii="Sylfaen" w:hAnsi="Sylfaen"/>
                <w:sz w:val="22"/>
                <w:szCs w:val="22"/>
              </w:rPr>
            </w:pPr>
            <w:hyperlink r:id="rId35" w:history="1">
              <w:r w:rsidR="004A03F7" w:rsidRPr="006A06F1">
                <w:rPr>
                  <w:rStyle w:val="Hyperlink"/>
                  <w:rFonts w:ascii="Sylfaen" w:hAnsi="Sylfaen"/>
                  <w:sz w:val="22"/>
                  <w:szCs w:val="22"/>
                </w:rPr>
                <w:t>յem57@mail.ru</w:t>
              </w:r>
            </w:hyperlink>
          </w:p>
        </w:tc>
      </w:tr>
    </w:tbl>
    <w:p w14:paraId="2311AB03" w14:textId="77777777" w:rsidR="004A03F7" w:rsidRPr="006F57E0" w:rsidRDefault="004A03F7" w:rsidP="004A03F7">
      <w:pPr>
        <w:rPr>
          <w:rFonts w:ascii="Sylfaen" w:hAnsi="Sylfaen"/>
        </w:rPr>
      </w:pPr>
    </w:p>
    <w:p w14:paraId="2311AB04" w14:textId="77777777" w:rsidR="004A03F7" w:rsidRPr="006F57E0" w:rsidRDefault="004A03F7" w:rsidP="004A03F7">
      <w:pPr>
        <w:rPr>
          <w:rFonts w:ascii="Sylfaen" w:hAnsi="Sylfaen"/>
        </w:rPr>
      </w:pPr>
    </w:p>
    <w:p w14:paraId="2311AB05" w14:textId="77777777" w:rsidR="004A03F7" w:rsidRPr="006F57E0" w:rsidRDefault="004A03F7" w:rsidP="00B633FD">
      <w:pPr>
        <w:jc w:val="right"/>
        <w:rPr>
          <w:rFonts w:ascii="Sylfaen" w:hAnsi="Sylfaen"/>
          <w:sz w:val="22"/>
          <w:szCs w:val="22"/>
        </w:rPr>
        <w:sectPr w:rsidR="004A03F7" w:rsidRPr="006F57E0" w:rsidSect="00E14D81">
          <w:pgSz w:w="16838" w:h="11906" w:orient="landscape"/>
          <w:pgMar w:top="1276" w:right="1440" w:bottom="1440" w:left="1440" w:header="708" w:footer="708" w:gutter="0"/>
          <w:cols w:space="708"/>
          <w:docGrid w:linePitch="360"/>
        </w:sectPr>
      </w:pPr>
    </w:p>
    <w:p w14:paraId="2311AB06" w14:textId="6C033F02" w:rsidR="00B633FD" w:rsidRPr="000E59E4" w:rsidRDefault="00B633FD" w:rsidP="00B633FD">
      <w:pPr>
        <w:jc w:val="right"/>
        <w:rPr>
          <w:rFonts w:ascii="Sylfaen" w:hAnsi="Sylfaen"/>
          <w:b/>
          <w:bCs/>
          <w:sz w:val="22"/>
          <w:szCs w:val="22"/>
        </w:rPr>
      </w:pPr>
      <w:r w:rsidRPr="000E59E4">
        <w:rPr>
          <w:rFonts w:ascii="Sylfaen" w:hAnsi="Sylfaen"/>
          <w:b/>
          <w:bCs/>
          <w:sz w:val="22"/>
          <w:szCs w:val="22"/>
        </w:rPr>
        <w:lastRenderedPageBreak/>
        <w:t xml:space="preserve">Attachment </w:t>
      </w:r>
      <w:r w:rsidR="008D0981" w:rsidRPr="000E59E4">
        <w:rPr>
          <w:rFonts w:ascii="Sylfaen" w:hAnsi="Sylfaen"/>
          <w:b/>
          <w:bCs/>
          <w:sz w:val="22"/>
          <w:szCs w:val="22"/>
        </w:rPr>
        <w:t>2</w:t>
      </w:r>
    </w:p>
    <w:p w14:paraId="2311AB07" w14:textId="77777777" w:rsidR="00B633FD" w:rsidRPr="000E59E4" w:rsidRDefault="00B633FD" w:rsidP="00B633FD">
      <w:pPr>
        <w:jc w:val="center"/>
        <w:rPr>
          <w:rFonts w:ascii="Sylfaen" w:hAnsi="Sylfaen"/>
          <w:b/>
          <w:sz w:val="22"/>
          <w:szCs w:val="22"/>
        </w:rPr>
      </w:pPr>
      <w:r w:rsidRPr="000E59E4">
        <w:rPr>
          <w:rFonts w:ascii="Sylfaen" w:hAnsi="Sylfaen"/>
          <w:b/>
          <w:sz w:val="22"/>
          <w:szCs w:val="22"/>
        </w:rPr>
        <w:t>Proposed training plan</w:t>
      </w:r>
    </w:p>
    <w:p w14:paraId="2311AB08" w14:textId="5395236A" w:rsidR="00B633FD" w:rsidRPr="000E59E4" w:rsidRDefault="00B633FD" w:rsidP="00B633FD">
      <w:pPr>
        <w:pStyle w:val="Default"/>
        <w:jc w:val="center"/>
        <w:rPr>
          <w:rFonts w:ascii="Sylfaen" w:hAnsi="Sylfaen"/>
          <w:b/>
          <w:bCs/>
          <w:sz w:val="22"/>
          <w:szCs w:val="22"/>
        </w:rPr>
      </w:pPr>
      <w:r w:rsidRPr="000E59E4">
        <w:rPr>
          <w:rFonts w:ascii="Sylfaen" w:hAnsi="Sylfaen"/>
          <w:b/>
          <w:bCs/>
          <w:sz w:val="22"/>
          <w:szCs w:val="22"/>
        </w:rPr>
        <w:t xml:space="preserve">Training for Municipalities and USS Territorial Centres employees </w:t>
      </w:r>
      <w:r w:rsidR="00F71401" w:rsidRPr="000E59E4">
        <w:rPr>
          <w:rFonts w:ascii="Sylfaen" w:hAnsi="Sylfaen"/>
          <w:b/>
          <w:bCs/>
          <w:sz w:val="22"/>
          <w:szCs w:val="22"/>
        </w:rPr>
        <w:t xml:space="preserve">responsible for </w:t>
      </w:r>
      <w:r w:rsidRPr="000E59E4">
        <w:rPr>
          <w:rFonts w:ascii="Sylfaen" w:hAnsi="Sylfaen"/>
          <w:b/>
          <w:bCs/>
          <w:sz w:val="22"/>
          <w:szCs w:val="22"/>
        </w:rPr>
        <w:t>implementing public works</w:t>
      </w:r>
    </w:p>
    <w:p w14:paraId="2311AB09" w14:textId="77777777" w:rsidR="006A05A3" w:rsidRPr="000E59E4" w:rsidRDefault="006A05A3" w:rsidP="00B633FD">
      <w:pPr>
        <w:pStyle w:val="Default"/>
        <w:jc w:val="center"/>
        <w:rPr>
          <w:rFonts w:ascii="Sylfaen" w:hAnsi="Sylfaen"/>
          <w:b/>
          <w:bCs/>
          <w:sz w:val="22"/>
          <w:szCs w:val="22"/>
        </w:rPr>
      </w:pPr>
    </w:p>
    <w:p w14:paraId="2311AB0A" w14:textId="59B0B79C" w:rsidR="006A05A3" w:rsidRPr="000E59E4" w:rsidRDefault="006A05A3" w:rsidP="006A05A3">
      <w:pPr>
        <w:pStyle w:val="Default"/>
        <w:ind w:left="360"/>
        <w:jc w:val="both"/>
        <w:rPr>
          <w:rFonts w:ascii="Sylfaen" w:hAnsi="Sylfaen"/>
          <w:sz w:val="22"/>
          <w:szCs w:val="22"/>
        </w:rPr>
      </w:pPr>
      <w:r w:rsidRPr="000E59E4">
        <w:rPr>
          <w:rFonts w:ascii="Sylfaen" w:hAnsi="Sylfaen"/>
          <w:sz w:val="22"/>
          <w:szCs w:val="22"/>
        </w:rPr>
        <w:t xml:space="preserve">In the frame of </w:t>
      </w:r>
      <w:bookmarkStart w:id="4" w:name="_Hlk66874888"/>
      <w:r w:rsidRPr="000E59E4">
        <w:rPr>
          <w:rFonts w:ascii="Sylfaen" w:hAnsi="Sylfaen"/>
          <w:sz w:val="22"/>
          <w:szCs w:val="22"/>
        </w:rPr>
        <w:t>“SPF: Armenia Support to Conflict Affected Families</w:t>
      </w:r>
      <w:bookmarkEnd w:id="4"/>
      <w:r w:rsidRPr="000E59E4">
        <w:rPr>
          <w:rFonts w:ascii="Sylfaen" w:hAnsi="Sylfaen"/>
          <w:sz w:val="22"/>
          <w:szCs w:val="22"/>
        </w:rPr>
        <w:t xml:space="preserve">” Project it is planned to </w:t>
      </w:r>
      <w:r w:rsidR="00F71401" w:rsidRPr="000E59E4">
        <w:rPr>
          <w:rFonts w:ascii="Sylfaen" w:hAnsi="Sylfaen"/>
          <w:sz w:val="22"/>
          <w:szCs w:val="22"/>
        </w:rPr>
        <w:t>deliver</w:t>
      </w:r>
      <w:r w:rsidR="001A79C2" w:rsidRPr="000E59E4">
        <w:rPr>
          <w:rFonts w:ascii="Sylfaen" w:hAnsi="Sylfaen"/>
          <w:sz w:val="22"/>
          <w:szCs w:val="22"/>
        </w:rPr>
        <w:t xml:space="preserve"> </w:t>
      </w:r>
      <w:r w:rsidRPr="000E59E4">
        <w:rPr>
          <w:rFonts w:ascii="Sylfaen" w:hAnsi="Sylfaen"/>
          <w:sz w:val="22"/>
          <w:szCs w:val="22"/>
        </w:rPr>
        <w:t>training on application and monitoring of ESMP checklist; Labor Management Procedures and GRM for workers; Occupational health and safety, including emergency prevention and preparedness and response arrangements to emergency situations; COVID-19 infection safety awareness, community health and safety, including HIV awareness, and SEA/SH. The training will</w:t>
      </w:r>
      <w:r w:rsidR="00721B3F" w:rsidRPr="000E59E4">
        <w:rPr>
          <w:rFonts w:ascii="Sylfaen" w:hAnsi="Sylfaen"/>
          <w:sz w:val="22"/>
          <w:szCs w:val="22"/>
        </w:rPr>
        <w:t xml:space="preserve"> be delivered </w:t>
      </w:r>
      <w:r w:rsidR="00B55AC1" w:rsidRPr="000E59E4">
        <w:rPr>
          <w:rFonts w:ascii="Sylfaen" w:hAnsi="Sylfaen"/>
          <w:sz w:val="22"/>
          <w:szCs w:val="22"/>
        </w:rPr>
        <w:t xml:space="preserve">by </w:t>
      </w:r>
      <w:r w:rsidRPr="000E59E4">
        <w:rPr>
          <w:rFonts w:ascii="Sylfaen" w:hAnsi="Sylfaen"/>
          <w:sz w:val="22"/>
          <w:szCs w:val="22"/>
        </w:rPr>
        <w:t xml:space="preserve"> Project’s Environmental and Social specialists by visiting relevant </w:t>
      </w:r>
      <w:r w:rsidR="007A55F2" w:rsidRPr="000E59E4">
        <w:rPr>
          <w:rFonts w:ascii="Sylfaen" w:hAnsi="Sylfaen"/>
          <w:sz w:val="22"/>
          <w:szCs w:val="22"/>
        </w:rPr>
        <w:t>c</w:t>
      </w:r>
      <w:r w:rsidRPr="000E59E4">
        <w:rPr>
          <w:rFonts w:ascii="Sylfaen" w:hAnsi="Sylfaen"/>
          <w:sz w:val="22"/>
          <w:szCs w:val="22"/>
        </w:rPr>
        <w:t xml:space="preserve">ommunities and USS Territorial Centers </w:t>
      </w:r>
      <w:r w:rsidR="008D0981" w:rsidRPr="000E59E4">
        <w:rPr>
          <w:rFonts w:ascii="Sylfaen" w:hAnsi="Sylfaen"/>
          <w:sz w:val="22"/>
          <w:szCs w:val="22"/>
        </w:rPr>
        <w:t xml:space="preserve">to </w:t>
      </w:r>
      <w:r w:rsidRPr="000E59E4">
        <w:rPr>
          <w:rFonts w:ascii="Sylfaen" w:hAnsi="Sylfaen"/>
          <w:sz w:val="22"/>
          <w:szCs w:val="22"/>
        </w:rPr>
        <w:t xml:space="preserve">the employees responsible for </w:t>
      </w:r>
      <w:r w:rsidR="008D0981" w:rsidRPr="000E59E4">
        <w:rPr>
          <w:rFonts w:ascii="Sylfaen" w:hAnsi="Sylfaen"/>
          <w:sz w:val="22"/>
          <w:szCs w:val="22"/>
        </w:rPr>
        <w:t xml:space="preserve">implementing </w:t>
      </w:r>
      <w:r w:rsidRPr="000E59E4">
        <w:rPr>
          <w:rFonts w:ascii="Sylfaen" w:hAnsi="Sylfaen"/>
          <w:sz w:val="22"/>
          <w:szCs w:val="22"/>
        </w:rPr>
        <w:t xml:space="preserve">public works. The training </w:t>
      </w:r>
      <w:r w:rsidR="009774D6" w:rsidRPr="000E59E4">
        <w:rPr>
          <w:rFonts w:ascii="Sylfaen" w:hAnsi="Sylfaen"/>
          <w:sz w:val="22"/>
          <w:szCs w:val="22"/>
        </w:rPr>
        <w:t xml:space="preserve">is </w:t>
      </w:r>
      <w:r w:rsidRPr="000E59E4">
        <w:rPr>
          <w:rFonts w:ascii="Sylfaen" w:hAnsi="Sylfaen"/>
          <w:sz w:val="22"/>
          <w:szCs w:val="22"/>
        </w:rPr>
        <w:t xml:space="preserve">planned for the period of August </w:t>
      </w:r>
      <w:r w:rsidR="00B44C56">
        <w:rPr>
          <w:rFonts w:ascii="Sylfaen" w:hAnsi="Sylfaen"/>
          <w:sz w:val="22"/>
          <w:szCs w:val="22"/>
        </w:rPr>
        <w:t>15-30</w:t>
      </w:r>
      <w:r w:rsidR="009774D6" w:rsidRPr="000E59E4">
        <w:rPr>
          <w:rFonts w:ascii="Sylfaen" w:hAnsi="Sylfaen"/>
          <w:sz w:val="22"/>
          <w:szCs w:val="22"/>
        </w:rPr>
        <w:t>, 2021</w:t>
      </w:r>
      <w:r w:rsidRPr="000E59E4">
        <w:rPr>
          <w:rFonts w:ascii="Sylfaen" w:hAnsi="Sylfaen"/>
          <w:sz w:val="22"/>
          <w:szCs w:val="22"/>
        </w:rPr>
        <w:t xml:space="preserve">, with </w:t>
      </w:r>
      <w:r w:rsidR="009774D6" w:rsidRPr="000E59E4">
        <w:rPr>
          <w:rFonts w:ascii="Sylfaen" w:hAnsi="Sylfaen"/>
          <w:sz w:val="22"/>
          <w:szCs w:val="22"/>
        </w:rPr>
        <w:t xml:space="preserve">the </w:t>
      </w:r>
      <w:r w:rsidRPr="000E59E4">
        <w:rPr>
          <w:rFonts w:ascii="Sylfaen" w:hAnsi="Sylfaen"/>
          <w:sz w:val="22"/>
          <w:szCs w:val="22"/>
        </w:rPr>
        <w:t>employee</w:t>
      </w:r>
      <w:r w:rsidR="009774D6" w:rsidRPr="000E59E4">
        <w:rPr>
          <w:rFonts w:ascii="Sylfaen" w:hAnsi="Sylfaen"/>
          <w:sz w:val="22"/>
          <w:szCs w:val="22"/>
        </w:rPr>
        <w:t>s</w:t>
      </w:r>
      <w:r w:rsidRPr="000E59E4">
        <w:rPr>
          <w:rFonts w:ascii="Sylfaen" w:hAnsi="Sylfaen"/>
          <w:sz w:val="22"/>
          <w:szCs w:val="22"/>
        </w:rPr>
        <w:t xml:space="preserve"> from each municipality and USS Territorial </w:t>
      </w:r>
      <w:r w:rsidR="00745F09" w:rsidRPr="000E59E4">
        <w:rPr>
          <w:rFonts w:ascii="Sylfaen" w:hAnsi="Sylfaen"/>
          <w:sz w:val="22"/>
          <w:szCs w:val="22"/>
        </w:rPr>
        <w:t>C</w:t>
      </w:r>
      <w:r w:rsidRPr="000E59E4">
        <w:rPr>
          <w:rFonts w:ascii="Sylfaen" w:hAnsi="Sylfaen"/>
          <w:sz w:val="22"/>
          <w:szCs w:val="22"/>
        </w:rPr>
        <w:t xml:space="preserve">enter. </w:t>
      </w:r>
    </w:p>
    <w:p w14:paraId="2311AB0B" w14:textId="6F73106E" w:rsidR="006A05A3" w:rsidRPr="000E59E4" w:rsidRDefault="006A33D9" w:rsidP="006A05A3">
      <w:pPr>
        <w:pStyle w:val="Default"/>
        <w:ind w:left="360"/>
        <w:jc w:val="both"/>
        <w:rPr>
          <w:rFonts w:ascii="Sylfaen" w:hAnsi="Sylfaen"/>
          <w:sz w:val="22"/>
          <w:szCs w:val="22"/>
        </w:rPr>
      </w:pPr>
      <w:r w:rsidRPr="000E59E4">
        <w:rPr>
          <w:rFonts w:ascii="Sylfaen" w:hAnsi="Sylfaen"/>
          <w:sz w:val="22"/>
          <w:szCs w:val="22"/>
        </w:rPr>
        <w:t xml:space="preserve">The </w:t>
      </w:r>
      <w:r w:rsidR="006A05A3" w:rsidRPr="000E59E4">
        <w:rPr>
          <w:rFonts w:ascii="Sylfaen" w:hAnsi="Sylfaen"/>
          <w:sz w:val="22"/>
          <w:szCs w:val="22"/>
        </w:rPr>
        <w:t>training schedule</w:t>
      </w:r>
      <w:r w:rsidR="00D00B26" w:rsidRPr="000E59E4">
        <w:rPr>
          <w:rFonts w:ascii="Sylfaen" w:hAnsi="Sylfaen"/>
          <w:sz w:val="22"/>
          <w:szCs w:val="22"/>
        </w:rPr>
        <w:t xml:space="preserve"> is presented below.</w:t>
      </w:r>
    </w:p>
    <w:p w14:paraId="2311AB0C" w14:textId="77777777" w:rsidR="00FD0626" w:rsidRPr="000E59E4" w:rsidRDefault="00FD0626" w:rsidP="006A05A3">
      <w:pPr>
        <w:pStyle w:val="Default"/>
        <w:ind w:left="360"/>
        <w:jc w:val="both"/>
        <w:rPr>
          <w:rFonts w:ascii="Sylfaen" w:hAnsi="Sylfaen"/>
          <w:sz w:val="22"/>
          <w:szCs w:val="22"/>
        </w:rPr>
      </w:pPr>
    </w:p>
    <w:tbl>
      <w:tblPr>
        <w:tblStyle w:val="LightList-Accent5"/>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269"/>
        <w:gridCol w:w="2268"/>
        <w:gridCol w:w="2808"/>
        <w:gridCol w:w="2725"/>
      </w:tblGrid>
      <w:tr w:rsidR="008D0981" w:rsidRPr="000E59E4" w14:paraId="2311AB12" w14:textId="77777777" w:rsidTr="00745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Pr>
          <w:p w14:paraId="2311AB0D" w14:textId="77777777" w:rsidR="006A05A3" w:rsidRPr="000E59E4" w:rsidRDefault="006A05A3" w:rsidP="004A03F7">
            <w:pPr>
              <w:jc w:val="center"/>
              <w:rPr>
                <w:rFonts w:ascii="Sylfaen" w:hAnsi="Sylfaen"/>
                <w:sz w:val="22"/>
                <w:szCs w:val="22"/>
              </w:rPr>
            </w:pPr>
            <w:r w:rsidRPr="000E59E4">
              <w:rPr>
                <w:rFonts w:ascii="Sylfaen" w:hAnsi="Sylfaen"/>
                <w:sz w:val="22"/>
                <w:szCs w:val="22"/>
              </w:rPr>
              <w:t>N</w:t>
            </w:r>
          </w:p>
        </w:tc>
        <w:tc>
          <w:tcPr>
            <w:tcW w:w="3269" w:type="dxa"/>
          </w:tcPr>
          <w:p w14:paraId="2311AB0E" w14:textId="77777777" w:rsidR="006A05A3" w:rsidRPr="000E59E4" w:rsidRDefault="006A05A3" w:rsidP="006A05A3">
            <w:pPr>
              <w:jc w:val="center"/>
              <w:cnfStyle w:val="100000000000" w:firstRow="1" w:lastRow="0" w:firstColumn="0" w:lastColumn="0" w:oddVBand="0" w:evenVBand="0" w:oddHBand="0" w:evenHBand="0" w:firstRowFirstColumn="0" w:firstRowLastColumn="0" w:lastRowFirstColumn="0" w:lastRowLastColumn="0"/>
              <w:rPr>
                <w:rFonts w:ascii="Sylfaen" w:hAnsi="Sylfaen"/>
                <w:sz w:val="22"/>
                <w:szCs w:val="22"/>
              </w:rPr>
            </w:pPr>
            <w:r w:rsidRPr="000E59E4">
              <w:rPr>
                <w:rFonts w:ascii="Sylfaen" w:hAnsi="Sylfaen"/>
                <w:sz w:val="22"/>
                <w:szCs w:val="22"/>
              </w:rPr>
              <w:t>Topic</w:t>
            </w:r>
          </w:p>
        </w:tc>
        <w:tc>
          <w:tcPr>
            <w:tcW w:w="2268" w:type="dxa"/>
          </w:tcPr>
          <w:p w14:paraId="2311AB0F" w14:textId="48522FF6" w:rsidR="006A05A3" w:rsidRPr="000E59E4" w:rsidRDefault="008D0981" w:rsidP="004A03F7">
            <w:pPr>
              <w:jc w:val="center"/>
              <w:cnfStyle w:val="100000000000" w:firstRow="1" w:lastRow="0" w:firstColumn="0" w:lastColumn="0" w:oddVBand="0" w:evenVBand="0" w:oddHBand="0" w:evenHBand="0" w:firstRowFirstColumn="0" w:firstRowLastColumn="0" w:lastRowFirstColumn="0" w:lastRowLastColumn="0"/>
              <w:rPr>
                <w:rFonts w:ascii="Sylfaen" w:hAnsi="Sylfaen"/>
                <w:sz w:val="22"/>
                <w:szCs w:val="22"/>
              </w:rPr>
            </w:pPr>
            <w:r w:rsidRPr="000E59E4">
              <w:rPr>
                <w:rFonts w:ascii="Sylfaen" w:hAnsi="Sylfaen"/>
                <w:sz w:val="22"/>
                <w:szCs w:val="22"/>
              </w:rPr>
              <w:t>Organization</w:t>
            </w:r>
          </w:p>
        </w:tc>
        <w:tc>
          <w:tcPr>
            <w:tcW w:w="2808" w:type="dxa"/>
          </w:tcPr>
          <w:p w14:paraId="2311AB10" w14:textId="02D91DBE" w:rsidR="006A05A3" w:rsidRPr="000E59E4" w:rsidRDefault="008D0981" w:rsidP="004A03F7">
            <w:pPr>
              <w:jc w:val="center"/>
              <w:cnfStyle w:val="100000000000" w:firstRow="1" w:lastRow="0" w:firstColumn="0" w:lastColumn="0" w:oddVBand="0" w:evenVBand="0" w:oddHBand="0" w:evenHBand="0" w:firstRowFirstColumn="0" w:firstRowLastColumn="0" w:lastRowFirstColumn="0" w:lastRowLastColumn="0"/>
              <w:rPr>
                <w:rFonts w:ascii="Sylfaen" w:hAnsi="Sylfaen"/>
                <w:sz w:val="22"/>
                <w:szCs w:val="22"/>
              </w:rPr>
            </w:pPr>
            <w:r w:rsidRPr="000E59E4">
              <w:rPr>
                <w:rFonts w:ascii="Sylfaen" w:hAnsi="Sylfaen"/>
                <w:sz w:val="22"/>
                <w:szCs w:val="22"/>
              </w:rPr>
              <w:t xml:space="preserve">Proposed </w:t>
            </w:r>
            <w:r w:rsidR="006A05A3" w:rsidRPr="000E59E4">
              <w:rPr>
                <w:rFonts w:ascii="Sylfaen" w:hAnsi="Sylfaen"/>
                <w:sz w:val="22"/>
                <w:szCs w:val="22"/>
              </w:rPr>
              <w:t xml:space="preserve">number of </w:t>
            </w:r>
            <w:r w:rsidRPr="000E59E4">
              <w:rPr>
                <w:rFonts w:ascii="Sylfaen" w:hAnsi="Sylfaen"/>
                <w:sz w:val="22"/>
                <w:szCs w:val="22"/>
              </w:rPr>
              <w:t>participants</w:t>
            </w:r>
          </w:p>
        </w:tc>
        <w:tc>
          <w:tcPr>
            <w:tcW w:w="2725" w:type="dxa"/>
          </w:tcPr>
          <w:p w14:paraId="2311AB11" w14:textId="63E84258" w:rsidR="006A05A3" w:rsidRPr="000E59E4" w:rsidRDefault="008D0981" w:rsidP="004A03F7">
            <w:pPr>
              <w:jc w:val="center"/>
              <w:cnfStyle w:val="100000000000" w:firstRow="1" w:lastRow="0" w:firstColumn="0" w:lastColumn="0" w:oddVBand="0" w:evenVBand="0" w:oddHBand="0" w:evenHBand="0" w:firstRowFirstColumn="0" w:firstRowLastColumn="0" w:lastRowFirstColumn="0" w:lastRowLastColumn="0"/>
              <w:rPr>
                <w:rFonts w:ascii="Sylfaen" w:hAnsi="Sylfaen"/>
                <w:sz w:val="22"/>
                <w:szCs w:val="22"/>
              </w:rPr>
            </w:pPr>
            <w:r w:rsidRPr="000E59E4">
              <w:rPr>
                <w:rFonts w:ascii="Sylfaen" w:hAnsi="Sylfaen"/>
                <w:sz w:val="22"/>
                <w:szCs w:val="22"/>
              </w:rPr>
              <w:t>Proposed</w:t>
            </w:r>
            <w:r w:rsidR="006A05A3" w:rsidRPr="000E59E4">
              <w:rPr>
                <w:rFonts w:ascii="Sylfaen" w:hAnsi="Sylfaen"/>
                <w:sz w:val="22"/>
                <w:szCs w:val="22"/>
              </w:rPr>
              <w:t xml:space="preserve"> date</w:t>
            </w:r>
          </w:p>
        </w:tc>
      </w:tr>
      <w:tr w:rsidR="008D0981" w:rsidRPr="000E59E4" w14:paraId="2311AB18" w14:textId="77777777" w:rsidTr="00745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Pr>
          <w:p w14:paraId="2311AB13" w14:textId="77777777" w:rsidR="006A05A3" w:rsidRPr="000E59E4" w:rsidRDefault="006A05A3" w:rsidP="004A03F7">
            <w:pPr>
              <w:jc w:val="center"/>
              <w:rPr>
                <w:rFonts w:ascii="Sylfaen" w:hAnsi="Sylfaen"/>
                <w:sz w:val="22"/>
                <w:szCs w:val="22"/>
              </w:rPr>
            </w:pPr>
            <w:r w:rsidRPr="000E59E4">
              <w:rPr>
                <w:rFonts w:ascii="Sylfaen" w:hAnsi="Sylfaen"/>
                <w:sz w:val="22"/>
                <w:szCs w:val="22"/>
              </w:rPr>
              <w:t>1.</w:t>
            </w:r>
          </w:p>
        </w:tc>
        <w:tc>
          <w:tcPr>
            <w:tcW w:w="3269" w:type="dxa"/>
          </w:tcPr>
          <w:p w14:paraId="2311AB14" w14:textId="77777777" w:rsidR="006A05A3" w:rsidRPr="000E59E4" w:rsidRDefault="00745F09" w:rsidP="00745F09">
            <w:pPr>
              <w:pStyle w:val="Default"/>
              <w:jc w:val="both"/>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r w:rsidRPr="000E59E4">
              <w:rPr>
                <w:rFonts w:ascii="Sylfaen" w:hAnsi="Sylfaen"/>
                <w:sz w:val="22"/>
                <w:szCs w:val="22"/>
              </w:rPr>
              <w:t>Training on application and monitoring of ESMP checklist</w:t>
            </w:r>
          </w:p>
        </w:tc>
        <w:tc>
          <w:tcPr>
            <w:tcW w:w="2268" w:type="dxa"/>
            <w:vMerge w:val="restart"/>
            <w:vAlign w:val="center"/>
          </w:tcPr>
          <w:p w14:paraId="2311AB15" w14:textId="208ED2AC" w:rsidR="006A05A3" w:rsidRPr="000E59E4" w:rsidRDefault="006A05A3" w:rsidP="00745F09">
            <w:pPr>
              <w:jc w:val="center"/>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r w:rsidRPr="000E59E4">
              <w:rPr>
                <w:rFonts w:ascii="Sylfaen" w:hAnsi="Sylfaen"/>
                <w:sz w:val="22"/>
                <w:szCs w:val="22"/>
              </w:rPr>
              <w:t>Municipalities and USS Territorial Centers employees</w:t>
            </w:r>
          </w:p>
        </w:tc>
        <w:tc>
          <w:tcPr>
            <w:tcW w:w="2808" w:type="dxa"/>
            <w:vMerge w:val="restart"/>
            <w:vAlign w:val="center"/>
          </w:tcPr>
          <w:p w14:paraId="2311AB16" w14:textId="125ED338" w:rsidR="006A05A3" w:rsidRPr="000E59E4" w:rsidRDefault="006A05A3" w:rsidP="006A05A3">
            <w:pPr>
              <w:jc w:val="center"/>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r w:rsidRPr="000E59E4">
              <w:rPr>
                <w:rFonts w:ascii="Sylfaen" w:hAnsi="Sylfaen"/>
                <w:sz w:val="22"/>
                <w:szCs w:val="22"/>
              </w:rPr>
              <w:t>40 (Municipality - 20;  USS Territorial Centers – 20 employee</w:t>
            </w:r>
            <w:r w:rsidR="008D0981" w:rsidRPr="000E59E4">
              <w:rPr>
                <w:rFonts w:ascii="Sylfaen" w:hAnsi="Sylfaen"/>
                <w:sz w:val="22"/>
                <w:szCs w:val="22"/>
              </w:rPr>
              <w:t>s</w:t>
            </w:r>
            <w:r w:rsidRPr="000E59E4">
              <w:rPr>
                <w:rFonts w:ascii="Sylfaen" w:hAnsi="Sylfaen"/>
                <w:sz w:val="22"/>
                <w:szCs w:val="22"/>
              </w:rPr>
              <w:t>)</w:t>
            </w:r>
          </w:p>
        </w:tc>
        <w:tc>
          <w:tcPr>
            <w:tcW w:w="2725" w:type="dxa"/>
            <w:vMerge w:val="restart"/>
            <w:vAlign w:val="center"/>
          </w:tcPr>
          <w:p w14:paraId="2311AB17" w14:textId="7432F885" w:rsidR="006A05A3" w:rsidRPr="000E59E4" w:rsidRDefault="006A05A3" w:rsidP="00B44C56">
            <w:pPr>
              <w:jc w:val="center"/>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r w:rsidRPr="000E59E4">
              <w:rPr>
                <w:rFonts w:ascii="Sylfaen" w:hAnsi="Sylfaen"/>
                <w:sz w:val="22"/>
                <w:szCs w:val="22"/>
              </w:rPr>
              <w:t xml:space="preserve">August </w:t>
            </w:r>
            <w:r w:rsidR="00B44C56">
              <w:rPr>
                <w:rFonts w:ascii="Sylfaen" w:hAnsi="Sylfaen"/>
                <w:sz w:val="22"/>
                <w:szCs w:val="22"/>
              </w:rPr>
              <w:t>15-30</w:t>
            </w:r>
            <w:r w:rsidRPr="000E59E4">
              <w:rPr>
                <w:rFonts w:ascii="Sylfaen" w:hAnsi="Sylfaen"/>
                <w:sz w:val="22"/>
                <w:szCs w:val="22"/>
              </w:rPr>
              <w:t>, 2021</w:t>
            </w:r>
          </w:p>
        </w:tc>
      </w:tr>
      <w:tr w:rsidR="008D0981" w:rsidRPr="000E59E4" w14:paraId="2311AB1E" w14:textId="77777777" w:rsidTr="00745F09">
        <w:tc>
          <w:tcPr>
            <w:cnfStyle w:val="001000000000" w:firstRow="0" w:lastRow="0" w:firstColumn="1" w:lastColumn="0" w:oddVBand="0" w:evenVBand="0" w:oddHBand="0" w:evenHBand="0" w:firstRowFirstColumn="0" w:firstRowLastColumn="0" w:lastRowFirstColumn="0" w:lastRowLastColumn="0"/>
            <w:tcW w:w="646" w:type="dxa"/>
          </w:tcPr>
          <w:p w14:paraId="2311AB19" w14:textId="77777777" w:rsidR="006A05A3" w:rsidRPr="000E59E4" w:rsidRDefault="006A05A3" w:rsidP="004A03F7">
            <w:pPr>
              <w:jc w:val="center"/>
              <w:rPr>
                <w:rFonts w:ascii="Sylfaen" w:hAnsi="Sylfaen"/>
                <w:sz w:val="22"/>
                <w:szCs w:val="22"/>
              </w:rPr>
            </w:pPr>
            <w:r w:rsidRPr="000E59E4">
              <w:rPr>
                <w:rFonts w:ascii="Sylfaen" w:hAnsi="Sylfaen"/>
                <w:sz w:val="22"/>
                <w:szCs w:val="22"/>
              </w:rPr>
              <w:t>2.</w:t>
            </w:r>
          </w:p>
        </w:tc>
        <w:tc>
          <w:tcPr>
            <w:tcW w:w="3269" w:type="dxa"/>
          </w:tcPr>
          <w:p w14:paraId="2311AB1A" w14:textId="77777777" w:rsidR="006A05A3" w:rsidRPr="000E59E4" w:rsidRDefault="00745F09" w:rsidP="00A8016C">
            <w:pPr>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r w:rsidRPr="000E59E4">
              <w:rPr>
                <w:rFonts w:ascii="Sylfaen" w:hAnsi="Sylfaen"/>
                <w:sz w:val="22"/>
                <w:szCs w:val="22"/>
              </w:rPr>
              <w:t>Labor Management Procedures and GRM for workers</w:t>
            </w:r>
          </w:p>
        </w:tc>
        <w:tc>
          <w:tcPr>
            <w:tcW w:w="2268" w:type="dxa"/>
            <w:vMerge/>
          </w:tcPr>
          <w:p w14:paraId="2311AB1B" w14:textId="77777777" w:rsidR="006A05A3" w:rsidRPr="000E59E4" w:rsidRDefault="006A05A3" w:rsidP="004A03F7">
            <w:pPr>
              <w:jc w:val="bot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p>
        </w:tc>
        <w:tc>
          <w:tcPr>
            <w:tcW w:w="2808" w:type="dxa"/>
            <w:vMerge/>
          </w:tcPr>
          <w:p w14:paraId="2311AB1C" w14:textId="77777777" w:rsidR="006A05A3" w:rsidRPr="000E59E4" w:rsidRDefault="006A05A3" w:rsidP="004A03F7">
            <w:pPr>
              <w:jc w:val="center"/>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p>
        </w:tc>
        <w:tc>
          <w:tcPr>
            <w:tcW w:w="2725" w:type="dxa"/>
            <w:vMerge/>
          </w:tcPr>
          <w:p w14:paraId="2311AB1D" w14:textId="77777777" w:rsidR="006A05A3" w:rsidRPr="000E59E4" w:rsidRDefault="006A05A3" w:rsidP="004A03F7">
            <w:pPr>
              <w:jc w:val="center"/>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p>
        </w:tc>
      </w:tr>
      <w:tr w:rsidR="008D0981" w:rsidRPr="000E59E4" w14:paraId="2311AB24" w14:textId="77777777" w:rsidTr="00745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Pr>
          <w:p w14:paraId="2311AB1F" w14:textId="77777777" w:rsidR="006A05A3" w:rsidRPr="000E59E4" w:rsidRDefault="006A05A3" w:rsidP="004A03F7">
            <w:pPr>
              <w:jc w:val="center"/>
              <w:rPr>
                <w:rFonts w:ascii="Sylfaen" w:hAnsi="Sylfaen"/>
                <w:sz w:val="22"/>
                <w:szCs w:val="22"/>
              </w:rPr>
            </w:pPr>
            <w:r w:rsidRPr="000E59E4">
              <w:rPr>
                <w:rFonts w:ascii="Sylfaen" w:hAnsi="Sylfaen"/>
                <w:sz w:val="22"/>
                <w:szCs w:val="22"/>
              </w:rPr>
              <w:t>3.</w:t>
            </w:r>
          </w:p>
        </w:tc>
        <w:tc>
          <w:tcPr>
            <w:tcW w:w="3269" w:type="dxa"/>
          </w:tcPr>
          <w:p w14:paraId="2311AB20" w14:textId="05957FF4" w:rsidR="006A05A3" w:rsidRPr="000E59E4" w:rsidRDefault="00745F09" w:rsidP="00A8016C">
            <w:pPr>
              <w:pStyle w:val="Default"/>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r w:rsidRPr="000E59E4">
              <w:rPr>
                <w:rFonts w:ascii="Sylfaen" w:hAnsi="Sylfaen"/>
                <w:sz w:val="22"/>
                <w:szCs w:val="22"/>
              </w:rPr>
              <w:t>Occupational health and safety, including emergency prevention and preparedness and response arrangements to emergency situations</w:t>
            </w:r>
          </w:p>
        </w:tc>
        <w:tc>
          <w:tcPr>
            <w:tcW w:w="2268" w:type="dxa"/>
            <w:vMerge/>
          </w:tcPr>
          <w:p w14:paraId="2311AB21" w14:textId="77777777" w:rsidR="006A05A3" w:rsidRPr="000E59E4" w:rsidRDefault="006A05A3" w:rsidP="004A03F7">
            <w:pPr>
              <w:jc w:val="center"/>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p>
        </w:tc>
        <w:tc>
          <w:tcPr>
            <w:tcW w:w="2808" w:type="dxa"/>
            <w:vMerge/>
          </w:tcPr>
          <w:p w14:paraId="2311AB22" w14:textId="77777777" w:rsidR="006A05A3" w:rsidRPr="000E59E4" w:rsidRDefault="006A05A3" w:rsidP="004A03F7">
            <w:pPr>
              <w:jc w:val="center"/>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p>
        </w:tc>
        <w:tc>
          <w:tcPr>
            <w:tcW w:w="2725" w:type="dxa"/>
            <w:vMerge/>
          </w:tcPr>
          <w:p w14:paraId="2311AB23" w14:textId="77777777" w:rsidR="006A05A3" w:rsidRPr="000E59E4" w:rsidRDefault="006A05A3" w:rsidP="004A03F7">
            <w:pPr>
              <w:jc w:val="center"/>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p>
        </w:tc>
      </w:tr>
      <w:tr w:rsidR="008D0981" w:rsidRPr="000E59E4" w14:paraId="2311AB2B" w14:textId="77777777" w:rsidTr="00745F09">
        <w:tc>
          <w:tcPr>
            <w:cnfStyle w:val="001000000000" w:firstRow="0" w:lastRow="0" w:firstColumn="1" w:lastColumn="0" w:oddVBand="0" w:evenVBand="0" w:oddHBand="0" w:evenHBand="0" w:firstRowFirstColumn="0" w:firstRowLastColumn="0" w:lastRowFirstColumn="0" w:lastRowLastColumn="0"/>
            <w:tcW w:w="646" w:type="dxa"/>
          </w:tcPr>
          <w:p w14:paraId="2311AB25" w14:textId="77777777" w:rsidR="006A05A3" w:rsidRPr="000E59E4" w:rsidRDefault="006A05A3" w:rsidP="004A03F7">
            <w:pPr>
              <w:jc w:val="center"/>
              <w:rPr>
                <w:rFonts w:ascii="Sylfaen" w:hAnsi="Sylfaen"/>
                <w:sz w:val="22"/>
                <w:szCs w:val="22"/>
              </w:rPr>
            </w:pPr>
            <w:r w:rsidRPr="000E59E4">
              <w:rPr>
                <w:rFonts w:ascii="Sylfaen" w:hAnsi="Sylfaen"/>
                <w:sz w:val="22"/>
                <w:szCs w:val="22"/>
              </w:rPr>
              <w:t>4.</w:t>
            </w:r>
          </w:p>
        </w:tc>
        <w:tc>
          <w:tcPr>
            <w:tcW w:w="3269" w:type="dxa"/>
          </w:tcPr>
          <w:p w14:paraId="2311AB26" w14:textId="77777777" w:rsidR="00745F09" w:rsidRPr="000E59E4" w:rsidRDefault="00745F09" w:rsidP="00A8016C">
            <w:pPr>
              <w:pStyle w:val="Default"/>
              <w:cnfStyle w:val="000000000000" w:firstRow="0" w:lastRow="0" w:firstColumn="0" w:lastColumn="0" w:oddVBand="0" w:evenVBand="0" w:oddHBand="0" w:evenHBand="0" w:firstRowFirstColumn="0" w:firstRowLastColumn="0" w:lastRowFirstColumn="0" w:lastRowLastColumn="0"/>
              <w:rPr>
                <w:rFonts w:ascii="Sylfaen" w:hAnsi="Sylfaen"/>
                <w:b/>
                <w:bCs/>
                <w:sz w:val="22"/>
                <w:szCs w:val="22"/>
              </w:rPr>
            </w:pPr>
            <w:r w:rsidRPr="000E59E4">
              <w:rPr>
                <w:rFonts w:ascii="Sylfaen" w:hAnsi="Sylfaen"/>
                <w:sz w:val="22"/>
                <w:szCs w:val="22"/>
              </w:rPr>
              <w:t>COVID-19 infection safety awareness, community health and safety, including HIV awareness, and SEA/SH</w:t>
            </w:r>
          </w:p>
          <w:p w14:paraId="2311AB27" w14:textId="77777777" w:rsidR="006A05A3" w:rsidRPr="000E59E4" w:rsidRDefault="006A05A3" w:rsidP="00A8016C">
            <w:pPr>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p>
        </w:tc>
        <w:tc>
          <w:tcPr>
            <w:tcW w:w="2268" w:type="dxa"/>
            <w:vMerge/>
          </w:tcPr>
          <w:p w14:paraId="2311AB28" w14:textId="77777777" w:rsidR="006A05A3" w:rsidRPr="000E59E4" w:rsidRDefault="006A05A3" w:rsidP="004A03F7">
            <w:pPr>
              <w:jc w:val="center"/>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p>
        </w:tc>
        <w:tc>
          <w:tcPr>
            <w:tcW w:w="2808" w:type="dxa"/>
            <w:vMerge/>
          </w:tcPr>
          <w:p w14:paraId="2311AB29" w14:textId="77777777" w:rsidR="006A05A3" w:rsidRPr="000E59E4" w:rsidRDefault="006A05A3" w:rsidP="004A03F7">
            <w:pPr>
              <w:jc w:val="center"/>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p>
        </w:tc>
        <w:tc>
          <w:tcPr>
            <w:tcW w:w="2725" w:type="dxa"/>
            <w:vMerge/>
          </w:tcPr>
          <w:p w14:paraId="2311AB2A" w14:textId="77777777" w:rsidR="006A05A3" w:rsidRPr="000E59E4" w:rsidRDefault="006A05A3" w:rsidP="004A03F7">
            <w:pPr>
              <w:jc w:val="center"/>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p>
        </w:tc>
      </w:tr>
    </w:tbl>
    <w:p w14:paraId="2311AB2C" w14:textId="77777777" w:rsidR="006A05A3" w:rsidRPr="000E59E4" w:rsidRDefault="006A05A3" w:rsidP="006A05A3">
      <w:pPr>
        <w:pStyle w:val="Default"/>
        <w:ind w:left="360"/>
        <w:jc w:val="both"/>
        <w:rPr>
          <w:rFonts w:ascii="Sylfaen" w:hAnsi="Sylfaen"/>
          <w:sz w:val="22"/>
          <w:szCs w:val="22"/>
        </w:rPr>
      </w:pPr>
    </w:p>
    <w:p w14:paraId="298A5E69" w14:textId="77777777" w:rsidR="0071232A" w:rsidRPr="000E59E4" w:rsidRDefault="0071232A">
      <w:pPr>
        <w:jc w:val="both"/>
        <w:rPr>
          <w:rFonts w:ascii="Sylfaen" w:hAnsi="Sylfaen"/>
          <w:sz w:val="22"/>
          <w:szCs w:val="22"/>
        </w:rPr>
      </w:pPr>
    </w:p>
    <w:sectPr w:rsidR="0071232A" w:rsidRPr="000E59E4" w:rsidSect="0071232A">
      <w:pgSz w:w="16838" w:h="11906" w:orient="landscape"/>
      <w:pgMar w:top="1276"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330D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C00" w16cex:dateUtc="2021-07-26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330D89" w16cid:durableId="24A91C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03AEC" w14:textId="77777777" w:rsidR="00C25460" w:rsidRDefault="00C25460" w:rsidP="005C2D4A">
      <w:r>
        <w:separator/>
      </w:r>
    </w:p>
  </w:endnote>
  <w:endnote w:type="continuationSeparator" w:id="0">
    <w:p w14:paraId="56F85A1F" w14:textId="77777777" w:rsidR="00C25460" w:rsidRDefault="00C25460" w:rsidP="005C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cadNusx">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TarumianMatenagir">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95B29" w14:textId="77777777" w:rsidR="00C25460" w:rsidRDefault="00C25460" w:rsidP="005C2D4A">
      <w:r>
        <w:separator/>
      </w:r>
    </w:p>
  </w:footnote>
  <w:footnote w:type="continuationSeparator" w:id="0">
    <w:p w14:paraId="5D63A332" w14:textId="77777777" w:rsidR="00C25460" w:rsidRDefault="00C25460" w:rsidP="005C2D4A">
      <w:r>
        <w:continuationSeparator/>
      </w:r>
    </w:p>
  </w:footnote>
  <w:footnote w:id="1">
    <w:p w14:paraId="2311AB36" w14:textId="77777777" w:rsidR="006F57E0" w:rsidRPr="006F57E0" w:rsidRDefault="006F57E0" w:rsidP="005C2D4A">
      <w:pPr>
        <w:autoSpaceDE w:val="0"/>
        <w:autoSpaceDN w:val="0"/>
        <w:adjustRightInd w:val="0"/>
        <w:jc w:val="both"/>
        <w:rPr>
          <w:rFonts w:ascii="Sylfaen" w:hAnsi="Sylfaen"/>
          <w:sz w:val="20"/>
          <w:szCs w:val="20"/>
        </w:rPr>
      </w:pPr>
      <w:r w:rsidRPr="006F57E0">
        <w:rPr>
          <w:rStyle w:val="FootnoteReference"/>
          <w:rFonts w:ascii="Sylfaen" w:hAnsi="Sylfaen"/>
        </w:rPr>
        <w:footnoteRef/>
      </w:r>
      <w:r w:rsidRPr="006F57E0">
        <w:rPr>
          <w:rFonts w:ascii="Sylfaen" w:hAnsi="Sylfaen"/>
        </w:rPr>
        <w:t xml:space="preserve"> </w:t>
      </w:r>
      <w:r w:rsidRPr="006F57E0">
        <w:rPr>
          <w:rFonts w:ascii="Sylfaen" w:hAnsi="Sylfaen"/>
          <w:sz w:val="20"/>
          <w:szCs w:val="20"/>
        </w:rPr>
        <w:t>Land acquisitions includes displacement of people, change of livelihood encroachment on private property this is to land that is purchased/transferred and</w:t>
      </w:r>
    </w:p>
    <w:p w14:paraId="2311AB37" w14:textId="77777777" w:rsidR="006F57E0" w:rsidRPr="006F57E0" w:rsidRDefault="006F57E0" w:rsidP="005C2D4A">
      <w:pPr>
        <w:pStyle w:val="FootnoteText"/>
        <w:jc w:val="both"/>
        <w:rPr>
          <w:rFonts w:ascii="Sylfaen" w:hAnsi="Sylfaen"/>
        </w:rPr>
      </w:pPr>
      <w:r w:rsidRPr="006F57E0">
        <w:rPr>
          <w:rFonts w:ascii="Sylfaen" w:hAnsi="Sylfaen"/>
        </w:rPr>
        <w:t>affects people who are living and/or squatters and/or operate a business (kiosks) on land that is being acquired.</w:t>
      </w:r>
    </w:p>
  </w:footnote>
  <w:footnote w:id="2">
    <w:p w14:paraId="2311AB38" w14:textId="77777777" w:rsidR="006F57E0" w:rsidRPr="006F57E0" w:rsidRDefault="006F57E0" w:rsidP="005C2D4A">
      <w:pPr>
        <w:pStyle w:val="FootnoteText"/>
        <w:rPr>
          <w:rFonts w:ascii="Sylfaen" w:hAnsi="Sylfaen"/>
        </w:rPr>
      </w:pPr>
      <w:r w:rsidRPr="006F57E0">
        <w:rPr>
          <w:rStyle w:val="FootnoteReference"/>
          <w:rFonts w:ascii="Sylfaen" w:hAnsi="Sylfaen"/>
        </w:rPr>
        <w:footnoteRef/>
      </w:r>
      <w:r w:rsidRPr="006F57E0">
        <w:rPr>
          <w:rFonts w:ascii="Sylfaen" w:hAnsi="Sylfaen"/>
        </w:rPr>
        <w:t xml:space="preserve">  Toxic / hazardous material includes but is not limited to asbestos, toxic paints, noxious solvents, removal of lead paint,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B7A"/>
    <w:multiLevelType w:val="hybridMultilevel"/>
    <w:tmpl w:val="5CBE4678"/>
    <w:lvl w:ilvl="0" w:tplc="238860F0">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00630205"/>
    <w:multiLevelType w:val="hybridMultilevel"/>
    <w:tmpl w:val="6BAC3F32"/>
    <w:lvl w:ilvl="0" w:tplc="238860F0">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04D05DA2"/>
    <w:multiLevelType w:val="hybridMultilevel"/>
    <w:tmpl w:val="D2C8CF52"/>
    <w:lvl w:ilvl="0" w:tplc="0DB2E6C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C3C9C"/>
    <w:multiLevelType w:val="hybridMultilevel"/>
    <w:tmpl w:val="D30050A6"/>
    <w:lvl w:ilvl="0" w:tplc="238860F0">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1A851965"/>
    <w:multiLevelType w:val="hybridMultilevel"/>
    <w:tmpl w:val="FD52D520"/>
    <w:lvl w:ilvl="0" w:tplc="11788EF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C53BE1"/>
    <w:multiLevelType w:val="hybridMultilevel"/>
    <w:tmpl w:val="A9C69C2E"/>
    <w:lvl w:ilvl="0" w:tplc="238860F0">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203E1163"/>
    <w:multiLevelType w:val="hybridMultilevel"/>
    <w:tmpl w:val="7B1C6698"/>
    <w:lvl w:ilvl="0" w:tplc="96944BEC">
      <w:start w:val="1"/>
      <w:numFmt w:val="upperLetter"/>
      <w:lvlText w:val="%1."/>
      <w:lvlJc w:val="left"/>
      <w:pPr>
        <w:ind w:left="720" w:hanging="360"/>
      </w:pPr>
      <w:rPr>
        <w:rFonts w:hint="default"/>
        <w:b w:val="0"/>
      </w:rPr>
    </w:lvl>
    <w:lvl w:ilvl="1" w:tplc="04090005">
      <w:start w:val="1"/>
      <w:numFmt w:val="bullet"/>
      <w:lvlText w:val=""/>
      <w:lvlJc w:val="left"/>
      <w:pPr>
        <w:ind w:left="570" w:hanging="39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202CD"/>
    <w:multiLevelType w:val="hybridMultilevel"/>
    <w:tmpl w:val="285CA382"/>
    <w:lvl w:ilvl="0" w:tplc="238860F0">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266D4C5F"/>
    <w:multiLevelType w:val="hybridMultilevel"/>
    <w:tmpl w:val="53207B26"/>
    <w:lvl w:ilvl="0" w:tplc="96944BEC">
      <w:start w:val="1"/>
      <w:numFmt w:val="upperLetter"/>
      <w:lvlText w:val="%1."/>
      <w:lvlJc w:val="left"/>
      <w:pPr>
        <w:ind w:left="720" w:hanging="360"/>
      </w:pPr>
      <w:rPr>
        <w:rFonts w:hint="default"/>
        <w:b w:val="0"/>
      </w:rPr>
    </w:lvl>
    <w:lvl w:ilvl="1" w:tplc="141A9AF2">
      <w:start w:val="1"/>
      <w:numFmt w:val="lowerLetter"/>
      <w:lvlText w:val="(%2)"/>
      <w:lvlJc w:val="left"/>
      <w:pPr>
        <w:ind w:left="570" w:hanging="390"/>
      </w:pPr>
      <w:rPr>
        <w:rFonts w:ascii="Times New Roman" w:eastAsiaTheme="minorHAnsi"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8B678D"/>
    <w:multiLevelType w:val="hybridMultilevel"/>
    <w:tmpl w:val="B0DA3F52"/>
    <w:lvl w:ilvl="0" w:tplc="04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4AF02676"/>
    <w:multiLevelType w:val="hybridMultilevel"/>
    <w:tmpl w:val="7182F8F4"/>
    <w:lvl w:ilvl="0" w:tplc="D7A8FE46">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F6779"/>
    <w:multiLevelType w:val="hybridMultilevel"/>
    <w:tmpl w:val="15F0E6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52F375EC"/>
    <w:multiLevelType w:val="hybridMultilevel"/>
    <w:tmpl w:val="6340EBFE"/>
    <w:lvl w:ilvl="0" w:tplc="238860F0">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5BE64170"/>
    <w:multiLevelType w:val="hybridMultilevel"/>
    <w:tmpl w:val="61AA0C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63A87797"/>
    <w:multiLevelType w:val="hybridMultilevel"/>
    <w:tmpl w:val="3C2E3B54"/>
    <w:lvl w:ilvl="0" w:tplc="238860F0">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5E2598"/>
    <w:multiLevelType w:val="hybridMultilevel"/>
    <w:tmpl w:val="194248A4"/>
    <w:lvl w:ilvl="0" w:tplc="04190001">
      <w:start w:val="1"/>
      <w:numFmt w:val="bullet"/>
      <w:lvlText w:val="-"/>
      <w:lvlJc w:val="left"/>
      <w:pPr>
        <w:tabs>
          <w:tab w:val="num" w:pos="360"/>
        </w:tabs>
        <w:ind w:left="360" w:hanging="360"/>
      </w:pPr>
      <w:rPr>
        <w:rFonts w:ascii="AcadNusx" w:eastAsia="Times New Roman" w:hAnsi="AcadNusx"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4"/>
  </w:num>
  <w:num w:numId="9">
    <w:abstractNumId w:val="15"/>
  </w:num>
  <w:num w:numId="10">
    <w:abstractNumId w:val="10"/>
  </w:num>
  <w:num w:numId="11">
    <w:abstractNumId w:val="8"/>
  </w:num>
  <w:num w:numId="12">
    <w:abstractNumId w:val="2"/>
  </w:num>
  <w:num w:numId="13">
    <w:abstractNumId w:val="6"/>
  </w:num>
  <w:num w:numId="14">
    <w:abstractNumId w:val="4"/>
  </w:num>
  <w:num w:numId="15">
    <w:abstractNumId w:val="9"/>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mayak Avagyan">
    <w15:presenceInfo w15:providerId="None" w15:userId="Hmayak Avagyan"/>
  </w15:person>
  <w15:person w15:author="sonya msryan">
    <w15:presenceInfo w15:providerId="Windows Live" w15:userId="be2b561845ea66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Q3tTCyNLc0MDE3NDRW0lEKTi0uzszPAykwrAUAWY+dRiwAAAA="/>
  </w:docVars>
  <w:rsids>
    <w:rsidRoot w:val="005C2D4A"/>
    <w:rsid w:val="00011455"/>
    <w:rsid w:val="000E59E4"/>
    <w:rsid w:val="00143AED"/>
    <w:rsid w:val="001A79C2"/>
    <w:rsid w:val="001B46E0"/>
    <w:rsid w:val="0023786B"/>
    <w:rsid w:val="00257FF4"/>
    <w:rsid w:val="0026130B"/>
    <w:rsid w:val="00267860"/>
    <w:rsid w:val="00310572"/>
    <w:rsid w:val="00337538"/>
    <w:rsid w:val="00350C32"/>
    <w:rsid w:val="00373127"/>
    <w:rsid w:val="0038409A"/>
    <w:rsid w:val="003A330F"/>
    <w:rsid w:val="003A7246"/>
    <w:rsid w:val="004679CE"/>
    <w:rsid w:val="004A03F7"/>
    <w:rsid w:val="004A7160"/>
    <w:rsid w:val="004B1BC5"/>
    <w:rsid w:val="004C4189"/>
    <w:rsid w:val="004D66EB"/>
    <w:rsid w:val="00537E1B"/>
    <w:rsid w:val="00590B2D"/>
    <w:rsid w:val="005A71A9"/>
    <w:rsid w:val="005C2D4A"/>
    <w:rsid w:val="005F7412"/>
    <w:rsid w:val="006054B3"/>
    <w:rsid w:val="00637333"/>
    <w:rsid w:val="00683D41"/>
    <w:rsid w:val="0069505A"/>
    <w:rsid w:val="006A05A3"/>
    <w:rsid w:val="006A06F1"/>
    <w:rsid w:val="006A33D9"/>
    <w:rsid w:val="006F57E0"/>
    <w:rsid w:val="0071232A"/>
    <w:rsid w:val="00721B3F"/>
    <w:rsid w:val="00745F09"/>
    <w:rsid w:val="00765C06"/>
    <w:rsid w:val="007A55F2"/>
    <w:rsid w:val="007C189D"/>
    <w:rsid w:val="00823E8B"/>
    <w:rsid w:val="00836D64"/>
    <w:rsid w:val="00837840"/>
    <w:rsid w:val="00863F4D"/>
    <w:rsid w:val="008A1921"/>
    <w:rsid w:val="008D0981"/>
    <w:rsid w:val="00930A5C"/>
    <w:rsid w:val="00952060"/>
    <w:rsid w:val="009774D6"/>
    <w:rsid w:val="009946AC"/>
    <w:rsid w:val="009D3A25"/>
    <w:rsid w:val="009E389D"/>
    <w:rsid w:val="00A02FB8"/>
    <w:rsid w:val="00A6363C"/>
    <w:rsid w:val="00A8016C"/>
    <w:rsid w:val="00AA311E"/>
    <w:rsid w:val="00B43E3A"/>
    <w:rsid w:val="00B44C56"/>
    <w:rsid w:val="00B55AC1"/>
    <w:rsid w:val="00B633FD"/>
    <w:rsid w:val="00B93F86"/>
    <w:rsid w:val="00BF597D"/>
    <w:rsid w:val="00C25460"/>
    <w:rsid w:val="00C62DDB"/>
    <w:rsid w:val="00C81F07"/>
    <w:rsid w:val="00D00B26"/>
    <w:rsid w:val="00D36E5A"/>
    <w:rsid w:val="00D37C91"/>
    <w:rsid w:val="00D50539"/>
    <w:rsid w:val="00D628E9"/>
    <w:rsid w:val="00DF6ED4"/>
    <w:rsid w:val="00E14D81"/>
    <w:rsid w:val="00EA1FC5"/>
    <w:rsid w:val="00ED268A"/>
    <w:rsid w:val="00F56741"/>
    <w:rsid w:val="00F71401"/>
    <w:rsid w:val="00F82907"/>
    <w:rsid w:val="00FB6EBC"/>
    <w:rsid w:val="00FD0626"/>
    <w:rsid w:val="00FE2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D4A"/>
    <w:pPr>
      <w:spacing w:after="0" w:line="240" w:lineRule="auto"/>
    </w:pPr>
    <w:rPr>
      <w:rFonts w:ascii="Calibri" w:eastAsia="Times New Roman" w:hAnsi="Calibri" w:cs="Times New Roman"/>
      <w:sz w:val="24"/>
      <w:szCs w:val="24"/>
      <w:lang w:val="en-US"/>
    </w:rPr>
  </w:style>
  <w:style w:type="paragraph" w:styleId="Heading1">
    <w:name w:val="heading 1"/>
    <w:aliases w:val="chapter heading,Heading 1- no break,Chapter Hdg,Section"/>
    <w:basedOn w:val="Normal"/>
    <w:next w:val="Normal"/>
    <w:link w:val="Heading1Char"/>
    <w:uiPriority w:val="9"/>
    <w:qFormat/>
    <w:rsid w:val="005C2D4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Heading 1- no break Char,Chapter Hdg Char,Section Char"/>
    <w:basedOn w:val="DefaultParagraphFont"/>
    <w:link w:val="Heading1"/>
    <w:uiPriority w:val="9"/>
    <w:rsid w:val="005C2D4A"/>
    <w:rPr>
      <w:rFonts w:ascii="Cambria" w:eastAsia="Times New Roman" w:hAnsi="Cambria" w:cs="Times New Roman"/>
      <w:b/>
      <w:bCs/>
      <w:kern w:val="32"/>
      <w:sz w:val="32"/>
      <w:szCs w:val="32"/>
      <w:lang w:val="en-US"/>
    </w:rPr>
  </w:style>
  <w:style w:type="paragraph" w:styleId="ListParagraph">
    <w:name w:val="List Paragraph"/>
    <w:aliases w:val="Bullets,List Paragraph nowy,References,Numbered List Paragraph,Bullet paras,Heading 1.1,List Paragraph (numbered (a)),Use Case List Paragraph,ANNEX,List Paragraph1,List Paragraph2,List Paragraph Char Char Char,Main numbered paragraph,lp1"/>
    <w:basedOn w:val="Normal"/>
    <w:link w:val="ListParagraphChar"/>
    <w:uiPriority w:val="34"/>
    <w:qFormat/>
    <w:rsid w:val="005C2D4A"/>
    <w:pPr>
      <w:ind w:left="720"/>
      <w:contextualSpacing/>
    </w:pPr>
  </w:style>
  <w:style w:type="character" w:customStyle="1" w:styleId="ListParagraphChar">
    <w:name w:val="List Paragraph Char"/>
    <w:aliases w:val="Bullets Char,List Paragraph nowy Char,References Char,Numbered List Paragraph Char,Bullet paras Char,Heading 1.1 Char,List Paragraph (numbered (a)) Char,Use Case List Paragraph Char,ANNEX Char,List Paragraph1 Char,lp1 Char"/>
    <w:link w:val="ListParagraph"/>
    <w:uiPriority w:val="34"/>
    <w:qFormat/>
    <w:rsid w:val="005C2D4A"/>
    <w:rPr>
      <w:rFonts w:ascii="Calibri" w:eastAsia="Times New Roman" w:hAnsi="Calibri" w:cs="Times New Roman"/>
      <w:sz w:val="24"/>
      <w:szCs w:val="24"/>
      <w:lang w:val="en-US"/>
    </w:rPr>
  </w:style>
  <w:style w:type="character" w:styleId="FootnoteReference">
    <w:name w:val="footnote reference"/>
    <w:aliases w:val="ftref,16 Point,Superscript 6 Point,Знак сноски-FN,Footnote Reference Superscript,Footnote symbol,???? ??????-FN,Footnote Reference Number,Footnote Reference_LVL6,Footnote Reference_LVL61,Footnote Reference_LVL62,fr,BVI fnr,BVI,Ref"/>
    <w:link w:val="Char2"/>
    <w:uiPriority w:val="99"/>
    <w:qFormat/>
    <w:rsid w:val="005C2D4A"/>
    <w:rPr>
      <w:vertAlign w:val="superscript"/>
    </w:rPr>
  </w:style>
  <w:style w:type="paragraph" w:styleId="FootnoteText">
    <w:name w:val="footnote text"/>
    <w:aliases w:val="single space,footnote text,fn,FOOTNOTES,Footnote Text Char2,Footnote Text Char3,Footnote Text Char4,Footnote Text Char2 Char,Footnote Text Char1 Char Char,Footnote Text Char2 Char Char Char,ALTS FOOTNOTE,ft,f,A,Geneva,Footnote text,ADB"/>
    <w:basedOn w:val="Normal"/>
    <w:link w:val="FootnoteTextChar"/>
    <w:uiPriority w:val="99"/>
    <w:qFormat/>
    <w:rsid w:val="005C2D4A"/>
    <w:pPr>
      <w:spacing w:line="276" w:lineRule="auto"/>
    </w:pPr>
    <w:rPr>
      <w:rFonts w:ascii="Cambria" w:eastAsia="MS Mincho" w:hAnsi="Cambria"/>
      <w:sz w:val="20"/>
      <w:szCs w:val="20"/>
      <w:lang w:eastAsia="ja-JP"/>
    </w:rPr>
  </w:style>
  <w:style w:type="character" w:customStyle="1" w:styleId="FootnoteTextChar">
    <w:name w:val="Footnote Text Char"/>
    <w:aliases w:val="single space Char,footnote text Char,fn Char,FOOTNOTES Char,Footnote Text Char2 Char1,Footnote Text Char3 Char,Footnote Text Char4 Char,Footnote Text Char2 Char Char,Footnote Text Char1 Char Char Char,ALTS FOOTNOTE Char,ft Char,f Char"/>
    <w:basedOn w:val="DefaultParagraphFont"/>
    <w:link w:val="FootnoteText"/>
    <w:uiPriority w:val="99"/>
    <w:qFormat/>
    <w:rsid w:val="005C2D4A"/>
    <w:rPr>
      <w:rFonts w:ascii="Cambria" w:eastAsia="MS Mincho" w:hAnsi="Cambria" w:cs="Times New Roman"/>
      <w:sz w:val="20"/>
      <w:szCs w:val="20"/>
      <w:lang w:val="en-US" w:eastAsia="ja-JP"/>
    </w:rPr>
  </w:style>
  <w:style w:type="paragraph" w:customStyle="1" w:styleId="Char2">
    <w:name w:val="Char2"/>
    <w:basedOn w:val="Normal"/>
    <w:link w:val="FootnoteReference"/>
    <w:uiPriority w:val="99"/>
    <w:rsid w:val="005C2D4A"/>
    <w:pPr>
      <w:spacing w:after="160" w:line="240" w:lineRule="exact"/>
    </w:pPr>
    <w:rPr>
      <w:rFonts w:asciiTheme="minorHAnsi" w:eastAsiaTheme="minorHAnsi" w:hAnsiTheme="minorHAnsi" w:cstheme="minorBidi"/>
      <w:sz w:val="22"/>
      <w:szCs w:val="22"/>
      <w:vertAlign w:val="superscript"/>
      <w:lang w:val="en-GB"/>
    </w:rPr>
  </w:style>
  <w:style w:type="paragraph" w:customStyle="1" w:styleId="Default">
    <w:name w:val="Default"/>
    <w:rsid w:val="005C2D4A"/>
    <w:pPr>
      <w:autoSpaceDE w:val="0"/>
      <w:autoSpaceDN w:val="0"/>
      <w:adjustRightInd w:val="0"/>
      <w:spacing w:after="0" w:line="240" w:lineRule="auto"/>
    </w:pPr>
    <w:rPr>
      <w:rFonts w:ascii="ArTarumianMatenagir" w:eastAsia="Times New Roman" w:hAnsi="ArTarumianMatenagir" w:cs="ArTarumianMatenagir"/>
      <w:color w:val="000000"/>
      <w:sz w:val="24"/>
      <w:szCs w:val="24"/>
    </w:rPr>
  </w:style>
  <w:style w:type="character" w:customStyle="1" w:styleId="hps">
    <w:name w:val="hps"/>
    <w:basedOn w:val="DefaultParagraphFont"/>
    <w:rsid w:val="00B633FD"/>
  </w:style>
  <w:style w:type="character" w:styleId="Hyperlink">
    <w:name w:val="Hyperlink"/>
    <w:basedOn w:val="DefaultParagraphFont"/>
    <w:uiPriority w:val="99"/>
    <w:unhideWhenUsed/>
    <w:rsid w:val="00B633FD"/>
    <w:rPr>
      <w:color w:val="0000FF" w:themeColor="hyperlink"/>
      <w:u w:val="single"/>
    </w:rPr>
  </w:style>
  <w:style w:type="table" w:styleId="TableGrid">
    <w:name w:val="Table Grid"/>
    <w:basedOn w:val="TableNormal"/>
    <w:uiPriority w:val="39"/>
    <w:rsid w:val="00B63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33FD"/>
    <w:rPr>
      <w:rFonts w:ascii="Tahoma" w:hAnsi="Tahoma" w:cs="Tahoma"/>
      <w:sz w:val="16"/>
      <w:szCs w:val="16"/>
    </w:rPr>
  </w:style>
  <w:style w:type="character" w:customStyle="1" w:styleId="BalloonTextChar">
    <w:name w:val="Balloon Text Char"/>
    <w:basedOn w:val="DefaultParagraphFont"/>
    <w:link w:val="BalloonText"/>
    <w:uiPriority w:val="99"/>
    <w:semiHidden/>
    <w:rsid w:val="00B633FD"/>
    <w:rPr>
      <w:rFonts w:ascii="Tahoma" w:eastAsia="Times New Roman" w:hAnsi="Tahoma" w:cs="Tahoma"/>
      <w:sz w:val="16"/>
      <w:szCs w:val="16"/>
      <w:lang w:val="en-US"/>
    </w:rPr>
  </w:style>
  <w:style w:type="table" w:styleId="LightList-Accent5">
    <w:name w:val="Light List Accent 5"/>
    <w:basedOn w:val="TableNormal"/>
    <w:uiPriority w:val="61"/>
    <w:rsid w:val="006A05A3"/>
    <w:pPr>
      <w:spacing w:after="0" w:line="240" w:lineRule="auto"/>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trong">
    <w:name w:val="Strong"/>
    <w:basedOn w:val="DefaultParagraphFont"/>
    <w:uiPriority w:val="22"/>
    <w:qFormat/>
    <w:rsid w:val="004A03F7"/>
    <w:rPr>
      <w:b/>
      <w:bCs/>
    </w:rPr>
  </w:style>
  <w:style w:type="paragraph" w:customStyle="1" w:styleId="pers-cont">
    <w:name w:val="pers-cont"/>
    <w:basedOn w:val="Normal"/>
    <w:rsid w:val="004A03F7"/>
    <w:pPr>
      <w:spacing w:before="100" w:beforeAutospacing="1" w:after="100" w:afterAutospacing="1"/>
    </w:pPr>
    <w:rPr>
      <w:rFonts w:ascii="Times New Roman" w:hAnsi="Times New Roman"/>
      <w:lang w:val="en-GB" w:eastAsia="en-GB"/>
    </w:rPr>
  </w:style>
  <w:style w:type="paragraph" w:customStyle="1" w:styleId="pers-title">
    <w:name w:val="pers-title"/>
    <w:basedOn w:val="Normal"/>
    <w:rsid w:val="004A03F7"/>
    <w:pPr>
      <w:spacing w:before="100" w:beforeAutospacing="1" w:after="100" w:afterAutospacing="1"/>
    </w:pPr>
    <w:rPr>
      <w:rFonts w:ascii="Times New Roman" w:hAnsi="Times New Roman"/>
      <w:lang w:val="en-GB" w:eastAsia="en-GB"/>
    </w:rPr>
  </w:style>
  <w:style w:type="character" w:styleId="CommentReference">
    <w:name w:val="annotation reference"/>
    <w:basedOn w:val="DefaultParagraphFont"/>
    <w:uiPriority w:val="99"/>
    <w:semiHidden/>
    <w:unhideWhenUsed/>
    <w:rsid w:val="00DF6ED4"/>
    <w:rPr>
      <w:sz w:val="16"/>
      <w:szCs w:val="16"/>
    </w:rPr>
  </w:style>
  <w:style w:type="paragraph" w:styleId="CommentText">
    <w:name w:val="annotation text"/>
    <w:basedOn w:val="Normal"/>
    <w:link w:val="CommentTextChar"/>
    <w:uiPriority w:val="99"/>
    <w:semiHidden/>
    <w:unhideWhenUsed/>
    <w:rsid w:val="00DF6ED4"/>
    <w:rPr>
      <w:sz w:val="20"/>
      <w:szCs w:val="20"/>
    </w:rPr>
  </w:style>
  <w:style w:type="character" w:customStyle="1" w:styleId="CommentTextChar">
    <w:name w:val="Comment Text Char"/>
    <w:basedOn w:val="DefaultParagraphFont"/>
    <w:link w:val="CommentText"/>
    <w:uiPriority w:val="99"/>
    <w:semiHidden/>
    <w:rsid w:val="00DF6ED4"/>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F6ED4"/>
    <w:rPr>
      <w:b/>
      <w:bCs/>
    </w:rPr>
  </w:style>
  <w:style w:type="character" w:customStyle="1" w:styleId="CommentSubjectChar">
    <w:name w:val="Comment Subject Char"/>
    <w:basedOn w:val="CommentTextChar"/>
    <w:link w:val="CommentSubject"/>
    <w:uiPriority w:val="99"/>
    <w:semiHidden/>
    <w:rsid w:val="00DF6ED4"/>
    <w:rPr>
      <w:rFonts w:ascii="Calibri" w:eastAsia="Times New Roman" w:hAnsi="Calibri"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D4A"/>
    <w:pPr>
      <w:spacing w:after="0" w:line="240" w:lineRule="auto"/>
    </w:pPr>
    <w:rPr>
      <w:rFonts w:ascii="Calibri" w:eastAsia="Times New Roman" w:hAnsi="Calibri" w:cs="Times New Roman"/>
      <w:sz w:val="24"/>
      <w:szCs w:val="24"/>
      <w:lang w:val="en-US"/>
    </w:rPr>
  </w:style>
  <w:style w:type="paragraph" w:styleId="Heading1">
    <w:name w:val="heading 1"/>
    <w:aliases w:val="chapter heading,Heading 1- no break,Chapter Hdg,Section"/>
    <w:basedOn w:val="Normal"/>
    <w:next w:val="Normal"/>
    <w:link w:val="Heading1Char"/>
    <w:uiPriority w:val="9"/>
    <w:qFormat/>
    <w:rsid w:val="005C2D4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Heading 1- no break Char,Chapter Hdg Char,Section Char"/>
    <w:basedOn w:val="DefaultParagraphFont"/>
    <w:link w:val="Heading1"/>
    <w:uiPriority w:val="9"/>
    <w:rsid w:val="005C2D4A"/>
    <w:rPr>
      <w:rFonts w:ascii="Cambria" w:eastAsia="Times New Roman" w:hAnsi="Cambria" w:cs="Times New Roman"/>
      <w:b/>
      <w:bCs/>
      <w:kern w:val="32"/>
      <w:sz w:val="32"/>
      <w:szCs w:val="32"/>
      <w:lang w:val="en-US"/>
    </w:rPr>
  </w:style>
  <w:style w:type="paragraph" w:styleId="ListParagraph">
    <w:name w:val="List Paragraph"/>
    <w:aliases w:val="Bullets,List Paragraph nowy,References,Numbered List Paragraph,Bullet paras,Heading 1.1,List Paragraph (numbered (a)),Use Case List Paragraph,ANNEX,List Paragraph1,List Paragraph2,List Paragraph Char Char Char,Main numbered paragraph,lp1"/>
    <w:basedOn w:val="Normal"/>
    <w:link w:val="ListParagraphChar"/>
    <w:uiPriority w:val="34"/>
    <w:qFormat/>
    <w:rsid w:val="005C2D4A"/>
    <w:pPr>
      <w:ind w:left="720"/>
      <w:contextualSpacing/>
    </w:pPr>
  </w:style>
  <w:style w:type="character" w:customStyle="1" w:styleId="ListParagraphChar">
    <w:name w:val="List Paragraph Char"/>
    <w:aliases w:val="Bullets Char,List Paragraph nowy Char,References Char,Numbered List Paragraph Char,Bullet paras Char,Heading 1.1 Char,List Paragraph (numbered (a)) Char,Use Case List Paragraph Char,ANNEX Char,List Paragraph1 Char,lp1 Char"/>
    <w:link w:val="ListParagraph"/>
    <w:uiPriority w:val="34"/>
    <w:qFormat/>
    <w:rsid w:val="005C2D4A"/>
    <w:rPr>
      <w:rFonts w:ascii="Calibri" w:eastAsia="Times New Roman" w:hAnsi="Calibri" w:cs="Times New Roman"/>
      <w:sz w:val="24"/>
      <w:szCs w:val="24"/>
      <w:lang w:val="en-US"/>
    </w:rPr>
  </w:style>
  <w:style w:type="character" w:styleId="FootnoteReference">
    <w:name w:val="footnote reference"/>
    <w:aliases w:val="ftref,16 Point,Superscript 6 Point,Знак сноски-FN,Footnote Reference Superscript,Footnote symbol,???? ??????-FN,Footnote Reference Number,Footnote Reference_LVL6,Footnote Reference_LVL61,Footnote Reference_LVL62,fr,BVI fnr,BVI,Ref"/>
    <w:link w:val="Char2"/>
    <w:uiPriority w:val="99"/>
    <w:qFormat/>
    <w:rsid w:val="005C2D4A"/>
    <w:rPr>
      <w:vertAlign w:val="superscript"/>
    </w:rPr>
  </w:style>
  <w:style w:type="paragraph" w:styleId="FootnoteText">
    <w:name w:val="footnote text"/>
    <w:aliases w:val="single space,footnote text,fn,FOOTNOTES,Footnote Text Char2,Footnote Text Char3,Footnote Text Char4,Footnote Text Char2 Char,Footnote Text Char1 Char Char,Footnote Text Char2 Char Char Char,ALTS FOOTNOTE,ft,f,A,Geneva,Footnote text,ADB"/>
    <w:basedOn w:val="Normal"/>
    <w:link w:val="FootnoteTextChar"/>
    <w:uiPriority w:val="99"/>
    <w:qFormat/>
    <w:rsid w:val="005C2D4A"/>
    <w:pPr>
      <w:spacing w:line="276" w:lineRule="auto"/>
    </w:pPr>
    <w:rPr>
      <w:rFonts w:ascii="Cambria" w:eastAsia="MS Mincho" w:hAnsi="Cambria"/>
      <w:sz w:val="20"/>
      <w:szCs w:val="20"/>
      <w:lang w:eastAsia="ja-JP"/>
    </w:rPr>
  </w:style>
  <w:style w:type="character" w:customStyle="1" w:styleId="FootnoteTextChar">
    <w:name w:val="Footnote Text Char"/>
    <w:aliases w:val="single space Char,footnote text Char,fn Char,FOOTNOTES Char,Footnote Text Char2 Char1,Footnote Text Char3 Char,Footnote Text Char4 Char,Footnote Text Char2 Char Char,Footnote Text Char1 Char Char Char,ALTS FOOTNOTE Char,ft Char,f Char"/>
    <w:basedOn w:val="DefaultParagraphFont"/>
    <w:link w:val="FootnoteText"/>
    <w:uiPriority w:val="99"/>
    <w:qFormat/>
    <w:rsid w:val="005C2D4A"/>
    <w:rPr>
      <w:rFonts w:ascii="Cambria" w:eastAsia="MS Mincho" w:hAnsi="Cambria" w:cs="Times New Roman"/>
      <w:sz w:val="20"/>
      <w:szCs w:val="20"/>
      <w:lang w:val="en-US" w:eastAsia="ja-JP"/>
    </w:rPr>
  </w:style>
  <w:style w:type="paragraph" w:customStyle="1" w:styleId="Char2">
    <w:name w:val="Char2"/>
    <w:basedOn w:val="Normal"/>
    <w:link w:val="FootnoteReference"/>
    <w:uiPriority w:val="99"/>
    <w:rsid w:val="005C2D4A"/>
    <w:pPr>
      <w:spacing w:after="160" w:line="240" w:lineRule="exact"/>
    </w:pPr>
    <w:rPr>
      <w:rFonts w:asciiTheme="minorHAnsi" w:eastAsiaTheme="minorHAnsi" w:hAnsiTheme="minorHAnsi" w:cstheme="minorBidi"/>
      <w:sz w:val="22"/>
      <w:szCs w:val="22"/>
      <w:vertAlign w:val="superscript"/>
      <w:lang w:val="en-GB"/>
    </w:rPr>
  </w:style>
  <w:style w:type="paragraph" w:customStyle="1" w:styleId="Default">
    <w:name w:val="Default"/>
    <w:rsid w:val="005C2D4A"/>
    <w:pPr>
      <w:autoSpaceDE w:val="0"/>
      <w:autoSpaceDN w:val="0"/>
      <w:adjustRightInd w:val="0"/>
      <w:spacing w:after="0" w:line="240" w:lineRule="auto"/>
    </w:pPr>
    <w:rPr>
      <w:rFonts w:ascii="ArTarumianMatenagir" w:eastAsia="Times New Roman" w:hAnsi="ArTarumianMatenagir" w:cs="ArTarumianMatenagir"/>
      <w:color w:val="000000"/>
      <w:sz w:val="24"/>
      <w:szCs w:val="24"/>
    </w:rPr>
  </w:style>
  <w:style w:type="character" w:customStyle="1" w:styleId="hps">
    <w:name w:val="hps"/>
    <w:basedOn w:val="DefaultParagraphFont"/>
    <w:rsid w:val="00B633FD"/>
  </w:style>
  <w:style w:type="character" w:styleId="Hyperlink">
    <w:name w:val="Hyperlink"/>
    <w:basedOn w:val="DefaultParagraphFont"/>
    <w:uiPriority w:val="99"/>
    <w:unhideWhenUsed/>
    <w:rsid w:val="00B633FD"/>
    <w:rPr>
      <w:color w:val="0000FF" w:themeColor="hyperlink"/>
      <w:u w:val="single"/>
    </w:rPr>
  </w:style>
  <w:style w:type="table" w:styleId="TableGrid">
    <w:name w:val="Table Grid"/>
    <w:basedOn w:val="TableNormal"/>
    <w:uiPriority w:val="39"/>
    <w:rsid w:val="00B63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33FD"/>
    <w:rPr>
      <w:rFonts w:ascii="Tahoma" w:hAnsi="Tahoma" w:cs="Tahoma"/>
      <w:sz w:val="16"/>
      <w:szCs w:val="16"/>
    </w:rPr>
  </w:style>
  <w:style w:type="character" w:customStyle="1" w:styleId="BalloonTextChar">
    <w:name w:val="Balloon Text Char"/>
    <w:basedOn w:val="DefaultParagraphFont"/>
    <w:link w:val="BalloonText"/>
    <w:uiPriority w:val="99"/>
    <w:semiHidden/>
    <w:rsid w:val="00B633FD"/>
    <w:rPr>
      <w:rFonts w:ascii="Tahoma" w:eastAsia="Times New Roman" w:hAnsi="Tahoma" w:cs="Tahoma"/>
      <w:sz w:val="16"/>
      <w:szCs w:val="16"/>
      <w:lang w:val="en-US"/>
    </w:rPr>
  </w:style>
  <w:style w:type="table" w:styleId="LightList-Accent5">
    <w:name w:val="Light List Accent 5"/>
    <w:basedOn w:val="TableNormal"/>
    <w:uiPriority w:val="61"/>
    <w:rsid w:val="006A05A3"/>
    <w:pPr>
      <w:spacing w:after="0" w:line="240" w:lineRule="auto"/>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trong">
    <w:name w:val="Strong"/>
    <w:basedOn w:val="DefaultParagraphFont"/>
    <w:uiPriority w:val="22"/>
    <w:qFormat/>
    <w:rsid w:val="004A03F7"/>
    <w:rPr>
      <w:b/>
      <w:bCs/>
    </w:rPr>
  </w:style>
  <w:style w:type="paragraph" w:customStyle="1" w:styleId="pers-cont">
    <w:name w:val="pers-cont"/>
    <w:basedOn w:val="Normal"/>
    <w:rsid w:val="004A03F7"/>
    <w:pPr>
      <w:spacing w:before="100" w:beforeAutospacing="1" w:after="100" w:afterAutospacing="1"/>
    </w:pPr>
    <w:rPr>
      <w:rFonts w:ascii="Times New Roman" w:hAnsi="Times New Roman"/>
      <w:lang w:val="en-GB" w:eastAsia="en-GB"/>
    </w:rPr>
  </w:style>
  <w:style w:type="paragraph" w:customStyle="1" w:styleId="pers-title">
    <w:name w:val="pers-title"/>
    <w:basedOn w:val="Normal"/>
    <w:rsid w:val="004A03F7"/>
    <w:pPr>
      <w:spacing w:before="100" w:beforeAutospacing="1" w:after="100" w:afterAutospacing="1"/>
    </w:pPr>
    <w:rPr>
      <w:rFonts w:ascii="Times New Roman" w:hAnsi="Times New Roman"/>
      <w:lang w:val="en-GB" w:eastAsia="en-GB"/>
    </w:rPr>
  </w:style>
  <w:style w:type="character" w:styleId="CommentReference">
    <w:name w:val="annotation reference"/>
    <w:basedOn w:val="DefaultParagraphFont"/>
    <w:uiPriority w:val="99"/>
    <w:semiHidden/>
    <w:unhideWhenUsed/>
    <w:rsid w:val="00DF6ED4"/>
    <w:rPr>
      <w:sz w:val="16"/>
      <w:szCs w:val="16"/>
    </w:rPr>
  </w:style>
  <w:style w:type="paragraph" w:styleId="CommentText">
    <w:name w:val="annotation text"/>
    <w:basedOn w:val="Normal"/>
    <w:link w:val="CommentTextChar"/>
    <w:uiPriority w:val="99"/>
    <w:semiHidden/>
    <w:unhideWhenUsed/>
    <w:rsid w:val="00DF6ED4"/>
    <w:rPr>
      <w:sz w:val="20"/>
      <w:szCs w:val="20"/>
    </w:rPr>
  </w:style>
  <w:style w:type="character" w:customStyle="1" w:styleId="CommentTextChar">
    <w:name w:val="Comment Text Char"/>
    <w:basedOn w:val="DefaultParagraphFont"/>
    <w:link w:val="CommentText"/>
    <w:uiPriority w:val="99"/>
    <w:semiHidden/>
    <w:rsid w:val="00DF6ED4"/>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F6ED4"/>
    <w:rPr>
      <w:b/>
      <w:bCs/>
    </w:rPr>
  </w:style>
  <w:style w:type="character" w:customStyle="1" w:styleId="CommentSubjectChar">
    <w:name w:val="Comment Subject Char"/>
    <w:basedOn w:val="CommentTextChar"/>
    <w:link w:val="CommentSubject"/>
    <w:uiPriority w:val="99"/>
    <w:semiHidden/>
    <w:rsid w:val="00DF6ED4"/>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7178">
      <w:bodyDiv w:val="1"/>
      <w:marLeft w:val="0"/>
      <w:marRight w:val="0"/>
      <w:marTop w:val="0"/>
      <w:marBottom w:val="0"/>
      <w:divBdr>
        <w:top w:val="none" w:sz="0" w:space="0" w:color="auto"/>
        <w:left w:val="none" w:sz="0" w:space="0" w:color="auto"/>
        <w:bottom w:val="none" w:sz="0" w:space="0" w:color="auto"/>
        <w:right w:val="none" w:sz="0" w:space="0" w:color="auto"/>
      </w:divBdr>
    </w:div>
    <w:div w:id="891498423">
      <w:bodyDiv w:val="1"/>
      <w:marLeft w:val="0"/>
      <w:marRight w:val="0"/>
      <w:marTop w:val="0"/>
      <w:marBottom w:val="0"/>
      <w:divBdr>
        <w:top w:val="none" w:sz="0" w:space="0" w:color="auto"/>
        <w:left w:val="none" w:sz="0" w:space="0" w:color="auto"/>
        <w:bottom w:val="none" w:sz="0" w:space="0" w:color="auto"/>
        <w:right w:val="none" w:sz="0" w:space="0" w:color="auto"/>
      </w:divBdr>
    </w:div>
    <w:div w:id="1147743553">
      <w:bodyDiv w:val="1"/>
      <w:marLeft w:val="0"/>
      <w:marRight w:val="0"/>
      <w:marTop w:val="0"/>
      <w:marBottom w:val="0"/>
      <w:divBdr>
        <w:top w:val="none" w:sz="0" w:space="0" w:color="auto"/>
        <w:left w:val="none" w:sz="0" w:space="0" w:color="auto"/>
        <w:bottom w:val="none" w:sz="0" w:space="0" w:color="auto"/>
        <w:right w:val="none" w:sz="0" w:space="0" w:color="auto"/>
      </w:divBdr>
    </w:div>
    <w:div w:id="12827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m57@mail.ru" TargetMode="External"/><Relationship Id="rId18" Type="http://schemas.openxmlformats.org/officeDocument/2006/relationships/hyperlink" Target="mailto:caritas@caritasarmenia.org" TargetMode="External"/><Relationship Id="rId26" Type="http://schemas.openxmlformats.org/officeDocument/2006/relationships/hyperlink" Target="mailto:ararat.aroghj@mta.gov.a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redcross@redcross.am" TargetMode="External"/><Relationship Id="rId34" Type="http://schemas.openxmlformats.org/officeDocument/2006/relationships/hyperlink" Target="mailto:gohar.varagyan@socservice.am" TargetMode="External"/><Relationship Id="rId7" Type="http://schemas.openxmlformats.org/officeDocument/2006/relationships/footnotes" Target="footnotes.xml"/><Relationship Id="rId12" Type="http://schemas.openxmlformats.org/officeDocument/2006/relationships/hyperlink" Target="mailto:gohar.varagyan@socservice.am" TargetMode="External"/><Relationship Id="rId17" Type="http://schemas.openxmlformats.org/officeDocument/2006/relationships/hyperlink" Target="mailto:info@caritas.am" TargetMode="External"/><Relationship Id="rId25" Type="http://schemas.openxmlformats.org/officeDocument/2006/relationships/hyperlink" Target="mailto:aragatsotn.aroghj@mta.gov.am" TargetMode="External"/><Relationship Id="rId33" Type="http://schemas.openxmlformats.org/officeDocument/2006/relationships/hyperlink" Target="mailto:arevik.stepanyan@socservice.am"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wvarmenia@wvi.org" TargetMode="External"/><Relationship Id="rId20" Type="http://schemas.openxmlformats.org/officeDocument/2006/relationships/hyperlink" Target="mailto:org@ngo.mission.am" TargetMode="External"/><Relationship Id="rId29" Type="http://schemas.openxmlformats.org/officeDocument/2006/relationships/hyperlink" Target="mailto:syunik.sots@mtaes.am"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evik.stepanyan@socservice.am" TargetMode="External"/><Relationship Id="rId24" Type="http://schemas.openxmlformats.org/officeDocument/2006/relationships/hyperlink" Target="mailto:info@yba.am" TargetMode="External"/><Relationship Id="rId32" Type="http://schemas.openxmlformats.org/officeDocument/2006/relationships/hyperlink" Target="mailto:tavush.aroghj@mta.gov.am" TargetMode="External"/><Relationship Id="rId37" Type="http://schemas.openxmlformats.org/officeDocument/2006/relationships/theme" Target="theme/theme1.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mailto:armgreen@ipia.sci.am" TargetMode="External"/><Relationship Id="rId28" Type="http://schemas.openxmlformats.org/officeDocument/2006/relationships/hyperlink" Target="mailto:jva_1960@mail.ru" TargetMode="External"/><Relationship Id="rId36" Type="http://schemas.openxmlformats.org/officeDocument/2006/relationships/fontTable" Target="fontTable.xml"/><Relationship Id="rId10" Type="http://schemas.openxmlformats.org/officeDocument/2006/relationships/hyperlink" Target="mailto:jva_1960@mail.ru" TargetMode="External"/><Relationship Id="rId19" Type="http://schemas.openxmlformats.org/officeDocument/2006/relationships/hyperlink" Target="mailto:info.armenia@peopleinneed.cz" TargetMode="External"/><Relationship Id="rId31" Type="http://schemas.openxmlformats.org/officeDocument/2006/relationships/hyperlink" Target="mailto:vayotsdzor.aroghj@mta.gov.am" TargetMode="External"/><Relationship Id="rId4" Type="http://schemas.microsoft.com/office/2007/relationships/stylesWithEffects" Target="stylesWithEffects.xml"/><Relationship Id="rId9" Type="http://schemas.openxmlformats.org/officeDocument/2006/relationships/hyperlink" Target="https://www.mlsa.am/?page_id=2631" TargetMode="External"/><Relationship Id="rId14" Type="http://schemas.openxmlformats.org/officeDocument/2006/relationships/image" Target="media/image1.png"/><Relationship Id="rId22" Type="http://schemas.openxmlformats.org/officeDocument/2006/relationships/hyperlink" Target="mailto:karined@web.am" TargetMode="External"/><Relationship Id="rId27" Type="http://schemas.openxmlformats.org/officeDocument/2006/relationships/hyperlink" Target="mailto:gegharquniq.social@mta.gov.am" TargetMode="External"/><Relationship Id="rId30" Type="http://schemas.openxmlformats.org/officeDocument/2006/relationships/hyperlink" Target="mailto:vayotsdzor.social@mta.gov.am" TargetMode="External"/><Relationship Id="rId35" Type="http://schemas.openxmlformats.org/officeDocument/2006/relationships/hyperlink" Target="mailto:&#1397;em57@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2359F-B35A-42F5-B765-95DE2B54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4133</Words>
  <Characters>23562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Nvard.Mkrtchyan</dc:creator>
  <cp:lastModifiedBy>Nvard.Mkrtchyan</cp:lastModifiedBy>
  <cp:revision>11</cp:revision>
  <dcterms:created xsi:type="dcterms:W3CDTF">2021-07-27T11:58:00Z</dcterms:created>
  <dcterms:modified xsi:type="dcterms:W3CDTF">2021-08-04T12:33:00Z</dcterms:modified>
</cp:coreProperties>
</file>