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1C84C8" w14:textId="6275F4B0" w:rsidR="006E5D04" w:rsidRPr="001B44EC" w:rsidRDefault="006E5D04" w:rsidP="006E5D04">
      <w:pPr>
        <w:spacing w:after="0" w:line="360" w:lineRule="auto"/>
        <w:jc w:val="center"/>
        <w:rPr>
          <w:rFonts w:ascii="GHEA Grapalat" w:eastAsia="Times New Roman" w:hAnsi="GHEA Grapalat" w:cs="Times New Roman"/>
          <w:sz w:val="24"/>
          <w:szCs w:val="24"/>
          <w:lang w:val="hy-AM"/>
        </w:rPr>
      </w:pPr>
    </w:p>
    <w:p w14:paraId="701EDA20" w14:textId="77777777" w:rsidR="006E5D04" w:rsidRPr="00865830" w:rsidRDefault="006E5D04" w:rsidP="006E5D04">
      <w:pPr>
        <w:pBdr>
          <w:top w:val="single" w:sz="4" w:space="1" w:color="auto"/>
          <w:left w:val="single" w:sz="4" w:space="4" w:color="auto"/>
          <w:bottom w:val="single" w:sz="4" w:space="1" w:color="auto"/>
          <w:right w:val="single" w:sz="4" w:space="4" w:color="auto"/>
        </w:pBdr>
        <w:spacing w:after="0" w:line="360" w:lineRule="auto"/>
        <w:jc w:val="center"/>
        <w:rPr>
          <w:rFonts w:ascii="GHEA Grapalat" w:eastAsia="Times New Roman" w:hAnsi="GHEA Grapalat" w:cs="Times New Roman"/>
          <w:b/>
          <w:lang w:val="hy-AM"/>
        </w:rPr>
      </w:pPr>
      <w:r w:rsidRPr="00865830">
        <w:rPr>
          <w:rFonts w:ascii="GHEA Grapalat" w:eastAsia="Times New Roman" w:hAnsi="GHEA Grapalat" w:cs="Times New Roman"/>
          <w:b/>
          <w:lang w:val="hy-AM"/>
        </w:rPr>
        <w:t>Աշխատանքի և սոցիալական հարցերի նախարարություն</w:t>
      </w:r>
    </w:p>
    <w:p w14:paraId="6AA2E5EC" w14:textId="77777777" w:rsidR="006E5D04" w:rsidRPr="00865830" w:rsidRDefault="006E5D04" w:rsidP="006E5D04">
      <w:pPr>
        <w:spacing w:after="0" w:line="360" w:lineRule="auto"/>
        <w:jc w:val="center"/>
        <w:rPr>
          <w:rFonts w:ascii="GHEA Grapalat" w:eastAsia="Times New Roman" w:hAnsi="GHEA Grapalat" w:cs="Times New Roman"/>
          <w:sz w:val="24"/>
          <w:szCs w:val="24"/>
          <w:lang w:val="hy-AM"/>
        </w:rPr>
      </w:pPr>
    </w:p>
    <w:p w14:paraId="065B88F2" w14:textId="77777777" w:rsidR="006E5D04" w:rsidRPr="005B6125" w:rsidRDefault="006E5D04" w:rsidP="006E5D04">
      <w:pPr>
        <w:spacing w:after="0" w:line="360" w:lineRule="auto"/>
        <w:jc w:val="center"/>
        <w:rPr>
          <w:rFonts w:ascii="GHEA Grapalat" w:eastAsia="Times New Roman" w:hAnsi="GHEA Grapalat" w:cs="Times New Roman"/>
          <w:sz w:val="24"/>
          <w:szCs w:val="24"/>
          <w:highlight w:val="yellow"/>
          <w:lang w:val="hy-AM"/>
        </w:rPr>
      </w:pPr>
    </w:p>
    <w:p w14:paraId="00A16936" w14:textId="77777777" w:rsidR="006E5D04" w:rsidRPr="005B6125" w:rsidRDefault="006E5D04" w:rsidP="006E5D04">
      <w:pPr>
        <w:spacing w:after="0" w:line="360" w:lineRule="auto"/>
        <w:jc w:val="center"/>
        <w:rPr>
          <w:rFonts w:ascii="GHEA Grapalat" w:eastAsia="Times New Roman" w:hAnsi="GHEA Grapalat" w:cs="Times New Roman"/>
          <w:sz w:val="24"/>
          <w:szCs w:val="24"/>
          <w:lang w:val="hy-AM"/>
        </w:rPr>
      </w:pPr>
    </w:p>
    <w:p w14:paraId="4B4DE00F" w14:textId="77777777" w:rsidR="006E5D04" w:rsidRPr="005B6125" w:rsidRDefault="005605FA" w:rsidP="006E5D04">
      <w:pPr>
        <w:spacing w:after="0" w:line="360" w:lineRule="auto"/>
        <w:jc w:val="center"/>
        <w:rPr>
          <w:rFonts w:ascii="GHEA Grapalat" w:eastAsia="Times New Roman" w:hAnsi="GHEA Grapalat" w:cs="Times New Roman"/>
          <w:sz w:val="30"/>
          <w:szCs w:val="30"/>
          <w:lang w:val="hy-AM"/>
        </w:rPr>
      </w:pPr>
      <w:r w:rsidRPr="005B6125">
        <w:rPr>
          <w:rFonts w:ascii="GHEA Grapalat" w:eastAsia="Times New Roman" w:hAnsi="GHEA Grapalat" w:cs="Times New Roman"/>
          <w:sz w:val="30"/>
          <w:szCs w:val="30"/>
          <w:lang w:val="hy-AM"/>
        </w:rPr>
        <w:t xml:space="preserve"> </w:t>
      </w:r>
    </w:p>
    <w:p w14:paraId="05997612" w14:textId="77777777" w:rsidR="006E5D04" w:rsidRPr="001B44EC" w:rsidRDefault="00B03411" w:rsidP="006E5D04">
      <w:pPr>
        <w:overflowPunct w:val="0"/>
        <w:autoSpaceDE w:val="0"/>
        <w:autoSpaceDN w:val="0"/>
        <w:adjustRightInd w:val="0"/>
        <w:spacing w:after="0" w:line="360" w:lineRule="auto"/>
        <w:jc w:val="center"/>
        <w:textAlignment w:val="baseline"/>
        <w:rPr>
          <w:rFonts w:ascii="GHEA Grapalat" w:eastAsia="Times New Roman" w:hAnsi="GHEA Grapalat" w:cs="Times New Roman"/>
          <w:b/>
          <w:bCs/>
          <w:sz w:val="30"/>
          <w:szCs w:val="30"/>
          <w:lang w:val="hy-AM" w:eastAsia="x-none"/>
        </w:rPr>
      </w:pPr>
      <w:r w:rsidRPr="005B6125">
        <w:rPr>
          <w:rFonts w:ascii="GHEA Grapalat" w:eastAsia="Times New Roman" w:hAnsi="GHEA Grapalat" w:cs="Times New Roman"/>
          <w:b/>
          <w:bCs/>
          <w:sz w:val="30"/>
          <w:szCs w:val="30"/>
          <w:lang w:val="hy-AM" w:eastAsia="x-none"/>
        </w:rPr>
        <w:t>202</w:t>
      </w:r>
      <w:r w:rsidR="005B6125" w:rsidRPr="001B44EC">
        <w:rPr>
          <w:rFonts w:ascii="GHEA Grapalat" w:eastAsia="Times New Roman" w:hAnsi="GHEA Grapalat" w:cs="Times New Roman"/>
          <w:b/>
          <w:bCs/>
          <w:sz w:val="30"/>
          <w:szCs w:val="30"/>
          <w:lang w:val="hy-AM" w:eastAsia="x-none"/>
        </w:rPr>
        <w:t>3</w:t>
      </w:r>
      <w:r w:rsidR="006E5D04" w:rsidRPr="005B6125">
        <w:rPr>
          <w:rFonts w:ascii="GHEA Grapalat" w:eastAsia="Times New Roman" w:hAnsi="GHEA Grapalat" w:cs="Times New Roman"/>
          <w:b/>
          <w:bCs/>
          <w:sz w:val="30"/>
          <w:szCs w:val="30"/>
          <w:lang w:val="hy-AM" w:eastAsia="x-none"/>
        </w:rPr>
        <w:t>-202</w:t>
      </w:r>
      <w:r w:rsidR="005B6125" w:rsidRPr="001B44EC">
        <w:rPr>
          <w:rFonts w:ascii="GHEA Grapalat" w:eastAsia="Times New Roman" w:hAnsi="GHEA Grapalat" w:cs="Times New Roman"/>
          <w:b/>
          <w:bCs/>
          <w:sz w:val="30"/>
          <w:szCs w:val="30"/>
          <w:lang w:val="hy-AM" w:eastAsia="x-none"/>
        </w:rPr>
        <w:t>5</w:t>
      </w:r>
    </w:p>
    <w:p w14:paraId="6B534E94" w14:textId="77777777" w:rsidR="006E5D04" w:rsidRPr="005B6125" w:rsidRDefault="006E5D04" w:rsidP="006E5D04">
      <w:pPr>
        <w:overflowPunct w:val="0"/>
        <w:autoSpaceDE w:val="0"/>
        <w:autoSpaceDN w:val="0"/>
        <w:adjustRightInd w:val="0"/>
        <w:spacing w:after="0" w:line="360" w:lineRule="auto"/>
        <w:jc w:val="center"/>
        <w:textAlignment w:val="baseline"/>
        <w:rPr>
          <w:rFonts w:ascii="GHEA Grapalat" w:eastAsia="Times New Roman" w:hAnsi="GHEA Grapalat" w:cs="Times New Roman"/>
          <w:b/>
          <w:bCs/>
          <w:sz w:val="30"/>
          <w:szCs w:val="30"/>
          <w:lang w:val="hy-AM" w:eastAsia="x-none"/>
        </w:rPr>
      </w:pPr>
      <w:r w:rsidRPr="005B6125">
        <w:rPr>
          <w:rFonts w:ascii="GHEA Grapalat" w:eastAsia="Times New Roman" w:hAnsi="GHEA Grapalat" w:cs="Sylfaen"/>
          <w:b/>
          <w:bCs/>
          <w:sz w:val="30"/>
          <w:szCs w:val="30"/>
          <w:lang w:val="hy-AM" w:eastAsia="x-none"/>
        </w:rPr>
        <w:t>ԹՎԱԿԱՆՆԵՐԻ</w:t>
      </w:r>
      <w:r w:rsidRPr="005B6125">
        <w:rPr>
          <w:rFonts w:ascii="GHEA Grapalat" w:eastAsia="Times New Roman" w:hAnsi="GHEA Grapalat" w:cs="Times New Roman"/>
          <w:b/>
          <w:bCs/>
          <w:sz w:val="30"/>
          <w:szCs w:val="30"/>
          <w:lang w:val="hy-AM" w:eastAsia="x-none"/>
        </w:rPr>
        <w:t xml:space="preserve"> </w:t>
      </w:r>
      <w:r w:rsidRPr="005B6125">
        <w:rPr>
          <w:rFonts w:ascii="GHEA Grapalat" w:eastAsia="Times New Roman" w:hAnsi="GHEA Grapalat" w:cs="Sylfaen"/>
          <w:b/>
          <w:bCs/>
          <w:sz w:val="30"/>
          <w:szCs w:val="30"/>
          <w:lang w:val="hy-AM" w:eastAsia="x-none"/>
        </w:rPr>
        <w:t>ՄԻՋՆԱԺԱՄԿԵՏ</w:t>
      </w:r>
      <w:r w:rsidRPr="005B6125">
        <w:rPr>
          <w:rFonts w:ascii="GHEA Grapalat" w:eastAsia="Times New Roman" w:hAnsi="GHEA Grapalat" w:cs="Times New Roman"/>
          <w:b/>
          <w:bCs/>
          <w:sz w:val="30"/>
          <w:szCs w:val="30"/>
          <w:lang w:val="hy-AM" w:eastAsia="x-none"/>
        </w:rPr>
        <w:t xml:space="preserve"> </w:t>
      </w:r>
      <w:r w:rsidRPr="005B6125">
        <w:rPr>
          <w:rFonts w:ascii="GHEA Grapalat" w:eastAsia="Times New Roman" w:hAnsi="GHEA Grapalat" w:cs="Sylfaen"/>
          <w:b/>
          <w:bCs/>
          <w:sz w:val="30"/>
          <w:szCs w:val="30"/>
          <w:lang w:val="hy-AM" w:eastAsia="x-none"/>
        </w:rPr>
        <w:t>ԾԱԽՍԱՅԻՆ</w:t>
      </w:r>
      <w:r w:rsidRPr="005B6125">
        <w:rPr>
          <w:rFonts w:ascii="GHEA Grapalat" w:eastAsia="Times New Roman" w:hAnsi="GHEA Grapalat" w:cs="Times New Roman"/>
          <w:b/>
          <w:bCs/>
          <w:sz w:val="30"/>
          <w:szCs w:val="30"/>
          <w:lang w:val="hy-AM" w:eastAsia="x-none"/>
        </w:rPr>
        <w:t xml:space="preserve"> </w:t>
      </w:r>
      <w:r w:rsidRPr="005B6125">
        <w:rPr>
          <w:rFonts w:ascii="GHEA Grapalat" w:eastAsia="Times New Roman" w:hAnsi="GHEA Grapalat" w:cs="Sylfaen"/>
          <w:b/>
          <w:bCs/>
          <w:sz w:val="30"/>
          <w:szCs w:val="30"/>
          <w:lang w:val="hy-AM" w:eastAsia="x-none"/>
        </w:rPr>
        <w:t>ԾՐԱԳՐԻ</w:t>
      </w:r>
      <w:r w:rsidRPr="005B6125">
        <w:rPr>
          <w:rFonts w:ascii="GHEA Grapalat" w:eastAsia="Times New Roman" w:hAnsi="GHEA Grapalat" w:cs="Times New Roman"/>
          <w:b/>
          <w:bCs/>
          <w:sz w:val="30"/>
          <w:szCs w:val="30"/>
          <w:lang w:val="hy-AM" w:eastAsia="x-none"/>
        </w:rPr>
        <w:t xml:space="preserve"> </w:t>
      </w:r>
    </w:p>
    <w:p w14:paraId="75FA6CE3" w14:textId="77777777" w:rsidR="006E5D04" w:rsidRPr="001B44EC" w:rsidRDefault="006E5D04" w:rsidP="006E5D04">
      <w:pPr>
        <w:overflowPunct w:val="0"/>
        <w:autoSpaceDE w:val="0"/>
        <w:autoSpaceDN w:val="0"/>
        <w:adjustRightInd w:val="0"/>
        <w:spacing w:after="0" w:line="360" w:lineRule="auto"/>
        <w:jc w:val="center"/>
        <w:textAlignment w:val="baseline"/>
        <w:rPr>
          <w:rFonts w:ascii="GHEA Grapalat" w:eastAsia="Times New Roman" w:hAnsi="GHEA Grapalat" w:cs="Times New Roman"/>
          <w:b/>
          <w:bCs/>
          <w:sz w:val="30"/>
          <w:szCs w:val="30"/>
          <w:lang w:val="hy-AM" w:eastAsia="x-none"/>
        </w:rPr>
      </w:pPr>
      <w:r w:rsidRPr="005B6125">
        <w:rPr>
          <w:rFonts w:ascii="GHEA Grapalat" w:eastAsia="Times New Roman" w:hAnsi="GHEA Grapalat" w:cs="Times New Roman"/>
          <w:b/>
          <w:bCs/>
          <w:sz w:val="30"/>
          <w:szCs w:val="30"/>
          <w:lang w:val="hy-AM" w:eastAsia="x-none"/>
        </w:rPr>
        <w:t>ԵՎ</w:t>
      </w:r>
      <w:r w:rsidR="00B03411" w:rsidRPr="005B6125">
        <w:rPr>
          <w:rFonts w:ascii="GHEA Grapalat" w:eastAsia="Times New Roman" w:hAnsi="GHEA Grapalat" w:cs="Times New Roman"/>
          <w:b/>
          <w:bCs/>
          <w:sz w:val="30"/>
          <w:szCs w:val="30"/>
          <w:lang w:val="hy-AM" w:eastAsia="x-none"/>
        </w:rPr>
        <w:t xml:space="preserve"> 202</w:t>
      </w:r>
      <w:r w:rsidR="005B6125" w:rsidRPr="001B44EC">
        <w:rPr>
          <w:rFonts w:ascii="GHEA Grapalat" w:eastAsia="Times New Roman" w:hAnsi="GHEA Grapalat" w:cs="Times New Roman"/>
          <w:b/>
          <w:bCs/>
          <w:sz w:val="30"/>
          <w:szCs w:val="30"/>
          <w:lang w:val="hy-AM" w:eastAsia="x-none"/>
        </w:rPr>
        <w:t>3</w:t>
      </w:r>
    </w:p>
    <w:p w14:paraId="23303AAD" w14:textId="77777777" w:rsidR="006E5D04" w:rsidRPr="005B6125" w:rsidRDefault="006E5D04" w:rsidP="006E5D04">
      <w:pPr>
        <w:overflowPunct w:val="0"/>
        <w:autoSpaceDE w:val="0"/>
        <w:autoSpaceDN w:val="0"/>
        <w:adjustRightInd w:val="0"/>
        <w:spacing w:after="0" w:line="360" w:lineRule="auto"/>
        <w:jc w:val="center"/>
        <w:textAlignment w:val="baseline"/>
        <w:rPr>
          <w:rFonts w:ascii="GHEA Grapalat" w:eastAsia="Times New Roman" w:hAnsi="GHEA Grapalat" w:cs="Times New Roman"/>
          <w:b/>
          <w:bCs/>
          <w:sz w:val="30"/>
          <w:szCs w:val="30"/>
          <w:lang w:val="hy-AM" w:eastAsia="x-none"/>
        </w:rPr>
      </w:pPr>
      <w:r w:rsidRPr="005B6125">
        <w:rPr>
          <w:rFonts w:ascii="GHEA Grapalat" w:eastAsia="Times New Roman" w:hAnsi="GHEA Grapalat" w:cs="Sylfaen"/>
          <w:b/>
          <w:bCs/>
          <w:sz w:val="30"/>
          <w:szCs w:val="30"/>
          <w:lang w:val="hy-AM" w:eastAsia="x-none"/>
        </w:rPr>
        <w:t>ԹՎԱԿԱՆԻ</w:t>
      </w:r>
      <w:r w:rsidRPr="005B6125">
        <w:rPr>
          <w:rFonts w:ascii="GHEA Grapalat" w:eastAsia="Times New Roman" w:hAnsi="GHEA Grapalat" w:cs="Times New Roman"/>
          <w:b/>
          <w:bCs/>
          <w:sz w:val="30"/>
          <w:szCs w:val="30"/>
          <w:lang w:val="hy-AM" w:eastAsia="x-none"/>
        </w:rPr>
        <w:t xml:space="preserve"> </w:t>
      </w:r>
      <w:r w:rsidRPr="005B6125">
        <w:rPr>
          <w:rFonts w:ascii="GHEA Grapalat" w:eastAsia="Times New Roman" w:hAnsi="GHEA Grapalat" w:cs="Sylfaen"/>
          <w:b/>
          <w:bCs/>
          <w:sz w:val="30"/>
          <w:szCs w:val="30"/>
          <w:lang w:val="hy-AM" w:eastAsia="x-none"/>
        </w:rPr>
        <w:t>ԲՅՈՒՋԵՏԱՅԻՆ</w:t>
      </w:r>
      <w:r w:rsidRPr="005B6125">
        <w:rPr>
          <w:rFonts w:ascii="GHEA Grapalat" w:eastAsia="Times New Roman" w:hAnsi="GHEA Grapalat" w:cs="Times New Roman"/>
          <w:b/>
          <w:bCs/>
          <w:sz w:val="30"/>
          <w:szCs w:val="30"/>
          <w:lang w:val="hy-AM" w:eastAsia="x-none"/>
        </w:rPr>
        <w:t xml:space="preserve"> </w:t>
      </w:r>
      <w:r w:rsidRPr="005B6125">
        <w:rPr>
          <w:rFonts w:ascii="GHEA Grapalat" w:eastAsia="Times New Roman" w:hAnsi="GHEA Grapalat" w:cs="Sylfaen"/>
          <w:b/>
          <w:bCs/>
          <w:sz w:val="30"/>
          <w:szCs w:val="30"/>
          <w:lang w:val="hy-AM" w:eastAsia="x-none"/>
        </w:rPr>
        <w:t>ՖԻՆԱՆՍԱՎՈՐՄԱՆ</w:t>
      </w:r>
      <w:r w:rsidRPr="005B6125">
        <w:rPr>
          <w:rFonts w:ascii="GHEA Grapalat" w:eastAsia="Times New Roman" w:hAnsi="GHEA Grapalat" w:cs="Times New Roman"/>
          <w:b/>
          <w:bCs/>
          <w:sz w:val="30"/>
          <w:szCs w:val="30"/>
          <w:lang w:val="hy-AM" w:eastAsia="x-none"/>
        </w:rPr>
        <w:t xml:space="preserve"> </w:t>
      </w:r>
      <w:r w:rsidRPr="005B6125">
        <w:rPr>
          <w:rFonts w:ascii="GHEA Grapalat" w:eastAsia="Times New Roman" w:hAnsi="GHEA Grapalat" w:cs="Sylfaen"/>
          <w:b/>
          <w:bCs/>
          <w:sz w:val="30"/>
          <w:szCs w:val="30"/>
          <w:lang w:val="hy-AM" w:eastAsia="x-none"/>
        </w:rPr>
        <w:t>ՀԱՅՏ</w:t>
      </w:r>
    </w:p>
    <w:p w14:paraId="0C47BC38" w14:textId="77777777" w:rsidR="006E5D04" w:rsidRPr="005B6125" w:rsidRDefault="006E5D04" w:rsidP="006E5D04">
      <w:pPr>
        <w:spacing w:before="120" w:after="120" w:line="240" w:lineRule="auto"/>
        <w:jc w:val="center"/>
        <w:rPr>
          <w:rFonts w:ascii="GHEA Grapalat" w:eastAsia="Times New Roman" w:hAnsi="GHEA Grapalat" w:cs="Times New Roman"/>
          <w:sz w:val="24"/>
          <w:szCs w:val="24"/>
          <w:highlight w:val="yellow"/>
          <w:lang w:val="hy-AM"/>
        </w:rPr>
      </w:pPr>
      <w:r w:rsidRPr="005B6125">
        <w:rPr>
          <w:rFonts w:ascii="GHEA Grapalat" w:eastAsia="Times New Roman" w:hAnsi="GHEA Grapalat" w:cs="Times New Roman"/>
          <w:sz w:val="24"/>
          <w:szCs w:val="24"/>
          <w:highlight w:val="yellow"/>
          <w:lang w:val="hy-AM"/>
        </w:rPr>
        <w:br w:type="page"/>
      </w:r>
    </w:p>
    <w:p w14:paraId="370C5AC1" w14:textId="77777777" w:rsidR="000B312C" w:rsidRPr="00E36528" w:rsidRDefault="006E5D04" w:rsidP="00033732">
      <w:pPr>
        <w:pBdr>
          <w:top w:val="single" w:sz="4" w:space="1" w:color="auto"/>
          <w:bottom w:val="single" w:sz="4" w:space="1" w:color="auto"/>
        </w:pBdr>
        <w:shd w:val="clear" w:color="auto" w:fill="C4BC96"/>
        <w:spacing w:before="120" w:after="120" w:line="240" w:lineRule="auto"/>
        <w:rPr>
          <w:rFonts w:ascii="GHEA Grapalat" w:eastAsia="Times New Roman" w:hAnsi="GHEA Grapalat" w:cs="Times New Roman"/>
          <w:b/>
          <w:bCs/>
          <w:kern w:val="16"/>
          <w:lang w:val="hy-AM" w:eastAsia="x-none"/>
        </w:rPr>
      </w:pPr>
      <w:r w:rsidRPr="00E36528">
        <w:rPr>
          <w:rFonts w:ascii="GHEA Grapalat" w:eastAsia="Times New Roman" w:hAnsi="GHEA Grapalat" w:cs="Times New Roman"/>
          <w:b/>
          <w:bCs/>
          <w:kern w:val="16"/>
          <w:lang w:val="hy-AM" w:eastAsia="x-none"/>
        </w:rPr>
        <w:lastRenderedPageBreak/>
        <w:t>1. ԶԱՐԳԱՑՄԱՆ ՄԻՏՈՒՄՆԵՐԸ ՆԱԽՈՐԴՈՂ ՄԻՋՆԱԺԱՄԿԵՏ ՀԱՏՎԱԾՈՒՄ</w:t>
      </w:r>
    </w:p>
    <w:p w14:paraId="7002709B" w14:textId="77777777" w:rsidR="00033732" w:rsidRPr="00E36528" w:rsidRDefault="00033732" w:rsidP="007308C1">
      <w:pPr>
        <w:tabs>
          <w:tab w:val="left" w:pos="720"/>
        </w:tabs>
        <w:spacing w:after="0" w:line="240" w:lineRule="auto"/>
        <w:jc w:val="center"/>
        <w:rPr>
          <w:rFonts w:ascii="GHEA Grapalat" w:hAnsi="GHEA Grapalat" w:cs="Sylfaen"/>
          <w:b/>
          <w:lang w:val="af-ZA"/>
        </w:rPr>
      </w:pPr>
    </w:p>
    <w:p w14:paraId="28A6E9FD" w14:textId="77777777" w:rsidR="00033732" w:rsidRPr="00E36528" w:rsidRDefault="000B312C" w:rsidP="00E36528">
      <w:pPr>
        <w:tabs>
          <w:tab w:val="left" w:pos="720"/>
        </w:tabs>
        <w:spacing w:after="0" w:line="240" w:lineRule="auto"/>
        <w:jc w:val="center"/>
        <w:rPr>
          <w:rFonts w:ascii="GHEA Grapalat" w:hAnsi="GHEA Grapalat"/>
          <w:b/>
          <w:kern w:val="16"/>
          <w:lang w:val="hy-AM"/>
        </w:rPr>
      </w:pPr>
      <w:r w:rsidRPr="00E36528">
        <w:rPr>
          <w:rFonts w:ascii="GHEA Grapalat" w:hAnsi="GHEA Grapalat" w:cs="Sylfaen"/>
          <w:b/>
          <w:lang w:val="af-ZA"/>
        </w:rPr>
        <w:t xml:space="preserve">Աշխատանքի և աշխատավարձի պետական կարգավորման </w:t>
      </w:r>
      <w:r w:rsidRPr="00E36528">
        <w:rPr>
          <w:rFonts w:ascii="GHEA Grapalat" w:hAnsi="GHEA Grapalat"/>
          <w:b/>
          <w:kern w:val="16"/>
          <w:lang w:val="hy-AM"/>
        </w:rPr>
        <w:t>բնագավառ</w:t>
      </w:r>
    </w:p>
    <w:p w14:paraId="266B562B" w14:textId="77777777" w:rsidR="00B607AD" w:rsidRDefault="00B607AD" w:rsidP="00E36528">
      <w:pPr>
        <w:widowControl w:val="0"/>
        <w:spacing w:after="0" w:line="240" w:lineRule="auto"/>
        <w:ind w:firstLine="720"/>
        <w:jc w:val="both"/>
        <w:rPr>
          <w:rFonts w:ascii="GHEA Grapalat" w:eastAsia="Times New Roman" w:hAnsi="GHEA Grapalat" w:cs="Sylfaen"/>
          <w:highlight w:val="yellow"/>
          <w:lang w:val="af-ZA"/>
        </w:rPr>
      </w:pPr>
    </w:p>
    <w:p w14:paraId="7ED57F7E" w14:textId="77777777" w:rsidR="00E36528" w:rsidRPr="00981896" w:rsidRDefault="00E36528" w:rsidP="00E36528">
      <w:pPr>
        <w:widowControl w:val="0"/>
        <w:spacing w:after="0" w:line="240" w:lineRule="auto"/>
        <w:ind w:firstLine="630"/>
        <w:jc w:val="both"/>
        <w:rPr>
          <w:rFonts w:ascii="GHEA Grapalat" w:hAnsi="GHEA Grapalat" w:cs="Sylfaen"/>
          <w:lang w:val="af-ZA"/>
        </w:rPr>
      </w:pPr>
      <w:r w:rsidRPr="00981896">
        <w:rPr>
          <w:rFonts w:ascii="GHEA Grapalat" w:hAnsi="GHEA Grapalat" w:cs="Sylfaen"/>
          <w:lang w:val="af-ZA"/>
        </w:rPr>
        <w:t>Աշխատանքի և աշխատավարձի պետական կարգավորման</w:t>
      </w:r>
      <w:r w:rsidRPr="00981896">
        <w:rPr>
          <w:rFonts w:ascii="GHEA Grapalat" w:hAnsi="GHEA Grapalat" w:cs="Sylfaen"/>
          <w:b/>
          <w:lang w:val="af-ZA"/>
        </w:rPr>
        <w:t xml:space="preserve"> </w:t>
      </w:r>
      <w:r w:rsidRPr="00981896">
        <w:rPr>
          <w:rFonts w:ascii="GHEA Grapalat" w:hAnsi="GHEA Grapalat" w:cs="Sylfaen"/>
          <w:lang w:val="af-ZA"/>
        </w:rPr>
        <w:t>բնագավառում պետական միջամտությունը հիմնա</w:t>
      </w:r>
      <w:r w:rsidRPr="00981896">
        <w:rPr>
          <w:rFonts w:ascii="GHEA Grapalat" w:hAnsi="GHEA Grapalat" w:cs="Sylfaen"/>
          <w:lang w:val="af-ZA"/>
        </w:rPr>
        <w:softHyphen/>
        <w:t>կանում իրականացվում է աշխատանքային հարաբերությունների կարգավորման և աշխա</w:t>
      </w:r>
      <w:r w:rsidRPr="00981896">
        <w:rPr>
          <w:rFonts w:ascii="GHEA Grapalat" w:hAnsi="GHEA Grapalat" w:cs="Sylfaen"/>
          <w:lang w:val="af-ZA"/>
        </w:rPr>
        <w:softHyphen/>
        <w:t>տանքային օրենսդրության կիրարկման</w:t>
      </w:r>
      <w:r w:rsidRPr="00981896">
        <w:rPr>
          <w:rFonts w:ascii="GHEA Grapalat" w:hAnsi="GHEA Grapalat" w:cs="Sylfaen"/>
          <w:lang w:val="hy-AM"/>
        </w:rPr>
        <w:t xml:space="preserve"> </w:t>
      </w:r>
      <w:r w:rsidRPr="00981896">
        <w:rPr>
          <w:rFonts w:ascii="GHEA Grapalat" w:hAnsi="GHEA Grapalat" w:cs="Sylfaen"/>
          <w:lang w:val="af-ZA"/>
        </w:rPr>
        <w:t>ուղղությամբ համապատասխան խորհրդատվության ու պարզաբանումների տրամադրման եղա</w:t>
      </w:r>
      <w:r w:rsidRPr="00981896">
        <w:rPr>
          <w:rFonts w:ascii="GHEA Grapalat" w:hAnsi="GHEA Grapalat" w:cs="Sylfaen"/>
          <w:lang w:val="af-ZA"/>
        </w:rPr>
        <w:softHyphen/>
        <w:t xml:space="preserve">նակով: </w:t>
      </w:r>
    </w:p>
    <w:p w14:paraId="5F88F6BD" w14:textId="77777777" w:rsidR="00E36528" w:rsidRPr="00981896" w:rsidRDefault="00E36528" w:rsidP="00E36528">
      <w:pPr>
        <w:widowControl w:val="0"/>
        <w:spacing w:after="0" w:line="240" w:lineRule="auto"/>
        <w:ind w:firstLine="630"/>
        <w:jc w:val="both"/>
        <w:rPr>
          <w:rFonts w:ascii="GHEA Grapalat" w:hAnsi="GHEA Grapalat" w:cs="Sylfaen"/>
          <w:lang w:val="af-ZA"/>
        </w:rPr>
      </w:pPr>
      <w:r w:rsidRPr="00981896">
        <w:rPr>
          <w:rFonts w:ascii="GHEA Grapalat" w:hAnsi="GHEA Grapalat" w:cs="Sylfaen"/>
          <w:lang w:val="af-ZA"/>
        </w:rPr>
        <w:t>Հայաստանում ա</w:t>
      </w:r>
      <w:r w:rsidRPr="00981896">
        <w:rPr>
          <w:rFonts w:ascii="GHEA Grapalat" w:hAnsi="GHEA Grapalat" w:cs="Sylfaen"/>
          <w:lang w:val="hy-AM"/>
        </w:rPr>
        <w:t>շխատավարձերի</w:t>
      </w:r>
      <w:r w:rsidRPr="00981896">
        <w:rPr>
          <w:rFonts w:ascii="GHEA Grapalat" w:hAnsi="GHEA Grapalat"/>
          <w:lang w:val="af-ZA"/>
        </w:rPr>
        <w:t xml:space="preserve"> </w:t>
      </w:r>
      <w:r w:rsidRPr="00981896">
        <w:rPr>
          <w:rFonts w:ascii="GHEA Grapalat" w:hAnsi="GHEA Grapalat" w:cs="Sylfaen"/>
          <w:lang w:val="hy-AM"/>
        </w:rPr>
        <w:t>պետական</w:t>
      </w:r>
      <w:r w:rsidRPr="00981896">
        <w:rPr>
          <w:rFonts w:ascii="GHEA Grapalat" w:hAnsi="GHEA Grapalat"/>
          <w:lang w:val="af-ZA"/>
        </w:rPr>
        <w:t xml:space="preserve"> </w:t>
      </w:r>
      <w:r w:rsidRPr="00981896">
        <w:rPr>
          <w:rFonts w:ascii="GHEA Grapalat" w:hAnsi="GHEA Grapalat" w:cs="Sylfaen"/>
          <w:lang w:val="hy-AM"/>
        </w:rPr>
        <w:t>կարգավորման</w:t>
      </w:r>
      <w:r w:rsidRPr="00981896">
        <w:rPr>
          <w:rFonts w:ascii="GHEA Grapalat" w:hAnsi="GHEA Grapalat"/>
          <w:lang w:val="af-ZA"/>
        </w:rPr>
        <w:t xml:space="preserve"> </w:t>
      </w:r>
      <w:r w:rsidRPr="00981896">
        <w:rPr>
          <w:rFonts w:ascii="GHEA Grapalat" w:hAnsi="GHEA Grapalat" w:cs="Sylfaen"/>
          <w:lang w:val="hy-AM"/>
        </w:rPr>
        <w:t>հիմնական</w:t>
      </w:r>
      <w:r w:rsidRPr="00981896">
        <w:rPr>
          <w:rFonts w:ascii="GHEA Grapalat" w:hAnsi="GHEA Grapalat"/>
          <w:lang w:val="af-ZA"/>
        </w:rPr>
        <w:t xml:space="preserve"> </w:t>
      </w:r>
      <w:r w:rsidRPr="00981896">
        <w:rPr>
          <w:rFonts w:ascii="GHEA Grapalat" w:hAnsi="GHEA Grapalat" w:cs="Sylfaen"/>
          <w:lang w:val="hy-AM"/>
        </w:rPr>
        <w:t>գործիք</w:t>
      </w:r>
      <w:r w:rsidRPr="00981896">
        <w:rPr>
          <w:rFonts w:ascii="GHEA Grapalat" w:hAnsi="GHEA Grapalat" w:cs="Sylfaen"/>
          <w:lang w:val="af-ZA"/>
        </w:rPr>
        <w:t xml:space="preserve">ը </w:t>
      </w:r>
      <w:r w:rsidRPr="00981896">
        <w:rPr>
          <w:rFonts w:ascii="GHEA Grapalat" w:hAnsi="GHEA Grapalat" w:cs="Sylfaen"/>
          <w:lang w:val="hy-AM"/>
        </w:rPr>
        <w:t>նվազագույն</w:t>
      </w:r>
      <w:r w:rsidRPr="00981896">
        <w:rPr>
          <w:rFonts w:ascii="GHEA Grapalat" w:hAnsi="GHEA Grapalat"/>
          <w:lang w:val="af-ZA"/>
        </w:rPr>
        <w:t xml:space="preserve"> </w:t>
      </w:r>
      <w:r w:rsidRPr="00981896">
        <w:rPr>
          <w:rFonts w:ascii="GHEA Grapalat" w:hAnsi="GHEA Grapalat" w:cs="Sylfaen"/>
          <w:lang w:val="hy-AM"/>
        </w:rPr>
        <w:t>աշխատավարձն</w:t>
      </w:r>
      <w:r w:rsidRPr="00981896">
        <w:rPr>
          <w:rFonts w:ascii="GHEA Grapalat" w:hAnsi="GHEA Grapalat" w:cs="Sylfaen"/>
          <w:lang w:val="af-ZA"/>
        </w:rPr>
        <w:t xml:space="preserve"> </w:t>
      </w:r>
      <w:r w:rsidRPr="00981896">
        <w:rPr>
          <w:rFonts w:ascii="GHEA Grapalat" w:hAnsi="GHEA Grapalat" w:cs="Sylfaen"/>
          <w:lang w:val="hy-AM"/>
        </w:rPr>
        <w:t>է</w:t>
      </w:r>
      <w:r w:rsidRPr="00981896">
        <w:rPr>
          <w:rFonts w:ascii="GHEA Grapalat" w:hAnsi="GHEA Grapalat"/>
          <w:lang w:val="af-ZA"/>
        </w:rPr>
        <w:t xml:space="preserve">, </w:t>
      </w:r>
      <w:r w:rsidRPr="00981896">
        <w:rPr>
          <w:rFonts w:ascii="GHEA Grapalat" w:hAnsi="GHEA Grapalat" w:cs="Sylfaen"/>
          <w:lang w:val="hy-AM"/>
        </w:rPr>
        <w:t>որը</w:t>
      </w:r>
      <w:r w:rsidRPr="00981896">
        <w:rPr>
          <w:rFonts w:ascii="GHEA Grapalat" w:hAnsi="GHEA Grapalat"/>
          <w:lang w:val="af-ZA"/>
        </w:rPr>
        <w:t xml:space="preserve"> </w:t>
      </w:r>
      <w:r w:rsidRPr="00981896">
        <w:rPr>
          <w:rFonts w:ascii="GHEA Grapalat" w:hAnsi="GHEA Grapalat" w:cs="Sylfaen"/>
          <w:lang w:val="hy-AM"/>
        </w:rPr>
        <w:t>սահմանվում</w:t>
      </w:r>
      <w:r w:rsidRPr="00981896">
        <w:rPr>
          <w:rFonts w:ascii="GHEA Grapalat" w:hAnsi="GHEA Grapalat" w:cs="Sylfaen"/>
          <w:lang w:val="af-ZA"/>
        </w:rPr>
        <w:t xml:space="preserve"> </w:t>
      </w:r>
      <w:r w:rsidRPr="00981896">
        <w:rPr>
          <w:rFonts w:ascii="GHEA Grapalat" w:hAnsi="GHEA Grapalat" w:cs="Sylfaen"/>
          <w:lang w:val="hy-AM"/>
        </w:rPr>
        <w:t>է</w:t>
      </w:r>
      <w:r w:rsidRPr="00981896">
        <w:rPr>
          <w:rFonts w:ascii="GHEA Grapalat" w:hAnsi="GHEA Grapalat" w:cs="Sylfaen"/>
          <w:lang w:val="af-ZA"/>
        </w:rPr>
        <w:t xml:space="preserve"> </w:t>
      </w:r>
      <w:r w:rsidRPr="00981896">
        <w:rPr>
          <w:rFonts w:ascii="GHEA Grapalat" w:hAnsi="GHEA Grapalat" w:cs="Sylfaen"/>
          <w:lang w:val="hy-AM"/>
        </w:rPr>
        <w:t xml:space="preserve">օրենքով </w:t>
      </w:r>
      <w:r w:rsidRPr="00981896">
        <w:rPr>
          <w:rFonts w:ascii="GHEA Grapalat" w:hAnsi="GHEA Grapalat" w:cs="Sylfaen"/>
          <w:lang w:val="af-ZA"/>
        </w:rPr>
        <w:t>(</w:t>
      </w:r>
      <w:r w:rsidRPr="00981896">
        <w:rPr>
          <w:rFonts w:ascii="GHEA Grapalat" w:hAnsi="GHEA Grapalat"/>
          <w:color w:val="000000"/>
          <w:shd w:val="clear" w:color="auto" w:fill="FFFFFF"/>
          <w:lang w:val="hy-AM"/>
        </w:rPr>
        <w:t>«Նվազագույն ամսական աշխատավարձի մասին» ՀՀ օրենք</w:t>
      </w:r>
      <w:r w:rsidRPr="00981896">
        <w:rPr>
          <w:rFonts w:ascii="GHEA Grapalat" w:hAnsi="GHEA Grapalat" w:cs="Sylfaen"/>
          <w:lang w:val="af-ZA"/>
        </w:rPr>
        <w:t>)</w:t>
      </w:r>
      <w:r w:rsidRPr="00981896">
        <w:rPr>
          <w:rFonts w:ascii="GHEA Grapalat" w:hAnsi="GHEA Grapalat" w:cs="Sylfaen"/>
          <w:lang w:val="sk-SK"/>
        </w:rPr>
        <w:t>`</w:t>
      </w:r>
      <w:r w:rsidRPr="00981896">
        <w:rPr>
          <w:rFonts w:ascii="GHEA Grapalat" w:hAnsi="GHEA Grapalat" w:cs="Sylfaen"/>
          <w:lang w:val="af-ZA"/>
        </w:rPr>
        <w:t xml:space="preserve"> </w:t>
      </w:r>
      <w:r w:rsidRPr="00981896">
        <w:rPr>
          <w:rFonts w:ascii="GHEA Grapalat" w:hAnsi="GHEA Grapalat" w:cs="Sylfaen"/>
          <w:lang w:val="hy-AM"/>
        </w:rPr>
        <w:t>Հայաստանի</w:t>
      </w:r>
      <w:r w:rsidRPr="00981896">
        <w:rPr>
          <w:rFonts w:ascii="GHEA Grapalat" w:hAnsi="GHEA Grapalat" w:cs="Sylfaen"/>
          <w:lang w:val="af-ZA"/>
        </w:rPr>
        <w:t xml:space="preserve"> </w:t>
      </w:r>
      <w:r w:rsidRPr="00981896">
        <w:rPr>
          <w:rFonts w:ascii="GHEA Grapalat" w:hAnsi="GHEA Grapalat" w:cs="Sylfaen"/>
          <w:lang w:val="hy-AM"/>
        </w:rPr>
        <w:t>ողջ</w:t>
      </w:r>
      <w:r w:rsidRPr="00981896">
        <w:rPr>
          <w:rFonts w:ascii="GHEA Grapalat" w:hAnsi="GHEA Grapalat" w:cs="Sylfaen"/>
          <w:lang w:val="af-ZA"/>
        </w:rPr>
        <w:t xml:space="preserve"> </w:t>
      </w:r>
      <w:r w:rsidRPr="00981896">
        <w:rPr>
          <w:rFonts w:ascii="GHEA Grapalat" w:hAnsi="GHEA Grapalat" w:cs="Sylfaen"/>
          <w:lang w:val="hy-AM"/>
        </w:rPr>
        <w:t>տնտեսության</w:t>
      </w:r>
      <w:r w:rsidRPr="00981896">
        <w:rPr>
          <w:rFonts w:ascii="GHEA Grapalat" w:hAnsi="GHEA Grapalat" w:cs="Sylfaen"/>
          <w:lang w:val="af-ZA"/>
        </w:rPr>
        <w:t xml:space="preserve"> </w:t>
      </w:r>
      <w:r w:rsidRPr="00981896">
        <w:rPr>
          <w:rFonts w:ascii="GHEA Grapalat" w:hAnsi="GHEA Grapalat" w:cs="Sylfaen"/>
          <w:lang w:val="hy-AM"/>
        </w:rPr>
        <w:t>համար</w:t>
      </w:r>
      <w:r w:rsidRPr="00981896">
        <w:rPr>
          <w:rFonts w:ascii="GHEA Grapalat" w:hAnsi="GHEA Grapalat" w:cs="Sylfaen"/>
          <w:lang w:val="af-ZA"/>
        </w:rPr>
        <w:t xml:space="preserve">: </w:t>
      </w:r>
    </w:p>
    <w:p w14:paraId="246E9524" w14:textId="77777777" w:rsidR="00E36528" w:rsidRPr="00981896" w:rsidRDefault="00E36528" w:rsidP="00E36528">
      <w:pPr>
        <w:widowControl w:val="0"/>
        <w:spacing w:after="0" w:line="240" w:lineRule="auto"/>
        <w:ind w:firstLine="630"/>
        <w:jc w:val="both"/>
        <w:rPr>
          <w:rFonts w:ascii="GHEA Grapalat" w:hAnsi="GHEA Grapalat" w:cs="Sylfaen"/>
          <w:lang w:val="af-ZA"/>
        </w:rPr>
      </w:pPr>
      <w:r w:rsidRPr="00981896">
        <w:rPr>
          <w:rFonts w:ascii="GHEA Grapalat" w:hAnsi="GHEA Grapalat" w:cs="Sylfaen"/>
          <w:lang w:val="af-ZA"/>
        </w:rPr>
        <w:t>Հայաստանի Հանրապետությունում 2018-2019թթ. պահպանվել է</w:t>
      </w:r>
      <w:r>
        <w:rPr>
          <w:rFonts w:ascii="GHEA Grapalat" w:hAnsi="GHEA Grapalat" w:cs="Sylfaen"/>
          <w:lang w:val="af-ZA"/>
        </w:rPr>
        <w:t xml:space="preserve"> 2015</w:t>
      </w:r>
      <w:r w:rsidRPr="00981896">
        <w:rPr>
          <w:rFonts w:ascii="GHEA Grapalat" w:hAnsi="GHEA Grapalat" w:cs="Sylfaen"/>
          <w:lang w:val="af-ZA"/>
        </w:rPr>
        <w:t>թ. հուլիսի 1-ից սահմանված նվազագույն աշխատավարձը` 55,000 դրամ</w:t>
      </w:r>
      <w:r w:rsidRPr="00981896">
        <w:rPr>
          <w:rFonts w:ascii="GHEA Grapalat" w:hAnsi="GHEA Grapalat" w:cs="Sylfaen"/>
          <w:lang w:val="hy-AM"/>
        </w:rPr>
        <w:t xml:space="preserve">, իսկ </w:t>
      </w:r>
      <w:r>
        <w:rPr>
          <w:rFonts w:ascii="GHEA Grapalat" w:hAnsi="GHEA Grapalat" w:cs="Sylfaen"/>
          <w:lang w:val="af-ZA"/>
        </w:rPr>
        <w:t>2020</w:t>
      </w:r>
      <w:r w:rsidRPr="00981896">
        <w:rPr>
          <w:rFonts w:ascii="GHEA Grapalat" w:hAnsi="GHEA Grapalat" w:cs="Sylfaen"/>
          <w:lang w:val="af-ZA"/>
        </w:rPr>
        <w:t>թ. հունվարի 1-ից նվազագույն ամսական աշխատավարձը բարձրացել է 23 տոկոսով</w:t>
      </w:r>
      <w:r w:rsidRPr="00981896">
        <w:rPr>
          <w:rFonts w:ascii="GHEA Grapalat" w:hAnsi="GHEA Grapalat" w:cs="Sylfaen"/>
          <w:lang w:val="hy-AM"/>
        </w:rPr>
        <w:t xml:space="preserve"> և սահմանվել`</w:t>
      </w:r>
      <w:r w:rsidRPr="00981896">
        <w:rPr>
          <w:rFonts w:ascii="GHEA Grapalat" w:hAnsi="GHEA Grapalat" w:cs="Sylfaen"/>
          <w:lang w:val="af-ZA"/>
        </w:rPr>
        <w:t xml:space="preserve"> 68,000 դրամ (ներառված չեն աշխատավարձից վճարվող հարկերը, նպատակային սոցիալական վճարները</w:t>
      </w:r>
      <w:r w:rsidRPr="00981896">
        <w:rPr>
          <w:rFonts w:ascii="GHEA Grapalat" w:hAnsi="GHEA Grapalat"/>
          <w:color w:val="000000"/>
          <w:shd w:val="clear" w:color="auto" w:fill="FFFFFF"/>
          <w:lang w:val="hy-AM"/>
        </w:rPr>
        <w:t xml:space="preserve">, հավելումները, հավելավճարները, պարգևատրումները և խրախուսման այլ </w:t>
      </w:r>
      <w:r w:rsidRPr="00981896">
        <w:rPr>
          <w:rFonts w:ascii="GHEA Grapalat" w:hAnsi="GHEA Grapalat" w:cs="Sylfaen"/>
          <w:lang w:val="af-ZA"/>
        </w:rPr>
        <w:t xml:space="preserve">վճարները)։ </w:t>
      </w:r>
    </w:p>
    <w:p w14:paraId="415C4FCF" w14:textId="77777777" w:rsidR="00E36528" w:rsidRPr="00E36528" w:rsidRDefault="00E36528" w:rsidP="00E36528">
      <w:pPr>
        <w:widowControl w:val="0"/>
        <w:spacing w:after="0" w:line="240" w:lineRule="auto"/>
        <w:ind w:firstLine="630"/>
        <w:jc w:val="both"/>
        <w:rPr>
          <w:rFonts w:ascii="GHEA Grapalat" w:hAnsi="GHEA Grapalat" w:cs="Sylfaen"/>
          <w:lang w:val="af-ZA"/>
        </w:rPr>
      </w:pPr>
      <w:r w:rsidRPr="00981896">
        <w:rPr>
          <w:rFonts w:ascii="GHEA Grapalat" w:hAnsi="GHEA Grapalat" w:cs="Sylfaen"/>
          <w:lang w:val="af-ZA"/>
        </w:rPr>
        <w:t xml:space="preserve">Կառավարության </w:t>
      </w:r>
      <w:r w:rsidRPr="00E36528">
        <w:rPr>
          <w:rFonts w:ascii="GHEA Grapalat" w:hAnsi="GHEA Grapalat" w:cs="Sylfaen"/>
          <w:lang w:val="af-ZA"/>
        </w:rPr>
        <w:t xml:space="preserve">5-ամյա (2021-2026թթ.) ծրագրով նախատեսվել է մինչև 2026 թվականը՝ նվազագույն աշխատավարձը </w:t>
      </w:r>
      <w:r>
        <w:rPr>
          <w:rFonts w:ascii="GHEA Grapalat" w:hAnsi="GHEA Grapalat" w:cs="Sylfaen"/>
          <w:lang w:val="af-ZA"/>
        </w:rPr>
        <w:t>բարձրաց</w:t>
      </w:r>
      <w:r>
        <w:rPr>
          <w:rFonts w:ascii="GHEA Grapalat" w:hAnsi="GHEA Grapalat" w:cs="Sylfaen"/>
          <w:lang w:val="hy-AM"/>
        </w:rPr>
        <w:t>նել</w:t>
      </w:r>
      <w:r w:rsidRPr="00E36528">
        <w:rPr>
          <w:rFonts w:ascii="GHEA Grapalat" w:hAnsi="GHEA Grapalat" w:cs="Sylfaen"/>
          <w:lang w:val="af-ZA"/>
        </w:rPr>
        <w:t xml:space="preserve"> մինչև 85,000 դրամ, որին նպատակադրվել է հասնել աստիճանական բարձրացումների միջոցով (Կառավարության 2021 թ. օգոստոսի 18-ի N 1363-Ա որոշման </w:t>
      </w:r>
      <w:r w:rsidRPr="00E36528">
        <w:rPr>
          <w:rFonts w:ascii="GHEA Grapalat" w:hAnsi="GHEA Grapalat" w:cs="Sylfaen"/>
          <w:lang w:val="hy-AM"/>
        </w:rPr>
        <w:t xml:space="preserve">հավելվածի </w:t>
      </w:r>
      <w:r w:rsidRPr="00E36528">
        <w:rPr>
          <w:rFonts w:ascii="GHEA Grapalat" w:hAnsi="GHEA Grapalat" w:cs="Sylfaen"/>
          <w:lang w:val="af-ZA"/>
        </w:rPr>
        <w:t xml:space="preserve">4-րդ՝ «Մարդկային կապիտալի զարգացում» բաժնի 4.6-րդ «Աշխատանք և սոցիալական պաշտպանություն» ենթաբաժին)։ </w:t>
      </w:r>
    </w:p>
    <w:p w14:paraId="0D6E87DA" w14:textId="77777777" w:rsidR="00E36528" w:rsidRPr="00E36528" w:rsidRDefault="00E36528" w:rsidP="00E36528">
      <w:pPr>
        <w:widowControl w:val="0"/>
        <w:spacing w:after="0" w:line="240" w:lineRule="auto"/>
        <w:ind w:firstLine="630"/>
        <w:jc w:val="both"/>
        <w:rPr>
          <w:rFonts w:ascii="GHEA Grapalat" w:eastAsia="Times New Roman" w:hAnsi="GHEA Grapalat" w:cs="Sylfaen"/>
          <w:highlight w:val="yellow"/>
          <w:lang w:val="hy-AM"/>
        </w:rPr>
      </w:pPr>
      <w:r w:rsidRPr="00981896">
        <w:rPr>
          <w:rFonts w:ascii="GHEA Grapalat" w:hAnsi="GHEA Grapalat" w:cs="Sylfaen"/>
          <w:lang w:val="hy-AM"/>
        </w:rPr>
        <w:t>Հետևաբար, ն</w:t>
      </w:r>
      <w:r w:rsidRPr="00981896">
        <w:rPr>
          <w:rFonts w:ascii="GHEA Grapalat" w:hAnsi="GHEA Grapalat" w:cs="Sylfaen"/>
          <w:lang w:val="af-ZA"/>
        </w:rPr>
        <w:t xml:space="preserve">վազագույն ամսական աշխատավարձի չափը 2023-2025թթ. միջնաժամկետ ժամանակահատվածում </w:t>
      </w:r>
      <w:r w:rsidRPr="00981896">
        <w:rPr>
          <w:rFonts w:ascii="GHEA Grapalat" w:hAnsi="GHEA Grapalat" w:cs="Sylfaen"/>
          <w:lang w:val="hy-AM"/>
        </w:rPr>
        <w:t>կ</w:t>
      </w:r>
      <w:r w:rsidRPr="00981896">
        <w:rPr>
          <w:rFonts w:ascii="GHEA Grapalat" w:hAnsi="GHEA Grapalat" w:cs="Sylfaen"/>
          <w:lang w:val="af-ZA"/>
        </w:rPr>
        <w:t>վերանայվի ՀՀ բյուջեի հնարավորությունների առկայության պարագայում, մասնավորապես</w:t>
      </w:r>
      <w:r w:rsidRPr="00981896">
        <w:rPr>
          <w:rFonts w:ascii="GHEA Grapalat" w:hAnsi="GHEA Grapalat" w:cs="Sylfaen"/>
          <w:lang w:val="hy-AM"/>
        </w:rPr>
        <w:t>՝</w:t>
      </w:r>
      <w:r w:rsidRPr="00981896">
        <w:rPr>
          <w:rFonts w:ascii="GHEA Grapalat" w:hAnsi="GHEA Grapalat" w:cs="Sylfaen"/>
          <w:lang w:val="af-ZA"/>
        </w:rPr>
        <w:t xml:space="preserve"> </w:t>
      </w:r>
      <w:r w:rsidR="00B5544B">
        <w:rPr>
          <w:rFonts w:ascii="GHEA Grapalat" w:hAnsi="GHEA Grapalat" w:cs="Sylfaen"/>
          <w:lang w:val="hy-AM"/>
        </w:rPr>
        <w:t>2023</w:t>
      </w:r>
      <w:r>
        <w:rPr>
          <w:rFonts w:ascii="GHEA Grapalat" w:hAnsi="GHEA Grapalat" w:cs="Sylfaen"/>
          <w:lang w:val="hy-AM"/>
        </w:rPr>
        <w:t>թ</w:t>
      </w:r>
      <w:r w:rsidR="00B5544B">
        <w:rPr>
          <w:rFonts w:ascii="GHEA Grapalat" w:hAnsi="GHEA Grapalat" w:cs="Sylfaen"/>
          <w:lang w:val="hy-AM"/>
        </w:rPr>
        <w:t>.</w:t>
      </w:r>
      <w:r>
        <w:rPr>
          <w:rFonts w:ascii="GHEA Grapalat" w:hAnsi="GHEA Grapalat" w:cs="Sylfaen"/>
          <w:lang w:val="hy-AM"/>
        </w:rPr>
        <w:t xml:space="preserve">՝ </w:t>
      </w:r>
      <w:r>
        <w:rPr>
          <w:rFonts w:ascii="GHEA Grapalat" w:hAnsi="GHEA Grapalat" w:cs="Sylfaen"/>
          <w:lang w:val="af-ZA"/>
        </w:rPr>
        <w:t xml:space="preserve">68,000 </w:t>
      </w:r>
      <w:r w:rsidRPr="001B65C3">
        <w:rPr>
          <w:rFonts w:ascii="GHEA Grapalat" w:hAnsi="GHEA Grapalat" w:cs="Sylfaen"/>
          <w:lang w:val="af-ZA"/>
        </w:rPr>
        <w:t xml:space="preserve">դրամից բարձրացնելով մինչև </w:t>
      </w:r>
      <w:r>
        <w:rPr>
          <w:rFonts w:ascii="GHEA Grapalat" w:hAnsi="GHEA Grapalat" w:cs="Sylfaen"/>
          <w:lang w:val="af-ZA"/>
        </w:rPr>
        <w:t>75,000 դրամ</w:t>
      </w:r>
      <w:r w:rsidR="00B5544B">
        <w:rPr>
          <w:rFonts w:ascii="GHEA Grapalat" w:hAnsi="GHEA Grapalat" w:cs="Sylfaen"/>
          <w:lang w:val="af-ZA"/>
        </w:rPr>
        <w:t>, 2024</w:t>
      </w:r>
      <w:r>
        <w:rPr>
          <w:rFonts w:ascii="GHEA Grapalat" w:hAnsi="GHEA Grapalat" w:cs="Sylfaen"/>
          <w:lang w:val="af-ZA"/>
        </w:rPr>
        <w:t>թ</w:t>
      </w:r>
      <w:r w:rsidR="00B5544B">
        <w:rPr>
          <w:rFonts w:ascii="GHEA Grapalat" w:hAnsi="GHEA Grapalat" w:cs="Sylfaen"/>
          <w:lang w:val="hy-AM"/>
        </w:rPr>
        <w:t>.</w:t>
      </w:r>
      <w:r>
        <w:rPr>
          <w:rFonts w:ascii="GHEA Grapalat" w:hAnsi="GHEA Grapalat" w:cs="Sylfaen"/>
          <w:lang w:val="af-ZA"/>
        </w:rPr>
        <w:t>՝ 75</w:t>
      </w:r>
      <w:r>
        <w:rPr>
          <w:rFonts w:ascii="GHEA Grapalat" w:hAnsi="GHEA Grapalat" w:cs="Sylfaen"/>
          <w:lang w:val="hy-AM"/>
        </w:rPr>
        <w:t>,</w:t>
      </w:r>
      <w:r>
        <w:rPr>
          <w:rFonts w:ascii="GHEA Grapalat" w:hAnsi="GHEA Grapalat" w:cs="Sylfaen"/>
          <w:lang w:val="af-ZA"/>
        </w:rPr>
        <w:t>000</w:t>
      </w:r>
      <w:r>
        <w:rPr>
          <w:rFonts w:ascii="GHEA Grapalat" w:hAnsi="GHEA Grapalat" w:cs="Sylfaen"/>
          <w:lang w:val="hy-AM"/>
        </w:rPr>
        <w:t xml:space="preserve"> դրամից բարձրացնելով մինչև 80,000 դրամ</w:t>
      </w:r>
      <w:r w:rsidR="00B5544B">
        <w:rPr>
          <w:rFonts w:ascii="GHEA Grapalat" w:hAnsi="GHEA Grapalat" w:cs="Sylfaen"/>
          <w:lang w:val="hy-AM"/>
        </w:rPr>
        <w:t>, 2025</w:t>
      </w:r>
      <w:r>
        <w:rPr>
          <w:rFonts w:ascii="GHEA Grapalat" w:hAnsi="GHEA Grapalat" w:cs="Sylfaen"/>
          <w:lang w:val="hy-AM"/>
        </w:rPr>
        <w:t>թ</w:t>
      </w:r>
      <w:r w:rsidR="00B5544B">
        <w:rPr>
          <w:rFonts w:ascii="GHEA Grapalat" w:hAnsi="GHEA Grapalat" w:cs="Sylfaen"/>
          <w:lang w:val="hy-AM"/>
        </w:rPr>
        <w:t>.</w:t>
      </w:r>
      <w:r>
        <w:rPr>
          <w:rFonts w:ascii="GHEA Grapalat" w:hAnsi="GHEA Grapalat" w:cs="Sylfaen"/>
          <w:lang w:val="hy-AM"/>
        </w:rPr>
        <w:t>՝ 80</w:t>
      </w:r>
      <w:r w:rsidRPr="00DA51B8">
        <w:rPr>
          <w:rFonts w:ascii="GHEA Grapalat" w:hAnsi="GHEA Grapalat" w:cs="Sylfaen"/>
          <w:lang w:val="hy-AM"/>
        </w:rPr>
        <w:t xml:space="preserve">,000 դրամից բարձրացնելով </w:t>
      </w:r>
      <w:r>
        <w:rPr>
          <w:rFonts w:ascii="GHEA Grapalat" w:hAnsi="GHEA Grapalat" w:cs="Sylfaen"/>
          <w:lang w:val="hy-AM"/>
        </w:rPr>
        <w:t xml:space="preserve">մինչև 85,000 դրամ </w:t>
      </w:r>
      <w:r w:rsidRPr="00981896">
        <w:rPr>
          <w:rFonts w:ascii="GHEA Grapalat" w:hAnsi="GHEA Grapalat" w:cs="Sylfaen"/>
          <w:lang w:val="af-ZA"/>
        </w:rPr>
        <w:t>(ներառված չեն աշխատավարձից վճարվող հարկերը, նպատակային սոցիալական վճարները, հավելումները, հավելավճարները, պարգևատրումները և խրախուսման այլ վճարները)</w:t>
      </w:r>
      <w:r>
        <w:rPr>
          <w:rFonts w:ascii="GHEA Grapalat" w:hAnsi="GHEA Grapalat" w:cs="Sylfaen"/>
          <w:lang w:val="hy-AM"/>
        </w:rPr>
        <w:t>:</w:t>
      </w:r>
    </w:p>
    <w:p w14:paraId="645E6CE4" w14:textId="77777777" w:rsidR="007308C1" w:rsidRPr="005B6125" w:rsidRDefault="007308C1" w:rsidP="00CB01B7">
      <w:pPr>
        <w:spacing w:before="120" w:after="120" w:line="240" w:lineRule="auto"/>
        <w:rPr>
          <w:rFonts w:ascii="GHEA Grapalat" w:eastAsia="Times New Roman" w:hAnsi="GHEA Grapalat" w:cs="Times New Roman"/>
          <w:b/>
          <w:kern w:val="16"/>
          <w:szCs w:val="20"/>
          <w:highlight w:val="yellow"/>
          <w:lang w:val="af-ZA"/>
        </w:rPr>
      </w:pPr>
    </w:p>
    <w:p w14:paraId="15845799" w14:textId="77777777" w:rsidR="006505D9" w:rsidRPr="00AB4649" w:rsidRDefault="00BD2126" w:rsidP="00FC63BF">
      <w:pPr>
        <w:spacing w:before="120" w:after="120" w:line="240" w:lineRule="auto"/>
        <w:jc w:val="center"/>
        <w:rPr>
          <w:rFonts w:ascii="GHEA Grapalat" w:eastAsia="Times New Roman" w:hAnsi="GHEA Grapalat" w:cs="Times New Roman"/>
          <w:b/>
          <w:kern w:val="16"/>
          <w:szCs w:val="20"/>
          <w:lang w:val="af-ZA"/>
        </w:rPr>
      </w:pPr>
      <w:r w:rsidRPr="00AB4649">
        <w:rPr>
          <w:rFonts w:ascii="GHEA Grapalat" w:eastAsia="GHEA Grapalat" w:hAnsi="GHEA Grapalat" w:cs="GHEA Grapalat"/>
          <w:b/>
          <w:lang w:val="hy-AM"/>
        </w:rPr>
        <w:t xml:space="preserve">Պարգևավճարներ և պատվովճարներ </w:t>
      </w:r>
      <w:r w:rsidR="006505D9" w:rsidRPr="00AB4649">
        <w:rPr>
          <w:rFonts w:ascii="GHEA Grapalat" w:eastAsia="Times New Roman" w:hAnsi="GHEA Grapalat" w:cs="Times New Roman"/>
          <w:b/>
          <w:kern w:val="16"/>
          <w:szCs w:val="20"/>
          <w:lang w:val="hy-AM"/>
        </w:rPr>
        <w:t xml:space="preserve"> (1005)</w:t>
      </w:r>
    </w:p>
    <w:p w14:paraId="452924AE" w14:textId="1B34DD9A" w:rsidR="00E805B8" w:rsidRPr="00433052" w:rsidRDefault="00AB4649" w:rsidP="00433052">
      <w:pPr>
        <w:spacing w:line="240" w:lineRule="auto"/>
        <w:ind w:right="360" w:firstLine="810"/>
        <w:jc w:val="both"/>
        <w:rPr>
          <w:rFonts w:ascii="GHEA Grapalat" w:hAnsi="GHEA Grapalat" w:cs="Sylfaen"/>
          <w:highlight w:val="yellow"/>
          <w:lang w:val="hy-AM"/>
        </w:rPr>
      </w:pPr>
      <w:r w:rsidRPr="006D2EE7">
        <w:rPr>
          <w:rFonts w:ascii="GHEA Grapalat" w:hAnsi="GHEA Grapalat" w:cs="Sylfaen"/>
          <w:lang w:val="hy-AM"/>
        </w:rPr>
        <w:t xml:space="preserve">Պարգևավճարների և պատվովճարների գծով 2020թ. և 2021թ. փաստացի ծախսը համապատասխանաբար կազմել է 11.0 մլրդ դրամ և 11.3 մլրդ, իսկ շահառուների թիվը`  </w:t>
      </w:r>
      <w:r>
        <w:rPr>
          <w:rFonts w:ascii="GHEA Grapalat" w:hAnsi="GHEA Grapalat" w:cs="Sylfaen"/>
          <w:lang w:val="hy-AM"/>
        </w:rPr>
        <w:t>3</w:t>
      </w:r>
      <w:r w:rsidRPr="005D5833">
        <w:rPr>
          <w:rFonts w:ascii="GHEA Grapalat" w:hAnsi="GHEA Grapalat" w:cs="Sylfaen"/>
          <w:lang w:val="hy-AM"/>
        </w:rPr>
        <w:t>4,8</w:t>
      </w:r>
      <w:r>
        <w:rPr>
          <w:rFonts w:ascii="GHEA Grapalat" w:hAnsi="GHEA Grapalat" w:cs="Sylfaen"/>
          <w:lang w:val="hy-AM"/>
        </w:rPr>
        <w:t>60</w:t>
      </w:r>
      <w:r w:rsidRPr="005D5833">
        <w:rPr>
          <w:rFonts w:ascii="GHEA Grapalat" w:hAnsi="GHEA Grapalat" w:cs="Sylfaen"/>
          <w:lang w:val="hy-AM"/>
        </w:rPr>
        <w:t xml:space="preserve"> անձ և 34,</w:t>
      </w:r>
      <w:r>
        <w:rPr>
          <w:rFonts w:ascii="GHEA Grapalat" w:hAnsi="GHEA Grapalat" w:cs="Sylfaen"/>
          <w:lang w:val="hy-AM"/>
        </w:rPr>
        <w:t>598</w:t>
      </w:r>
      <w:r w:rsidRPr="005D5833">
        <w:rPr>
          <w:rFonts w:ascii="GHEA Grapalat" w:hAnsi="GHEA Grapalat" w:cs="Sylfaen"/>
          <w:lang w:val="hy-AM"/>
        </w:rPr>
        <w:t xml:space="preserve"> անձ</w:t>
      </w:r>
      <w:r w:rsidRPr="006D2EE7">
        <w:rPr>
          <w:rFonts w:ascii="GHEA Grapalat" w:hAnsi="GHEA Grapalat" w:cs="Sylfaen"/>
          <w:lang w:val="hy-AM"/>
        </w:rPr>
        <w:t>։ ՀՀ 2022 թ. պետական բյուջեով այս նպատակով հատկացված է 11.0 մլրդ դրամ</w:t>
      </w:r>
      <w:r w:rsidRPr="005D5833">
        <w:rPr>
          <w:rFonts w:ascii="GHEA Grapalat" w:hAnsi="GHEA Grapalat" w:cs="Sylfaen"/>
          <w:lang w:val="hy-AM"/>
        </w:rPr>
        <w:t>, իսկ շահառուների թիվը կանխատեսվել է 3</w:t>
      </w:r>
      <w:r w:rsidRPr="00E704F9">
        <w:rPr>
          <w:rFonts w:ascii="GHEA Grapalat" w:hAnsi="GHEA Grapalat" w:cs="Sylfaen"/>
          <w:lang w:val="hy-AM"/>
        </w:rPr>
        <w:t>5,015</w:t>
      </w:r>
      <w:r w:rsidRPr="005D5833">
        <w:rPr>
          <w:rFonts w:ascii="GHEA Grapalat" w:hAnsi="GHEA Grapalat" w:cs="Sylfaen"/>
          <w:lang w:val="hy-AM"/>
        </w:rPr>
        <w:t xml:space="preserve"> անձ</w:t>
      </w:r>
      <w:r w:rsidR="00E30C2F">
        <w:rPr>
          <w:rFonts w:ascii="GHEA Grapalat" w:hAnsi="GHEA Grapalat" w:cs="Sylfaen"/>
          <w:lang w:val="hy-AM"/>
        </w:rPr>
        <w:t>:</w:t>
      </w:r>
    </w:p>
    <w:p w14:paraId="5670F4FC" w14:textId="77777777" w:rsidR="00F304C8" w:rsidRPr="00185660" w:rsidRDefault="006505D9" w:rsidP="00AB0FFE">
      <w:pPr>
        <w:spacing w:before="120" w:after="120" w:line="240" w:lineRule="auto"/>
        <w:jc w:val="center"/>
        <w:rPr>
          <w:rFonts w:ascii="GHEA Grapalat" w:eastAsia="Times New Roman" w:hAnsi="GHEA Grapalat" w:cs="Times New Roman"/>
          <w:b/>
          <w:kern w:val="16"/>
          <w:szCs w:val="20"/>
          <w:lang w:val="hy-AM"/>
        </w:rPr>
      </w:pPr>
      <w:r w:rsidRPr="00185660">
        <w:rPr>
          <w:rFonts w:ascii="GHEA Grapalat" w:eastAsia="Times New Roman" w:hAnsi="GHEA Grapalat" w:cs="Times New Roman"/>
          <w:b/>
          <w:kern w:val="16"/>
          <w:szCs w:val="20"/>
          <w:lang w:val="hy-AM"/>
        </w:rPr>
        <w:t>Անապահ</w:t>
      </w:r>
      <w:r w:rsidR="002C4A5C" w:rsidRPr="00185660">
        <w:rPr>
          <w:rFonts w:ascii="GHEA Grapalat" w:eastAsia="Times New Roman" w:hAnsi="GHEA Grapalat" w:cs="Times New Roman"/>
          <w:b/>
          <w:kern w:val="16"/>
          <w:szCs w:val="20"/>
          <w:lang w:val="hy-AM"/>
        </w:rPr>
        <w:t>ով սոցիալական խմբերին աջակցությու</w:t>
      </w:r>
      <w:r w:rsidRPr="00185660">
        <w:rPr>
          <w:rFonts w:ascii="GHEA Grapalat" w:eastAsia="Times New Roman" w:hAnsi="GHEA Grapalat" w:cs="Times New Roman"/>
          <w:b/>
          <w:kern w:val="16"/>
          <w:szCs w:val="20"/>
          <w:lang w:val="hy-AM"/>
        </w:rPr>
        <w:t>ն (1011)</w:t>
      </w:r>
    </w:p>
    <w:p w14:paraId="3A8B4961" w14:textId="77777777" w:rsidR="00185660" w:rsidRPr="007E50F2" w:rsidRDefault="00185660" w:rsidP="00185660">
      <w:pPr>
        <w:widowControl w:val="0"/>
        <w:spacing w:after="0" w:line="240" w:lineRule="auto"/>
        <w:jc w:val="both"/>
        <w:rPr>
          <w:rFonts w:ascii="GHEA Grapalat" w:eastAsia="GHEA Grapalat" w:hAnsi="GHEA Grapalat" w:cs="GHEA Grapalat"/>
          <w:color w:val="000000"/>
          <w:lang w:val="hy-AM"/>
        </w:rPr>
      </w:pPr>
      <w:r w:rsidRPr="007E50F2">
        <w:rPr>
          <w:rFonts w:ascii="GHEA Grapalat" w:eastAsia="GHEA Grapalat" w:hAnsi="GHEA Grapalat" w:cs="GHEA Grapalat"/>
          <w:b/>
          <w:color w:val="000000"/>
          <w:u w:val="single"/>
          <w:lang w:val="hy-AM"/>
        </w:rPr>
        <w:t>Անապահով սոցիալական խմբերին աջակցության ծրագրի</w:t>
      </w:r>
      <w:r w:rsidRPr="007E50F2">
        <w:rPr>
          <w:rFonts w:ascii="GHEA Grapalat" w:eastAsia="GHEA Grapalat" w:hAnsi="GHEA Grapalat" w:cs="GHEA Grapalat"/>
          <w:color w:val="000000"/>
          <w:lang w:val="hy-AM"/>
        </w:rPr>
        <w:t xml:space="preserve"> շրջանակում իրականացվում են հետևյալ միջոցառումները.</w:t>
      </w:r>
    </w:p>
    <w:p w14:paraId="0C8AD580" w14:textId="552770B3" w:rsidR="00185660" w:rsidRPr="00185660" w:rsidRDefault="00185660" w:rsidP="00185660">
      <w:pPr>
        <w:widowControl w:val="0"/>
        <w:numPr>
          <w:ilvl w:val="0"/>
          <w:numId w:val="4"/>
        </w:numPr>
        <w:tabs>
          <w:tab w:val="left" w:pos="990"/>
        </w:tabs>
        <w:spacing w:after="0" w:line="240" w:lineRule="auto"/>
        <w:ind w:left="360" w:firstLine="0"/>
        <w:contextualSpacing/>
        <w:jc w:val="both"/>
        <w:rPr>
          <w:rFonts w:ascii="GHEA Grapalat" w:eastAsia="GHEA Grapalat" w:hAnsi="GHEA Grapalat" w:cs="GHEA Grapalat"/>
          <w:i/>
          <w:iCs/>
          <w:color w:val="000000"/>
          <w:lang w:val="hy-AM"/>
        </w:rPr>
      </w:pPr>
      <w:r w:rsidRPr="007E50F2">
        <w:rPr>
          <w:rFonts w:ascii="GHEA Grapalat" w:eastAsia="GHEA Grapalat" w:hAnsi="GHEA Grapalat" w:cs="GHEA Grapalat"/>
          <w:i/>
          <w:color w:val="000000"/>
          <w:lang w:val="hy-AM"/>
        </w:rPr>
        <w:t>«</w:t>
      </w:r>
      <w:r w:rsidRPr="007E50F2">
        <w:rPr>
          <w:rFonts w:ascii="GHEA Grapalat" w:eastAsia="GHEA Grapalat" w:hAnsi="GHEA Grapalat" w:cs="GHEA Grapalat"/>
          <w:i/>
          <w:iCs/>
          <w:color w:val="000000"/>
          <w:lang w:val="hy-AM"/>
        </w:rPr>
        <w:t>Ընտանիքի կենսամակարդակի բարձրացմանն ուղղված նպաստների իրականացման ապահովում</w:t>
      </w:r>
      <w:r w:rsidRPr="007E50F2">
        <w:rPr>
          <w:rFonts w:ascii="GHEA Grapalat" w:eastAsia="GHEA Grapalat" w:hAnsi="GHEA Grapalat" w:cs="GHEA Grapalat"/>
          <w:i/>
          <w:color w:val="000000"/>
          <w:lang w:val="hy-AM"/>
        </w:rPr>
        <w:t xml:space="preserve">» </w:t>
      </w:r>
      <w:r w:rsidR="000201FE">
        <w:rPr>
          <w:rFonts w:ascii="GHEA Grapalat" w:eastAsia="GHEA Grapalat" w:hAnsi="GHEA Grapalat" w:cs="GHEA Grapalat"/>
          <w:i/>
          <w:color w:val="000000"/>
          <w:lang w:val="hy-AM"/>
        </w:rPr>
        <w:t xml:space="preserve">11001 </w:t>
      </w:r>
      <w:r w:rsidRPr="007E50F2">
        <w:rPr>
          <w:rFonts w:ascii="GHEA Grapalat" w:eastAsia="GHEA Grapalat" w:hAnsi="GHEA Grapalat" w:cs="GHEA Grapalat"/>
          <w:i/>
          <w:color w:val="000000"/>
          <w:lang w:val="hy-AM"/>
        </w:rPr>
        <w:t>(ԸԿԲՈՒ)</w:t>
      </w:r>
      <w:r w:rsidR="00822656">
        <w:rPr>
          <w:rFonts w:ascii="GHEA Grapalat" w:eastAsia="GHEA Grapalat" w:hAnsi="GHEA Grapalat" w:cs="GHEA Grapalat"/>
          <w:i/>
          <w:color w:val="000000"/>
          <w:lang w:val="hy-AM"/>
        </w:rPr>
        <w:t>,</w:t>
      </w:r>
    </w:p>
    <w:p w14:paraId="72F0F3B1" w14:textId="7ACB6DDD" w:rsidR="00185660" w:rsidRPr="007E50F2" w:rsidRDefault="00185660" w:rsidP="00185660">
      <w:pPr>
        <w:widowControl w:val="0"/>
        <w:numPr>
          <w:ilvl w:val="0"/>
          <w:numId w:val="4"/>
        </w:numPr>
        <w:tabs>
          <w:tab w:val="left" w:pos="990"/>
        </w:tabs>
        <w:spacing w:after="0" w:line="240" w:lineRule="auto"/>
        <w:ind w:left="360" w:firstLine="0"/>
        <w:contextualSpacing/>
        <w:jc w:val="both"/>
        <w:rPr>
          <w:rFonts w:ascii="GHEA Grapalat" w:eastAsia="GHEA Grapalat" w:hAnsi="GHEA Grapalat" w:cs="GHEA Grapalat"/>
          <w:i/>
          <w:iCs/>
          <w:color w:val="000000"/>
          <w:lang w:val="hy-AM"/>
        </w:rPr>
      </w:pPr>
      <w:r w:rsidRPr="007E50F2">
        <w:rPr>
          <w:rFonts w:ascii="GHEA Grapalat" w:eastAsia="GHEA Grapalat" w:hAnsi="GHEA Grapalat" w:cs="GHEA Grapalat"/>
          <w:i/>
          <w:lang w:val="hy-AM"/>
        </w:rPr>
        <w:t>Սոցիալական դեպքի վարման ծառայության ձեռք բերում</w:t>
      </w:r>
      <w:r w:rsidR="000201FE">
        <w:rPr>
          <w:rFonts w:ascii="GHEA Grapalat" w:eastAsia="GHEA Grapalat" w:hAnsi="GHEA Grapalat" w:cs="GHEA Grapalat"/>
          <w:i/>
          <w:lang w:val="hy-AM"/>
        </w:rPr>
        <w:t xml:space="preserve"> 11003</w:t>
      </w:r>
      <w:r w:rsidR="00822656">
        <w:rPr>
          <w:rFonts w:ascii="GHEA Grapalat" w:eastAsia="GHEA Grapalat" w:hAnsi="GHEA Grapalat" w:cs="GHEA Grapalat"/>
          <w:i/>
          <w:lang w:val="hy-AM"/>
        </w:rPr>
        <w:t>,</w:t>
      </w:r>
      <w:r w:rsidRPr="007E50F2">
        <w:rPr>
          <w:rFonts w:ascii="GHEA Grapalat" w:eastAsia="GHEA Grapalat" w:hAnsi="GHEA Grapalat" w:cs="GHEA Grapalat"/>
          <w:i/>
          <w:color w:val="000000"/>
          <w:lang w:val="hy-AM"/>
        </w:rPr>
        <w:t xml:space="preserve"> </w:t>
      </w:r>
    </w:p>
    <w:p w14:paraId="20C1B1B5" w14:textId="633EA881" w:rsidR="00185660" w:rsidRPr="007E50F2" w:rsidRDefault="00185660" w:rsidP="00185660">
      <w:pPr>
        <w:widowControl w:val="0"/>
        <w:numPr>
          <w:ilvl w:val="0"/>
          <w:numId w:val="4"/>
        </w:numPr>
        <w:tabs>
          <w:tab w:val="left" w:pos="990"/>
        </w:tabs>
        <w:spacing w:after="0" w:line="240" w:lineRule="auto"/>
        <w:ind w:left="360" w:firstLine="0"/>
        <w:contextualSpacing/>
        <w:jc w:val="both"/>
        <w:rPr>
          <w:rFonts w:ascii="GHEA Grapalat" w:eastAsia="GHEA Grapalat" w:hAnsi="GHEA Grapalat" w:cs="GHEA Grapalat"/>
          <w:i/>
          <w:iCs/>
          <w:color w:val="000000"/>
          <w:lang w:val="hy-AM"/>
        </w:rPr>
      </w:pPr>
      <w:r w:rsidRPr="007E50F2">
        <w:rPr>
          <w:rFonts w:ascii="GHEA Grapalat" w:eastAsia="GHEA Grapalat" w:hAnsi="GHEA Grapalat" w:cs="GHEA Grapalat"/>
          <w:color w:val="000000"/>
          <w:lang w:val="hy-AM"/>
        </w:rPr>
        <w:t>«</w:t>
      </w:r>
      <w:r w:rsidRPr="007E50F2">
        <w:rPr>
          <w:rFonts w:ascii="GHEA Grapalat" w:eastAsia="GHEA Grapalat" w:hAnsi="GHEA Grapalat" w:cs="GHEA Grapalat"/>
          <w:i/>
          <w:iCs/>
          <w:color w:val="000000"/>
          <w:lang w:val="hy-AM"/>
        </w:rPr>
        <w:t>Ընտանիքի կենսամակարդակի բարձրացմանն ուղղված նպաստների տրամադրման համար անհրաժեշտ ձևաթղթերի տպագրություն</w:t>
      </w:r>
      <w:r w:rsidRPr="000201FE">
        <w:rPr>
          <w:rFonts w:ascii="GHEA Grapalat" w:eastAsia="GHEA Grapalat" w:hAnsi="GHEA Grapalat" w:cs="GHEA Grapalat"/>
          <w:i/>
          <w:color w:val="000000"/>
          <w:lang w:val="hy-AM"/>
        </w:rPr>
        <w:t>»</w:t>
      </w:r>
      <w:r w:rsidR="000201FE" w:rsidRPr="000201FE">
        <w:rPr>
          <w:rFonts w:ascii="GHEA Grapalat" w:eastAsia="GHEA Grapalat" w:hAnsi="GHEA Grapalat" w:cs="GHEA Grapalat"/>
          <w:i/>
          <w:color w:val="000000"/>
          <w:lang w:val="hy-AM"/>
        </w:rPr>
        <w:t xml:space="preserve"> 11004</w:t>
      </w:r>
      <w:r w:rsidR="00822656" w:rsidRPr="000201FE">
        <w:rPr>
          <w:rFonts w:ascii="GHEA Grapalat" w:eastAsia="GHEA Grapalat" w:hAnsi="GHEA Grapalat" w:cs="GHEA Grapalat"/>
          <w:i/>
          <w:color w:val="000000"/>
          <w:lang w:val="hy-AM"/>
        </w:rPr>
        <w:t>,</w:t>
      </w:r>
    </w:p>
    <w:p w14:paraId="41CB2F84" w14:textId="000A5699" w:rsidR="00185660" w:rsidRPr="007E50F2" w:rsidRDefault="00185660" w:rsidP="00185660">
      <w:pPr>
        <w:widowControl w:val="0"/>
        <w:numPr>
          <w:ilvl w:val="0"/>
          <w:numId w:val="4"/>
        </w:numPr>
        <w:tabs>
          <w:tab w:val="left" w:pos="990"/>
        </w:tabs>
        <w:spacing w:after="0" w:line="240" w:lineRule="auto"/>
        <w:ind w:left="360" w:firstLine="0"/>
        <w:contextualSpacing/>
        <w:jc w:val="both"/>
        <w:rPr>
          <w:rFonts w:ascii="GHEA Grapalat" w:eastAsia="GHEA Grapalat" w:hAnsi="GHEA Grapalat" w:cs="GHEA Grapalat"/>
          <w:i/>
          <w:iCs/>
          <w:color w:val="000000"/>
          <w:lang w:val="hy-AM"/>
        </w:rPr>
      </w:pPr>
      <w:r w:rsidRPr="007E50F2">
        <w:rPr>
          <w:rFonts w:ascii="GHEA Grapalat" w:eastAsia="GHEA Grapalat" w:hAnsi="GHEA Grapalat" w:cs="GHEA Grapalat"/>
          <w:i/>
          <w:iCs/>
          <w:color w:val="000000"/>
        </w:rPr>
        <w:t>«Սոցիալական շտապ օգնություն»</w:t>
      </w:r>
      <w:r w:rsidR="000201FE">
        <w:rPr>
          <w:rFonts w:ascii="GHEA Grapalat" w:eastAsia="GHEA Grapalat" w:hAnsi="GHEA Grapalat" w:cs="GHEA Grapalat"/>
          <w:i/>
          <w:iCs/>
          <w:color w:val="000000"/>
          <w:lang w:val="hy-AM"/>
        </w:rPr>
        <w:t xml:space="preserve"> 11005</w:t>
      </w:r>
      <w:r w:rsidR="00822656">
        <w:rPr>
          <w:rFonts w:ascii="GHEA Grapalat" w:eastAsia="GHEA Grapalat" w:hAnsi="GHEA Grapalat" w:cs="GHEA Grapalat"/>
          <w:i/>
          <w:iCs/>
          <w:color w:val="000000"/>
          <w:lang w:val="hy-AM"/>
        </w:rPr>
        <w:t>,</w:t>
      </w:r>
    </w:p>
    <w:p w14:paraId="2F5627AC" w14:textId="434C10C6" w:rsidR="00822656" w:rsidRPr="00822656" w:rsidRDefault="00185660" w:rsidP="00185660">
      <w:pPr>
        <w:widowControl w:val="0"/>
        <w:numPr>
          <w:ilvl w:val="0"/>
          <w:numId w:val="4"/>
        </w:numPr>
        <w:tabs>
          <w:tab w:val="left" w:pos="990"/>
        </w:tabs>
        <w:spacing w:after="0" w:line="240" w:lineRule="auto"/>
        <w:ind w:left="360" w:firstLine="0"/>
        <w:contextualSpacing/>
        <w:jc w:val="both"/>
        <w:rPr>
          <w:rFonts w:ascii="GHEA Grapalat" w:eastAsia="GHEA Grapalat" w:hAnsi="GHEA Grapalat" w:cs="GHEA Grapalat"/>
          <w:i/>
          <w:iCs/>
          <w:color w:val="000000"/>
          <w:lang w:val="hy-AM"/>
        </w:rPr>
      </w:pPr>
      <w:r w:rsidRPr="007E50F2">
        <w:rPr>
          <w:rFonts w:ascii="GHEA Grapalat" w:eastAsia="GHEA Grapalat" w:hAnsi="GHEA Grapalat" w:cs="GHEA Grapalat"/>
          <w:color w:val="000000"/>
          <w:lang w:val="hy-AM"/>
        </w:rPr>
        <w:t>«</w:t>
      </w:r>
      <w:r w:rsidRPr="007E50F2">
        <w:rPr>
          <w:rFonts w:ascii="GHEA Grapalat" w:eastAsia="GHEA Grapalat" w:hAnsi="GHEA Grapalat" w:cs="GHEA Grapalat"/>
          <w:i/>
          <w:iCs/>
          <w:color w:val="000000"/>
          <w:lang w:val="hy-AM"/>
        </w:rPr>
        <w:t>Ընտանիքի կենսամակարդակի բարձրացմանն ուղղված նպաստներ</w:t>
      </w:r>
      <w:r w:rsidRPr="007E50F2">
        <w:rPr>
          <w:rFonts w:ascii="GHEA Grapalat" w:eastAsia="GHEA Grapalat" w:hAnsi="GHEA Grapalat" w:cs="GHEA Grapalat"/>
          <w:color w:val="000000"/>
          <w:lang w:val="hy-AM"/>
        </w:rPr>
        <w:t>»</w:t>
      </w:r>
      <w:r w:rsidR="000201FE">
        <w:rPr>
          <w:rFonts w:ascii="GHEA Grapalat" w:eastAsia="GHEA Grapalat" w:hAnsi="GHEA Grapalat" w:cs="GHEA Grapalat"/>
          <w:color w:val="000000"/>
          <w:lang w:val="hy-AM"/>
        </w:rPr>
        <w:t xml:space="preserve"> </w:t>
      </w:r>
      <w:r w:rsidR="000201FE" w:rsidRPr="000201FE">
        <w:rPr>
          <w:rFonts w:ascii="GHEA Grapalat" w:eastAsia="GHEA Grapalat" w:hAnsi="GHEA Grapalat" w:cs="GHEA Grapalat"/>
          <w:i/>
          <w:color w:val="000000"/>
          <w:lang w:val="hy-AM"/>
        </w:rPr>
        <w:t>12001</w:t>
      </w:r>
      <w:r w:rsidR="00822656" w:rsidRPr="000201FE">
        <w:rPr>
          <w:rFonts w:ascii="GHEA Grapalat" w:eastAsia="GHEA Grapalat" w:hAnsi="GHEA Grapalat" w:cs="GHEA Grapalat"/>
          <w:i/>
          <w:color w:val="000000"/>
          <w:lang w:val="hy-AM"/>
        </w:rPr>
        <w:t>,</w:t>
      </w:r>
    </w:p>
    <w:p w14:paraId="173CC628" w14:textId="0292429E" w:rsidR="00822656" w:rsidRPr="00433052" w:rsidRDefault="00822656" w:rsidP="00822656">
      <w:pPr>
        <w:widowControl w:val="0"/>
        <w:numPr>
          <w:ilvl w:val="0"/>
          <w:numId w:val="4"/>
        </w:numPr>
        <w:tabs>
          <w:tab w:val="left" w:pos="990"/>
        </w:tabs>
        <w:spacing w:after="0" w:line="240" w:lineRule="auto"/>
        <w:ind w:left="360" w:firstLine="0"/>
        <w:contextualSpacing/>
        <w:jc w:val="both"/>
        <w:rPr>
          <w:rFonts w:ascii="GHEA Grapalat" w:eastAsia="GHEA Grapalat" w:hAnsi="GHEA Grapalat" w:cs="GHEA Grapalat"/>
          <w:i/>
          <w:iCs/>
          <w:lang w:val="hy-AM"/>
        </w:rPr>
      </w:pPr>
      <w:r w:rsidRPr="00433052">
        <w:rPr>
          <w:rFonts w:ascii="GHEA Grapalat" w:eastAsia="GHEA Grapalat" w:hAnsi="GHEA Grapalat" w:cs="GHEA Grapalat"/>
          <w:i/>
          <w:lang w:val="hy-AM"/>
        </w:rPr>
        <w:t>Սոցիալական բնակարանային ֆոնդի սպասարկման ծառայություններ</w:t>
      </w:r>
      <w:r w:rsidR="00433052">
        <w:rPr>
          <w:rFonts w:ascii="GHEA Grapalat" w:eastAsia="GHEA Grapalat" w:hAnsi="GHEA Grapalat" w:cs="GHEA Grapalat"/>
          <w:i/>
          <w:lang w:val="hy-AM"/>
        </w:rPr>
        <w:t xml:space="preserve"> </w:t>
      </w:r>
      <w:r w:rsidR="00433052" w:rsidRPr="00433052">
        <w:rPr>
          <w:rFonts w:ascii="GHEA Grapalat" w:eastAsia="GHEA Grapalat" w:hAnsi="GHEA Grapalat" w:cs="GHEA Grapalat"/>
          <w:i/>
          <w:lang w:val="hy-AM"/>
        </w:rPr>
        <w:t>(</w:t>
      </w:r>
      <w:r w:rsidR="00433052">
        <w:rPr>
          <w:rFonts w:ascii="GHEA Grapalat" w:eastAsia="GHEA Grapalat" w:hAnsi="GHEA Grapalat" w:cs="GHEA Grapalat"/>
          <w:i/>
          <w:lang w:val="hy-AM"/>
        </w:rPr>
        <w:t>նախկին 1032՝ 11007</w:t>
      </w:r>
      <w:r w:rsidR="00433052" w:rsidRPr="00433052">
        <w:rPr>
          <w:rFonts w:ascii="GHEA Grapalat" w:eastAsia="GHEA Grapalat" w:hAnsi="GHEA Grapalat" w:cs="GHEA Grapalat"/>
          <w:i/>
          <w:lang w:val="hy-AM"/>
        </w:rPr>
        <w:t>)</w:t>
      </w:r>
      <w:r w:rsidRPr="00433052">
        <w:rPr>
          <w:rFonts w:ascii="GHEA Grapalat" w:eastAsia="GHEA Grapalat" w:hAnsi="GHEA Grapalat" w:cs="GHEA Grapalat"/>
          <w:i/>
          <w:lang w:val="hy-AM"/>
        </w:rPr>
        <w:t>:</w:t>
      </w:r>
    </w:p>
    <w:p w14:paraId="2AEAAEB9" w14:textId="118AA9C0" w:rsidR="00185660" w:rsidRPr="007E50F2" w:rsidRDefault="00185660" w:rsidP="00822656">
      <w:pPr>
        <w:widowControl w:val="0"/>
        <w:tabs>
          <w:tab w:val="left" w:pos="990"/>
        </w:tabs>
        <w:spacing w:after="0" w:line="240" w:lineRule="auto"/>
        <w:ind w:left="360"/>
        <w:contextualSpacing/>
        <w:jc w:val="both"/>
        <w:rPr>
          <w:rFonts w:ascii="GHEA Grapalat" w:eastAsia="GHEA Grapalat" w:hAnsi="GHEA Grapalat" w:cs="GHEA Grapalat"/>
          <w:i/>
          <w:iCs/>
          <w:color w:val="000000"/>
          <w:lang w:val="hy-AM"/>
        </w:rPr>
      </w:pPr>
    </w:p>
    <w:p w14:paraId="4DA73B02" w14:textId="7C58488F" w:rsidR="002B10C8" w:rsidRPr="00426B92" w:rsidRDefault="002B10C8" w:rsidP="002B10C8">
      <w:pPr>
        <w:widowControl w:val="0"/>
        <w:spacing w:after="0" w:line="240" w:lineRule="auto"/>
        <w:ind w:firstLine="720"/>
        <w:jc w:val="both"/>
        <w:rPr>
          <w:rFonts w:ascii="GHEA Grapalat" w:eastAsia="Times" w:hAnsi="GHEA Grapalat" w:cs="Times"/>
          <w:color w:val="000000"/>
          <w:lang w:val="hy-AM"/>
        </w:rPr>
      </w:pPr>
      <w:r w:rsidRPr="00426B92">
        <w:rPr>
          <w:rFonts w:ascii="GHEA Grapalat" w:eastAsia="Times New Roman" w:hAnsi="GHEA Grapalat" w:cs="Sylfaen"/>
          <w:noProof/>
          <w:color w:val="000000"/>
          <w:lang w:val="hy-AM"/>
        </w:rPr>
        <w:t>20</w:t>
      </w:r>
      <w:r w:rsidRPr="008A4BAF">
        <w:rPr>
          <w:rFonts w:ascii="GHEA Grapalat" w:eastAsia="Times New Roman" w:hAnsi="GHEA Grapalat" w:cs="Sylfaen"/>
          <w:noProof/>
          <w:color w:val="000000"/>
          <w:lang w:val="hy-AM"/>
        </w:rPr>
        <w:t>21</w:t>
      </w:r>
      <w:r w:rsidRPr="00426B92">
        <w:rPr>
          <w:rFonts w:ascii="GHEA Grapalat" w:eastAsia="Times New Roman" w:hAnsi="GHEA Grapalat" w:cs="Sylfaen"/>
          <w:noProof/>
          <w:color w:val="000000"/>
          <w:lang w:val="hy-AM"/>
        </w:rPr>
        <w:t>թ</w:t>
      </w:r>
      <w:r>
        <w:rPr>
          <w:rFonts w:ascii="GHEA Grapalat" w:eastAsia="Times New Roman" w:hAnsi="GHEA Grapalat" w:cs="Sylfaen"/>
          <w:noProof/>
          <w:color w:val="000000"/>
          <w:lang w:val="hy-AM"/>
        </w:rPr>
        <w:t>.</w:t>
      </w:r>
      <w:r w:rsidRPr="00426B92">
        <w:rPr>
          <w:rFonts w:ascii="GHEA Grapalat" w:eastAsia="Times New Roman" w:hAnsi="GHEA Grapalat" w:cs="Sylfaen"/>
          <w:noProof/>
          <w:color w:val="000000"/>
          <w:lang w:val="hy-AM"/>
        </w:rPr>
        <w:t xml:space="preserve"> ընտանիքների անապահովության գնահատման համակարգում հաշվառված </w:t>
      </w:r>
      <w:r w:rsidRPr="002E640B">
        <w:rPr>
          <w:rFonts w:ascii="GHEA Grapalat" w:eastAsia="Times New Roman" w:hAnsi="GHEA Grapalat" w:cs="Sylfaen"/>
          <w:noProof/>
          <w:color w:val="000000"/>
          <w:lang w:val="hy-AM"/>
        </w:rPr>
        <w:t>10</w:t>
      </w:r>
      <w:r w:rsidRPr="008A4BAF">
        <w:rPr>
          <w:rFonts w:ascii="GHEA Grapalat" w:eastAsia="Times New Roman" w:hAnsi="GHEA Grapalat" w:cs="Sylfaen"/>
          <w:noProof/>
          <w:color w:val="000000"/>
          <w:lang w:val="hy-AM"/>
        </w:rPr>
        <w:t>1713</w:t>
      </w:r>
      <w:r w:rsidRPr="00426B92">
        <w:rPr>
          <w:rFonts w:ascii="GHEA Grapalat" w:eastAsia="Times New Roman" w:hAnsi="GHEA Grapalat" w:cs="Sylfaen"/>
          <w:noProof/>
          <w:color w:val="000000"/>
          <w:lang w:val="hy-AM"/>
        </w:rPr>
        <w:t xml:space="preserve"> ընտանիքներից ընտանեկան կամ սոցիալական նպաստ ստացել են ամսական միջինում 8</w:t>
      </w:r>
      <w:r w:rsidRPr="008A4BAF">
        <w:rPr>
          <w:rFonts w:ascii="GHEA Grapalat" w:eastAsia="Times New Roman" w:hAnsi="GHEA Grapalat" w:cs="Sylfaen"/>
          <w:noProof/>
          <w:color w:val="000000"/>
          <w:lang w:val="hy-AM"/>
        </w:rPr>
        <w:t>3709</w:t>
      </w:r>
      <w:r w:rsidRPr="00426B92">
        <w:rPr>
          <w:rFonts w:ascii="GHEA Grapalat" w:eastAsia="Times New Roman" w:hAnsi="GHEA Grapalat" w:cs="Sylfaen"/>
          <w:noProof/>
          <w:color w:val="000000"/>
          <w:lang w:val="hy-AM"/>
        </w:rPr>
        <w:t xml:space="preserve">-ը` ընդհանուր հաշվառված ընտանիքների </w:t>
      </w:r>
      <w:r w:rsidRPr="00DA4BD8">
        <w:rPr>
          <w:rFonts w:ascii="GHEA Grapalat" w:eastAsia="Times New Roman" w:hAnsi="GHEA Grapalat" w:cs="Sylfaen"/>
          <w:noProof/>
          <w:color w:val="000000"/>
          <w:lang w:val="hy-AM"/>
        </w:rPr>
        <w:t>շուրջ 8</w:t>
      </w:r>
      <w:r w:rsidRPr="008A4BAF">
        <w:rPr>
          <w:rFonts w:ascii="GHEA Grapalat" w:eastAsia="Times New Roman" w:hAnsi="GHEA Grapalat" w:cs="Sylfaen"/>
          <w:noProof/>
          <w:color w:val="000000"/>
          <w:lang w:val="hy-AM"/>
        </w:rPr>
        <w:t>2</w:t>
      </w:r>
      <w:r w:rsidRPr="00DA4BD8">
        <w:rPr>
          <w:rFonts w:ascii="GHEA Grapalat" w:eastAsia="Times New Roman" w:hAnsi="GHEA Grapalat" w:cs="Sylfaen"/>
          <w:noProof/>
          <w:color w:val="000000"/>
          <w:lang w:val="hy-AM"/>
        </w:rPr>
        <w:t>.</w:t>
      </w:r>
      <w:r w:rsidRPr="008A4BAF">
        <w:rPr>
          <w:rFonts w:ascii="GHEA Grapalat" w:eastAsia="Times New Roman" w:hAnsi="GHEA Grapalat" w:cs="Sylfaen"/>
          <w:noProof/>
          <w:color w:val="000000"/>
          <w:lang w:val="hy-AM"/>
        </w:rPr>
        <w:t>3</w:t>
      </w:r>
      <w:r w:rsidRPr="00DA4BD8">
        <w:rPr>
          <w:rFonts w:ascii="GHEA Grapalat" w:eastAsia="Times New Roman" w:hAnsi="GHEA Grapalat" w:cs="Sylfaen"/>
          <w:noProof/>
          <w:color w:val="000000"/>
          <w:lang w:val="hy-AM"/>
        </w:rPr>
        <w:t>%-ը,</w:t>
      </w:r>
      <w:r w:rsidRPr="00426B92">
        <w:rPr>
          <w:rFonts w:ascii="GHEA Grapalat" w:eastAsia="Times New Roman" w:hAnsi="GHEA Grapalat" w:cs="Sylfaen"/>
          <w:noProof/>
          <w:color w:val="000000"/>
          <w:lang w:val="hy-AM"/>
        </w:rPr>
        <w:t xml:space="preserve"> իսկ եռամսյակային հրատապ օգնություն՝ միջինում 4</w:t>
      </w:r>
      <w:r w:rsidRPr="008A4BAF">
        <w:rPr>
          <w:rFonts w:ascii="GHEA Grapalat" w:eastAsia="Times New Roman" w:hAnsi="GHEA Grapalat" w:cs="Sylfaen"/>
          <w:noProof/>
          <w:color w:val="000000"/>
          <w:lang w:val="hy-AM"/>
        </w:rPr>
        <w:t>615</w:t>
      </w:r>
      <w:r w:rsidRPr="00426B92">
        <w:rPr>
          <w:rFonts w:ascii="GHEA Grapalat" w:eastAsia="Times New Roman" w:hAnsi="GHEA Grapalat" w:cs="Sylfaen"/>
          <w:noProof/>
          <w:color w:val="000000"/>
          <w:lang w:val="hy-AM"/>
        </w:rPr>
        <w:t xml:space="preserve"> ընտանիք կամ ընդհանուր հաշվառվածների </w:t>
      </w:r>
      <w:r w:rsidRPr="00DA4BD8">
        <w:rPr>
          <w:rFonts w:ascii="GHEA Grapalat" w:eastAsia="Times New Roman" w:hAnsi="GHEA Grapalat" w:cs="Sylfaen"/>
          <w:noProof/>
          <w:color w:val="000000"/>
          <w:lang w:val="hy-AM"/>
        </w:rPr>
        <w:t>4.</w:t>
      </w:r>
      <w:r w:rsidRPr="008A4BAF">
        <w:rPr>
          <w:rFonts w:ascii="GHEA Grapalat" w:eastAsia="Times New Roman" w:hAnsi="GHEA Grapalat" w:cs="Sylfaen"/>
          <w:noProof/>
          <w:color w:val="000000"/>
          <w:lang w:val="hy-AM"/>
        </w:rPr>
        <w:t>5</w:t>
      </w:r>
      <w:r w:rsidRPr="00DA4BD8">
        <w:rPr>
          <w:rFonts w:ascii="GHEA Grapalat" w:eastAsia="Times New Roman" w:hAnsi="GHEA Grapalat" w:cs="Sylfaen"/>
          <w:noProof/>
          <w:color w:val="000000"/>
          <w:lang w:val="hy-AM"/>
        </w:rPr>
        <w:t>%-ը,</w:t>
      </w:r>
      <w:r w:rsidRPr="00426B92">
        <w:rPr>
          <w:rFonts w:ascii="GHEA Grapalat" w:eastAsia="Times New Roman" w:hAnsi="GHEA Grapalat" w:cs="Sylfaen"/>
          <w:noProof/>
          <w:color w:val="000000"/>
          <w:lang w:val="hy-AM"/>
        </w:rPr>
        <w:t xml:space="preserve"> նպաստի միջին չափը կազմել է 31350 դրամ: Ընտանեկան նպաստի իրավունք ունեցող ընտանիքներին միանվագ դրամական օգնություն է տրվել երեխայի ծննդյան կապակցությամբ` </w:t>
      </w:r>
      <w:r w:rsidRPr="008A4BAF">
        <w:rPr>
          <w:rFonts w:ascii="GHEA Grapalat" w:eastAsia="Times New Roman" w:hAnsi="GHEA Grapalat" w:cs="Sylfaen"/>
          <w:noProof/>
          <w:color w:val="000000"/>
          <w:lang w:val="hy-AM"/>
        </w:rPr>
        <w:t xml:space="preserve">3733 </w:t>
      </w:r>
      <w:r w:rsidRPr="00426B92">
        <w:rPr>
          <w:rFonts w:ascii="GHEA Grapalat" w:eastAsia="Times New Roman" w:hAnsi="GHEA Grapalat" w:cs="Sylfaen"/>
          <w:noProof/>
          <w:color w:val="000000"/>
          <w:lang w:val="hy-AM"/>
        </w:rPr>
        <w:t xml:space="preserve"> ընտանիքի, երեխայի առաջին դասարան ընդունվելու կապակցությամբ` 8</w:t>
      </w:r>
      <w:r w:rsidRPr="008A4BAF">
        <w:rPr>
          <w:rFonts w:ascii="GHEA Grapalat" w:eastAsia="Times New Roman" w:hAnsi="GHEA Grapalat" w:cs="Sylfaen"/>
          <w:noProof/>
          <w:color w:val="000000"/>
          <w:lang w:val="hy-AM"/>
        </w:rPr>
        <w:t>039</w:t>
      </w:r>
      <w:r w:rsidRPr="00426B92">
        <w:rPr>
          <w:rFonts w:ascii="GHEA Grapalat" w:eastAsia="Times New Roman" w:hAnsi="GHEA Grapalat" w:cs="Sylfaen"/>
          <w:noProof/>
          <w:color w:val="000000"/>
          <w:lang w:val="hy-AM"/>
        </w:rPr>
        <w:t xml:space="preserve"> ընտանիքի, ընտանիքի անդամի մահվան դեպքում` 1</w:t>
      </w:r>
      <w:r w:rsidRPr="008A4BAF">
        <w:rPr>
          <w:rFonts w:ascii="GHEA Grapalat" w:eastAsia="Times New Roman" w:hAnsi="GHEA Grapalat" w:cs="Sylfaen"/>
          <w:noProof/>
          <w:color w:val="000000"/>
          <w:lang w:val="hy-AM"/>
        </w:rPr>
        <w:t xml:space="preserve">28 </w:t>
      </w:r>
      <w:r w:rsidRPr="00426B92">
        <w:rPr>
          <w:rFonts w:ascii="GHEA Grapalat" w:eastAsia="Times New Roman" w:hAnsi="GHEA Grapalat" w:cs="Sylfaen"/>
          <w:noProof/>
          <w:color w:val="000000"/>
          <w:lang w:val="hy-AM"/>
        </w:rPr>
        <w:t xml:space="preserve">ընտանիքի: </w:t>
      </w:r>
    </w:p>
    <w:p w14:paraId="238F8C80" w14:textId="4B51244D" w:rsidR="002B10C8" w:rsidRPr="00426B92" w:rsidRDefault="002B10C8" w:rsidP="002B10C8">
      <w:pPr>
        <w:spacing w:after="0" w:line="240" w:lineRule="auto"/>
        <w:ind w:firstLine="720"/>
        <w:jc w:val="both"/>
        <w:rPr>
          <w:rFonts w:ascii="GHEA Grapalat" w:eastAsia="Times New Roman" w:hAnsi="GHEA Grapalat" w:cs="Calibri"/>
          <w:i/>
          <w:iCs/>
          <w:lang w:val="hy-AM"/>
        </w:rPr>
      </w:pPr>
      <w:r w:rsidRPr="00426B92">
        <w:rPr>
          <w:rFonts w:ascii="GHEA Grapalat" w:eastAsia="GHEA Grapalat" w:hAnsi="GHEA Grapalat" w:cs="GHEA Grapalat"/>
          <w:color w:val="000000"/>
          <w:lang w:val="hy-AM"/>
        </w:rPr>
        <w:t>Ընտանիքների կենսամակարդակի բարձրացմանն ուղղված նպաստների համար՝  20</w:t>
      </w:r>
      <w:r w:rsidRPr="008A4BAF">
        <w:rPr>
          <w:rFonts w:ascii="GHEA Grapalat" w:eastAsia="GHEA Grapalat" w:hAnsi="GHEA Grapalat" w:cs="GHEA Grapalat"/>
          <w:color w:val="000000"/>
          <w:lang w:val="hy-AM"/>
        </w:rPr>
        <w:t>21</w:t>
      </w:r>
      <w:r w:rsidRPr="00426B92">
        <w:rPr>
          <w:rFonts w:ascii="GHEA Grapalat" w:eastAsia="GHEA Grapalat" w:hAnsi="GHEA Grapalat" w:cs="GHEA Grapalat"/>
          <w:color w:val="000000"/>
          <w:lang w:val="hy-AM"/>
        </w:rPr>
        <w:t xml:space="preserve">թ. համար նախատեսվել է </w:t>
      </w:r>
      <w:r w:rsidRPr="00AB5C8B">
        <w:rPr>
          <w:rFonts w:ascii="GHEA Grapalat" w:hAnsi="GHEA Grapalat" w:cs="Sylfaen"/>
          <w:lang w:val="af-ZA"/>
        </w:rPr>
        <w:t>36,680,090.7</w:t>
      </w:r>
      <w:r w:rsidR="00AB5C8B">
        <w:rPr>
          <w:rFonts w:ascii="GHEA Grapalat" w:hAnsi="GHEA Grapalat" w:cs="Sylfaen"/>
          <w:lang w:val="hy-AM"/>
        </w:rPr>
        <w:t xml:space="preserve"> </w:t>
      </w:r>
      <w:r w:rsidR="00AB5C8B">
        <w:rPr>
          <w:rFonts w:ascii="GHEA Grapalat" w:eastAsia="GHEA Grapalat" w:hAnsi="GHEA Grapalat" w:cs="GHEA Grapalat"/>
          <w:color w:val="000000"/>
          <w:lang w:val="hy-AM"/>
        </w:rPr>
        <w:t>հազ.</w:t>
      </w:r>
      <w:r w:rsidRPr="00426B92">
        <w:rPr>
          <w:rFonts w:ascii="GHEA Grapalat" w:eastAsia="GHEA Grapalat" w:hAnsi="GHEA Grapalat" w:cs="GHEA Grapalat"/>
          <w:color w:val="000000"/>
          <w:lang w:val="hy-AM"/>
        </w:rPr>
        <w:t>դրամ,</w:t>
      </w:r>
      <w:r w:rsidRPr="008A4BAF">
        <w:rPr>
          <w:rFonts w:ascii="GHEA Grapalat" w:eastAsia="GHEA Grapalat" w:hAnsi="GHEA Grapalat" w:cs="GHEA Grapalat"/>
          <w:color w:val="000000"/>
          <w:lang w:val="hy-AM"/>
        </w:rPr>
        <w:t xml:space="preserve"> ճշտված բյուջեն կազմել է 30,150,293.3</w:t>
      </w:r>
      <w:r w:rsidR="00AB5C8B">
        <w:rPr>
          <w:rFonts w:ascii="GHEA Grapalat" w:eastAsia="GHEA Grapalat" w:hAnsi="GHEA Grapalat" w:cs="GHEA Grapalat"/>
          <w:color w:val="000000"/>
          <w:lang w:val="hy-AM"/>
        </w:rPr>
        <w:t xml:space="preserve"> հազ.դրամ</w:t>
      </w:r>
      <w:r w:rsidRPr="008A4BAF">
        <w:rPr>
          <w:rFonts w:ascii="GHEA Grapalat" w:eastAsia="GHEA Grapalat" w:hAnsi="GHEA Grapalat" w:cs="GHEA Grapalat"/>
          <w:color w:val="000000"/>
          <w:lang w:val="hy-AM"/>
        </w:rPr>
        <w:t xml:space="preserve">, </w:t>
      </w:r>
      <w:r w:rsidRPr="00426B92">
        <w:rPr>
          <w:rFonts w:ascii="GHEA Grapalat" w:eastAsia="GHEA Grapalat" w:hAnsi="GHEA Grapalat" w:cs="GHEA Grapalat"/>
          <w:color w:val="000000"/>
          <w:lang w:val="hy-AM"/>
        </w:rPr>
        <w:t>փաստացի կատարողականը կազմել է 3</w:t>
      </w:r>
      <w:r w:rsidRPr="008A4BAF">
        <w:rPr>
          <w:rFonts w:ascii="GHEA Grapalat" w:eastAsia="GHEA Grapalat" w:hAnsi="GHEA Grapalat" w:cs="GHEA Grapalat"/>
          <w:color w:val="000000"/>
          <w:lang w:val="hy-AM"/>
        </w:rPr>
        <w:t>0</w:t>
      </w:r>
      <w:r w:rsidRPr="00426B92">
        <w:rPr>
          <w:rFonts w:ascii="GHEA Grapalat" w:eastAsia="GHEA Grapalat" w:hAnsi="GHEA Grapalat" w:cs="GHEA Grapalat"/>
          <w:color w:val="000000"/>
          <w:lang w:val="hy-AM"/>
        </w:rPr>
        <w:t>,</w:t>
      </w:r>
      <w:r w:rsidR="00AB5C8B">
        <w:rPr>
          <w:rFonts w:ascii="GHEA Grapalat" w:eastAsia="GHEA Grapalat" w:hAnsi="GHEA Grapalat" w:cs="GHEA Grapalat"/>
          <w:color w:val="000000"/>
          <w:lang w:val="hy-AM"/>
        </w:rPr>
        <w:t>081</w:t>
      </w:r>
      <w:r w:rsidRPr="00426B92">
        <w:rPr>
          <w:rFonts w:ascii="GHEA Grapalat" w:eastAsia="GHEA Grapalat" w:hAnsi="GHEA Grapalat" w:cs="GHEA Grapalat"/>
          <w:color w:val="000000"/>
          <w:lang w:val="hy-AM"/>
        </w:rPr>
        <w:t>,</w:t>
      </w:r>
      <w:r w:rsidR="00AB5C8B">
        <w:rPr>
          <w:rFonts w:ascii="GHEA Grapalat" w:eastAsia="GHEA Grapalat" w:hAnsi="GHEA Grapalat" w:cs="GHEA Grapalat"/>
          <w:color w:val="000000"/>
          <w:lang w:val="hy-AM"/>
        </w:rPr>
        <w:t>455</w:t>
      </w:r>
      <w:r w:rsidRPr="00426B92">
        <w:rPr>
          <w:rFonts w:ascii="GHEA Grapalat" w:eastAsia="GHEA Grapalat" w:hAnsi="GHEA Grapalat" w:cs="GHEA Grapalat"/>
          <w:color w:val="000000"/>
          <w:lang w:val="hy-AM"/>
        </w:rPr>
        <w:t>.</w:t>
      </w:r>
      <w:r w:rsidR="00AB5C8B">
        <w:rPr>
          <w:rFonts w:ascii="GHEA Grapalat" w:eastAsia="GHEA Grapalat" w:hAnsi="GHEA Grapalat" w:cs="GHEA Grapalat"/>
          <w:color w:val="000000"/>
          <w:lang w:val="hy-AM"/>
        </w:rPr>
        <w:t>6</w:t>
      </w:r>
      <w:r w:rsidRPr="00426B92">
        <w:rPr>
          <w:rFonts w:ascii="GHEA Grapalat" w:eastAsia="GHEA Grapalat" w:hAnsi="GHEA Grapalat" w:cs="GHEA Grapalat"/>
          <w:color w:val="000000"/>
          <w:lang w:val="hy-AM"/>
        </w:rPr>
        <w:t xml:space="preserve"> </w:t>
      </w:r>
      <w:r w:rsidR="00AB5C8B">
        <w:rPr>
          <w:rFonts w:ascii="GHEA Grapalat" w:eastAsia="GHEA Grapalat" w:hAnsi="GHEA Grapalat" w:cs="GHEA Grapalat"/>
          <w:color w:val="000000"/>
          <w:lang w:val="hy-AM"/>
        </w:rPr>
        <w:t>հաա.</w:t>
      </w:r>
      <w:r w:rsidRPr="00426B92">
        <w:rPr>
          <w:rFonts w:ascii="GHEA Grapalat" w:eastAsia="GHEA Grapalat" w:hAnsi="GHEA Grapalat" w:cs="GHEA Grapalat"/>
          <w:color w:val="000000"/>
          <w:lang w:val="hy-AM"/>
        </w:rPr>
        <w:t>դրամ</w:t>
      </w:r>
      <w:r w:rsidRPr="00426B92">
        <w:rPr>
          <w:rFonts w:ascii="GHEA Grapalat" w:eastAsia="GHEA Grapalat" w:hAnsi="GHEA Grapalat" w:cs="GHEA Grapalat"/>
          <w:color w:val="000000"/>
          <w:lang w:val="af-ZA"/>
        </w:rPr>
        <w:t xml:space="preserve"> </w:t>
      </w:r>
      <w:r w:rsidRPr="00426B92">
        <w:rPr>
          <w:rFonts w:ascii="GHEA Grapalat" w:eastAsia="GHEA Grapalat" w:hAnsi="GHEA Grapalat" w:cs="GHEA Grapalat"/>
          <w:color w:val="000000"/>
          <w:lang w:val="hy-AM"/>
        </w:rPr>
        <w:t>կամ</w:t>
      </w:r>
      <w:r w:rsidRPr="00426B92">
        <w:rPr>
          <w:rFonts w:ascii="GHEA Grapalat" w:eastAsia="GHEA Grapalat" w:hAnsi="GHEA Grapalat" w:cs="GHEA Grapalat"/>
          <w:color w:val="000000"/>
          <w:lang w:val="af-ZA"/>
        </w:rPr>
        <w:t xml:space="preserve"> </w:t>
      </w:r>
      <w:r w:rsidRPr="00426B92">
        <w:rPr>
          <w:rFonts w:ascii="GHEA Grapalat" w:eastAsia="GHEA Grapalat" w:hAnsi="GHEA Grapalat" w:cs="GHEA Grapalat"/>
          <w:color w:val="000000"/>
          <w:lang w:val="hy-AM"/>
        </w:rPr>
        <w:t>ճշտված բյուջեի</w:t>
      </w:r>
      <w:r w:rsidRPr="00426B92">
        <w:rPr>
          <w:rFonts w:ascii="GHEA Grapalat" w:eastAsia="GHEA Grapalat" w:hAnsi="GHEA Grapalat" w:cs="GHEA Grapalat"/>
          <w:color w:val="000000"/>
          <w:lang w:val="af-ZA"/>
        </w:rPr>
        <w:t xml:space="preserve"> </w:t>
      </w:r>
      <w:r w:rsidRPr="00426B92">
        <w:rPr>
          <w:rFonts w:ascii="GHEA Grapalat" w:eastAsia="GHEA Grapalat" w:hAnsi="GHEA Grapalat" w:cs="GHEA Grapalat"/>
          <w:color w:val="000000"/>
          <w:lang w:val="hy-AM"/>
        </w:rPr>
        <w:t>9</w:t>
      </w:r>
      <w:r w:rsidRPr="008A4BAF">
        <w:rPr>
          <w:rFonts w:ascii="GHEA Grapalat" w:eastAsia="GHEA Grapalat" w:hAnsi="GHEA Grapalat" w:cs="GHEA Grapalat"/>
          <w:color w:val="000000"/>
          <w:lang w:val="hy-AM"/>
        </w:rPr>
        <w:t>9</w:t>
      </w:r>
      <w:r>
        <w:rPr>
          <w:rFonts w:ascii="GHEA Grapalat" w:eastAsia="GHEA Grapalat" w:hAnsi="GHEA Grapalat" w:cs="GHEA Grapalat"/>
          <w:color w:val="000000"/>
          <w:lang w:val="hy-AM"/>
        </w:rPr>
        <w:t>.</w:t>
      </w:r>
      <w:r w:rsidRPr="008A4BAF">
        <w:rPr>
          <w:rFonts w:ascii="GHEA Grapalat" w:eastAsia="GHEA Grapalat" w:hAnsi="GHEA Grapalat" w:cs="GHEA Grapalat"/>
          <w:color w:val="000000"/>
          <w:lang w:val="hy-AM"/>
        </w:rPr>
        <w:t>6</w:t>
      </w:r>
      <w:r w:rsidRPr="00426B92">
        <w:rPr>
          <w:rFonts w:ascii="GHEA Grapalat" w:eastAsia="GHEA Grapalat" w:hAnsi="GHEA Grapalat" w:cs="GHEA Grapalat"/>
          <w:color w:val="000000"/>
          <w:lang w:val="af-ZA"/>
        </w:rPr>
        <w:t>%-</w:t>
      </w:r>
      <w:r w:rsidRPr="00426B92">
        <w:rPr>
          <w:rFonts w:ascii="GHEA Grapalat" w:eastAsia="GHEA Grapalat" w:hAnsi="GHEA Grapalat" w:cs="GHEA Grapalat"/>
          <w:color w:val="000000"/>
          <w:lang w:val="hy-AM"/>
        </w:rPr>
        <w:t>ը, ծրագրից օգտված ընտանիքների տարեկան միջին թիվը կազմել է՝ 8</w:t>
      </w:r>
      <w:r w:rsidRPr="008A4BAF">
        <w:rPr>
          <w:rFonts w:ascii="GHEA Grapalat" w:eastAsia="GHEA Grapalat" w:hAnsi="GHEA Grapalat" w:cs="GHEA Grapalat"/>
          <w:color w:val="000000"/>
          <w:lang w:val="hy-AM"/>
        </w:rPr>
        <w:t>3709</w:t>
      </w:r>
      <w:r w:rsidRPr="00426B92">
        <w:rPr>
          <w:rFonts w:ascii="GHEA Grapalat" w:eastAsia="GHEA Grapalat" w:hAnsi="GHEA Grapalat" w:cs="GHEA Grapalat"/>
          <w:color w:val="000000"/>
          <w:lang w:val="hy-AM"/>
        </w:rPr>
        <w:t xml:space="preserve"> ընտանիք:</w:t>
      </w:r>
    </w:p>
    <w:p w14:paraId="480D429D" w14:textId="007B873A" w:rsidR="00283131" w:rsidRPr="00037A77" w:rsidRDefault="002B10C8" w:rsidP="002B10C8">
      <w:pPr>
        <w:spacing w:after="0" w:line="240" w:lineRule="auto"/>
        <w:ind w:firstLine="567"/>
        <w:jc w:val="both"/>
        <w:rPr>
          <w:rFonts w:ascii="GHEA Grapalat" w:eastAsia="Calibri" w:hAnsi="GHEA Grapalat" w:cs="Times New Roman"/>
          <w:highlight w:val="yellow"/>
          <w:lang w:val="hy-AM"/>
        </w:rPr>
      </w:pPr>
      <w:r w:rsidRPr="00426B92">
        <w:rPr>
          <w:rFonts w:ascii="GHEA Grapalat" w:hAnsi="GHEA Grapalat"/>
          <w:lang w:val="af-ZA"/>
        </w:rPr>
        <w:t>20</w:t>
      </w:r>
      <w:r>
        <w:rPr>
          <w:rFonts w:ascii="GHEA Grapalat" w:hAnsi="GHEA Grapalat"/>
          <w:lang w:val="af-ZA"/>
        </w:rPr>
        <w:t>21</w:t>
      </w:r>
      <w:r w:rsidRPr="00426B92">
        <w:rPr>
          <w:rFonts w:ascii="GHEA Grapalat" w:hAnsi="GHEA Grapalat"/>
          <w:lang w:val="af-ZA"/>
        </w:rPr>
        <w:t xml:space="preserve">թ. դրությամբ </w:t>
      </w:r>
      <w:r w:rsidRPr="00426B92">
        <w:rPr>
          <w:rFonts w:ascii="GHEA Grapalat" w:hAnsi="GHEA Grapalat"/>
          <w:lang w:val="hy-AM"/>
        </w:rPr>
        <w:t xml:space="preserve">կենսամակարդակի բարձրացմանն ուղղված նպաստների ծրագրով </w:t>
      </w:r>
      <w:r w:rsidRPr="00426B92">
        <w:rPr>
          <w:rFonts w:ascii="GHEA Grapalat" w:hAnsi="GHEA Grapalat"/>
          <w:lang w:val="af-ZA"/>
        </w:rPr>
        <w:t>ըստ միջոցառման առանձին բաղադրիչների փաստացի նպաստառուների թվաքանակ</w:t>
      </w:r>
      <w:r w:rsidRPr="00426B92">
        <w:rPr>
          <w:rFonts w:ascii="GHEA Grapalat" w:hAnsi="GHEA Grapalat"/>
          <w:lang w:val="hy-AM"/>
        </w:rPr>
        <w:t xml:space="preserve">ը կազմել է՝ ընտանեկան նպաստ՝ </w:t>
      </w:r>
      <w:r w:rsidRPr="008A4BAF">
        <w:rPr>
          <w:rFonts w:ascii="GHEA Grapalat" w:hAnsi="GHEA Grapalat"/>
          <w:lang w:val="hy-AM"/>
        </w:rPr>
        <w:t xml:space="preserve">59552 </w:t>
      </w:r>
      <w:r w:rsidRPr="00426B92">
        <w:rPr>
          <w:rFonts w:ascii="GHEA Grapalat" w:hAnsi="GHEA Grapalat"/>
          <w:lang w:val="hy-AM"/>
        </w:rPr>
        <w:t>ընտանիք, սոցիալական նպաստ՝ 24</w:t>
      </w:r>
      <w:r w:rsidRPr="008A4BAF">
        <w:rPr>
          <w:rFonts w:ascii="GHEA Grapalat" w:hAnsi="GHEA Grapalat"/>
          <w:lang w:val="hy-AM"/>
        </w:rPr>
        <w:t>157</w:t>
      </w:r>
      <w:r w:rsidRPr="00426B92">
        <w:rPr>
          <w:rFonts w:ascii="GHEA Grapalat" w:hAnsi="GHEA Grapalat"/>
          <w:lang w:val="hy-AM"/>
        </w:rPr>
        <w:t xml:space="preserve"> ընտանիք, </w:t>
      </w:r>
      <w:r w:rsidRPr="00426B92">
        <w:rPr>
          <w:rFonts w:ascii="GHEA Grapalat" w:eastAsia="Times New Roman" w:hAnsi="GHEA Grapalat" w:cs="Sylfaen"/>
          <w:noProof/>
          <w:color w:val="000000"/>
          <w:lang w:val="hy-AM"/>
        </w:rPr>
        <w:t>եռամսյակային հրատապ օգնություն՝ 4</w:t>
      </w:r>
      <w:r w:rsidRPr="008A4BAF">
        <w:rPr>
          <w:rFonts w:ascii="GHEA Grapalat" w:eastAsia="Times New Roman" w:hAnsi="GHEA Grapalat" w:cs="Sylfaen"/>
          <w:noProof/>
          <w:color w:val="000000"/>
          <w:lang w:val="hy-AM"/>
        </w:rPr>
        <w:t>615</w:t>
      </w:r>
      <w:r w:rsidRPr="00426B92">
        <w:rPr>
          <w:rFonts w:ascii="GHEA Grapalat" w:eastAsia="Times New Roman" w:hAnsi="GHEA Grapalat" w:cs="Sylfaen"/>
          <w:noProof/>
          <w:color w:val="000000"/>
          <w:lang w:val="hy-AM"/>
        </w:rPr>
        <w:t xml:space="preserve"> ընտանիք:</w:t>
      </w:r>
    </w:p>
    <w:p w14:paraId="3FC15422" w14:textId="77777777" w:rsidR="0050530C" w:rsidRPr="005B6125" w:rsidRDefault="0050530C" w:rsidP="007308C1">
      <w:pPr>
        <w:widowControl w:val="0"/>
        <w:spacing w:after="0" w:line="240" w:lineRule="auto"/>
        <w:jc w:val="both"/>
        <w:rPr>
          <w:rFonts w:ascii="GHEA Grapalat" w:eastAsia="GHEA Grapalat" w:hAnsi="GHEA Grapalat" w:cs="GHEA Grapalat"/>
          <w:color w:val="000000"/>
          <w:highlight w:val="yellow"/>
          <w:lang w:val="hy-AM"/>
        </w:rPr>
      </w:pPr>
    </w:p>
    <w:p w14:paraId="76C560AF" w14:textId="77777777" w:rsidR="00626539" w:rsidRDefault="0040006E" w:rsidP="00626539">
      <w:pPr>
        <w:spacing w:after="0" w:line="240" w:lineRule="auto"/>
        <w:jc w:val="center"/>
        <w:rPr>
          <w:rFonts w:ascii="GHEA Grapalat" w:eastAsia="Times New Roman" w:hAnsi="GHEA Grapalat" w:cs="Times New Roman"/>
          <w:b/>
          <w:noProof/>
          <w:lang w:val="hy-AM"/>
        </w:rPr>
      </w:pPr>
      <w:r w:rsidRPr="000D1E5D">
        <w:rPr>
          <w:rFonts w:ascii="GHEA Grapalat" w:eastAsia="Times New Roman" w:hAnsi="GHEA Grapalat" w:cs="Times New Roman"/>
          <w:b/>
          <w:noProof/>
          <w:lang w:val="hy-AM"/>
        </w:rPr>
        <w:t>Սոցիալ</w:t>
      </w:r>
      <w:r w:rsidR="00626539">
        <w:rPr>
          <w:rFonts w:ascii="GHEA Grapalat" w:eastAsia="Times New Roman" w:hAnsi="GHEA Grapalat" w:cs="Times New Roman"/>
          <w:b/>
          <w:noProof/>
          <w:lang w:val="hy-AM"/>
        </w:rPr>
        <w:t>ական փաթեթների ապահովում (1015)</w:t>
      </w:r>
    </w:p>
    <w:p w14:paraId="0D1B0C98" w14:textId="77777777" w:rsidR="00626539" w:rsidRPr="00626539" w:rsidRDefault="00626539" w:rsidP="00626539">
      <w:pPr>
        <w:spacing w:after="0" w:line="240" w:lineRule="auto"/>
        <w:jc w:val="center"/>
        <w:rPr>
          <w:rFonts w:ascii="GHEA Grapalat" w:eastAsia="Times New Roman" w:hAnsi="GHEA Grapalat" w:cs="Times New Roman"/>
          <w:b/>
          <w:noProof/>
          <w:lang w:val="hy-AM"/>
        </w:rPr>
      </w:pPr>
    </w:p>
    <w:p w14:paraId="61BECFCD" w14:textId="77777777" w:rsidR="00626539" w:rsidRPr="00626539" w:rsidRDefault="00626539" w:rsidP="00626539">
      <w:pPr>
        <w:spacing w:after="0" w:line="240" w:lineRule="auto"/>
        <w:ind w:firstLine="720"/>
        <w:jc w:val="both"/>
        <w:rPr>
          <w:rFonts w:ascii="GHEA Grapalat" w:hAnsi="GHEA Grapalat"/>
          <w:lang w:val="pt-BR"/>
        </w:rPr>
      </w:pPr>
      <w:r w:rsidRPr="00626539">
        <w:rPr>
          <w:rFonts w:ascii="GHEA Grapalat" w:hAnsi="GHEA Grapalat"/>
          <w:noProof/>
          <w:lang w:val="hy-AM"/>
        </w:rPr>
        <w:t>Սույն ծրագրի</w:t>
      </w:r>
      <w:r w:rsidRPr="00626539">
        <w:rPr>
          <w:rFonts w:ascii="GHEA Grapalat" w:hAnsi="GHEA Grapalat"/>
          <w:b/>
          <w:noProof/>
          <w:lang w:val="hy-AM"/>
        </w:rPr>
        <w:t xml:space="preserve"> </w:t>
      </w:r>
      <w:r w:rsidRPr="00626539">
        <w:rPr>
          <w:rFonts w:ascii="GHEA Grapalat" w:hAnsi="GHEA Grapalat"/>
          <w:lang w:val="hy-AM"/>
        </w:rPr>
        <w:t xml:space="preserve">շրջանակում իրականացվում է </w:t>
      </w:r>
      <w:r w:rsidRPr="00626539">
        <w:rPr>
          <w:rFonts w:ascii="GHEA Grapalat" w:hAnsi="GHEA Grapalat"/>
          <w:b/>
          <w:noProof/>
          <w:lang w:val="hy-AM"/>
        </w:rPr>
        <w:t xml:space="preserve">«Պետական հիմնարկների և կազմակերպությունների աշխատողների սոցիալական փաթեթով ապահովում» միջոցառումը (12001), </w:t>
      </w:r>
      <w:r w:rsidRPr="00626539">
        <w:rPr>
          <w:rFonts w:ascii="GHEA Grapalat" w:hAnsi="GHEA Grapalat"/>
          <w:noProof/>
          <w:lang w:val="hy-AM"/>
        </w:rPr>
        <w:t xml:space="preserve">որը </w:t>
      </w:r>
      <w:r w:rsidRPr="00626539">
        <w:rPr>
          <w:rFonts w:ascii="GHEA Grapalat" w:hAnsi="GHEA Grapalat"/>
          <w:lang w:val="hy-AM"/>
        </w:rPr>
        <w:t>Հայաստանի</w:t>
      </w:r>
      <w:r w:rsidRPr="00626539">
        <w:rPr>
          <w:rFonts w:ascii="GHEA Grapalat" w:hAnsi="GHEA Grapalat"/>
          <w:lang w:val="pt-BR"/>
        </w:rPr>
        <w:t xml:space="preserve"> </w:t>
      </w:r>
      <w:r w:rsidRPr="00626539">
        <w:rPr>
          <w:rFonts w:ascii="GHEA Grapalat" w:hAnsi="GHEA Grapalat"/>
          <w:lang w:val="hy-AM"/>
        </w:rPr>
        <w:t>Հանրապետությունում</w:t>
      </w:r>
      <w:r w:rsidRPr="00626539">
        <w:rPr>
          <w:rFonts w:ascii="GHEA Grapalat" w:hAnsi="GHEA Grapalat"/>
          <w:lang w:val="pt-BR"/>
        </w:rPr>
        <w:t xml:space="preserve"> </w:t>
      </w:r>
      <w:r w:rsidRPr="00626539">
        <w:rPr>
          <w:rFonts w:ascii="GHEA Grapalat" w:hAnsi="GHEA Grapalat"/>
          <w:lang w:val="hy-AM"/>
        </w:rPr>
        <w:t>ներդրվել է</w:t>
      </w:r>
      <w:r w:rsidRPr="00626539">
        <w:rPr>
          <w:rFonts w:ascii="GHEA Grapalat" w:hAnsi="GHEA Grapalat"/>
          <w:lang w:val="pt-BR"/>
        </w:rPr>
        <w:t xml:space="preserve"> 2012 թ. </w:t>
      </w:r>
      <w:r w:rsidRPr="00626539">
        <w:rPr>
          <w:rFonts w:ascii="GHEA Grapalat" w:hAnsi="GHEA Grapalat"/>
          <w:lang w:val="hy-AM"/>
        </w:rPr>
        <w:t>հունվարից (Կառավարության</w:t>
      </w:r>
      <w:r w:rsidRPr="00626539">
        <w:rPr>
          <w:rFonts w:ascii="GHEA Grapalat" w:hAnsi="GHEA Grapalat"/>
          <w:lang w:val="pt-BR"/>
        </w:rPr>
        <w:t xml:space="preserve"> 2011 </w:t>
      </w:r>
      <w:r w:rsidRPr="00626539">
        <w:rPr>
          <w:rFonts w:ascii="GHEA Grapalat" w:hAnsi="GHEA Grapalat"/>
          <w:lang w:val="hy-AM"/>
        </w:rPr>
        <w:t>թ.</w:t>
      </w:r>
      <w:r w:rsidRPr="00626539">
        <w:rPr>
          <w:rFonts w:ascii="GHEA Grapalat" w:hAnsi="GHEA Grapalat"/>
          <w:lang w:val="pt-BR"/>
        </w:rPr>
        <w:t xml:space="preserve"> </w:t>
      </w:r>
      <w:r w:rsidRPr="00626539">
        <w:rPr>
          <w:rFonts w:ascii="GHEA Grapalat" w:hAnsi="GHEA Grapalat"/>
          <w:lang w:val="hy-AM"/>
        </w:rPr>
        <w:t>դեկտեմբերի</w:t>
      </w:r>
      <w:r w:rsidRPr="00626539">
        <w:rPr>
          <w:rFonts w:ascii="GHEA Grapalat" w:hAnsi="GHEA Grapalat"/>
          <w:lang w:val="pt-BR"/>
        </w:rPr>
        <w:t xml:space="preserve"> 27-</w:t>
      </w:r>
      <w:r w:rsidRPr="00626539">
        <w:rPr>
          <w:rFonts w:ascii="GHEA Grapalat" w:hAnsi="GHEA Grapalat"/>
          <w:lang w:val="hy-AM"/>
        </w:rPr>
        <w:t>ի</w:t>
      </w:r>
      <w:r w:rsidRPr="00626539">
        <w:rPr>
          <w:rFonts w:ascii="GHEA Grapalat" w:hAnsi="GHEA Grapalat"/>
          <w:lang w:val="pt-BR"/>
        </w:rPr>
        <w:t xml:space="preserve"> N 1917-</w:t>
      </w:r>
      <w:r w:rsidRPr="00626539">
        <w:rPr>
          <w:rFonts w:ascii="GHEA Grapalat" w:hAnsi="GHEA Grapalat"/>
          <w:lang w:val="hy-AM"/>
        </w:rPr>
        <w:t>Ն</w:t>
      </w:r>
      <w:r w:rsidRPr="00626539">
        <w:rPr>
          <w:rFonts w:ascii="GHEA Grapalat" w:hAnsi="GHEA Grapalat"/>
          <w:lang w:val="pt-BR"/>
        </w:rPr>
        <w:t xml:space="preserve"> </w:t>
      </w:r>
      <w:r w:rsidRPr="00626539">
        <w:rPr>
          <w:rFonts w:ascii="GHEA Grapalat" w:hAnsi="GHEA Grapalat"/>
          <w:lang w:val="hy-AM"/>
        </w:rPr>
        <w:t>և</w:t>
      </w:r>
      <w:r w:rsidRPr="00626539">
        <w:rPr>
          <w:rFonts w:ascii="GHEA Grapalat" w:hAnsi="GHEA Grapalat"/>
          <w:lang w:val="pt-BR"/>
        </w:rPr>
        <w:t xml:space="preserve"> N 1923-</w:t>
      </w:r>
      <w:r w:rsidRPr="00626539">
        <w:rPr>
          <w:rFonts w:ascii="GHEA Grapalat" w:hAnsi="GHEA Grapalat"/>
          <w:lang w:val="hy-AM"/>
        </w:rPr>
        <w:t>Ն</w:t>
      </w:r>
      <w:r w:rsidRPr="00626539">
        <w:rPr>
          <w:rFonts w:ascii="GHEA Grapalat" w:hAnsi="GHEA Grapalat"/>
          <w:lang w:val="pt-BR"/>
        </w:rPr>
        <w:t xml:space="preserve"> </w:t>
      </w:r>
      <w:r w:rsidRPr="00626539">
        <w:rPr>
          <w:rFonts w:ascii="GHEA Grapalat" w:hAnsi="GHEA Grapalat"/>
          <w:lang w:val="hy-AM"/>
        </w:rPr>
        <w:t>որոշումներով</w:t>
      </w:r>
      <w:r w:rsidRPr="00626539">
        <w:rPr>
          <w:rFonts w:ascii="GHEA Grapalat" w:hAnsi="GHEA Grapalat"/>
          <w:lang w:val="pt-BR"/>
        </w:rPr>
        <w:t>, այնուհետև՝</w:t>
      </w:r>
      <w:r w:rsidRPr="00626539">
        <w:rPr>
          <w:rFonts w:ascii="GHEA Grapalat" w:hAnsi="GHEA Grapalat" w:cs="Sylfaen"/>
          <w:lang w:val="hy-AM"/>
        </w:rPr>
        <w:t xml:space="preserve"> ուժը կորցրած ճանաչելով նշված որոշումները՝ </w:t>
      </w:r>
      <w:r w:rsidRPr="00626539">
        <w:rPr>
          <w:rFonts w:ascii="GHEA Grapalat" w:hAnsi="GHEA Grapalat"/>
          <w:lang w:val="pt-BR"/>
        </w:rPr>
        <w:t>ՀՀ կառավարության 2012 թ. դեկտեմբերի 27-ի N 1691-Ն որոշմամբ հաստատվել է սոցիալական փաթեթի հատկացման նոր կարգը և փաթեթի մեջ մտնող ծառայությունների բովանդակությունը):</w:t>
      </w:r>
    </w:p>
    <w:p w14:paraId="7036C83B" w14:textId="77777777" w:rsidR="00626539" w:rsidRPr="00626539" w:rsidRDefault="00626539" w:rsidP="00626539">
      <w:pPr>
        <w:spacing w:after="0" w:line="240" w:lineRule="auto"/>
        <w:ind w:firstLine="720"/>
        <w:jc w:val="both"/>
        <w:rPr>
          <w:rFonts w:ascii="GHEA Grapalat" w:hAnsi="GHEA Grapalat"/>
          <w:lang w:val="pt-BR"/>
        </w:rPr>
      </w:pPr>
      <w:r w:rsidRPr="00626539">
        <w:rPr>
          <w:rFonts w:ascii="GHEA Grapalat" w:hAnsi="GHEA Grapalat"/>
          <w:lang w:val="pt-BR"/>
        </w:rPr>
        <w:t>Ծրագրի շահառու են հանդիսանում հանրային ծառայողները (բացառությամբ «Հանրային ծառայության մասին» օրենքի իմաստով՝ պետական քաղաքական, պետական վարչական, ինքնավար (բացառությամբ դատավորների, դատախազների և քննիչների) պաշտոններ զբաղեցնող, գլխավոր դատախազի և նրա տեղակալների, քննչական մարմինների ղեկավարների և ղեկավարների տեղակալների, Հայաստանի Հանրապետության նախագահի, Հայաստանի Հանրապետության Ազգային ժողովի նախագահի, Հայաստանի Հանրապետության վարչապետի խորհրդականների, օգնականների, Հայաստանի Հանրապետության վարչապետի գլխավոր խորհրդականի, Հայաստանի Հանրապետության նախագահի մամուլի քարտուղարի, հատուկ հանձնարարություններով դեսպանի, Հայաստանի Հանրապետության դիվանագիտական ներկայացուցիչների, Մարդու իրավունքների պաշտպանի աշխատակազմի դեպարտամենտների ղեկավարների պաշտոններ զբաղեցնող անձանց), դատավորները (</w:t>
      </w:r>
      <w:r w:rsidRPr="00626539">
        <w:rPr>
          <w:rFonts w:ascii="GHEA Grapalat" w:hAnsi="GHEA Grapalat" w:cs="Arial"/>
          <w:lang w:val="hy-AM" w:eastAsia="ru-RU"/>
        </w:rPr>
        <w:t>սոցիալական</w:t>
      </w:r>
      <w:r w:rsidRPr="00626539">
        <w:rPr>
          <w:rFonts w:ascii="GHEA Grapalat" w:hAnsi="GHEA Grapalat" w:cs="Arial"/>
          <w:lang w:val="pt-BR" w:eastAsia="ru-RU"/>
        </w:rPr>
        <w:t xml:space="preserve"> </w:t>
      </w:r>
      <w:r w:rsidRPr="00626539">
        <w:rPr>
          <w:rFonts w:ascii="GHEA Grapalat" w:hAnsi="GHEA Grapalat" w:cs="Arial"/>
          <w:lang w:val="hy-AM" w:eastAsia="ru-RU"/>
        </w:rPr>
        <w:t>փաթեթի</w:t>
      </w:r>
      <w:r w:rsidRPr="00626539">
        <w:rPr>
          <w:rFonts w:ascii="GHEA Grapalat" w:hAnsi="GHEA Grapalat" w:cs="Arial"/>
          <w:lang w:val="pt-BR" w:eastAsia="ru-RU"/>
        </w:rPr>
        <w:t xml:space="preserve"> </w:t>
      </w:r>
      <w:r w:rsidRPr="00626539">
        <w:rPr>
          <w:rFonts w:ascii="GHEA Grapalat" w:hAnsi="GHEA Grapalat" w:cs="Arial"/>
          <w:lang w:val="hy-AM" w:eastAsia="ru-RU"/>
        </w:rPr>
        <w:t>շահառուների</w:t>
      </w:r>
      <w:r w:rsidRPr="00626539">
        <w:rPr>
          <w:rFonts w:ascii="GHEA Grapalat" w:hAnsi="GHEA Grapalat" w:cs="Arial"/>
          <w:lang w:val="pt-BR" w:eastAsia="ru-RU"/>
        </w:rPr>
        <w:t xml:space="preserve"> </w:t>
      </w:r>
      <w:r w:rsidRPr="00626539">
        <w:rPr>
          <w:rFonts w:ascii="GHEA Grapalat" w:hAnsi="GHEA Grapalat" w:cs="Arial"/>
          <w:lang w:val="hy-AM" w:eastAsia="ru-RU"/>
        </w:rPr>
        <w:t>ցանկում</w:t>
      </w:r>
      <w:r w:rsidRPr="00626539">
        <w:rPr>
          <w:rFonts w:ascii="GHEA Grapalat" w:hAnsi="GHEA Grapalat" w:cs="Arial"/>
          <w:lang w:val="pt-BR" w:eastAsia="ru-RU"/>
        </w:rPr>
        <w:t xml:space="preserve"> </w:t>
      </w:r>
      <w:r w:rsidRPr="00626539">
        <w:rPr>
          <w:rFonts w:ascii="GHEA Grapalat" w:hAnsi="GHEA Grapalat" w:cs="Arial"/>
          <w:lang w:val="hy-AM" w:eastAsia="ru-RU"/>
        </w:rPr>
        <w:t>ընդգրկվել</w:t>
      </w:r>
      <w:r w:rsidRPr="00626539">
        <w:rPr>
          <w:rFonts w:ascii="GHEA Grapalat" w:hAnsi="GHEA Grapalat" w:cs="Arial"/>
          <w:lang w:val="pt-BR" w:eastAsia="ru-RU"/>
        </w:rPr>
        <w:t xml:space="preserve"> </w:t>
      </w:r>
      <w:r w:rsidRPr="00626539">
        <w:rPr>
          <w:rFonts w:ascii="GHEA Grapalat" w:hAnsi="GHEA Grapalat" w:cs="Arial"/>
          <w:lang w:val="hy-AM" w:eastAsia="ru-RU"/>
        </w:rPr>
        <w:t>են</w:t>
      </w:r>
      <w:r w:rsidRPr="00626539">
        <w:rPr>
          <w:rFonts w:ascii="GHEA Grapalat" w:hAnsi="GHEA Grapalat" w:cs="Arial"/>
          <w:lang w:val="pt-BR" w:eastAsia="ru-RU"/>
        </w:rPr>
        <w:t xml:space="preserve"> 2019</w:t>
      </w:r>
      <w:r w:rsidRPr="00626539">
        <w:rPr>
          <w:rFonts w:ascii="GHEA Grapalat" w:hAnsi="GHEA Grapalat" w:cs="Arial"/>
          <w:lang w:val="hy-AM" w:eastAsia="ru-RU"/>
        </w:rPr>
        <w:t>թ</w:t>
      </w:r>
      <w:r w:rsidRPr="00626539">
        <w:rPr>
          <w:rFonts w:ascii="GHEA Grapalat" w:hAnsi="GHEA Grapalat" w:cs="Arial"/>
          <w:lang w:val="pt-BR" w:eastAsia="ru-RU"/>
        </w:rPr>
        <w:t xml:space="preserve">. </w:t>
      </w:r>
      <w:r w:rsidRPr="00626539">
        <w:rPr>
          <w:rFonts w:ascii="GHEA Grapalat" w:hAnsi="GHEA Grapalat" w:cs="Arial"/>
          <w:lang w:val="hy-AM" w:eastAsia="ru-RU"/>
        </w:rPr>
        <w:t>մարտի</w:t>
      </w:r>
      <w:r w:rsidRPr="00626539">
        <w:rPr>
          <w:rFonts w:ascii="GHEA Grapalat" w:hAnsi="GHEA Grapalat" w:cs="Arial"/>
          <w:lang w:val="pt-BR" w:eastAsia="ru-RU"/>
        </w:rPr>
        <w:t xml:space="preserve"> 7-</w:t>
      </w:r>
      <w:r w:rsidRPr="00626539">
        <w:rPr>
          <w:rFonts w:ascii="GHEA Grapalat" w:hAnsi="GHEA Grapalat" w:cs="Arial"/>
          <w:lang w:val="hy-AM" w:eastAsia="ru-RU"/>
        </w:rPr>
        <w:t>ից</w:t>
      </w:r>
      <w:r w:rsidRPr="00626539">
        <w:rPr>
          <w:rFonts w:ascii="GHEA Grapalat" w:hAnsi="GHEA Grapalat" w:cs="Arial"/>
          <w:lang w:val="pt-BR" w:eastAsia="ru-RU"/>
        </w:rPr>
        <w:t>)</w:t>
      </w:r>
      <w:r w:rsidRPr="00626539">
        <w:rPr>
          <w:rFonts w:ascii="GHEA Grapalat" w:hAnsi="GHEA Grapalat"/>
          <w:lang w:val="pt-BR"/>
        </w:rPr>
        <w:t xml:space="preserve">, կրթության, մշակույթի և սոցիալական պաշտպանության և գիտության ոլորտների մի շարք ՊՈԱԿ-ներում հաստիքացուցակով նախատեսված պաշտոն զբաղեցնողները և ՀՀ կառավարության 2012 թ. դեկտեմբերի 27-ի N 1691-Ն որոշմամբ նախատեսված մի շարք կազմակերպությունների աշխատողները: </w:t>
      </w:r>
    </w:p>
    <w:p w14:paraId="00AC7AB2" w14:textId="77777777" w:rsidR="00626539" w:rsidRPr="00626539" w:rsidRDefault="00626539" w:rsidP="00626539">
      <w:pPr>
        <w:spacing w:after="0" w:line="240" w:lineRule="auto"/>
        <w:ind w:firstLine="720"/>
        <w:jc w:val="both"/>
        <w:rPr>
          <w:rFonts w:ascii="GHEA Grapalat" w:hAnsi="GHEA Grapalat" w:cs="Arial"/>
          <w:lang w:val="pt-BR" w:eastAsia="ru-RU"/>
        </w:rPr>
      </w:pPr>
      <w:r w:rsidRPr="00626539">
        <w:rPr>
          <w:rFonts w:ascii="GHEA Grapalat" w:hAnsi="GHEA Grapalat" w:cs="Arial"/>
          <w:lang w:val="hy-AM" w:eastAsia="ru-RU"/>
        </w:rPr>
        <w:t>Սոցիալական</w:t>
      </w:r>
      <w:r w:rsidRPr="00626539">
        <w:rPr>
          <w:rFonts w:ascii="GHEA Grapalat" w:hAnsi="GHEA Grapalat" w:cs="Arial"/>
          <w:lang w:val="pt-BR" w:eastAsia="ru-RU"/>
        </w:rPr>
        <w:t xml:space="preserve"> </w:t>
      </w:r>
      <w:r w:rsidRPr="00626539">
        <w:rPr>
          <w:rFonts w:ascii="GHEA Grapalat" w:hAnsi="GHEA Grapalat" w:cs="Arial"/>
          <w:lang w:val="hy-AM" w:eastAsia="ru-RU"/>
        </w:rPr>
        <w:t>փաթեթի</w:t>
      </w:r>
      <w:r w:rsidRPr="00626539">
        <w:rPr>
          <w:rFonts w:ascii="GHEA Grapalat" w:hAnsi="GHEA Grapalat" w:cs="Arial"/>
          <w:lang w:val="pt-BR" w:eastAsia="ru-RU"/>
        </w:rPr>
        <w:t xml:space="preserve"> </w:t>
      </w:r>
      <w:r w:rsidRPr="00626539">
        <w:rPr>
          <w:rFonts w:ascii="GHEA Grapalat" w:hAnsi="GHEA Grapalat" w:cs="Arial"/>
          <w:lang w:val="hy-AM" w:eastAsia="ru-RU"/>
        </w:rPr>
        <w:t>ծառայությունների</w:t>
      </w:r>
      <w:r w:rsidRPr="00626539">
        <w:rPr>
          <w:rFonts w:ascii="GHEA Grapalat" w:hAnsi="GHEA Grapalat" w:cs="Arial"/>
          <w:lang w:val="pt-BR" w:eastAsia="ru-RU"/>
        </w:rPr>
        <w:t xml:space="preserve"> </w:t>
      </w:r>
      <w:r w:rsidRPr="00626539">
        <w:rPr>
          <w:rFonts w:ascii="GHEA Grapalat" w:hAnsi="GHEA Grapalat" w:cs="Arial"/>
          <w:lang w:val="hy-AM" w:eastAsia="ru-RU"/>
        </w:rPr>
        <w:t>ձեռքբերման</w:t>
      </w:r>
      <w:r w:rsidRPr="00626539">
        <w:rPr>
          <w:rFonts w:ascii="GHEA Grapalat" w:hAnsi="GHEA Grapalat" w:cs="Arial"/>
          <w:lang w:val="pt-BR" w:eastAsia="ru-RU"/>
        </w:rPr>
        <w:t xml:space="preserve"> </w:t>
      </w:r>
      <w:r w:rsidRPr="00626539">
        <w:rPr>
          <w:rFonts w:ascii="GHEA Grapalat" w:hAnsi="GHEA Grapalat" w:cs="Arial"/>
          <w:lang w:val="hy-AM" w:eastAsia="ru-RU"/>
        </w:rPr>
        <w:t>համար</w:t>
      </w:r>
      <w:r w:rsidRPr="00626539">
        <w:rPr>
          <w:rFonts w:ascii="GHEA Grapalat" w:hAnsi="GHEA Grapalat" w:cs="Arial"/>
          <w:lang w:val="pt-BR" w:eastAsia="ru-RU"/>
        </w:rPr>
        <w:t xml:space="preserve"> </w:t>
      </w:r>
      <w:r w:rsidRPr="00626539">
        <w:rPr>
          <w:rFonts w:ascii="GHEA Grapalat" w:hAnsi="GHEA Grapalat" w:cs="Arial"/>
          <w:lang w:val="hy-AM" w:eastAsia="ru-RU"/>
        </w:rPr>
        <w:t>շահառուներին</w:t>
      </w:r>
      <w:r w:rsidRPr="00626539">
        <w:rPr>
          <w:rFonts w:ascii="GHEA Grapalat" w:hAnsi="GHEA Grapalat" w:cs="Arial"/>
          <w:lang w:val="pt-BR" w:eastAsia="ru-RU"/>
        </w:rPr>
        <w:t xml:space="preserve"> </w:t>
      </w:r>
      <w:r w:rsidRPr="00626539">
        <w:rPr>
          <w:rFonts w:ascii="GHEA Grapalat" w:hAnsi="GHEA Grapalat" w:cs="Arial"/>
          <w:lang w:val="hy-AM" w:eastAsia="ru-RU"/>
        </w:rPr>
        <w:t>տրամադրվող</w:t>
      </w:r>
      <w:r w:rsidRPr="00626539">
        <w:rPr>
          <w:rFonts w:ascii="GHEA Grapalat" w:hAnsi="GHEA Grapalat" w:cs="Arial"/>
          <w:lang w:val="pt-BR" w:eastAsia="ru-RU"/>
        </w:rPr>
        <w:t xml:space="preserve"> </w:t>
      </w:r>
      <w:r w:rsidRPr="00626539">
        <w:rPr>
          <w:rFonts w:ascii="GHEA Grapalat" w:hAnsi="GHEA Grapalat" w:cs="Arial"/>
          <w:lang w:val="hy-AM" w:eastAsia="ru-RU"/>
        </w:rPr>
        <w:t>միջոցները</w:t>
      </w:r>
      <w:r>
        <w:rPr>
          <w:rFonts w:ascii="GHEA Grapalat" w:hAnsi="GHEA Grapalat" w:cs="Arial"/>
          <w:lang w:val="pt-BR" w:eastAsia="ru-RU"/>
        </w:rPr>
        <w:t xml:space="preserve"> 2015</w:t>
      </w:r>
      <w:r w:rsidRPr="00626539">
        <w:rPr>
          <w:rFonts w:ascii="GHEA Grapalat" w:hAnsi="GHEA Grapalat" w:cs="Arial"/>
          <w:lang w:val="hy-AM" w:eastAsia="ru-RU"/>
        </w:rPr>
        <w:t>թ</w:t>
      </w:r>
      <w:r w:rsidRPr="00626539">
        <w:rPr>
          <w:rFonts w:ascii="GHEA Grapalat" w:hAnsi="GHEA Grapalat" w:cs="Arial"/>
          <w:lang w:val="pt-BR" w:eastAsia="ru-RU"/>
        </w:rPr>
        <w:t xml:space="preserve">. </w:t>
      </w:r>
      <w:r w:rsidRPr="00626539">
        <w:rPr>
          <w:rFonts w:ascii="GHEA Grapalat" w:hAnsi="GHEA Grapalat" w:cs="Arial"/>
          <w:lang w:val="hy-AM" w:eastAsia="ru-RU"/>
        </w:rPr>
        <w:t>հունվարի</w:t>
      </w:r>
      <w:r w:rsidRPr="00626539">
        <w:rPr>
          <w:rFonts w:ascii="GHEA Grapalat" w:hAnsi="GHEA Grapalat" w:cs="Arial"/>
          <w:lang w:val="pt-BR" w:eastAsia="ru-RU"/>
        </w:rPr>
        <w:t xml:space="preserve"> 1-</w:t>
      </w:r>
      <w:r w:rsidRPr="00626539">
        <w:rPr>
          <w:rFonts w:ascii="GHEA Grapalat" w:hAnsi="GHEA Grapalat" w:cs="Arial"/>
          <w:lang w:val="hy-AM" w:eastAsia="ru-RU"/>
        </w:rPr>
        <w:t>ից</w:t>
      </w:r>
      <w:r w:rsidRPr="00626539">
        <w:rPr>
          <w:rFonts w:ascii="GHEA Grapalat" w:hAnsi="GHEA Grapalat" w:cs="Arial"/>
          <w:lang w:val="pt-BR" w:eastAsia="ru-RU"/>
        </w:rPr>
        <w:t xml:space="preserve"> </w:t>
      </w:r>
      <w:r w:rsidRPr="00626539">
        <w:rPr>
          <w:rFonts w:ascii="GHEA Grapalat" w:hAnsi="GHEA Grapalat" w:cs="Arial"/>
          <w:lang w:val="hy-AM" w:eastAsia="ru-RU"/>
        </w:rPr>
        <w:t>կազմում</w:t>
      </w:r>
      <w:r w:rsidRPr="00626539">
        <w:rPr>
          <w:rFonts w:ascii="GHEA Grapalat" w:hAnsi="GHEA Grapalat" w:cs="Arial"/>
          <w:lang w:val="pt-BR" w:eastAsia="ru-RU"/>
        </w:rPr>
        <w:t xml:space="preserve"> </w:t>
      </w:r>
      <w:r w:rsidRPr="00626539">
        <w:rPr>
          <w:rFonts w:ascii="GHEA Grapalat" w:hAnsi="GHEA Grapalat" w:cs="Arial"/>
          <w:lang w:val="hy-AM" w:eastAsia="ru-RU"/>
        </w:rPr>
        <w:t>են</w:t>
      </w:r>
      <w:r w:rsidRPr="00626539">
        <w:rPr>
          <w:rFonts w:ascii="GHEA Grapalat" w:hAnsi="GHEA Grapalat" w:cs="Arial"/>
          <w:lang w:val="pt-BR" w:eastAsia="ru-RU"/>
        </w:rPr>
        <w:t xml:space="preserve"> 72,000 </w:t>
      </w:r>
      <w:r w:rsidRPr="00626539">
        <w:rPr>
          <w:rFonts w:ascii="GHEA Grapalat" w:hAnsi="GHEA Grapalat" w:cs="Arial"/>
          <w:lang w:val="hy-AM" w:eastAsia="ru-RU"/>
        </w:rPr>
        <w:t>դրամ</w:t>
      </w:r>
      <w:r w:rsidRPr="00626539">
        <w:rPr>
          <w:rFonts w:ascii="GHEA Grapalat" w:hAnsi="GHEA Grapalat" w:cs="Arial"/>
          <w:lang w:val="pt-BR" w:eastAsia="ru-RU"/>
        </w:rPr>
        <w:t xml:space="preserve"> (</w:t>
      </w:r>
      <w:r w:rsidRPr="00626539">
        <w:rPr>
          <w:rFonts w:ascii="GHEA Grapalat" w:hAnsi="GHEA Grapalat" w:cs="Arial"/>
          <w:lang w:val="hy-AM" w:eastAsia="ru-RU"/>
        </w:rPr>
        <w:t>աշխատաժամանակի</w:t>
      </w:r>
      <w:r w:rsidRPr="00626539">
        <w:rPr>
          <w:rFonts w:ascii="GHEA Grapalat" w:hAnsi="GHEA Grapalat" w:cs="Arial"/>
          <w:lang w:val="pt-BR" w:eastAsia="ru-RU"/>
        </w:rPr>
        <w:t xml:space="preserve"> </w:t>
      </w:r>
      <w:r w:rsidRPr="00626539">
        <w:rPr>
          <w:rFonts w:ascii="GHEA Grapalat" w:hAnsi="GHEA Grapalat" w:cs="Arial"/>
          <w:lang w:val="hy-AM" w:eastAsia="ru-RU"/>
        </w:rPr>
        <w:t>լրիվ</w:t>
      </w:r>
      <w:r w:rsidRPr="00626539">
        <w:rPr>
          <w:rFonts w:ascii="GHEA Grapalat" w:hAnsi="GHEA Grapalat" w:cs="Arial"/>
          <w:lang w:val="pt-BR" w:eastAsia="ru-RU"/>
        </w:rPr>
        <w:t xml:space="preserve"> </w:t>
      </w:r>
      <w:r w:rsidRPr="00626539">
        <w:rPr>
          <w:rFonts w:ascii="GHEA Grapalat" w:hAnsi="GHEA Grapalat" w:cs="Arial"/>
          <w:lang w:val="hy-AM" w:eastAsia="ru-RU"/>
        </w:rPr>
        <w:t>ծանրաբեռնվածություն</w:t>
      </w:r>
      <w:r w:rsidRPr="00626539">
        <w:rPr>
          <w:rFonts w:ascii="GHEA Grapalat" w:hAnsi="GHEA Grapalat" w:cs="Arial"/>
          <w:lang w:val="pt-BR" w:eastAsia="ru-RU"/>
        </w:rPr>
        <w:t xml:space="preserve">  </w:t>
      </w:r>
      <w:r w:rsidRPr="00626539">
        <w:rPr>
          <w:rFonts w:ascii="GHEA Grapalat" w:hAnsi="GHEA Grapalat" w:cs="Arial"/>
          <w:lang w:val="hy-AM" w:eastAsia="ru-RU"/>
        </w:rPr>
        <w:t>ունեցող</w:t>
      </w:r>
      <w:r w:rsidRPr="00626539">
        <w:rPr>
          <w:rFonts w:ascii="GHEA Grapalat" w:hAnsi="GHEA Grapalat" w:cs="Arial"/>
          <w:lang w:val="pt-BR" w:eastAsia="ru-RU"/>
        </w:rPr>
        <w:t xml:space="preserve"> </w:t>
      </w:r>
      <w:r w:rsidRPr="00626539">
        <w:rPr>
          <w:rFonts w:ascii="GHEA Grapalat" w:hAnsi="GHEA Grapalat" w:cs="Arial"/>
          <w:lang w:val="hy-AM" w:eastAsia="ru-RU"/>
        </w:rPr>
        <w:t>աշխատողի</w:t>
      </w:r>
      <w:r w:rsidRPr="00626539">
        <w:rPr>
          <w:rFonts w:ascii="GHEA Grapalat" w:hAnsi="GHEA Grapalat" w:cs="Arial"/>
          <w:lang w:val="pt-BR" w:eastAsia="ru-RU"/>
        </w:rPr>
        <w:t xml:space="preserve"> </w:t>
      </w:r>
      <w:r w:rsidRPr="00626539">
        <w:rPr>
          <w:rFonts w:ascii="GHEA Grapalat" w:hAnsi="GHEA Grapalat" w:cs="Arial"/>
          <w:lang w:val="hy-AM" w:eastAsia="ru-RU"/>
        </w:rPr>
        <w:t>համար</w:t>
      </w:r>
      <w:r w:rsidRPr="00626539">
        <w:rPr>
          <w:rFonts w:ascii="GHEA Grapalat" w:hAnsi="GHEA Grapalat" w:cs="Arial"/>
          <w:lang w:val="pt-BR" w:eastAsia="ru-RU"/>
        </w:rPr>
        <w:t>):</w:t>
      </w:r>
    </w:p>
    <w:p w14:paraId="73EBAA7F" w14:textId="77777777" w:rsidR="00626539" w:rsidRPr="00626539" w:rsidRDefault="00626539" w:rsidP="00626539">
      <w:pPr>
        <w:spacing w:after="0" w:line="240" w:lineRule="auto"/>
        <w:ind w:firstLine="720"/>
        <w:jc w:val="both"/>
        <w:rPr>
          <w:rFonts w:ascii="GHEA Grapalat" w:hAnsi="GHEA Grapalat" w:cs="Arial"/>
          <w:lang w:val="pt-BR" w:eastAsia="ru-RU"/>
        </w:rPr>
      </w:pPr>
      <w:r w:rsidRPr="00626539">
        <w:rPr>
          <w:rFonts w:ascii="GHEA Grapalat" w:hAnsi="GHEA Grapalat" w:cs="Arial"/>
          <w:lang w:eastAsia="ru-RU"/>
        </w:rPr>
        <w:t>Սոցիալական</w:t>
      </w:r>
      <w:r w:rsidRPr="00626539">
        <w:rPr>
          <w:rFonts w:ascii="GHEA Grapalat" w:hAnsi="GHEA Grapalat" w:cs="Arial"/>
          <w:lang w:val="pt-BR" w:eastAsia="ru-RU"/>
        </w:rPr>
        <w:t xml:space="preserve"> </w:t>
      </w:r>
      <w:r w:rsidRPr="00626539">
        <w:rPr>
          <w:rFonts w:ascii="GHEA Grapalat" w:hAnsi="GHEA Grapalat" w:cs="Arial"/>
          <w:lang w:eastAsia="ru-RU"/>
        </w:rPr>
        <w:t>փաթեթի</w:t>
      </w:r>
      <w:r w:rsidRPr="00626539">
        <w:rPr>
          <w:rFonts w:ascii="GHEA Grapalat" w:hAnsi="GHEA Grapalat" w:cs="Arial"/>
          <w:lang w:val="pt-BR" w:eastAsia="ru-RU"/>
        </w:rPr>
        <w:t xml:space="preserve"> </w:t>
      </w:r>
      <w:r w:rsidRPr="00626539">
        <w:rPr>
          <w:rFonts w:ascii="GHEA Grapalat" w:hAnsi="GHEA Grapalat" w:cs="Arial"/>
          <w:lang w:eastAsia="ru-RU"/>
        </w:rPr>
        <w:t>ծառայություններից</w:t>
      </w:r>
      <w:r w:rsidRPr="00626539">
        <w:rPr>
          <w:rFonts w:ascii="GHEA Grapalat" w:hAnsi="GHEA Grapalat" w:cs="Arial"/>
          <w:lang w:val="pt-BR" w:eastAsia="ru-RU"/>
        </w:rPr>
        <w:t xml:space="preserve"> </w:t>
      </w:r>
      <w:r w:rsidRPr="00626539">
        <w:rPr>
          <w:rFonts w:ascii="GHEA Grapalat" w:hAnsi="GHEA Grapalat" w:cs="Arial"/>
          <w:lang w:eastAsia="ru-RU"/>
        </w:rPr>
        <w:t>օգտվելու</w:t>
      </w:r>
      <w:r w:rsidRPr="00626539">
        <w:rPr>
          <w:rFonts w:ascii="GHEA Grapalat" w:hAnsi="GHEA Grapalat" w:cs="Arial"/>
          <w:lang w:val="pt-BR" w:eastAsia="ru-RU"/>
        </w:rPr>
        <w:t xml:space="preserve"> </w:t>
      </w:r>
      <w:r w:rsidRPr="00626539">
        <w:rPr>
          <w:rFonts w:ascii="GHEA Grapalat" w:hAnsi="GHEA Grapalat" w:cs="Arial"/>
          <w:lang w:eastAsia="ru-RU"/>
        </w:rPr>
        <w:t>համար</w:t>
      </w:r>
      <w:r w:rsidRPr="00626539">
        <w:rPr>
          <w:rFonts w:ascii="GHEA Grapalat" w:hAnsi="GHEA Grapalat" w:cs="Arial"/>
          <w:lang w:val="pt-BR" w:eastAsia="ru-RU"/>
        </w:rPr>
        <w:t xml:space="preserve"> </w:t>
      </w:r>
      <w:r w:rsidRPr="00626539">
        <w:rPr>
          <w:rFonts w:ascii="GHEA Grapalat" w:hAnsi="GHEA Grapalat" w:cs="Arial"/>
          <w:lang w:eastAsia="ru-RU"/>
        </w:rPr>
        <w:t>ՀՀ</w:t>
      </w:r>
      <w:r w:rsidRPr="00626539">
        <w:rPr>
          <w:rFonts w:ascii="GHEA Grapalat" w:hAnsi="GHEA Grapalat" w:cs="Arial"/>
          <w:lang w:val="pt-BR" w:eastAsia="ru-RU"/>
        </w:rPr>
        <w:t xml:space="preserve"> 201</w:t>
      </w:r>
      <w:r w:rsidRPr="00626539">
        <w:rPr>
          <w:rFonts w:ascii="GHEA Grapalat" w:hAnsi="GHEA Grapalat" w:cs="Arial"/>
          <w:lang w:val="hy-AM" w:eastAsia="ru-RU"/>
        </w:rPr>
        <w:t>9</w:t>
      </w:r>
      <w:r w:rsidRPr="00626539">
        <w:rPr>
          <w:rFonts w:ascii="GHEA Grapalat" w:hAnsi="GHEA Grapalat" w:cs="Arial"/>
          <w:lang w:val="pt-BR" w:eastAsia="ru-RU"/>
        </w:rPr>
        <w:t>, 2</w:t>
      </w:r>
      <w:r w:rsidRPr="00626539">
        <w:rPr>
          <w:rFonts w:ascii="GHEA Grapalat" w:hAnsi="GHEA Grapalat" w:cs="Arial"/>
          <w:lang w:val="hy-AM" w:eastAsia="ru-RU"/>
        </w:rPr>
        <w:t>020</w:t>
      </w:r>
      <w:r w:rsidRPr="00626539">
        <w:rPr>
          <w:rFonts w:ascii="GHEA Grapalat" w:hAnsi="GHEA Grapalat" w:cs="Arial"/>
          <w:lang w:val="pt-BR" w:eastAsia="ru-RU"/>
        </w:rPr>
        <w:t xml:space="preserve"> </w:t>
      </w:r>
      <w:r w:rsidRPr="00626539">
        <w:rPr>
          <w:rFonts w:ascii="GHEA Grapalat" w:hAnsi="GHEA Grapalat" w:cs="Arial"/>
          <w:lang w:eastAsia="ru-RU"/>
        </w:rPr>
        <w:t>և</w:t>
      </w:r>
      <w:r w:rsidRPr="00626539">
        <w:rPr>
          <w:rFonts w:ascii="GHEA Grapalat" w:hAnsi="GHEA Grapalat" w:cs="Arial"/>
          <w:lang w:val="pt-BR" w:eastAsia="ru-RU"/>
        </w:rPr>
        <w:t xml:space="preserve"> 202</w:t>
      </w:r>
      <w:r w:rsidRPr="00626539">
        <w:rPr>
          <w:rFonts w:ascii="GHEA Grapalat" w:hAnsi="GHEA Grapalat" w:cs="Arial"/>
          <w:lang w:val="hy-AM" w:eastAsia="ru-RU"/>
        </w:rPr>
        <w:t>1</w:t>
      </w:r>
      <w:r w:rsidRPr="00626539">
        <w:rPr>
          <w:rFonts w:ascii="GHEA Grapalat" w:hAnsi="GHEA Grapalat" w:cs="Arial"/>
          <w:lang w:val="pt-BR" w:eastAsia="ru-RU"/>
        </w:rPr>
        <w:t xml:space="preserve"> </w:t>
      </w:r>
      <w:r w:rsidRPr="00626539">
        <w:rPr>
          <w:rFonts w:ascii="GHEA Grapalat" w:hAnsi="GHEA Grapalat" w:cs="Arial"/>
          <w:lang w:eastAsia="ru-RU"/>
        </w:rPr>
        <w:t>թվականների</w:t>
      </w:r>
      <w:r w:rsidRPr="00626539">
        <w:rPr>
          <w:rFonts w:ascii="GHEA Grapalat" w:hAnsi="GHEA Grapalat" w:cs="Arial"/>
          <w:lang w:val="pt-BR" w:eastAsia="ru-RU"/>
        </w:rPr>
        <w:t xml:space="preserve"> </w:t>
      </w:r>
      <w:r w:rsidRPr="00626539">
        <w:rPr>
          <w:rFonts w:ascii="GHEA Grapalat" w:hAnsi="GHEA Grapalat" w:cs="Arial"/>
          <w:lang w:eastAsia="ru-RU"/>
        </w:rPr>
        <w:t>բյուջեներով</w:t>
      </w:r>
      <w:r w:rsidRPr="00626539">
        <w:rPr>
          <w:rFonts w:ascii="GHEA Grapalat" w:hAnsi="GHEA Grapalat" w:cs="Arial"/>
          <w:lang w:val="pt-BR" w:eastAsia="ru-RU"/>
        </w:rPr>
        <w:t xml:space="preserve"> </w:t>
      </w:r>
      <w:r w:rsidRPr="00626539">
        <w:rPr>
          <w:rFonts w:ascii="GHEA Grapalat" w:hAnsi="GHEA Grapalat" w:cs="Arial"/>
          <w:lang w:eastAsia="ru-RU"/>
        </w:rPr>
        <w:t>նախատեսվել</w:t>
      </w:r>
      <w:r w:rsidRPr="00626539">
        <w:rPr>
          <w:rFonts w:ascii="GHEA Grapalat" w:hAnsi="GHEA Grapalat" w:cs="Arial"/>
          <w:lang w:val="pt-BR" w:eastAsia="ru-RU"/>
        </w:rPr>
        <w:t xml:space="preserve"> </w:t>
      </w:r>
      <w:r w:rsidRPr="00626539">
        <w:rPr>
          <w:rFonts w:ascii="GHEA Grapalat" w:hAnsi="GHEA Grapalat" w:cs="Arial"/>
          <w:lang w:eastAsia="ru-RU"/>
        </w:rPr>
        <w:t>է</w:t>
      </w:r>
      <w:r w:rsidRPr="00626539">
        <w:rPr>
          <w:rFonts w:ascii="GHEA Grapalat" w:hAnsi="GHEA Grapalat" w:cs="Arial"/>
          <w:lang w:val="pt-BR" w:eastAsia="ru-RU"/>
        </w:rPr>
        <w:t xml:space="preserve"> 10,619,496.0 </w:t>
      </w:r>
      <w:r w:rsidRPr="00626539">
        <w:rPr>
          <w:rFonts w:ascii="GHEA Grapalat" w:hAnsi="GHEA Grapalat" w:cs="Arial"/>
          <w:lang w:eastAsia="ru-RU"/>
        </w:rPr>
        <w:t>հազ</w:t>
      </w:r>
      <w:r w:rsidRPr="00626539">
        <w:rPr>
          <w:rFonts w:ascii="GHEA Grapalat" w:hAnsi="GHEA Grapalat" w:cs="Arial"/>
          <w:lang w:val="pt-BR" w:eastAsia="ru-RU"/>
        </w:rPr>
        <w:t xml:space="preserve">. </w:t>
      </w:r>
      <w:r w:rsidRPr="00626539">
        <w:rPr>
          <w:rFonts w:ascii="GHEA Grapalat" w:hAnsi="GHEA Grapalat" w:cs="Arial"/>
          <w:lang w:eastAsia="ru-RU"/>
        </w:rPr>
        <w:t>դրամ</w:t>
      </w:r>
      <w:r w:rsidRPr="00626539">
        <w:rPr>
          <w:rFonts w:ascii="GHEA Grapalat" w:hAnsi="GHEA Grapalat" w:cs="Arial"/>
          <w:lang w:val="pt-BR" w:eastAsia="ru-RU"/>
        </w:rPr>
        <w:t xml:space="preserve"> (147,493 </w:t>
      </w:r>
      <w:r w:rsidRPr="00626539">
        <w:rPr>
          <w:rFonts w:ascii="GHEA Grapalat" w:hAnsi="GHEA Grapalat" w:cs="Arial"/>
          <w:lang w:eastAsia="ru-RU"/>
        </w:rPr>
        <w:t>շահառուի</w:t>
      </w:r>
      <w:r w:rsidRPr="00626539">
        <w:rPr>
          <w:rFonts w:ascii="GHEA Grapalat" w:hAnsi="GHEA Grapalat" w:cs="Arial"/>
          <w:lang w:val="pt-BR" w:eastAsia="ru-RU"/>
        </w:rPr>
        <w:t xml:space="preserve"> </w:t>
      </w:r>
      <w:r w:rsidRPr="00626539">
        <w:rPr>
          <w:rFonts w:ascii="GHEA Grapalat" w:hAnsi="GHEA Grapalat" w:cs="Arial"/>
          <w:lang w:eastAsia="ru-RU"/>
        </w:rPr>
        <w:t>համար</w:t>
      </w:r>
      <w:r w:rsidRPr="00626539">
        <w:rPr>
          <w:rFonts w:ascii="GHEA Grapalat" w:hAnsi="GHEA Grapalat" w:cs="Arial"/>
          <w:lang w:val="pt-BR" w:eastAsia="ru-RU"/>
        </w:rPr>
        <w:t xml:space="preserve">):  </w:t>
      </w:r>
    </w:p>
    <w:p w14:paraId="32F8ADF2" w14:textId="77777777" w:rsidR="00626539" w:rsidRPr="00626539" w:rsidRDefault="00626539" w:rsidP="00626539">
      <w:pPr>
        <w:spacing w:after="0" w:line="240" w:lineRule="auto"/>
        <w:ind w:firstLine="720"/>
        <w:jc w:val="both"/>
        <w:rPr>
          <w:rFonts w:ascii="GHEA Grapalat" w:hAnsi="GHEA Grapalat"/>
          <w:lang w:val="pt-BR" w:eastAsia="ru-RU"/>
        </w:rPr>
      </w:pPr>
      <w:r w:rsidRPr="00626539">
        <w:rPr>
          <w:rFonts w:ascii="GHEA Grapalat" w:hAnsi="GHEA Grapalat"/>
          <w:lang w:val="af-ZA" w:eastAsia="ru-RU"/>
        </w:rPr>
        <w:t>202</w:t>
      </w:r>
      <w:r w:rsidRPr="00626539">
        <w:rPr>
          <w:rFonts w:ascii="GHEA Grapalat" w:hAnsi="GHEA Grapalat"/>
          <w:lang w:val="hy-AM" w:eastAsia="ru-RU"/>
        </w:rPr>
        <w:t>1</w:t>
      </w:r>
      <w:r w:rsidRPr="00626539">
        <w:rPr>
          <w:rFonts w:ascii="GHEA Grapalat" w:hAnsi="GHEA Grapalat" w:cs="Sylfaen"/>
          <w:lang w:val="hy-AM" w:eastAsia="ru-RU"/>
        </w:rPr>
        <w:t>թ</w:t>
      </w:r>
      <w:r w:rsidRPr="00626539">
        <w:rPr>
          <w:rFonts w:ascii="GHEA Grapalat" w:hAnsi="GHEA Grapalat" w:cs="Sylfaen"/>
          <w:lang w:val="pt-BR" w:eastAsia="ru-RU"/>
        </w:rPr>
        <w:t>.</w:t>
      </w:r>
      <w:r w:rsidRPr="00626539">
        <w:rPr>
          <w:rFonts w:ascii="GHEA Grapalat" w:hAnsi="GHEA Grapalat"/>
          <w:lang w:val="af-ZA" w:eastAsia="ru-RU"/>
        </w:rPr>
        <w:t xml:space="preserve"> </w:t>
      </w:r>
      <w:r w:rsidRPr="00626539">
        <w:rPr>
          <w:rFonts w:ascii="GHEA Grapalat" w:hAnsi="GHEA Grapalat"/>
          <w:lang w:val="hy-AM" w:eastAsia="ru-RU"/>
        </w:rPr>
        <w:t>հոկտեմբերի 29-ի դրությամբ շահառուներն</w:t>
      </w:r>
      <w:r w:rsidRPr="00626539">
        <w:rPr>
          <w:rFonts w:ascii="GHEA Grapalat" w:hAnsi="GHEA Grapalat"/>
          <w:lang w:val="pt-BR" w:eastAsia="ru-RU"/>
        </w:rPr>
        <w:t xml:space="preserve"> </w:t>
      </w:r>
      <w:r w:rsidRPr="00626539">
        <w:rPr>
          <w:rFonts w:ascii="GHEA Grapalat" w:hAnsi="GHEA Grapalat"/>
          <w:lang w:val="hy-AM" w:eastAsia="ru-RU"/>
        </w:rPr>
        <w:t>իրենց</w:t>
      </w:r>
      <w:r w:rsidRPr="00626539">
        <w:rPr>
          <w:rFonts w:ascii="GHEA Grapalat" w:hAnsi="GHEA Grapalat"/>
          <w:lang w:val="pt-BR" w:eastAsia="ru-RU"/>
        </w:rPr>
        <w:t xml:space="preserve"> </w:t>
      </w:r>
      <w:r w:rsidRPr="00626539">
        <w:rPr>
          <w:rFonts w:ascii="GHEA Grapalat" w:hAnsi="GHEA Grapalat"/>
          <w:lang w:val="hy-AM" w:eastAsia="ru-RU"/>
        </w:rPr>
        <w:t>տրամադրված</w:t>
      </w:r>
      <w:r w:rsidRPr="00626539">
        <w:rPr>
          <w:rFonts w:ascii="GHEA Grapalat" w:hAnsi="GHEA Grapalat"/>
          <w:lang w:val="pt-BR" w:eastAsia="ru-RU"/>
        </w:rPr>
        <w:t xml:space="preserve"> </w:t>
      </w:r>
      <w:r w:rsidRPr="00626539">
        <w:rPr>
          <w:rFonts w:ascii="GHEA Grapalat" w:hAnsi="GHEA Grapalat"/>
          <w:lang w:val="hy-AM" w:eastAsia="ru-RU"/>
        </w:rPr>
        <w:t>միջոցները</w:t>
      </w:r>
      <w:r w:rsidRPr="00626539">
        <w:rPr>
          <w:rFonts w:ascii="GHEA Grapalat" w:hAnsi="GHEA Grapalat"/>
          <w:lang w:val="pt-BR" w:eastAsia="ru-RU"/>
        </w:rPr>
        <w:t xml:space="preserve"> </w:t>
      </w:r>
      <w:r w:rsidRPr="00626539">
        <w:rPr>
          <w:rFonts w:ascii="GHEA Grapalat" w:hAnsi="GHEA Grapalat"/>
          <w:lang w:val="hy-AM" w:eastAsia="ru-RU"/>
        </w:rPr>
        <w:t>հնարավորություն</w:t>
      </w:r>
      <w:r w:rsidRPr="00626539">
        <w:rPr>
          <w:rFonts w:ascii="GHEA Grapalat" w:hAnsi="GHEA Grapalat"/>
          <w:lang w:val="pt-BR" w:eastAsia="ru-RU"/>
        </w:rPr>
        <w:t xml:space="preserve"> </w:t>
      </w:r>
      <w:r w:rsidRPr="00626539">
        <w:rPr>
          <w:rFonts w:ascii="GHEA Grapalat" w:hAnsi="GHEA Grapalat"/>
          <w:lang w:val="hy-AM" w:eastAsia="ru-RU"/>
        </w:rPr>
        <w:t>են</w:t>
      </w:r>
      <w:r w:rsidRPr="00626539">
        <w:rPr>
          <w:rFonts w:ascii="GHEA Grapalat" w:hAnsi="GHEA Grapalat"/>
          <w:lang w:val="pt-BR" w:eastAsia="ru-RU"/>
        </w:rPr>
        <w:t xml:space="preserve"> </w:t>
      </w:r>
      <w:r w:rsidRPr="00626539">
        <w:rPr>
          <w:rFonts w:ascii="GHEA Grapalat" w:hAnsi="GHEA Grapalat"/>
          <w:lang w:val="hy-AM" w:eastAsia="ru-RU"/>
        </w:rPr>
        <w:t>ունեցել</w:t>
      </w:r>
      <w:r w:rsidRPr="00626539">
        <w:rPr>
          <w:rFonts w:ascii="GHEA Grapalat" w:hAnsi="GHEA Grapalat"/>
          <w:lang w:val="pt-BR" w:eastAsia="ru-RU"/>
        </w:rPr>
        <w:t xml:space="preserve"> </w:t>
      </w:r>
      <w:r w:rsidRPr="00626539">
        <w:rPr>
          <w:rFonts w:ascii="GHEA Grapalat" w:hAnsi="GHEA Grapalat"/>
          <w:lang w:val="hy-AM" w:eastAsia="ru-RU"/>
        </w:rPr>
        <w:t>ուղղելու</w:t>
      </w:r>
      <w:r w:rsidRPr="00626539">
        <w:rPr>
          <w:rFonts w:ascii="GHEA Grapalat" w:hAnsi="GHEA Grapalat" w:cs="Arial"/>
          <w:lang w:val="af-ZA" w:eastAsia="ru-RU"/>
        </w:rPr>
        <w:t xml:space="preserve"> </w:t>
      </w:r>
      <w:r w:rsidRPr="00626539">
        <w:rPr>
          <w:rFonts w:ascii="GHEA Grapalat" w:hAnsi="GHEA Grapalat" w:cs="Arial"/>
          <w:lang w:val="hy-AM" w:eastAsia="ru-RU"/>
        </w:rPr>
        <w:t>ուսման</w:t>
      </w:r>
      <w:r w:rsidRPr="00626539">
        <w:rPr>
          <w:rFonts w:ascii="GHEA Grapalat" w:hAnsi="GHEA Grapalat" w:cs="Arial"/>
          <w:lang w:val="af-ZA" w:eastAsia="ru-RU"/>
        </w:rPr>
        <w:t xml:space="preserve"> </w:t>
      </w:r>
      <w:r w:rsidRPr="00626539">
        <w:rPr>
          <w:rFonts w:ascii="GHEA Grapalat" w:hAnsi="GHEA Grapalat" w:cs="Arial"/>
          <w:lang w:val="hy-AM" w:eastAsia="ru-RU"/>
        </w:rPr>
        <w:t>վճարի</w:t>
      </w:r>
      <w:r w:rsidRPr="00626539">
        <w:rPr>
          <w:rFonts w:ascii="GHEA Grapalat" w:hAnsi="GHEA Grapalat" w:cs="Arial"/>
          <w:lang w:val="af-ZA" w:eastAsia="ru-RU"/>
        </w:rPr>
        <w:t xml:space="preserve">, </w:t>
      </w:r>
      <w:r w:rsidRPr="00626539">
        <w:rPr>
          <w:rFonts w:ascii="GHEA Grapalat" w:hAnsi="GHEA Grapalat" w:cs="Arial"/>
          <w:lang w:val="hy-AM" w:eastAsia="ru-RU"/>
        </w:rPr>
        <w:t>հանգստի</w:t>
      </w:r>
      <w:r w:rsidRPr="00626539">
        <w:rPr>
          <w:rFonts w:ascii="GHEA Grapalat" w:hAnsi="GHEA Grapalat" w:cs="Arial"/>
          <w:lang w:val="af-ZA" w:eastAsia="ru-RU"/>
        </w:rPr>
        <w:t xml:space="preserve"> </w:t>
      </w:r>
      <w:r w:rsidRPr="00626539">
        <w:rPr>
          <w:rFonts w:ascii="GHEA Grapalat" w:hAnsi="GHEA Grapalat" w:cs="Arial"/>
          <w:lang w:val="hy-AM" w:eastAsia="ru-RU"/>
        </w:rPr>
        <w:t>ապահովման</w:t>
      </w:r>
      <w:r w:rsidRPr="00626539">
        <w:rPr>
          <w:rFonts w:ascii="GHEA Grapalat" w:hAnsi="GHEA Grapalat" w:cs="Arial"/>
          <w:lang w:val="pt-BR" w:eastAsia="ru-RU"/>
        </w:rPr>
        <w:t xml:space="preserve"> (</w:t>
      </w:r>
      <w:r w:rsidRPr="00626539">
        <w:rPr>
          <w:rFonts w:ascii="GHEA Grapalat" w:hAnsi="GHEA Grapalat" w:cs="Arial"/>
          <w:lang w:val="hy-AM" w:eastAsia="ru-RU"/>
        </w:rPr>
        <w:t>ՀՀ</w:t>
      </w:r>
      <w:r w:rsidRPr="00626539">
        <w:rPr>
          <w:rFonts w:ascii="GHEA Grapalat" w:hAnsi="GHEA Grapalat" w:cs="Arial"/>
          <w:lang w:val="af-ZA" w:eastAsia="ru-RU"/>
        </w:rPr>
        <w:t>-</w:t>
      </w:r>
      <w:r w:rsidRPr="00626539">
        <w:rPr>
          <w:rFonts w:ascii="GHEA Grapalat" w:hAnsi="GHEA Grapalat" w:cs="Arial"/>
          <w:lang w:val="hy-AM" w:eastAsia="ru-RU"/>
        </w:rPr>
        <w:t>ում</w:t>
      </w:r>
      <w:r w:rsidRPr="00626539">
        <w:rPr>
          <w:rFonts w:ascii="GHEA Grapalat" w:hAnsi="GHEA Grapalat" w:cs="Arial"/>
          <w:lang w:val="af-ZA" w:eastAsia="ru-RU"/>
        </w:rPr>
        <w:t xml:space="preserve"> </w:t>
      </w:r>
      <w:r w:rsidRPr="00626539">
        <w:rPr>
          <w:rFonts w:ascii="GHEA Grapalat" w:hAnsi="GHEA Grapalat" w:cs="Arial"/>
          <w:lang w:val="hy-AM" w:eastAsia="ru-RU"/>
        </w:rPr>
        <w:t>և</w:t>
      </w:r>
      <w:r w:rsidRPr="00626539">
        <w:rPr>
          <w:rFonts w:ascii="GHEA Grapalat" w:hAnsi="GHEA Grapalat" w:cs="Arial"/>
          <w:lang w:val="af-ZA" w:eastAsia="ru-RU"/>
        </w:rPr>
        <w:t xml:space="preserve"> </w:t>
      </w:r>
      <w:r w:rsidRPr="00626539">
        <w:rPr>
          <w:rFonts w:ascii="GHEA Grapalat" w:hAnsi="GHEA Grapalat" w:cs="Arial"/>
          <w:lang w:val="hy-AM" w:eastAsia="ru-RU"/>
        </w:rPr>
        <w:t>ԼՂՀ</w:t>
      </w:r>
      <w:r w:rsidRPr="00626539">
        <w:rPr>
          <w:rFonts w:ascii="GHEA Grapalat" w:hAnsi="GHEA Grapalat" w:cs="Arial"/>
          <w:lang w:val="af-ZA" w:eastAsia="ru-RU"/>
        </w:rPr>
        <w:t>-</w:t>
      </w:r>
      <w:r w:rsidRPr="00626539">
        <w:rPr>
          <w:rFonts w:ascii="GHEA Grapalat" w:hAnsi="GHEA Grapalat" w:cs="Arial"/>
          <w:lang w:val="hy-AM" w:eastAsia="ru-RU"/>
        </w:rPr>
        <w:t>ում</w:t>
      </w:r>
      <w:r w:rsidRPr="00626539">
        <w:rPr>
          <w:rFonts w:ascii="GHEA Grapalat" w:hAnsi="GHEA Grapalat" w:cs="Arial"/>
          <w:lang w:val="pt-BR" w:eastAsia="ru-RU"/>
        </w:rPr>
        <w:t>)</w:t>
      </w:r>
      <w:r w:rsidRPr="00626539">
        <w:rPr>
          <w:rFonts w:ascii="GHEA Grapalat" w:hAnsi="GHEA Grapalat" w:cs="Arial"/>
          <w:lang w:val="af-ZA" w:eastAsia="ru-RU"/>
        </w:rPr>
        <w:t xml:space="preserve">, </w:t>
      </w:r>
      <w:r w:rsidRPr="00626539">
        <w:rPr>
          <w:rFonts w:ascii="GHEA Grapalat" w:hAnsi="GHEA Grapalat" w:cs="Arial"/>
          <w:lang w:val="hy-AM" w:eastAsia="ru-RU"/>
        </w:rPr>
        <w:lastRenderedPageBreak/>
        <w:t>հիփոթեքային</w:t>
      </w:r>
      <w:r w:rsidRPr="00626539">
        <w:rPr>
          <w:rFonts w:ascii="GHEA Grapalat" w:hAnsi="GHEA Grapalat" w:cs="Arial"/>
          <w:lang w:val="af-ZA" w:eastAsia="ru-RU"/>
        </w:rPr>
        <w:t xml:space="preserve"> </w:t>
      </w:r>
      <w:r w:rsidRPr="00626539">
        <w:rPr>
          <w:rFonts w:ascii="GHEA Grapalat" w:hAnsi="GHEA Grapalat" w:cs="Arial"/>
          <w:lang w:val="hy-AM" w:eastAsia="ru-RU"/>
        </w:rPr>
        <w:t>վարկի</w:t>
      </w:r>
      <w:r w:rsidRPr="00626539">
        <w:rPr>
          <w:rFonts w:ascii="GHEA Grapalat" w:hAnsi="GHEA Grapalat" w:cs="Arial"/>
          <w:lang w:val="af-ZA" w:eastAsia="ru-RU"/>
        </w:rPr>
        <w:t xml:space="preserve"> </w:t>
      </w:r>
      <w:r w:rsidRPr="00626539">
        <w:rPr>
          <w:rFonts w:ascii="GHEA Grapalat" w:hAnsi="GHEA Grapalat" w:cs="Arial"/>
          <w:lang w:val="hy-AM" w:eastAsia="ru-RU"/>
        </w:rPr>
        <w:t>ամսական</w:t>
      </w:r>
      <w:r w:rsidRPr="00626539">
        <w:rPr>
          <w:rFonts w:ascii="GHEA Grapalat" w:hAnsi="GHEA Grapalat" w:cs="Arial"/>
          <w:lang w:val="af-ZA" w:eastAsia="ru-RU"/>
        </w:rPr>
        <w:t xml:space="preserve"> </w:t>
      </w:r>
      <w:r w:rsidRPr="00626539">
        <w:rPr>
          <w:rFonts w:ascii="GHEA Grapalat" w:hAnsi="GHEA Grapalat" w:cs="Arial"/>
          <w:lang w:val="hy-AM" w:eastAsia="ru-RU"/>
        </w:rPr>
        <w:t>վճարի</w:t>
      </w:r>
      <w:r w:rsidRPr="00626539">
        <w:rPr>
          <w:rFonts w:ascii="GHEA Grapalat" w:hAnsi="GHEA Grapalat" w:cs="Arial"/>
          <w:lang w:val="af-ZA" w:eastAsia="ru-RU"/>
        </w:rPr>
        <w:t xml:space="preserve"> </w:t>
      </w:r>
      <w:r w:rsidRPr="00626539">
        <w:rPr>
          <w:rFonts w:ascii="GHEA Grapalat" w:hAnsi="GHEA Grapalat" w:cs="Arial"/>
          <w:lang w:val="hy-AM" w:eastAsia="ru-RU"/>
        </w:rPr>
        <w:t>մարման</w:t>
      </w:r>
      <w:r w:rsidRPr="00626539">
        <w:rPr>
          <w:rFonts w:ascii="GHEA Grapalat" w:hAnsi="GHEA Grapalat" w:cs="Arial"/>
          <w:lang w:val="pt-BR" w:eastAsia="ru-RU"/>
        </w:rPr>
        <w:t xml:space="preserve">, </w:t>
      </w:r>
      <w:r w:rsidRPr="00626539">
        <w:rPr>
          <w:rFonts w:ascii="GHEA Grapalat" w:hAnsi="GHEA Grapalat" w:cs="Arial"/>
          <w:lang w:val="hy-AM" w:eastAsia="ru-RU"/>
        </w:rPr>
        <w:t>առողջության</w:t>
      </w:r>
      <w:r w:rsidRPr="00626539">
        <w:rPr>
          <w:rFonts w:ascii="GHEA Grapalat" w:hAnsi="GHEA Grapalat" w:cs="Arial"/>
          <w:lang w:val="af-ZA" w:eastAsia="ru-RU"/>
        </w:rPr>
        <w:t xml:space="preserve"> </w:t>
      </w:r>
      <w:r w:rsidRPr="00626539">
        <w:rPr>
          <w:rFonts w:ascii="GHEA Grapalat" w:hAnsi="GHEA Grapalat" w:cs="Arial"/>
          <w:lang w:val="hy-AM" w:eastAsia="ru-RU"/>
        </w:rPr>
        <w:t>ապահովագրության</w:t>
      </w:r>
      <w:r w:rsidRPr="00626539">
        <w:rPr>
          <w:rFonts w:ascii="GHEA Grapalat" w:hAnsi="GHEA Grapalat" w:cs="Arial"/>
          <w:lang w:val="pt-BR" w:eastAsia="ru-RU"/>
        </w:rPr>
        <w:t xml:space="preserve"> (</w:t>
      </w:r>
      <w:r w:rsidRPr="00626539">
        <w:rPr>
          <w:rFonts w:ascii="GHEA Grapalat" w:hAnsi="GHEA Grapalat" w:cs="Sylfaen"/>
          <w:lang w:val="hy-AM" w:eastAsia="ru-RU"/>
        </w:rPr>
        <w:t>սոցփաթեթի</w:t>
      </w:r>
      <w:r w:rsidRPr="00626539">
        <w:rPr>
          <w:rFonts w:ascii="GHEA Grapalat" w:hAnsi="GHEA Grapalat"/>
          <w:lang w:val="pt-BR" w:eastAsia="ru-RU"/>
        </w:rPr>
        <w:t xml:space="preserve"> </w:t>
      </w:r>
      <w:r w:rsidRPr="00626539">
        <w:rPr>
          <w:rFonts w:ascii="GHEA Grapalat" w:hAnsi="GHEA Grapalat" w:cs="Sylfaen"/>
          <w:lang w:val="hy-AM" w:eastAsia="ru-RU"/>
        </w:rPr>
        <w:t>շահառուի</w:t>
      </w:r>
      <w:r w:rsidRPr="00626539">
        <w:rPr>
          <w:rFonts w:ascii="GHEA Grapalat" w:hAnsi="GHEA Grapalat" w:cs="Sylfaen"/>
          <w:lang w:val="pt-BR" w:eastAsia="ru-RU"/>
        </w:rPr>
        <w:t xml:space="preserve"> </w:t>
      </w:r>
      <w:r w:rsidRPr="00626539">
        <w:rPr>
          <w:rFonts w:ascii="GHEA Grapalat" w:hAnsi="GHEA Grapalat" w:cs="Sylfaen"/>
          <w:lang w:val="hy-AM" w:eastAsia="ru-RU"/>
        </w:rPr>
        <w:t>համար</w:t>
      </w:r>
      <w:r w:rsidRPr="00626539">
        <w:rPr>
          <w:rFonts w:ascii="GHEA Grapalat" w:hAnsi="GHEA Grapalat"/>
          <w:lang w:val="pt-BR" w:eastAsia="ru-RU"/>
        </w:rPr>
        <w:t xml:space="preserve"> </w:t>
      </w:r>
      <w:r w:rsidRPr="00626539">
        <w:rPr>
          <w:rFonts w:ascii="GHEA Grapalat" w:hAnsi="GHEA Grapalat" w:cs="Sylfaen"/>
          <w:lang w:val="hy-AM" w:eastAsia="ru-RU"/>
        </w:rPr>
        <w:t>առողջության</w:t>
      </w:r>
      <w:r w:rsidRPr="00626539">
        <w:rPr>
          <w:rFonts w:ascii="GHEA Grapalat" w:hAnsi="GHEA Grapalat"/>
          <w:lang w:val="pt-BR" w:eastAsia="ru-RU"/>
        </w:rPr>
        <w:t xml:space="preserve"> </w:t>
      </w:r>
      <w:r w:rsidRPr="00626539">
        <w:rPr>
          <w:rFonts w:ascii="GHEA Grapalat" w:hAnsi="GHEA Grapalat" w:cs="Sylfaen"/>
          <w:lang w:val="hy-AM" w:eastAsia="ru-RU"/>
        </w:rPr>
        <w:t>ապահովագրության</w:t>
      </w:r>
      <w:r w:rsidRPr="00626539">
        <w:rPr>
          <w:rFonts w:ascii="GHEA Grapalat" w:hAnsi="GHEA Grapalat"/>
          <w:lang w:val="pt-BR" w:eastAsia="ru-RU"/>
        </w:rPr>
        <w:t xml:space="preserve"> </w:t>
      </w:r>
      <w:r w:rsidRPr="00626539">
        <w:rPr>
          <w:rFonts w:ascii="GHEA Grapalat" w:hAnsi="GHEA Grapalat" w:cs="Sylfaen"/>
          <w:lang w:val="hy-AM" w:eastAsia="ru-RU"/>
        </w:rPr>
        <w:t>լրացուցիչ</w:t>
      </w:r>
      <w:r w:rsidRPr="00626539">
        <w:rPr>
          <w:rFonts w:ascii="GHEA Grapalat" w:hAnsi="GHEA Grapalat"/>
          <w:lang w:val="pt-BR" w:eastAsia="ru-RU"/>
        </w:rPr>
        <w:t xml:space="preserve"> </w:t>
      </w:r>
      <w:r w:rsidRPr="00626539">
        <w:rPr>
          <w:rFonts w:ascii="GHEA Grapalat" w:hAnsi="GHEA Grapalat" w:cs="Sylfaen"/>
          <w:lang w:val="hy-AM" w:eastAsia="ru-RU"/>
        </w:rPr>
        <w:t>ծառայությունների</w:t>
      </w:r>
      <w:r w:rsidRPr="00626539">
        <w:rPr>
          <w:rFonts w:ascii="GHEA Grapalat" w:hAnsi="GHEA Grapalat"/>
          <w:lang w:val="pt-BR" w:eastAsia="ru-RU"/>
        </w:rPr>
        <w:t xml:space="preserve"> </w:t>
      </w:r>
      <w:r w:rsidRPr="00626539">
        <w:rPr>
          <w:rFonts w:ascii="GHEA Grapalat" w:hAnsi="GHEA Grapalat" w:cs="Sylfaen"/>
          <w:lang w:val="hy-AM" w:eastAsia="ru-RU"/>
        </w:rPr>
        <w:t>նվազագույն</w:t>
      </w:r>
      <w:r w:rsidRPr="00626539">
        <w:rPr>
          <w:rFonts w:ascii="GHEA Grapalat" w:hAnsi="GHEA Grapalat"/>
          <w:lang w:val="pt-BR" w:eastAsia="ru-RU"/>
        </w:rPr>
        <w:t xml:space="preserve"> </w:t>
      </w:r>
      <w:r w:rsidRPr="00626539">
        <w:rPr>
          <w:rFonts w:ascii="GHEA Grapalat" w:hAnsi="GHEA Grapalat" w:cs="Sylfaen"/>
          <w:lang w:val="hy-AM" w:eastAsia="ru-RU"/>
        </w:rPr>
        <w:t>փաթեթի</w:t>
      </w:r>
      <w:r w:rsidRPr="00626539">
        <w:rPr>
          <w:rFonts w:ascii="GHEA Grapalat" w:hAnsi="GHEA Grapalat"/>
          <w:lang w:val="pt-BR" w:eastAsia="ru-RU"/>
        </w:rPr>
        <w:t xml:space="preserve"> </w:t>
      </w:r>
      <w:r w:rsidRPr="00626539">
        <w:rPr>
          <w:rFonts w:ascii="GHEA Grapalat" w:hAnsi="GHEA Grapalat" w:cs="Sylfaen"/>
          <w:lang w:val="hy-AM" w:eastAsia="ru-RU"/>
        </w:rPr>
        <w:t>և</w:t>
      </w:r>
      <w:r w:rsidRPr="00626539">
        <w:rPr>
          <w:rFonts w:ascii="GHEA Grapalat" w:hAnsi="GHEA Grapalat"/>
          <w:lang w:val="pt-BR" w:eastAsia="ru-RU"/>
        </w:rPr>
        <w:t xml:space="preserve"> (</w:t>
      </w:r>
      <w:r w:rsidRPr="00626539">
        <w:rPr>
          <w:rFonts w:ascii="GHEA Grapalat" w:hAnsi="GHEA Grapalat" w:cs="Sylfaen"/>
          <w:lang w:val="hy-AM" w:eastAsia="ru-RU"/>
        </w:rPr>
        <w:t>կամ</w:t>
      </w:r>
      <w:r w:rsidRPr="00626539">
        <w:rPr>
          <w:rFonts w:ascii="GHEA Grapalat" w:hAnsi="GHEA Grapalat"/>
          <w:lang w:val="pt-BR" w:eastAsia="ru-RU"/>
        </w:rPr>
        <w:t xml:space="preserve">) </w:t>
      </w:r>
      <w:r w:rsidRPr="00626539">
        <w:rPr>
          <w:rFonts w:ascii="GHEA Grapalat" w:hAnsi="GHEA Grapalat" w:cs="Sylfaen"/>
          <w:lang w:val="hy-AM" w:eastAsia="ru-RU"/>
        </w:rPr>
        <w:t>սոցփաթեթի</w:t>
      </w:r>
      <w:r w:rsidRPr="00626539">
        <w:rPr>
          <w:rFonts w:ascii="GHEA Grapalat" w:hAnsi="GHEA Grapalat"/>
          <w:lang w:val="pt-BR" w:eastAsia="ru-RU"/>
        </w:rPr>
        <w:t xml:space="preserve"> </w:t>
      </w:r>
      <w:r w:rsidRPr="00626539">
        <w:rPr>
          <w:rFonts w:ascii="GHEA Grapalat" w:hAnsi="GHEA Grapalat" w:cs="Sylfaen"/>
          <w:lang w:val="hy-AM" w:eastAsia="ru-RU"/>
        </w:rPr>
        <w:t>շահառուի</w:t>
      </w:r>
      <w:r w:rsidRPr="00626539">
        <w:rPr>
          <w:rFonts w:ascii="GHEA Grapalat" w:hAnsi="GHEA Grapalat"/>
          <w:lang w:val="pt-BR" w:eastAsia="ru-RU"/>
        </w:rPr>
        <w:t xml:space="preserve"> </w:t>
      </w:r>
      <w:r w:rsidRPr="00626539">
        <w:rPr>
          <w:rFonts w:ascii="GHEA Grapalat" w:hAnsi="GHEA Grapalat" w:cs="Sylfaen"/>
          <w:lang w:val="hy-AM" w:eastAsia="ru-RU"/>
        </w:rPr>
        <w:t>ընտանիքի</w:t>
      </w:r>
      <w:r w:rsidRPr="00626539">
        <w:rPr>
          <w:rFonts w:ascii="GHEA Grapalat" w:hAnsi="GHEA Grapalat"/>
          <w:lang w:val="pt-BR" w:eastAsia="ru-RU"/>
        </w:rPr>
        <w:t xml:space="preserve"> </w:t>
      </w:r>
      <w:r w:rsidRPr="00626539">
        <w:rPr>
          <w:rFonts w:ascii="GHEA Grapalat" w:hAnsi="GHEA Grapalat" w:cs="Sylfaen"/>
          <w:lang w:val="hy-AM" w:eastAsia="ru-RU"/>
        </w:rPr>
        <w:t>անդամի</w:t>
      </w:r>
      <w:r w:rsidRPr="00626539">
        <w:rPr>
          <w:rFonts w:ascii="GHEA Grapalat" w:hAnsi="GHEA Grapalat"/>
          <w:lang w:val="pt-BR" w:eastAsia="ru-RU"/>
        </w:rPr>
        <w:t xml:space="preserve"> </w:t>
      </w:r>
      <w:r w:rsidRPr="00626539">
        <w:rPr>
          <w:rFonts w:ascii="GHEA Grapalat" w:hAnsi="GHEA Grapalat" w:cs="Sylfaen"/>
          <w:lang w:val="hy-AM" w:eastAsia="ru-RU"/>
        </w:rPr>
        <w:t>առողջության</w:t>
      </w:r>
      <w:r w:rsidRPr="00626539">
        <w:rPr>
          <w:rFonts w:ascii="GHEA Grapalat" w:hAnsi="GHEA Grapalat"/>
          <w:lang w:val="pt-BR" w:eastAsia="ru-RU"/>
        </w:rPr>
        <w:t xml:space="preserve"> </w:t>
      </w:r>
      <w:r w:rsidRPr="00626539">
        <w:rPr>
          <w:rFonts w:ascii="GHEA Grapalat" w:hAnsi="GHEA Grapalat" w:cs="Sylfaen"/>
          <w:lang w:val="hy-AM" w:eastAsia="ru-RU"/>
        </w:rPr>
        <w:t>ապահովագրության</w:t>
      </w:r>
      <w:r w:rsidRPr="00626539">
        <w:rPr>
          <w:rFonts w:ascii="GHEA Grapalat" w:hAnsi="GHEA Grapalat"/>
          <w:lang w:val="pt-BR" w:eastAsia="ru-RU"/>
        </w:rPr>
        <w:t xml:space="preserve"> </w:t>
      </w:r>
      <w:r w:rsidRPr="00626539">
        <w:rPr>
          <w:rFonts w:ascii="GHEA Grapalat" w:hAnsi="GHEA Grapalat" w:cs="Sylfaen"/>
          <w:lang w:val="hy-AM" w:eastAsia="ru-RU"/>
        </w:rPr>
        <w:t>նվազագույն</w:t>
      </w:r>
      <w:r w:rsidRPr="00626539">
        <w:rPr>
          <w:rFonts w:ascii="GHEA Grapalat" w:hAnsi="GHEA Grapalat"/>
          <w:lang w:val="pt-BR" w:eastAsia="ru-RU"/>
        </w:rPr>
        <w:t xml:space="preserve"> </w:t>
      </w:r>
      <w:r w:rsidRPr="00626539">
        <w:rPr>
          <w:rFonts w:ascii="GHEA Grapalat" w:hAnsi="GHEA Grapalat" w:cs="Sylfaen"/>
          <w:lang w:val="hy-AM" w:eastAsia="ru-RU"/>
        </w:rPr>
        <w:t>բազային</w:t>
      </w:r>
      <w:r w:rsidRPr="00626539">
        <w:rPr>
          <w:rFonts w:ascii="GHEA Grapalat" w:hAnsi="GHEA Grapalat"/>
          <w:lang w:val="pt-BR" w:eastAsia="ru-RU"/>
        </w:rPr>
        <w:t xml:space="preserve"> </w:t>
      </w:r>
      <w:r w:rsidRPr="00626539">
        <w:rPr>
          <w:rFonts w:ascii="GHEA Grapalat" w:hAnsi="GHEA Grapalat" w:cs="Sylfaen"/>
          <w:lang w:val="hy-AM" w:eastAsia="ru-RU"/>
        </w:rPr>
        <w:t>փաթեթի</w:t>
      </w:r>
      <w:r w:rsidRPr="00626539">
        <w:rPr>
          <w:rFonts w:ascii="GHEA Grapalat" w:hAnsi="GHEA Grapalat" w:cs="Arial"/>
          <w:lang w:val="pt-BR" w:eastAsia="ru-RU"/>
        </w:rPr>
        <w:t>)</w:t>
      </w:r>
      <w:r w:rsidRPr="00626539">
        <w:rPr>
          <w:rFonts w:ascii="GHEA Grapalat" w:hAnsi="GHEA Grapalat"/>
          <w:lang w:val="pt-BR" w:eastAsia="ru-RU"/>
        </w:rPr>
        <w:t xml:space="preserve"> </w:t>
      </w:r>
      <w:r w:rsidRPr="00626539">
        <w:rPr>
          <w:rFonts w:ascii="GHEA Grapalat" w:hAnsi="GHEA Grapalat"/>
          <w:lang w:val="hy-AM" w:eastAsia="ru-RU"/>
        </w:rPr>
        <w:t>ծառայությունների</w:t>
      </w:r>
      <w:r w:rsidRPr="00626539">
        <w:rPr>
          <w:rFonts w:ascii="GHEA Grapalat" w:hAnsi="GHEA Grapalat"/>
          <w:lang w:val="pt-BR" w:eastAsia="ru-RU"/>
        </w:rPr>
        <w:t xml:space="preserve"> </w:t>
      </w:r>
      <w:r w:rsidRPr="00626539">
        <w:rPr>
          <w:rFonts w:ascii="GHEA Grapalat" w:hAnsi="GHEA Grapalat"/>
          <w:lang w:val="hy-AM" w:eastAsia="ru-RU"/>
        </w:rPr>
        <w:t>ձեռքբերմանը</w:t>
      </w:r>
      <w:r w:rsidRPr="00626539">
        <w:rPr>
          <w:rFonts w:ascii="GHEA Grapalat" w:hAnsi="GHEA Grapalat"/>
          <w:lang w:val="pt-BR" w:eastAsia="ru-RU"/>
        </w:rPr>
        <w:t>:</w:t>
      </w:r>
    </w:p>
    <w:p w14:paraId="0935D9D6" w14:textId="77777777" w:rsidR="00626539" w:rsidRPr="00626539" w:rsidRDefault="00626539" w:rsidP="00626539">
      <w:pPr>
        <w:spacing w:after="0" w:line="240" w:lineRule="auto"/>
        <w:ind w:firstLine="720"/>
        <w:jc w:val="both"/>
        <w:rPr>
          <w:rFonts w:ascii="GHEA Grapalat" w:hAnsi="GHEA Grapalat"/>
          <w:lang w:val="hy-AM"/>
        </w:rPr>
      </w:pPr>
      <w:r w:rsidRPr="00626539">
        <w:rPr>
          <w:rFonts w:ascii="GHEA Grapalat" w:hAnsi="GHEA Grapalat"/>
          <w:lang w:val="hy-AM" w:eastAsia="ru-RU"/>
        </w:rPr>
        <w:t xml:space="preserve">Մասնավորապես՝ </w:t>
      </w:r>
      <w:r>
        <w:rPr>
          <w:rFonts w:ascii="GHEA Grapalat" w:hAnsi="GHEA Grapalat"/>
          <w:lang w:val="hy-AM"/>
        </w:rPr>
        <w:t>2021</w:t>
      </w:r>
      <w:r w:rsidRPr="00626539">
        <w:rPr>
          <w:rFonts w:ascii="GHEA Grapalat" w:hAnsi="GHEA Grapalat"/>
          <w:lang w:val="hy-AM"/>
        </w:rPr>
        <w:t>թ</w:t>
      </w:r>
      <w:r>
        <w:rPr>
          <w:rFonts w:ascii="GHEA Grapalat" w:hAnsi="GHEA Grapalat"/>
          <w:lang w:val="hy-AM"/>
        </w:rPr>
        <w:t>.</w:t>
      </w:r>
      <w:r w:rsidRPr="00626539">
        <w:rPr>
          <w:rFonts w:ascii="GHEA Grapalat" w:hAnsi="GHEA Grapalat"/>
          <w:lang w:val="hy-AM"/>
        </w:rPr>
        <w:t xml:space="preserve"> հոկտեմբերի 6-ին կատարվել են լրացումներ «Պետական պաշտոններ և պետական ծառայության պաշտոններ զբաղեցնող անձանց վարձատրության մասին» ՀՀ օրենքում։ Ըստ այդմ՝ սոցփաթեթի համար հատկացվող միջոցները հնարավորություն է տրվել ուղղել նաև մարզա-առողջարարական և սպորտային համալիրների, լողավազանների և այլ սպորտային կազմակերպությունների ծառայություններից օգտվելու համար սահմանված վճարի, ինչպես նաև պետական սուբսիդավորմամբ ուսանողական վարկերի մարմանը։</w:t>
      </w:r>
    </w:p>
    <w:p w14:paraId="71F28DB4" w14:textId="77777777" w:rsidR="00626539" w:rsidRPr="00626539" w:rsidRDefault="00626539" w:rsidP="00626539">
      <w:pPr>
        <w:spacing w:after="0" w:line="240" w:lineRule="auto"/>
        <w:ind w:firstLine="720"/>
        <w:jc w:val="both"/>
        <w:rPr>
          <w:rFonts w:ascii="GHEA Grapalat" w:hAnsi="GHEA Grapalat"/>
          <w:lang w:val="hy-AM"/>
        </w:rPr>
      </w:pPr>
      <w:r>
        <w:rPr>
          <w:rFonts w:ascii="GHEA Grapalat" w:hAnsi="GHEA Grapalat"/>
          <w:lang w:val="hy-AM"/>
        </w:rPr>
        <w:t>2021</w:t>
      </w:r>
      <w:r w:rsidRPr="00626539">
        <w:rPr>
          <w:rFonts w:ascii="GHEA Grapalat" w:hAnsi="GHEA Grapalat"/>
          <w:lang w:val="hy-AM"/>
        </w:rPr>
        <w:t>թ</w:t>
      </w:r>
      <w:r>
        <w:rPr>
          <w:rFonts w:ascii="GHEA Grapalat" w:hAnsi="GHEA Grapalat"/>
          <w:lang w:val="hy-AM"/>
        </w:rPr>
        <w:t>.</w:t>
      </w:r>
      <w:r w:rsidRPr="00626539">
        <w:rPr>
          <w:rFonts w:ascii="GHEA Grapalat" w:hAnsi="GHEA Grapalat"/>
          <w:lang w:val="hy-AM"/>
        </w:rPr>
        <w:t xml:space="preserve"> հոկտեմբերի 28-ին ՀՀ կառավարության կողմից ընդունված որոշմամբ լայնածավալ և էական </w:t>
      </w:r>
      <w:r>
        <w:rPr>
          <w:rFonts w:ascii="GHEA Grapalat" w:hAnsi="GHEA Grapalat"/>
          <w:lang w:val="hy-AM"/>
        </w:rPr>
        <w:t>փոփոխու</w:t>
      </w:r>
      <w:r w:rsidRPr="00626539">
        <w:rPr>
          <w:rFonts w:ascii="GHEA Grapalat" w:hAnsi="GHEA Grapalat"/>
          <w:lang w:val="hy-AM"/>
        </w:rPr>
        <w:t xml:space="preserve">թյուններ են կատարվել սոցփաթեթի հատկացման կարգում, որոնք ուժի մեջ են </w:t>
      </w:r>
      <w:r>
        <w:rPr>
          <w:rFonts w:ascii="GHEA Grapalat" w:hAnsi="GHEA Grapalat"/>
          <w:lang w:val="hy-AM"/>
        </w:rPr>
        <w:t>մ</w:t>
      </w:r>
      <w:r w:rsidRPr="00626539">
        <w:rPr>
          <w:rFonts w:ascii="GHEA Grapalat" w:hAnsi="GHEA Grapalat"/>
          <w:lang w:val="hy-AM"/>
        </w:rPr>
        <w:t>տել հոկտեմբերի 30-ից, բացառությամբ նոր ծառայությունների, որոնք ուժի մեջ են մտել 2021 թ. դեկտեմբերի 13-ից։ Ըստ այդմ՝ սոցփաթեթի ծախսման ուղղությունները, բացի «Պետական պաշտոններ և պետական ծառայության պաշտոններ զբաղեցնող անձանց վարձատրության մասին» ՀՀ օրենքով իրականացված լրացումների, լրացվել են ևս մի քանի նոր ուղղություններով։ Մասնավորապես՝</w:t>
      </w:r>
    </w:p>
    <w:p w14:paraId="01331D9E" w14:textId="77777777" w:rsidR="00626539" w:rsidRPr="00626539" w:rsidRDefault="00626539" w:rsidP="00626539">
      <w:pPr>
        <w:pStyle w:val="ListParagraph"/>
        <w:numPr>
          <w:ilvl w:val="0"/>
          <w:numId w:val="38"/>
        </w:numPr>
        <w:tabs>
          <w:tab w:val="left" w:pos="1260"/>
        </w:tabs>
        <w:ind w:left="0" w:firstLine="900"/>
        <w:contextualSpacing/>
        <w:jc w:val="both"/>
        <w:rPr>
          <w:rFonts w:ascii="GHEA Grapalat" w:hAnsi="GHEA Grapalat"/>
          <w:sz w:val="22"/>
          <w:szCs w:val="22"/>
          <w:lang w:val="hy-AM"/>
        </w:rPr>
      </w:pPr>
      <w:r w:rsidRPr="00626539">
        <w:rPr>
          <w:rFonts w:ascii="GHEA Grapalat" w:hAnsi="GHEA Grapalat"/>
          <w:sz w:val="22"/>
          <w:szCs w:val="22"/>
          <w:lang w:val="hy-AM"/>
        </w:rPr>
        <w:t>առողջապահական փաթեթի մեջ չներառված լրացուցիչ ծառայություններից օգտվելու վճարի մարում, օրինակ՝ ստոմատոլոգիական ծառայություններ՝ թերապևտիկ և վիրաբուժական</w:t>
      </w:r>
      <w:r>
        <w:rPr>
          <w:rFonts w:ascii="GHEA Grapalat" w:hAnsi="GHEA Grapalat"/>
          <w:sz w:val="22"/>
          <w:szCs w:val="22"/>
          <w:lang w:val="hy-AM"/>
        </w:rPr>
        <w:t xml:space="preserve"> (ծ</w:t>
      </w:r>
      <w:r w:rsidRPr="00626539">
        <w:rPr>
          <w:rFonts w:ascii="GHEA Grapalat" w:hAnsi="GHEA Grapalat"/>
          <w:sz w:val="22"/>
          <w:szCs w:val="22"/>
          <w:lang w:val="hy-AM"/>
        </w:rPr>
        <w:t>առայությունից կկարողանա օգտվել շահառուն),</w:t>
      </w:r>
    </w:p>
    <w:p w14:paraId="2103E72E" w14:textId="77777777" w:rsidR="00626539" w:rsidRPr="00626539" w:rsidRDefault="00626539" w:rsidP="00626539">
      <w:pPr>
        <w:pStyle w:val="ListParagraph"/>
        <w:numPr>
          <w:ilvl w:val="0"/>
          <w:numId w:val="38"/>
        </w:numPr>
        <w:tabs>
          <w:tab w:val="left" w:pos="1260"/>
        </w:tabs>
        <w:ind w:left="0" w:firstLine="900"/>
        <w:contextualSpacing/>
        <w:jc w:val="both"/>
        <w:rPr>
          <w:rFonts w:ascii="GHEA Grapalat" w:hAnsi="GHEA Grapalat"/>
          <w:sz w:val="22"/>
          <w:szCs w:val="22"/>
          <w:lang w:val="hy-AM"/>
        </w:rPr>
      </w:pPr>
      <w:r w:rsidRPr="00626539">
        <w:rPr>
          <w:rFonts w:ascii="GHEA Grapalat" w:hAnsi="GHEA Grapalat"/>
          <w:sz w:val="22"/>
          <w:szCs w:val="22"/>
          <w:lang w:val="hy-AM"/>
        </w:rPr>
        <w:t>պետական սուբսիդավորմամբ ուսանողական վարկի մարում (ծառայությունից կկարողանա օգտվել շահառուն կամ նրա ընտանիքի անմիջական անդամը),</w:t>
      </w:r>
    </w:p>
    <w:p w14:paraId="2DC88CB5" w14:textId="77777777" w:rsidR="00626539" w:rsidRPr="00626539" w:rsidRDefault="00626539" w:rsidP="00626539">
      <w:pPr>
        <w:pStyle w:val="ListParagraph"/>
        <w:numPr>
          <w:ilvl w:val="0"/>
          <w:numId w:val="38"/>
        </w:numPr>
        <w:tabs>
          <w:tab w:val="left" w:pos="1260"/>
        </w:tabs>
        <w:ind w:left="0" w:firstLine="900"/>
        <w:contextualSpacing/>
        <w:jc w:val="both"/>
        <w:rPr>
          <w:rFonts w:ascii="GHEA Grapalat" w:hAnsi="GHEA Grapalat"/>
          <w:sz w:val="22"/>
          <w:szCs w:val="22"/>
          <w:lang w:val="hy-AM"/>
        </w:rPr>
      </w:pPr>
      <w:r w:rsidRPr="00626539">
        <w:rPr>
          <w:rFonts w:ascii="GHEA Grapalat" w:hAnsi="GHEA Grapalat"/>
          <w:sz w:val="22"/>
          <w:szCs w:val="22"/>
          <w:lang w:val="hy-AM"/>
        </w:rPr>
        <w:t>նախադպրոցական կրթական ծրագրեր իրականացնող ուսումնական հաստատությունների (մանկապարտեզների, նախակրթարանների) վճարների մարում (ծառայությունից կկարողանա օգտվել շահառուն կամ նրա ընտանիքի անմիջական անդամը),</w:t>
      </w:r>
    </w:p>
    <w:p w14:paraId="01CAB531" w14:textId="77777777" w:rsidR="00626539" w:rsidRPr="00626539" w:rsidRDefault="00626539" w:rsidP="00626539">
      <w:pPr>
        <w:pStyle w:val="ListParagraph"/>
        <w:numPr>
          <w:ilvl w:val="0"/>
          <w:numId w:val="38"/>
        </w:numPr>
        <w:tabs>
          <w:tab w:val="left" w:pos="1260"/>
        </w:tabs>
        <w:ind w:left="0" w:firstLine="900"/>
        <w:contextualSpacing/>
        <w:jc w:val="both"/>
        <w:rPr>
          <w:rFonts w:ascii="GHEA Grapalat" w:hAnsi="GHEA Grapalat"/>
          <w:sz w:val="22"/>
          <w:szCs w:val="22"/>
          <w:lang w:val="hy-AM"/>
        </w:rPr>
      </w:pPr>
      <w:r w:rsidRPr="00626539">
        <w:rPr>
          <w:rFonts w:ascii="GHEA Grapalat" w:hAnsi="GHEA Grapalat"/>
          <w:sz w:val="22"/>
          <w:szCs w:val="22"/>
          <w:lang w:val="hy-AM"/>
        </w:rPr>
        <w:t>գույքի ձեռքբերման կամ կառուցապատման նպատակով տրամադրված բոլոր հիփոթեքային վարկերի ամսական վճարի մարում (ծառայությունից կկարողանա օգտվել շահառուն կամ նրա ընտանիքի անմիջական անդամը</w:t>
      </w:r>
      <w:r>
        <w:rPr>
          <w:rFonts w:ascii="GHEA Grapalat" w:hAnsi="GHEA Grapalat"/>
          <w:sz w:val="22"/>
          <w:szCs w:val="22"/>
          <w:lang w:val="hy-AM"/>
        </w:rPr>
        <w:t>):</w:t>
      </w:r>
    </w:p>
    <w:p w14:paraId="5895C1D3" w14:textId="77777777" w:rsidR="00626539" w:rsidRPr="00626539" w:rsidRDefault="00626539" w:rsidP="00626539">
      <w:pPr>
        <w:tabs>
          <w:tab w:val="left" w:pos="1260"/>
        </w:tabs>
        <w:spacing w:after="0" w:line="240" w:lineRule="auto"/>
        <w:ind w:firstLine="900"/>
        <w:jc w:val="both"/>
        <w:rPr>
          <w:rFonts w:ascii="GHEA Grapalat" w:hAnsi="GHEA Grapalat"/>
          <w:lang w:val="hy-AM"/>
        </w:rPr>
      </w:pPr>
      <w:r w:rsidRPr="00626539">
        <w:rPr>
          <w:rFonts w:ascii="GHEA Grapalat" w:hAnsi="GHEA Grapalat"/>
          <w:lang w:val="hy-AM"/>
        </w:rPr>
        <w:t>Կատարվել են մի շարք այլ էական փոփոխություններ ևս, օրինակ՝</w:t>
      </w:r>
    </w:p>
    <w:p w14:paraId="04399383" w14:textId="77777777" w:rsidR="00626539" w:rsidRPr="00626539" w:rsidRDefault="00626539" w:rsidP="00626539">
      <w:pPr>
        <w:pStyle w:val="ListParagraph"/>
        <w:numPr>
          <w:ilvl w:val="0"/>
          <w:numId w:val="38"/>
        </w:numPr>
        <w:tabs>
          <w:tab w:val="left" w:pos="1260"/>
        </w:tabs>
        <w:ind w:left="0" w:firstLine="900"/>
        <w:contextualSpacing/>
        <w:jc w:val="both"/>
        <w:rPr>
          <w:rFonts w:ascii="GHEA Grapalat" w:hAnsi="GHEA Grapalat"/>
          <w:sz w:val="22"/>
          <w:szCs w:val="22"/>
          <w:lang w:val="hy-AM"/>
        </w:rPr>
      </w:pPr>
      <w:r w:rsidRPr="00626539">
        <w:rPr>
          <w:rFonts w:ascii="GHEA Grapalat" w:hAnsi="GHEA Grapalat" w:cs="Arial"/>
          <w:color w:val="191919"/>
          <w:sz w:val="22"/>
          <w:szCs w:val="22"/>
          <w:lang w:val="hy-AM"/>
        </w:rPr>
        <w:t>հղիության և ծննդաբերության նպատակային արձակուրդի ժամանակահատվածում սոցփաթեթի շահառուների սոցփաթեթի իրավունքի կասեցման կարգավորումը հանվել է` այդ կարգավիճակում գտնվող սոցփաթեթի շահառուների համար սոցփաթեթի գումարները ենթակա են եղել փոխանցման 30.10.2021</w:t>
      </w:r>
      <w:r>
        <w:rPr>
          <w:rFonts w:ascii="GHEA Grapalat" w:hAnsi="GHEA Grapalat" w:cs="Arial"/>
          <w:color w:val="191919"/>
          <w:sz w:val="22"/>
          <w:szCs w:val="22"/>
          <w:lang w:val="hy-AM"/>
        </w:rPr>
        <w:t>թ</w:t>
      </w:r>
      <w:r w:rsidRPr="00626539">
        <w:rPr>
          <w:rFonts w:ascii="GHEA Grapalat" w:hAnsi="GHEA Grapalat" w:cs="Arial"/>
          <w:color w:val="191919"/>
          <w:sz w:val="22"/>
          <w:szCs w:val="22"/>
          <w:lang w:val="hy-AM"/>
        </w:rPr>
        <w:t>-ից հետո,</w:t>
      </w:r>
    </w:p>
    <w:p w14:paraId="2FDCBED7" w14:textId="77777777" w:rsidR="00626539" w:rsidRPr="00626539" w:rsidRDefault="00626539" w:rsidP="00626539">
      <w:pPr>
        <w:pStyle w:val="ListParagraph"/>
        <w:numPr>
          <w:ilvl w:val="0"/>
          <w:numId w:val="38"/>
        </w:numPr>
        <w:tabs>
          <w:tab w:val="left" w:pos="1260"/>
        </w:tabs>
        <w:ind w:left="0" w:firstLine="900"/>
        <w:contextualSpacing/>
        <w:jc w:val="both"/>
        <w:rPr>
          <w:rFonts w:ascii="GHEA Grapalat" w:hAnsi="GHEA Grapalat"/>
          <w:sz w:val="22"/>
          <w:szCs w:val="22"/>
          <w:lang w:val="hy-AM"/>
        </w:rPr>
      </w:pPr>
      <w:r w:rsidRPr="00626539">
        <w:rPr>
          <w:rFonts w:ascii="GHEA Grapalat" w:hAnsi="GHEA Grapalat"/>
          <w:sz w:val="22"/>
          <w:szCs w:val="22"/>
          <w:lang w:val="hy-AM"/>
        </w:rPr>
        <w:t>այն սոցփաթեթի շահառուների մասով, ովքեր օրենքով սահմանված կարգով կասկածյալի կամ մեղադրյալի կարգավիճակ ունեն, և ում սոցփաթեթի գումարները շարունակվել են փոխանցվել նաև այդ ժամանակահատվածում՝ հաշվի առնելով, որ մինչ</w:t>
      </w:r>
      <w:r>
        <w:rPr>
          <w:rFonts w:ascii="GHEA Grapalat" w:hAnsi="GHEA Grapalat"/>
          <w:sz w:val="22"/>
          <w:szCs w:val="22"/>
          <w:lang w:val="hy-AM"/>
        </w:rPr>
        <w:t xml:space="preserve"> 2021</w:t>
      </w:r>
      <w:r w:rsidRPr="00626539">
        <w:rPr>
          <w:rFonts w:ascii="GHEA Grapalat" w:hAnsi="GHEA Grapalat"/>
          <w:sz w:val="22"/>
          <w:szCs w:val="22"/>
          <w:lang w:val="hy-AM"/>
        </w:rPr>
        <w:t>թ. հոկտեմբերի 30-ն ուժի մեջ մտած փոփոխությունները` սոցփաթեթի հատկացման կարգով նրանց համար այդ ժամանակահատվածում սոցփաթեթի գումարների փոխանցման կասեցման վերաբերյալ կարգավորում սահմանված չի եղել, սոցփաթեթի միջոցները դադարեցվել են փոխանցվել 2021թ. նոյեմբեր ամսվանից սկսած,</w:t>
      </w:r>
    </w:p>
    <w:p w14:paraId="42920510" w14:textId="77777777" w:rsidR="00626539" w:rsidRPr="00626539" w:rsidRDefault="00626539" w:rsidP="00626539">
      <w:pPr>
        <w:pStyle w:val="ListParagraph"/>
        <w:numPr>
          <w:ilvl w:val="0"/>
          <w:numId w:val="38"/>
        </w:numPr>
        <w:tabs>
          <w:tab w:val="left" w:pos="1260"/>
        </w:tabs>
        <w:ind w:left="0" w:firstLine="900"/>
        <w:contextualSpacing/>
        <w:jc w:val="both"/>
        <w:rPr>
          <w:rFonts w:ascii="GHEA Grapalat" w:hAnsi="GHEA Grapalat"/>
          <w:sz w:val="22"/>
          <w:szCs w:val="22"/>
          <w:lang w:val="hy-AM"/>
        </w:rPr>
      </w:pPr>
      <w:r w:rsidRPr="00626539">
        <w:rPr>
          <w:rFonts w:ascii="GHEA Grapalat" w:hAnsi="GHEA Grapalat"/>
          <w:sz w:val="22"/>
          <w:szCs w:val="22"/>
          <w:lang w:val="hy-AM"/>
        </w:rPr>
        <w:t>հանվել է սոցփաթեթի ծառայություններից օգտվելու համար նույնականացման քարտը ներկայացնելու պարտադիր պահանջը,</w:t>
      </w:r>
    </w:p>
    <w:p w14:paraId="76D9112C" w14:textId="77777777" w:rsidR="00626539" w:rsidRPr="00626539" w:rsidRDefault="00626539" w:rsidP="00626539">
      <w:pPr>
        <w:pStyle w:val="ListParagraph"/>
        <w:numPr>
          <w:ilvl w:val="0"/>
          <w:numId w:val="38"/>
        </w:numPr>
        <w:tabs>
          <w:tab w:val="left" w:pos="1260"/>
        </w:tabs>
        <w:ind w:left="0" w:firstLine="900"/>
        <w:contextualSpacing/>
        <w:jc w:val="both"/>
        <w:rPr>
          <w:rFonts w:ascii="GHEA Grapalat" w:hAnsi="GHEA Grapalat"/>
          <w:sz w:val="22"/>
          <w:szCs w:val="22"/>
          <w:lang w:val="hy-AM"/>
        </w:rPr>
      </w:pPr>
      <w:r w:rsidRPr="00626539">
        <w:rPr>
          <w:rFonts w:ascii="GHEA Grapalat" w:hAnsi="GHEA Grapalat"/>
          <w:sz w:val="22"/>
          <w:szCs w:val="22"/>
          <w:lang w:val="hy-AM"/>
        </w:rPr>
        <w:t>շահառուների համար նաև սահմանվել է երաշխիք, որպեսզի սոցփաթեթի մեկ շահառու կազմակերպությունից մյուսը մեկամսյա ժամկետում աշխատանքի անցնելիս, պահպանվի սոցփաթեթից օգտվելու իրենց իրավունքը,</w:t>
      </w:r>
    </w:p>
    <w:p w14:paraId="0074C770" w14:textId="77777777" w:rsidR="0098031B" w:rsidRPr="00626539" w:rsidRDefault="00626539" w:rsidP="00626539">
      <w:pPr>
        <w:pStyle w:val="ListParagraph"/>
        <w:numPr>
          <w:ilvl w:val="0"/>
          <w:numId w:val="38"/>
        </w:numPr>
        <w:tabs>
          <w:tab w:val="left" w:pos="1260"/>
        </w:tabs>
        <w:ind w:left="0" w:firstLine="900"/>
        <w:contextualSpacing/>
        <w:jc w:val="both"/>
        <w:rPr>
          <w:rFonts w:ascii="GHEA Grapalat" w:hAnsi="GHEA Grapalat"/>
          <w:sz w:val="22"/>
          <w:szCs w:val="22"/>
          <w:lang w:val="hy-AM"/>
        </w:rPr>
      </w:pPr>
      <w:r w:rsidRPr="00626539">
        <w:rPr>
          <w:rFonts w:ascii="GHEA Grapalat" w:hAnsi="GHEA Grapalat"/>
          <w:sz w:val="22"/>
          <w:szCs w:val="22"/>
          <w:lang w:val="hy-AM"/>
        </w:rPr>
        <w:t>վերանայվել է սոցփաթեթի շահառուների ընտանիքի անմիջական անդամների շրջանակը</w:t>
      </w:r>
      <w:r w:rsidR="0040006E" w:rsidRPr="00626539">
        <w:rPr>
          <w:rFonts w:ascii="GHEA Grapalat" w:hAnsi="GHEA Grapalat" w:cs="Sylfaen"/>
          <w:bCs/>
          <w:sz w:val="22"/>
          <w:szCs w:val="22"/>
          <w:lang w:val="hy-AM"/>
        </w:rPr>
        <w:t>։</w:t>
      </w:r>
    </w:p>
    <w:p w14:paraId="1B13D04F" w14:textId="77777777" w:rsidR="0040006E" w:rsidRPr="005B6125" w:rsidRDefault="0040006E" w:rsidP="00CB2FBC">
      <w:pPr>
        <w:spacing w:after="0" w:line="240" w:lineRule="auto"/>
        <w:jc w:val="both"/>
        <w:rPr>
          <w:rFonts w:ascii="GHEA Grapalat" w:eastAsia="Times New Roman" w:hAnsi="GHEA Grapalat" w:cs="Times New Roman"/>
          <w:noProof/>
          <w:highlight w:val="yellow"/>
          <w:lang w:val="hy-AM"/>
        </w:rPr>
      </w:pPr>
    </w:p>
    <w:p w14:paraId="622B1827" w14:textId="77777777" w:rsidR="005D1059" w:rsidRPr="007245FF" w:rsidRDefault="005D1059" w:rsidP="005D1059">
      <w:pPr>
        <w:spacing w:after="0" w:line="240" w:lineRule="auto"/>
        <w:jc w:val="center"/>
        <w:rPr>
          <w:rFonts w:ascii="GHEA Grapalat" w:eastAsia="Times New Roman" w:hAnsi="GHEA Grapalat" w:cs="Times New Roman"/>
          <w:i/>
          <w:kern w:val="16"/>
          <w:szCs w:val="20"/>
          <w:lang w:val="hy-AM"/>
        </w:rPr>
      </w:pPr>
      <w:r w:rsidRPr="007245FF">
        <w:rPr>
          <w:rFonts w:ascii="GHEA Grapalat" w:hAnsi="GHEA Grapalat" w:cs="Sylfaen"/>
          <w:b/>
          <w:bCs/>
          <w:iCs/>
          <w:lang w:val="de-AT"/>
        </w:rPr>
        <w:t>Խնամքի</w:t>
      </w:r>
      <w:r w:rsidRPr="007245FF">
        <w:rPr>
          <w:rFonts w:ascii="GHEA Grapalat" w:hAnsi="GHEA Grapalat"/>
          <w:b/>
          <w:bCs/>
          <w:iCs/>
          <w:lang w:val="de-AT"/>
        </w:rPr>
        <w:t xml:space="preserve"> </w:t>
      </w:r>
      <w:r w:rsidRPr="007245FF">
        <w:rPr>
          <w:rFonts w:ascii="GHEA Grapalat" w:hAnsi="GHEA Grapalat" w:cs="Sylfaen"/>
          <w:b/>
          <w:lang w:val="de-AT"/>
        </w:rPr>
        <w:t>ծառայություններ 18 տարեկանից բարձր տարիքի անձանց</w:t>
      </w:r>
      <w:r w:rsidRPr="007245FF">
        <w:rPr>
          <w:rFonts w:ascii="GHEA Grapalat" w:hAnsi="GHEA Grapalat" w:cs="Sylfaen"/>
          <w:b/>
          <w:lang w:val="hy-AM"/>
        </w:rPr>
        <w:t xml:space="preserve"> </w:t>
      </w:r>
      <w:r w:rsidRPr="007245FF">
        <w:rPr>
          <w:rFonts w:ascii="GHEA Grapalat" w:hAnsi="GHEA Grapalat"/>
          <w:b/>
          <w:lang w:val="de-AT"/>
        </w:rPr>
        <w:t>(1032</w:t>
      </w:r>
      <w:r w:rsidRPr="007245FF">
        <w:rPr>
          <w:rFonts w:ascii="GHEA Grapalat" w:hAnsi="GHEA Grapalat"/>
          <w:b/>
          <w:lang w:val="hy-AM"/>
        </w:rPr>
        <w:t>)</w:t>
      </w:r>
    </w:p>
    <w:p w14:paraId="2A4A7104" w14:textId="77777777" w:rsidR="005D1059" w:rsidRPr="005B6125" w:rsidRDefault="005D1059" w:rsidP="005D1059">
      <w:pPr>
        <w:spacing w:after="0" w:line="240" w:lineRule="auto"/>
        <w:jc w:val="both"/>
        <w:rPr>
          <w:rFonts w:ascii="GHEA Grapalat" w:eastAsia="Times New Roman" w:hAnsi="GHEA Grapalat" w:cs="Times New Roman"/>
          <w:i/>
          <w:kern w:val="16"/>
          <w:szCs w:val="20"/>
          <w:highlight w:val="yellow"/>
          <w:lang w:val="hy-AM"/>
        </w:rPr>
      </w:pPr>
    </w:p>
    <w:p w14:paraId="04DE6459" w14:textId="77777777" w:rsidR="007245FF" w:rsidRPr="007245FF" w:rsidRDefault="007245FF" w:rsidP="007245FF">
      <w:pPr>
        <w:spacing w:after="0" w:line="240" w:lineRule="auto"/>
        <w:ind w:firstLine="720"/>
        <w:jc w:val="both"/>
        <w:rPr>
          <w:rFonts w:ascii="GHEA Grapalat" w:hAnsi="GHEA Grapalat" w:cs="Sylfaen"/>
          <w:kern w:val="16"/>
          <w:lang w:val="hy-AM"/>
        </w:rPr>
      </w:pPr>
      <w:r>
        <w:rPr>
          <w:rFonts w:ascii="GHEA Grapalat" w:hAnsi="GHEA Grapalat" w:cs="Sylfaen"/>
          <w:kern w:val="16"/>
          <w:lang w:val="hy-AM"/>
        </w:rPr>
        <w:lastRenderedPageBreak/>
        <w:t>Ծ</w:t>
      </w:r>
      <w:r w:rsidRPr="007245FF">
        <w:rPr>
          <w:rFonts w:ascii="GHEA Grapalat" w:hAnsi="GHEA Grapalat" w:cs="Sylfaen"/>
          <w:kern w:val="16"/>
          <w:lang w:val="hy-AM"/>
        </w:rPr>
        <w:t>րագրի շրջանակում 2020 թ</w:t>
      </w:r>
      <w:r>
        <w:rPr>
          <w:rFonts w:ascii="GHEA Grapalat" w:hAnsi="GHEA Grapalat" w:cs="Sylfaen"/>
          <w:kern w:val="16"/>
          <w:lang w:val="hy-AM"/>
        </w:rPr>
        <w:t>.</w:t>
      </w:r>
      <w:r w:rsidRPr="007245FF">
        <w:rPr>
          <w:rFonts w:ascii="GHEA Grapalat" w:hAnsi="GHEA Grapalat" w:cs="Sylfaen"/>
          <w:kern w:val="16"/>
          <w:lang w:val="hy-AM"/>
        </w:rPr>
        <w:t xml:space="preserve"> իրականացվել է թվով 9 միջոցառում, այդ թվում՝ 7-ը մրցութային կարգով, ինչի արդյունքում խնամք է տրամադրվել 5999 տարեց և (կամ) հաշմանդամություն ունեցող անձի։ 2021 </w:t>
      </w:r>
      <w:r>
        <w:rPr>
          <w:rFonts w:ascii="GHEA Grapalat" w:hAnsi="GHEA Grapalat" w:cs="Sylfaen"/>
          <w:kern w:val="16"/>
          <w:lang w:val="hy-AM"/>
        </w:rPr>
        <w:t>թ.</w:t>
      </w:r>
      <w:r w:rsidRPr="007245FF">
        <w:rPr>
          <w:rFonts w:ascii="GHEA Grapalat" w:hAnsi="GHEA Grapalat" w:cs="Sylfaen"/>
          <w:kern w:val="16"/>
          <w:lang w:val="hy-AM"/>
        </w:rPr>
        <w:t xml:space="preserve"> ևս իրականացվել է թվով 9 միջոցառում (նախկինում՝ երկուսի հավելմամբ և երկուսի կրճատմամբ), այդ թվում՝ 5-ը մրցութային կարգով, ինչի արդյունքում խնամք է տրամադրվել 5131 տարեց և (կամ) հաշմանդամություն ունեցող անձի։ 2022 թ</w:t>
      </w:r>
      <w:r>
        <w:rPr>
          <w:rFonts w:ascii="GHEA Grapalat" w:hAnsi="GHEA Grapalat" w:cs="Sylfaen"/>
          <w:kern w:val="16"/>
          <w:lang w:val="hy-AM"/>
        </w:rPr>
        <w:t>.</w:t>
      </w:r>
      <w:r w:rsidRPr="007245FF">
        <w:rPr>
          <w:rFonts w:ascii="GHEA Grapalat" w:hAnsi="GHEA Grapalat" w:cs="Sylfaen"/>
          <w:kern w:val="16"/>
          <w:lang w:val="hy-AM"/>
        </w:rPr>
        <w:t xml:space="preserve"> նշված միջոցառումներից իրականացվելու են 8-ը (նախկինում՝ մեկի հավելմամբ և երկուսի կրճատմամբ, այդ թվում՝ 4-ը մրցութային կարգով)՝ նախատեսված 4967 շահառուի համար։ 2022 </w:t>
      </w:r>
      <w:r>
        <w:rPr>
          <w:rFonts w:ascii="GHEA Grapalat" w:hAnsi="GHEA Grapalat" w:cs="Sylfaen"/>
          <w:kern w:val="16"/>
          <w:lang w:val="hy-AM"/>
        </w:rPr>
        <w:t>թ.</w:t>
      </w:r>
      <w:r w:rsidRPr="007245FF">
        <w:rPr>
          <w:rFonts w:ascii="GHEA Grapalat" w:hAnsi="GHEA Grapalat" w:cs="Sylfaen"/>
          <w:kern w:val="16"/>
          <w:lang w:val="hy-AM"/>
        </w:rPr>
        <w:t xml:space="preserve"> շահառուների թվաքանակը փոփոխվել է հիմնականում տնային խնամքի ծառայություններ և ցերեկային կենտրոններում սոցիալական ծառայություններ ստացող շահառուների թվաքանակը նվազեցնելով (ելնելով փաստացի ցուցանիշներից), ինչպես նաև մեկ միջոցառում՝ հատուկ խմբերին դասված կատեգորիայի անձանց բնակարանով ապահովումը, այլ բաժին փոխանցելու հետ կապված:</w:t>
      </w:r>
    </w:p>
    <w:p w14:paraId="62BC5F28" w14:textId="77777777" w:rsidR="007245FF" w:rsidRPr="007245FF" w:rsidRDefault="007245FF" w:rsidP="007245FF">
      <w:pPr>
        <w:spacing w:after="0" w:line="240" w:lineRule="auto"/>
        <w:ind w:firstLine="720"/>
        <w:jc w:val="both"/>
        <w:rPr>
          <w:rFonts w:ascii="GHEA Grapalat" w:hAnsi="GHEA Grapalat" w:cs="Sylfaen"/>
          <w:kern w:val="16"/>
          <w:lang w:val="hy-AM"/>
        </w:rPr>
      </w:pPr>
      <w:r w:rsidRPr="007245FF">
        <w:rPr>
          <w:rFonts w:ascii="GHEA Grapalat" w:hAnsi="GHEA Grapalat" w:cs="Sylfaen"/>
          <w:kern w:val="16"/>
          <w:lang w:val="hy-AM"/>
        </w:rPr>
        <w:t>2021 թ</w:t>
      </w:r>
      <w:r>
        <w:rPr>
          <w:rFonts w:ascii="GHEA Grapalat" w:hAnsi="GHEA Grapalat" w:cs="Sylfaen"/>
          <w:kern w:val="16"/>
          <w:lang w:val="hy-AM"/>
        </w:rPr>
        <w:t>.</w:t>
      </w:r>
      <w:r w:rsidRPr="007245FF">
        <w:rPr>
          <w:rFonts w:ascii="GHEA Grapalat" w:hAnsi="GHEA Grapalat" w:cs="Sylfaen"/>
          <w:kern w:val="16"/>
          <w:lang w:val="hy-AM"/>
        </w:rPr>
        <w:t xml:space="preserve"> մեկնարկած նոր` սոցիալական բնակարանային ֆոնդի կացարաններում բնակվող միայնակ կենսաթոշակառուների սպառած կոմունալ ծառայությունների վարձավճարի փոխհատուցման միջոցառումը, որի շրջանակում 100 միայնակ տարեց և (կամ) հաշմանդամություն ունեցող անձ կստանա տարեկան 144000 դրամի չափով փոխհատուցում, չեղարկվելու է: Պատճառը միայնակ կենսաթոշակառուներին տրվող դրամական նպաստների տեսքով </w:t>
      </w:r>
      <w:r>
        <w:rPr>
          <w:rFonts w:ascii="GHEA Grapalat" w:hAnsi="GHEA Grapalat" w:cs="Sylfaen"/>
          <w:kern w:val="16"/>
          <w:lang w:val="hy-AM"/>
        </w:rPr>
        <w:t>արտոնությունն</w:t>
      </w:r>
      <w:r w:rsidRPr="007245FF">
        <w:rPr>
          <w:rFonts w:ascii="GHEA Grapalat" w:hAnsi="GHEA Grapalat" w:cs="Sylfaen"/>
          <w:kern w:val="16"/>
          <w:lang w:val="hy-AM"/>
        </w:rPr>
        <w:t xml:space="preserve"> ավելի ընդլայնելն է, </w:t>
      </w:r>
      <w:r>
        <w:rPr>
          <w:rFonts w:ascii="GHEA Grapalat" w:hAnsi="GHEA Grapalat" w:cs="Sylfaen"/>
          <w:kern w:val="16"/>
          <w:lang w:val="hy-AM"/>
        </w:rPr>
        <w:t>որն</w:t>
      </w:r>
      <w:r w:rsidRPr="007245FF">
        <w:rPr>
          <w:rFonts w:ascii="GHEA Grapalat" w:hAnsi="GHEA Grapalat" w:cs="Sylfaen"/>
          <w:kern w:val="16"/>
          <w:lang w:val="hy-AM"/>
        </w:rPr>
        <w:t xml:space="preserve"> ուղղված կլինի ոչ միայն սոցիալական բնակարանային ֆոնդի կացարաններում բնակվող անձանց։</w:t>
      </w:r>
    </w:p>
    <w:p w14:paraId="6F9B5D8A" w14:textId="77777777" w:rsidR="007245FF" w:rsidRPr="007245FF" w:rsidRDefault="007245FF" w:rsidP="007245FF">
      <w:pPr>
        <w:spacing w:after="0" w:line="240" w:lineRule="auto"/>
        <w:ind w:firstLine="630"/>
        <w:jc w:val="both"/>
        <w:rPr>
          <w:rFonts w:ascii="GHEA Grapalat" w:hAnsi="GHEA Grapalat" w:cs="Sylfaen"/>
          <w:kern w:val="16"/>
          <w:lang w:val="hy-AM"/>
        </w:rPr>
      </w:pPr>
      <w:r w:rsidRPr="007245FF">
        <w:rPr>
          <w:rFonts w:ascii="GHEA Grapalat" w:hAnsi="GHEA Grapalat" w:cs="Sylfaen"/>
          <w:kern w:val="16"/>
          <w:lang w:val="hy-AM"/>
        </w:rPr>
        <w:t>Միաժամանակ, 2020-2021 թ</w:t>
      </w:r>
      <w:r>
        <w:rPr>
          <w:rFonts w:ascii="GHEA Grapalat" w:hAnsi="GHEA Grapalat" w:cs="Sylfaen"/>
          <w:kern w:val="16"/>
          <w:lang w:val="hy-AM"/>
        </w:rPr>
        <w:t>թ.</w:t>
      </w:r>
      <w:r w:rsidRPr="007245FF">
        <w:rPr>
          <w:rFonts w:ascii="GHEA Grapalat" w:hAnsi="GHEA Grapalat" w:cs="Sylfaen"/>
          <w:kern w:val="16"/>
          <w:lang w:val="hy-AM"/>
        </w:rPr>
        <w:t xml:space="preserve"> ընթացքում կորոնավիրուսային վարակի կանխարգելման, վերահսկման և այլ միջոցառումների իրականացման շրջանակներում տարեց և (կամ) հաշմանդամություն ունեցող 100 անձի տրամադրվել են շուրջօրյա խնամքի ծառայություններ, իսկ ռազմական դրությամբ պայմանավորված նաև` Արցախի Հանրապետությունից ժամանակավորապես տեղափոխված շուրջ 400 քաղաքացու տրամադրվել է ժամանակավոր կացարանով ապահովման և խնամքի ծառայություն: Վերջին երկու միջոցառումները կրել են ժամանակավոր բնույթ և բյուջետային ծրագրի հիմնական միջոցառումներում ընդգրկված չեն:</w:t>
      </w:r>
    </w:p>
    <w:p w14:paraId="3660796F" w14:textId="77777777" w:rsidR="005D1059" w:rsidRPr="007245FF" w:rsidRDefault="007245FF" w:rsidP="007245FF">
      <w:pPr>
        <w:spacing w:after="0" w:line="240" w:lineRule="auto"/>
        <w:ind w:firstLine="630"/>
        <w:jc w:val="both"/>
        <w:rPr>
          <w:rFonts w:ascii="GHEA Grapalat" w:hAnsi="GHEA Grapalat"/>
          <w:iCs/>
          <w:lang w:val="hy-AM"/>
        </w:rPr>
      </w:pPr>
      <w:r w:rsidRPr="007245FF">
        <w:rPr>
          <w:rFonts w:ascii="GHEA Grapalat" w:hAnsi="GHEA Grapalat" w:cs="Sylfaen"/>
          <w:kern w:val="16"/>
          <w:lang w:val="hy-AM"/>
        </w:rPr>
        <w:t xml:space="preserve">Ծրագրի շրջանակներում, բոլոր միջոցառումների գծով ծառայություններ ստացած անձանց ընդհանուր թվաքանակի 71%-ը կանայք են: Կանանց ամենամեծ տոկոսը` 87%, եղել է տնային խնամքի ծառայությունում: Վիճակագրությունը ցույց է տալիս, որ կանանց կյանքի միջին տևողությունը 6 տարով երկար է տղամարդկանց կյանքի միջին տևողությունից։ Դրանով պայմանավորված է 75 և բարձր տարիքի միայնակ կանանց ավելի մեծ թվաքանակը, որոնք առավել հաճախ են ունենում տնային խնամքի կարիք: </w:t>
      </w:r>
      <w:r w:rsidRPr="007245FF">
        <w:rPr>
          <w:rFonts w:ascii="GHEA Grapalat" w:hAnsi="GHEA Grapalat"/>
          <w:kern w:val="16"/>
          <w:lang w:val="hy-AM"/>
        </w:rPr>
        <w:t xml:space="preserve">Վերոհիշյալ վերլուծությունները </w:t>
      </w:r>
      <w:r w:rsidRPr="007245FF">
        <w:rPr>
          <w:rFonts w:ascii="GHEA Grapalat" w:hAnsi="GHEA Grapalat" w:cs="Sylfaen"/>
          <w:kern w:val="16"/>
          <w:lang w:val="hy-AM"/>
        </w:rPr>
        <w:t xml:space="preserve">պետք է հնարավորինս ներառեն ոլորտում առկա և/ կամ ծրագրերի և ծառայությունների իրականացման հետ կապված գենդերային խնդիրները և </w:t>
      </w:r>
      <w:r w:rsidRPr="007245FF">
        <w:rPr>
          <w:rFonts w:ascii="GHEA Grapalat" w:hAnsi="GHEA Grapalat"/>
          <w:kern w:val="16"/>
          <w:lang w:val="hy-AM"/>
        </w:rPr>
        <w:t>լինեն հնարավորինս հակիրճ՝ շեշտադրումը դնելով առավելապես թվային գնահատականների վրա:</w:t>
      </w:r>
    </w:p>
    <w:p w14:paraId="2E1F6C5F" w14:textId="77777777" w:rsidR="00246D94" w:rsidRPr="005B6125" w:rsidRDefault="00246D94" w:rsidP="007245FF">
      <w:pPr>
        <w:spacing w:after="0" w:line="240" w:lineRule="auto"/>
        <w:jc w:val="center"/>
        <w:rPr>
          <w:rFonts w:ascii="GHEA Grapalat" w:eastAsia="Times New Roman" w:hAnsi="GHEA Grapalat" w:cs="Times New Roman"/>
          <w:b/>
          <w:kern w:val="16"/>
          <w:highlight w:val="yellow"/>
          <w:lang w:val="hy-AM"/>
        </w:rPr>
      </w:pPr>
    </w:p>
    <w:p w14:paraId="068D3236" w14:textId="77777777" w:rsidR="006505D9" w:rsidRPr="00912BC7" w:rsidRDefault="006B5884" w:rsidP="005D1059">
      <w:pPr>
        <w:spacing w:before="120" w:after="120" w:line="240" w:lineRule="auto"/>
        <w:jc w:val="center"/>
        <w:rPr>
          <w:rFonts w:ascii="GHEA Grapalat" w:eastAsia="Times New Roman" w:hAnsi="GHEA Grapalat" w:cs="Times New Roman"/>
          <w:b/>
          <w:kern w:val="16"/>
          <w:lang w:val="pt-BR"/>
        </w:rPr>
      </w:pPr>
      <w:r w:rsidRPr="00912BC7">
        <w:rPr>
          <w:rFonts w:ascii="GHEA Grapalat" w:eastAsia="Times New Roman" w:hAnsi="GHEA Grapalat" w:cs="Times New Roman"/>
          <w:b/>
          <w:kern w:val="16"/>
          <w:lang w:val="hy-AM"/>
        </w:rPr>
        <w:t xml:space="preserve">Ժողովրդագրական </w:t>
      </w:r>
      <w:r w:rsidR="006505D9" w:rsidRPr="00912BC7">
        <w:rPr>
          <w:rFonts w:ascii="GHEA Grapalat" w:eastAsia="Times New Roman" w:hAnsi="GHEA Grapalat" w:cs="Times New Roman"/>
          <w:b/>
          <w:kern w:val="16"/>
          <w:lang w:val="hy-AM"/>
        </w:rPr>
        <w:t>վիճակի բարելավ</w:t>
      </w:r>
      <w:r w:rsidRPr="00912BC7">
        <w:rPr>
          <w:rFonts w:ascii="GHEA Grapalat" w:eastAsia="Times New Roman" w:hAnsi="GHEA Grapalat" w:cs="Times New Roman"/>
          <w:b/>
          <w:kern w:val="16"/>
          <w:lang w:val="hy-AM"/>
        </w:rPr>
        <w:t>ում</w:t>
      </w:r>
      <w:r w:rsidR="006505D9" w:rsidRPr="00912BC7">
        <w:rPr>
          <w:rFonts w:ascii="GHEA Grapalat" w:eastAsia="Times New Roman" w:hAnsi="GHEA Grapalat" w:cs="Times New Roman"/>
          <w:b/>
          <w:kern w:val="16"/>
          <w:lang w:val="hy-AM"/>
        </w:rPr>
        <w:t xml:space="preserve"> (1068)</w:t>
      </w:r>
    </w:p>
    <w:p w14:paraId="05F5D5ED" w14:textId="77777777" w:rsidR="00912BC7" w:rsidRPr="00912BC7" w:rsidRDefault="0035772D" w:rsidP="00912BC7">
      <w:pPr>
        <w:pStyle w:val="ListParagraph"/>
        <w:numPr>
          <w:ilvl w:val="0"/>
          <w:numId w:val="5"/>
        </w:numPr>
        <w:ind w:left="0" w:firstLine="360"/>
        <w:jc w:val="both"/>
        <w:rPr>
          <w:rFonts w:ascii="GHEA Grapalat" w:hAnsi="GHEA Grapalat"/>
          <w:sz w:val="22"/>
          <w:szCs w:val="22"/>
          <w:lang w:val="hy-AM"/>
        </w:rPr>
      </w:pPr>
      <w:r w:rsidRPr="00912BC7">
        <w:rPr>
          <w:rFonts w:ascii="GHEA Grapalat" w:hAnsi="GHEA Grapalat" w:cs="Sylfaen"/>
          <w:b/>
          <w:sz w:val="22"/>
          <w:szCs w:val="22"/>
          <w:lang w:val="hy-AM"/>
        </w:rPr>
        <w:t>Մինչև</w:t>
      </w:r>
      <w:r w:rsidRPr="00912BC7">
        <w:rPr>
          <w:rFonts w:ascii="GHEA Grapalat" w:hAnsi="GHEA Grapalat"/>
          <w:b/>
          <w:sz w:val="22"/>
          <w:szCs w:val="22"/>
          <w:lang w:val="hy-AM"/>
        </w:rPr>
        <w:t xml:space="preserve"> 2 տարեկան երեխայի խնամքի նպաստի </w:t>
      </w:r>
      <w:r w:rsidR="00912BC7" w:rsidRPr="00912BC7">
        <w:rPr>
          <w:rFonts w:ascii="GHEA Grapalat" w:hAnsi="GHEA Grapalat"/>
          <w:sz w:val="22"/>
          <w:szCs w:val="22"/>
          <w:lang w:val="hy-AM"/>
        </w:rPr>
        <w:t>փաստացի ծախսը 2020թ. և 2021թ. կազմել է համապատասխանաբար 3.7 մլրդ դրամ և 9.0 մլրդ դրամ, իսկ ամսական շահառուների միջին թվաքանակը՝  16,365 և 24,500 շահառու։ 2022 թ. պետական բյուջեով այս նպատակով նախատեսվում է 9.4 մլրդ դրամ: 2022 թ. համար շահառուի թիվը կանխատեսվում է 27280։</w:t>
      </w:r>
    </w:p>
    <w:p w14:paraId="71CBEFD8" w14:textId="3BC2ACA7" w:rsidR="003E2748" w:rsidRPr="00912BC7" w:rsidRDefault="00912BC7" w:rsidP="00B62864">
      <w:pPr>
        <w:spacing w:after="0" w:line="240" w:lineRule="auto"/>
        <w:ind w:firstLine="360"/>
        <w:jc w:val="both"/>
        <w:rPr>
          <w:rFonts w:ascii="GHEA Grapalat" w:hAnsi="GHEA Grapalat"/>
          <w:lang w:val="hy-AM"/>
        </w:rPr>
      </w:pPr>
      <w:r w:rsidRPr="00912BC7">
        <w:rPr>
          <w:rFonts w:ascii="GHEA Grapalat" w:hAnsi="GHEA Grapalat" w:cs="Sylfaen"/>
          <w:lang w:val="hy-AM"/>
        </w:rPr>
        <w:t>Նախորդ տարվա նկատմամբ 2021թ. խնամքի նպաստի համար նախատեսվող ծախսի ավելացումը պայմանավորված է 2020թ. հուլիսի 1-ից խնամքի նպաստի չափը 26500 դրամ սահմանելով և շահառուների շրջանակի ընդլայնմամբ (2020 թ. հուլիսի 1-ից հետո ծնված՝ գյուղական բնակավայրում բնակվող երեխային, անկախ ծնողի՝ խնամքի արձակուրդում գտնվելու հանգամանքից նշանակվել է խնամքի նպաստ)։ 2022 թվականի հունվարի 1-ից նպաստի չափը սահմանվել է 28600 դրամ</w:t>
      </w:r>
      <w:r w:rsidR="0035772D" w:rsidRPr="00912BC7">
        <w:rPr>
          <w:rFonts w:ascii="GHEA Grapalat" w:hAnsi="GHEA Grapalat"/>
          <w:lang w:val="hy-AM"/>
        </w:rPr>
        <w:t>։</w:t>
      </w:r>
    </w:p>
    <w:p w14:paraId="5617448E" w14:textId="0189C833" w:rsidR="00912BC7" w:rsidRPr="00912BC7" w:rsidRDefault="0010433E" w:rsidP="00B62864">
      <w:pPr>
        <w:pStyle w:val="ListParagraph"/>
        <w:numPr>
          <w:ilvl w:val="0"/>
          <w:numId w:val="5"/>
        </w:numPr>
        <w:ind w:left="0" w:firstLine="360"/>
        <w:jc w:val="both"/>
        <w:rPr>
          <w:rFonts w:ascii="GHEA Grapalat" w:hAnsi="GHEA Grapalat"/>
          <w:sz w:val="22"/>
          <w:szCs w:val="22"/>
          <w:lang w:val="hy-AM"/>
        </w:rPr>
      </w:pPr>
      <w:r w:rsidRPr="00912BC7">
        <w:rPr>
          <w:rFonts w:ascii="GHEA Grapalat" w:hAnsi="GHEA Grapalat" w:cs="Sylfaen"/>
          <w:b/>
          <w:sz w:val="22"/>
          <w:szCs w:val="22"/>
          <w:lang w:val="hy-AM"/>
        </w:rPr>
        <w:t>Երեխայի</w:t>
      </w:r>
      <w:r w:rsidRPr="00912BC7">
        <w:rPr>
          <w:rFonts w:ascii="GHEA Grapalat" w:hAnsi="GHEA Grapalat"/>
          <w:b/>
          <w:sz w:val="22"/>
          <w:szCs w:val="22"/>
          <w:lang w:val="hy-AM"/>
        </w:rPr>
        <w:t xml:space="preserve"> ծննդյան միանվագ նպաստի</w:t>
      </w:r>
      <w:r w:rsidRPr="00912BC7">
        <w:rPr>
          <w:rFonts w:ascii="GHEA Grapalat" w:hAnsi="GHEA Grapalat"/>
          <w:sz w:val="22"/>
          <w:szCs w:val="22"/>
          <w:lang w:val="hy-AM"/>
        </w:rPr>
        <w:t xml:space="preserve"> </w:t>
      </w:r>
      <w:r w:rsidR="00912BC7" w:rsidRPr="00912BC7">
        <w:rPr>
          <w:rFonts w:ascii="GHEA Grapalat" w:hAnsi="GHEA Grapalat"/>
          <w:sz w:val="22"/>
          <w:szCs w:val="22"/>
          <w:lang w:val="hy-AM"/>
        </w:rPr>
        <w:t>փաստացի ծախսը 2020թ. և 2021թ. կազմել է համապատասխանաբար 16.1 մլրդ դրամ և 18.3 մլրդ դրամ, իսկ շահառուների թվաքանակը՝ 3</w:t>
      </w:r>
      <w:r w:rsidR="00912BC7">
        <w:rPr>
          <w:rFonts w:ascii="GHEA Grapalat" w:hAnsi="GHEA Grapalat"/>
          <w:sz w:val="22"/>
          <w:szCs w:val="22"/>
          <w:lang w:val="hy-AM"/>
        </w:rPr>
        <w:t>7522</w:t>
      </w:r>
      <w:r w:rsidR="00912BC7" w:rsidRPr="00912BC7">
        <w:rPr>
          <w:rFonts w:ascii="GHEA Grapalat" w:hAnsi="GHEA Grapalat"/>
          <w:sz w:val="22"/>
          <w:szCs w:val="22"/>
          <w:lang w:val="hy-AM"/>
        </w:rPr>
        <w:t xml:space="preserve"> և </w:t>
      </w:r>
      <w:r w:rsidR="00912BC7" w:rsidRPr="00912BC7">
        <w:rPr>
          <w:rFonts w:ascii="GHEA Grapalat" w:hAnsi="GHEA Grapalat"/>
          <w:sz w:val="22"/>
          <w:szCs w:val="22"/>
          <w:lang w:val="hy-AM"/>
        </w:rPr>
        <w:lastRenderedPageBreak/>
        <w:t>3</w:t>
      </w:r>
      <w:r w:rsidR="00912BC7">
        <w:rPr>
          <w:rFonts w:ascii="GHEA Grapalat" w:hAnsi="GHEA Grapalat"/>
          <w:sz w:val="22"/>
          <w:szCs w:val="22"/>
          <w:lang w:val="hy-AM"/>
        </w:rPr>
        <w:t>5196</w:t>
      </w:r>
      <w:r w:rsidR="00912BC7" w:rsidRPr="00912BC7">
        <w:rPr>
          <w:rFonts w:ascii="GHEA Grapalat" w:hAnsi="GHEA Grapalat"/>
          <w:sz w:val="22"/>
          <w:szCs w:val="22"/>
          <w:lang w:val="hy-AM"/>
        </w:rPr>
        <w:t xml:space="preserve"> անձ։ 2022 թ. պետական բյուջեով այս նպատակով նախատեսվում է 17.9 մլրդ դրամ, իսկ շահառուների թվաքանակը՝ 37149։</w:t>
      </w:r>
    </w:p>
    <w:p w14:paraId="228DD6E1" w14:textId="1DDDE673" w:rsidR="0010433E" w:rsidRPr="00912BC7" w:rsidRDefault="00912BC7" w:rsidP="00B62864">
      <w:pPr>
        <w:spacing w:after="0" w:line="240" w:lineRule="auto"/>
        <w:ind w:firstLine="450"/>
        <w:jc w:val="both"/>
        <w:rPr>
          <w:rFonts w:ascii="GHEA Grapalat" w:hAnsi="GHEA Grapalat" w:cs="Times New Roman"/>
          <w:b/>
          <w:lang w:val="hy-AM"/>
        </w:rPr>
      </w:pPr>
      <w:r w:rsidRPr="00912BC7">
        <w:rPr>
          <w:rFonts w:ascii="GHEA Grapalat" w:hAnsi="GHEA Grapalat" w:cs="Sylfaen"/>
          <w:lang w:val="hy-AM"/>
        </w:rPr>
        <w:t>Նախորդ տարվա նկատմամբ 2021թ. երեխայի ծննդյան նպաստի համար նախատեսվող ծախսի ավելացումը պայմանավորված է</w:t>
      </w:r>
      <w:r>
        <w:rPr>
          <w:rFonts w:ascii="GHEA Grapalat" w:hAnsi="GHEA Grapalat" w:cs="Sylfaen"/>
          <w:lang w:val="hy-AM"/>
        </w:rPr>
        <w:t xml:space="preserve"> 2020</w:t>
      </w:r>
      <w:r w:rsidRPr="00912BC7">
        <w:rPr>
          <w:rFonts w:ascii="GHEA Grapalat" w:hAnsi="GHEA Grapalat" w:cs="Sylfaen"/>
          <w:lang w:val="hy-AM"/>
        </w:rPr>
        <w:t>թ. հուլիսի 1-ից առաջին երեխայի ծննդյան դեպքում նպաստի չափը նախկին 150 հազար դրամի փոխարեն 300 հազար սահմանելով</w:t>
      </w:r>
      <w:r w:rsidR="0010433E" w:rsidRPr="00912BC7">
        <w:rPr>
          <w:rFonts w:ascii="GHEA Grapalat" w:hAnsi="GHEA Grapalat" w:cs="Sylfaen"/>
          <w:lang w:val="hy-AM"/>
        </w:rPr>
        <w:t>)։</w:t>
      </w:r>
    </w:p>
    <w:p w14:paraId="5BC6D157" w14:textId="2C153B25" w:rsidR="00571DB3" w:rsidRPr="007E50F2" w:rsidRDefault="006B5884" w:rsidP="00B62864">
      <w:pPr>
        <w:pStyle w:val="ListParagraph"/>
        <w:numPr>
          <w:ilvl w:val="0"/>
          <w:numId w:val="5"/>
        </w:numPr>
        <w:ind w:left="0" w:firstLine="450"/>
        <w:jc w:val="both"/>
        <w:rPr>
          <w:rFonts w:ascii="GHEA Grapalat" w:hAnsi="GHEA Grapalat"/>
          <w:b/>
          <w:sz w:val="22"/>
          <w:szCs w:val="22"/>
          <w:lang w:val="hy-AM"/>
        </w:rPr>
      </w:pPr>
      <w:r w:rsidRPr="00571DB3">
        <w:rPr>
          <w:rFonts w:ascii="GHEA Grapalat" w:hAnsi="GHEA Grapalat" w:cs="Sylfaen"/>
          <w:b/>
          <w:sz w:val="22"/>
          <w:szCs w:val="22"/>
          <w:lang w:val="hy-AM"/>
        </w:rPr>
        <w:t xml:space="preserve">Երիտասարդ և երեխաներ ունեցող ընտանիքների բնակարանային </w:t>
      </w:r>
      <w:r w:rsidR="009F6DC8" w:rsidRPr="00571DB3">
        <w:rPr>
          <w:rFonts w:ascii="GHEA Grapalat" w:hAnsi="GHEA Grapalat" w:cs="Sylfaen"/>
          <w:b/>
          <w:sz w:val="22"/>
          <w:szCs w:val="22"/>
          <w:lang w:val="hy-AM"/>
        </w:rPr>
        <w:t>ապահովման</w:t>
      </w:r>
      <w:r w:rsidRPr="00571DB3">
        <w:rPr>
          <w:rFonts w:ascii="GHEA Grapalat" w:hAnsi="GHEA Grapalat" w:cs="Sylfaen"/>
          <w:b/>
          <w:sz w:val="22"/>
          <w:szCs w:val="22"/>
          <w:lang w:val="hy-AM"/>
        </w:rPr>
        <w:t xml:space="preserve"> աջակցության ծրագիրը </w:t>
      </w:r>
      <w:r w:rsidR="00571DB3" w:rsidRPr="00571DB3">
        <w:rPr>
          <w:rFonts w:ascii="GHEA Grapalat" w:hAnsi="GHEA Grapalat" w:cs="Sylfaen"/>
          <w:sz w:val="22"/>
          <w:szCs w:val="22"/>
          <w:lang w:val="hy-AM"/>
        </w:rPr>
        <w:t>գործարկվել է 2020 թ. հուլիսի 1-ից</w:t>
      </w:r>
      <w:r w:rsidR="00DB07AB">
        <w:rPr>
          <w:rFonts w:ascii="GHEA Grapalat" w:hAnsi="GHEA Grapalat" w:cs="Sylfaen"/>
          <w:sz w:val="22"/>
          <w:szCs w:val="22"/>
          <w:lang w:val="hy-AM"/>
        </w:rPr>
        <w:t xml:space="preserve">, </w:t>
      </w:r>
      <w:r w:rsidR="00571DB3" w:rsidRPr="00571DB3">
        <w:rPr>
          <w:rFonts w:ascii="GHEA Grapalat" w:hAnsi="GHEA Grapalat" w:cs="Sylfaen"/>
          <w:sz w:val="22"/>
          <w:szCs w:val="22"/>
          <w:lang w:val="hy-AM"/>
        </w:rPr>
        <w:t xml:space="preserve">և 2020 թ. համար պետական բյուջեով նախատեսվել է </w:t>
      </w:r>
      <w:r w:rsidR="00571DB3" w:rsidRPr="00571DB3">
        <w:rPr>
          <w:rFonts w:ascii="GHEA Grapalat" w:hAnsi="GHEA Grapalat" w:cs="Sylfaen"/>
          <w:sz w:val="22"/>
          <w:szCs w:val="22"/>
          <w:lang w:val="af-ZA"/>
        </w:rPr>
        <w:t>526.</w:t>
      </w:r>
      <w:r w:rsidR="00571DB3" w:rsidRPr="00571DB3">
        <w:rPr>
          <w:rFonts w:ascii="GHEA Grapalat" w:hAnsi="GHEA Grapalat" w:cs="Sylfaen"/>
          <w:sz w:val="22"/>
          <w:szCs w:val="22"/>
          <w:lang w:val="hy-AM"/>
        </w:rPr>
        <w:t>8 մլն դրամ</w:t>
      </w:r>
      <w:r w:rsidR="00571DB3" w:rsidRPr="00775B3C">
        <w:rPr>
          <w:rFonts w:ascii="GHEA Grapalat" w:hAnsi="GHEA Grapalat" w:cs="Sylfaen"/>
          <w:sz w:val="22"/>
          <w:szCs w:val="22"/>
          <w:lang w:val="hy-AM"/>
        </w:rPr>
        <w:t xml:space="preserve">, </w:t>
      </w:r>
      <w:r w:rsidR="00571DB3">
        <w:rPr>
          <w:rFonts w:ascii="GHEA Grapalat" w:hAnsi="GHEA Grapalat" w:cs="Sylfaen"/>
          <w:sz w:val="22"/>
          <w:szCs w:val="22"/>
          <w:lang w:val="hy-AM"/>
        </w:rPr>
        <w:t xml:space="preserve">իսկ </w:t>
      </w:r>
      <w:r w:rsidR="00571DB3" w:rsidRPr="00775B3C">
        <w:rPr>
          <w:rFonts w:ascii="GHEA Grapalat" w:hAnsi="GHEA Grapalat" w:cs="Sylfaen"/>
          <w:sz w:val="22"/>
          <w:szCs w:val="22"/>
          <w:lang w:val="hy-AM"/>
        </w:rPr>
        <w:t xml:space="preserve">2021 </w:t>
      </w:r>
      <w:r w:rsidR="00571DB3">
        <w:rPr>
          <w:rFonts w:ascii="GHEA Grapalat" w:hAnsi="GHEA Grapalat" w:cs="Sylfaen"/>
          <w:sz w:val="22"/>
          <w:szCs w:val="22"/>
          <w:lang w:val="hy-AM"/>
        </w:rPr>
        <w:t>թվականին փաստացի ծախսը կազմել է շուրջ 1,267 մլրդ դրամ</w:t>
      </w:r>
      <w:r w:rsidR="00DB07AB">
        <w:rPr>
          <w:rFonts w:ascii="GHEA Grapalat" w:hAnsi="GHEA Grapalat" w:cs="Sylfaen"/>
          <w:sz w:val="22"/>
          <w:szCs w:val="22"/>
          <w:lang w:val="hy-AM"/>
        </w:rPr>
        <w:t>:</w:t>
      </w:r>
    </w:p>
    <w:p w14:paraId="4CF5DDEE" w14:textId="77777777" w:rsidR="000F37BD" w:rsidRPr="005B6125" w:rsidRDefault="000F37BD" w:rsidP="000F37BD">
      <w:pPr>
        <w:spacing w:after="0" w:line="240" w:lineRule="auto"/>
        <w:ind w:firstLine="720"/>
        <w:jc w:val="both"/>
        <w:rPr>
          <w:rFonts w:ascii="GHEA Grapalat" w:eastAsia="Times New Roman" w:hAnsi="GHEA Grapalat" w:cs="Times New Roman"/>
          <w:highlight w:val="yellow"/>
          <w:lang w:val="hy-AM"/>
        </w:rPr>
      </w:pPr>
    </w:p>
    <w:p w14:paraId="0F4FC390" w14:textId="77777777" w:rsidR="006505D9" w:rsidRPr="00DB07AB" w:rsidRDefault="006505D9" w:rsidP="007308C1">
      <w:pPr>
        <w:spacing w:before="120" w:after="120" w:line="240" w:lineRule="auto"/>
        <w:jc w:val="center"/>
        <w:rPr>
          <w:rFonts w:ascii="GHEA Grapalat" w:eastAsia="Times New Roman" w:hAnsi="GHEA Grapalat" w:cs="Times New Roman"/>
          <w:b/>
          <w:kern w:val="16"/>
          <w:lang w:val="hy-AM"/>
        </w:rPr>
      </w:pPr>
      <w:r w:rsidRPr="00DB07AB">
        <w:rPr>
          <w:rFonts w:ascii="GHEA Grapalat" w:eastAsia="Times New Roman" w:hAnsi="GHEA Grapalat" w:cs="Times New Roman"/>
          <w:b/>
          <w:kern w:val="16"/>
          <w:lang w:val="hy-AM"/>
        </w:rPr>
        <w:t>Սոցիալական աջակցություն անաշխատունակության դեպքում (1082)</w:t>
      </w:r>
    </w:p>
    <w:p w14:paraId="0A200EEA" w14:textId="77777777" w:rsidR="00DB07AB" w:rsidRPr="00DB07AB" w:rsidRDefault="00DB07AB" w:rsidP="00DB07AB">
      <w:pPr>
        <w:pStyle w:val="ListParagraph"/>
        <w:numPr>
          <w:ilvl w:val="0"/>
          <w:numId w:val="5"/>
        </w:numPr>
        <w:ind w:left="0" w:firstLine="900"/>
        <w:jc w:val="both"/>
        <w:rPr>
          <w:rFonts w:ascii="GHEA Grapalat" w:hAnsi="GHEA Grapalat" w:cs="Sylfaen"/>
          <w:sz w:val="22"/>
          <w:szCs w:val="22"/>
          <w:lang w:val="hy-AM"/>
        </w:rPr>
      </w:pPr>
      <w:r w:rsidRPr="00DB07AB">
        <w:rPr>
          <w:rFonts w:ascii="GHEA Grapalat" w:hAnsi="GHEA Grapalat" w:cs="Sylfaen"/>
          <w:b/>
          <w:sz w:val="22"/>
          <w:szCs w:val="22"/>
          <w:lang w:val="hy-AM"/>
        </w:rPr>
        <w:t xml:space="preserve">Ժամանակավոր անաշխատունակության </w:t>
      </w:r>
      <w:r w:rsidRPr="00DB07AB">
        <w:rPr>
          <w:rFonts w:ascii="GHEA Grapalat" w:hAnsi="GHEA Grapalat" w:cs="Sylfaen"/>
          <w:sz w:val="22"/>
          <w:szCs w:val="22"/>
          <w:lang w:val="hy-AM"/>
        </w:rPr>
        <w:t>նպաստի գծով 2020թ. և 20</w:t>
      </w:r>
      <w:r w:rsidRPr="00DB07AB">
        <w:rPr>
          <w:rFonts w:ascii="GHEA Grapalat" w:hAnsi="GHEA Grapalat" w:cs="Sylfaen"/>
          <w:sz w:val="22"/>
          <w:szCs w:val="22"/>
          <w:lang w:val="af-ZA"/>
        </w:rPr>
        <w:t>2</w:t>
      </w:r>
      <w:r w:rsidRPr="00DB07AB">
        <w:rPr>
          <w:rFonts w:ascii="GHEA Grapalat" w:hAnsi="GHEA Grapalat" w:cs="Sylfaen"/>
          <w:sz w:val="22"/>
          <w:szCs w:val="22"/>
          <w:lang w:val="hy-AM"/>
        </w:rPr>
        <w:t xml:space="preserve">1թ. փաստացի ծախսը կազմել է համապատասխանաբար՝ </w:t>
      </w:r>
      <w:r w:rsidRPr="00DB07AB">
        <w:rPr>
          <w:rFonts w:ascii="GHEA Grapalat" w:hAnsi="GHEA Grapalat" w:cs="Sylfaen"/>
          <w:sz w:val="22"/>
          <w:szCs w:val="22"/>
          <w:lang w:val="af-ZA"/>
        </w:rPr>
        <w:t>4.8</w:t>
      </w:r>
      <w:r w:rsidRPr="00DB07AB">
        <w:rPr>
          <w:rFonts w:ascii="GHEA Grapalat" w:hAnsi="GHEA Grapalat" w:cs="Sylfaen"/>
          <w:sz w:val="22"/>
          <w:szCs w:val="22"/>
          <w:lang w:val="hy-AM"/>
        </w:rPr>
        <w:t xml:space="preserve"> մլրդ դրամ և 6</w:t>
      </w:r>
      <w:r w:rsidRPr="00DB07AB">
        <w:rPr>
          <w:rFonts w:ascii="GHEA Grapalat" w:hAnsi="GHEA Grapalat" w:cs="Sylfaen"/>
          <w:sz w:val="22"/>
          <w:szCs w:val="22"/>
          <w:lang w:val="af-ZA"/>
        </w:rPr>
        <w:t>.0</w:t>
      </w:r>
      <w:r w:rsidRPr="00DB07AB">
        <w:rPr>
          <w:rFonts w:ascii="GHEA Grapalat" w:hAnsi="GHEA Grapalat" w:cs="Sylfaen"/>
          <w:sz w:val="22"/>
          <w:szCs w:val="22"/>
          <w:lang w:val="hy-AM"/>
        </w:rPr>
        <w:t xml:space="preserve"> մլրդ դրամ, իսկ 2022թ. պետական բյուջեով նախատեսվել է 5</w:t>
      </w:r>
      <w:r w:rsidRPr="00DB07AB">
        <w:rPr>
          <w:rFonts w:ascii="GHEA Grapalat" w:hAnsi="GHEA Grapalat" w:cs="Sylfaen"/>
          <w:sz w:val="22"/>
          <w:szCs w:val="22"/>
          <w:lang w:val="af-ZA"/>
        </w:rPr>
        <w:t>.</w:t>
      </w:r>
      <w:r w:rsidRPr="00DB07AB">
        <w:rPr>
          <w:rFonts w:ascii="GHEA Grapalat" w:hAnsi="GHEA Grapalat" w:cs="Sylfaen"/>
          <w:sz w:val="22"/>
          <w:szCs w:val="22"/>
          <w:lang w:val="hy-AM"/>
        </w:rPr>
        <w:t>5 մլրդ դրամ:</w:t>
      </w:r>
    </w:p>
    <w:p w14:paraId="73BFD18B" w14:textId="65CD11C1" w:rsidR="00FC63BF" w:rsidRPr="00DB07AB" w:rsidRDefault="00DB07AB" w:rsidP="00DB07AB">
      <w:pPr>
        <w:pStyle w:val="ListParagraph"/>
        <w:numPr>
          <w:ilvl w:val="0"/>
          <w:numId w:val="5"/>
        </w:numPr>
        <w:ind w:left="0" w:firstLine="900"/>
        <w:jc w:val="both"/>
        <w:rPr>
          <w:rFonts w:ascii="GHEA Grapalat" w:hAnsi="GHEA Grapalat" w:cs="Sylfaen"/>
          <w:sz w:val="22"/>
          <w:szCs w:val="22"/>
          <w:lang w:val="hy-AM"/>
        </w:rPr>
      </w:pPr>
      <w:r w:rsidRPr="00DB07AB">
        <w:rPr>
          <w:rFonts w:ascii="GHEA Grapalat" w:hAnsi="GHEA Grapalat" w:cs="Sylfaen"/>
          <w:b/>
          <w:sz w:val="22"/>
          <w:szCs w:val="22"/>
          <w:lang w:val="hy-AM"/>
        </w:rPr>
        <w:t>Մայրության նպաստի</w:t>
      </w:r>
      <w:r w:rsidRPr="00DB07AB">
        <w:rPr>
          <w:rFonts w:ascii="GHEA Grapalat" w:hAnsi="GHEA Grapalat" w:cs="Sylfaen"/>
          <w:sz w:val="22"/>
          <w:szCs w:val="22"/>
          <w:lang w:val="hy-AM"/>
        </w:rPr>
        <w:t xml:space="preserve"> (այդ թվում` չաշխատող մայրերին տրվող նպաստի) գծով 2020թ. և 2021թ. փաստացի ծախսը կազմել է համապատասխանաբար՝ 11</w:t>
      </w:r>
      <w:r w:rsidRPr="00DB07AB">
        <w:rPr>
          <w:rFonts w:ascii="GHEA Grapalat" w:hAnsi="GHEA Grapalat" w:cs="Sylfaen"/>
          <w:sz w:val="22"/>
          <w:szCs w:val="22"/>
          <w:lang w:val="af-ZA"/>
        </w:rPr>
        <w:t>.7</w:t>
      </w:r>
      <w:r w:rsidRPr="00DB07AB">
        <w:rPr>
          <w:rFonts w:ascii="GHEA Grapalat" w:hAnsi="GHEA Grapalat" w:cs="Sylfaen"/>
          <w:sz w:val="22"/>
          <w:szCs w:val="22"/>
          <w:lang w:val="hy-AM"/>
        </w:rPr>
        <w:t xml:space="preserve"> մլրդ դրամ և 13.</w:t>
      </w:r>
      <w:r w:rsidR="00C9365E">
        <w:rPr>
          <w:rFonts w:ascii="GHEA Grapalat" w:hAnsi="GHEA Grapalat" w:cs="Sylfaen"/>
          <w:sz w:val="22"/>
          <w:szCs w:val="22"/>
          <w:lang w:val="hy-AM"/>
        </w:rPr>
        <w:t>5</w:t>
      </w:r>
      <w:r w:rsidRPr="00DB07AB">
        <w:rPr>
          <w:rFonts w:ascii="GHEA Grapalat" w:hAnsi="GHEA Grapalat" w:cs="Sylfaen"/>
          <w:sz w:val="22"/>
          <w:szCs w:val="22"/>
          <w:lang w:val="hy-AM"/>
        </w:rPr>
        <w:t xml:space="preserve"> մլրդ դրամ, իսկ ՀՀ 2022թ. պետական բյուջեով նախատեսվել է 13.2 մլրդ դրամ:</w:t>
      </w:r>
    </w:p>
    <w:p w14:paraId="20D6ABC0" w14:textId="77777777" w:rsidR="00365D70" w:rsidRPr="00DB07AB" w:rsidRDefault="00826C28" w:rsidP="00FE4324">
      <w:pPr>
        <w:pStyle w:val="ListParagraph"/>
        <w:numPr>
          <w:ilvl w:val="0"/>
          <w:numId w:val="29"/>
        </w:numPr>
        <w:ind w:left="0" w:firstLine="900"/>
        <w:jc w:val="both"/>
        <w:rPr>
          <w:rFonts w:ascii="GHEA Grapalat" w:hAnsi="GHEA Grapalat" w:cs="Sylfaen"/>
          <w:sz w:val="22"/>
          <w:szCs w:val="22"/>
          <w:lang w:val="hy-AM"/>
        </w:rPr>
      </w:pPr>
      <w:r w:rsidRPr="00DB07AB">
        <w:rPr>
          <w:rFonts w:ascii="GHEA Grapalat" w:hAnsi="GHEA Grapalat" w:cs="Sylfaen"/>
          <w:b/>
          <w:sz w:val="22"/>
          <w:szCs w:val="22"/>
          <w:lang w:val="hy-AM"/>
        </w:rPr>
        <w:t>Աշխատողների աշխատանքային պարտականությունների կատարման հետ կապված առողջության վնասման հետևանքով պատճառված վնասի փոխհատուցման</w:t>
      </w:r>
      <w:r w:rsidRPr="00DB07AB">
        <w:rPr>
          <w:rFonts w:ascii="GHEA Grapalat" w:hAnsi="GHEA Grapalat" w:cs="Sylfaen"/>
          <w:sz w:val="22"/>
          <w:szCs w:val="22"/>
          <w:lang w:val="hy-AM"/>
        </w:rPr>
        <w:t xml:space="preserve"> </w:t>
      </w:r>
      <w:r w:rsidR="009B6C09" w:rsidRPr="00DB07AB">
        <w:rPr>
          <w:rFonts w:ascii="GHEA Grapalat" w:hAnsi="GHEA Grapalat" w:cs="Sylfaen"/>
          <w:sz w:val="22"/>
          <w:szCs w:val="22"/>
          <w:lang w:val="hy-AM"/>
        </w:rPr>
        <w:t xml:space="preserve">գծով </w:t>
      </w:r>
      <w:r w:rsidR="005E3FFF" w:rsidRPr="00DB07AB">
        <w:rPr>
          <w:rFonts w:ascii="GHEA Grapalat" w:hAnsi="GHEA Grapalat"/>
          <w:sz w:val="22"/>
          <w:szCs w:val="22"/>
          <w:lang w:val="hy-AM"/>
        </w:rPr>
        <w:t>2020թ</w:t>
      </w:r>
      <w:r w:rsidR="005E3FFF" w:rsidRPr="00DB07AB">
        <w:rPr>
          <w:rFonts w:ascii="GHEA Grapalat" w:hAnsi="GHEA Grapalat" w:cs="Cambria Math"/>
          <w:sz w:val="22"/>
          <w:szCs w:val="22"/>
          <w:lang w:val="hy-AM"/>
        </w:rPr>
        <w:t>.</w:t>
      </w:r>
      <w:r w:rsidR="005E3FFF" w:rsidRPr="00DB07AB">
        <w:rPr>
          <w:rFonts w:ascii="GHEA Grapalat" w:hAnsi="GHEA Grapalat"/>
          <w:sz w:val="22"/>
          <w:szCs w:val="22"/>
          <w:lang w:val="hy-AM"/>
        </w:rPr>
        <w:t xml:space="preserve"> և 2021թ. փաստացի, 2022թ. հաստատված ցուցանիշների նվազման միտումներն են, համապատասխանաբար, 76.7. մլն դրամ, 7</w:t>
      </w:r>
      <w:r w:rsidR="00CD106E" w:rsidRPr="00DB07AB">
        <w:rPr>
          <w:rFonts w:ascii="GHEA Grapalat" w:hAnsi="GHEA Grapalat"/>
          <w:sz w:val="22"/>
          <w:szCs w:val="22"/>
          <w:lang w:val="hy-AM"/>
        </w:rPr>
        <w:t>0.1</w:t>
      </w:r>
      <w:r w:rsidR="005E3FFF" w:rsidRPr="00DB07AB">
        <w:rPr>
          <w:rFonts w:ascii="GHEA Grapalat" w:hAnsi="GHEA Grapalat"/>
          <w:sz w:val="22"/>
          <w:szCs w:val="22"/>
          <w:lang w:val="hy-AM"/>
        </w:rPr>
        <w:t xml:space="preserve"> մլն դրամ, 68.4 մլն դրամ, շահառուների թիվը՝ 31</w:t>
      </w:r>
      <w:r w:rsidR="00CD106E" w:rsidRPr="00DB07AB">
        <w:rPr>
          <w:rFonts w:ascii="GHEA Grapalat" w:hAnsi="GHEA Grapalat"/>
          <w:sz w:val="22"/>
          <w:szCs w:val="22"/>
          <w:lang w:val="hy-AM"/>
        </w:rPr>
        <w:t>0</w:t>
      </w:r>
      <w:r w:rsidR="005E3FFF" w:rsidRPr="00DB07AB">
        <w:rPr>
          <w:rFonts w:ascii="GHEA Grapalat" w:hAnsi="GHEA Grapalat"/>
          <w:sz w:val="22"/>
          <w:szCs w:val="22"/>
          <w:lang w:val="hy-AM"/>
        </w:rPr>
        <w:t xml:space="preserve"> մարդ</w:t>
      </w:r>
      <w:r w:rsidR="00CD106E" w:rsidRPr="00DB07AB">
        <w:rPr>
          <w:rFonts w:ascii="GHEA Grapalat" w:hAnsi="GHEA Grapalat"/>
          <w:sz w:val="22"/>
          <w:szCs w:val="22"/>
          <w:lang w:val="hy-AM"/>
        </w:rPr>
        <w:t>, 284</w:t>
      </w:r>
      <w:r w:rsidR="005E3FFF" w:rsidRPr="00DB07AB">
        <w:rPr>
          <w:rFonts w:ascii="GHEA Grapalat" w:hAnsi="GHEA Grapalat"/>
          <w:sz w:val="22"/>
          <w:szCs w:val="22"/>
          <w:lang w:val="hy-AM"/>
        </w:rPr>
        <w:t xml:space="preserve"> մարդ, 278 մարդ</w:t>
      </w:r>
      <w:r w:rsidR="00C64BA3" w:rsidRPr="00DB07AB">
        <w:rPr>
          <w:rFonts w:ascii="GHEA Grapalat" w:hAnsi="GHEA Grapalat"/>
          <w:sz w:val="22"/>
          <w:szCs w:val="22"/>
          <w:lang w:val="hy-AM"/>
        </w:rPr>
        <w:t>:</w:t>
      </w:r>
    </w:p>
    <w:p w14:paraId="66879EAB" w14:textId="77777777" w:rsidR="000E1413" w:rsidRPr="00DB07AB" w:rsidRDefault="000E1413" w:rsidP="00CF241B">
      <w:pPr>
        <w:spacing w:before="120" w:after="120" w:line="240" w:lineRule="auto"/>
        <w:rPr>
          <w:rFonts w:ascii="GHEA Grapalat" w:eastAsia="Calibri" w:hAnsi="GHEA Grapalat" w:cs="Sylfaen"/>
          <w:lang w:val="hy-AM" w:eastAsia="x-none"/>
        </w:rPr>
      </w:pPr>
    </w:p>
    <w:p w14:paraId="7BDEEF9E" w14:textId="77777777" w:rsidR="009333AD" w:rsidRPr="009333AD" w:rsidRDefault="009333AD" w:rsidP="009333AD">
      <w:pPr>
        <w:jc w:val="center"/>
        <w:rPr>
          <w:rFonts w:ascii="GHEA Grapalat" w:hAnsi="GHEA Grapalat"/>
          <w:b/>
          <w:lang w:val="af-ZA"/>
        </w:rPr>
      </w:pPr>
      <w:r w:rsidRPr="009333AD">
        <w:rPr>
          <w:rFonts w:ascii="GHEA Grapalat" w:hAnsi="GHEA Grapalat" w:cs="Sylfaen"/>
          <w:b/>
          <w:lang w:val="af-ZA"/>
        </w:rPr>
        <w:t>Զբաղվածության</w:t>
      </w:r>
      <w:r w:rsidRPr="009333AD">
        <w:rPr>
          <w:rFonts w:ascii="GHEA Grapalat" w:hAnsi="GHEA Grapalat"/>
          <w:b/>
          <w:lang w:val="af-ZA"/>
        </w:rPr>
        <w:t xml:space="preserve"> ծրագիր (1088)</w:t>
      </w:r>
    </w:p>
    <w:p w14:paraId="329B7703" w14:textId="77777777" w:rsidR="00CD106E" w:rsidRPr="002D56CC" w:rsidRDefault="00CD106E" w:rsidP="00CD106E">
      <w:pPr>
        <w:autoSpaceDE w:val="0"/>
        <w:autoSpaceDN w:val="0"/>
        <w:adjustRightInd w:val="0"/>
        <w:spacing w:after="0"/>
        <w:ind w:firstLine="450"/>
        <w:jc w:val="both"/>
        <w:rPr>
          <w:rFonts w:ascii="GHEA Grapalat" w:hAnsi="GHEA Grapalat" w:cs="Sylfaen"/>
          <w:color w:val="000000" w:themeColor="text1"/>
          <w:lang w:val="hy-AM"/>
        </w:rPr>
      </w:pPr>
      <w:r w:rsidRPr="002D56CC">
        <w:rPr>
          <w:rFonts w:ascii="GHEA Grapalat" w:hAnsi="GHEA Grapalat" w:cs="Sylfaen"/>
          <w:b/>
          <w:color w:val="000000" w:themeColor="text1"/>
          <w:u w:val="single"/>
          <w:lang w:val="af-ZA"/>
        </w:rPr>
        <w:t>Զբաղվածության</w:t>
      </w:r>
      <w:r w:rsidRPr="002D56CC">
        <w:rPr>
          <w:rFonts w:ascii="GHEA Grapalat" w:hAnsi="GHEA Grapalat"/>
          <w:b/>
          <w:color w:val="000000" w:themeColor="text1"/>
          <w:u w:val="single"/>
          <w:lang w:val="hy-AM"/>
        </w:rPr>
        <w:t xml:space="preserve"> </w:t>
      </w:r>
      <w:r w:rsidRPr="002D56CC">
        <w:rPr>
          <w:rFonts w:ascii="GHEA Grapalat" w:hAnsi="GHEA Grapalat"/>
          <w:b/>
          <w:color w:val="000000" w:themeColor="text1"/>
          <w:u w:val="single"/>
          <w:lang w:val="af-ZA"/>
        </w:rPr>
        <w:t>ծրագ</w:t>
      </w:r>
      <w:r w:rsidRPr="002D56CC">
        <w:rPr>
          <w:rFonts w:ascii="GHEA Grapalat" w:hAnsi="GHEA Grapalat"/>
          <w:b/>
          <w:color w:val="000000" w:themeColor="text1"/>
          <w:u w:val="single"/>
          <w:lang w:val="hy-AM"/>
        </w:rPr>
        <w:t>րի</w:t>
      </w:r>
      <w:r w:rsidRPr="002D56CC">
        <w:rPr>
          <w:rFonts w:ascii="GHEA Grapalat" w:hAnsi="GHEA Grapalat" w:cs="Sylfaen"/>
          <w:color w:val="000000" w:themeColor="text1"/>
          <w:lang w:val="af-ZA"/>
        </w:rPr>
        <w:t xml:space="preserve"> շրջանակում</w:t>
      </w:r>
      <w:r w:rsidRPr="002D56CC">
        <w:rPr>
          <w:rFonts w:ascii="GHEA Grapalat" w:hAnsi="GHEA Grapalat" w:cs="Sylfaen"/>
          <w:color w:val="000000" w:themeColor="text1"/>
          <w:lang w:val="hy-AM"/>
        </w:rPr>
        <w:t>՝ ներառվել են հետևյալ միջոցառումները`</w:t>
      </w:r>
    </w:p>
    <w:p w14:paraId="11317640" w14:textId="77777777" w:rsidR="00CD106E" w:rsidRPr="002D56CC" w:rsidRDefault="00CD106E" w:rsidP="00CD106E">
      <w:pPr>
        <w:pStyle w:val="ListParagraph"/>
        <w:numPr>
          <w:ilvl w:val="0"/>
          <w:numId w:val="13"/>
        </w:numPr>
        <w:tabs>
          <w:tab w:val="left" w:pos="9000"/>
        </w:tabs>
        <w:ind w:left="450"/>
        <w:contextualSpacing/>
        <w:jc w:val="both"/>
        <w:rPr>
          <w:rFonts w:ascii="GHEA Grapalat" w:hAnsi="GHEA Grapalat" w:cs="GHEA Grapalat"/>
          <w:bCs/>
          <w:color w:val="000000" w:themeColor="text1"/>
          <w:sz w:val="22"/>
          <w:szCs w:val="22"/>
          <w:lang w:val="hy-AM"/>
        </w:rPr>
      </w:pPr>
      <w:r w:rsidRPr="002D56CC">
        <w:rPr>
          <w:rFonts w:ascii="GHEA Grapalat" w:hAnsi="GHEA Grapalat" w:cs="GHEA Grapalat"/>
          <w:bCs/>
          <w:color w:val="000000" w:themeColor="text1"/>
          <w:sz w:val="22"/>
          <w:szCs w:val="22"/>
          <w:lang w:val="hy-AM"/>
        </w:rPr>
        <w:t>«Գործազուրկների՝ աշխատանքից ազատման ռիսկ ունեցող, ինչպես նաև ազատազրկման ձևով պատիժը կրելու ավարտին մինչև վեց ամիս մնացած աշխատանք փնտրող անձանց մասնագիտական ուսուցման կազմակերպում» 11001</w:t>
      </w:r>
      <w:r>
        <w:rPr>
          <w:rFonts w:ascii="GHEA Grapalat" w:hAnsi="GHEA Grapalat" w:cs="GHEA Grapalat"/>
          <w:bCs/>
          <w:color w:val="000000" w:themeColor="text1"/>
          <w:sz w:val="22"/>
          <w:szCs w:val="22"/>
          <w:lang w:val="hy-AM"/>
        </w:rPr>
        <w:t>,</w:t>
      </w:r>
    </w:p>
    <w:p w14:paraId="319225A8" w14:textId="77777777" w:rsidR="00CD106E" w:rsidRPr="002D56CC" w:rsidRDefault="00CD106E" w:rsidP="00CD106E">
      <w:pPr>
        <w:pStyle w:val="ListParagraph"/>
        <w:numPr>
          <w:ilvl w:val="0"/>
          <w:numId w:val="13"/>
        </w:numPr>
        <w:tabs>
          <w:tab w:val="left" w:pos="9000"/>
        </w:tabs>
        <w:ind w:left="450"/>
        <w:contextualSpacing/>
        <w:jc w:val="both"/>
        <w:rPr>
          <w:rFonts w:ascii="GHEA Grapalat" w:hAnsi="GHEA Grapalat" w:cs="GHEA Grapalat"/>
          <w:bCs/>
          <w:color w:val="000000" w:themeColor="text1"/>
          <w:sz w:val="22"/>
          <w:szCs w:val="22"/>
          <w:lang w:val="hy-AM"/>
        </w:rPr>
      </w:pPr>
      <w:r w:rsidRPr="002D56CC">
        <w:rPr>
          <w:rFonts w:ascii="GHEA Grapalat" w:hAnsi="GHEA Grapalat" w:cs="GHEA Grapalat"/>
          <w:bCs/>
          <w:color w:val="000000" w:themeColor="text1"/>
          <w:sz w:val="22"/>
          <w:szCs w:val="22"/>
          <w:lang w:val="af-ZA"/>
        </w:rPr>
        <w:t>«</w:t>
      </w:r>
      <w:r w:rsidRPr="002D56CC">
        <w:rPr>
          <w:rFonts w:ascii="GHEA Grapalat" w:hAnsi="GHEA Grapalat" w:cs="GHEA Grapalat"/>
          <w:bCs/>
          <w:color w:val="000000" w:themeColor="text1"/>
          <w:sz w:val="22"/>
          <w:szCs w:val="22"/>
          <w:lang w:val="hy-AM"/>
        </w:rPr>
        <w:t>Աշխատանքի տոնավաճառի կազմակերպում</w:t>
      </w:r>
      <w:r w:rsidRPr="002D56CC">
        <w:rPr>
          <w:rFonts w:ascii="GHEA Grapalat" w:hAnsi="GHEA Grapalat" w:cs="GHEA Grapalat"/>
          <w:bCs/>
          <w:color w:val="000000" w:themeColor="text1"/>
          <w:sz w:val="22"/>
          <w:szCs w:val="22"/>
          <w:lang w:val="af-ZA"/>
        </w:rPr>
        <w:t>»</w:t>
      </w:r>
      <w:r w:rsidRPr="002D56CC">
        <w:rPr>
          <w:rFonts w:ascii="GHEA Grapalat" w:hAnsi="GHEA Grapalat" w:cs="GHEA Grapalat"/>
          <w:bCs/>
          <w:color w:val="000000" w:themeColor="text1"/>
          <w:sz w:val="22"/>
          <w:szCs w:val="22"/>
          <w:lang w:val="hy-AM"/>
        </w:rPr>
        <w:t xml:space="preserve"> </w:t>
      </w:r>
      <w:r w:rsidRPr="002D56CC">
        <w:rPr>
          <w:rFonts w:ascii="GHEA Grapalat" w:hAnsi="GHEA Grapalat" w:cs="GHEA Grapalat"/>
          <w:bCs/>
          <w:color w:val="000000" w:themeColor="text1"/>
          <w:sz w:val="22"/>
          <w:szCs w:val="22"/>
        </w:rPr>
        <w:t>11002</w:t>
      </w:r>
      <w:r>
        <w:rPr>
          <w:rFonts w:ascii="GHEA Grapalat" w:hAnsi="GHEA Grapalat" w:cs="GHEA Grapalat"/>
          <w:bCs/>
          <w:color w:val="000000" w:themeColor="text1"/>
          <w:sz w:val="22"/>
          <w:szCs w:val="22"/>
          <w:lang w:val="hy-AM"/>
        </w:rPr>
        <w:t>,</w:t>
      </w:r>
    </w:p>
    <w:p w14:paraId="4EBB5E8B" w14:textId="77777777" w:rsidR="00CD106E" w:rsidRPr="002D56CC" w:rsidRDefault="00CD106E" w:rsidP="00CD106E">
      <w:pPr>
        <w:pStyle w:val="ListParagraph"/>
        <w:numPr>
          <w:ilvl w:val="0"/>
          <w:numId w:val="13"/>
        </w:numPr>
        <w:tabs>
          <w:tab w:val="left" w:pos="9000"/>
        </w:tabs>
        <w:ind w:left="450"/>
        <w:contextualSpacing/>
        <w:jc w:val="both"/>
        <w:rPr>
          <w:rFonts w:ascii="GHEA Grapalat" w:hAnsi="GHEA Grapalat" w:cs="GHEA Grapalat"/>
          <w:bCs/>
          <w:color w:val="000000" w:themeColor="text1"/>
          <w:sz w:val="22"/>
          <w:szCs w:val="22"/>
          <w:lang w:val="hy-AM"/>
        </w:rPr>
      </w:pPr>
      <w:r w:rsidRPr="002D56CC">
        <w:rPr>
          <w:rFonts w:ascii="GHEA Grapalat" w:hAnsi="GHEA Grapalat" w:cs="GHEA Grapalat"/>
          <w:bCs/>
          <w:color w:val="000000" w:themeColor="text1"/>
          <w:sz w:val="22"/>
          <w:szCs w:val="22"/>
          <w:lang w:val="af-ZA"/>
        </w:rPr>
        <w:t>«</w:t>
      </w:r>
      <w:r w:rsidRPr="002D56CC">
        <w:rPr>
          <w:rFonts w:ascii="GHEA Grapalat" w:hAnsi="GHEA Grapalat" w:cs="GHEA Grapalat"/>
          <w:bCs/>
          <w:color w:val="000000" w:themeColor="text1"/>
          <w:sz w:val="22"/>
          <w:szCs w:val="22"/>
          <w:lang w:val="hy-AM"/>
        </w:rPr>
        <w:t>Ա</w:t>
      </w:r>
      <w:r w:rsidRPr="002D56CC">
        <w:rPr>
          <w:rFonts w:ascii="GHEA Grapalat" w:eastAsia="Times New Roman" w:hAnsi="GHEA Grapalat" w:cs="GHEA Grapalat"/>
          <w:bCs/>
          <w:color w:val="000000" w:themeColor="text1"/>
          <w:sz w:val="22"/>
          <w:szCs w:val="22"/>
          <w:lang w:val="hy-AM"/>
        </w:rPr>
        <w:t>շխատաշուկայում</w:t>
      </w:r>
      <w:r w:rsidRPr="002D56CC">
        <w:rPr>
          <w:rFonts w:ascii="GHEA Grapalat" w:eastAsia="Times New Roman" w:hAnsi="GHEA Grapalat" w:cs="GHEA Grapalat"/>
          <w:bCs/>
          <w:color w:val="000000" w:themeColor="text1"/>
          <w:sz w:val="22"/>
          <w:szCs w:val="22"/>
          <w:lang w:val="pt-BR"/>
        </w:rPr>
        <w:t xml:space="preserve"> </w:t>
      </w:r>
      <w:r w:rsidRPr="002D56CC">
        <w:rPr>
          <w:rFonts w:ascii="GHEA Grapalat" w:eastAsia="Times New Roman" w:hAnsi="GHEA Grapalat" w:cs="GHEA Grapalat"/>
          <w:bCs/>
          <w:color w:val="000000" w:themeColor="text1"/>
          <w:sz w:val="22"/>
          <w:szCs w:val="22"/>
          <w:lang w:val="hy-AM"/>
        </w:rPr>
        <w:t>անմրցունակ</w:t>
      </w:r>
      <w:r w:rsidRPr="002D56CC">
        <w:rPr>
          <w:rFonts w:ascii="GHEA Grapalat" w:eastAsia="Times New Roman" w:hAnsi="GHEA Grapalat" w:cs="GHEA Grapalat"/>
          <w:bCs/>
          <w:color w:val="000000" w:themeColor="text1"/>
          <w:sz w:val="22"/>
          <w:szCs w:val="22"/>
          <w:lang w:val="pt-BR"/>
        </w:rPr>
        <w:t xml:space="preserve"> </w:t>
      </w:r>
      <w:r w:rsidRPr="002D56CC">
        <w:rPr>
          <w:rFonts w:ascii="GHEA Grapalat" w:eastAsia="Times New Roman" w:hAnsi="GHEA Grapalat" w:cs="GHEA Grapalat"/>
          <w:bCs/>
          <w:color w:val="000000" w:themeColor="text1"/>
          <w:sz w:val="22"/>
          <w:szCs w:val="22"/>
          <w:lang w:val="hy-AM"/>
        </w:rPr>
        <w:t>անձանց</w:t>
      </w:r>
      <w:r w:rsidRPr="002D56CC">
        <w:rPr>
          <w:rFonts w:ascii="GHEA Grapalat" w:eastAsia="Times New Roman" w:hAnsi="GHEA Grapalat" w:cs="GHEA Grapalat"/>
          <w:bCs/>
          <w:color w:val="000000" w:themeColor="text1"/>
          <w:sz w:val="22"/>
          <w:szCs w:val="22"/>
          <w:lang w:val="pt-BR"/>
        </w:rPr>
        <w:t xml:space="preserve"> </w:t>
      </w:r>
      <w:r w:rsidRPr="002D56CC">
        <w:rPr>
          <w:rFonts w:ascii="GHEA Grapalat" w:eastAsia="Times New Roman" w:hAnsi="GHEA Grapalat" w:cs="GHEA Grapalat"/>
          <w:bCs/>
          <w:color w:val="000000" w:themeColor="text1"/>
          <w:sz w:val="22"/>
          <w:szCs w:val="22"/>
          <w:lang w:val="hy-AM"/>
        </w:rPr>
        <w:t>փոքր</w:t>
      </w:r>
      <w:r w:rsidRPr="002D56CC">
        <w:rPr>
          <w:rFonts w:ascii="GHEA Grapalat" w:eastAsia="Times New Roman" w:hAnsi="GHEA Grapalat" w:cs="GHEA Grapalat"/>
          <w:bCs/>
          <w:color w:val="000000" w:themeColor="text1"/>
          <w:sz w:val="22"/>
          <w:szCs w:val="22"/>
          <w:lang w:val="pt-BR"/>
        </w:rPr>
        <w:t xml:space="preserve"> </w:t>
      </w:r>
      <w:r w:rsidRPr="002D56CC">
        <w:rPr>
          <w:rFonts w:ascii="GHEA Grapalat" w:eastAsia="Times New Roman" w:hAnsi="GHEA Grapalat" w:cs="GHEA Grapalat"/>
          <w:bCs/>
          <w:color w:val="000000" w:themeColor="text1"/>
          <w:sz w:val="22"/>
          <w:szCs w:val="22"/>
          <w:lang w:val="hy-AM"/>
        </w:rPr>
        <w:t>ձեռնարկատիրական</w:t>
      </w:r>
      <w:r w:rsidRPr="002D56CC">
        <w:rPr>
          <w:rFonts w:ascii="GHEA Grapalat" w:eastAsia="Times New Roman" w:hAnsi="GHEA Grapalat" w:cs="GHEA Grapalat"/>
          <w:bCs/>
          <w:color w:val="000000" w:themeColor="text1"/>
          <w:sz w:val="22"/>
          <w:szCs w:val="22"/>
          <w:lang w:val="pt-BR"/>
        </w:rPr>
        <w:t xml:space="preserve"> </w:t>
      </w:r>
      <w:r w:rsidRPr="002D56CC">
        <w:rPr>
          <w:rFonts w:ascii="GHEA Grapalat" w:eastAsia="Times New Roman" w:hAnsi="GHEA Grapalat" w:cs="GHEA Grapalat"/>
          <w:bCs/>
          <w:color w:val="000000" w:themeColor="text1"/>
          <w:sz w:val="22"/>
          <w:szCs w:val="22"/>
          <w:lang w:val="hy-AM"/>
        </w:rPr>
        <w:t>գործունեության աջակցության տրամադրում ծրագրի ուսուցման կազմակերպման և խորհրդատվական ծառայություններ</w:t>
      </w:r>
      <w:r w:rsidRPr="002D56CC">
        <w:rPr>
          <w:rFonts w:ascii="GHEA Grapalat" w:hAnsi="GHEA Grapalat" w:cs="GHEA Grapalat"/>
          <w:bCs/>
          <w:color w:val="000000" w:themeColor="text1"/>
          <w:sz w:val="22"/>
          <w:szCs w:val="22"/>
          <w:lang w:val="af-ZA"/>
        </w:rPr>
        <w:t>»</w:t>
      </w:r>
      <w:r w:rsidRPr="002D56CC">
        <w:rPr>
          <w:rFonts w:ascii="GHEA Grapalat" w:hAnsi="GHEA Grapalat" w:cs="GHEA Grapalat"/>
          <w:bCs/>
          <w:color w:val="000000" w:themeColor="text1"/>
          <w:sz w:val="22"/>
          <w:szCs w:val="22"/>
          <w:lang w:val="hy-AM"/>
        </w:rPr>
        <w:t xml:space="preserve"> 11004</w:t>
      </w:r>
      <w:r>
        <w:rPr>
          <w:rFonts w:ascii="GHEA Grapalat" w:hAnsi="GHEA Grapalat" w:cs="GHEA Grapalat"/>
          <w:bCs/>
          <w:color w:val="000000" w:themeColor="text1"/>
          <w:sz w:val="22"/>
          <w:szCs w:val="22"/>
          <w:lang w:val="hy-AM"/>
        </w:rPr>
        <w:t>,</w:t>
      </w:r>
    </w:p>
    <w:p w14:paraId="0526E366" w14:textId="77777777" w:rsidR="00CD106E" w:rsidRPr="002D56CC" w:rsidRDefault="00CD106E" w:rsidP="00CD106E">
      <w:pPr>
        <w:pStyle w:val="ListParagraph"/>
        <w:numPr>
          <w:ilvl w:val="0"/>
          <w:numId w:val="13"/>
        </w:numPr>
        <w:tabs>
          <w:tab w:val="left" w:pos="9000"/>
        </w:tabs>
        <w:ind w:left="450"/>
        <w:contextualSpacing/>
        <w:jc w:val="both"/>
        <w:rPr>
          <w:rFonts w:ascii="GHEA Grapalat" w:hAnsi="GHEA Grapalat" w:cs="GHEA Grapalat"/>
          <w:bCs/>
          <w:color w:val="000000" w:themeColor="text1"/>
          <w:sz w:val="22"/>
          <w:szCs w:val="22"/>
          <w:lang w:val="hy-AM"/>
        </w:rPr>
      </w:pPr>
      <w:r w:rsidRPr="002D56CC">
        <w:rPr>
          <w:rFonts w:ascii="GHEA Grapalat" w:hAnsi="GHEA Grapalat" w:cs="GHEA Grapalat"/>
          <w:bCs/>
          <w:color w:val="000000" w:themeColor="text1"/>
          <w:sz w:val="22"/>
          <w:szCs w:val="22"/>
          <w:lang w:val="af-ZA"/>
        </w:rPr>
        <w:t>«</w:t>
      </w:r>
      <w:r w:rsidRPr="002D56CC">
        <w:rPr>
          <w:rFonts w:ascii="GHEA Grapalat" w:eastAsia="Times New Roman" w:hAnsi="GHEA Grapalat" w:cs="Sylfaen"/>
          <w:color w:val="000000" w:themeColor="text1"/>
          <w:sz w:val="22"/>
          <w:szCs w:val="22"/>
          <w:lang w:val="hy-AM"/>
        </w:rPr>
        <w:t>Վ</w:t>
      </w:r>
      <w:r w:rsidRPr="002D56CC">
        <w:rPr>
          <w:rFonts w:ascii="GHEA Grapalat" w:eastAsia="Times New Roman" w:hAnsi="GHEA Grapalat" w:cs="Sylfaen"/>
          <w:color w:val="000000" w:themeColor="text1"/>
          <w:sz w:val="22"/>
          <w:szCs w:val="22"/>
          <w:lang w:val="af-ZA"/>
        </w:rPr>
        <w:t xml:space="preserve">արձատրվող հասարակական աշխատանքների </w:t>
      </w:r>
      <w:r w:rsidRPr="002D56CC">
        <w:rPr>
          <w:rFonts w:ascii="GHEA Grapalat" w:eastAsia="Times New Roman" w:hAnsi="GHEA Grapalat" w:cs="Sylfaen"/>
          <w:color w:val="000000" w:themeColor="text1"/>
          <w:sz w:val="22"/>
          <w:szCs w:val="22"/>
          <w:lang w:val="hy-AM"/>
        </w:rPr>
        <w:t xml:space="preserve">իրականացման </w:t>
      </w:r>
      <w:r w:rsidRPr="002D56CC">
        <w:rPr>
          <w:rFonts w:ascii="GHEA Grapalat" w:eastAsia="Times New Roman" w:hAnsi="GHEA Grapalat" w:cs="Sylfaen"/>
          <w:color w:val="000000" w:themeColor="text1"/>
          <w:sz w:val="22"/>
          <w:szCs w:val="22"/>
          <w:lang w:val="af-ZA"/>
        </w:rPr>
        <w:t>ապահովում</w:t>
      </w:r>
      <w:r w:rsidRPr="002D56CC">
        <w:rPr>
          <w:rFonts w:ascii="GHEA Grapalat" w:hAnsi="GHEA Grapalat" w:cs="GHEA Grapalat"/>
          <w:bCs/>
          <w:color w:val="000000" w:themeColor="text1"/>
          <w:sz w:val="22"/>
          <w:szCs w:val="22"/>
          <w:lang w:val="af-ZA"/>
        </w:rPr>
        <w:t>»</w:t>
      </w:r>
      <w:r w:rsidRPr="002D56CC">
        <w:rPr>
          <w:rFonts w:ascii="GHEA Grapalat" w:hAnsi="GHEA Grapalat" w:cs="GHEA Grapalat"/>
          <w:bCs/>
          <w:color w:val="000000" w:themeColor="text1"/>
          <w:sz w:val="22"/>
          <w:szCs w:val="22"/>
          <w:lang w:val="hy-AM"/>
        </w:rPr>
        <w:t xml:space="preserve"> 11006</w:t>
      </w:r>
      <w:r>
        <w:rPr>
          <w:rFonts w:ascii="GHEA Grapalat" w:hAnsi="GHEA Grapalat" w:cs="GHEA Grapalat"/>
          <w:bCs/>
          <w:color w:val="000000" w:themeColor="text1"/>
          <w:sz w:val="22"/>
          <w:szCs w:val="22"/>
          <w:lang w:val="hy-AM"/>
        </w:rPr>
        <w:t>,</w:t>
      </w:r>
    </w:p>
    <w:p w14:paraId="3FEE7EEB" w14:textId="77777777" w:rsidR="00CD106E" w:rsidRPr="002D56CC" w:rsidRDefault="00CD106E" w:rsidP="00CD106E">
      <w:pPr>
        <w:pStyle w:val="ListParagraph"/>
        <w:numPr>
          <w:ilvl w:val="0"/>
          <w:numId w:val="13"/>
        </w:numPr>
        <w:tabs>
          <w:tab w:val="left" w:pos="9000"/>
        </w:tabs>
        <w:ind w:left="450"/>
        <w:contextualSpacing/>
        <w:jc w:val="both"/>
        <w:rPr>
          <w:rFonts w:ascii="GHEA Grapalat" w:hAnsi="GHEA Grapalat" w:cs="GHEA Grapalat"/>
          <w:bCs/>
          <w:color w:val="000000" w:themeColor="text1"/>
          <w:sz w:val="22"/>
          <w:szCs w:val="22"/>
          <w:lang w:val="hy-AM"/>
        </w:rPr>
      </w:pPr>
      <w:r w:rsidRPr="002D56CC">
        <w:rPr>
          <w:rFonts w:ascii="GHEA Grapalat" w:hAnsi="GHEA Grapalat" w:cs="GHEA Grapalat"/>
          <w:bCs/>
          <w:color w:val="000000" w:themeColor="text1"/>
          <w:sz w:val="22"/>
          <w:szCs w:val="22"/>
          <w:lang w:val="af-ZA"/>
        </w:rPr>
        <w:t>«</w:t>
      </w:r>
      <w:r w:rsidRPr="002D56CC">
        <w:rPr>
          <w:rFonts w:ascii="GHEA Grapalat" w:eastAsia="Times New Roman" w:hAnsi="GHEA Grapalat" w:cs="GHEA Grapalat"/>
          <w:bCs/>
          <w:color w:val="000000" w:themeColor="text1"/>
          <w:sz w:val="22"/>
          <w:szCs w:val="22"/>
          <w:lang w:val="hy-AM"/>
        </w:rPr>
        <w:t>Հաշմանդամություն ունեցող երեխաների ծնողների համար դասընթացների կազմակերպում</w:t>
      </w:r>
      <w:r w:rsidRPr="002D56CC">
        <w:rPr>
          <w:rFonts w:ascii="GHEA Grapalat" w:hAnsi="GHEA Grapalat" w:cs="GHEA Grapalat"/>
          <w:bCs/>
          <w:color w:val="000000" w:themeColor="text1"/>
          <w:sz w:val="22"/>
          <w:szCs w:val="22"/>
          <w:lang w:val="af-ZA"/>
        </w:rPr>
        <w:t>»</w:t>
      </w:r>
      <w:r w:rsidRPr="002D56CC">
        <w:rPr>
          <w:rFonts w:ascii="GHEA Grapalat" w:hAnsi="GHEA Grapalat" w:cs="GHEA Grapalat"/>
          <w:bCs/>
          <w:color w:val="000000" w:themeColor="text1"/>
          <w:sz w:val="22"/>
          <w:szCs w:val="22"/>
          <w:lang w:val="hy-AM"/>
        </w:rPr>
        <w:t xml:space="preserve"> 11007</w:t>
      </w:r>
      <w:r>
        <w:rPr>
          <w:rFonts w:ascii="GHEA Grapalat" w:hAnsi="GHEA Grapalat" w:cs="GHEA Grapalat"/>
          <w:bCs/>
          <w:color w:val="000000" w:themeColor="text1"/>
          <w:sz w:val="22"/>
          <w:szCs w:val="22"/>
          <w:lang w:val="hy-AM"/>
        </w:rPr>
        <w:t>,</w:t>
      </w:r>
    </w:p>
    <w:p w14:paraId="3B87E66C" w14:textId="77777777" w:rsidR="00CD106E" w:rsidRPr="002D56CC" w:rsidRDefault="00CD106E" w:rsidP="00CD106E">
      <w:pPr>
        <w:pStyle w:val="ListParagraph"/>
        <w:numPr>
          <w:ilvl w:val="0"/>
          <w:numId w:val="13"/>
        </w:numPr>
        <w:tabs>
          <w:tab w:val="left" w:pos="9000"/>
        </w:tabs>
        <w:ind w:left="450"/>
        <w:contextualSpacing/>
        <w:jc w:val="both"/>
        <w:rPr>
          <w:rFonts w:ascii="GHEA Grapalat" w:hAnsi="GHEA Grapalat" w:cs="GHEA Grapalat"/>
          <w:bCs/>
          <w:color w:val="000000" w:themeColor="text1"/>
          <w:sz w:val="22"/>
          <w:szCs w:val="22"/>
          <w:lang w:val="hy-AM"/>
        </w:rPr>
      </w:pPr>
      <w:r w:rsidRPr="002D56CC">
        <w:rPr>
          <w:rFonts w:ascii="GHEA Grapalat" w:hAnsi="GHEA Grapalat" w:cs="GHEA Grapalat"/>
          <w:bCs/>
          <w:color w:val="000000" w:themeColor="text1"/>
          <w:sz w:val="22"/>
          <w:szCs w:val="22"/>
          <w:lang w:val="af-ZA"/>
        </w:rPr>
        <w:t>«</w:t>
      </w:r>
      <w:r w:rsidRPr="002D56CC">
        <w:rPr>
          <w:rFonts w:ascii="GHEA Grapalat" w:hAnsi="GHEA Grapalat" w:cs="GHEA Grapalat"/>
          <w:bCs/>
          <w:color w:val="000000" w:themeColor="text1"/>
          <w:sz w:val="22"/>
          <w:szCs w:val="22"/>
          <w:lang w:val="hy-AM"/>
        </w:rPr>
        <w:t>Աշխատաշուկայում</w:t>
      </w:r>
      <w:r w:rsidRPr="002D56CC">
        <w:rPr>
          <w:rFonts w:ascii="GHEA Grapalat" w:hAnsi="GHEA Grapalat" w:cs="GHEA Grapalat"/>
          <w:bCs/>
          <w:color w:val="000000" w:themeColor="text1"/>
          <w:sz w:val="22"/>
          <w:szCs w:val="22"/>
          <w:lang w:val="pt-BR"/>
        </w:rPr>
        <w:t xml:space="preserve"> </w:t>
      </w:r>
      <w:r w:rsidRPr="002D56CC">
        <w:rPr>
          <w:rFonts w:ascii="GHEA Grapalat" w:hAnsi="GHEA Grapalat" w:cs="GHEA Grapalat"/>
          <w:bCs/>
          <w:color w:val="000000" w:themeColor="text1"/>
          <w:sz w:val="22"/>
          <w:szCs w:val="22"/>
          <w:lang w:val="hy-AM"/>
        </w:rPr>
        <w:t>անմրցունակ</w:t>
      </w:r>
      <w:r w:rsidRPr="002D56CC">
        <w:rPr>
          <w:rFonts w:ascii="GHEA Grapalat" w:hAnsi="GHEA Grapalat" w:cs="GHEA Grapalat"/>
          <w:bCs/>
          <w:color w:val="000000" w:themeColor="text1"/>
          <w:sz w:val="22"/>
          <w:szCs w:val="22"/>
          <w:lang w:val="pt-BR"/>
        </w:rPr>
        <w:t xml:space="preserve"> </w:t>
      </w:r>
      <w:r w:rsidRPr="002D56CC">
        <w:rPr>
          <w:rFonts w:ascii="GHEA Grapalat" w:hAnsi="GHEA Grapalat" w:cs="GHEA Grapalat"/>
          <w:bCs/>
          <w:color w:val="000000" w:themeColor="text1"/>
          <w:sz w:val="22"/>
          <w:szCs w:val="22"/>
          <w:lang w:val="hy-AM"/>
        </w:rPr>
        <w:t>անձանց</w:t>
      </w:r>
      <w:r w:rsidRPr="002D56CC">
        <w:rPr>
          <w:rFonts w:ascii="GHEA Grapalat" w:hAnsi="GHEA Grapalat" w:cs="GHEA Grapalat"/>
          <w:bCs/>
          <w:color w:val="000000" w:themeColor="text1"/>
          <w:sz w:val="22"/>
          <w:szCs w:val="22"/>
          <w:lang w:val="pt-BR"/>
        </w:rPr>
        <w:t xml:space="preserve"> </w:t>
      </w:r>
      <w:r w:rsidRPr="002D56CC">
        <w:rPr>
          <w:rFonts w:ascii="GHEA Grapalat" w:hAnsi="GHEA Grapalat" w:cs="GHEA Grapalat"/>
          <w:bCs/>
          <w:color w:val="000000" w:themeColor="text1"/>
          <w:sz w:val="22"/>
          <w:szCs w:val="22"/>
          <w:lang w:val="hy-AM"/>
        </w:rPr>
        <w:t>փոքր</w:t>
      </w:r>
      <w:r w:rsidRPr="002D56CC">
        <w:rPr>
          <w:rFonts w:ascii="GHEA Grapalat" w:hAnsi="GHEA Grapalat" w:cs="GHEA Grapalat"/>
          <w:bCs/>
          <w:color w:val="000000" w:themeColor="text1"/>
          <w:sz w:val="22"/>
          <w:szCs w:val="22"/>
          <w:lang w:val="pt-BR"/>
        </w:rPr>
        <w:t xml:space="preserve"> </w:t>
      </w:r>
      <w:r w:rsidRPr="002D56CC">
        <w:rPr>
          <w:rFonts w:ascii="GHEA Grapalat" w:hAnsi="GHEA Grapalat" w:cs="GHEA Grapalat"/>
          <w:bCs/>
          <w:color w:val="000000" w:themeColor="text1"/>
          <w:sz w:val="22"/>
          <w:szCs w:val="22"/>
          <w:lang w:val="hy-AM"/>
        </w:rPr>
        <w:t>ձեռնարկատիրական</w:t>
      </w:r>
      <w:r w:rsidRPr="002D56CC">
        <w:rPr>
          <w:rFonts w:ascii="GHEA Grapalat" w:hAnsi="GHEA Grapalat" w:cs="GHEA Grapalat"/>
          <w:bCs/>
          <w:color w:val="000000" w:themeColor="text1"/>
          <w:sz w:val="22"/>
          <w:szCs w:val="22"/>
          <w:lang w:val="pt-BR"/>
        </w:rPr>
        <w:t xml:space="preserve"> </w:t>
      </w:r>
      <w:r w:rsidRPr="002D56CC">
        <w:rPr>
          <w:rFonts w:ascii="GHEA Grapalat" w:hAnsi="GHEA Grapalat" w:cs="GHEA Grapalat"/>
          <w:bCs/>
          <w:color w:val="000000" w:themeColor="text1"/>
          <w:sz w:val="22"/>
          <w:szCs w:val="22"/>
          <w:lang w:val="hy-AM"/>
        </w:rPr>
        <w:t>գործունեությամբ</w:t>
      </w:r>
      <w:r w:rsidRPr="002D56CC">
        <w:rPr>
          <w:rFonts w:ascii="GHEA Grapalat" w:hAnsi="GHEA Grapalat" w:cs="GHEA Grapalat"/>
          <w:bCs/>
          <w:color w:val="000000" w:themeColor="text1"/>
          <w:sz w:val="22"/>
          <w:szCs w:val="22"/>
          <w:lang w:val="pt-BR"/>
        </w:rPr>
        <w:t xml:space="preserve">, </w:t>
      </w:r>
      <w:r w:rsidRPr="002D56CC">
        <w:rPr>
          <w:rFonts w:ascii="GHEA Grapalat" w:hAnsi="GHEA Grapalat" w:cs="GHEA Grapalat"/>
          <w:bCs/>
          <w:color w:val="000000" w:themeColor="text1"/>
          <w:sz w:val="22"/>
          <w:szCs w:val="22"/>
          <w:lang w:val="hy-AM"/>
        </w:rPr>
        <w:t>ինչպես</w:t>
      </w:r>
      <w:r w:rsidRPr="002D56CC">
        <w:rPr>
          <w:rFonts w:ascii="GHEA Grapalat" w:hAnsi="GHEA Grapalat" w:cs="GHEA Grapalat"/>
          <w:bCs/>
          <w:color w:val="000000" w:themeColor="text1"/>
          <w:sz w:val="22"/>
          <w:szCs w:val="22"/>
          <w:lang w:val="pt-BR"/>
        </w:rPr>
        <w:t xml:space="preserve"> </w:t>
      </w:r>
      <w:r w:rsidRPr="002D56CC">
        <w:rPr>
          <w:rFonts w:ascii="GHEA Grapalat" w:hAnsi="GHEA Grapalat" w:cs="GHEA Grapalat"/>
          <w:bCs/>
          <w:color w:val="000000" w:themeColor="text1"/>
          <w:sz w:val="22"/>
          <w:szCs w:val="22"/>
          <w:lang w:val="hy-AM"/>
        </w:rPr>
        <w:t>նաև</w:t>
      </w:r>
      <w:r w:rsidRPr="002D56CC">
        <w:rPr>
          <w:rFonts w:ascii="GHEA Grapalat" w:hAnsi="GHEA Grapalat" w:cs="GHEA Grapalat"/>
          <w:bCs/>
          <w:color w:val="000000" w:themeColor="text1"/>
          <w:sz w:val="22"/>
          <w:szCs w:val="22"/>
          <w:lang w:val="pt-BR"/>
        </w:rPr>
        <w:t xml:space="preserve"> </w:t>
      </w:r>
      <w:r w:rsidRPr="002D56CC">
        <w:rPr>
          <w:rFonts w:ascii="GHEA Grapalat" w:hAnsi="GHEA Grapalat" w:cs="GHEA Grapalat"/>
          <w:bCs/>
          <w:color w:val="000000" w:themeColor="text1"/>
          <w:sz w:val="22"/>
          <w:szCs w:val="22"/>
          <w:lang w:val="hy-AM"/>
        </w:rPr>
        <w:t>անասնապահությամբ</w:t>
      </w:r>
      <w:r w:rsidRPr="002D56CC">
        <w:rPr>
          <w:rFonts w:ascii="GHEA Grapalat" w:hAnsi="GHEA Grapalat" w:cs="GHEA Grapalat"/>
          <w:bCs/>
          <w:color w:val="000000" w:themeColor="text1"/>
          <w:sz w:val="22"/>
          <w:szCs w:val="22"/>
          <w:lang w:val="pt-BR"/>
        </w:rPr>
        <w:t xml:space="preserve"> </w:t>
      </w:r>
      <w:r w:rsidRPr="002D56CC">
        <w:rPr>
          <w:rFonts w:ascii="GHEA Grapalat" w:hAnsi="GHEA Grapalat" w:cs="GHEA Grapalat"/>
          <w:bCs/>
          <w:color w:val="000000" w:themeColor="text1"/>
          <w:sz w:val="22"/>
          <w:szCs w:val="22"/>
          <w:lang w:val="hy-AM"/>
        </w:rPr>
        <w:t>զբաղվելու</w:t>
      </w:r>
      <w:r w:rsidRPr="002D56CC">
        <w:rPr>
          <w:rFonts w:ascii="GHEA Grapalat" w:hAnsi="GHEA Grapalat" w:cs="GHEA Grapalat"/>
          <w:bCs/>
          <w:color w:val="000000" w:themeColor="text1"/>
          <w:sz w:val="22"/>
          <w:szCs w:val="22"/>
          <w:lang w:val="pt-BR"/>
        </w:rPr>
        <w:t xml:space="preserve"> </w:t>
      </w:r>
      <w:r w:rsidRPr="002D56CC">
        <w:rPr>
          <w:rFonts w:ascii="GHEA Grapalat" w:hAnsi="GHEA Grapalat" w:cs="GHEA Grapalat"/>
          <w:bCs/>
          <w:color w:val="000000" w:themeColor="text1"/>
          <w:sz w:val="22"/>
          <w:szCs w:val="22"/>
          <w:lang w:val="hy-AM"/>
        </w:rPr>
        <w:t>համար</w:t>
      </w:r>
      <w:r w:rsidRPr="002D56CC">
        <w:rPr>
          <w:rFonts w:ascii="GHEA Grapalat" w:hAnsi="GHEA Grapalat" w:cs="GHEA Grapalat"/>
          <w:bCs/>
          <w:color w:val="000000" w:themeColor="text1"/>
          <w:sz w:val="22"/>
          <w:szCs w:val="22"/>
          <w:lang w:val="pt-BR"/>
        </w:rPr>
        <w:t xml:space="preserve"> </w:t>
      </w:r>
      <w:r w:rsidRPr="002D56CC">
        <w:rPr>
          <w:rFonts w:ascii="GHEA Grapalat" w:hAnsi="GHEA Grapalat" w:cs="GHEA Grapalat"/>
          <w:bCs/>
          <w:color w:val="000000" w:themeColor="text1"/>
          <w:sz w:val="22"/>
          <w:szCs w:val="22"/>
          <w:lang w:val="hy-AM"/>
        </w:rPr>
        <w:t>աջակցության</w:t>
      </w:r>
      <w:r w:rsidRPr="002D56CC">
        <w:rPr>
          <w:rFonts w:ascii="GHEA Grapalat" w:hAnsi="GHEA Grapalat" w:cs="GHEA Grapalat"/>
          <w:bCs/>
          <w:color w:val="000000" w:themeColor="text1"/>
          <w:sz w:val="22"/>
          <w:szCs w:val="22"/>
          <w:lang w:val="pt-BR"/>
        </w:rPr>
        <w:t xml:space="preserve"> </w:t>
      </w:r>
      <w:r w:rsidRPr="002D56CC">
        <w:rPr>
          <w:rFonts w:ascii="GHEA Grapalat" w:hAnsi="GHEA Grapalat" w:cs="GHEA Grapalat"/>
          <w:bCs/>
          <w:color w:val="000000" w:themeColor="text1"/>
          <w:sz w:val="22"/>
          <w:szCs w:val="22"/>
          <w:lang w:val="hy-AM"/>
        </w:rPr>
        <w:t>տրամադրում</w:t>
      </w:r>
      <w:r w:rsidRPr="002D56CC">
        <w:rPr>
          <w:rFonts w:ascii="GHEA Grapalat" w:hAnsi="GHEA Grapalat" w:cs="GHEA Grapalat"/>
          <w:bCs/>
          <w:color w:val="000000" w:themeColor="text1"/>
          <w:sz w:val="22"/>
          <w:szCs w:val="22"/>
          <w:lang w:val="af-ZA"/>
        </w:rPr>
        <w:t>» 12001</w:t>
      </w:r>
      <w:r>
        <w:rPr>
          <w:rFonts w:ascii="GHEA Grapalat" w:hAnsi="GHEA Grapalat" w:cs="GHEA Grapalat"/>
          <w:bCs/>
          <w:color w:val="000000" w:themeColor="text1"/>
          <w:sz w:val="22"/>
          <w:szCs w:val="22"/>
          <w:lang w:val="hy-AM"/>
        </w:rPr>
        <w:t>,</w:t>
      </w:r>
    </w:p>
    <w:p w14:paraId="679F8A09" w14:textId="77777777" w:rsidR="00CD106E" w:rsidRPr="002D56CC" w:rsidRDefault="00CD106E" w:rsidP="00CD106E">
      <w:pPr>
        <w:pStyle w:val="ListParagraph"/>
        <w:numPr>
          <w:ilvl w:val="0"/>
          <w:numId w:val="13"/>
        </w:numPr>
        <w:tabs>
          <w:tab w:val="left" w:pos="9000"/>
        </w:tabs>
        <w:ind w:left="450"/>
        <w:contextualSpacing/>
        <w:jc w:val="both"/>
        <w:rPr>
          <w:rFonts w:ascii="GHEA Grapalat" w:hAnsi="GHEA Grapalat" w:cs="GHEA Grapalat"/>
          <w:bCs/>
          <w:color w:val="000000" w:themeColor="text1"/>
          <w:sz w:val="22"/>
          <w:szCs w:val="22"/>
          <w:lang w:val="hy-AM"/>
        </w:rPr>
      </w:pPr>
      <w:r w:rsidRPr="002D56CC">
        <w:rPr>
          <w:rFonts w:ascii="GHEA Grapalat" w:hAnsi="GHEA Grapalat" w:cs="Sylfaen"/>
          <w:color w:val="000000" w:themeColor="text1"/>
          <w:sz w:val="22"/>
          <w:szCs w:val="22"/>
          <w:lang w:val="af-ZA"/>
        </w:rPr>
        <w:t>«</w:t>
      </w:r>
      <w:r w:rsidRPr="002D56CC">
        <w:rPr>
          <w:rFonts w:ascii="GHEA Grapalat" w:hAnsi="GHEA Grapalat" w:cs="Sylfaen"/>
          <w:bCs/>
          <w:color w:val="000000" w:themeColor="text1"/>
          <w:sz w:val="22"/>
          <w:szCs w:val="22"/>
          <w:lang w:val="hy-AM"/>
        </w:rPr>
        <w:t>Ա</w:t>
      </w:r>
      <w:r w:rsidRPr="002D56CC">
        <w:rPr>
          <w:rFonts w:ascii="GHEA Grapalat" w:hAnsi="GHEA Grapalat" w:cs="Sylfaen"/>
          <w:bCs/>
          <w:color w:val="000000" w:themeColor="text1"/>
          <w:sz w:val="22"/>
          <w:szCs w:val="22"/>
          <w:lang w:val="af-ZA"/>
        </w:rPr>
        <w:t>շխատաշուկայում անմրցունակ</w:t>
      </w:r>
      <w:r w:rsidRPr="002D56CC">
        <w:rPr>
          <w:rFonts w:ascii="GHEA Grapalat" w:hAnsi="GHEA Grapalat" w:cs="Sylfaen"/>
          <w:bCs/>
          <w:color w:val="000000" w:themeColor="text1"/>
          <w:sz w:val="22"/>
          <w:szCs w:val="22"/>
          <w:lang w:val="hy-AM"/>
        </w:rPr>
        <w:t>,</w:t>
      </w:r>
      <w:r w:rsidRPr="002D56CC">
        <w:rPr>
          <w:rFonts w:ascii="GHEA Grapalat" w:hAnsi="GHEA Grapalat" w:cs="Sylfaen"/>
          <w:bCs/>
          <w:color w:val="000000" w:themeColor="text1"/>
          <w:sz w:val="22"/>
          <w:szCs w:val="22"/>
          <w:lang w:val="af-ZA"/>
        </w:rPr>
        <w:t xml:space="preserve"> ազատազրկման վայրերից վերադարձած, հաշմանդամություն ունեցող, ինչպես նա</w:t>
      </w:r>
      <w:r w:rsidRPr="002D56CC">
        <w:rPr>
          <w:rFonts w:ascii="GHEA Grapalat" w:hAnsi="GHEA Grapalat" w:cs="Sylfaen"/>
          <w:bCs/>
          <w:color w:val="000000" w:themeColor="text1"/>
          <w:sz w:val="22"/>
          <w:szCs w:val="22"/>
          <w:lang w:val="hy-AM"/>
        </w:rPr>
        <w:t>և</w:t>
      </w:r>
      <w:r w:rsidRPr="002D56CC">
        <w:rPr>
          <w:rFonts w:ascii="GHEA Grapalat" w:hAnsi="GHEA Grapalat" w:cs="Sylfaen"/>
          <w:bCs/>
          <w:color w:val="000000" w:themeColor="text1"/>
          <w:sz w:val="22"/>
          <w:szCs w:val="22"/>
          <w:lang w:val="af-ZA"/>
        </w:rPr>
        <w:t xml:space="preserve"> «հաշմանդամություն ունեցող երեխա» կարգավիճակ ունեցող</w:t>
      </w:r>
      <w:r w:rsidRPr="002D56CC">
        <w:rPr>
          <w:rFonts w:ascii="Calibri" w:hAnsi="Calibri" w:cs="Calibri"/>
          <w:bCs/>
          <w:color w:val="000000" w:themeColor="text1"/>
          <w:sz w:val="22"/>
          <w:szCs w:val="22"/>
          <w:lang w:val="af-ZA"/>
        </w:rPr>
        <w:t> </w:t>
      </w:r>
      <w:r w:rsidRPr="002D56CC">
        <w:rPr>
          <w:rFonts w:ascii="GHEA Grapalat" w:hAnsi="GHEA Grapalat" w:cs="GHEA Grapalat"/>
          <w:bCs/>
          <w:color w:val="000000" w:themeColor="text1"/>
          <w:sz w:val="22"/>
          <w:szCs w:val="22"/>
          <w:lang w:val="af-ZA"/>
        </w:rPr>
        <w:t>անձանց</w:t>
      </w:r>
      <w:r w:rsidRPr="002D56CC">
        <w:rPr>
          <w:rFonts w:ascii="GHEA Grapalat" w:hAnsi="GHEA Grapalat" w:cs="Sylfaen"/>
          <w:bCs/>
          <w:color w:val="000000" w:themeColor="text1"/>
          <w:sz w:val="22"/>
          <w:szCs w:val="22"/>
          <w:lang w:val="af-ZA"/>
        </w:rPr>
        <w:t xml:space="preserve"> </w:t>
      </w:r>
      <w:r w:rsidRPr="002D56CC">
        <w:rPr>
          <w:rFonts w:ascii="GHEA Grapalat" w:hAnsi="GHEA Grapalat" w:cs="GHEA Grapalat"/>
          <w:bCs/>
          <w:color w:val="000000" w:themeColor="text1"/>
          <w:sz w:val="22"/>
          <w:szCs w:val="22"/>
          <w:lang w:val="af-ZA"/>
        </w:rPr>
        <w:t>աշխատանքի</w:t>
      </w:r>
      <w:r w:rsidRPr="002D56CC">
        <w:rPr>
          <w:rFonts w:ascii="GHEA Grapalat" w:hAnsi="GHEA Grapalat" w:cs="Sylfaen"/>
          <w:bCs/>
          <w:color w:val="000000" w:themeColor="text1"/>
          <w:sz w:val="22"/>
          <w:szCs w:val="22"/>
          <w:lang w:val="af-ZA"/>
        </w:rPr>
        <w:t xml:space="preserve"> </w:t>
      </w:r>
      <w:r w:rsidRPr="002D56CC">
        <w:rPr>
          <w:rFonts w:ascii="GHEA Grapalat" w:hAnsi="GHEA Grapalat" w:cs="GHEA Grapalat"/>
          <w:bCs/>
          <w:color w:val="000000" w:themeColor="text1"/>
          <w:sz w:val="22"/>
          <w:szCs w:val="22"/>
          <w:lang w:val="af-ZA"/>
        </w:rPr>
        <w:t>տեղավորման</w:t>
      </w:r>
      <w:r w:rsidRPr="002D56CC">
        <w:rPr>
          <w:rFonts w:ascii="GHEA Grapalat" w:hAnsi="GHEA Grapalat" w:cs="Sylfaen"/>
          <w:bCs/>
          <w:color w:val="000000" w:themeColor="text1"/>
          <w:sz w:val="22"/>
          <w:szCs w:val="22"/>
          <w:lang w:val="af-ZA"/>
        </w:rPr>
        <w:t xml:space="preserve"> </w:t>
      </w:r>
      <w:r w:rsidRPr="002D56CC">
        <w:rPr>
          <w:rFonts w:ascii="GHEA Grapalat" w:hAnsi="GHEA Grapalat" w:cs="GHEA Grapalat"/>
          <w:bCs/>
          <w:color w:val="000000" w:themeColor="text1"/>
          <w:sz w:val="22"/>
          <w:szCs w:val="22"/>
          <w:lang w:val="af-ZA"/>
        </w:rPr>
        <w:t>դեպքում</w:t>
      </w:r>
      <w:r w:rsidRPr="002D56CC">
        <w:rPr>
          <w:rFonts w:ascii="GHEA Grapalat" w:hAnsi="GHEA Grapalat" w:cs="Sylfaen"/>
          <w:bCs/>
          <w:color w:val="000000" w:themeColor="text1"/>
          <w:sz w:val="22"/>
          <w:szCs w:val="22"/>
          <w:lang w:val="af-ZA"/>
        </w:rPr>
        <w:t xml:space="preserve"> </w:t>
      </w:r>
      <w:r w:rsidRPr="002D56CC">
        <w:rPr>
          <w:rFonts w:ascii="GHEA Grapalat" w:hAnsi="GHEA Grapalat" w:cs="GHEA Grapalat"/>
          <w:bCs/>
          <w:color w:val="000000" w:themeColor="text1"/>
          <w:sz w:val="22"/>
          <w:szCs w:val="22"/>
          <w:lang w:val="af-ZA"/>
        </w:rPr>
        <w:t>գործատուին</w:t>
      </w:r>
      <w:r w:rsidRPr="002D56CC">
        <w:rPr>
          <w:rFonts w:ascii="GHEA Grapalat" w:hAnsi="GHEA Grapalat" w:cs="Sylfaen"/>
          <w:bCs/>
          <w:color w:val="000000" w:themeColor="text1"/>
          <w:sz w:val="22"/>
          <w:szCs w:val="22"/>
          <w:lang w:val="af-ZA"/>
        </w:rPr>
        <w:t xml:space="preserve"> </w:t>
      </w:r>
      <w:r w:rsidRPr="002D56CC">
        <w:rPr>
          <w:rFonts w:ascii="GHEA Grapalat" w:hAnsi="GHEA Grapalat" w:cs="GHEA Grapalat"/>
          <w:bCs/>
          <w:color w:val="000000" w:themeColor="text1"/>
          <w:sz w:val="22"/>
          <w:szCs w:val="22"/>
          <w:lang w:val="af-ZA"/>
        </w:rPr>
        <w:t>աշ</w:t>
      </w:r>
      <w:r w:rsidRPr="002D56CC">
        <w:rPr>
          <w:rFonts w:ascii="GHEA Grapalat" w:hAnsi="GHEA Grapalat" w:cs="Sylfaen"/>
          <w:bCs/>
          <w:color w:val="000000" w:themeColor="text1"/>
          <w:sz w:val="22"/>
          <w:szCs w:val="22"/>
          <w:lang w:val="af-ZA"/>
        </w:rPr>
        <w:t xml:space="preserve">խատավարձի մասնակի փոխհատուցման </w:t>
      </w:r>
      <w:r w:rsidRPr="002D56CC">
        <w:rPr>
          <w:rFonts w:ascii="GHEA Grapalat" w:hAnsi="GHEA Grapalat" w:cs="Sylfaen"/>
          <w:bCs/>
          <w:color w:val="000000" w:themeColor="text1"/>
          <w:sz w:val="22"/>
          <w:szCs w:val="22"/>
          <w:lang w:val="hy-AM"/>
        </w:rPr>
        <w:t>և</w:t>
      </w:r>
      <w:r w:rsidRPr="002D56CC">
        <w:rPr>
          <w:rFonts w:ascii="GHEA Grapalat" w:hAnsi="GHEA Grapalat" w:cs="Sylfaen"/>
          <w:bCs/>
          <w:color w:val="000000" w:themeColor="text1"/>
          <w:sz w:val="22"/>
          <w:szCs w:val="22"/>
          <w:lang w:val="af-ZA"/>
        </w:rPr>
        <w:t xml:space="preserve"> հաշմանդամություն ունեցող անձին ուղեկցողի համար</w:t>
      </w:r>
      <w:r w:rsidRPr="002D56CC">
        <w:rPr>
          <w:rFonts w:ascii="Calibri" w:hAnsi="Calibri" w:cs="Calibri"/>
          <w:bCs/>
          <w:color w:val="000000" w:themeColor="text1"/>
          <w:sz w:val="22"/>
          <w:szCs w:val="22"/>
          <w:lang w:val="af-ZA"/>
        </w:rPr>
        <w:t> </w:t>
      </w:r>
      <w:r w:rsidRPr="002D56CC">
        <w:rPr>
          <w:rFonts w:ascii="GHEA Grapalat" w:hAnsi="GHEA Grapalat" w:cs="GHEA Grapalat"/>
          <w:bCs/>
          <w:color w:val="000000" w:themeColor="text1"/>
          <w:sz w:val="22"/>
          <w:szCs w:val="22"/>
          <w:lang w:val="af-ZA"/>
        </w:rPr>
        <w:t>դրամական</w:t>
      </w:r>
      <w:r w:rsidRPr="002D56CC">
        <w:rPr>
          <w:rFonts w:ascii="GHEA Grapalat" w:hAnsi="GHEA Grapalat" w:cs="Sylfaen"/>
          <w:bCs/>
          <w:color w:val="000000" w:themeColor="text1"/>
          <w:sz w:val="22"/>
          <w:szCs w:val="22"/>
          <w:lang w:val="af-ZA"/>
        </w:rPr>
        <w:t xml:space="preserve"> </w:t>
      </w:r>
      <w:r w:rsidRPr="002D56CC">
        <w:rPr>
          <w:rFonts w:ascii="GHEA Grapalat" w:hAnsi="GHEA Grapalat" w:cs="GHEA Grapalat"/>
          <w:bCs/>
          <w:color w:val="000000" w:themeColor="text1"/>
          <w:sz w:val="22"/>
          <w:szCs w:val="22"/>
          <w:lang w:val="af-ZA"/>
        </w:rPr>
        <w:t>օգնության</w:t>
      </w:r>
      <w:r w:rsidRPr="002D56CC">
        <w:rPr>
          <w:rFonts w:ascii="Calibri" w:hAnsi="Calibri" w:cs="Calibri"/>
          <w:bCs/>
          <w:color w:val="000000" w:themeColor="text1"/>
          <w:sz w:val="22"/>
          <w:szCs w:val="22"/>
          <w:lang w:val="af-ZA"/>
        </w:rPr>
        <w:t> </w:t>
      </w:r>
      <w:r w:rsidRPr="002D56CC">
        <w:rPr>
          <w:rFonts w:ascii="GHEA Grapalat" w:hAnsi="GHEA Grapalat" w:cs="Sylfaen"/>
          <w:bCs/>
          <w:color w:val="000000" w:themeColor="text1"/>
          <w:sz w:val="22"/>
          <w:szCs w:val="22"/>
          <w:lang w:val="af-ZA"/>
        </w:rPr>
        <w:t>տրամադր</w:t>
      </w:r>
      <w:r w:rsidRPr="002D56CC">
        <w:rPr>
          <w:rFonts w:ascii="GHEA Grapalat" w:hAnsi="GHEA Grapalat" w:cs="Sylfaen"/>
          <w:bCs/>
          <w:color w:val="000000" w:themeColor="text1"/>
          <w:sz w:val="22"/>
          <w:szCs w:val="22"/>
          <w:lang w:val="hy-AM"/>
        </w:rPr>
        <w:t>ում</w:t>
      </w:r>
      <w:r w:rsidRPr="002D56CC">
        <w:rPr>
          <w:rFonts w:ascii="GHEA Grapalat" w:hAnsi="GHEA Grapalat" w:cs="Sylfaen"/>
          <w:color w:val="000000" w:themeColor="text1"/>
          <w:sz w:val="22"/>
          <w:szCs w:val="22"/>
          <w:lang w:val="af-ZA"/>
        </w:rPr>
        <w:t>»</w:t>
      </w:r>
      <w:r w:rsidRPr="002D56CC">
        <w:rPr>
          <w:rFonts w:ascii="GHEA Grapalat" w:hAnsi="GHEA Grapalat" w:cs="Sylfaen"/>
          <w:color w:val="000000" w:themeColor="text1"/>
          <w:sz w:val="22"/>
          <w:szCs w:val="22"/>
          <w:lang w:val="hy-AM"/>
        </w:rPr>
        <w:t xml:space="preserve"> </w:t>
      </w:r>
      <w:r w:rsidRPr="002D56CC">
        <w:rPr>
          <w:rFonts w:ascii="GHEA Grapalat" w:hAnsi="GHEA Grapalat" w:cs="GHEA Grapalat"/>
          <w:color w:val="000000" w:themeColor="text1"/>
          <w:sz w:val="22"/>
          <w:szCs w:val="22"/>
          <w:lang w:val="af-ZA" w:eastAsia="en-GB"/>
        </w:rPr>
        <w:t xml:space="preserve"> 12002</w:t>
      </w:r>
      <w:r>
        <w:rPr>
          <w:rFonts w:ascii="GHEA Grapalat" w:hAnsi="GHEA Grapalat" w:cs="GHEA Grapalat"/>
          <w:color w:val="000000" w:themeColor="text1"/>
          <w:sz w:val="22"/>
          <w:szCs w:val="22"/>
          <w:lang w:val="hy-AM" w:eastAsia="en-GB"/>
        </w:rPr>
        <w:t>,</w:t>
      </w:r>
    </w:p>
    <w:p w14:paraId="6E7F5C13" w14:textId="77777777" w:rsidR="00CD106E" w:rsidRPr="002D56CC" w:rsidRDefault="00CD106E" w:rsidP="00CD106E">
      <w:pPr>
        <w:pStyle w:val="ListParagraph"/>
        <w:numPr>
          <w:ilvl w:val="0"/>
          <w:numId w:val="13"/>
        </w:numPr>
        <w:tabs>
          <w:tab w:val="left" w:pos="9000"/>
        </w:tabs>
        <w:ind w:left="450"/>
        <w:contextualSpacing/>
        <w:jc w:val="both"/>
        <w:rPr>
          <w:rFonts w:ascii="GHEA Grapalat" w:hAnsi="GHEA Grapalat" w:cs="GHEA Grapalat"/>
          <w:bCs/>
          <w:color w:val="000000" w:themeColor="text1"/>
          <w:sz w:val="22"/>
          <w:szCs w:val="22"/>
          <w:lang w:val="hy-AM"/>
        </w:rPr>
      </w:pPr>
      <w:r w:rsidRPr="002D56CC">
        <w:rPr>
          <w:rFonts w:ascii="GHEA Grapalat" w:hAnsi="GHEA Grapalat" w:cs="GHEA Grapalat"/>
          <w:bCs/>
          <w:color w:val="000000" w:themeColor="text1"/>
          <w:sz w:val="22"/>
          <w:szCs w:val="22"/>
          <w:lang w:val="af-ZA"/>
        </w:rPr>
        <w:t>«</w:t>
      </w:r>
      <w:r w:rsidRPr="002D56CC">
        <w:rPr>
          <w:rFonts w:ascii="GHEA Grapalat" w:hAnsi="GHEA Grapalat" w:cs="GHEA Grapalat"/>
          <w:bCs/>
          <w:color w:val="000000" w:themeColor="text1"/>
          <w:sz w:val="22"/>
          <w:szCs w:val="22"/>
          <w:lang w:val="hy-AM"/>
        </w:rPr>
        <w:t>Գործազուրկին այլ վայրում աշխատանքի տեղավորման աջակցության տրամադրում</w:t>
      </w:r>
      <w:r w:rsidRPr="002D56CC">
        <w:rPr>
          <w:rFonts w:ascii="GHEA Grapalat" w:hAnsi="GHEA Grapalat" w:cs="GHEA Grapalat"/>
          <w:bCs/>
          <w:color w:val="000000" w:themeColor="text1"/>
          <w:sz w:val="22"/>
          <w:szCs w:val="22"/>
          <w:lang w:val="af-ZA"/>
        </w:rPr>
        <w:t>» 12003</w:t>
      </w:r>
      <w:r>
        <w:rPr>
          <w:rFonts w:ascii="GHEA Grapalat" w:hAnsi="GHEA Grapalat" w:cs="GHEA Grapalat"/>
          <w:bCs/>
          <w:color w:val="000000" w:themeColor="text1"/>
          <w:sz w:val="22"/>
          <w:szCs w:val="22"/>
          <w:lang w:val="hy-AM"/>
        </w:rPr>
        <w:t>,</w:t>
      </w:r>
    </w:p>
    <w:p w14:paraId="26FC38D1" w14:textId="77777777" w:rsidR="00CD106E" w:rsidRPr="002D56CC" w:rsidRDefault="00CD106E" w:rsidP="00CD106E">
      <w:pPr>
        <w:pStyle w:val="ListParagraph"/>
        <w:numPr>
          <w:ilvl w:val="0"/>
          <w:numId w:val="13"/>
        </w:numPr>
        <w:tabs>
          <w:tab w:val="left" w:pos="9000"/>
        </w:tabs>
        <w:ind w:left="450"/>
        <w:contextualSpacing/>
        <w:jc w:val="both"/>
        <w:rPr>
          <w:rFonts w:ascii="GHEA Grapalat" w:hAnsi="GHEA Grapalat" w:cs="GHEA Grapalat"/>
          <w:bCs/>
          <w:color w:val="000000" w:themeColor="text1"/>
          <w:sz w:val="22"/>
          <w:szCs w:val="22"/>
          <w:lang w:val="hy-AM"/>
        </w:rPr>
      </w:pPr>
      <w:r w:rsidRPr="002D56CC">
        <w:rPr>
          <w:rFonts w:ascii="GHEA Grapalat" w:hAnsi="GHEA Grapalat" w:cs="GHEA Grapalat"/>
          <w:bCs/>
          <w:color w:val="000000" w:themeColor="text1"/>
          <w:sz w:val="22"/>
          <w:szCs w:val="22"/>
          <w:lang w:val="hy-AM"/>
        </w:rPr>
        <w:t>«Ձեռք</w:t>
      </w:r>
      <w:r w:rsidRPr="002D56CC">
        <w:rPr>
          <w:rFonts w:ascii="GHEA Grapalat" w:hAnsi="GHEA Grapalat" w:cs="GHEA Grapalat"/>
          <w:bCs/>
          <w:color w:val="000000" w:themeColor="text1"/>
          <w:sz w:val="22"/>
          <w:szCs w:val="22"/>
          <w:lang w:val="af-ZA"/>
        </w:rPr>
        <w:t xml:space="preserve"> </w:t>
      </w:r>
      <w:r w:rsidRPr="002D56CC">
        <w:rPr>
          <w:rFonts w:ascii="GHEA Grapalat" w:hAnsi="GHEA Grapalat" w:cs="GHEA Grapalat"/>
          <w:bCs/>
          <w:color w:val="000000" w:themeColor="text1"/>
          <w:sz w:val="22"/>
          <w:szCs w:val="22"/>
          <w:lang w:val="hy-AM"/>
        </w:rPr>
        <w:t>բերած</w:t>
      </w:r>
      <w:r w:rsidRPr="002D56CC">
        <w:rPr>
          <w:rFonts w:ascii="GHEA Grapalat" w:hAnsi="GHEA Grapalat" w:cs="GHEA Grapalat"/>
          <w:bCs/>
          <w:color w:val="000000" w:themeColor="text1"/>
          <w:sz w:val="22"/>
          <w:szCs w:val="22"/>
          <w:lang w:val="af-ZA"/>
        </w:rPr>
        <w:t xml:space="preserve"> </w:t>
      </w:r>
      <w:r w:rsidRPr="002D56CC">
        <w:rPr>
          <w:rFonts w:ascii="GHEA Grapalat" w:hAnsi="GHEA Grapalat" w:cs="GHEA Grapalat"/>
          <w:bCs/>
          <w:color w:val="000000" w:themeColor="text1"/>
          <w:sz w:val="22"/>
          <w:szCs w:val="22"/>
          <w:lang w:val="hy-AM"/>
        </w:rPr>
        <w:t>մասնագիտությամբ</w:t>
      </w:r>
      <w:r w:rsidRPr="002D56CC">
        <w:rPr>
          <w:rFonts w:ascii="GHEA Grapalat" w:hAnsi="GHEA Grapalat" w:cs="GHEA Grapalat"/>
          <w:bCs/>
          <w:color w:val="000000" w:themeColor="text1"/>
          <w:sz w:val="22"/>
          <w:szCs w:val="22"/>
          <w:lang w:val="af-ZA"/>
        </w:rPr>
        <w:t xml:space="preserve"> </w:t>
      </w:r>
      <w:r w:rsidRPr="002D56CC">
        <w:rPr>
          <w:rFonts w:ascii="GHEA Grapalat" w:hAnsi="GHEA Grapalat" w:cs="GHEA Grapalat"/>
          <w:bCs/>
          <w:color w:val="000000" w:themeColor="text1"/>
          <w:sz w:val="22"/>
          <w:szCs w:val="22"/>
          <w:lang w:val="hy-AM"/>
        </w:rPr>
        <w:t>մասնագիտական</w:t>
      </w:r>
      <w:r w:rsidRPr="002D56CC">
        <w:rPr>
          <w:rFonts w:ascii="GHEA Grapalat" w:hAnsi="GHEA Grapalat" w:cs="GHEA Grapalat"/>
          <w:bCs/>
          <w:color w:val="000000" w:themeColor="text1"/>
          <w:sz w:val="22"/>
          <w:szCs w:val="22"/>
          <w:lang w:val="af-ZA"/>
        </w:rPr>
        <w:t xml:space="preserve"> </w:t>
      </w:r>
      <w:r w:rsidRPr="002D56CC">
        <w:rPr>
          <w:rFonts w:ascii="GHEA Grapalat" w:hAnsi="GHEA Grapalat" w:cs="GHEA Grapalat"/>
          <w:bCs/>
          <w:color w:val="000000" w:themeColor="text1"/>
          <w:sz w:val="22"/>
          <w:szCs w:val="22"/>
          <w:lang w:val="hy-AM"/>
        </w:rPr>
        <w:t>աշխատանքային</w:t>
      </w:r>
      <w:r w:rsidRPr="002D56CC">
        <w:rPr>
          <w:rFonts w:ascii="GHEA Grapalat" w:hAnsi="GHEA Grapalat" w:cs="GHEA Grapalat"/>
          <w:bCs/>
          <w:color w:val="000000" w:themeColor="text1"/>
          <w:sz w:val="22"/>
          <w:szCs w:val="22"/>
          <w:lang w:val="af-ZA"/>
        </w:rPr>
        <w:t xml:space="preserve"> </w:t>
      </w:r>
      <w:r w:rsidRPr="002D56CC">
        <w:rPr>
          <w:rFonts w:ascii="GHEA Grapalat" w:hAnsi="GHEA Grapalat" w:cs="GHEA Grapalat"/>
          <w:bCs/>
          <w:color w:val="000000" w:themeColor="text1"/>
          <w:sz w:val="22"/>
          <w:szCs w:val="22"/>
          <w:lang w:val="hy-AM"/>
        </w:rPr>
        <w:t>փորձ</w:t>
      </w:r>
      <w:r w:rsidRPr="002D56CC">
        <w:rPr>
          <w:rFonts w:ascii="GHEA Grapalat" w:hAnsi="GHEA Grapalat" w:cs="GHEA Grapalat"/>
          <w:bCs/>
          <w:color w:val="000000" w:themeColor="text1"/>
          <w:sz w:val="22"/>
          <w:szCs w:val="22"/>
          <w:lang w:val="af-ZA"/>
        </w:rPr>
        <w:t xml:space="preserve"> </w:t>
      </w:r>
      <w:r w:rsidRPr="002D56CC">
        <w:rPr>
          <w:rFonts w:ascii="GHEA Grapalat" w:hAnsi="GHEA Grapalat" w:cs="GHEA Grapalat"/>
          <w:bCs/>
          <w:color w:val="000000" w:themeColor="text1"/>
          <w:sz w:val="22"/>
          <w:szCs w:val="22"/>
          <w:lang w:val="hy-AM"/>
        </w:rPr>
        <w:t>ձեռք</w:t>
      </w:r>
      <w:r w:rsidRPr="002D56CC">
        <w:rPr>
          <w:rFonts w:ascii="GHEA Grapalat" w:hAnsi="GHEA Grapalat" w:cs="GHEA Grapalat"/>
          <w:bCs/>
          <w:color w:val="000000" w:themeColor="text1"/>
          <w:sz w:val="22"/>
          <w:szCs w:val="22"/>
          <w:lang w:val="af-ZA"/>
        </w:rPr>
        <w:t xml:space="preserve"> </w:t>
      </w:r>
      <w:r w:rsidRPr="002D56CC">
        <w:rPr>
          <w:rFonts w:ascii="GHEA Grapalat" w:hAnsi="GHEA Grapalat" w:cs="GHEA Grapalat"/>
          <w:bCs/>
          <w:color w:val="000000" w:themeColor="text1"/>
          <w:sz w:val="22"/>
          <w:szCs w:val="22"/>
          <w:lang w:val="hy-AM"/>
        </w:rPr>
        <w:t>բերելու</w:t>
      </w:r>
      <w:r w:rsidRPr="002D56CC">
        <w:rPr>
          <w:rFonts w:ascii="GHEA Grapalat" w:hAnsi="GHEA Grapalat" w:cs="GHEA Grapalat"/>
          <w:bCs/>
          <w:color w:val="000000" w:themeColor="text1"/>
          <w:sz w:val="22"/>
          <w:szCs w:val="22"/>
          <w:lang w:val="af-ZA"/>
        </w:rPr>
        <w:t xml:space="preserve"> </w:t>
      </w:r>
      <w:r w:rsidRPr="002D56CC">
        <w:rPr>
          <w:rFonts w:ascii="GHEA Grapalat" w:hAnsi="GHEA Grapalat" w:cs="GHEA Grapalat"/>
          <w:bCs/>
          <w:color w:val="000000" w:themeColor="text1"/>
          <w:sz w:val="22"/>
          <w:szCs w:val="22"/>
          <w:lang w:val="hy-AM"/>
        </w:rPr>
        <w:t>համար</w:t>
      </w:r>
      <w:r w:rsidRPr="002D56CC">
        <w:rPr>
          <w:rFonts w:ascii="GHEA Grapalat" w:hAnsi="GHEA Grapalat" w:cs="GHEA Grapalat"/>
          <w:bCs/>
          <w:color w:val="000000" w:themeColor="text1"/>
          <w:sz w:val="22"/>
          <w:szCs w:val="22"/>
          <w:lang w:val="af-ZA"/>
        </w:rPr>
        <w:t xml:space="preserve"> </w:t>
      </w:r>
      <w:r w:rsidRPr="002D56CC">
        <w:rPr>
          <w:rFonts w:ascii="GHEA Grapalat" w:hAnsi="GHEA Grapalat" w:cs="GHEA Grapalat"/>
          <w:bCs/>
          <w:color w:val="000000" w:themeColor="text1"/>
          <w:sz w:val="22"/>
          <w:szCs w:val="22"/>
          <w:lang w:val="hy-AM"/>
        </w:rPr>
        <w:t>գործազուրկներին</w:t>
      </w:r>
      <w:r w:rsidRPr="002D56CC">
        <w:rPr>
          <w:rFonts w:ascii="GHEA Grapalat" w:hAnsi="GHEA Grapalat" w:cs="GHEA Grapalat"/>
          <w:bCs/>
          <w:color w:val="000000" w:themeColor="text1"/>
          <w:sz w:val="22"/>
          <w:szCs w:val="22"/>
          <w:lang w:val="af-ZA"/>
        </w:rPr>
        <w:t xml:space="preserve"> </w:t>
      </w:r>
      <w:r w:rsidRPr="002D56CC">
        <w:rPr>
          <w:rFonts w:ascii="GHEA Grapalat" w:hAnsi="GHEA Grapalat" w:cs="GHEA Grapalat"/>
          <w:bCs/>
          <w:color w:val="000000" w:themeColor="text1"/>
          <w:sz w:val="22"/>
          <w:szCs w:val="22"/>
          <w:lang w:val="hy-AM"/>
        </w:rPr>
        <w:t>աջակցության</w:t>
      </w:r>
      <w:r w:rsidRPr="002D56CC">
        <w:rPr>
          <w:rFonts w:ascii="GHEA Grapalat" w:hAnsi="GHEA Grapalat" w:cs="GHEA Grapalat"/>
          <w:bCs/>
          <w:color w:val="000000" w:themeColor="text1"/>
          <w:sz w:val="22"/>
          <w:szCs w:val="22"/>
          <w:lang w:val="af-ZA"/>
        </w:rPr>
        <w:t xml:space="preserve"> </w:t>
      </w:r>
      <w:r w:rsidRPr="002D56CC">
        <w:rPr>
          <w:rFonts w:ascii="GHEA Grapalat" w:hAnsi="GHEA Grapalat" w:cs="GHEA Grapalat"/>
          <w:bCs/>
          <w:color w:val="000000" w:themeColor="text1"/>
          <w:sz w:val="22"/>
          <w:szCs w:val="22"/>
          <w:lang w:val="hy-AM"/>
        </w:rPr>
        <w:t>տրամադրում» 12004</w:t>
      </w:r>
      <w:r>
        <w:rPr>
          <w:rFonts w:ascii="GHEA Grapalat" w:hAnsi="GHEA Grapalat" w:cs="GHEA Grapalat"/>
          <w:bCs/>
          <w:color w:val="000000" w:themeColor="text1"/>
          <w:sz w:val="22"/>
          <w:szCs w:val="22"/>
          <w:lang w:val="hy-AM"/>
        </w:rPr>
        <w:t>,</w:t>
      </w:r>
    </w:p>
    <w:p w14:paraId="351C83C4" w14:textId="77777777" w:rsidR="00CD106E" w:rsidRPr="002D56CC" w:rsidRDefault="00CD106E" w:rsidP="00CD106E">
      <w:pPr>
        <w:pStyle w:val="ListParagraph"/>
        <w:numPr>
          <w:ilvl w:val="0"/>
          <w:numId w:val="13"/>
        </w:numPr>
        <w:tabs>
          <w:tab w:val="left" w:pos="9000"/>
        </w:tabs>
        <w:ind w:left="450"/>
        <w:contextualSpacing/>
        <w:jc w:val="both"/>
        <w:rPr>
          <w:rFonts w:ascii="GHEA Grapalat" w:hAnsi="GHEA Grapalat" w:cs="GHEA Grapalat"/>
          <w:bCs/>
          <w:color w:val="000000" w:themeColor="text1"/>
          <w:sz w:val="22"/>
          <w:szCs w:val="22"/>
          <w:lang w:val="hy-AM"/>
        </w:rPr>
      </w:pPr>
      <w:r w:rsidRPr="002D56CC">
        <w:rPr>
          <w:rFonts w:ascii="GHEA Grapalat" w:hAnsi="GHEA Grapalat" w:cs="GHEA Grapalat"/>
          <w:bCs/>
          <w:color w:val="000000" w:themeColor="text1"/>
          <w:sz w:val="22"/>
          <w:szCs w:val="22"/>
          <w:lang w:val="af-ZA"/>
        </w:rPr>
        <w:t>«</w:t>
      </w:r>
      <w:r w:rsidRPr="002D56CC">
        <w:rPr>
          <w:rFonts w:ascii="GHEA Grapalat" w:hAnsi="GHEA Grapalat" w:cs="GHEA Grapalat"/>
          <w:bCs/>
          <w:color w:val="000000" w:themeColor="text1"/>
          <w:sz w:val="22"/>
          <w:szCs w:val="22"/>
          <w:lang w:val="hy-AM"/>
        </w:rPr>
        <w:t>Աշխատաշուկայում</w:t>
      </w:r>
      <w:r w:rsidRPr="002D56CC">
        <w:rPr>
          <w:rFonts w:ascii="GHEA Grapalat" w:hAnsi="GHEA Grapalat" w:cs="GHEA Grapalat"/>
          <w:bCs/>
          <w:color w:val="000000" w:themeColor="text1"/>
          <w:sz w:val="22"/>
          <w:szCs w:val="22"/>
          <w:lang w:val="af-ZA"/>
        </w:rPr>
        <w:t xml:space="preserve"> </w:t>
      </w:r>
      <w:r w:rsidRPr="002D56CC">
        <w:rPr>
          <w:rFonts w:ascii="GHEA Grapalat" w:hAnsi="GHEA Grapalat" w:cs="GHEA Grapalat"/>
          <w:bCs/>
          <w:color w:val="000000" w:themeColor="text1"/>
          <w:sz w:val="22"/>
          <w:szCs w:val="22"/>
          <w:lang w:val="hy-AM"/>
        </w:rPr>
        <w:t>անմրցունակ</w:t>
      </w:r>
      <w:r w:rsidRPr="002D56CC">
        <w:rPr>
          <w:rFonts w:ascii="GHEA Grapalat" w:hAnsi="GHEA Grapalat" w:cs="GHEA Grapalat"/>
          <w:bCs/>
          <w:color w:val="000000" w:themeColor="text1"/>
          <w:sz w:val="22"/>
          <w:szCs w:val="22"/>
          <w:lang w:val="af-ZA"/>
        </w:rPr>
        <w:t xml:space="preserve"> </w:t>
      </w:r>
      <w:r w:rsidRPr="002D56CC">
        <w:rPr>
          <w:rFonts w:ascii="GHEA Grapalat" w:hAnsi="GHEA Grapalat" w:cs="GHEA Grapalat"/>
          <w:bCs/>
          <w:color w:val="000000" w:themeColor="text1"/>
          <w:sz w:val="22"/>
          <w:szCs w:val="22"/>
          <w:lang w:val="hy-AM"/>
        </w:rPr>
        <w:t>անձանց</w:t>
      </w:r>
      <w:r w:rsidRPr="002D56CC">
        <w:rPr>
          <w:rFonts w:ascii="GHEA Grapalat" w:hAnsi="GHEA Grapalat" w:cs="GHEA Grapalat"/>
          <w:bCs/>
          <w:color w:val="000000" w:themeColor="text1"/>
          <w:sz w:val="22"/>
          <w:szCs w:val="22"/>
          <w:lang w:val="af-ZA"/>
        </w:rPr>
        <w:t xml:space="preserve"> </w:t>
      </w:r>
      <w:r w:rsidRPr="002D56CC">
        <w:rPr>
          <w:rFonts w:ascii="GHEA Grapalat" w:hAnsi="GHEA Grapalat" w:cs="GHEA Grapalat"/>
          <w:bCs/>
          <w:color w:val="000000" w:themeColor="text1"/>
          <w:sz w:val="22"/>
          <w:szCs w:val="22"/>
          <w:lang w:val="hy-AM"/>
        </w:rPr>
        <w:t>աշխատանքի</w:t>
      </w:r>
      <w:r w:rsidRPr="002D56CC">
        <w:rPr>
          <w:rFonts w:ascii="GHEA Grapalat" w:hAnsi="GHEA Grapalat" w:cs="GHEA Grapalat"/>
          <w:bCs/>
          <w:color w:val="000000" w:themeColor="text1"/>
          <w:sz w:val="22"/>
          <w:szCs w:val="22"/>
          <w:lang w:val="af-ZA"/>
        </w:rPr>
        <w:t xml:space="preserve"> </w:t>
      </w:r>
      <w:r w:rsidRPr="002D56CC">
        <w:rPr>
          <w:rFonts w:ascii="GHEA Grapalat" w:hAnsi="GHEA Grapalat" w:cs="GHEA Grapalat"/>
          <w:bCs/>
          <w:color w:val="000000" w:themeColor="text1"/>
          <w:sz w:val="22"/>
          <w:szCs w:val="22"/>
          <w:lang w:val="hy-AM"/>
        </w:rPr>
        <w:t>տեղավորման</w:t>
      </w:r>
      <w:r w:rsidRPr="002D56CC">
        <w:rPr>
          <w:rFonts w:ascii="GHEA Grapalat" w:hAnsi="GHEA Grapalat" w:cs="GHEA Grapalat"/>
          <w:bCs/>
          <w:color w:val="000000" w:themeColor="text1"/>
          <w:sz w:val="22"/>
          <w:szCs w:val="22"/>
          <w:lang w:val="af-ZA"/>
        </w:rPr>
        <w:t xml:space="preserve"> </w:t>
      </w:r>
      <w:r w:rsidRPr="002D56CC">
        <w:rPr>
          <w:rFonts w:ascii="GHEA Grapalat" w:hAnsi="GHEA Grapalat" w:cs="GHEA Grapalat"/>
          <w:bCs/>
          <w:color w:val="000000" w:themeColor="text1"/>
          <w:sz w:val="22"/>
          <w:szCs w:val="22"/>
          <w:lang w:val="hy-AM"/>
        </w:rPr>
        <w:t>դեպքում</w:t>
      </w:r>
      <w:r w:rsidRPr="002D56CC">
        <w:rPr>
          <w:rFonts w:ascii="GHEA Grapalat" w:hAnsi="GHEA Grapalat" w:cs="GHEA Grapalat"/>
          <w:bCs/>
          <w:color w:val="000000" w:themeColor="text1"/>
          <w:sz w:val="22"/>
          <w:szCs w:val="22"/>
          <w:lang w:val="af-ZA"/>
        </w:rPr>
        <w:t xml:space="preserve"> </w:t>
      </w:r>
      <w:r w:rsidRPr="002D56CC">
        <w:rPr>
          <w:rFonts w:ascii="GHEA Grapalat" w:hAnsi="GHEA Grapalat" w:cs="GHEA Grapalat"/>
          <w:bCs/>
          <w:color w:val="000000" w:themeColor="text1"/>
          <w:sz w:val="22"/>
          <w:szCs w:val="22"/>
          <w:lang w:val="hy-AM"/>
        </w:rPr>
        <w:t>գործատուին</w:t>
      </w:r>
      <w:r w:rsidRPr="002D56CC">
        <w:rPr>
          <w:rFonts w:ascii="GHEA Grapalat" w:hAnsi="GHEA Grapalat" w:cs="GHEA Grapalat"/>
          <w:bCs/>
          <w:color w:val="000000" w:themeColor="text1"/>
          <w:sz w:val="22"/>
          <w:szCs w:val="22"/>
          <w:lang w:val="af-ZA"/>
        </w:rPr>
        <w:t xml:space="preserve"> </w:t>
      </w:r>
      <w:r w:rsidRPr="002D56CC">
        <w:rPr>
          <w:rFonts w:ascii="GHEA Grapalat" w:hAnsi="GHEA Grapalat" w:cs="GHEA Grapalat"/>
          <w:bCs/>
          <w:color w:val="000000" w:themeColor="text1"/>
          <w:sz w:val="22"/>
          <w:szCs w:val="22"/>
          <w:lang w:val="hy-AM"/>
        </w:rPr>
        <w:t>միանվագ</w:t>
      </w:r>
      <w:r w:rsidRPr="002D56CC">
        <w:rPr>
          <w:rFonts w:ascii="GHEA Grapalat" w:hAnsi="GHEA Grapalat" w:cs="GHEA Grapalat"/>
          <w:bCs/>
          <w:color w:val="000000" w:themeColor="text1"/>
          <w:sz w:val="22"/>
          <w:szCs w:val="22"/>
          <w:lang w:val="af-ZA"/>
        </w:rPr>
        <w:t xml:space="preserve"> </w:t>
      </w:r>
      <w:r w:rsidRPr="002D56CC">
        <w:rPr>
          <w:rFonts w:ascii="GHEA Grapalat" w:hAnsi="GHEA Grapalat" w:cs="GHEA Grapalat"/>
          <w:bCs/>
          <w:color w:val="000000" w:themeColor="text1"/>
          <w:sz w:val="22"/>
          <w:szCs w:val="22"/>
          <w:lang w:val="hy-AM"/>
        </w:rPr>
        <w:t>փոխհատուցման</w:t>
      </w:r>
      <w:r w:rsidRPr="002D56CC">
        <w:rPr>
          <w:rFonts w:ascii="GHEA Grapalat" w:hAnsi="GHEA Grapalat" w:cs="GHEA Grapalat"/>
          <w:bCs/>
          <w:color w:val="000000" w:themeColor="text1"/>
          <w:sz w:val="22"/>
          <w:szCs w:val="22"/>
          <w:lang w:val="af-ZA"/>
        </w:rPr>
        <w:t xml:space="preserve"> </w:t>
      </w:r>
      <w:r w:rsidRPr="002D56CC">
        <w:rPr>
          <w:rFonts w:ascii="GHEA Grapalat" w:hAnsi="GHEA Grapalat" w:cs="GHEA Grapalat"/>
          <w:bCs/>
          <w:color w:val="000000" w:themeColor="text1"/>
          <w:sz w:val="22"/>
          <w:szCs w:val="22"/>
          <w:lang w:val="hy-AM"/>
        </w:rPr>
        <w:t>տրամադրում</w:t>
      </w:r>
      <w:r w:rsidRPr="002D56CC">
        <w:rPr>
          <w:rFonts w:ascii="GHEA Grapalat" w:hAnsi="GHEA Grapalat" w:cs="GHEA Grapalat"/>
          <w:bCs/>
          <w:color w:val="000000" w:themeColor="text1"/>
          <w:sz w:val="22"/>
          <w:szCs w:val="22"/>
          <w:lang w:val="af-ZA"/>
        </w:rPr>
        <w:t>» 12005</w:t>
      </w:r>
      <w:r>
        <w:rPr>
          <w:rFonts w:ascii="GHEA Grapalat" w:hAnsi="GHEA Grapalat" w:cs="GHEA Grapalat"/>
          <w:bCs/>
          <w:color w:val="000000" w:themeColor="text1"/>
          <w:sz w:val="22"/>
          <w:szCs w:val="22"/>
          <w:lang w:val="hy-AM"/>
        </w:rPr>
        <w:t>,</w:t>
      </w:r>
    </w:p>
    <w:p w14:paraId="21F7C7E1" w14:textId="77777777" w:rsidR="00CD106E" w:rsidRPr="002D56CC" w:rsidRDefault="00CD106E" w:rsidP="00CD106E">
      <w:pPr>
        <w:pStyle w:val="ListParagraph"/>
        <w:numPr>
          <w:ilvl w:val="0"/>
          <w:numId w:val="13"/>
        </w:numPr>
        <w:tabs>
          <w:tab w:val="left" w:pos="9000"/>
        </w:tabs>
        <w:ind w:left="450"/>
        <w:contextualSpacing/>
        <w:jc w:val="both"/>
        <w:rPr>
          <w:rFonts w:ascii="GHEA Grapalat" w:hAnsi="GHEA Grapalat" w:cs="GHEA Grapalat"/>
          <w:bCs/>
          <w:color w:val="000000" w:themeColor="text1"/>
          <w:sz w:val="22"/>
          <w:szCs w:val="22"/>
          <w:lang w:val="hy-AM"/>
        </w:rPr>
      </w:pPr>
      <w:r w:rsidRPr="002D56CC">
        <w:rPr>
          <w:rFonts w:ascii="GHEA Grapalat" w:hAnsi="GHEA Grapalat" w:cs="GHEA Grapalat"/>
          <w:bCs/>
          <w:color w:val="000000" w:themeColor="text1"/>
          <w:sz w:val="22"/>
          <w:szCs w:val="22"/>
          <w:lang w:val="af-ZA"/>
        </w:rPr>
        <w:lastRenderedPageBreak/>
        <w:t>«Սեզոնային զբաղվածության խթանման միջոցով գյուղացիական տնտեսության</w:t>
      </w:r>
      <w:r w:rsidRPr="002D56CC">
        <w:rPr>
          <w:rFonts w:ascii="GHEA Grapalat" w:hAnsi="GHEA Grapalat" w:cs="GHEA Grapalat"/>
          <w:bCs/>
          <w:color w:val="000000" w:themeColor="text1"/>
          <w:sz w:val="22"/>
          <w:szCs w:val="22"/>
          <w:lang w:val="hy-AM"/>
        </w:rPr>
        <w:t>ն</w:t>
      </w:r>
      <w:r w:rsidRPr="002D56CC">
        <w:rPr>
          <w:rFonts w:ascii="GHEA Grapalat" w:hAnsi="GHEA Grapalat" w:cs="GHEA Grapalat"/>
          <w:bCs/>
          <w:color w:val="000000" w:themeColor="text1"/>
          <w:sz w:val="22"/>
          <w:szCs w:val="22"/>
          <w:lang w:val="af-ZA"/>
        </w:rPr>
        <w:t xml:space="preserve"> աջակցության </w:t>
      </w:r>
      <w:r w:rsidRPr="002D56CC">
        <w:rPr>
          <w:rFonts w:ascii="GHEA Grapalat" w:hAnsi="GHEA Grapalat" w:cs="GHEA Grapalat"/>
          <w:bCs/>
          <w:color w:val="000000" w:themeColor="text1"/>
          <w:sz w:val="22"/>
          <w:szCs w:val="22"/>
          <w:lang w:val="hy-AM"/>
        </w:rPr>
        <w:t>տրամադրում</w:t>
      </w:r>
      <w:r w:rsidRPr="002D56CC">
        <w:rPr>
          <w:rFonts w:ascii="GHEA Grapalat" w:hAnsi="GHEA Grapalat" w:cs="GHEA Grapalat"/>
          <w:bCs/>
          <w:color w:val="000000" w:themeColor="text1"/>
          <w:sz w:val="22"/>
          <w:szCs w:val="22"/>
          <w:lang w:val="af-ZA"/>
        </w:rPr>
        <w:t>» 12006</w:t>
      </w:r>
      <w:r>
        <w:rPr>
          <w:rFonts w:ascii="GHEA Grapalat" w:hAnsi="GHEA Grapalat" w:cs="GHEA Grapalat"/>
          <w:bCs/>
          <w:color w:val="000000" w:themeColor="text1"/>
          <w:sz w:val="22"/>
          <w:szCs w:val="22"/>
          <w:lang w:val="hy-AM"/>
        </w:rPr>
        <w:t>,</w:t>
      </w:r>
    </w:p>
    <w:p w14:paraId="39BBB5C4" w14:textId="77777777" w:rsidR="00CD106E" w:rsidRPr="002D56CC" w:rsidRDefault="00CD106E" w:rsidP="00CD106E">
      <w:pPr>
        <w:pStyle w:val="ListParagraph"/>
        <w:numPr>
          <w:ilvl w:val="0"/>
          <w:numId w:val="13"/>
        </w:numPr>
        <w:tabs>
          <w:tab w:val="left" w:pos="9000"/>
        </w:tabs>
        <w:ind w:left="450"/>
        <w:contextualSpacing/>
        <w:jc w:val="both"/>
        <w:rPr>
          <w:rFonts w:ascii="GHEA Grapalat" w:hAnsi="GHEA Grapalat" w:cs="GHEA Grapalat"/>
          <w:bCs/>
          <w:color w:val="000000" w:themeColor="text1"/>
          <w:sz w:val="22"/>
          <w:szCs w:val="22"/>
          <w:lang w:val="hy-AM"/>
        </w:rPr>
      </w:pPr>
      <w:r w:rsidRPr="002D56CC">
        <w:rPr>
          <w:rFonts w:ascii="GHEA Grapalat" w:hAnsi="GHEA Grapalat" w:cs="GHEA Grapalat"/>
          <w:bCs/>
          <w:color w:val="000000" w:themeColor="text1"/>
          <w:sz w:val="22"/>
          <w:szCs w:val="22"/>
          <w:lang w:val="af-ZA"/>
        </w:rPr>
        <w:t>«</w:t>
      </w:r>
      <w:r w:rsidRPr="002D56CC">
        <w:rPr>
          <w:rFonts w:ascii="GHEA Grapalat" w:hAnsi="GHEA Grapalat" w:cs="GHEA Grapalat"/>
          <w:bCs/>
          <w:color w:val="000000" w:themeColor="text1"/>
          <w:sz w:val="22"/>
          <w:szCs w:val="22"/>
          <w:lang w:val="hy-AM"/>
        </w:rPr>
        <w:t>Գործազուրկների, աշխատանքից ազատման ռիսկ ունեցող, ինչպես նաև ազատազրկման ձևով պատիժը կրելու ավարտին մինչև վեց ամիս մնացած աշխատանք</w:t>
      </w:r>
      <w:r w:rsidRPr="002D56CC">
        <w:rPr>
          <w:rFonts w:ascii="GHEA Grapalat" w:hAnsi="GHEA Grapalat" w:cs="GHEA Grapalat"/>
          <w:bCs/>
          <w:color w:val="000000" w:themeColor="text1"/>
          <w:sz w:val="22"/>
          <w:szCs w:val="22"/>
          <w:lang w:val="pt-BR"/>
        </w:rPr>
        <w:t xml:space="preserve"> </w:t>
      </w:r>
      <w:r w:rsidRPr="002D56CC">
        <w:rPr>
          <w:rFonts w:ascii="GHEA Grapalat" w:hAnsi="GHEA Grapalat" w:cs="GHEA Grapalat"/>
          <w:bCs/>
          <w:color w:val="000000" w:themeColor="text1"/>
          <w:sz w:val="22"/>
          <w:szCs w:val="22"/>
          <w:lang w:val="hy-AM"/>
        </w:rPr>
        <w:t>փնտրող</w:t>
      </w:r>
      <w:r w:rsidRPr="002D56CC">
        <w:rPr>
          <w:rFonts w:ascii="GHEA Grapalat" w:hAnsi="GHEA Grapalat" w:cs="GHEA Grapalat"/>
          <w:bCs/>
          <w:color w:val="000000" w:themeColor="text1"/>
          <w:sz w:val="22"/>
          <w:szCs w:val="22"/>
          <w:lang w:val="pt-BR"/>
        </w:rPr>
        <w:t xml:space="preserve"> </w:t>
      </w:r>
      <w:r w:rsidRPr="002D56CC">
        <w:rPr>
          <w:rFonts w:ascii="GHEA Grapalat" w:hAnsi="GHEA Grapalat" w:cs="GHEA Grapalat"/>
          <w:bCs/>
          <w:color w:val="000000" w:themeColor="text1"/>
          <w:sz w:val="22"/>
          <w:szCs w:val="22"/>
          <w:lang w:val="hy-AM"/>
        </w:rPr>
        <w:t>անձանց կրթաթոշակի</w:t>
      </w:r>
      <w:r w:rsidRPr="002D56CC">
        <w:rPr>
          <w:rFonts w:ascii="GHEA Grapalat" w:hAnsi="GHEA Grapalat" w:cs="GHEA Grapalat"/>
          <w:bCs/>
          <w:color w:val="000000" w:themeColor="text1"/>
          <w:sz w:val="22"/>
          <w:szCs w:val="22"/>
          <w:lang w:val="af-ZA"/>
        </w:rPr>
        <w:t xml:space="preserve"> </w:t>
      </w:r>
      <w:r w:rsidRPr="002D56CC">
        <w:rPr>
          <w:rFonts w:ascii="GHEA Grapalat" w:hAnsi="GHEA Grapalat" w:cs="GHEA Grapalat"/>
          <w:bCs/>
          <w:color w:val="000000" w:themeColor="text1"/>
          <w:sz w:val="22"/>
          <w:szCs w:val="22"/>
          <w:lang w:val="hy-AM"/>
        </w:rPr>
        <w:t>տրամադրում</w:t>
      </w:r>
      <w:r w:rsidRPr="002D56CC">
        <w:rPr>
          <w:rFonts w:ascii="GHEA Grapalat" w:hAnsi="GHEA Grapalat" w:cs="GHEA Grapalat"/>
          <w:bCs/>
          <w:color w:val="000000" w:themeColor="text1"/>
          <w:sz w:val="22"/>
          <w:szCs w:val="22"/>
          <w:lang w:val="af-ZA"/>
        </w:rPr>
        <w:t>»</w:t>
      </w:r>
      <w:r w:rsidRPr="002D56CC">
        <w:rPr>
          <w:rFonts w:ascii="GHEA Grapalat" w:hAnsi="GHEA Grapalat" w:cs="GHEA Grapalat"/>
          <w:bCs/>
          <w:color w:val="000000" w:themeColor="text1"/>
          <w:sz w:val="22"/>
          <w:szCs w:val="22"/>
          <w:lang w:val="hy-AM"/>
        </w:rPr>
        <w:t xml:space="preserve"> </w:t>
      </w:r>
      <w:r w:rsidRPr="002D56CC">
        <w:rPr>
          <w:rFonts w:ascii="GHEA Grapalat" w:hAnsi="GHEA Grapalat" w:cs="GHEA Grapalat"/>
          <w:bCs/>
          <w:color w:val="000000" w:themeColor="text1"/>
          <w:sz w:val="22"/>
          <w:szCs w:val="22"/>
          <w:lang w:val="af-ZA"/>
        </w:rPr>
        <w:t>12008</w:t>
      </w:r>
      <w:r>
        <w:rPr>
          <w:rFonts w:ascii="GHEA Grapalat" w:hAnsi="GHEA Grapalat" w:cs="GHEA Grapalat"/>
          <w:bCs/>
          <w:color w:val="000000" w:themeColor="text1"/>
          <w:sz w:val="22"/>
          <w:szCs w:val="22"/>
          <w:lang w:val="hy-AM"/>
        </w:rPr>
        <w:t>,</w:t>
      </w:r>
    </w:p>
    <w:p w14:paraId="7138EE6D" w14:textId="77777777" w:rsidR="00CD106E" w:rsidRPr="002D56CC" w:rsidRDefault="00CD106E" w:rsidP="00CD106E">
      <w:pPr>
        <w:pStyle w:val="ListParagraph"/>
        <w:numPr>
          <w:ilvl w:val="0"/>
          <w:numId w:val="13"/>
        </w:numPr>
        <w:tabs>
          <w:tab w:val="left" w:pos="9000"/>
        </w:tabs>
        <w:ind w:left="450"/>
        <w:contextualSpacing/>
        <w:jc w:val="both"/>
        <w:rPr>
          <w:rFonts w:ascii="GHEA Grapalat" w:hAnsi="GHEA Grapalat" w:cs="GHEA Grapalat"/>
          <w:bCs/>
          <w:color w:val="000000" w:themeColor="text1"/>
          <w:sz w:val="22"/>
          <w:szCs w:val="22"/>
          <w:lang w:val="hy-AM"/>
        </w:rPr>
      </w:pPr>
      <w:r w:rsidRPr="002D56CC">
        <w:rPr>
          <w:rFonts w:ascii="GHEA Grapalat" w:hAnsi="GHEA Grapalat" w:cs="Sylfaen"/>
          <w:color w:val="000000" w:themeColor="text1"/>
          <w:sz w:val="22"/>
          <w:szCs w:val="22"/>
          <w:lang w:val="hy-AM"/>
        </w:rPr>
        <w:t>«Մինչև երեք տարեկան երեխայի խնամքի արձակուրդում գտնվող անձանց՝ երեխայի մինչև երկու տարին լրանալը աշխատանքի վերադառնալու դեպքում, երեխայի խնամքն աշխատանքին զուգահեռ կազմակերպելու համար աջակցության տրամադրում» 12009</w:t>
      </w:r>
      <w:r>
        <w:rPr>
          <w:rFonts w:ascii="GHEA Grapalat" w:hAnsi="GHEA Grapalat" w:cs="Sylfaen"/>
          <w:color w:val="000000" w:themeColor="text1"/>
          <w:sz w:val="22"/>
          <w:szCs w:val="22"/>
          <w:lang w:val="hy-AM"/>
        </w:rPr>
        <w:t>,</w:t>
      </w:r>
    </w:p>
    <w:p w14:paraId="301FBDB7" w14:textId="77777777" w:rsidR="00CD106E" w:rsidRPr="002D56CC" w:rsidRDefault="00CD106E" w:rsidP="00CD106E">
      <w:pPr>
        <w:pStyle w:val="ListParagraph"/>
        <w:numPr>
          <w:ilvl w:val="0"/>
          <w:numId w:val="13"/>
        </w:numPr>
        <w:tabs>
          <w:tab w:val="left" w:pos="9000"/>
        </w:tabs>
        <w:ind w:left="450"/>
        <w:contextualSpacing/>
        <w:jc w:val="both"/>
        <w:rPr>
          <w:rFonts w:ascii="GHEA Grapalat" w:hAnsi="GHEA Grapalat" w:cs="GHEA Grapalat"/>
          <w:bCs/>
          <w:color w:val="000000" w:themeColor="text1"/>
          <w:sz w:val="22"/>
          <w:szCs w:val="22"/>
          <w:lang w:val="hy-AM"/>
        </w:rPr>
      </w:pPr>
      <w:r w:rsidRPr="002D56CC">
        <w:rPr>
          <w:rFonts w:ascii="GHEA Grapalat" w:hAnsi="GHEA Grapalat" w:cs="Sylfaen"/>
          <w:color w:val="000000" w:themeColor="text1"/>
          <w:sz w:val="22"/>
          <w:szCs w:val="22"/>
          <w:lang w:val="hy-AM"/>
        </w:rPr>
        <w:t>«Աշխատաշուկայում անմրցունակ և մասնագիտություն չունեցող մայրերի համար գործատուի մոտ մասնագիտական ուսուցման կազմակերպում» 12010</w:t>
      </w:r>
      <w:r>
        <w:rPr>
          <w:rFonts w:ascii="GHEA Grapalat" w:hAnsi="GHEA Grapalat" w:cs="Sylfaen"/>
          <w:color w:val="000000" w:themeColor="text1"/>
          <w:sz w:val="22"/>
          <w:szCs w:val="22"/>
          <w:lang w:val="hy-AM"/>
        </w:rPr>
        <w:t>,</w:t>
      </w:r>
    </w:p>
    <w:p w14:paraId="4CBDE188" w14:textId="77777777" w:rsidR="00CD106E" w:rsidRPr="002D56CC" w:rsidRDefault="00CD106E" w:rsidP="00CD106E">
      <w:pPr>
        <w:pStyle w:val="ListParagraph"/>
        <w:numPr>
          <w:ilvl w:val="0"/>
          <w:numId w:val="13"/>
        </w:numPr>
        <w:tabs>
          <w:tab w:val="left" w:pos="9000"/>
        </w:tabs>
        <w:ind w:left="450"/>
        <w:contextualSpacing/>
        <w:jc w:val="both"/>
        <w:rPr>
          <w:rFonts w:ascii="GHEA Grapalat" w:hAnsi="GHEA Grapalat" w:cs="GHEA Grapalat"/>
          <w:bCs/>
          <w:color w:val="000000" w:themeColor="text1"/>
          <w:sz w:val="22"/>
          <w:szCs w:val="22"/>
          <w:lang w:val="hy-AM"/>
        </w:rPr>
      </w:pPr>
      <w:r w:rsidRPr="002D56CC">
        <w:rPr>
          <w:rFonts w:ascii="GHEA Grapalat" w:hAnsi="GHEA Grapalat" w:cs="Sylfaen"/>
          <w:color w:val="000000" w:themeColor="text1"/>
          <w:sz w:val="22"/>
          <w:szCs w:val="22"/>
          <w:lang w:val="af-ZA"/>
        </w:rPr>
        <w:t>«Վարձատրվող հասարակական աշխատանքների կազմակերպման միջոցով գործազուրկների ժամանակավոր զբաղվածության ապահովում» 12011</w:t>
      </w:r>
      <w:r>
        <w:rPr>
          <w:rFonts w:ascii="GHEA Grapalat" w:hAnsi="GHEA Grapalat" w:cs="Sylfaen"/>
          <w:color w:val="000000" w:themeColor="text1"/>
          <w:sz w:val="22"/>
          <w:szCs w:val="22"/>
          <w:lang w:val="hy-AM"/>
        </w:rPr>
        <w:t>,</w:t>
      </w:r>
    </w:p>
    <w:p w14:paraId="2B820642" w14:textId="77777777" w:rsidR="00CD106E" w:rsidRPr="002D56CC" w:rsidRDefault="00CD106E" w:rsidP="00CD106E">
      <w:pPr>
        <w:pStyle w:val="ListParagraph"/>
        <w:numPr>
          <w:ilvl w:val="0"/>
          <w:numId w:val="13"/>
        </w:numPr>
        <w:tabs>
          <w:tab w:val="left" w:pos="9000"/>
        </w:tabs>
        <w:ind w:left="450"/>
        <w:contextualSpacing/>
        <w:jc w:val="both"/>
        <w:rPr>
          <w:rFonts w:ascii="GHEA Grapalat" w:hAnsi="GHEA Grapalat" w:cs="GHEA Grapalat"/>
          <w:bCs/>
          <w:color w:val="000000" w:themeColor="text1"/>
          <w:sz w:val="22"/>
          <w:szCs w:val="22"/>
          <w:lang w:val="hy-AM"/>
        </w:rPr>
      </w:pPr>
      <w:r w:rsidRPr="002D56CC">
        <w:rPr>
          <w:rFonts w:ascii="GHEA Grapalat" w:hAnsi="GHEA Grapalat" w:cs="Sylfaen"/>
          <w:color w:val="000000" w:themeColor="text1"/>
          <w:sz w:val="22"/>
          <w:szCs w:val="22"/>
          <w:lang w:val="af-ZA"/>
        </w:rPr>
        <w:t>«</w:t>
      </w:r>
      <w:r w:rsidRPr="002D56CC">
        <w:rPr>
          <w:rFonts w:ascii="GHEA Grapalat" w:eastAsia="Times New Roman" w:hAnsi="GHEA Grapalat" w:cs="GHEA Grapalat"/>
          <w:bCs/>
          <w:color w:val="000000" w:themeColor="text1"/>
          <w:sz w:val="22"/>
          <w:szCs w:val="22"/>
          <w:lang w:val="hy-AM"/>
        </w:rPr>
        <w:t>Աշխատաշուկայում</w:t>
      </w:r>
      <w:r w:rsidRPr="002D56CC">
        <w:rPr>
          <w:rFonts w:ascii="GHEA Grapalat" w:eastAsia="Times New Roman" w:hAnsi="GHEA Grapalat" w:cs="GHEA Grapalat"/>
          <w:bCs/>
          <w:color w:val="000000" w:themeColor="text1"/>
          <w:sz w:val="22"/>
          <w:szCs w:val="22"/>
          <w:lang w:val="pt-BR"/>
        </w:rPr>
        <w:t xml:space="preserve"> </w:t>
      </w:r>
      <w:r w:rsidRPr="002D56CC">
        <w:rPr>
          <w:rFonts w:ascii="GHEA Grapalat" w:eastAsia="Times New Roman" w:hAnsi="GHEA Grapalat" w:cs="GHEA Grapalat"/>
          <w:bCs/>
          <w:color w:val="000000" w:themeColor="text1"/>
          <w:sz w:val="22"/>
          <w:szCs w:val="22"/>
          <w:lang w:val="hy-AM"/>
        </w:rPr>
        <w:t>անմրցունակ</w:t>
      </w:r>
      <w:r w:rsidRPr="002D56CC">
        <w:rPr>
          <w:rFonts w:ascii="GHEA Grapalat" w:eastAsia="Times New Roman" w:hAnsi="GHEA Grapalat" w:cs="GHEA Grapalat"/>
          <w:bCs/>
          <w:color w:val="000000" w:themeColor="text1"/>
          <w:sz w:val="22"/>
          <w:szCs w:val="22"/>
          <w:lang w:val="pt-BR"/>
        </w:rPr>
        <w:t xml:space="preserve"> </w:t>
      </w:r>
      <w:r w:rsidRPr="002D56CC">
        <w:rPr>
          <w:rFonts w:ascii="GHEA Grapalat" w:eastAsia="Times New Roman" w:hAnsi="GHEA Grapalat" w:cs="GHEA Grapalat"/>
          <w:bCs/>
          <w:color w:val="000000" w:themeColor="text1"/>
          <w:sz w:val="22"/>
          <w:szCs w:val="22"/>
          <w:lang w:val="hy-AM"/>
        </w:rPr>
        <w:t>անձանց անասնապահությամբ զբաղվելու համար աջակցության տրամադրում</w:t>
      </w:r>
      <w:r w:rsidRPr="002D56CC">
        <w:rPr>
          <w:rFonts w:ascii="GHEA Grapalat" w:hAnsi="GHEA Grapalat" w:cs="Sylfaen"/>
          <w:color w:val="000000" w:themeColor="text1"/>
          <w:sz w:val="22"/>
          <w:szCs w:val="22"/>
          <w:lang w:val="af-ZA"/>
        </w:rPr>
        <w:t>»</w:t>
      </w:r>
      <w:r w:rsidRPr="002D56CC">
        <w:rPr>
          <w:rFonts w:ascii="GHEA Grapalat" w:eastAsia="Times New Roman" w:hAnsi="GHEA Grapalat" w:cs="GHEA Grapalat"/>
          <w:bCs/>
          <w:color w:val="000000" w:themeColor="text1"/>
          <w:sz w:val="22"/>
          <w:szCs w:val="22"/>
          <w:lang w:val="af-ZA"/>
        </w:rPr>
        <w:t xml:space="preserve"> 12013:</w:t>
      </w:r>
    </w:p>
    <w:p w14:paraId="3636E260" w14:textId="77777777" w:rsidR="00CD106E" w:rsidRPr="002D56CC" w:rsidRDefault="00CD106E" w:rsidP="00CD106E">
      <w:pPr>
        <w:pStyle w:val="BodyText1"/>
        <w:tabs>
          <w:tab w:val="clear" w:pos="0"/>
          <w:tab w:val="left" w:pos="720"/>
          <w:tab w:val="left" w:pos="810"/>
          <w:tab w:val="left" w:pos="900"/>
          <w:tab w:val="left" w:pos="1100"/>
          <w:tab w:val="left" w:pos="9000"/>
        </w:tabs>
        <w:spacing w:after="0"/>
        <w:ind w:firstLine="446"/>
        <w:contextualSpacing/>
        <w:rPr>
          <w:rFonts w:ascii="GHEA Grapalat" w:hAnsi="GHEA Grapalat" w:cs="GHEA Grapalat"/>
          <w:color w:val="000000" w:themeColor="text1"/>
          <w:sz w:val="22"/>
          <w:szCs w:val="22"/>
          <w:lang w:val="hy-AM"/>
        </w:rPr>
      </w:pPr>
      <w:r w:rsidRPr="002D56CC">
        <w:rPr>
          <w:rFonts w:ascii="GHEA Grapalat" w:hAnsi="GHEA Grapalat" w:cs="GHEA Grapalat"/>
          <w:color w:val="000000" w:themeColor="text1"/>
          <w:sz w:val="22"/>
          <w:szCs w:val="22"/>
          <w:lang w:val="hy-AM" w:eastAsia="en-US"/>
        </w:rPr>
        <w:t xml:space="preserve">Համաձայն ՀՀ վիճակագրական կոմիտեի տվյալների </w:t>
      </w:r>
      <w:r w:rsidRPr="002D56CC">
        <w:rPr>
          <w:rFonts w:ascii="GHEA Grapalat" w:hAnsi="GHEA Grapalat" w:cs="GHEA Grapalat"/>
          <w:color w:val="000000" w:themeColor="text1"/>
          <w:sz w:val="22"/>
          <w:szCs w:val="22"/>
          <w:lang w:val="af-ZA" w:eastAsia="en-US"/>
        </w:rPr>
        <w:t>2021</w:t>
      </w:r>
      <w:r w:rsidRPr="002D56CC">
        <w:rPr>
          <w:rFonts w:ascii="GHEA Grapalat" w:hAnsi="GHEA Grapalat" w:cs="GHEA Grapalat"/>
          <w:color w:val="000000" w:themeColor="text1"/>
          <w:sz w:val="22"/>
          <w:szCs w:val="22"/>
          <w:lang w:val="hy-AM" w:eastAsia="en-US"/>
        </w:rPr>
        <w:t>թ. 3-րդ</w:t>
      </w:r>
      <w:r w:rsidRPr="002D56CC">
        <w:rPr>
          <w:rFonts w:ascii="GHEA Grapalat" w:hAnsi="GHEA Grapalat" w:cs="GHEA Grapalat"/>
          <w:color w:val="000000" w:themeColor="text1"/>
          <w:sz w:val="22"/>
          <w:szCs w:val="22"/>
          <w:lang w:val="af-ZA" w:eastAsia="en-US"/>
        </w:rPr>
        <w:t xml:space="preserve"> եռամսյակում </w:t>
      </w:r>
      <w:r w:rsidRPr="002D56CC">
        <w:rPr>
          <w:rFonts w:ascii="GHEA Grapalat" w:hAnsi="GHEA Grapalat" w:cs="GHEA Grapalat"/>
          <w:color w:val="000000" w:themeColor="text1"/>
          <w:sz w:val="22"/>
          <w:szCs w:val="22"/>
          <w:lang w:val="hy-AM" w:eastAsia="en-US"/>
        </w:rPr>
        <w:t>հ</w:t>
      </w:r>
      <w:r w:rsidRPr="002D56CC">
        <w:rPr>
          <w:rFonts w:ascii="GHEA Grapalat" w:hAnsi="GHEA Grapalat" w:cs="GHEA Grapalat"/>
          <w:color w:val="000000" w:themeColor="text1"/>
          <w:sz w:val="22"/>
          <w:szCs w:val="22"/>
          <w:lang w:val="af-ZA" w:eastAsia="en-US"/>
        </w:rPr>
        <w:t>անրապետությունում գործազրկության մակարդակը կազմել է 15.</w:t>
      </w:r>
      <w:r w:rsidRPr="002D56CC">
        <w:rPr>
          <w:rFonts w:ascii="GHEA Grapalat" w:hAnsi="GHEA Grapalat" w:cs="GHEA Grapalat"/>
          <w:color w:val="000000" w:themeColor="text1"/>
          <w:sz w:val="22"/>
          <w:szCs w:val="22"/>
          <w:lang w:val="hy-AM" w:eastAsia="en-US"/>
        </w:rPr>
        <w:t>0</w:t>
      </w:r>
      <w:r w:rsidRPr="002D56CC">
        <w:rPr>
          <w:rFonts w:ascii="GHEA Grapalat" w:hAnsi="GHEA Grapalat" w:cs="GHEA Grapalat"/>
          <w:color w:val="000000" w:themeColor="text1"/>
          <w:sz w:val="22"/>
          <w:szCs w:val="22"/>
          <w:lang w:val="af-ZA" w:eastAsia="en-US"/>
        </w:rPr>
        <w:t>%</w:t>
      </w:r>
      <w:r w:rsidRPr="002D56CC">
        <w:rPr>
          <w:rFonts w:ascii="GHEA Grapalat" w:hAnsi="GHEA Grapalat" w:cs="GHEA Grapalat"/>
          <w:color w:val="000000" w:themeColor="text1"/>
          <w:sz w:val="22"/>
          <w:szCs w:val="22"/>
          <w:lang w:val="hy-AM" w:eastAsia="en-US"/>
        </w:rPr>
        <w:t xml:space="preserve">, որը </w:t>
      </w:r>
      <w:r>
        <w:rPr>
          <w:rFonts w:ascii="GHEA Grapalat" w:hAnsi="GHEA Grapalat" w:cs="GHEA Grapalat"/>
          <w:color w:val="000000" w:themeColor="text1"/>
          <w:sz w:val="22"/>
          <w:szCs w:val="22"/>
          <w:lang w:val="af-ZA" w:eastAsia="en-US"/>
        </w:rPr>
        <w:t>2019</w:t>
      </w:r>
      <w:r w:rsidRPr="002D56CC">
        <w:rPr>
          <w:rFonts w:ascii="GHEA Grapalat" w:hAnsi="GHEA Grapalat" w:cs="GHEA Grapalat"/>
          <w:color w:val="000000" w:themeColor="text1"/>
          <w:sz w:val="22"/>
          <w:szCs w:val="22"/>
          <w:lang w:val="hy-AM" w:eastAsia="en-US"/>
        </w:rPr>
        <w:t>թ.</w:t>
      </w:r>
      <w:r w:rsidRPr="002D56CC">
        <w:rPr>
          <w:rFonts w:ascii="GHEA Grapalat" w:hAnsi="GHEA Grapalat" w:cs="GHEA Grapalat"/>
          <w:color w:val="000000" w:themeColor="text1"/>
          <w:sz w:val="22"/>
          <w:szCs w:val="22"/>
          <w:lang w:val="af-ZA" w:eastAsia="en-US"/>
        </w:rPr>
        <w:t xml:space="preserve"> </w:t>
      </w:r>
      <w:r w:rsidRPr="002D56CC">
        <w:rPr>
          <w:rFonts w:ascii="GHEA Grapalat" w:hAnsi="GHEA Grapalat" w:cs="GHEA Grapalat"/>
          <w:color w:val="000000" w:themeColor="text1"/>
          <w:sz w:val="22"/>
          <w:szCs w:val="22"/>
          <w:lang w:val="hy-AM" w:eastAsia="en-US"/>
        </w:rPr>
        <w:t>նույն</w:t>
      </w:r>
      <w:r w:rsidRPr="002D56CC">
        <w:rPr>
          <w:rFonts w:ascii="GHEA Grapalat" w:hAnsi="GHEA Grapalat" w:cs="GHEA Grapalat"/>
          <w:color w:val="000000" w:themeColor="text1"/>
          <w:sz w:val="22"/>
          <w:szCs w:val="22"/>
          <w:lang w:val="af-ZA" w:eastAsia="en-US"/>
        </w:rPr>
        <w:t xml:space="preserve"> </w:t>
      </w:r>
      <w:r w:rsidRPr="002D56CC">
        <w:rPr>
          <w:rFonts w:ascii="GHEA Grapalat" w:hAnsi="GHEA Grapalat" w:cs="GHEA Grapalat"/>
          <w:color w:val="000000" w:themeColor="text1"/>
          <w:sz w:val="22"/>
          <w:szCs w:val="22"/>
          <w:lang w:val="hy-AM" w:eastAsia="en-US"/>
        </w:rPr>
        <w:t>ժամանակահատվածի</w:t>
      </w:r>
      <w:r w:rsidRPr="002D56CC">
        <w:rPr>
          <w:rFonts w:ascii="GHEA Grapalat" w:hAnsi="GHEA Grapalat" w:cs="GHEA Grapalat"/>
          <w:color w:val="000000" w:themeColor="text1"/>
          <w:sz w:val="22"/>
          <w:szCs w:val="22"/>
          <w:lang w:val="af-ZA" w:eastAsia="en-US"/>
        </w:rPr>
        <w:t xml:space="preserve">  </w:t>
      </w:r>
      <w:r w:rsidRPr="002D56CC">
        <w:rPr>
          <w:rFonts w:ascii="GHEA Grapalat" w:hAnsi="GHEA Grapalat" w:cs="GHEA Grapalat"/>
          <w:color w:val="000000" w:themeColor="text1"/>
          <w:sz w:val="22"/>
          <w:szCs w:val="22"/>
          <w:lang w:val="hy-AM" w:eastAsia="en-US"/>
        </w:rPr>
        <w:t>նկատմամբ</w:t>
      </w:r>
      <w:r w:rsidRPr="002D56CC">
        <w:rPr>
          <w:rFonts w:ascii="GHEA Grapalat" w:hAnsi="GHEA Grapalat" w:cs="GHEA Grapalat"/>
          <w:color w:val="000000" w:themeColor="text1"/>
          <w:sz w:val="22"/>
          <w:szCs w:val="22"/>
          <w:lang w:val="af-ZA" w:eastAsia="en-US"/>
        </w:rPr>
        <w:t xml:space="preserve"> </w:t>
      </w:r>
      <w:r w:rsidRPr="002D56CC">
        <w:rPr>
          <w:rFonts w:ascii="GHEA Grapalat" w:hAnsi="GHEA Grapalat" w:cs="GHEA Grapalat"/>
          <w:color w:val="000000" w:themeColor="text1"/>
          <w:sz w:val="22"/>
          <w:szCs w:val="22"/>
          <w:lang w:val="hy-AM" w:eastAsia="en-US"/>
        </w:rPr>
        <w:t>նվազել</w:t>
      </w:r>
      <w:r w:rsidRPr="002D56CC">
        <w:rPr>
          <w:rFonts w:ascii="GHEA Grapalat" w:hAnsi="GHEA Grapalat" w:cs="GHEA Grapalat"/>
          <w:color w:val="000000" w:themeColor="text1"/>
          <w:sz w:val="22"/>
          <w:szCs w:val="22"/>
          <w:lang w:val="af-ZA" w:eastAsia="en-US"/>
        </w:rPr>
        <w:t xml:space="preserve"> </w:t>
      </w:r>
      <w:r w:rsidRPr="002D56CC">
        <w:rPr>
          <w:rFonts w:ascii="GHEA Grapalat" w:hAnsi="GHEA Grapalat" w:cs="GHEA Grapalat"/>
          <w:color w:val="000000" w:themeColor="text1"/>
          <w:sz w:val="22"/>
          <w:szCs w:val="22"/>
          <w:lang w:val="hy-AM" w:eastAsia="en-US"/>
        </w:rPr>
        <w:t>է</w:t>
      </w:r>
      <w:r w:rsidRPr="002D56CC">
        <w:rPr>
          <w:rFonts w:ascii="GHEA Grapalat" w:hAnsi="GHEA Grapalat" w:cs="GHEA Grapalat"/>
          <w:color w:val="000000" w:themeColor="text1"/>
          <w:sz w:val="22"/>
          <w:szCs w:val="22"/>
          <w:lang w:val="af-ZA" w:eastAsia="en-US"/>
        </w:rPr>
        <w:t xml:space="preserve"> 2.</w:t>
      </w:r>
      <w:r w:rsidRPr="002D56CC">
        <w:rPr>
          <w:rFonts w:ascii="GHEA Grapalat" w:hAnsi="GHEA Grapalat" w:cs="GHEA Grapalat"/>
          <w:color w:val="000000" w:themeColor="text1"/>
          <w:sz w:val="22"/>
          <w:szCs w:val="22"/>
          <w:lang w:val="hy-AM" w:eastAsia="en-US"/>
        </w:rPr>
        <w:t>4 տոկոսային</w:t>
      </w:r>
      <w:r w:rsidRPr="002D56CC">
        <w:rPr>
          <w:rFonts w:ascii="GHEA Grapalat" w:hAnsi="GHEA Grapalat" w:cs="GHEA Grapalat"/>
          <w:color w:val="000000" w:themeColor="text1"/>
          <w:sz w:val="22"/>
          <w:szCs w:val="22"/>
          <w:lang w:val="af-ZA" w:eastAsia="en-US"/>
        </w:rPr>
        <w:t xml:space="preserve"> </w:t>
      </w:r>
      <w:r w:rsidRPr="002D56CC">
        <w:rPr>
          <w:rFonts w:ascii="GHEA Grapalat" w:hAnsi="GHEA Grapalat" w:cs="GHEA Grapalat"/>
          <w:color w:val="000000" w:themeColor="text1"/>
          <w:sz w:val="22"/>
          <w:szCs w:val="22"/>
          <w:lang w:val="hy-AM" w:eastAsia="en-US"/>
        </w:rPr>
        <w:t>կետով։</w:t>
      </w:r>
    </w:p>
    <w:p w14:paraId="729752E4" w14:textId="77777777" w:rsidR="00CD106E" w:rsidRPr="002D56CC" w:rsidRDefault="00CD106E" w:rsidP="00CD106E">
      <w:pPr>
        <w:pStyle w:val="BodyText1"/>
        <w:tabs>
          <w:tab w:val="clear" w:pos="0"/>
          <w:tab w:val="left" w:pos="720"/>
          <w:tab w:val="left" w:pos="810"/>
          <w:tab w:val="left" w:pos="900"/>
          <w:tab w:val="left" w:pos="1100"/>
          <w:tab w:val="left" w:pos="9000"/>
        </w:tabs>
        <w:spacing w:after="0"/>
        <w:ind w:firstLine="446"/>
        <w:contextualSpacing/>
        <w:rPr>
          <w:rFonts w:ascii="GHEA Grapalat" w:hAnsi="GHEA Grapalat" w:cs="GHEA Grapalat"/>
          <w:color w:val="000000" w:themeColor="text1"/>
          <w:sz w:val="22"/>
          <w:szCs w:val="22"/>
          <w:lang w:val="hy-AM"/>
        </w:rPr>
      </w:pPr>
      <w:r w:rsidRPr="002D56CC">
        <w:rPr>
          <w:rFonts w:ascii="GHEA Grapalat" w:hAnsi="GHEA Grapalat" w:cs="GHEA Grapalat"/>
          <w:color w:val="000000" w:themeColor="text1"/>
          <w:sz w:val="22"/>
          <w:szCs w:val="22"/>
          <w:lang w:val="hy-AM"/>
        </w:rPr>
        <w:t>Աշխատանքի և սոցիալական հարցերի նախարարության</w:t>
      </w:r>
      <w:r w:rsidRPr="002D56CC">
        <w:rPr>
          <w:rFonts w:ascii="GHEA Grapalat" w:hAnsi="GHEA Grapalat" w:cs="GHEA Grapalat"/>
          <w:color w:val="000000" w:themeColor="text1"/>
          <w:sz w:val="22"/>
          <w:szCs w:val="22"/>
          <w:lang w:val="af-ZA"/>
        </w:rPr>
        <w:t xml:space="preserve"> </w:t>
      </w:r>
      <w:r w:rsidRPr="002D56CC">
        <w:rPr>
          <w:rFonts w:ascii="GHEA Grapalat" w:hAnsi="GHEA Grapalat" w:cs="GHEA Grapalat"/>
          <w:color w:val="000000" w:themeColor="text1"/>
          <w:sz w:val="22"/>
          <w:szCs w:val="22"/>
          <w:lang w:val="hy-AM"/>
        </w:rPr>
        <w:t>Միասնական սոցիալական ծառայության</w:t>
      </w:r>
      <w:r>
        <w:rPr>
          <w:rFonts w:ascii="GHEA Grapalat" w:hAnsi="GHEA Grapalat" w:cs="GHEA Grapalat"/>
          <w:color w:val="000000" w:themeColor="text1"/>
          <w:sz w:val="22"/>
          <w:szCs w:val="22"/>
          <w:lang w:val="hy-AM"/>
        </w:rPr>
        <w:t xml:space="preserve"> (այսուհետ՝ ՄՍԾ)</w:t>
      </w:r>
      <w:r w:rsidRPr="002D56CC">
        <w:rPr>
          <w:rFonts w:ascii="GHEA Grapalat" w:hAnsi="GHEA Grapalat" w:cs="GHEA Grapalat"/>
          <w:color w:val="000000" w:themeColor="text1"/>
          <w:sz w:val="22"/>
          <w:szCs w:val="22"/>
          <w:lang w:val="hy-AM"/>
        </w:rPr>
        <w:t xml:space="preserve"> տվյալների համաձայն`</w:t>
      </w:r>
      <w:r w:rsidRPr="002D56CC">
        <w:rPr>
          <w:rFonts w:ascii="GHEA Grapalat" w:hAnsi="GHEA Grapalat" w:cs="GHEA Grapalat"/>
          <w:color w:val="000000" w:themeColor="text1"/>
          <w:sz w:val="22"/>
          <w:szCs w:val="22"/>
          <w:lang w:val="af-ZA"/>
        </w:rPr>
        <w:t xml:space="preserve"> </w:t>
      </w:r>
      <w:r w:rsidRPr="002D56CC">
        <w:rPr>
          <w:rFonts w:ascii="GHEA Grapalat" w:hAnsi="GHEA Grapalat" w:cs="GHEA Grapalat"/>
          <w:color w:val="000000" w:themeColor="text1"/>
          <w:sz w:val="22"/>
          <w:szCs w:val="22"/>
          <w:lang w:val="hy-AM"/>
        </w:rPr>
        <w:t>աշխատանք</w:t>
      </w:r>
      <w:r w:rsidRPr="002D56CC">
        <w:rPr>
          <w:rFonts w:ascii="GHEA Grapalat" w:hAnsi="GHEA Grapalat" w:cs="GHEA Grapalat"/>
          <w:color w:val="000000" w:themeColor="text1"/>
          <w:sz w:val="22"/>
          <w:szCs w:val="22"/>
          <w:lang w:val="af-ZA"/>
        </w:rPr>
        <w:t xml:space="preserve"> </w:t>
      </w:r>
      <w:r w:rsidRPr="002D56CC">
        <w:rPr>
          <w:rFonts w:ascii="GHEA Grapalat" w:hAnsi="GHEA Grapalat" w:cs="GHEA Grapalat"/>
          <w:color w:val="000000" w:themeColor="text1"/>
          <w:sz w:val="22"/>
          <w:szCs w:val="22"/>
          <w:lang w:val="hy-AM"/>
        </w:rPr>
        <w:t>փնտրողների</w:t>
      </w:r>
      <w:r w:rsidRPr="002D56CC">
        <w:rPr>
          <w:rFonts w:ascii="GHEA Grapalat" w:hAnsi="GHEA Grapalat" w:cs="GHEA Grapalat"/>
          <w:color w:val="000000" w:themeColor="text1"/>
          <w:sz w:val="22"/>
          <w:szCs w:val="22"/>
          <w:lang w:val="af-ZA"/>
        </w:rPr>
        <w:t xml:space="preserve"> </w:t>
      </w:r>
      <w:r w:rsidRPr="002D56CC">
        <w:rPr>
          <w:rFonts w:ascii="GHEA Grapalat" w:hAnsi="GHEA Grapalat" w:cs="GHEA Grapalat"/>
          <w:color w:val="000000" w:themeColor="text1"/>
          <w:sz w:val="22"/>
          <w:szCs w:val="22"/>
          <w:lang w:val="hy-AM"/>
        </w:rPr>
        <w:t>թիվը</w:t>
      </w:r>
      <w:r w:rsidRPr="002D56CC">
        <w:rPr>
          <w:rFonts w:ascii="GHEA Grapalat" w:hAnsi="GHEA Grapalat" w:cs="GHEA Grapalat"/>
          <w:color w:val="000000" w:themeColor="text1"/>
          <w:sz w:val="22"/>
          <w:szCs w:val="22"/>
          <w:lang w:val="af-ZA"/>
        </w:rPr>
        <w:t xml:space="preserve"> 2021</w:t>
      </w:r>
      <w:r w:rsidRPr="002D56CC">
        <w:rPr>
          <w:rFonts w:ascii="GHEA Grapalat" w:hAnsi="GHEA Grapalat" w:cs="GHEA Grapalat"/>
          <w:color w:val="000000" w:themeColor="text1"/>
          <w:sz w:val="22"/>
          <w:szCs w:val="22"/>
          <w:lang w:val="hy-AM"/>
        </w:rPr>
        <w:t>թ.</w:t>
      </w:r>
      <w:r w:rsidRPr="002D56CC">
        <w:rPr>
          <w:rFonts w:ascii="GHEA Grapalat" w:hAnsi="GHEA Grapalat" w:cs="GHEA Grapalat"/>
          <w:color w:val="000000" w:themeColor="text1"/>
          <w:sz w:val="22"/>
          <w:szCs w:val="22"/>
          <w:lang w:val="af-ZA"/>
        </w:rPr>
        <w:t xml:space="preserve"> </w:t>
      </w:r>
      <w:r w:rsidRPr="002D56CC">
        <w:rPr>
          <w:rFonts w:ascii="GHEA Grapalat" w:hAnsi="GHEA Grapalat" w:cs="GHEA Grapalat"/>
          <w:color w:val="000000" w:themeColor="text1"/>
          <w:sz w:val="22"/>
          <w:szCs w:val="22"/>
          <w:lang w:val="hy-AM"/>
        </w:rPr>
        <w:t>դեկտեմբերի</w:t>
      </w:r>
      <w:r w:rsidRPr="002D56CC">
        <w:rPr>
          <w:rFonts w:ascii="GHEA Grapalat" w:hAnsi="GHEA Grapalat" w:cs="GHEA Grapalat"/>
          <w:color w:val="000000" w:themeColor="text1"/>
          <w:sz w:val="22"/>
          <w:szCs w:val="22"/>
          <w:lang w:val="af-ZA"/>
        </w:rPr>
        <w:t xml:space="preserve"> 30-</w:t>
      </w:r>
      <w:r w:rsidRPr="002D56CC">
        <w:rPr>
          <w:rFonts w:ascii="GHEA Grapalat" w:hAnsi="GHEA Grapalat" w:cs="GHEA Grapalat"/>
          <w:color w:val="000000" w:themeColor="text1"/>
          <w:sz w:val="22"/>
          <w:szCs w:val="22"/>
          <w:lang w:val="hy-AM"/>
        </w:rPr>
        <w:t>ի</w:t>
      </w:r>
      <w:r w:rsidRPr="002D56CC">
        <w:rPr>
          <w:rFonts w:ascii="GHEA Grapalat" w:hAnsi="GHEA Grapalat" w:cs="GHEA Grapalat"/>
          <w:color w:val="000000" w:themeColor="text1"/>
          <w:sz w:val="22"/>
          <w:szCs w:val="22"/>
          <w:lang w:val="af-ZA"/>
        </w:rPr>
        <w:t xml:space="preserve"> </w:t>
      </w:r>
      <w:r w:rsidRPr="002D56CC">
        <w:rPr>
          <w:rFonts w:ascii="GHEA Grapalat" w:hAnsi="GHEA Grapalat" w:cs="GHEA Grapalat"/>
          <w:color w:val="000000" w:themeColor="text1"/>
          <w:sz w:val="22"/>
          <w:szCs w:val="22"/>
          <w:lang w:val="hy-AM"/>
        </w:rPr>
        <w:t>դրությամբ</w:t>
      </w:r>
      <w:r w:rsidRPr="002D56CC">
        <w:rPr>
          <w:rFonts w:ascii="GHEA Grapalat" w:hAnsi="GHEA Grapalat" w:cs="GHEA Grapalat"/>
          <w:color w:val="000000" w:themeColor="text1"/>
          <w:sz w:val="22"/>
          <w:szCs w:val="22"/>
          <w:lang w:val="af-ZA"/>
        </w:rPr>
        <w:t xml:space="preserve"> </w:t>
      </w:r>
      <w:r w:rsidRPr="002D56CC">
        <w:rPr>
          <w:rFonts w:ascii="GHEA Grapalat" w:hAnsi="GHEA Grapalat" w:cs="GHEA Grapalat"/>
          <w:color w:val="000000" w:themeColor="text1"/>
          <w:sz w:val="22"/>
          <w:szCs w:val="22"/>
          <w:lang w:val="hy-AM"/>
        </w:rPr>
        <w:t>կազմել</w:t>
      </w:r>
      <w:r w:rsidRPr="002D56CC">
        <w:rPr>
          <w:rFonts w:ascii="GHEA Grapalat" w:hAnsi="GHEA Grapalat" w:cs="GHEA Grapalat"/>
          <w:color w:val="000000" w:themeColor="text1"/>
          <w:sz w:val="22"/>
          <w:szCs w:val="22"/>
          <w:lang w:val="af-ZA"/>
        </w:rPr>
        <w:t xml:space="preserve"> </w:t>
      </w:r>
      <w:r w:rsidRPr="002D56CC">
        <w:rPr>
          <w:rFonts w:ascii="GHEA Grapalat" w:hAnsi="GHEA Grapalat" w:cs="GHEA Grapalat"/>
          <w:color w:val="000000" w:themeColor="text1"/>
          <w:sz w:val="22"/>
          <w:szCs w:val="22"/>
          <w:lang w:val="hy-AM"/>
        </w:rPr>
        <w:t>է</w:t>
      </w:r>
      <w:r w:rsidRPr="002D56CC">
        <w:rPr>
          <w:rFonts w:ascii="GHEA Grapalat" w:hAnsi="GHEA Grapalat" w:cs="GHEA Grapalat"/>
          <w:color w:val="000000" w:themeColor="text1"/>
          <w:sz w:val="22"/>
          <w:szCs w:val="22"/>
          <w:lang w:val="af-ZA"/>
        </w:rPr>
        <w:t xml:space="preserve"> 86.4</w:t>
      </w:r>
      <w:r w:rsidRPr="002D56CC">
        <w:rPr>
          <w:rFonts w:ascii="GHEA Grapalat" w:hAnsi="GHEA Grapalat" w:cs="GHEA Grapalat"/>
          <w:color w:val="000000" w:themeColor="text1"/>
          <w:sz w:val="22"/>
          <w:szCs w:val="22"/>
          <w:lang w:val="hy-AM"/>
        </w:rPr>
        <w:t xml:space="preserve"> հազ</w:t>
      </w:r>
      <w:r w:rsidRPr="002D56CC">
        <w:rPr>
          <w:rFonts w:ascii="GHEA Grapalat" w:hAnsi="GHEA Grapalat" w:cs="GHEA Grapalat"/>
          <w:color w:val="000000" w:themeColor="text1"/>
          <w:sz w:val="22"/>
          <w:szCs w:val="22"/>
          <w:lang w:val="af-ZA"/>
        </w:rPr>
        <w:t xml:space="preserve">. </w:t>
      </w:r>
      <w:r w:rsidRPr="002D56CC">
        <w:rPr>
          <w:rFonts w:ascii="GHEA Grapalat" w:hAnsi="GHEA Grapalat" w:cs="GHEA Grapalat"/>
          <w:color w:val="000000" w:themeColor="text1"/>
          <w:sz w:val="22"/>
          <w:szCs w:val="22"/>
          <w:lang w:val="hy-AM"/>
        </w:rPr>
        <w:t>մարդ</w:t>
      </w:r>
      <w:r w:rsidRPr="002D56CC">
        <w:rPr>
          <w:rFonts w:ascii="GHEA Grapalat" w:hAnsi="GHEA Grapalat" w:cs="GHEA Grapalat"/>
          <w:color w:val="000000" w:themeColor="text1"/>
          <w:sz w:val="22"/>
          <w:szCs w:val="22"/>
          <w:lang w:val="af-ZA"/>
        </w:rPr>
        <w:t xml:space="preserve">, </w:t>
      </w:r>
      <w:r w:rsidRPr="002D56CC">
        <w:rPr>
          <w:rFonts w:ascii="GHEA Grapalat" w:hAnsi="GHEA Grapalat" w:cs="GHEA Grapalat"/>
          <w:color w:val="000000" w:themeColor="text1"/>
          <w:sz w:val="22"/>
          <w:szCs w:val="22"/>
          <w:lang w:val="hy-AM"/>
        </w:rPr>
        <w:t>որը,</w:t>
      </w:r>
      <w:r w:rsidRPr="002D56CC">
        <w:rPr>
          <w:rFonts w:ascii="GHEA Grapalat" w:hAnsi="GHEA Grapalat" w:cs="GHEA Grapalat"/>
          <w:color w:val="000000" w:themeColor="text1"/>
          <w:sz w:val="22"/>
          <w:szCs w:val="22"/>
          <w:lang w:val="af-ZA"/>
        </w:rPr>
        <w:t xml:space="preserve"> նախորդ տարվա </w:t>
      </w:r>
      <w:r w:rsidRPr="002D56CC">
        <w:rPr>
          <w:rFonts w:ascii="GHEA Grapalat" w:hAnsi="GHEA Grapalat" w:cs="GHEA Grapalat"/>
          <w:color w:val="000000" w:themeColor="text1"/>
          <w:sz w:val="22"/>
          <w:szCs w:val="22"/>
          <w:lang w:val="hy-AM"/>
        </w:rPr>
        <w:t>նույն</w:t>
      </w:r>
      <w:r w:rsidRPr="002D56CC">
        <w:rPr>
          <w:rFonts w:ascii="GHEA Grapalat" w:hAnsi="GHEA Grapalat" w:cs="GHEA Grapalat"/>
          <w:color w:val="000000" w:themeColor="text1"/>
          <w:sz w:val="22"/>
          <w:szCs w:val="22"/>
          <w:lang w:val="af-ZA"/>
        </w:rPr>
        <w:t xml:space="preserve"> </w:t>
      </w:r>
      <w:r w:rsidRPr="002D56CC">
        <w:rPr>
          <w:rFonts w:ascii="GHEA Grapalat" w:hAnsi="GHEA Grapalat" w:cs="GHEA Grapalat"/>
          <w:color w:val="000000" w:themeColor="text1"/>
          <w:sz w:val="22"/>
          <w:szCs w:val="22"/>
          <w:lang w:val="hy-AM"/>
        </w:rPr>
        <w:t>ժամանակահատվածի</w:t>
      </w:r>
      <w:r w:rsidRPr="002D56CC">
        <w:rPr>
          <w:rFonts w:ascii="GHEA Grapalat" w:hAnsi="GHEA Grapalat" w:cs="GHEA Grapalat"/>
          <w:color w:val="000000" w:themeColor="text1"/>
          <w:sz w:val="22"/>
          <w:szCs w:val="22"/>
          <w:lang w:val="af-ZA"/>
        </w:rPr>
        <w:t xml:space="preserve"> </w:t>
      </w:r>
      <w:r w:rsidRPr="002D56CC">
        <w:rPr>
          <w:rFonts w:ascii="GHEA Grapalat" w:hAnsi="GHEA Grapalat" w:cs="GHEA Grapalat"/>
          <w:color w:val="000000" w:themeColor="text1"/>
          <w:sz w:val="22"/>
          <w:szCs w:val="22"/>
          <w:lang w:val="hy-AM"/>
        </w:rPr>
        <w:t>նկատմամբ,</w:t>
      </w:r>
      <w:r w:rsidRPr="002D56CC">
        <w:rPr>
          <w:rFonts w:ascii="GHEA Grapalat" w:hAnsi="GHEA Grapalat" w:cs="GHEA Grapalat"/>
          <w:color w:val="000000" w:themeColor="text1"/>
          <w:sz w:val="22"/>
          <w:szCs w:val="22"/>
          <w:lang w:val="af-ZA"/>
        </w:rPr>
        <w:t xml:space="preserve"> նվազել </w:t>
      </w:r>
      <w:r w:rsidRPr="002D56CC">
        <w:rPr>
          <w:rFonts w:ascii="GHEA Grapalat" w:hAnsi="GHEA Grapalat" w:cs="GHEA Grapalat"/>
          <w:color w:val="000000" w:themeColor="text1"/>
          <w:sz w:val="22"/>
          <w:szCs w:val="22"/>
          <w:lang w:val="hy-AM"/>
        </w:rPr>
        <w:t>է</w:t>
      </w:r>
      <w:r w:rsidRPr="002D56CC">
        <w:rPr>
          <w:rFonts w:ascii="GHEA Grapalat" w:hAnsi="GHEA Grapalat" w:cs="GHEA Grapalat"/>
          <w:color w:val="000000" w:themeColor="text1"/>
          <w:sz w:val="22"/>
          <w:szCs w:val="22"/>
          <w:lang w:val="af-ZA"/>
        </w:rPr>
        <w:t xml:space="preserve"> 1.8%-ով, 2019 </w:t>
      </w:r>
      <w:r w:rsidRPr="002D56CC">
        <w:rPr>
          <w:rFonts w:ascii="GHEA Grapalat" w:hAnsi="GHEA Grapalat" w:cs="GHEA Grapalat"/>
          <w:color w:val="000000" w:themeColor="text1"/>
          <w:sz w:val="22"/>
          <w:szCs w:val="22"/>
          <w:lang w:val="hy-AM"/>
        </w:rPr>
        <w:t>թ. նկատմամբ՝ 1.7%-ով</w:t>
      </w:r>
      <w:r w:rsidRPr="002D56CC">
        <w:rPr>
          <w:rFonts w:ascii="GHEA Grapalat" w:hAnsi="GHEA Grapalat" w:cs="GHEA Grapalat"/>
          <w:color w:val="000000" w:themeColor="text1"/>
          <w:sz w:val="22"/>
          <w:szCs w:val="22"/>
          <w:lang w:val="af-ZA"/>
        </w:rPr>
        <w:t xml:space="preserve">: </w:t>
      </w:r>
    </w:p>
    <w:p w14:paraId="3253E2C0" w14:textId="77777777" w:rsidR="00CD106E" w:rsidRPr="008E46F3" w:rsidRDefault="00CD106E" w:rsidP="00CD106E">
      <w:pPr>
        <w:pStyle w:val="BodyText1"/>
        <w:tabs>
          <w:tab w:val="clear" w:pos="0"/>
          <w:tab w:val="left" w:pos="720"/>
          <w:tab w:val="left" w:pos="810"/>
          <w:tab w:val="left" w:pos="900"/>
          <w:tab w:val="left" w:pos="1100"/>
          <w:tab w:val="left" w:pos="9000"/>
        </w:tabs>
        <w:spacing w:after="0"/>
        <w:ind w:firstLine="446"/>
        <w:contextualSpacing/>
        <w:rPr>
          <w:rFonts w:ascii="GHEA Grapalat" w:hAnsi="GHEA Grapalat" w:cs="Verdana"/>
          <w:color w:val="000000" w:themeColor="text1"/>
          <w:sz w:val="22"/>
          <w:szCs w:val="22"/>
          <w:lang w:val="af-ZA"/>
        </w:rPr>
      </w:pPr>
      <w:r>
        <w:rPr>
          <w:rFonts w:ascii="GHEA Grapalat" w:hAnsi="GHEA Grapalat" w:cs="GHEA Grapalat"/>
          <w:color w:val="000000" w:themeColor="text1"/>
          <w:sz w:val="22"/>
          <w:szCs w:val="22"/>
          <w:lang w:val="hy-AM"/>
        </w:rPr>
        <w:t>2021</w:t>
      </w:r>
      <w:r w:rsidRPr="002D56CC">
        <w:rPr>
          <w:rFonts w:ascii="GHEA Grapalat" w:hAnsi="GHEA Grapalat" w:cs="GHEA Grapalat"/>
          <w:color w:val="000000" w:themeColor="text1"/>
          <w:sz w:val="22"/>
          <w:szCs w:val="22"/>
          <w:lang w:val="hy-AM"/>
        </w:rPr>
        <w:t xml:space="preserve">թ. վերջի դրությամբ՝ </w:t>
      </w:r>
      <w:r w:rsidRPr="002D56CC">
        <w:rPr>
          <w:rFonts w:ascii="GHEA Grapalat" w:hAnsi="GHEA Grapalat" w:cs="GHEA Grapalat"/>
          <w:color w:val="000000" w:themeColor="text1"/>
          <w:sz w:val="22"/>
          <w:szCs w:val="22"/>
          <w:lang w:val="af-ZA"/>
        </w:rPr>
        <w:t xml:space="preserve">գործազուրկների թիվը կազմել է </w:t>
      </w:r>
      <w:r w:rsidRPr="002D56CC">
        <w:rPr>
          <w:rFonts w:ascii="GHEA Grapalat" w:hAnsi="GHEA Grapalat" w:cs="Verdana"/>
          <w:color w:val="000000" w:themeColor="text1"/>
          <w:sz w:val="22"/>
          <w:szCs w:val="22"/>
          <w:lang w:val="af-ZA"/>
        </w:rPr>
        <w:t xml:space="preserve">58.2 </w:t>
      </w:r>
      <w:r w:rsidRPr="002D56CC">
        <w:rPr>
          <w:rFonts w:ascii="GHEA Grapalat" w:hAnsi="GHEA Grapalat" w:cs="Sylfaen"/>
          <w:color w:val="000000" w:themeColor="text1"/>
          <w:sz w:val="22"/>
          <w:szCs w:val="22"/>
          <w:lang w:val="hy-AM"/>
        </w:rPr>
        <w:t>հազ.</w:t>
      </w:r>
      <w:r w:rsidRPr="002D56CC">
        <w:rPr>
          <w:rFonts w:ascii="GHEA Grapalat" w:hAnsi="GHEA Grapalat" w:cs="Sylfaen"/>
          <w:color w:val="000000" w:themeColor="text1"/>
          <w:sz w:val="22"/>
          <w:szCs w:val="22"/>
          <w:lang w:val="af-ZA"/>
        </w:rPr>
        <w:t xml:space="preserve"> </w:t>
      </w:r>
      <w:r w:rsidRPr="002D56CC">
        <w:rPr>
          <w:rFonts w:ascii="GHEA Grapalat" w:hAnsi="GHEA Grapalat" w:cs="Sylfaen"/>
          <w:color w:val="000000" w:themeColor="text1"/>
          <w:sz w:val="22"/>
          <w:szCs w:val="22"/>
          <w:lang w:val="hy-AM"/>
        </w:rPr>
        <w:t>մարդ</w:t>
      </w:r>
      <w:r>
        <w:rPr>
          <w:rFonts w:ascii="GHEA Grapalat" w:hAnsi="GHEA Grapalat" w:cs="Sylfaen"/>
          <w:color w:val="000000" w:themeColor="text1"/>
          <w:sz w:val="22"/>
          <w:szCs w:val="22"/>
          <w:lang w:val="hy-AM"/>
        </w:rPr>
        <w:t xml:space="preserve"> կամ</w:t>
      </w:r>
      <w:r w:rsidRPr="002D56CC">
        <w:rPr>
          <w:rFonts w:ascii="GHEA Grapalat" w:hAnsi="GHEA Grapalat" w:cs="GHEA Grapalat"/>
          <w:color w:val="000000" w:themeColor="text1"/>
          <w:sz w:val="22"/>
          <w:szCs w:val="22"/>
          <w:lang w:val="af-ZA"/>
        </w:rPr>
        <w:t xml:space="preserve"> աշխատանք փնտրողների </w:t>
      </w:r>
      <w:r w:rsidRPr="002D56CC">
        <w:rPr>
          <w:rFonts w:ascii="GHEA Grapalat" w:hAnsi="GHEA Grapalat" w:cs="Verdana"/>
          <w:color w:val="000000" w:themeColor="text1"/>
          <w:sz w:val="22"/>
          <w:szCs w:val="22"/>
          <w:lang w:val="af-ZA"/>
        </w:rPr>
        <w:t>67.3%-</w:t>
      </w:r>
      <w:r w:rsidRPr="002D56CC">
        <w:rPr>
          <w:rFonts w:ascii="GHEA Grapalat" w:hAnsi="GHEA Grapalat" w:cs="Sylfaen"/>
          <w:color w:val="000000" w:themeColor="text1"/>
          <w:sz w:val="22"/>
          <w:szCs w:val="22"/>
          <w:lang w:val="hy-AM"/>
        </w:rPr>
        <w:t>ը</w:t>
      </w:r>
      <w:r>
        <w:rPr>
          <w:rFonts w:ascii="GHEA Grapalat" w:hAnsi="GHEA Grapalat" w:cs="Verdana"/>
          <w:color w:val="000000" w:themeColor="text1"/>
          <w:sz w:val="22"/>
          <w:szCs w:val="22"/>
          <w:lang w:val="af-ZA"/>
        </w:rPr>
        <w:t xml:space="preserve">, </w:t>
      </w:r>
      <w:r>
        <w:rPr>
          <w:rFonts w:ascii="GHEA Grapalat" w:hAnsi="GHEA Grapalat" w:cs="Sylfaen"/>
          <w:color w:val="000000" w:themeColor="text1"/>
          <w:sz w:val="22"/>
          <w:szCs w:val="22"/>
          <w:lang w:val="hy-AM"/>
        </w:rPr>
        <w:t>ինչը</w:t>
      </w:r>
      <w:r w:rsidRPr="002D56CC">
        <w:rPr>
          <w:rFonts w:ascii="GHEA Grapalat" w:hAnsi="GHEA Grapalat" w:cs="Sylfaen"/>
          <w:color w:val="000000" w:themeColor="text1"/>
          <w:sz w:val="22"/>
          <w:szCs w:val="22"/>
          <w:lang w:val="af-ZA"/>
        </w:rPr>
        <w:t xml:space="preserve"> </w:t>
      </w:r>
      <w:r w:rsidRPr="002D56CC">
        <w:rPr>
          <w:rFonts w:ascii="GHEA Grapalat" w:hAnsi="GHEA Grapalat" w:cs="GHEA Grapalat"/>
          <w:color w:val="000000" w:themeColor="text1"/>
          <w:sz w:val="22"/>
          <w:szCs w:val="22"/>
          <w:lang w:val="hy-AM"/>
        </w:rPr>
        <w:t>նվազել</w:t>
      </w:r>
      <w:r w:rsidRPr="002D56CC">
        <w:rPr>
          <w:rFonts w:ascii="GHEA Grapalat" w:hAnsi="GHEA Grapalat" w:cs="GHEA Grapalat"/>
          <w:color w:val="000000" w:themeColor="text1"/>
          <w:sz w:val="22"/>
          <w:szCs w:val="22"/>
          <w:lang w:val="af-ZA"/>
        </w:rPr>
        <w:t xml:space="preserve"> </w:t>
      </w:r>
      <w:r w:rsidRPr="002D56CC">
        <w:rPr>
          <w:rFonts w:ascii="GHEA Grapalat" w:hAnsi="GHEA Grapalat" w:cs="GHEA Grapalat"/>
          <w:color w:val="000000" w:themeColor="text1"/>
          <w:sz w:val="22"/>
          <w:szCs w:val="22"/>
          <w:lang w:val="hy-AM"/>
        </w:rPr>
        <w:t>է</w:t>
      </w:r>
      <w:r>
        <w:rPr>
          <w:rFonts w:ascii="GHEA Grapalat" w:hAnsi="GHEA Grapalat" w:cs="GHEA Grapalat"/>
          <w:color w:val="000000" w:themeColor="text1"/>
          <w:sz w:val="22"/>
          <w:szCs w:val="22"/>
          <w:lang w:val="hy-AM"/>
        </w:rPr>
        <w:t xml:space="preserve"> 2019թ. համեմատ</w:t>
      </w:r>
      <w:r w:rsidRPr="002D56CC">
        <w:rPr>
          <w:rFonts w:ascii="GHEA Grapalat" w:hAnsi="GHEA Grapalat" w:cs="GHEA Grapalat"/>
          <w:color w:val="000000" w:themeColor="text1"/>
          <w:sz w:val="22"/>
          <w:szCs w:val="22"/>
          <w:lang w:val="af-ZA"/>
        </w:rPr>
        <w:t xml:space="preserve"> </w:t>
      </w:r>
      <w:r w:rsidRPr="008E46F3">
        <w:rPr>
          <w:rFonts w:ascii="GHEA Grapalat" w:hAnsi="GHEA Grapalat" w:cs="GHEA Grapalat"/>
          <w:color w:val="000000" w:themeColor="text1"/>
          <w:sz w:val="22"/>
          <w:szCs w:val="22"/>
          <w:lang w:val="af-ZA"/>
        </w:rPr>
        <w:t>5.4%-ով</w:t>
      </w:r>
      <w:r w:rsidRPr="002D56CC">
        <w:rPr>
          <w:rFonts w:ascii="GHEA Grapalat" w:hAnsi="GHEA Grapalat" w:cs="GHEA Grapalat"/>
          <w:color w:val="000000" w:themeColor="text1"/>
          <w:sz w:val="22"/>
          <w:szCs w:val="22"/>
          <w:lang w:val="af-ZA"/>
        </w:rPr>
        <w:t>:</w:t>
      </w:r>
      <w:r w:rsidRPr="002D56CC">
        <w:rPr>
          <w:rFonts w:ascii="GHEA Grapalat" w:hAnsi="GHEA Grapalat" w:cs="GHEA Grapalat"/>
          <w:color w:val="000000" w:themeColor="text1"/>
          <w:sz w:val="22"/>
          <w:szCs w:val="22"/>
          <w:lang w:val="hy-AM"/>
        </w:rPr>
        <w:t xml:space="preserve"> </w:t>
      </w:r>
      <w:r w:rsidRPr="002D56CC">
        <w:rPr>
          <w:rFonts w:ascii="GHEA Grapalat" w:hAnsi="GHEA Grapalat" w:cs="GHEA Grapalat"/>
          <w:color w:val="000000" w:themeColor="text1"/>
          <w:sz w:val="22"/>
          <w:szCs w:val="22"/>
          <w:lang w:val="af-ZA"/>
        </w:rPr>
        <w:t>Գործազուրկ կանանց թվաքանակը կազմել է գործազուրկների թվի</w:t>
      </w:r>
      <w:r w:rsidRPr="002D56CC">
        <w:rPr>
          <w:rFonts w:ascii="Calibri" w:hAnsi="Calibri" w:cs="Calibri"/>
          <w:color w:val="000000" w:themeColor="text1"/>
          <w:sz w:val="22"/>
          <w:szCs w:val="22"/>
          <w:lang w:val="af-ZA"/>
        </w:rPr>
        <w:t> </w:t>
      </w:r>
      <w:r w:rsidRPr="002D56CC">
        <w:rPr>
          <w:rFonts w:ascii="GHEA Grapalat" w:hAnsi="GHEA Grapalat" w:cs="GHEA Grapalat"/>
          <w:color w:val="000000" w:themeColor="text1"/>
          <w:sz w:val="22"/>
          <w:szCs w:val="22"/>
          <w:lang w:val="af-ZA"/>
        </w:rPr>
        <w:t xml:space="preserve"> 64.2%-ը կամ 37.3 հազ. մարդ</w:t>
      </w:r>
      <w:r>
        <w:rPr>
          <w:rFonts w:ascii="GHEA Grapalat" w:hAnsi="GHEA Grapalat" w:cs="GHEA Grapalat"/>
          <w:color w:val="000000" w:themeColor="text1"/>
          <w:sz w:val="22"/>
          <w:szCs w:val="22"/>
          <w:lang w:val="hy-AM"/>
        </w:rPr>
        <w:t>, ինչը նվազել է 2019</w:t>
      </w:r>
      <w:r w:rsidRPr="002D56CC">
        <w:rPr>
          <w:rFonts w:ascii="GHEA Grapalat" w:hAnsi="GHEA Grapalat" w:cs="GHEA Grapalat"/>
          <w:color w:val="000000" w:themeColor="text1"/>
          <w:sz w:val="22"/>
          <w:szCs w:val="22"/>
          <w:lang w:val="hy-AM"/>
        </w:rPr>
        <w:t>թ. համեմատ 8.9</w:t>
      </w:r>
      <w:r w:rsidRPr="002D56CC">
        <w:rPr>
          <w:rFonts w:ascii="GHEA Grapalat" w:hAnsi="GHEA Grapalat" w:cs="Verdana"/>
          <w:color w:val="000000" w:themeColor="text1"/>
          <w:sz w:val="22"/>
          <w:szCs w:val="22"/>
          <w:lang w:val="af-ZA"/>
        </w:rPr>
        <w:t>%</w:t>
      </w:r>
      <w:r w:rsidRPr="002D56CC">
        <w:rPr>
          <w:rFonts w:ascii="GHEA Grapalat" w:hAnsi="GHEA Grapalat" w:cs="Verdana"/>
          <w:color w:val="000000" w:themeColor="text1"/>
          <w:sz w:val="22"/>
          <w:szCs w:val="22"/>
          <w:lang w:val="hy-AM"/>
        </w:rPr>
        <w:t>-ով</w:t>
      </w:r>
      <w:r w:rsidRPr="002D56CC">
        <w:rPr>
          <w:rFonts w:ascii="GHEA Grapalat" w:hAnsi="GHEA Grapalat" w:cs="GHEA Grapalat"/>
          <w:color w:val="000000" w:themeColor="text1"/>
          <w:sz w:val="22"/>
          <w:szCs w:val="22"/>
          <w:lang w:val="hy-AM"/>
        </w:rPr>
        <w:t xml:space="preserve">։ </w:t>
      </w:r>
      <w:r w:rsidRPr="002D56CC">
        <w:rPr>
          <w:rFonts w:ascii="GHEA Grapalat" w:hAnsi="GHEA Grapalat" w:cs="GHEA Grapalat"/>
          <w:color w:val="000000" w:themeColor="text1"/>
          <w:sz w:val="22"/>
          <w:szCs w:val="22"/>
          <w:lang w:val="af-ZA"/>
        </w:rPr>
        <w:t>Գործազուրկ երիտասարդների թվաքանակը</w:t>
      </w:r>
      <w:r w:rsidRPr="002D56CC">
        <w:rPr>
          <w:rFonts w:ascii="GHEA Grapalat" w:hAnsi="GHEA Grapalat" w:cs="GHEA Grapalat"/>
          <w:color w:val="000000" w:themeColor="text1"/>
          <w:sz w:val="22"/>
          <w:szCs w:val="22"/>
          <w:lang w:val="hy-AM"/>
        </w:rPr>
        <w:t xml:space="preserve"> </w:t>
      </w:r>
      <w:r w:rsidRPr="002D56CC">
        <w:rPr>
          <w:rFonts w:ascii="GHEA Grapalat" w:hAnsi="GHEA Grapalat" w:cs="GHEA Grapalat"/>
          <w:color w:val="000000" w:themeColor="text1"/>
          <w:sz w:val="22"/>
          <w:szCs w:val="22"/>
          <w:lang w:val="af-ZA"/>
        </w:rPr>
        <w:t xml:space="preserve">կազմում է գործազուրկների թվի 18.7%-ը կամ </w:t>
      </w:r>
      <w:r w:rsidRPr="008E46F3">
        <w:rPr>
          <w:rFonts w:ascii="GHEA Grapalat" w:hAnsi="GHEA Grapalat" w:cs="Verdana"/>
          <w:color w:val="000000" w:themeColor="text1"/>
          <w:sz w:val="22"/>
          <w:szCs w:val="22"/>
          <w:lang w:val="af-ZA"/>
        </w:rPr>
        <w:t>10.9 հազ. մարդ, ինչը նվազ</w:t>
      </w:r>
      <w:r>
        <w:rPr>
          <w:rFonts w:ascii="GHEA Grapalat" w:hAnsi="GHEA Grapalat" w:cs="Verdana"/>
          <w:color w:val="000000" w:themeColor="text1"/>
          <w:sz w:val="22"/>
          <w:szCs w:val="22"/>
          <w:lang w:val="af-ZA"/>
        </w:rPr>
        <w:t xml:space="preserve">ել է 2019 թ. համեմատ 13.3%-ով։ </w:t>
      </w:r>
      <w:r w:rsidRPr="008E46F3">
        <w:rPr>
          <w:rFonts w:ascii="GHEA Grapalat" w:hAnsi="GHEA Grapalat" w:cs="Verdana"/>
          <w:color w:val="000000" w:themeColor="text1"/>
          <w:sz w:val="22"/>
          <w:szCs w:val="22"/>
          <w:lang w:val="af-ZA"/>
        </w:rPr>
        <w:t>Հաշմանդամություն ունեցող գործազուրկ անձանց թվաքանակը կազմել է գործազուրկների թվի՝ 4.3% կամ 2.5 հազ. մարդ, ինչը նվազել է 2019 թ. համեմատ 2.6%-ով:</w:t>
      </w:r>
    </w:p>
    <w:p w14:paraId="572EA535" w14:textId="77777777" w:rsidR="00CD106E" w:rsidRDefault="00CD106E" w:rsidP="00CD106E">
      <w:pPr>
        <w:pStyle w:val="BodyText1"/>
        <w:tabs>
          <w:tab w:val="left" w:pos="720"/>
          <w:tab w:val="left" w:pos="810"/>
          <w:tab w:val="left" w:pos="900"/>
          <w:tab w:val="left" w:pos="1100"/>
          <w:tab w:val="left" w:pos="9000"/>
        </w:tabs>
        <w:ind w:firstLine="446"/>
        <w:contextualSpacing/>
        <w:rPr>
          <w:rFonts w:ascii="GHEA Grapalat" w:hAnsi="GHEA Grapalat" w:cs="Verdana"/>
          <w:color w:val="000000" w:themeColor="text1"/>
          <w:sz w:val="22"/>
          <w:szCs w:val="22"/>
          <w:lang w:val="hy-AM"/>
        </w:rPr>
      </w:pPr>
      <w:r>
        <w:rPr>
          <w:rFonts w:ascii="GHEA Grapalat" w:hAnsi="GHEA Grapalat" w:cs="Verdana"/>
          <w:color w:val="000000" w:themeColor="text1"/>
          <w:sz w:val="22"/>
          <w:szCs w:val="22"/>
          <w:lang w:val="af-ZA"/>
        </w:rPr>
        <w:t>2021</w:t>
      </w:r>
      <w:r w:rsidRPr="008E46F3">
        <w:rPr>
          <w:rFonts w:ascii="GHEA Grapalat" w:hAnsi="GHEA Grapalat" w:cs="Verdana"/>
          <w:color w:val="000000" w:themeColor="text1"/>
          <w:sz w:val="22"/>
          <w:szCs w:val="22"/>
          <w:lang w:val="af-ZA"/>
        </w:rPr>
        <w:t>թ. զբաղվածության կարգավորման վերը նշված միջոցառումներում ընդգրկվել է 3513 անձ։ Հարկ է նշել, որ բացի վերը նշված միջոցառումներից</w:t>
      </w:r>
      <w:r>
        <w:rPr>
          <w:rFonts w:ascii="GHEA Grapalat" w:hAnsi="GHEA Grapalat" w:cs="Verdana"/>
          <w:color w:val="000000" w:themeColor="text1"/>
          <w:sz w:val="22"/>
          <w:szCs w:val="22"/>
          <w:lang w:val="hy-AM"/>
        </w:rPr>
        <w:t>, ՀՀ կառավարության 2021թ. հունվարի 27-ի</w:t>
      </w:r>
      <w:r w:rsidRPr="00823F24">
        <w:rPr>
          <w:rFonts w:ascii="GHEA Grapalat" w:hAnsi="GHEA Grapalat" w:cs="Verdana"/>
          <w:color w:val="000000" w:themeColor="text1"/>
          <w:sz w:val="22"/>
          <w:szCs w:val="22"/>
          <w:lang w:val="af-ZA"/>
        </w:rPr>
        <w:t xml:space="preserve"> N </w:t>
      </w:r>
      <w:r>
        <w:rPr>
          <w:rFonts w:ascii="GHEA Grapalat" w:hAnsi="GHEA Grapalat" w:cs="Verdana"/>
          <w:color w:val="000000" w:themeColor="text1"/>
          <w:sz w:val="22"/>
          <w:szCs w:val="22"/>
          <w:lang w:val="hy-AM"/>
        </w:rPr>
        <w:t>105-Ն որոշմամբ՝</w:t>
      </w:r>
      <w:r>
        <w:rPr>
          <w:rFonts w:ascii="GHEA Grapalat" w:hAnsi="GHEA Grapalat" w:cs="Verdana"/>
          <w:color w:val="000000" w:themeColor="text1"/>
          <w:sz w:val="22"/>
          <w:szCs w:val="22"/>
          <w:lang w:val="af-ZA"/>
        </w:rPr>
        <w:t xml:space="preserve"> 2021</w:t>
      </w:r>
      <w:r w:rsidRPr="008E46F3">
        <w:rPr>
          <w:rFonts w:ascii="GHEA Grapalat" w:hAnsi="GHEA Grapalat" w:cs="Verdana"/>
          <w:color w:val="000000" w:themeColor="text1"/>
          <w:sz w:val="22"/>
          <w:szCs w:val="22"/>
          <w:lang w:val="af-ZA"/>
        </w:rPr>
        <w:t>թ. պետական բյու</w:t>
      </w:r>
      <w:r>
        <w:rPr>
          <w:rFonts w:ascii="GHEA Grapalat" w:hAnsi="GHEA Grapalat" w:cs="Verdana"/>
          <w:color w:val="000000" w:themeColor="text1"/>
          <w:sz w:val="22"/>
          <w:szCs w:val="22"/>
          <w:lang w:val="af-ZA"/>
        </w:rPr>
        <w:t>ջեում վերաբաշխումների արդյունքում՝</w:t>
      </w:r>
      <w:r w:rsidRPr="008E46F3">
        <w:rPr>
          <w:rFonts w:ascii="GHEA Grapalat" w:hAnsi="GHEA Grapalat" w:cs="Verdana"/>
          <w:color w:val="000000" w:themeColor="text1"/>
          <w:sz w:val="22"/>
          <w:szCs w:val="22"/>
          <w:lang w:val="af-ZA"/>
        </w:rPr>
        <w:t xml:space="preserve"> զբաղվածության պետական ծրագրի շրջանակներում</w:t>
      </w:r>
      <w:r>
        <w:rPr>
          <w:rFonts w:ascii="GHEA Grapalat" w:hAnsi="GHEA Grapalat" w:cs="Verdana"/>
          <w:color w:val="000000" w:themeColor="text1"/>
          <w:sz w:val="22"/>
          <w:szCs w:val="22"/>
          <w:lang w:val="hy-AM"/>
        </w:rPr>
        <w:t xml:space="preserve"> </w:t>
      </w:r>
      <w:r>
        <w:rPr>
          <w:rFonts w:ascii="GHEA Grapalat" w:hAnsi="GHEA Grapalat" w:cs="Verdana"/>
          <w:color w:val="000000" w:themeColor="text1"/>
          <w:sz w:val="22"/>
          <w:szCs w:val="22"/>
          <w:lang w:val="af-ZA"/>
        </w:rPr>
        <w:t>իրականացվել են</w:t>
      </w:r>
      <w:r w:rsidRPr="008E46F3">
        <w:rPr>
          <w:rFonts w:ascii="GHEA Grapalat" w:hAnsi="GHEA Grapalat" w:cs="Verdana"/>
          <w:color w:val="000000" w:themeColor="text1"/>
          <w:sz w:val="22"/>
          <w:szCs w:val="22"/>
          <w:lang w:val="af-ZA"/>
        </w:rPr>
        <w:t xml:space="preserve"> նաև </w:t>
      </w:r>
      <w:r>
        <w:rPr>
          <w:rFonts w:ascii="GHEA Grapalat" w:hAnsi="GHEA Grapalat" w:cs="Verdana"/>
          <w:color w:val="000000" w:themeColor="text1"/>
          <w:sz w:val="22"/>
          <w:szCs w:val="22"/>
          <w:lang w:val="hy-AM"/>
        </w:rPr>
        <w:t>«</w:t>
      </w:r>
      <w:r>
        <w:rPr>
          <w:rFonts w:ascii="GHEA Grapalat" w:hAnsi="GHEA Grapalat" w:cs="Verdana"/>
          <w:color w:val="000000" w:themeColor="text1"/>
          <w:sz w:val="22"/>
          <w:szCs w:val="22"/>
          <w:lang w:val="af-ZA"/>
        </w:rPr>
        <w:t>Ադրբեջանի կողմից 2020</w:t>
      </w:r>
      <w:r w:rsidRPr="008E46F3">
        <w:rPr>
          <w:rFonts w:ascii="GHEA Grapalat" w:hAnsi="GHEA Grapalat" w:cs="Verdana"/>
          <w:color w:val="000000" w:themeColor="text1"/>
          <w:sz w:val="22"/>
          <w:szCs w:val="22"/>
          <w:lang w:val="af-ZA"/>
        </w:rPr>
        <w:t>թ. սեպտեմբերի 27-ին սանձազերծված պատերազմի հետևանքով տեղահանված և փաստացի ՀՀ-ում գտնվող Արցախի Հանրապետության գործազուրկ քաղաքացիների աշխատանքային փորձ ձեռք բերելու համար աջակցության տրամադրում</w:t>
      </w:r>
      <w:r>
        <w:rPr>
          <w:rFonts w:ascii="GHEA Grapalat" w:hAnsi="GHEA Grapalat" w:cs="Verdana"/>
          <w:color w:val="000000" w:themeColor="text1"/>
          <w:sz w:val="22"/>
          <w:szCs w:val="22"/>
          <w:lang w:val="hy-AM"/>
        </w:rPr>
        <w:t>» և «Վ</w:t>
      </w:r>
      <w:r w:rsidRPr="00663CEF">
        <w:rPr>
          <w:rFonts w:ascii="GHEA Grapalat" w:hAnsi="GHEA Grapalat" w:cs="Verdana"/>
          <w:color w:val="000000" w:themeColor="text1"/>
          <w:sz w:val="22"/>
          <w:szCs w:val="22"/>
          <w:lang w:val="hy-AM"/>
        </w:rPr>
        <w:t>արձատրվող</w:t>
      </w:r>
      <w:r>
        <w:rPr>
          <w:rFonts w:ascii="GHEA Grapalat" w:hAnsi="GHEA Grapalat" w:cs="Verdana"/>
          <w:color w:val="000000" w:themeColor="text1"/>
          <w:sz w:val="22"/>
          <w:szCs w:val="22"/>
          <w:lang w:val="hy-AM"/>
        </w:rPr>
        <w:t xml:space="preserve"> հասարակական աշխատանքների կազմակերպման</w:t>
      </w:r>
      <w:r w:rsidRPr="00663CEF">
        <w:rPr>
          <w:rFonts w:ascii="GHEA Grapalat" w:hAnsi="GHEA Grapalat" w:cs="Verdana"/>
          <w:color w:val="000000" w:themeColor="text1"/>
          <w:sz w:val="22"/>
          <w:szCs w:val="22"/>
          <w:lang w:val="hy-AM"/>
        </w:rPr>
        <w:t xml:space="preserve"> միջոցով՝ Ադրբեջանի</w:t>
      </w:r>
      <w:r>
        <w:rPr>
          <w:rFonts w:ascii="GHEA Grapalat" w:hAnsi="GHEA Grapalat" w:cs="Verdana"/>
          <w:color w:val="000000" w:themeColor="text1"/>
          <w:sz w:val="22"/>
          <w:szCs w:val="22"/>
          <w:lang w:val="hy-AM"/>
        </w:rPr>
        <w:t xml:space="preserve"> կողմից 2020թ. սեպտեմբերի</w:t>
      </w:r>
      <w:r w:rsidRPr="00663CEF">
        <w:rPr>
          <w:rFonts w:ascii="GHEA Grapalat" w:hAnsi="GHEA Grapalat" w:cs="Verdana"/>
          <w:color w:val="000000" w:themeColor="text1"/>
          <w:sz w:val="22"/>
          <w:szCs w:val="22"/>
          <w:lang w:val="hy-AM"/>
        </w:rPr>
        <w:t xml:space="preserve"> 27-ին սանձազերծված պատերազմի</w:t>
      </w:r>
      <w:r>
        <w:rPr>
          <w:rFonts w:ascii="GHEA Grapalat" w:hAnsi="GHEA Grapalat" w:cs="Verdana"/>
          <w:color w:val="000000" w:themeColor="text1"/>
          <w:sz w:val="22"/>
          <w:szCs w:val="22"/>
          <w:lang w:val="hy-AM"/>
        </w:rPr>
        <w:t xml:space="preserve"> հետևանքով տեղահանված և փաստացի</w:t>
      </w:r>
      <w:r w:rsidRPr="00663CEF">
        <w:rPr>
          <w:rFonts w:ascii="GHEA Grapalat" w:hAnsi="GHEA Grapalat" w:cs="Verdana"/>
          <w:color w:val="000000" w:themeColor="text1"/>
          <w:sz w:val="22"/>
          <w:szCs w:val="22"/>
          <w:lang w:val="hy-AM"/>
        </w:rPr>
        <w:t xml:space="preserve"> ՀՀ</w:t>
      </w:r>
      <w:r>
        <w:rPr>
          <w:rFonts w:ascii="GHEA Grapalat" w:hAnsi="GHEA Grapalat" w:cs="Verdana"/>
          <w:color w:val="000000" w:themeColor="text1"/>
          <w:sz w:val="22"/>
          <w:szCs w:val="22"/>
          <w:lang w:val="hy-AM"/>
        </w:rPr>
        <w:t>-ում</w:t>
      </w:r>
      <w:r w:rsidRPr="00663CEF">
        <w:rPr>
          <w:rFonts w:ascii="GHEA Grapalat" w:hAnsi="GHEA Grapalat" w:cs="Verdana"/>
          <w:color w:val="000000" w:themeColor="text1"/>
          <w:sz w:val="22"/>
          <w:szCs w:val="22"/>
          <w:lang w:val="hy-AM"/>
        </w:rPr>
        <w:t xml:space="preserve"> գտնվող Արցախի</w:t>
      </w:r>
      <w:r>
        <w:rPr>
          <w:rFonts w:ascii="GHEA Grapalat" w:hAnsi="GHEA Grapalat" w:cs="Verdana"/>
          <w:color w:val="000000" w:themeColor="text1"/>
          <w:sz w:val="22"/>
          <w:szCs w:val="22"/>
          <w:lang w:val="hy-AM"/>
        </w:rPr>
        <w:t xml:space="preserve"> Հանրապետության</w:t>
      </w:r>
      <w:r w:rsidRPr="00663CEF">
        <w:rPr>
          <w:rFonts w:ascii="GHEA Grapalat" w:hAnsi="GHEA Grapalat" w:cs="Verdana"/>
          <w:color w:val="000000" w:themeColor="text1"/>
          <w:sz w:val="22"/>
          <w:szCs w:val="22"/>
          <w:lang w:val="hy-AM"/>
        </w:rPr>
        <w:t xml:space="preserve"> գործազուրկ քաղաքացիների ժամանակավոր</w:t>
      </w:r>
      <w:r>
        <w:rPr>
          <w:rFonts w:ascii="GHEA Grapalat" w:hAnsi="GHEA Grapalat" w:cs="Verdana"/>
          <w:color w:val="000000" w:themeColor="text1"/>
          <w:sz w:val="22"/>
          <w:szCs w:val="22"/>
          <w:lang w:val="hy-AM"/>
        </w:rPr>
        <w:t xml:space="preserve"> զբաղվածության ա</w:t>
      </w:r>
      <w:r w:rsidRPr="00663CEF">
        <w:rPr>
          <w:rFonts w:ascii="GHEA Grapalat" w:hAnsi="GHEA Grapalat" w:cs="Verdana"/>
          <w:color w:val="000000" w:themeColor="text1"/>
          <w:sz w:val="22"/>
          <w:szCs w:val="22"/>
          <w:lang w:val="hy-AM"/>
        </w:rPr>
        <w:t>պահովում</w:t>
      </w:r>
      <w:r>
        <w:rPr>
          <w:rFonts w:ascii="GHEA Grapalat" w:hAnsi="GHEA Grapalat" w:cs="Verdana"/>
          <w:color w:val="000000" w:themeColor="text1"/>
          <w:sz w:val="22"/>
          <w:szCs w:val="22"/>
          <w:lang w:val="hy-AM"/>
        </w:rPr>
        <w:t>» միջոցառումները, որոնցում 2021թ. ընթացքում ընդգրկվել են Արցախի Հանրապետության թվով համապատասխանաբար 388 և 85 քաղաքացիներ։ Բացի այդ, ՀՀ կառավարության 2021թ. հոկտեմբերի 21-ի</w:t>
      </w:r>
      <w:r w:rsidRPr="00663CEF">
        <w:rPr>
          <w:rFonts w:ascii="GHEA Grapalat" w:hAnsi="GHEA Grapalat" w:cs="Verdana"/>
          <w:color w:val="000000" w:themeColor="text1"/>
          <w:sz w:val="22"/>
          <w:szCs w:val="22"/>
          <w:lang w:val="hy-AM"/>
        </w:rPr>
        <w:t xml:space="preserve"> N 1736-</w:t>
      </w:r>
      <w:r>
        <w:rPr>
          <w:rFonts w:ascii="GHEA Grapalat" w:hAnsi="GHEA Grapalat" w:cs="Verdana"/>
          <w:color w:val="000000" w:themeColor="text1"/>
          <w:sz w:val="22"/>
          <w:szCs w:val="22"/>
          <w:lang w:val="hy-AM"/>
        </w:rPr>
        <w:t xml:space="preserve">Ն որոշմամբ՝ </w:t>
      </w:r>
      <w:r w:rsidRPr="005D72FC">
        <w:rPr>
          <w:rFonts w:ascii="GHEA Grapalat" w:hAnsi="GHEA Grapalat" w:cs="Verdana"/>
          <w:color w:val="000000" w:themeColor="text1"/>
          <w:sz w:val="22"/>
          <w:szCs w:val="22"/>
          <w:lang w:val="hy-AM"/>
        </w:rPr>
        <w:t>պետական բյուջեում վերաբաշխումների արդյունքում</w:t>
      </w:r>
      <w:r>
        <w:rPr>
          <w:rFonts w:ascii="GHEA Grapalat" w:hAnsi="GHEA Grapalat" w:cs="Verdana"/>
          <w:color w:val="000000" w:themeColor="text1"/>
          <w:sz w:val="22"/>
          <w:szCs w:val="22"/>
          <w:lang w:val="hy-AM"/>
        </w:rPr>
        <w:t>՝ 1 շահառու էլ ընդգրկվել է «</w:t>
      </w:r>
      <w:r w:rsidRPr="00663CEF">
        <w:rPr>
          <w:rFonts w:ascii="GHEA Grapalat" w:hAnsi="GHEA Grapalat" w:cs="Verdana"/>
          <w:color w:val="000000" w:themeColor="text1"/>
          <w:sz w:val="22"/>
          <w:szCs w:val="22"/>
          <w:lang w:val="hy-AM"/>
        </w:rPr>
        <w:t>Ռազմական գործողությունների հետևանքով վնասվածք (վիրավորում) ստացած և հաշմանդամություն ունեցող անձ ճանաչված նախկին զինծառայողներին (նրանց հավասարեցված անձանց) աշխատանքի տեղավորման դեպքում գործատուին պետական աջակցության տրամադրում</w:t>
      </w:r>
      <w:r>
        <w:rPr>
          <w:rFonts w:ascii="GHEA Grapalat" w:hAnsi="GHEA Grapalat" w:cs="Verdana"/>
          <w:color w:val="000000" w:themeColor="text1"/>
          <w:sz w:val="22"/>
          <w:szCs w:val="22"/>
          <w:lang w:val="hy-AM"/>
        </w:rPr>
        <w:t>» միջոցառման մեջ։</w:t>
      </w:r>
    </w:p>
    <w:p w14:paraId="3384CAB4" w14:textId="77777777" w:rsidR="00CD106E" w:rsidRDefault="00CD106E" w:rsidP="00CD106E">
      <w:pPr>
        <w:pStyle w:val="BodyText1"/>
        <w:tabs>
          <w:tab w:val="left" w:pos="720"/>
          <w:tab w:val="left" w:pos="810"/>
          <w:tab w:val="left" w:pos="900"/>
          <w:tab w:val="left" w:pos="1100"/>
          <w:tab w:val="left" w:pos="9000"/>
        </w:tabs>
        <w:ind w:firstLine="446"/>
        <w:contextualSpacing/>
        <w:rPr>
          <w:rFonts w:ascii="GHEA Grapalat" w:hAnsi="GHEA Grapalat" w:cs="Verdana"/>
          <w:color w:val="000000" w:themeColor="text1"/>
          <w:sz w:val="22"/>
          <w:szCs w:val="22"/>
          <w:lang w:val="hy-AM"/>
        </w:rPr>
      </w:pPr>
      <w:r>
        <w:rPr>
          <w:rFonts w:ascii="GHEA Grapalat" w:hAnsi="GHEA Grapalat" w:cs="Verdana"/>
          <w:color w:val="000000" w:themeColor="text1"/>
          <w:sz w:val="22"/>
          <w:szCs w:val="22"/>
          <w:lang w:val="hy-AM"/>
        </w:rPr>
        <w:t xml:space="preserve">Այսպիսով, ընդհանուր առմամբ, 2021թ. պետական բյուջեով իրականացվող՝ զբաղվածության ապահովման բոլոր պետական միջոցառումներում ընդգրկվել է տարվա վերջի դրությամբ հաշվառված </w:t>
      </w:r>
      <w:r>
        <w:rPr>
          <w:rFonts w:ascii="GHEA Grapalat" w:hAnsi="GHEA Grapalat" w:cs="Verdana"/>
          <w:color w:val="000000" w:themeColor="text1"/>
          <w:sz w:val="22"/>
          <w:szCs w:val="22"/>
          <w:lang w:val="hy-AM"/>
        </w:rPr>
        <w:lastRenderedPageBreak/>
        <w:t>գործազուրկների թվի 6.9</w:t>
      </w:r>
      <w:r w:rsidRPr="00624358">
        <w:rPr>
          <w:rFonts w:ascii="GHEA Grapalat" w:hAnsi="GHEA Grapalat" w:cs="Verdana"/>
          <w:color w:val="000000" w:themeColor="text1"/>
          <w:sz w:val="22"/>
          <w:szCs w:val="22"/>
          <w:lang w:val="hy-AM"/>
        </w:rPr>
        <w:t>%-</w:t>
      </w:r>
      <w:r>
        <w:rPr>
          <w:rFonts w:ascii="GHEA Grapalat" w:hAnsi="GHEA Grapalat" w:cs="Verdana"/>
          <w:color w:val="000000" w:themeColor="text1"/>
          <w:sz w:val="22"/>
          <w:szCs w:val="22"/>
          <w:lang w:val="hy-AM"/>
        </w:rPr>
        <w:t xml:space="preserve">ը կամ 3987 շահառու, ինչը նվազել է 2020 թ. համեմատ 1690 մարդով, 2019թ. համեմատ՝ 3101 մարդով։ </w:t>
      </w:r>
    </w:p>
    <w:p w14:paraId="053E2310" w14:textId="47A57BA9" w:rsidR="00D60412" w:rsidRPr="00D60412" w:rsidRDefault="00CD106E" w:rsidP="00D60412">
      <w:pPr>
        <w:pStyle w:val="BodyText1"/>
        <w:tabs>
          <w:tab w:val="clear" w:pos="0"/>
        </w:tabs>
        <w:ind w:firstLine="446"/>
        <w:contextualSpacing/>
        <w:rPr>
          <w:rFonts w:ascii="GHEA Grapalat" w:hAnsi="GHEA Grapalat" w:cs="Verdana"/>
          <w:color w:val="000000" w:themeColor="text1"/>
          <w:sz w:val="22"/>
          <w:szCs w:val="22"/>
          <w:lang w:val="hy-AM"/>
        </w:rPr>
      </w:pPr>
      <w:r>
        <w:rPr>
          <w:rFonts w:ascii="GHEA Grapalat" w:hAnsi="GHEA Grapalat" w:cs="Verdana"/>
          <w:color w:val="000000" w:themeColor="text1"/>
          <w:sz w:val="22"/>
          <w:szCs w:val="22"/>
          <w:lang w:val="hy-AM"/>
        </w:rPr>
        <w:t>Միաժամանակ, 2022</w:t>
      </w:r>
      <w:r w:rsidRPr="00EC021B">
        <w:rPr>
          <w:rFonts w:ascii="GHEA Grapalat" w:hAnsi="GHEA Grapalat" w:cs="Verdana"/>
          <w:color w:val="000000" w:themeColor="text1"/>
          <w:sz w:val="22"/>
          <w:szCs w:val="22"/>
          <w:lang w:val="hy-AM"/>
        </w:rPr>
        <w:t>թ. հո</w:t>
      </w:r>
      <w:r>
        <w:rPr>
          <w:rFonts w:ascii="GHEA Grapalat" w:hAnsi="GHEA Grapalat" w:cs="Verdana"/>
          <w:color w:val="000000" w:themeColor="text1"/>
          <w:sz w:val="22"/>
          <w:szCs w:val="22"/>
          <w:lang w:val="hy-AM"/>
        </w:rPr>
        <w:t>ւնվարի 27-ի 96-Ն որոշմամբ, 2022</w:t>
      </w:r>
      <w:r w:rsidRPr="00EC021B">
        <w:rPr>
          <w:rFonts w:ascii="GHEA Grapalat" w:hAnsi="GHEA Grapalat" w:cs="Verdana"/>
          <w:color w:val="000000" w:themeColor="text1"/>
          <w:sz w:val="22"/>
          <w:szCs w:val="22"/>
          <w:lang w:val="hy-AM"/>
        </w:rPr>
        <w:t>թ. բյուջեով դադարեցվել կամ նվազեցվել է «Գործազուրկների՝ աշխատանքից ազատման ռիսկ ունեցող, ինչպես նաև ազատազրկման ձևով պատիժը կրելու ավարտին մինչև վեց ամիս մնացած աշխատանք փնտրող անձանց մասնագիտական ուսուցման կազմակերպում» (11001), «Աշխատաշուկայում անմրցունակ անձանց փոքր ձեռնարկատիրական գործունեության աջակցության տրամադրում ծրագրի ուսուցման կազմակերպման և խորհրդատվական ծառայություններ» (11004), «Աշխատաշուկայում անմրցունակ անձանց փոքր ձեռնարկատիրական գործունեությամբ, ինչպես նաև անասնապահությամբ զբաղվելու համար աջակցության տրամադրում» (12001), «Գործազուրկների, աշխատանքից ազատման ռիսկ ունեցող, ինչպես նաև ազատազրկման ձևով պատիժը կրելու ավարտին մինչև վեց ամիս մնացած աշխատանք փնտրող անձանց կրթաթոշակի տրամադրում» (12008) միջոցառումների ֆինանսավորումը</w:t>
      </w:r>
      <w:r>
        <w:rPr>
          <w:rFonts w:ascii="GHEA Grapalat" w:hAnsi="GHEA Grapalat" w:cs="Verdana"/>
          <w:color w:val="000000" w:themeColor="text1"/>
          <w:sz w:val="22"/>
          <w:szCs w:val="22"/>
          <w:lang w:val="hy-AM"/>
        </w:rPr>
        <w:t>՝ այդ միջոցները (</w:t>
      </w:r>
      <w:r w:rsidRPr="00EC021B">
        <w:rPr>
          <w:rFonts w:ascii="GHEA Grapalat" w:hAnsi="GHEA Grapalat" w:cs="Verdana"/>
          <w:color w:val="000000" w:themeColor="text1"/>
          <w:sz w:val="22"/>
          <w:szCs w:val="22"/>
          <w:lang w:val="hy-AM"/>
        </w:rPr>
        <w:t>124</w:t>
      </w:r>
      <w:r>
        <w:rPr>
          <w:rFonts w:ascii="GHEA Grapalat" w:hAnsi="GHEA Grapalat" w:cs="Verdana"/>
          <w:color w:val="000000" w:themeColor="text1"/>
          <w:sz w:val="22"/>
          <w:szCs w:val="22"/>
          <w:lang w:val="hy-AM"/>
        </w:rPr>
        <w:t>,</w:t>
      </w:r>
      <w:r w:rsidRPr="00EC021B">
        <w:rPr>
          <w:rFonts w:ascii="GHEA Grapalat" w:hAnsi="GHEA Grapalat" w:cs="Verdana"/>
          <w:color w:val="000000" w:themeColor="text1"/>
          <w:sz w:val="22"/>
          <w:szCs w:val="22"/>
          <w:lang w:val="hy-AM"/>
        </w:rPr>
        <w:t>323.5 հազ. դրամ) ուղղելով ՀՀ կառավարության պահուստային ֆոնդ</w:t>
      </w:r>
      <w:r w:rsidR="00A262F2">
        <w:rPr>
          <w:rFonts w:ascii="GHEA Grapalat" w:hAnsi="GHEA Grapalat" w:cs="Verdana"/>
          <w:color w:val="000000" w:themeColor="text1"/>
          <w:sz w:val="22"/>
          <w:szCs w:val="22"/>
          <w:lang w:val="hy-AM"/>
        </w:rPr>
        <w:t>։</w:t>
      </w:r>
    </w:p>
    <w:p w14:paraId="15749C66" w14:textId="5C8569F1" w:rsidR="002D0A3C" w:rsidRPr="00D60412" w:rsidRDefault="002D0A3C" w:rsidP="002D0A3C">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kern w:val="16"/>
          <w:szCs w:val="20"/>
          <w:lang w:val="hy-AM"/>
        </w:rPr>
      </w:pPr>
      <w:r w:rsidRPr="00D60412">
        <w:rPr>
          <w:rFonts w:ascii="GHEA Grapalat" w:eastAsia="Times New Roman" w:hAnsi="GHEA Grapalat" w:cs="Times New Roman"/>
          <w:b/>
          <w:kern w:val="16"/>
          <w:szCs w:val="20"/>
          <w:lang w:val="hy-AM"/>
        </w:rPr>
        <w:t>Բնակարանային ապահովում (1098)</w:t>
      </w:r>
    </w:p>
    <w:p w14:paraId="5C50672C" w14:textId="65932B21" w:rsidR="00C35531" w:rsidRPr="00037A77" w:rsidRDefault="002D0A3C" w:rsidP="00D60412">
      <w:pPr>
        <w:spacing w:after="0" w:line="240" w:lineRule="auto"/>
        <w:ind w:firstLine="540"/>
        <w:jc w:val="both"/>
        <w:rPr>
          <w:rFonts w:ascii="GHEA Grapalat" w:hAnsi="GHEA Grapalat" w:cs="Sylfaen"/>
          <w:lang w:val="hy-AM"/>
        </w:rPr>
      </w:pPr>
      <w:r w:rsidRPr="000D0C82">
        <w:rPr>
          <w:rFonts w:ascii="GHEA Grapalat" w:hAnsi="GHEA Grapalat"/>
          <w:noProof/>
          <w:lang w:val="hy-AM"/>
        </w:rPr>
        <w:t>Սույն ծրագրի</w:t>
      </w:r>
      <w:r w:rsidRPr="000D0C82">
        <w:rPr>
          <w:rFonts w:ascii="GHEA Grapalat" w:hAnsi="GHEA Grapalat"/>
          <w:b/>
          <w:noProof/>
          <w:lang w:val="hy-AM"/>
        </w:rPr>
        <w:t xml:space="preserve"> </w:t>
      </w:r>
      <w:r w:rsidRPr="000D0C82">
        <w:rPr>
          <w:rFonts w:ascii="GHEA Grapalat" w:hAnsi="GHEA Grapalat"/>
          <w:lang w:val="hy-AM"/>
        </w:rPr>
        <w:t xml:space="preserve">շրջանակում իրականացվում </w:t>
      </w:r>
      <w:r w:rsidR="00037A77">
        <w:rPr>
          <w:rFonts w:ascii="GHEA Grapalat" w:hAnsi="GHEA Grapalat"/>
          <w:lang w:val="hy-AM"/>
        </w:rPr>
        <w:t>է</w:t>
      </w:r>
      <w:r w:rsidRPr="000D0C82">
        <w:rPr>
          <w:rFonts w:ascii="GHEA Grapalat" w:hAnsi="GHEA Grapalat"/>
          <w:lang w:val="hy-AM"/>
        </w:rPr>
        <w:t xml:space="preserve"> </w:t>
      </w:r>
      <w:r w:rsidRPr="000D0C82">
        <w:rPr>
          <w:rFonts w:ascii="GHEA Grapalat" w:hAnsi="GHEA Grapalat"/>
          <w:b/>
          <w:lang w:val="pt-BR"/>
        </w:rPr>
        <w:t>«</w:t>
      </w:r>
      <w:r w:rsidRPr="000D0C82">
        <w:rPr>
          <w:rFonts w:ascii="GHEA Grapalat" w:hAnsi="GHEA Grapalat" w:cs="Sylfaen"/>
          <w:b/>
          <w:lang w:val="hy-AM"/>
        </w:rPr>
        <w:t>Զոհված</w:t>
      </w:r>
      <w:r w:rsidRPr="000D0C82">
        <w:rPr>
          <w:rFonts w:ascii="GHEA Grapalat" w:hAnsi="GHEA Grapalat"/>
          <w:b/>
          <w:lang w:val="pt-BR"/>
        </w:rPr>
        <w:t xml:space="preserve"> (</w:t>
      </w:r>
      <w:r w:rsidRPr="000D0C82">
        <w:rPr>
          <w:rFonts w:ascii="GHEA Grapalat" w:hAnsi="GHEA Grapalat" w:cs="Sylfaen"/>
          <w:b/>
          <w:lang w:val="hy-AM"/>
        </w:rPr>
        <w:t>մահացած</w:t>
      </w:r>
      <w:r w:rsidRPr="000D0C82">
        <w:rPr>
          <w:rFonts w:ascii="GHEA Grapalat" w:hAnsi="GHEA Grapalat"/>
          <w:b/>
          <w:lang w:val="pt-BR"/>
        </w:rPr>
        <w:t xml:space="preserve">) </w:t>
      </w:r>
      <w:r w:rsidRPr="000D0C82">
        <w:rPr>
          <w:rFonts w:ascii="GHEA Grapalat" w:hAnsi="GHEA Grapalat" w:cs="Sylfaen"/>
          <w:b/>
          <w:lang w:val="hy-AM"/>
        </w:rPr>
        <w:t>առաջին</w:t>
      </w:r>
      <w:r w:rsidRPr="000D0C82">
        <w:rPr>
          <w:rFonts w:ascii="GHEA Grapalat" w:hAnsi="GHEA Grapalat"/>
          <w:b/>
          <w:lang w:val="pt-BR"/>
        </w:rPr>
        <w:t xml:space="preserve">, </w:t>
      </w:r>
      <w:r w:rsidRPr="000D0C82">
        <w:rPr>
          <w:rFonts w:ascii="GHEA Grapalat" w:hAnsi="GHEA Grapalat" w:cs="Sylfaen"/>
          <w:b/>
          <w:lang w:val="hy-AM"/>
        </w:rPr>
        <w:t>երկրորդ</w:t>
      </w:r>
      <w:r w:rsidRPr="000D0C82">
        <w:rPr>
          <w:rFonts w:ascii="GHEA Grapalat" w:hAnsi="GHEA Grapalat"/>
          <w:b/>
          <w:lang w:val="pt-BR"/>
        </w:rPr>
        <w:t xml:space="preserve"> </w:t>
      </w:r>
      <w:r w:rsidRPr="000D0C82">
        <w:rPr>
          <w:rFonts w:ascii="GHEA Grapalat" w:hAnsi="GHEA Grapalat" w:cs="Sylfaen"/>
          <w:b/>
          <w:lang w:val="hy-AM"/>
        </w:rPr>
        <w:t>և</w:t>
      </w:r>
      <w:r w:rsidRPr="000D0C82">
        <w:rPr>
          <w:rFonts w:ascii="GHEA Grapalat" w:hAnsi="GHEA Grapalat"/>
          <w:b/>
          <w:lang w:val="pt-BR"/>
        </w:rPr>
        <w:t xml:space="preserve"> </w:t>
      </w:r>
      <w:r w:rsidRPr="000D0C82">
        <w:rPr>
          <w:rFonts w:ascii="GHEA Grapalat" w:hAnsi="GHEA Grapalat" w:cs="Sylfaen"/>
          <w:b/>
          <w:lang w:val="hy-AM"/>
        </w:rPr>
        <w:t>երրորդ</w:t>
      </w:r>
      <w:r w:rsidRPr="000D0C82">
        <w:rPr>
          <w:rFonts w:ascii="GHEA Grapalat" w:hAnsi="GHEA Grapalat"/>
          <w:b/>
          <w:lang w:val="pt-BR"/>
        </w:rPr>
        <w:t xml:space="preserve"> </w:t>
      </w:r>
      <w:r w:rsidRPr="000D0C82">
        <w:rPr>
          <w:rFonts w:ascii="GHEA Grapalat" w:hAnsi="GHEA Grapalat" w:cs="Sylfaen"/>
          <w:b/>
          <w:lang w:val="hy-AM"/>
        </w:rPr>
        <w:t>կարգի</w:t>
      </w:r>
      <w:r w:rsidRPr="000D0C82">
        <w:rPr>
          <w:rFonts w:ascii="GHEA Grapalat" w:hAnsi="GHEA Grapalat"/>
          <w:b/>
          <w:lang w:val="pt-BR"/>
        </w:rPr>
        <w:t xml:space="preserve"> </w:t>
      </w:r>
      <w:r w:rsidRPr="000D0C82">
        <w:rPr>
          <w:rFonts w:ascii="GHEA Grapalat" w:hAnsi="GHEA Grapalat" w:cs="Sylfaen"/>
          <w:b/>
          <w:lang w:val="hy-AM"/>
        </w:rPr>
        <w:t>հաշմանդամ</w:t>
      </w:r>
      <w:r w:rsidRPr="000D0C82">
        <w:rPr>
          <w:rFonts w:ascii="GHEA Grapalat" w:hAnsi="GHEA Grapalat"/>
          <w:b/>
          <w:lang w:val="pt-BR"/>
        </w:rPr>
        <w:t xml:space="preserve"> </w:t>
      </w:r>
      <w:r w:rsidRPr="000D0C82">
        <w:rPr>
          <w:rFonts w:ascii="GHEA Grapalat" w:hAnsi="GHEA Grapalat" w:cs="Sylfaen"/>
          <w:b/>
          <w:lang w:val="hy-AM"/>
        </w:rPr>
        <w:t>զինծառայողների</w:t>
      </w:r>
      <w:r w:rsidRPr="000D0C82">
        <w:rPr>
          <w:rFonts w:ascii="GHEA Grapalat" w:hAnsi="GHEA Grapalat"/>
          <w:b/>
          <w:lang w:val="pt-BR"/>
        </w:rPr>
        <w:t xml:space="preserve"> </w:t>
      </w:r>
      <w:r w:rsidRPr="000D0C82">
        <w:rPr>
          <w:rFonts w:ascii="GHEA Grapalat" w:hAnsi="GHEA Grapalat" w:cs="Sylfaen"/>
          <w:b/>
          <w:lang w:val="hy-AM"/>
        </w:rPr>
        <w:t>անօթևան</w:t>
      </w:r>
      <w:r w:rsidRPr="000D0C82">
        <w:rPr>
          <w:rFonts w:ascii="GHEA Grapalat" w:hAnsi="GHEA Grapalat"/>
          <w:b/>
          <w:lang w:val="pt-BR"/>
        </w:rPr>
        <w:t xml:space="preserve"> </w:t>
      </w:r>
      <w:r w:rsidRPr="000D0C82">
        <w:rPr>
          <w:rFonts w:ascii="GHEA Grapalat" w:hAnsi="GHEA Grapalat" w:cs="Sylfaen"/>
          <w:b/>
          <w:lang w:val="hy-AM"/>
        </w:rPr>
        <w:t>ընտանիքներին</w:t>
      </w:r>
      <w:r w:rsidRPr="000D0C82">
        <w:rPr>
          <w:rFonts w:ascii="GHEA Grapalat" w:hAnsi="GHEA Grapalat"/>
          <w:b/>
          <w:lang w:val="pt-BR"/>
        </w:rPr>
        <w:t xml:space="preserve"> </w:t>
      </w:r>
      <w:r w:rsidRPr="000D0C82">
        <w:rPr>
          <w:rFonts w:ascii="GHEA Grapalat" w:hAnsi="GHEA Grapalat" w:cs="Sylfaen"/>
          <w:b/>
          <w:lang w:val="pt-BR"/>
        </w:rPr>
        <w:t>բ</w:t>
      </w:r>
      <w:r w:rsidRPr="000D0C82">
        <w:rPr>
          <w:rFonts w:ascii="GHEA Grapalat" w:hAnsi="GHEA Grapalat" w:cs="Sylfaen"/>
          <w:b/>
          <w:lang w:val="hy-AM"/>
        </w:rPr>
        <w:t>նակարանով</w:t>
      </w:r>
      <w:r w:rsidRPr="000D0C82">
        <w:rPr>
          <w:rFonts w:ascii="GHEA Grapalat" w:hAnsi="GHEA Grapalat"/>
          <w:b/>
          <w:lang w:val="pt-BR"/>
        </w:rPr>
        <w:t xml:space="preserve"> </w:t>
      </w:r>
      <w:r w:rsidRPr="000D0C82">
        <w:rPr>
          <w:rFonts w:ascii="GHEA Grapalat" w:hAnsi="GHEA Grapalat" w:cs="Sylfaen"/>
          <w:b/>
          <w:lang w:val="hy-AM"/>
        </w:rPr>
        <w:t>ապահովում</w:t>
      </w:r>
      <w:r w:rsidRPr="000D0C82">
        <w:rPr>
          <w:rFonts w:ascii="GHEA Grapalat" w:hAnsi="GHEA Grapalat"/>
          <w:b/>
          <w:lang w:val="pt-BR"/>
        </w:rPr>
        <w:t xml:space="preserve"> </w:t>
      </w:r>
      <w:r w:rsidRPr="000D0C82">
        <w:rPr>
          <w:rFonts w:ascii="GHEA Grapalat" w:hAnsi="GHEA Grapalat" w:cs="Sylfaen"/>
          <w:b/>
          <w:lang w:val="hy-AM"/>
        </w:rPr>
        <w:t>և</w:t>
      </w:r>
      <w:r w:rsidRPr="000D0C82">
        <w:rPr>
          <w:rFonts w:ascii="GHEA Grapalat" w:hAnsi="GHEA Grapalat"/>
          <w:b/>
          <w:lang w:val="pt-BR"/>
        </w:rPr>
        <w:t xml:space="preserve"> </w:t>
      </w:r>
      <w:r w:rsidRPr="000D0C82">
        <w:rPr>
          <w:rFonts w:ascii="GHEA Grapalat" w:hAnsi="GHEA Grapalat" w:cs="Sylfaen"/>
          <w:b/>
          <w:lang w:val="hy-AM"/>
        </w:rPr>
        <w:t>բնակարանային</w:t>
      </w:r>
      <w:r w:rsidRPr="000D0C82">
        <w:rPr>
          <w:rFonts w:ascii="GHEA Grapalat" w:hAnsi="GHEA Grapalat"/>
          <w:b/>
          <w:lang w:val="pt-BR"/>
        </w:rPr>
        <w:t xml:space="preserve"> </w:t>
      </w:r>
      <w:r w:rsidRPr="000D0C82">
        <w:rPr>
          <w:rFonts w:ascii="GHEA Grapalat" w:hAnsi="GHEA Grapalat" w:cs="Sylfaen"/>
          <w:b/>
          <w:lang w:val="hy-AM"/>
        </w:rPr>
        <w:t>պայմանների</w:t>
      </w:r>
      <w:r w:rsidRPr="000D0C82">
        <w:rPr>
          <w:rFonts w:ascii="GHEA Grapalat" w:hAnsi="GHEA Grapalat"/>
          <w:b/>
          <w:lang w:val="pt-BR"/>
        </w:rPr>
        <w:t xml:space="preserve"> </w:t>
      </w:r>
      <w:r w:rsidRPr="000D0C82">
        <w:rPr>
          <w:rFonts w:ascii="GHEA Grapalat" w:hAnsi="GHEA Grapalat" w:cs="Sylfaen"/>
          <w:b/>
          <w:lang w:val="pt-BR"/>
        </w:rPr>
        <w:t>բ</w:t>
      </w:r>
      <w:r w:rsidRPr="000D0C82">
        <w:rPr>
          <w:rFonts w:ascii="GHEA Grapalat" w:hAnsi="GHEA Grapalat" w:cs="Sylfaen"/>
          <w:b/>
          <w:lang w:val="hy-AM"/>
        </w:rPr>
        <w:t>արելավում 12002</w:t>
      </w:r>
      <w:r w:rsidRPr="000D0C82">
        <w:rPr>
          <w:rFonts w:ascii="GHEA Grapalat" w:hAnsi="GHEA Grapalat"/>
          <w:b/>
          <w:lang w:val="pt-BR"/>
        </w:rPr>
        <w:t>»</w:t>
      </w:r>
      <w:r w:rsidR="000D7828">
        <w:rPr>
          <w:rFonts w:ascii="GHEA Grapalat" w:hAnsi="GHEA Grapalat"/>
          <w:b/>
          <w:lang w:val="hy-AM"/>
        </w:rPr>
        <w:t xml:space="preserve"> </w:t>
      </w:r>
      <w:r w:rsidR="000D7828" w:rsidRPr="000D7828">
        <w:rPr>
          <w:rFonts w:ascii="GHEA Grapalat" w:hAnsi="GHEA Grapalat"/>
          <w:lang w:val="hy-AM"/>
        </w:rPr>
        <w:t>միջոցառումը</w:t>
      </w:r>
      <w:r w:rsidR="00037A77">
        <w:rPr>
          <w:rFonts w:ascii="GHEA Grapalat" w:hAnsi="GHEA Grapalat"/>
          <w:b/>
          <w:lang w:val="hy-AM"/>
        </w:rPr>
        <w:t>:</w:t>
      </w:r>
    </w:p>
    <w:p w14:paraId="17ED4381" w14:textId="77777777" w:rsidR="00D60412" w:rsidRPr="00D60412" w:rsidRDefault="00D60412" w:rsidP="00D60412">
      <w:pPr>
        <w:tabs>
          <w:tab w:val="left" w:pos="0"/>
          <w:tab w:val="left" w:pos="142"/>
          <w:tab w:val="left" w:pos="567"/>
        </w:tabs>
        <w:spacing w:after="0" w:line="240" w:lineRule="auto"/>
        <w:ind w:right="140" w:firstLine="284"/>
        <w:jc w:val="both"/>
        <w:rPr>
          <w:rFonts w:ascii="GHEA Grapalat" w:hAnsi="GHEA Grapalat" w:cs="GHEA Grapalat"/>
          <w:lang w:val="pt-BR"/>
        </w:rPr>
      </w:pPr>
      <w:r w:rsidRPr="00D60412">
        <w:rPr>
          <w:rFonts w:ascii="GHEA Grapalat" w:hAnsi="GHEA Grapalat" w:cs="GHEA Grapalat"/>
          <w:lang w:val="af-ZA"/>
        </w:rPr>
        <w:t>Զինծառայողների ս</w:t>
      </w:r>
      <w:r w:rsidRPr="00D60412">
        <w:rPr>
          <w:rFonts w:ascii="GHEA Grapalat" w:hAnsi="GHEA Grapalat" w:cs="GHEA Grapalat"/>
          <w:lang w:val="pt-BR"/>
        </w:rPr>
        <w:t>ոցիալական պաշտպանությունը ՀՀ պետական քաղաքա</w:t>
      </w:r>
      <w:r w:rsidRPr="00D60412">
        <w:rPr>
          <w:rFonts w:ascii="GHEA Grapalat" w:hAnsi="GHEA Grapalat" w:cs="GHEA Grapalat"/>
          <w:lang w:val="pt-BR"/>
        </w:rPr>
        <w:softHyphen/>
        <w:t>կա</w:t>
      </w:r>
      <w:r w:rsidRPr="00D60412">
        <w:rPr>
          <w:rFonts w:ascii="GHEA Grapalat" w:hAnsi="GHEA Grapalat" w:cs="GHEA Grapalat"/>
          <w:lang w:val="pt-BR"/>
        </w:rPr>
        <w:softHyphen/>
      </w:r>
      <w:r w:rsidRPr="00D60412">
        <w:rPr>
          <w:rFonts w:ascii="GHEA Grapalat" w:hAnsi="GHEA Grapalat" w:cs="GHEA Grapalat"/>
          <w:lang w:val="pt-BR"/>
        </w:rPr>
        <w:softHyphen/>
        <w:t>նու</w:t>
      </w:r>
      <w:r w:rsidRPr="00D60412">
        <w:rPr>
          <w:rFonts w:ascii="GHEA Grapalat" w:hAnsi="GHEA Grapalat" w:cs="GHEA Grapalat"/>
          <w:lang w:val="pt-BR"/>
        </w:rPr>
        <w:softHyphen/>
      </w:r>
      <w:r w:rsidRPr="00D60412">
        <w:rPr>
          <w:rFonts w:ascii="GHEA Grapalat" w:hAnsi="GHEA Grapalat" w:cs="GHEA Grapalat"/>
          <w:lang w:val="pt-BR"/>
        </w:rPr>
        <w:softHyphen/>
      </w:r>
      <w:r w:rsidRPr="00D60412">
        <w:rPr>
          <w:rFonts w:ascii="GHEA Grapalat" w:hAnsi="GHEA Grapalat" w:cs="GHEA Grapalat"/>
          <w:lang w:val="pt-BR"/>
        </w:rPr>
        <w:softHyphen/>
      </w:r>
      <w:r w:rsidRPr="00D60412">
        <w:rPr>
          <w:rFonts w:ascii="GHEA Grapalat" w:hAnsi="GHEA Grapalat" w:cs="GHEA Grapalat"/>
          <w:lang w:val="pt-BR"/>
        </w:rPr>
        <w:softHyphen/>
      </w:r>
      <w:r w:rsidRPr="00D60412">
        <w:rPr>
          <w:rFonts w:ascii="GHEA Grapalat" w:hAnsi="GHEA Grapalat" w:cs="GHEA Grapalat"/>
          <w:lang w:val="pt-BR"/>
        </w:rPr>
        <w:softHyphen/>
      </w:r>
      <w:r w:rsidRPr="00D60412">
        <w:rPr>
          <w:rFonts w:ascii="GHEA Grapalat" w:hAnsi="GHEA Grapalat" w:cs="GHEA Grapalat"/>
          <w:lang w:val="pt-BR"/>
        </w:rPr>
        <w:softHyphen/>
      </w:r>
      <w:r w:rsidRPr="00D60412">
        <w:rPr>
          <w:rFonts w:ascii="GHEA Grapalat" w:hAnsi="GHEA Grapalat" w:cs="GHEA Grapalat"/>
          <w:lang w:val="pt-BR"/>
        </w:rPr>
        <w:softHyphen/>
        <w:t>թյան, այդ թվում ՀՀ պաշտպանության նախարարության գերակա  ուղղություն</w:t>
      </w:r>
      <w:r w:rsidRPr="00D60412">
        <w:rPr>
          <w:rFonts w:ascii="GHEA Grapalat" w:hAnsi="GHEA Grapalat" w:cs="GHEA Grapalat"/>
          <w:lang w:val="pt-BR"/>
        </w:rPr>
        <w:softHyphen/>
        <w:t>նե</w:t>
      </w:r>
      <w:r w:rsidRPr="00D60412">
        <w:rPr>
          <w:rFonts w:ascii="GHEA Grapalat" w:hAnsi="GHEA Grapalat" w:cs="GHEA Grapalat"/>
          <w:lang w:val="pt-BR"/>
        </w:rPr>
        <w:softHyphen/>
        <w:t>րից է, որի նպատակը պետության կողմից զինծառայողների և նրանց ընտանիք</w:t>
      </w:r>
      <w:r w:rsidRPr="00D60412">
        <w:rPr>
          <w:rFonts w:ascii="GHEA Grapalat" w:hAnsi="GHEA Grapalat" w:cs="GHEA Grapalat"/>
          <w:lang w:val="pt-BR"/>
        </w:rPr>
        <w:softHyphen/>
        <w:t>նե</w:t>
      </w:r>
      <w:r w:rsidRPr="00D60412">
        <w:rPr>
          <w:rFonts w:ascii="GHEA Grapalat" w:hAnsi="GHEA Grapalat" w:cs="GHEA Grapalat"/>
          <w:lang w:val="pt-BR"/>
        </w:rPr>
        <w:softHyphen/>
        <w:t>րի ան</w:t>
      </w:r>
      <w:r w:rsidRPr="00D60412">
        <w:rPr>
          <w:rFonts w:ascii="GHEA Grapalat" w:hAnsi="GHEA Grapalat" w:cs="GHEA Grapalat"/>
          <w:lang w:val="pt-BR"/>
        </w:rPr>
        <w:softHyphen/>
      </w:r>
      <w:r w:rsidRPr="00D60412">
        <w:rPr>
          <w:rFonts w:ascii="GHEA Grapalat" w:hAnsi="GHEA Grapalat" w:cs="GHEA Grapalat"/>
          <w:lang w:val="pt-BR"/>
        </w:rPr>
        <w:softHyphen/>
      </w:r>
      <w:r w:rsidRPr="00D60412">
        <w:rPr>
          <w:rFonts w:ascii="GHEA Grapalat" w:hAnsi="GHEA Grapalat" w:cs="GHEA Grapalat"/>
          <w:lang w:val="pt-BR"/>
        </w:rPr>
        <w:softHyphen/>
      </w:r>
      <w:r w:rsidRPr="00D60412">
        <w:rPr>
          <w:rFonts w:ascii="GHEA Grapalat" w:hAnsi="GHEA Grapalat" w:cs="GHEA Grapalat"/>
          <w:lang w:val="pt-BR"/>
        </w:rPr>
        <w:softHyphen/>
      </w:r>
      <w:r w:rsidRPr="00D60412">
        <w:rPr>
          <w:rFonts w:ascii="GHEA Grapalat" w:hAnsi="GHEA Grapalat" w:cs="GHEA Grapalat"/>
          <w:lang w:val="pt-BR"/>
        </w:rPr>
        <w:softHyphen/>
      </w:r>
      <w:r w:rsidRPr="00D60412">
        <w:rPr>
          <w:rFonts w:ascii="GHEA Grapalat" w:hAnsi="GHEA Grapalat" w:cs="GHEA Grapalat"/>
          <w:lang w:val="pt-BR"/>
        </w:rPr>
        <w:softHyphen/>
        <w:t>դամ</w:t>
      </w:r>
      <w:r w:rsidRPr="00D60412">
        <w:rPr>
          <w:rFonts w:ascii="GHEA Grapalat" w:hAnsi="GHEA Grapalat" w:cs="GHEA Grapalat"/>
          <w:lang w:val="pt-BR"/>
        </w:rPr>
        <w:softHyphen/>
        <w:t>նե</w:t>
      </w:r>
      <w:r w:rsidRPr="00D60412">
        <w:rPr>
          <w:rFonts w:ascii="GHEA Grapalat" w:hAnsi="GHEA Grapalat" w:cs="GHEA Grapalat"/>
          <w:lang w:val="pt-BR"/>
        </w:rPr>
        <w:softHyphen/>
      </w:r>
      <w:r w:rsidRPr="00D60412">
        <w:rPr>
          <w:rFonts w:ascii="GHEA Grapalat" w:hAnsi="GHEA Grapalat" w:cs="GHEA Grapalat"/>
          <w:lang w:val="pt-BR"/>
        </w:rPr>
        <w:softHyphen/>
      </w:r>
      <w:r w:rsidRPr="00D60412">
        <w:rPr>
          <w:rFonts w:ascii="GHEA Grapalat" w:hAnsi="GHEA Grapalat" w:cs="GHEA Grapalat"/>
          <w:lang w:val="pt-BR"/>
        </w:rPr>
        <w:softHyphen/>
        <w:t>րի որոշակի կարիքների հոգալու հնարավորությունների ընձեռումն է:</w:t>
      </w:r>
    </w:p>
    <w:p w14:paraId="04436EB4" w14:textId="576332D1" w:rsidR="00D60412" w:rsidRPr="00D60412" w:rsidRDefault="00D60412" w:rsidP="004C1D4C">
      <w:pPr>
        <w:tabs>
          <w:tab w:val="left" w:pos="0"/>
          <w:tab w:val="left" w:pos="142"/>
          <w:tab w:val="left" w:pos="426"/>
          <w:tab w:val="left" w:pos="709"/>
        </w:tabs>
        <w:spacing w:after="0" w:line="240" w:lineRule="auto"/>
        <w:ind w:firstLine="284"/>
        <w:jc w:val="both"/>
        <w:rPr>
          <w:rFonts w:ascii="GHEA Grapalat" w:hAnsi="GHEA Grapalat" w:cs="GHEA Grapalat"/>
          <w:lang w:val="af-ZA"/>
        </w:rPr>
      </w:pPr>
      <w:r w:rsidRPr="00D60412">
        <w:rPr>
          <w:rFonts w:ascii="GHEA Grapalat" w:hAnsi="GHEA Grapalat"/>
          <w:lang w:val="pt-BR"/>
        </w:rPr>
        <w:t xml:space="preserve">   ՀՀ ՊՆ համա</w:t>
      </w:r>
      <w:r w:rsidRPr="00D60412">
        <w:rPr>
          <w:rFonts w:ascii="GHEA Grapalat" w:hAnsi="GHEA Grapalat"/>
          <w:lang w:val="pt-BR"/>
        </w:rPr>
        <w:softHyphen/>
        <w:t>կար</w:t>
      </w:r>
      <w:r w:rsidRPr="00D60412">
        <w:rPr>
          <w:rFonts w:ascii="GHEA Grapalat" w:hAnsi="GHEA Grapalat"/>
          <w:lang w:val="pt-BR"/>
        </w:rPr>
        <w:softHyphen/>
        <w:t>գի զոհված (մահա</w:t>
      </w:r>
      <w:r w:rsidRPr="00D60412">
        <w:rPr>
          <w:rFonts w:ascii="GHEA Grapalat" w:hAnsi="GHEA Grapalat"/>
          <w:lang w:val="pt-BR"/>
        </w:rPr>
        <w:softHyphen/>
        <w:t xml:space="preserve">ցած), </w:t>
      </w:r>
      <w:r w:rsidRPr="00D60412">
        <w:rPr>
          <w:rFonts w:ascii="GHEA Grapalat" w:hAnsi="GHEA Grapalat" w:cs="Sylfaen"/>
          <w:lang w:val="af-ZA"/>
        </w:rPr>
        <w:t>զին</w:t>
      </w:r>
      <w:r w:rsidRPr="00D60412">
        <w:rPr>
          <w:rFonts w:ascii="GHEA Grapalat" w:hAnsi="GHEA Grapalat" w:cs="Sylfaen"/>
          <w:lang w:val="af-ZA"/>
        </w:rPr>
        <w:softHyphen/>
        <w:t>վո</w:t>
      </w:r>
      <w:r w:rsidRPr="00D60412">
        <w:rPr>
          <w:rFonts w:ascii="GHEA Grapalat" w:hAnsi="GHEA Grapalat" w:cs="Sylfaen"/>
          <w:lang w:val="af-ZA"/>
        </w:rPr>
        <w:softHyphen/>
        <w:t>րա</w:t>
      </w:r>
      <w:r w:rsidRPr="00D60412">
        <w:rPr>
          <w:rFonts w:ascii="GHEA Grapalat" w:hAnsi="GHEA Grapalat" w:cs="Sylfaen"/>
          <w:lang w:val="af-ZA"/>
        </w:rPr>
        <w:softHyphen/>
        <w:t>կան որևէ պատ</w:t>
      </w:r>
      <w:r w:rsidRPr="00D60412">
        <w:rPr>
          <w:rFonts w:ascii="GHEA Grapalat" w:hAnsi="GHEA Grapalat" w:cs="Sylfaen"/>
          <w:lang w:val="af-ZA"/>
        </w:rPr>
        <w:softHyphen/>
        <w:t>ճա</w:t>
      </w:r>
      <w:r w:rsidRPr="00D60412">
        <w:rPr>
          <w:rFonts w:ascii="GHEA Grapalat" w:hAnsi="GHEA Grapalat" w:cs="Sylfaen"/>
          <w:lang w:val="af-ZA"/>
        </w:rPr>
        <w:softHyphen/>
        <w:t>ռա</w:t>
      </w:r>
      <w:r w:rsidRPr="00D60412">
        <w:rPr>
          <w:rFonts w:ascii="GHEA Grapalat" w:hAnsi="GHEA Grapalat" w:cs="Sylfaen"/>
          <w:lang w:val="af-ZA"/>
        </w:rPr>
        <w:softHyphen/>
      </w:r>
      <w:r w:rsidRPr="00D60412">
        <w:rPr>
          <w:rFonts w:ascii="GHEA Grapalat" w:hAnsi="GHEA Grapalat" w:cs="Sylfaen"/>
          <w:lang w:val="af-ZA"/>
        </w:rPr>
        <w:softHyphen/>
        <w:t>կան կա</w:t>
      </w:r>
      <w:r w:rsidRPr="00D60412">
        <w:rPr>
          <w:rFonts w:ascii="GHEA Grapalat" w:hAnsi="GHEA Grapalat" w:cs="Sylfaen"/>
          <w:lang w:val="af-ZA"/>
        </w:rPr>
        <w:softHyphen/>
        <w:t>պով հաշ</w:t>
      </w:r>
      <w:r w:rsidRPr="00D60412">
        <w:rPr>
          <w:rFonts w:ascii="GHEA Grapalat" w:hAnsi="GHEA Grapalat" w:cs="Sylfaen"/>
          <w:lang w:val="af-ZA"/>
        </w:rPr>
        <w:softHyphen/>
      </w:r>
      <w:r w:rsidRPr="00D60412">
        <w:rPr>
          <w:rFonts w:ascii="GHEA Grapalat" w:hAnsi="GHEA Grapalat" w:cs="Sylfaen"/>
          <w:lang w:val="af-ZA"/>
        </w:rPr>
        <w:softHyphen/>
      </w:r>
      <w:r w:rsidRPr="00D60412">
        <w:rPr>
          <w:rFonts w:ascii="GHEA Grapalat" w:hAnsi="GHEA Grapalat" w:cs="Sylfaen"/>
          <w:lang w:val="af-ZA"/>
        </w:rPr>
        <w:softHyphen/>
        <w:t>ման</w:t>
      </w:r>
      <w:r w:rsidRPr="00D60412">
        <w:rPr>
          <w:rFonts w:ascii="GHEA Grapalat" w:hAnsi="GHEA Grapalat" w:cs="Sylfaen"/>
          <w:lang w:val="af-ZA"/>
        </w:rPr>
        <w:softHyphen/>
        <w:t>դամ դար</w:t>
      </w:r>
      <w:r w:rsidRPr="00D60412">
        <w:rPr>
          <w:rFonts w:ascii="GHEA Grapalat" w:hAnsi="GHEA Grapalat" w:cs="Sylfaen"/>
          <w:lang w:val="af-ZA"/>
        </w:rPr>
        <w:softHyphen/>
        <w:t>ձած</w:t>
      </w:r>
      <w:r w:rsidRPr="00D60412">
        <w:rPr>
          <w:rFonts w:ascii="GHEA Grapalat" w:hAnsi="GHEA Grapalat"/>
          <w:lang w:val="pt-BR"/>
        </w:rPr>
        <w:t xml:space="preserve"> զին</w:t>
      </w:r>
      <w:r w:rsidRPr="00D60412">
        <w:rPr>
          <w:rFonts w:ascii="GHEA Grapalat" w:hAnsi="GHEA Grapalat"/>
          <w:lang w:val="pt-BR"/>
        </w:rPr>
        <w:softHyphen/>
        <w:t>ծա</w:t>
      </w:r>
      <w:r w:rsidRPr="00D60412">
        <w:rPr>
          <w:rFonts w:ascii="GHEA Grapalat" w:hAnsi="GHEA Grapalat"/>
          <w:lang w:val="pt-BR"/>
        </w:rPr>
        <w:softHyphen/>
        <w:t>ռա</w:t>
      </w:r>
      <w:r w:rsidRPr="00D60412">
        <w:rPr>
          <w:rFonts w:ascii="GHEA Grapalat" w:hAnsi="GHEA Grapalat"/>
          <w:lang w:val="pt-BR"/>
        </w:rPr>
        <w:softHyphen/>
        <w:t>յող</w:t>
      </w:r>
      <w:r w:rsidRPr="00D60412">
        <w:rPr>
          <w:rFonts w:ascii="GHEA Grapalat" w:hAnsi="GHEA Grapalat"/>
          <w:lang w:val="pt-BR"/>
        </w:rPr>
        <w:softHyphen/>
      </w:r>
      <w:r w:rsidRPr="00D60412">
        <w:rPr>
          <w:rFonts w:ascii="GHEA Grapalat" w:hAnsi="GHEA Grapalat"/>
          <w:lang w:val="pt-BR"/>
        </w:rPr>
        <w:softHyphen/>
        <w:t>ների բնա</w:t>
      </w:r>
      <w:r w:rsidRPr="00D60412">
        <w:rPr>
          <w:rFonts w:ascii="GHEA Grapalat" w:hAnsi="GHEA Grapalat"/>
          <w:lang w:val="pt-BR"/>
        </w:rPr>
        <w:softHyphen/>
        <w:t>կա</w:t>
      </w:r>
      <w:r w:rsidRPr="00D60412">
        <w:rPr>
          <w:rFonts w:ascii="GHEA Grapalat" w:hAnsi="GHEA Grapalat"/>
          <w:lang w:val="pt-BR"/>
        </w:rPr>
        <w:softHyphen/>
        <w:t>րա</w:t>
      </w:r>
      <w:r w:rsidRPr="00D60412">
        <w:rPr>
          <w:rFonts w:ascii="GHEA Grapalat" w:hAnsi="GHEA Grapalat"/>
          <w:lang w:val="pt-BR"/>
        </w:rPr>
        <w:softHyphen/>
        <w:t>նի կարիքավոր ըն</w:t>
      </w:r>
      <w:r w:rsidRPr="00D60412">
        <w:rPr>
          <w:rFonts w:ascii="GHEA Grapalat" w:hAnsi="GHEA Grapalat"/>
          <w:lang w:val="pt-BR"/>
        </w:rPr>
        <w:softHyphen/>
        <w:t>տա</w:t>
      </w:r>
      <w:r w:rsidRPr="00D60412">
        <w:rPr>
          <w:rFonts w:ascii="GHEA Grapalat" w:hAnsi="GHEA Grapalat"/>
          <w:lang w:val="pt-BR"/>
        </w:rPr>
        <w:softHyphen/>
        <w:t>նիք</w:t>
      </w:r>
      <w:r w:rsidRPr="00D60412">
        <w:rPr>
          <w:rFonts w:ascii="GHEA Grapalat" w:hAnsi="GHEA Grapalat"/>
          <w:lang w:val="pt-BR"/>
        </w:rPr>
        <w:softHyphen/>
        <w:t>նե</w:t>
      </w:r>
      <w:r w:rsidRPr="00D60412">
        <w:rPr>
          <w:rFonts w:ascii="GHEA Grapalat" w:hAnsi="GHEA Grapalat"/>
          <w:lang w:val="pt-BR"/>
        </w:rPr>
        <w:softHyphen/>
        <w:t>րի</w:t>
      </w:r>
      <w:r w:rsidRPr="00D60412">
        <w:rPr>
          <w:rFonts w:ascii="GHEA Grapalat" w:eastAsia="Times New Roman" w:hAnsi="GHEA Grapalat" w:cs="GHEA Grapalat"/>
          <w:lang w:val="pt-BR"/>
        </w:rPr>
        <w:t xml:space="preserve"> </w:t>
      </w:r>
      <w:r w:rsidRPr="00D60412">
        <w:rPr>
          <w:rFonts w:ascii="GHEA Grapalat" w:eastAsia="Times New Roman" w:hAnsi="GHEA Grapalat" w:cs="GHEA Grapalat"/>
        </w:rPr>
        <w:t>բնա</w:t>
      </w:r>
      <w:r w:rsidRPr="00D60412">
        <w:rPr>
          <w:rFonts w:ascii="GHEA Grapalat" w:eastAsia="Times New Roman" w:hAnsi="GHEA Grapalat" w:cs="GHEA Grapalat"/>
          <w:lang w:val="pt-BR"/>
        </w:rPr>
        <w:softHyphen/>
      </w:r>
      <w:r w:rsidRPr="00D60412">
        <w:rPr>
          <w:rFonts w:ascii="GHEA Grapalat" w:eastAsia="Times New Roman" w:hAnsi="GHEA Grapalat" w:cs="GHEA Grapalat"/>
          <w:lang w:val="pt-BR"/>
        </w:rPr>
        <w:softHyphen/>
      </w:r>
      <w:r w:rsidRPr="00D60412">
        <w:rPr>
          <w:rFonts w:ascii="GHEA Grapalat" w:eastAsia="Times New Roman" w:hAnsi="GHEA Grapalat" w:cs="GHEA Grapalat"/>
          <w:lang w:val="pt-BR"/>
        </w:rPr>
        <w:softHyphen/>
      </w:r>
      <w:r w:rsidRPr="00D60412">
        <w:rPr>
          <w:rFonts w:ascii="GHEA Grapalat" w:eastAsia="Times New Roman" w:hAnsi="GHEA Grapalat" w:cs="GHEA Grapalat"/>
          <w:lang w:val="pt-BR"/>
        </w:rPr>
        <w:softHyphen/>
      </w:r>
      <w:r w:rsidRPr="00D60412">
        <w:rPr>
          <w:rFonts w:ascii="GHEA Grapalat" w:eastAsia="Times New Roman" w:hAnsi="GHEA Grapalat" w:cs="GHEA Grapalat"/>
          <w:lang w:val="pt-BR"/>
        </w:rPr>
        <w:softHyphen/>
      </w:r>
      <w:r w:rsidRPr="00D60412">
        <w:rPr>
          <w:rFonts w:ascii="GHEA Grapalat" w:eastAsia="Times New Roman" w:hAnsi="GHEA Grapalat" w:cs="GHEA Grapalat"/>
          <w:lang w:val="pt-BR"/>
        </w:rPr>
        <w:softHyphen/>
      </w:r>
      <w:r w:rsidRPr="00D60412">
        <w:rPr>
          <w:rFonts w:ascii="GHEA Grapalat" w:eastAsia="Times New Roman" w:hAnsi="GHEA Grapalat" w:cs="GHEA Grapalat"/>
          <w:lang w:val="pt-BR"/>
        </w:rPr>
        <w:softHyphen/>
      </w:r>
      <w:r w:rsidRPr="00D60412">
        <w:rPr>
          <w:rFonts w:ascii="GHEA Grapalat" w:eastAsia="Times New Roman" w:hAnsi="GHEA Grapalat" w:cs="GHEA Grapalat"/>
          <w:lang w:val="pt-BR"/>
        </w:rPr>
        <w:softHyphen/>
      </w:r>
      <w:r w:rsidRPr="00D60412">
        <w:rPr>
          <w:rFonts w:ascii="GHEA Grapalat" w:eastAsia="Times New Roman" w:hAnsi="GHEA Grapalat" w:cs="GHEA Grapalat"/>
          <w:lang w:val="pt-BR"/>
        </w:rPr>
        <w:softHyphen/>
      </w:r>
      <w:r w:rsidRPr="00D60412">
        <w:rPr>
          <w:rFonts w:ascii="GHEA Grapalat" w:eastAsia="Times New Roman" w:hAnsi="GHEA Grapalat" w:cs="GHEA Grapalat"/>
          <w:lang w:val="pt-BR"/>
        </w:rPr>
        <w:softHyphen/>
      </w:r>
      <w:r w:rsidRPr="00D60412">
        <w:rPr>
          <w:rFonts w:ascii="GHEA Grapalat" w:eastAsia="Times New Roman" w:hAnsi="GHEA Grapalat" w:cs="GHEA Grapalat"/>
          <w:lang w:val="pt-BR"/>
        </w:rPr>
        <w:softHyphen/>
      </w:r>
      <w:r w:rsidRPr="00D60412">
        <w:rPr>
          <w:rFonts w:ascii="GHEA Grapalat" w:eastAsia="Times New Roman" w:hAnsi="GHEA Grapalat" w:cs="GHEA Grapalat"/>
          <w:lang w:val="pt-BR"/>
        </w:rPr>
        <w:softHyphen/>
      </w:r>
      <w:r w:rsidRPr="00D60412">
        <w:rPr>
          <w:rFonts w:ascii="GHEA Grapalat" w:eastAsia="Times New Roman" w:hAnsi="GHEA Grapalat" w:cs="GHEA Grapalat"/>
        </w:rPr>
        <w:t>կա</w:t>
      </w:r>
      <w:r w:rsidRPr="00D60412">
        <w:rPr>
          <w:rFonts w:ascii="GHEA Grapalat" w:eastAsia="Times New Roman" w:hAnsi="GHEA Grapalat" w:cs="GHEA Grapalat"/>
          <w:lang w:val="pt-BR"/>
        </w:rPr>
        <w:softHyphen/>
      </w:r>
      <w:r w:rsidRPr="00D60412">
        <w:rPr>
          <w:rFonts w:ascii="GHEA Grapalat" w:eastAsia="Times New Roman" w:hAnsi="GHEA Grapalat" w:cs="GHEA Grapalat"/>
        </w:rPr>
        <w:t>րա</w:t>
      </w:r>
      <w:r w:rsidRPr="00D60412">
        <w:rPr>
          <w:rFonts w:ascii="GHEA Grapalat" w:eastAsia="Times New Roman" w:hAnsi="GHEA Grapalat" w:cs="GHEA Grapalat"/>
          <w:lang w:val="pt-BR"/>
        </w:rPr>
        <w:softHyphen/>
      </w:r>
      <w:r w:rsidRPr="00D60412">
        <w:rPr>
          <w:rFonts w:ascii="GHEA Grapalat" w:eastAsia="Times New Roman" w:hAnsi="GHEA Grapalat" w:cs="GHEA Grapalat"/>
        </w:rPr>
        <w:t>նային</w:t>
      </w:r>
      <w:r w:rsidRPr="00D60412">
        <w:rPr>
          <w:rFonts w:ascii="GHEA Grapalat" w:eastAsia="Times New Roman" w:hAnsi="GHEA Grapalat" w:cs="GHEA Grapalat"/>
          <w:lang w:val="pt-BR"/>
        </w:rPr>
        <w:t xml:space="preserve"> </w:t>
      </w:r>
      <w:r w:rsidRPr="00D60412">
        <w:rPr>
          <w:rFonts w:ascii="GHEA Grapalat" w:eastAsia="Times New Roman" w:hAnsi="GHEA Grapalat" w:cs="GHEA Grapalat"/>
        </w:rPr>
        <w:t>ապա</w:t>
      </w:r>
      <w:r w:rsidRPr="00D60412">
        <w:rPr>
          <w:rFonts w:ascii="GHEA Grapalat" w:eastAsia="Times New Roman" w:hAnsi="GHEA Grapalat" w:cs="GHEA Grapalat"/>
          <w:lang w:val="pt-BR"/>
        </w:rPr>
        <w:softHyphen/>
      </w:r>
      <w:r w:rsidRPr="00D60412">
        <w:rPr>
          <w:rFonts w:ascii="GHEA Grapalat" w:eastAsia="Times New Roman" w:hAnsi="GHEA Grapalat" w:cs="GHEA Grapalat"/>
        </w:rPr>
        <w:t>հով</w:t>
      </w:r>
      <w:r w:rsidRPr="00D60412">
        <w:rPr>
          <w:rFonts w:ascii="GHEA Grapalat" w:eastAsia="Times New Roman" w:hAnsi="GHEA Grapalat" w:cs="GHEA Grapalat"/>
          <w:lang w:val="pt-BR"/>
        </w:rPr>
        <w:softHyphen/>
      </w:r>
      <w:r w:rsidRPr="00D60412">
        <w:rPr>
          <w:rFonts w:ascii="GHEA Grapalat" w:eastAsia="Times New Roman" w:hAnsi="GHEA Grapalat" w:cs="GHEA Grapalat"/>
        </w:rPr>
        <w:t>մանն</w:t>
      </w:r>
      <w:r w:rsidRPr="00D60412">
        <w:rPr>
          <w:rFonts w:ascii="GHEA Grapalat" w:eastAsia="Times New Roman" w:hAnsi="GHEA Grapalat" w:cs="GHEA Grapalat"/>
          <w:lang w:val="pt-BR"/>
        </w:rPr>
        <w:t xml:space="preserve"> </w:t>
      </w:r>
      <w:r w:rsidRPr="00D60412">
        <w:rPr>
          <w:rFonts w:ascii="GHEA Grapalat" w:eastAsia="Times New Roman" w:hAnsi="GHEA Grapalat" w:cs="GHEA Grapalat"/>
        </w:rPr>
        <w:t>աջակ</w:t>
      </w:r>
      <w:r w:rsidRPr="00D60412">
        <w:rPr>
          <w:rFonts w:ascii="GHEA Grapalat" w:eastAsia="Times New Roman" w:hAnsi="GHEA Grapalat" w:cs="GHEA Grapalat"/>
          <w:lang w:val="pt-BR"/>
        </w:rPr>
        <w:softHyphen/>
      </w:r>
      <w:r w:rsidRPr="00D60412">
        <w:rPr>
          <w:rFonts w:ascii="GHEA Grapalat" w:eastAsia="Times New Roman" w:hAnsi="GHEA Grapalat" w:cs="GHEA Grapalat"/>
        </w:rPr>
        <w:t>ցու</w:t>
      </w:r>
      <w:r w:rsidRPr="00D60412">
        <w:rPr>
          <w:rFonts w:ascii="GHEA Grapalat" w:eastAsia="Times New Roman" w:hAnsi="GHEA Grapalat" w:cs="GHEA Grapalat"/>
          <w:lang w:val="pt-BR"/>
        </w:rPr>
        <w:softHyphen/>
      </w:r>
      <w:r w:rsidRPr="00D60412">
        <w:rPr>
          <w:rFonts w:ascii="GHEA Grapalat" w:eastAsia="Times New Roman" w:hAnsi="GHEA Grapalat" w:cs="GHEA Grapalat"/>
        </w:rPr>
        <w:t>թյուն</w:t>
      </w:r>
      <w:r w:rsidR="000D0C82">
        <w:rPr>
          <w:rFonts w:ascii="GHEA Grapalat" w:eastAsia="Times New Roman" w:hAnsi="GHEA Grapalat" w:cs="GHEA Grapalat"/>
        </w:rPr>
        <w:t>ն</w:t>
      </w:r>
      <w:r w:rsidRPr="00D60412">
        <w:rPr>
          <w:rFonts w:ascii="GHEA Grapalat" w:eastAsia="Times New Roman" w:hAnsi="GHEA Grapalat" w:cs="GHEA Grapalat"/>
          <w:lang w:val="pt-BR"/>
        </w:rPr>
        <w:t xml:space="preserve"> </w:t>
      </w:r>
      <w:r w:rsidRPr="00D60412">
        <w:rPr>
          <w:rFonts w:ascii="GHEA Grapalat" w:hAnsi="GHEA Grapalat" w:cs="GHEA Grapalat"/>
          <w:lang w:val="af-ZA"/>
        </w:rPr>
        <w:t>իրականացվում է «Բնակարանայի ապա</w:t>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t>հովում» ծրա</w:t>
      </w:r>
      <w:r w:rsidRPr="00D60412">
        <w:rPr>
          <w:rFonts w:ascii="GHEA Grapalat" w:hAnsi="GHEA Grapalat" w:cs="GHEA Grapalat"/>
          <w:lang w:val="af-ZA"/>
        </w:rPr>
        <w:softHyphen/>
        <w:t>գ</w:t>
      </w:r>
      <w:r w:rsidRPr="00D60412">
        <w:rPr>
          <w:rFonts w:ascii="GHEA Grapalat" w:hAnsi="GHEA Grapalat" w:cs="GHEA Grapalat"/>
          <w:lang w:val="af-ZA"/>
        </w:rPr>
        <w:softHyphen/>
      </w:r>
      <w:r w:rsidRPr="00D60412">
        <w:rPr>
          <w:rFonts w:ascii="GHEA Grapalat" w:hAnsi="GHEA Grapalat" w:cs="GHEA Grapalat"/>
          <w:lang w:val="af-ZA"/>
        </w:rPr>
        <w:softHyphen/>
        <w:t>րի` «Զոհ</w:t>
      </w:r>
      <w:r w:rsidRPr="00D60412">
        <w:rPr>
          <w:rFonts w:ascii="GHEA Grapalat" w:hAnsi="GHEA Grapalat" w:cs="GHEA Grapalat"/>
          <w:lang w:val="af-ZA"/>
        </w:rPr>
        <w:softHyphen/>
        <w:t>ված (մահացած) և առաջին, երկրորդ և երրորդ կարգի հաշ</w:t>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t>ման</w:t>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t>դամ զինծա</w:t>
      </w:r>
      <w:r w:rsidRPr="00D60412">
        <w:rPr>
          <w:rFonts w:ascii="GHEA Grapalat" w:hAnsi="GHEA Grapalat" w:cs="GHEA Grapalat"/>
          <w:lang w:val="af-ZA"/>
        </w:rPr>
        <w:softHyphen/>
        <w:t>ռայող</w:t>
      </w:r>
      <w:r w:rsidRPr="00D60412">
        <w:rPr>
          <w:rFonts w:ascii="GHEA Grapalat" w:hAnsi="GHEA Grapalat" w:cs="GHEA Grapalat"/>
          <w:lang w:val="af-ZA"/>
        </w:rPr>
        <w:softHyphen/>
        <w:t>ների բնա</w:t>
      </w:r>
      <w:r w:rsidRPr="00D60412">
        <w:rPr>
          <w:rFonts w:ascii="GHEA Grapalat" w:hAnsi="GHEA Grapalat" w:cs="GHEA Grapalat"/>
          <w:lang w:val="af-ZA"/>
        </w:rPr>
        <w:softHyphen/>
      </w:r>
      <w:r w:rsidRPr="00D60412">
        <w:rPr>
          <w:rFonts w:ascii="GHEA Grapalat" w:hAnsi="GHEA Grapalat" w:cs="GHEA Grapalat"/>
          <w:lang w:val="af-ZA"/>
        </w:rPr>
        <w:softHyphen/>
        <w:t>կարանի բարելավման կարիք ունեցող ըն</w:t>
      </w:r>
      <w:r w:rsidRPr="00D60412">
        <w:rPr>
          <w:rFonts w:ascii="GHEA Grapalat" w:hAnsi="GHEA Grapalat" w:cs="GHEA Grapalat"/>
          <w:lang w:val="af-ZA"/>
        </w:rPr>
        <w:softHyphen/>
        <w:t>տա</w:t>
      </w:r>
      <w:r w:rsidRPr="00D60412">
        <w:rPr>
          <w:rFonts w:ascii="GHEA Grapalat" w:hAnsi="GHEA Grapalat" w:cs="GHEA Grapalat"/>
          <w:lang w:val="af-ZA"/>
        </w:rPr>
        <w:softHyphen/>
        <w:t>նիք</w:t>
      </w:r>
      <w:r w:rsidRPr="00D60412">
        <w:rPr>
          <w:rFonts w:ascii="GHEA Grapalat" w:hAnsi="GHEA Grapalat" w:cs="GHEA Grapalat"/>
          <w:lang w:val="af-ZA"/>
        </w:rPr>
        <w:softHyphen/>
        <w:t>նե</w:t>
      </w:r>
      <w:r w:rsidRPr="00D60412">
        <w:rPr>
          <w:rFonts w:ascii="GHEA Grapalat" w:hAnsi="GHEA Grapalat" w:cs="GHEA Grapalat"/>
          <w:lang w:val="af-ZA"/>
        </w:rPr>
        <w:softHyphen/>
        <w:t>րին բնա</w:t>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t>կարան ձեռք բերելու նպա</w:t>
      </w:r>
      <w:r w:rsidRPr="00D60412">
        <w:rPr>
          <w:rFonts w:ascii="GHEA Grapalat" w:hAnsi="GHEA Grapalat" w:cs="GHEA Grapalat"/>
          <w:lang w:val="af-ZA"/>
        </w:rPr>
        <w:softHyphen/>
      </w:r>
      <w:r w:rsidRPr="00D60412">
        <w:rPr>
          <w:rFonts w:ascii="GHEA Grapalat" w:hAnsi="GHEA Grapalat" w:cs="GHEA Grapalat"/>
          <w:lang w:val="af-ZA"/>
        </w:rPr>
        <w:softHyphen/>
        <w:t>տակով անհատույց պետական ֆինանսական աջակ</w:t>
      </w:r>
      <w:r w:rsidRPr="00D60412">
        <w:rPr>
          <w:rFonts w:ascii="GHEA Grapalat" w:hAnsi="GHEA Grapalat" w:cs="GHEA Grapalat"/>
          <w:lang w:val="af-ZA"/>
        </w:rPr>
        <w:softHyphen/>
        <w:t>ցու</w:t>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r>
      <w:r w:rsidRPr="00D60412">
        <w:rPr>
          <w:rFonts w:ascii="GHEA Grapalat" w:hAnsi="GHEA Grapalat" w:cs="GHEA Grapalat"/>
          <w:lang w:val="af-ZA"/>
        </w:rPr>
        <w:softHyphen/>
        <w:t>թյան տրա</w:t>
      </w:r>
      <w:r w:rsidRPr="00D60412">
        <w:rPr>
          <w:rFonts w:ascii="GHEA Grapalat" w:hAnsi="GHEA Grapalat" w:cs="GHEA Grapalat"/>
          <w:lang w:val="af-ZA"/>
        </w:rPr>
        <w:softHyphen/>
        <w:t>մա</w:t>
      </w:r>
      <w:r w:rsidRPr="00D60412">
        <w:rPr>
          <w:rFonts w:ascii="GHEA Grapalat" w:hAnsi="GHEA Grapalat" w:cs="GHEA Grapalat"/>
          <w:lang w:val="af-ZA"/>
        </w:rPr>
        <w:softHyphen/>
        <w:t xml:space="preserve">դրում» միջոցառմամբ: </w:t>
      </w:r>
    </w:p>
    <w:p w14:paraId="29FAA3C4" w14:textId="31219DD5" w:rsidR="00D60412" w:rsidRPr="00D60412" w:rsidRDefault="00D60412" w:rsidP="004C1D4C">
      <w:pPr>
        <w:tabs>
          <w:tab w:val="left" w:pos="284"/>
          <w:tab w:val="left" w:pos="426"/>
          <w:tab w:val="left" w:pos="709"/>
        </w:tabs>
        <w:spacing w:after="0" w:line="240" w:lineRule="auto"/>
        <w:jc w:val="both"/>
        <w:rPr>
          <w:rFonts w:ascii="GHEA Grapalat" w:hAnsi="GHEA Grapalat" w:cs="Sylfaen"/>
          <w:lang w:val="af-ZA"/>
        </w:rPr>
      </w:pPr>
      <w:r w:rsidRPr="00D60412">
        <w:rPr>
          <w:rFonts w:ascii="GHEA Grapalat" w:hAnsi="GHEA Grapalat"/>
          <w:lang w:val="af-ZA"/>
        </w:rPr>
        <w:t xml:space="preserve">      2021 թ</w:t>
      </w:r>
      <w:r w:rsidR="000D0C82">
        <w:rPr>
          <w:rFonts w:ascii="GHEA Grapalat" w:hAnsi="GHEA Grapalat"/>
          <w:lang w:val="hy-AM"/>
        </w:rPr>
        <w:t>.</w:t>
      </w:r>
      <w:r w:rsidRPr="00D60412">
        <w:rPr>
          <w:rFonts w:ascii="GHEA Grapalat" w:hAnsi="GHEA Grapalat"/>
          <w:lang w:val="af-ZA"/>
        </w:rPr>
        <w:t xml:space="preserve"> տարեկան պետական բյուջեով </w:t>
      </w:r>
      <w:r w:rsidRPr="00D60412">
        <w:rPr>
          <w:rFonts w:ascii="GHEA Grapalat" w:hAnsi="GHEA Grapalat" w:cs="Sylfaen"/>
          <w:lang w:val="af-ZA"/>
        </w:rPr>
        <w:t>նա</w:t>
      </w:r>
      <w:r w:rsidRPr="00D60412">
        <w:rPr>
          <w:rFonts w:ascii="GHEA Grapalat" w:hAnsi="GHEA Grapalat" w:cs="Sylfaen"/>
          <w:lang w:val="af-ZA"/>
        </w:rPr>
        <w:softHyphen/>
        <w:t>խա</w:t>
      </w:r>
      <w:r w:rsidRPr="00D60412">
        <w:rPr>
          <w:rFonts w:ascii="GHEA Grapalat" w:hAnsi="GHEA Grapalat" w:cs="Sylfaen"/>
          <w:lang w:val="af-ZA"/>
        </w:rPr>
        <w:softHyphen/>
      </w:r>
      <w:r w:rsidRPr="00D60412">
        <w:rPr>
          <w:rFonts w:ascii="GHEA Grapalat" w:hAnsi="GHEA Grapalat" w:cs="Sylfaen"/>
          <w:lang w:val="af-ZA"/>
        </w:rPr>
        <w:softHyphen/>
      </w:r>
      <w:r w:rsidRPr="00D60412">
        <w:rPr>
          <w:rFonts w:ascii="GHEA Grapalat" w:hAnsi="GHEA Grapalat" w:cs="Sylfaen"/>
          <w:lang w:val="af-ZA"/>
        </w:rPr>
        <w:softHyphen/>
        <w:t>տեսված 500.000.0 հազ. դրա</w:t>
      </w:r>
      <w:r w:rsidRPr="00D60412">
        <w:rPr>
          <w:rFonts w:ascii="GHEA Grapalat" w:hAnsi="GHEA Grapalat" w:cs="Sylfaen"/>
          <w:lang w:val="af-ZA"/>
        </w:rPr>
        <w:softHyphen/>
        <w:t>մի դի</w:t>
      </w:r>
      <w:r w:rsidRPr="00D60412">
        <w:rPr>
          <w:rFonts w:ascii="GHEA Grapalat" w:hAnsi="GHEA Grapalat" w:cs="Sylfaen"/>
          <w:lang w:val="af-ZA"/>
        </w:rPr>
        <w:softHyphen/>
      </w:r>
      <w:r w:rsidRPr="00D60412">
        <w:rPr>
          <w:rFonts w:ascii="GHEA Grapalat" w:hAnsi="GHEA Grapalat" w:cs="Sylfaen"/>
          <w:lang w:val="af-ZA"/>
        </w:rPr>
        <w:softHyphen/>
      </w:r>
      <w:r w:rsidRPr="00D60412">
        <w:rPr>
          <w:rFonts w:ascii="GHEA Grapalat" w:hAnsi="GHEA Grapalat" w:cs="Sylfaen"/>
          <w:lang w:val="af-ZA"/>
        </w:rPr>
        <w:softHyphen/>
      </w:r>
      <w:r w:rsidRPr="00D60412">
        <w:rPr>
          <w:rFonts w:ascii="GHEA Grapalat" w:hAnsi="GHEA Grapalat" w:cs="Sylfaen"/>
          <w:lang w:val="af-ZA"/>
        </w:rPr>
        <w:softHyphen/>
      </w:r>
      <w:r w:rsidRPr="00D60412">
        <w:rPr>
          <w:rFonts w:ascii="GHEA Grapalat" w:hAnsi="GHEA Grapalat" w:cs="Sylfaen"/>
          <w:lang w:val="af-ZA"/>
        </w:rPr>
        <w:softHyphen/>
      </w:r>
      <w:r w:rsidRPr="00D60412">
        <w:rPr>
          <w:rFonts w:ascii="GHEA Grapalat" w:hAnsi="GHEA Grapalat" w:cs="Sylfaen"/>
          <w:lang w:val="af-ZA"/>
        </w:rPr>
        <w:softHyphen/>
        <w:t>մաց բնակարանի գնման վկայագրեր է տրամադրվել թվով</w:t>
      </w:r>
      <w:r w:rsidRPr="00D60412">
        <w:rPr>
          <w:rFonts w:ascii="GHEA Grapalat" w:hAnsi="GHEA Grapalat" w:cs="Sylfaen"/>
          <w:color w:val="FF0000"/>
          <w:lang w:val="af-ZA"/>
        </w:rPr>
        <w:t xml:space="preserve"> </w:t>
      </w:r>
      <w:r w:rsidRPr="00D60412">
        <w:rPr>
          <w:rFonts w:ascii="GHEA Grapalat" w:hAnsi="GHEA Grapalat" w:cs="Sylfaen"/>
          <w:lang w:val="af-ZA"/>
        </w:rPr>
        <w:t>81 շահառուի` 692.435.0 հազ.դրամ գումարի չափով, իսկ դրա</w:t>
      </w:r>
      <w:r w:rsidRPr="00D60412">
        <w:rPr>
          <w:rFonts w:ascii="GHEA Grapalat" w:hAnsi="GHEA Grapalat" w:cs="Sylfaen"/>
          <w:lang w:val="af-ZA"/>
        </w:rPr>
        <w:softHyphen/>
        <w:t>մար</w:t>
      </w:r>
      <w:r w:rsidRPr="00D60412">
        <w:rPr>
          <w:rFonts w:ascii="GHEA Grapalat" w:hAnsi="GHEA Grapalat" w:cs="Sylfaen"/>
          <w:lang w:val="af-ZA"/>
        </w:rPr>
        <w:softHyphen/>
        <w:t>կղա</w:t>
      </w:r>
      <w:r w:rsidRPr="00D60412">
        <w:rPr>
          <w:rFonts w:ascii="GHEA Grapalat" w:hAnsi="GHEA Grapalat" w:cs="Sylfaen"/>
          <w:lang w:val="af-ZA"/>
        </w:rPr>
        <w:softHyphen/>
        <w:t>յին ծախսերը կազմել են 325.563.0 հազ. դրամ, որի հաշվին ՀՀ կա</w:t>
      </w:r>
      <w:r w:rsidRPr="00D60412">
        <w:rPr>
          <w:rFonts w:ascii="GHEA Grapalat" w:hAnsi="GHEA Grapalat" w:cs="Sylfaen"/>
          <w:lang w:val="af-ZA"/>
        </w:rPr>
        <w:softHyphen/>
        <w:t>ռա</w:t>
      </w:r>
      <w:r w:rsidRPr="00D60412">
        <w:rPr>
          <w:rFonts w:ascii="GHEA Grapalat" w:hAnsi="GHEA Grapalat" w:cs="Sylfaen"/>
          <w:lang w:val="af-ZA"/>
        </w:rPr>
        <w:softHyphen/>
      </w:r>
      <w:r w:rsidRPr="00D60412">
        <w:rPr>
          <w:rFonts w:ascii="GHEA Grapalat" w:hAnsi="GHEA Grapalat" w:cs="Sylfaen"/>
          <w:lang w:val="af-ZA"/>
        </w:rPr>
        <w:softHyphen/>
      </w:r>
      <w:r w:rsidRPr="00D60412">
        <w:rPr>
          <w:rFonts w:ascii="GHEA Grapalat" w:hAnsi="GHEA Grapalat" w:cs="Sylfaen"/>
          <w:lang w:val="af-ZA"/>
        </w:rPr>
        <w:softHyphen/>
        <w:t>վա</w:t>
      </w:r>
      <w:r w:rsidRPr="00D60412">
        <w:rPr>
          <w:rFonts w:ascii="GHEA Grapalat" w:hAnsi="GHEA Grapalat" w:cs="Sylfaen"/>
          <w:lang w:val="af-ZA"/>
        </w:rPr>
        <w:softHyphen/>
      </w:r>
      <w:r w:rsidRPr="00D60412">
        <w:rPr>
          <w:rFonts w:ascii="GHEA Grapalat" w:hAnsi="GHEA Grapalat" w:cs="Sylfaen"/>
          <w:lang w:val="af-ZA"/>
        </w:rPr>
        <w:softHyphen/>
        <w:t>րության 2017 թվա</w:t>
      </w:r>
      <w:r w:rsidRPr="00D60412">
        <w:rPr>
          <w:rFonts w:ascii="GHEA Grapalat" w:hAnsi="GHEA Grapalat" w:cs="Sylfaen"/>
          <w:lang w:val="af-ZA"/>
        </w:rPr>
        <w:softHyphen/>
      </w:r>
      <w:r w:rsidRPr="00D60412">
        <w:rPr>
          <w:rFonts w:ascii="GHEA Grapalat" w:hAnsi="GHEA Grapalat" w:cs="Sylfaen"/>
          <w:lang w:val="af-ZA"/>
        </w:rPr>
        <w:softHyphen/>
        <w:t>կա</w:t>
      </w:r>
      <w:r w:rsidRPr="00D60412">
        <w:rPr>
          <w:rFonts w:ascii="GHEA Grapalat" w:hAnsi="GHEA Grapalat" w:cs="Sylfaen"/>
          <w:lang w:val="af-ZA"/>
        </w:rPr>
        <w:softHyphen/>
        <w:t>նի օգոս</w:t>
      </w:r>
      <w:r w:rsidRPr="00D60412">
        <w:rPr>
          <w:rFonts w:ascii="GHEA Grapalat" w:hAnsi="GHEA Grapalat" w:cs="Sylfaen"/>
          <w:lang w:val="af-ZA"/>
        </w:rPr>
        <w:softHyphen/>
        <w:t>տո</w:t>
      </w:r>
      <w:r w:rsidRPr="00D60412">
        <w:rPr>
          <w:rFonts w:ascii="GHEA Grapalat" w:hAnsi="GHEA Grapalat" w:cs="Sylfaen"/>
          <w:lang w:val="af-ZA"/>
        </w:rPr>
        <w:softHyphen/>
        <w:t>սի 10-ի N 1016-Ն որաշ</w:t>
      </w:r>
      <w:r w:rsidRPr="00D60412">
        <w:rPr>
          <w:rFonts w:ascii="GHEA Grapalat" w:hAnsi="GHEA Grapalat" w:cs="Sylfaen"/>
          <w:lang w:val="af-ZA"/>
        </w:rPr>
        <w:softHyphen/>
      </w:r>
      <w:r w:rsidRPr="00D60412">
        <w:rPr>
          <w:rFonts w:ascii="GHEA Grapalat" w:hAnsi="GHEA Grapalat" w:cs="Sylfaen"/>
          <w:lang w:val="af-ZA"/>
        </w:rPr>
        <w:softHyphen/>
        <w:t>մամբ հաստատված կարգով բնա</w:t>
      </w:r>
      <w:r w:rsidRPr="00D60412">
        <w:rPr>
          <w:rFonts w:ascii="GHEA Grapalat" w:hAnsi="GHEA Grapalat" w:cs="Sylfaen"/>
          <w:lang w:val="af-ZA"/>
        </w:rPr>
        <w:softHyphen/>
      </w:r>
      <w:r w:rsidRPr="00D60412">
        <w:rPr>
          <w:rFonts w:ascii="GHEA Grapalat" w:hAnsi="GHEA Grapalat" w:cs="Sylfaen"/>
          <w:lang w:val="af-ZA"/>
        </w:rPr>
        <w:softHyphen/>
      </w:r>
      <w:r w:rsidRPr="00D60412">
        <w:rPr>
          <w:rFonts w:ascii="GHEA Grapalat" w:hAnsi="GHEA Grapalat" w:cs="Sylfaen"/>
          <w:lang w:val="af-ZA"/>
        </w:rPr>
        <w:softHyphen/>
      </w:r>
      <w:r w:rsidRPr="00D60412">
        <w:rPr>
          <w:rFonts w:ascii="GHEA Grapalat" w:hAnsi="GHEA Grapalat" w:cs="Sylfaen"/>
          <w:lang w:val="af-ZA"/>
        </w:rPr>
        <w:softHyphen/>
      </w:r>
      <w:r w:rsidRPr="00D60412">
        <w:rPr>
          <w:rFonts w:ascii="GHEA Grapalat" w:hAnsi="GHEA Grapalat" w:cs="Sylfaen"/>
          <w:lang w:val="af-ZA"/>
        </w:rPr>
        <w:softHyphen/>
        <w:t>կարանային պայ</w:t>
      </w:r>
      <w:r w:rsidRPr="00D60412">
        <w:rPr>
          <w:rFonts w:ascii="GHEA Grapalat" w:hAnsi="GHEA Grapalat" w:cs="Sylfaen"/>
          <w:lang w:val="af-ZA"/>
        </w:rPr>
        <w:softHyphen/>
      </w:r>
      <w:r w:rsidRPr="00D60412">
        <w:rPr>
          <w:rFonts w:ascii="GHEA Grapalat" w:hAnsi="GHEA Grapalat" w:cs="Sylfaen"/>
          <w:lang w:val="af-ZA"/>
        </w:rPr>
        <w:softHyphen/>
      </w:r>
      <w:r w:rsidRPr="00D60412">
        <w:rPr>
          <w:rFonts w:ascii="GHEA Grapalat" w:hAnsi="GHEA Grapalat" w:cs="Sylfaen"/>
          <w:lang w:val="af-ZA"/>
        </w:rPr>
        <w:softHyphen/>
        <w:t>ման</w:t>
      </w:r>
      <w:r w:rsidRPr="00D60412">
        <w:rPr>
          <w:rFonts w:ascii="GHEA Grapalat" w:hAnsi="GHEA Grapalat" w:cs="Sylfaen"/>
          <w:lang w:val="af-ZA"/>
        </w:rPr>
        <w:softHyphen/>
      </w:r>
      <w:r w:rsidRPr="00D60412">
        <w:rPr>
          <w:rFonts w:ascii="GHEA Grapalat" w:hAnsi="GHEA Grapalat" w:cs="Sylfaen"/>
          <w:lang w:val="af-ZA"/>
        </w:rPr>
        <w:softHyphen/>
        <w:t>ները բարե</w:t>
      </w:r>
      <w:r w:rsidRPr="00D60412">
        <w:rPr>
          <w:rFonts w:ascii="GHEA Grapalat" w:hAnsi="GHEA Grapalat" w:cs="Sylfaen"/>
          <w:lang w:val="af-ZA"/>
        </w:rPr>
        <w:softHyphen/>
        <w:t>լա</w:t>
      </w:r>
      <w:r w:rsidRPr="00D60412">
        <w:rPr>
          <w:rFonts w:ascii="GHEA Grapalat" w:hAnsi="GHEA Grapalat" w:cs="Sylfaen"/>
          <w:lang w:val="af-ZA"/>
        </w:rPr>
        <w:softHyphen/>
      </w:r>
      <w:r w:rsidRPr="00D60412">
        <w:rPr>
          <w:rFonts w:ascii="GHEA Grapalat" w:hAnsi="GHEA Grapalat" w:cs="Sylfaen"/>
          <w:lang w:val="af-ZA"/>
        </w:rPr>
        <w:softHyphen/>
        <w:t>վելու նպա</w:t>
      </w:r>
      <w:r w:rsidRPr="00D60412">
        <w:rPr>
          <w:rFonts w:ascii="GHEA Grapalat" w:hAnsi="GHEA Grapalat" w:cs="Sylfaen"/>
          <w:lang w:val="af-ZA"/>
        </w:rPr>
        <w:softHyphen/>
      </w:r>
      <w:r w:rsidRPr="00D60412">
        <w:rPr>
          <w:rFonts w:ascii="GHEA Grapalat" w:hAnsi="GHEA Grapalat" w:cs="Sylfaen"/>
          <w:lang w:val="af-ZA"/>
        </w:rPr>
        <w:softHyphen/>
      </w:r>
      <w:r w:rsidRPr="00D60412">
        <w:rPr>
          <w:rFonts w:ascii="GHEA Grapalat" w:hAnsi="GHEA Grapalat" w:cs="Sylfaen"/>
          <w:lang w:val="af-ZA"/>
        </w:rPr>
        <w:softHyphen/>
      </w:r>
      <w:r w:rsidRPr="00D60412">
        <w:rPr>
          <w:rFonts w:ascii="GHEA Grapalat" w:hAnsi="GHEA Grapalat" w:cs="Sylfaen"/>
          <w:lang w:val="af-ZA"/>
        </w:rPr>
        <w:softHyphen/>
        <w:t>տա</w:t>
      </w:r>
      <w:r w:rsidRPr="00D60412">
        <w:rPr>
          <w:rFonts w:ascii="GHEA Grapalat" w:hAnsi="GHEA Grapalat" w:cs="Sylfaen"/>
          <w:lang w:val="af-ZA"/>
        </w:rPr>
        <w:softHyphen/>
        <w:t>կով ան</w:t>
      </w:r>
      <w:r w:rsidRPr="00D60412">
        <w:rPr>
          <w:rFonts w:ascii="GHEA Grapalat" w:hAnsi="GHEA Grapalat" w:cs="Sylfaen"/>
          <w:lang w:val="af-ZA"/>
        </w:rPr>
        <w:softHyphen/>
        <w:t>հա</w:t>
      </w:r>
      <w:r w:rsidRPr="00D60412">
        <w:rPr>
          <w:rFonts w:ascii="GHEA Grapalat" w:hAnsi="GHEA Grapalat" w:cs="Sylfaen"/>
          <w:lang w:val="af-ZA"/>
        </w:rPr>
        <w:softHyphen/>
        <w:t>տույց պետական ֆի</w:t>
      </w:r>
      <w:r w:rsidRPr="00D60412">
        <w:rPr>
          <w:rFonts w:ascii="GHEA Grapalat" w:hAnsi="GHEA Grapalat" w:cs="Sylfaen"/>
          <w:lang w:val="af-ZA"/>
        </w:rPr>
        <w:softHyphen/>
        <w:t>նան</w:t>
      </w:r>
      <w:r w:rsidRPr="00D60412">
        <w:rPr>
          <w:rFonts w:ascii="GHEA Grapalat" w:hAnsi="GHEA Grapalat" w:cs="Sylfaen"/>
          <w:lang w:val="af-ZA"/>
        </w:rPr>
        <w:softHyphen/>
        <w:t>սա</w:t>
      </w:r>
      <w:r w:rsidRPr="00D60412">
        <w:rPr>
          <w:rFonts w:ascii="GHEA Grapalat" w:hAnsi="GHEA Grapalat" w:cs="Sylfaen"/>
          <w:lang w:val="af-ZA"/>
        </w:rPr>
        <w:softHyphen/>
      </w:r>
      <w:r w:rsidRPr="00D60412">
        <w:rPr>
          <w:rFonts w:ascii="GHEA Grapalat" w:hAnsi="GHEA Grapalat" w:cs="Sylfaen"/>
          <w:lang w:val="af-ZA"/>
        </w:rPr>
        <w:softHyphen/>
      </w:r>
      <w:r w:rsidRPr="00D60412">
        <w:rPr>
          <w:rFonts w:ascii="GHEA Grapalat" w:hAnsi="GHEA Grapalat" w:cs="Sylfaen"/>
          <w:lang w:val="af-ZA"/>
        </w:rPr>
        <w:softHyphen/>
        <w:t>կան աջակ</w:t>
      </w:r>
      <w:r w:rsidRPr="00D60412">
        <w:rPr>
          <w:rFonts w:ascii="GHEA Grapalat" w:hAnsi="GHEA Grapalat" w:cs="Sylfaen"/>
          <w:lang w:val="af-ZA"/>
        </w:rPr>
        <w:softHyphen/>
        <w:t>ցու</w:t>
      </w:r>
      <w:r w:rsidRPr="00D60412">
        <w:rPr>
          <w:rFonts w:ascii="GHEA Grapalat" w:hAnsi="GHEA Grapalat" w:cs="Sylfaen"/>
          <w:lang w:val="af-ZA"/>
        </w:rPr>
        <w:softHyphen/>
        <w:t>թյուն է տրա</w:t>
      </w:r>
      <w:r w:rsidRPr="00D60412">
        <w:rPr>
          <w:rFonts w:ascii="GHEA Grapalat" w:hAnsi="GHEA Grapalat" w:cs="Sylfaen"/>
          <w:lang w:val="af-ZA"/>
        </w:rPr>
        <w:softHyphen/>
        <w:t>մա</w:t>
      </w:r>
      <w:r w:rsidRPr="00D60412">
        <w:rPr>
          <w:rFonts w:ascii="GHEA Grapalat" w:hAnsi="GHEA Grapalat" w:cs="Sylfaen"/>
          <w:lang w:val="af-ZA"/>
        </w:rPr>
        <w:softHyphen/>
        <w:t>դրվել թվով 54</w:t>
      </w:r>
      <w:r w:rsidRPr="00D60412">
        <w:rPr>
          <w:rFonts w:ascii="GHEA Grapalat" w:hAnsi="GHEA Grapalat" w:cs="Sylfaen"/>
          <w:color w:val="FF0000"/>
          <w:lang w:val="af-ZA"/>
        </w:rPr>
        <w:t xml:space="preserve"> </w:t>
      </w:r>
      <w:r w:rsidRPr="00D60412">
        <w:rPr>
          <w:rFonts w:ascii="GHEA Grapalat" w:hAnsi="GHEA Grapalat" w:cs="Sylfaen"/>
          <w:lang w:val="af-ZA"/>
        </w:rPr>
        <w:t>զոհ</w:t>
      </w:r>
      <w:r w:rsidRPr="00D60412">
        <w:rPr>
          <w:rFonts w:ascii="GHEA Grapalat" w:hAnsi="GHEA Grapalat" w:cs="Sylfaen"/>
          <w:lang w:val="af-ZA"/>
        </w:rPr>
        <w:softHyphen/>
        <w:t>ված /մա</w:t>
      </w:r>
      <w:r w:rsidRPr="00D60412">
        <w:rPr>
          <w:rFonts w:ascii="GHEA Grapalat" w:hAnsi="GHEA Grapalat" w:cs="Sylfaen"/>
          <w:lang w:val="af-ZA"/>
        </w:rPr>
        <w:softHyphen/>
        <w:t>հա</w:t>
      </w:r>
      <w:r w:rsidRPr="00D60412">
        <w:rPr>
          <w:rFonts w:ascii="GHEA Grapalat" w:hAnsi="GHEA Grapalat" w:cs="Sylfaen"/>
          <w:lang w:val="af-ZA"/>
        </w:rPr>
        <w:softHyphen/>
        <w:t>ցած/ զին</w:t>
      </w:r>
      <w:r w:rsidRPr="00D60412">
        <w:rPr>
          <w:rFonts w:ascii="GHEA Grapalat" w:hAnsi="GHEA Grapalat" w:cs="Sylfaen"/>
          <w:lang w:val="af-ZA"/>
        </w:rPr>
        <w:softHyphen/>
        <w:t>ծա</w:t>
      </w:r>
      <w:r w:rsidRPr="00D60412">
        <w:rPr>
          <w:rFonts w:ascii="GHEA Grapalat" w:hAnsi="GHEA Grapalat" w:cs="Sylfaen"/>
          <w:lang w:val="af-ZA"/>
        </w:rPr>
        <w:softHyphen/>
        <w:t>ռայղների ըն</w:t>
      </w:r>
      <w:r w:rsidRPr="00D60412">
        <w:rPr>
          <w:rFonts w:ascii="GHEA Grapalat" w:hAnsi="GHEA Grapalat" w:cs="Sylfaen"/>
          <w:lang w:val="af-ZA"/>
        </w:rPr>
        <w:softHyphen/>
        <w:t>տա</w:t>
      </w:r>
      <w:r w:rsidRPr="00D60412">
        <w:rPr>
          <w:rFonts w:ascii="GHEA Grapalat" w:hAnsi="GHEA Grapalat" w:cs="Sylfaen"/>
          <w:lang w:val="af-ZA"/>
        </w:rPr>
        <w:softHyphen/>
      </w:r>
      <w:r w:rsidRPr="00D60412">
        <w:rPr>
          <w:rFonts w:ascii="GHEA Grapalat" w:hAnsi="GHEA Grapalat" w:cs="Sylfaen"/>
          <w:lang w:val="af-ZA"/>
        </w:rPr>
        <w:softHyphen/>
      </w:r>
      <w:r w:rsidRPr="00D60412">
        <w:rPr>
          <w:rFonts w:ascii="GHEA Grapalat" w:hAnsi="GHEA Grapalat" w:cs="Sylfaen"/>
          <w:lang w:val="af-ZA"/>
        </w:rPr>
        <w:softHyphen/>
        <w:t>նի</w:t>
      </w:r>
      <w:r w:rsidRPr="00D60412">
        <w:rPr>
          <w:rFonts w:ascii="GHEA Grapalat" w:hAnsi="GHEA Grapalat" w:cs="Sylfaen"/>
          <w:lang w:val="af-ZA"/>
        </w:rPr>
        <w:softHyphen/>
        <w:t xml:space="preserve">քի: </w:t>
      </w:r>
    </w:p>
    <w:p w14:paraId="0F696EC6" w14:textId="69D9ADD3" w:rsidR="00D60412" w:rsidRPr="00D60412" w:rsidRDefault="00D60412" w:rsidP="004C1D4C">
      <w:pPr>
        <w:tabs>
          <w:tab w:val="left" w:pos="567"/>
        </w:tabs>
        <w:spacing w:after="0" w:line="240" w:lineRule="auto"/>
        <w:ind w:firstLine="360"/>
        <w:jc w:val="both"/>
        <w:rPr>
          <w:rFonts w:ascii="GHEA Grapalat" w:hAnsi="GHEA Grapalat" w:cs="Sylfaen"/>
          <w:bCs/>
          <w:lang w:val="af-ZA"/>
        </w:rPr>
      </w:pPr>
      <w:r w:rsidRPr="00D60412">
        <w:rPr>
          <w:rFonts w:ascii="GHEA Grapalat" w:hAnsi="GHEA Grapalat" w:cs="Sylfaen"/>
          <w:bCs/>
          <w:lang w:val="hy-AM"/>
        </w:rPr>
        <w:t>Տեղական ինքնակառավարման մարմինների կողմից կազմված գործերի և Հ</w:t>
      </w:r>
      <w:r w:rsidRPr="00D60412">
        <w:rPr>
          <w:rFonts w:ascii="GHEA Grapalat" w:hAnsi="GHEA Grapalat" w:cs="Sylfaen"/>
          <w:bCs/>
          <w:lang w:val="hy-AM"/>
        </w:rPr>
        <w:softHyphen/>
        <w:t>Հ պաշտ</w:t>
      </w:r>
      <w:r w:rsidRPr="00D60412">
        <w:rPr>
          <w:rFonts w:ascii="GHEA Grapalat" w:hAnsi="GHEA Grapalat" w:cs="Sylfaen"/>
          <w:bCs/>
          <w:lang w:val="af-ZA"/>
        </w:rPr>
        <w:softHyphen/>
      </w:r>
      <w:r w:rsidRPr="00D60412">
        <w:rPr>
          <w:rFonts w:ascii="GHEA Grapalat" w:hAnsi="GHEA Grapalat" w:cs="Sylfaen"/>
          <w:bCs/>
          <w:lang w:val="af-ZA"/>
        </w:rPr>
        <w:softHyphen/>
      </w:r>
      <w:r w:rsidRPr="00D60412">
        <w:rPr>
          <w:rFonts w:ascii="GHEA Grapalat" w:hAnsi="GHEA Grapalat" w:cs="Sylfaen"/>
          <w:bCs/>
          <w:lang w:val="hy-AM"/>
        </w:rPr>
        <w:t>պա</w:t>
      </w:r>
      <w:r w:rsidRPr="00D60412">
        <w:rPr>
          <w:rFonts w:ascii="GHEA Grapalat" w:hAnsi="GHEA Grapalat" w:cs="Sylfaen"/>
          <w:bCs/>
          <w:lang w:val="hy-AM"/>
        </w:rPr>
        <w:softHyphen/>
        <w:t>նու</w:t>
      </w:r>
      <w:r w:rsidRPr="00D60412">
        <w:rPr>
          <w:rFonts w:ascii="GHEA Grapalat" w:hAnsi="GHEA Grapalat" w:cs="Sylfaen"/>
          <w:bCs/>
          <w:lang w:val="hy-AM"/>
        </w:rPr>
        <w:softHyphen/>
        <w:t>թյան նախարարություն ներկայացված ցուցակների համաձայն 20</w:t>
      </w:r>
      <w:r w:rsidRPr="00D60412">
        <w:rPr>
          <w:rFonts w:ascii="GHEA Grapalat" w:hAnsi="GHEA Grapalat" w:cs="Sylfaen"/>
          <w:bCs/>
          <w:lang w:val="af-ZA"/>
        </w:rPr>
        <w:t>21</w:t>
      </w:r>
      <w:r w:rsidRPr="00D60412">
        <w:rPr>
          <w:rFonts w:ascii="GHEA Grapalat" w:hAnsi="GHEA Grapalat" w:cs="Sylfaen"/>
          <w:bCs/>
          <w:lang w:val="hy-AM"/>
        </w:rPr>
        <w:t xml:space="preserve"> թվա</w:t>
      </w:r>
      <w:r w:rsidRPr="00D60412">
        <w:rPr>
          <w:rFonts w:ascii="GHEA Grapalat" w:hAnsi="GHEA Grapalat" w:cs="Sylfaen"/>
          <w:bCs/>
          <w:lang w:val="hy-AM"/>
        </w:rPr>
        <w:softHyphen/>
        <w:t>կա</w:t>
      </w:r>
      <w:r w:rsidRPr="00D60412">
        <w:rPr>
          <w:rFonts w:ascii="GHEA Grapalat" w:hAnsi="GHEA Grapalat" w:cs="Sylfaen"/>
          <w:bCs/>
          <w:lang w:val="hy-AM"/>
        </w:rPr>
        <w:softHyphen/>
        <w:t>նին 20</w:t>
      </w:r>
      <w:r w:rsidRPr="00D60412">
        <w:rPr>
          <w:rFonts w:ascii="GHEA Grapalat" w:hAnsi="GHEA Grapalat" w:cs="Sylfaen"/>
          <w:bCs/>
          <w:lang w:val="af-ZA"/>
        </w:rPr>
        <w:t>20</w:t>
      </w:r>
      <w:r w:rsidRPr="00D60412">
        <w:rPr>
          <w:rFonts w:ascii="GHEA Grapalat" w:hAnsi="GHEA Grapalat" w:cs="Sylfaen"/>
          <w:bCs/>
          <w:lang w:val="hy-AM"/>
        </w:rPr>
        <w:t xml:space="preserve"> թվա</w:t>
      </w:r>
      <w:r w:rsidRPr="00D60412">
        <w:rPr>
          <w:rFonts w:ascii="GHEA Grapalat" w:hAnsi="GHEA Grapalat" w:cs="Sylfaen"/>
          <w:bCs/>
          <w:lang w:val="hy-AM"/>
        </w:rPr>
        <w:softHyphen/>
        <w:t>կանի համեմատ բնակարանային հաշվառման ընդգրկված շահա</w:t>
      </w:r>
      <w:r w:rsidRPr="00D60412">
        <w:rPr>
          <w:rFonts w:ascii="GHEA Grapalat" w:hAnsi="GHEA Grapalat" w:cs="Sylfaen"/>
          <w:bCs/>
          <w:lang w:val="af-ZA"/>
        </w:rPr>
        <w:softHyphen/>
      </w:r>
      <w:r w:rsidRPr="00D60412">
        <w:rPr>
          <w:rFonts w:ascii="GHEA Grapalat" w:hAnsi="GHEA Grapalat" w:cs="Sylfaen"/>
          <w:bCs/>
          <w:lang w:val="hy-AM"/>
        </w:rPr>
        <w:t>ռու</w:t>
      </w:r>
      <w:r w:rsidRPr="00D60412">
        <w:rPr>
          <w:rFonts w:ascii="GHEA Grapalat" w:hAnsi="GHEA Grapalat" w:cs="Sylfaen"/>
          <w:bCs/>
          <w:lang w:val="af-ZA"/>
        </w:rPr>
        <w:softHyphen/>
      </w:r>
      <w:r w:rsidRPr="00D60412">
        <w:rPr>
          <w:rFonts w:ascii="GHEA Grapalat" w:hAnsi="GHEA Grapalat" w:cs="Sylfaen"/>
          <w:bCs/>
          <w:lang w:val="hy-AM"/>
        </w:rPr>
        <w:t>նե</w:t>
      </w:r>
      <w:r w:rsidRPr="00D60412">
        <w:rPr>
          <w:rFonts w:ascii="GHEA Grapalat" w:hAnsi="GHEA Grapalat" w:cs="Sylfaen"/>
          <w:bCs/>
          <w:lang w:val="af-ZA"/>
        </w:rPr>
        <w:softHyphen/>
      </w:r>
      <w:r w:rsidRPr="00D60412">
        <w:rPr>
          <w:rFonts w:ascii="GHEA Grapalat" w:hAnsi="GHEA Grapalat" w:cs="Sylfaen"/>
          <w:bCs/>
          <w:lang w:val="hy-AM"/>
        </w:rPr>
        <w:t>րի քա</w:t>
      </w:r>
      <w:r w:rsidRPr="00D60412">
        <w:rPr>
          <w:rFonts w:ascii="GHEA Grapalat" w:hAnsi="GHEA Grapalat" w:cs="Sylfaen"/>
          <w:bCs/>
          <w:lang w:val="hy-AM"/>
        </w:rPr>
        <w:softHyphen/>
        <w:t xml:space="preserve">նակը աճել է </w:t>
      </w:r>
      <w:r w:rsidRPr="00D60412">
        <w:rPr>
          <w:rFonts w:ascii="GHEA Grapalat" w:hAnsi="GHEA Grapalat" w:cs="Sylfaen"/>
          <w:bCs/>
          <w:lang w:val="af-ZA"/>
        </w:rPr>
        <w:t>30</w:t>
      </w:r>
      <w:r w:rsidRPr="00D60412">
        <w:rPr>
          <w:rFonts w:ascii="GHEA Grapalat" w:hAnsi="GHEA Grapalat" w:cs="Sylfaen"/>
          <w:bCs/>
          <w:lang w:val="hy-AM"/>
        </w:rPr>
        <w:t>.</w:t>
      </w:r>
      <w:r w:rsidRPr="00D60412">
        <w:rPr>
          <w:rFonts w:ascii="GHEA Grapalat" w:hAnsi="GHEA Grapalat" w:cs="Sylfaen"/>
          <w:bCs/>
          <w:lang w:val="af-ZA"/>
        </w:rPr>
        <w:t>0</w:t>
      </w:r>
      <w:r w:rsidRPr="00D60412">
        <w:rPr>
          <w:rFonts w:ascii="GHEA Grapalat" w:hAnsi="GHEA Grapalat" w:cs="Sylfaen"/>
          <w:bCs/>
          <w:lang w:val="hy-AM"/>
        </w:rPr>
        <w:t xml:space="preserve"> տոկոսով: 20</w:t>
      </w:r>
      <w:r w:rsidRPr="00D60412">
        <w:rPr>
          <w:rFonts w:ascii="GHEA Grapalat" w:hAnsi="GHEA Grapalat" w:cs="Sylfaen"/>
          <w:bCs/>
          <w:lang w:val="af-ZA"/>
        </w:rPr>
        <w:t>21</w:t>
      </w:r>
      <w:r w:rsidRPr="00D60412">
        <w:rPr>
          <w:rFonts w:ascii="GHEA Grapalat" w:hAnsi="GHEA Grapalat" w:cs="Sylfaen"/>
          <w:bCs/>
          <w:lang w:val="hy-AM"/>
        </w:rPr>
        <w:t>թ</w:t>
      </w:r>
      <w:r w:rsidR="000D0C82">
        <w:rPr>
          <w:rFonts w:ascii="GHEA Grapalat" w:hAnsi="GHEA Grapalat" w:cs="Sylfaen"/>
          <w:bCs/>
          <w:lang w:val="hy-AM"/>
        </w:rPr>
        <w:t>.</w:t>
      </w:r>
      <w:r w:rsidRPr="00D60412">
        <w:rPr>
          <w:rFonts w:ascii="GHEA Grapalat" w:hAnsi="GHEA Grapalat" w:cs="Sylfaen"/>
          <w:bCs/>
          <w:lang w:val="hy-AM"/>
        </w:rPr>
        <w:t xml:space="preserve"> դեկտեմբեր ամսվա դրությամբ հեր</w:t>
      </w:r>
      <w:r w:rsidRPr="00D60412">
        <w:rPr>
          <w:rFonts w:ascii="GHEA Grapalat" w:hAnsi="GHEA Grapalat" w:cs="Sylfaen"/>
          <w:bCs/>
          <w:lang w:val="hy-AM"/>
        </w:rPr>
        <w:softHyphen/>
        <w:t>թա</w:t>
      </w:r>
      <w:r w:rsidRPr="00D60412">
        <w:rPr>
          <w:rFonts w:ascii="GHEA Grapalat" w:hAnsi="GHEA Grapalat" w:cs="Sylfaen"/>
          <w:bCs/>
          <w:lang w:val="af-ZA"/>
        </w:rPr>
        <w:softHyphen/>
      </w:r>
      <w:r w:rsidRPr="00D60412">
        <w:rPr>
          <w:rFonts w:ascii="GHEA Grapalat" w:hAnsi="GHEA Grapalat" w:cs="Sylfaen"/>
          <w:bCs/>
          <w:lang w:val="hy-AM"/>
        </w:rPr>
        <w:softHyphen/>
        <w:t>ցու</w:t>
      </w:r>
      <w:r w:rsidRPr="00D60412">
        <w:rPr>
          <w:rFonts w:ascii="GHEA Grapalat" w:hAnsi="GHEA Grapalat" w:cs="Sylfaen"/>
          <w:bCs/>
          <w:lang w:val="hy-AM"/>
        </w:rPr>
        <w:softHyphen/>
        <w:t>ցա</w:t>
      </w:r>
      <w:r w:rsidRPr="00D60412">
        <w:rPr>
          <w:rFonts w:ascii="GHEA Grapalat" w:hAnsi="GHEA Grapalat" w:cs="Sylfaen"/>
          <w:bCs/>
          <w:lang w:val="hy-AM"/>
        </w:rPr>
        <w:softHyphen/>
        <w:t>կում ընդգրկ</w:t>
      </w:r>
      <w:r w:rsidRPr="00D60412">
        <w:rPr>
          <w:rFonts w:ascii="GHEA Grapalat" w:hAnsi="GHEA Grapalat" w:cs="Sylfaen"/>
          <w:bCs/>
          <w:lang w:val="hy-AM"/>
        </w:rPr>
        <w:softHyphen/>
        <w:t>ված են եղել թվով 1</w:t>
      </w:r>
      <w:r w:rsidRPr="00D60412">
        <w:rPr>
          <w:rFonts w:ascii="GHEA Grapalat" w:hAnsi="GHEA Grapalat" w:cs="Sylfaen"/>
          <w:bCs/>
          <w:lang w:val="af-ZA"/>
        </w:rPr>
        <w:t>251</w:t>
      </w:r>
      <w:r w:rsidRPr="00D60412">
        <w:rPr>
          <w:rFonts w:ascii="GHEA Grapalat" w:hAnsi="GHEA Grapalat" w:cs="Sylfaen"/>
          <w:bCs/>
          <w:color w:val="FF0000"/>
          <w:lang w:val="af-ZA"/>
        </w:rPr>
        <w:t xml:space="preserve"> </w:t>
      </w:r>
      <w:r w:rsidRPr="00D60412">
        <w:rPr>
          <w:rFonts w:ascii="GHEA Grapalat" w:hAnsi="GHEA Grapalat" w:cs="Sylfaen"/>
          <w:bCs/>
        </w:rPr>
        <w:t>շահառու</w:t>
      </w:r>
      <w:r w:rsidRPr="00D60412">
        <w:rPr>
          <w:rFonts w:ascii="GHEA Grapalat" w:hAnsi="GHEA Grapalat" w:cs="Sylfaen"/>
          <w:bCs/>
          <w:lang w:val="hy-AM"/>
        </w:rPr>
        <w:t xml:space="preserve">: </w:t>
      </w:r>
    </w:p>
    <w:p w14:paraId="5ACB49DD" w14:textId="3AE30EB9" w:rsidR="00D60412" w:rsidRPr="00D60412" w:rsidRDefault="00D60412" w:rsidP="004C1D4C">
      <w:pPr>
        <w:spacing w:after="0" w:line="240" w:lineRule="auto"/>
        <w:ind w:firstLine="360"/>
        <w:jc w:val="both"/>
        <w:rPr>
          <w:rFonts w:ascii="GHEA Grapalat" w:hAnsi="GHEA Grapalat" w:cs="GHEA Grapalat"/>
          <w:kern w:val="16"/>
          <w:lang w:val="hy-AM"/>
        </w:rPr>
      </w:pPr>
      <w:r w:rsidRPr="00D60412">
        <w:rPr>
          <w:rFonts w:ascii="GHEA Grapalat" w:hAnsi="GHEA Grapalat" w:cs="GHEA Grapalat"/>
          <w:kern w:val="16"/>
          <w:lang w:val="af-ZA"/>
        </w:rPr>
        <w:t>2</w:t>
      </w:r>
      <w:r w:rsidRPr="00D60412">
        <w:rPr>
          <w:rFonts w:ascii="GHEA Grapalat" w:hAnsi="GHEA Grapalat" w:cs="GHEA Grapalat"/>
          <w:kern w:val="16"/>
          <w:lang w:val="hy-AM"/>
        </w:rPr>
        <w:t>014 թ</w:t>
      </w:r>
      <w:r w:rsidR="000D0C82">
        <w:rPr>
          <w:rFonts w:ascii="GHEA Grapalat" w:hAnsi="GHEA Grapalat" w:cs="GHEA Grapalat"/>
          <w:kern w:val="16"/>
          <w:lang w:val="hy-AM"/>
        </w:rPr>
        <w:t>.</w:t>
      </w:r>
      <w:r w:rsidRPr="00D60412">
        <w:rPr>
          <w:rFonts w:ascii="GHEA Grapalat" w:hAnsi="GHEA Grapalat" w:cs="GHEA Grapalat"/>
          <w:kern w:val="16"/>
          <w:lang w:val="hy-AM"/>
        </w:rPr>
        <w:t xml:space="preserve"> </w:t>
      </w:r>
      <w:r w:rsidRPr="00D60412">
        <w:rPr>
          <w:rFonts w:ascii="GHEA Grapalat" w:hAnsi="GHEA Grapalat" w:cs="Sylfaen"/>
          <w:kern w:val="16"/>
          <w:lang w:val="hy-AM"/>
        </w:rPr>
        <w:t>հունվարի</w:t>
      </w:r>
      <w:r w:rsidRPr="00D60412">
        <w:rPr>
          <w:rFonts w:ascii="GHEA Grapalat" w:hAnsi="GHEA Grapalat" w:cs="GHEA Grapalat"/>
          <w:kern w:val="16"/>
          <w:lang w:val="hy-AM"/>
        </w:rPr>
        <w:t xml:space="preserve"> 1-</w:t>
      </w:r>
      <w:r w:rsidRPr="00D60412">
        <w:rPr>
          <w:rFonts w:ascii="GHEA Grapalat" w:hAnsi="GHEA Grapalat" w:cs="Sylfaen"/>
          <w:kern w:val="16"/>
          <w:lang w:val="hy-AM"/>
        </w:rPr>
        <w:t>ից</w:t>
      </w:r>
      <w:r w:rsidRPr="00D60412">
        <w:rPr>
          <w:rFonts w:ascii="GHEA Grapalat" w:hAnsi="GHEA Grapalat" w:cs="GHEA Grapalat"/>
          <w:kern w:val="16"/>
          <w:lang w:val="hy-AM"/>
        </w:rPr>
        <w:t xml:space="preserve"> </w:t>
      </w:r>
      <w:r w:rsidRPr="00D60412">
        <w:rPr>
          <w:rFonts w:ascii="GHEA Grapalat" w:hAnsi="GHEA Grapalat" w:cs="Sylfaen"/>
          <w:kern w:val="16"/>
          <w:lang w:val="hy-AM"/>
        </w:rPr>
        <w:t>սույն</w:t>
      </w:r>
      <w:r w:rsidRPr="00D60412">
        <w:rPr>
          <w:rFonts w:ascii="GHEA Grapalat" w:hAnsi="GHEA Grapalat" w:cs="GHEA Grapalat"/>
          <w:kern w:val="16"/>
          <w:lang w:val="hy-AM"/>
        </w:rPr>
        <w:t xml:space="preserve"> </w:t>
      </w:r>
      <w:r w:rsidRPr="00D60412">
        <w:rPr>
          <w:rFonts w:ascii="GHEA Grapalat" w:hAnsi="GHEA Grapalat" w:cs="Sylfaen"/>
          <w:kern w:val="16"/>
          <w:lang w:val="hy-AM"/>
        </w:rPr>
        <w:t>ծրագիրն</w:t>
      </w:r>
      <w:r w:rsidRPr="00D60412">
        <w:rPr>
          <w:rFonts w:ascii="GHEA Grapalat" w:hAnsi="GHEA Grapalat" w:cs="GHEA Grapalat"/>
          <w:kern w:val="16"/>
          <w:lang w:val="hy-AM"/>
        </w:rPr>
        <w:t xml:space="preserve"> </w:t>
      </w:r>
      <w:r w:rsidRPr="00D60412">
        <w:rPr>
          <w:rFonts w:ascii="GHEA Grapalat" w:hAnsi="GHEA Grapalat" w:cs="Sylfaen"/>
          <w:kern w:val="16"/>
          <w:lang w:val="hy-AM"/>
        </w:rPr>
        <w:t>իրականացվել է</w:t>
      </w:r>
      <w:r w:rsidRPr="00D60412">
        <w:rPr>
          <w:rFonts w:ascii="GHEA Grapalat" w:hAnsi="GHEA Grapalat" w:cs="GHEA Grapalat"/>
          <w:kern w:val="16"/>
          <w:lang w:val="hy-AM"/>
        </w:rPr>
        <w:t xml:space="preserve"> </w:t>
      </w:r>
      <w:r w:rsidRPr="00D60412">
        <w:rPr>
          <w:rFonts w:ascii="GHEA Grapalat" w:hAnsi="GHEA Grapalat" w:cs="Sylfaen"/>
          <w:kern w:val="16"/>
          <w:lang w:val="hy-AM"/>
        </w:rPr>
        <w:t>հիմք</w:t>
      </w:r>
      <w:r w:rsidRPr="00D60412">
        <w:rPr>
          <w:rFonts w:ascii="GHEA Grapalat" w:hAnsi="GHEA Grapalat" w:cs="GHEA Grapalat"/>
          <w:kern w:val="16"/>
          <w:lang w:val="hy-AM"/>
        </w:rPr>
        <w:t xml:space="preserve"> </w:t>
      </w:r>
      <w:r w:rsidRPr="00D60412">
        <w:rPr>
          <w:rFonts w:ascii="GHEA Grapalat" w:hAnsi="GHEA Grapalat" w:cs="Sylfaen"/>
          <w:kern w:val="16"/>
          <w:lang w:val="hy-AM"/>
        </w:rPr>
        <w:t>ընդունելով</w:t>
      </w:r>
      <w:r w:rsidRPr="00D60412">
        <w:rPr>
          <w:rFonts w:ascii="GHEA Grapalat" w:hAnsi="GHEA Grapalat" w:cs="GHEA Grapalat"/>
          <w:kern w:val="16"/>
          <w:lang w:val="hy-AM"/>
        </w:rPr>
        <w:t xml:space="preserve"> </w:t>
      </w:r>
      <w:r w:rsidRPr="00D60412">
        <w:rPr>
          <w:rFonts w:ascii="GHEA Grapalat" w:hAnsi="GHEA Grapalat" w:cs="Sylfaen"/>
          <w:kern w:val="16"/>
          <w:lang w:val="hy-AM"/>
        </w:rPr>
        <w:t>տե</w:t>
      </w:r>
      <w:r w:rsidRPr="00D60412">
        <w:rPr>
          <w:rFonts w:ascii="GHEA Grapalat" w:hAnsi="GHEA Grapalat" w:cs="Sylfaen"/>
          <w:kern w:val="16"/>
          <w:lang w:val="hy-AM"/>
        </w:rPr>
        <w:softHyphen/>
        <w:t>ղա</w:t>
      </w:r>
      <w:r w:rsidRPr="00D60412">
        <w:rPr>
          <w:rFonts w:ascii="GHEA Grapalat" w:hAnsi="GHEA Grapalat" w:cs="Sylfaen"/>
          <w:kern w:val="16"/>
          <w:lang w:val="hy-AM"/>
        </w:rPr>
        <w:softHyphen/>
      </w:r>
      <w:r w:rsidRPr="00D60412">
        <w:rPr>
          <w:rFonts w:ascii="GHEA Grapalat" w:hAnsi="GHEA Grapalat" w:cs="Sylfaen"/>
          <w:kern w:val="16"/>
          <w:lang w:val="hy-AM"/>
        </w:rPr>
        <w:softHyphen/>
      </w:r>
      <w:r w:rsidRPr="00D60412">
        <w:rPr>
          <w:rFonts w:ascii="GHEA Grapalat" w:hAnsi="GHEA Grapalat" w:cs="Sylfaen"/>
          <w:kern w:val="16"/>
          <w:lang w:val="hy-AM"/>
        </w:rPr>
        <w:softHyphen/>
      </w:r>
      <w:r w:rsidRPr="00D60412">
        <w:rPr>
          <w:rFonts w:ascii="GHEA Grapalat" w:hAnsi="GHEA Grapalat" w:cs="Sylfaen"/>
          <w:kern w:val="16"/>
          <w:lang w:val="af-ZA"/>
        </w:rPr>
        <w:softHyphen/>
      </w:r>
      <w:r w:rsidRPr="00D60412">
        <w:rPr>
          <w:rFonts w:ascii="GHEA Grapalat" w:hAnsi="GHEA Grapalat" w:cs="Sylfaen"/>
          <w:kern w:val="16"/>
          <w:lang w:val="hy-AM"/>
        </w:rPr>
        <w:t>կան</w:t>
      </w:r>
      <w:r w:rsidRPr="00D60412">
        <w:rPr>
          <w:rFonts w:ascii="GHEA Grapalat" w:hAnsi="GHEA Grapalat" w:cs="GHEA Grapalat"/>
          <w:kern w:val="16"/>
          <w:lang w:val="hy-AM"/>
        </w:rPr>
        <w:t xml:space="preserve"> </w:t>
      </w:r>
      <w:r w:rsidRPr="00D60412">
        <w:rPr>
          <w:rFonts w:ascii="GHEA Grapalat" w:hAnsi="GHEA Grapalat" w:cs="Sylfaen"/>
          <w:kern w:val="16"/>
          <w:lang w:val="hy-AM"/>
        </w:rPr>
        <w:t>ինքնակառավարման</w:t>
      </w:r>
      <w:r w:rsidRPr="00D60412">
        <w:rPr>
          <w:rFonts w:ascii="GHEA Grapalat" w:hAnsi="GHEA Grapalat" w:cs="GHEA Grapalat"/>
          <w:kern w:val="16"/>
          <w:lang w:val="hy-AM"/>
        </w:rPr>
        <w:t xml:space="preserve"> </w:t>
      </w:r>
      <w:r w:rsidRPr="00D60412">
        <w:rPr>
          <w:rFonts w:ascii="GHEA Grapalat" w:hAnsi="GHEA Grapalat" w:cs="Sylfaen"/>
          <w:kern w:val="16"/>
          <w:lang w:val="hy-AM"/>
        </w:rPr>
        <w:t>մարմինների</w:t>
      </w:r>
      <w:r w:rsidRPr="00D60412">
        <w:rPr>
          <w:rFonts w:ascii="GHEA Grapalat" w:hAnsi="GHEA Grapalat" w:cs="GHEA Grapalat"/>
          <w:kern w:val="16"/>
          <w:lang w:val="hy-AM"/>
        </w:rPr>
        <w:t xml:space="preserve"> </w:t>
      </w:r>
      <w:r w:rsidRPr="00D60412">
        <w:rPr>
          <w:rFonts w:ascii="GHEA Grapalat" w:hAnsi="GHEA Grapalat" w:cs="Sylfaen"/>
          <w:kern w:val="16"/>
          <w:lang w:val="hy-AM"/>
        </w:rPr>
        <w:t>կողմից</w:t>
      </w:r>
      <w:r w:rsidRPr="00D60412">
        <w:rPr>
          <w:rFonts w:ascii="GHEA Grapalat" w:hAnsi="GHEA Grapalat" w:cs="GHEA Grapalat"/>
          <w:kern w:val="16"/>
          <w:lang w:val="hy-AM"/>
        </w:rPr>
        <w:t xml:space="preserve"> 2003 </w:t>
      </w:r>
      <w:r w:rsidRPr="00D60412">
        <w:rPr>
          <w:rFonts w:ascii="GHEA Grapalat" w:hAnsi="GHEA Grapalat" w:cs="Sylfaen"/>
          <w:kern w:val="16"/>
          <w:lang w:val="hy-AM"/>
        </w:rPr>
        <w:t>թվականից</w:t>
      </w:r>
      <w:r w:rsidRPr="00D60412">
        <w:rPr>
          <w:rFonts w:ascii="GHEA Grapalat" w:hAnsi="GHEA Grapalat" w:cs="GHEA Grapalat"/>
          <w:kern w:val="16"/>
          <w:lang w:val="hy-AM"/>
        </w:rPr>
        <w:t xml:space="preserve"> </w:t>
      </w:r>
      <w:r w:rsidRPr="00D60412">
        <w:rPr>
          <w:rFonts w:ascii="GHEA Grapalat" w:hAnsi="GHEA Grapalat" w:cs="Sylfaen"/>
          <w:kern w:val="16"/>
          <w:lang w:val="hy-AM"/>
        </w:rPr>
        <w:t>բնակարանային</w:t>
      </w:r>
      <w:r w:rsidRPr="00D60412">
        <w:rPr>
          <w:rFonts w:ascii="GHEA Grapalat" w:hAnsi="GHEA Grapalat" w:cs="GHEA Grapalat"/>
          <w:kern w:val="16"/>
          <w:lang w:val="hy-AM"/>
        </w:rPr>
        <w:t xml:space="preserve"> </w:t>
      </w:r>
      <w:r w:rsidRPr="00D60412">
        <w:rPr>
          <w:rFonts w:ascii="GHEA Grapalat" w:hAnsi="GHEA Grapalat" w:cs="Sylfaen"/>
          <w:kern w:val="16"/>
          <w:lang w:val="hy-AM"/>
        </w:rPr>
        <w:t>հաշ</w:t>
      </w:r>
      <w:r w:rsidRPr="00D60412">
        <w:rPr>
          <w:rFonts w:ascii="GHEA Grapalat" w:hAnsi="GHEA Grapalat" w:cs="Sylfaen"/>
          <w:kern w:val="16"/>
          <w:lang w:val="hy-AM"/>
        </w:rPr>
        <w:softHyphen/>
      </w:r>
      <w:r w:rsidRPr="00D60412">
        <w:rPr>
          <w:rFonts w:ascii="GHEA Grapalat" w:hAnsi="GHEA Grapalat" w:cs="Sylfaen"/>
          <w:kern w:val="16"/>
          <w:lang w:val="af-ZA"/>
        </w:rPr>
        <w:softHyphen/>
      </w:r>
      <w:r w:rsidRPr="00D60412">
        <w:rPr>
          <w:rFonts w:ascii="GHEA Grapalat" w:hAnsi="GHEA Grapalat" w:cs="Sylfaen"/>
          <w:kern w:val="16"/>
          <w:lang w:val="hy-AM"/>
        </w:rPr>
        <w:t>վառ</w:t>
      </w:r>
      <w:r w:rsidRPr="00D60412">
        <w:rPr>
          <w:rFonts w:ascii="GHEA Grapalat" w:hAnsi="GHEA Grapalat" w:cs="Sylfaen"/>
          <w:kern w:val="16"/>
          <w:lang w:val="hy-AM"/>
        </w:rPr>
        <w:softHyphen/>
      </w:r>
      <w:r w:rsidRPr="00D60412">
        <w:rPr>
          <w:rFonts w:ascii="GHEA Grapalat" w:hAnsi="GHEA Grapalat" w:cs="Sylfaen"/>
          <w:kern w:val="16"/>
          <w:lang w:val="hy-AM"/>
        </w:rPr>
        <w:softHyphen/>
      </w:r>
      <w:r w:rsidRPr="00D60412">
        <w:rPr>
          <w:rFonts w:ascii="GHEA Grapalat" w:hAnsi="GHEA Grapalat" w:cs="Sylfaen"/>
          <w:kern w:val="16"/>
          <w:lang w:val="hy-AM"/>
        </w:rPr>
        <w:softHyphen/>
        <w:t>ման</w:t>
      </w:r>
      <w:r w:rsidRPr="00D60412">
        <w:rPr>
          <w:rFonts w:ascii="GHEA Grapalat" w:hAnsi="GHEA Grapalat" w:cs="GHEA Grapalat"/>
          <w:kern w:val="16"/>
          <w:lang w:val="hy-AM"/>
        </w:rPr>
        <w:t xml:space="preserve"> </w:t>
      </w:r>
      <w:r w:rsidRPr="00D60412">
        <w:rPr>
          <w:rFonts w:ascii="GHEA Grapalat" w:hAnsi="GHEA Grapalat" w:cs="Sylfaen"/>
          <w:kern w:val="16"/>
          <w:lang w:val="hy-AM"/>
        </w:rPr>
        <w:t>վերցնելու</w:t>
      </w:r>
      <w:r w:rsidRPr="00D60412">
        <w:rPr>
          <w:rFonts w:ascii="GHEA Grapalat" w:hAnsi="GHEA Grapalat" w:cs="GHEA Grapalat"/>
          <w:kern w:val="16"/>
          <w:lang w:val="hy-AM"/>
        </w:rPr>
        <w:t xml:space="preserve"> </w:t>
      </w:r>
      <w:r w:rsidRPr="00D60412">
        <w:rPr>
          <w:rFonts w:ascii="GHEA Grapalat" w:hAnsi="GHEA Grapalat" w:cs="Sylfaen"/>
          <w:kern w:val="16"/>
          <w:lang w:val="hy-AM"/>
        </w:rPr>
        <w:t>մասին</w:t>
      </w:r>
      <w:r w:rsidRPr="00D60412">
        <w:rPr>
          <w:rFonts w:ascii="GHEA Grapalat" w:hAnsi="GHEA Grapalat" w:cs="GHEA Grapalat"/>
          <w:kern w:val="16"/>
          <w:lang w:val="hy-AM"/>
        </w:rPr>
        <w:t xml:space="preserve"> </w:t>
      </w:r>
      <w:r w:rsidRPr="00D60412">
        <w:rPr>
          <w:rFonts w:ascii="GHEA Grapalat" w:hAnsi="GHEA Grapalat" w:cs="Sylfaen"/>
          <w:kern w:val="16"/>
          <w:lang w:val="hy-AM"/>
        </w:rPr>
        <w:t>որոշումների</w:t>
      </w:r>
      <w:r w:rsidRPr="00D60412">
        <w:rPr>
          <w:rFonts w:ascii="GHEA Grapalat" w:hAnsi="GHEA Grapalat" w:cs="GHEA Grapalat"/>
          <w:kern w:val="16"/>
          <w:lang w:val="hy-AM"/>
        </w:rPr>
        <w:t xml:space="preserve"> ընդունման տարին, ամիսը, ամսաթիվը: </w:t>
      </w:r>
    </w:p>
    <w:p w14:paraId="3E48BFE5" w14:textId="27C4B05F" w:rsidR="00D60412" w:rsidRPr="00D60412" w:rsidRDefault="00D60412" w:rsidP="004C1D4C">
      <w:pPr>
        <w:spacing w:after="0" w:line="240" w:lineRule="auto"/>
        <w:ind w:firstLine="360"/>
        <w:jc w:val="both"/>
        <w:rPr>
          <w:rFonts w:ascii="GHEA Grapalat" w:hAnsi="GHEA Grapalat" w:cs="GHEA Grapalat"/>
          <w:kern w:val="16"/>
          <w:highlight w:val="yellow"/>
          <w:lang w:val="hy-AM"/>
        </w:rPr>
      </w:pPr>
      <w:r w:rsidRPr="00D60412">
        <w:rPr>
          <w:rFonts w:ascii="GHEA Grapalat" w:hAnsi="GHEA Grapalat" w:cs="GHEA Grapalat"/>
          <w:kern w:val="16"/>
          <w:lang w:val="af-ZA"/>
        </w:rPr>
        <w:tab/>
        <w:t xml:space="preserve"> </w:t>
      </w:r>
      <w:r w:rsidRPr="00D60412">
        <w:rPr>
          <w:rFonts w:ascii="GHEA Grapalat" w:hAnsi="GHEA Grapalat" w:cs="GHEA Grapalat"/>
          <w:kern w:val="16"/>
          <w:lang w:val="hy-AM"/>
        </w:rPr>
        <w:t>2003-2021թթ.</w:t>
      </w:r>
      <w:r w:rsidRPr="00D60412">
        <w:rPr>
          <w:rFonts w:ascii="GHEA Grapalat" w:hAnsi="GHEA Grapalat" w:cs="GHEA Grapalat"/>
          <w:color w:val="000000"/>
          <w:kern w:val="16"/>
          <w:lang w:val="hy-AM"/>
        </w:rPr>
        <w:t xml:space="preserve"> անհատույց պետական ֆինանսակական աջակցություն են ստացել </w:t>
      </w:r>
      <w:r w:rsidRPr="00D60412">
        <w:rPr>
          <w:rFonts w:ascii="GHEA Grapalat" w:hAnsi="GHEA Grapalat" w:cs="GHEA Grapalat"/>
          <w:kern w:val="16"/>
          <w:lang w:val="hy-AM"/>
        </w:rPr>
        <w:t>2773</w:t>
      </w:r>
      <w:r w:rsidRPr="00D60412">
        <w:rPr>
          <w:rFonts w:ascii="GHEA Grapalat" w:hAnsi="GHEA Grapalat" w:cs="GHEA Grapalat"/>
          <w:color w:val="FF0000"/>
          <w:kern w:val="16"/>
          <w:lang w:val="hy-AM"/>
        </w:rPr>
        <w:t xml:space="preserve"> </w:t>
      </w:r>
      <w:r w:rsidRPr="00D60412">
        <w:rPr>
          <w:rFonts w:ascii="GHEA Grapalat" w:hAnsi="GHEA Grapalat" w:cs="GHEA Grapalat"/>
          <w:kern w:val="16"/>
          <w:lang w:val="hy-AM"/>
        </w:rPr>
        <w:t>ընտա</w:t>
      </w:r>
      <w:r w:rsidRPr="00D60412">
        <w:rPr>
          <w:rFonts w:ascii="GHEA Grapalat" w:hAnsi="GHEA Grapalat" w:cs="GHEA Grapalat"/>
          <w:kern w:val="16"/>
          <w:lang w:val="hy-AM"/>
        </w:rPr>
        <w:softHyphen/>
        <w:t>նիք` 20.138.982,0 հազ.դրամ գումարի չափով:</w:t>
      </w:r>
    </w:p>
    <w:p w14:paraId="1392F999" w14:textId="77777777" w:rsidR="002D0A3C" w:rsidRPr="005B6125" w:rsidRDefault="002D0A3C" w:rsidP="00CF241B">
      <w:pPr>
        <w:spacing w:before="120" w:after="120" w:line="240" w:lineRule="auto"/>
        <w:rPr>
          <w:rFonts w:ascii="GHEA Grapalat" w:eastAsia="Times New Roman" w:hAnsi="GHEA Grapalat" w:cs="Times New Roman"/>
          <w:b/>
          <w:kern w:val="16"/>
          <w:szCs w:val="20"/>
          <w:highlight w:val="yellow"/>
          <w:lang w:val="hy-AM"/>
        </w:rPr>
      </w:pPr>
    </w:p>
    <w:p w14:paraId="087E2AAB" w14:textId="54299667" w:rsidR="004578F4" w:rsidRPr="00E31926" w:rsidRDefault="006E5D04" w:rsidP="00E31926">
      <w:pPr>
        <w:spacing w:after="0" w:line="240" w:lineRule="auto"/>
        <w:jc w:val="center"/>
        <w:rPr>
          <w:rFonts w:ascii="GHEA Grapalat" w:eastAsia="Times New Roman" w:hAnsi="GHEA Grapalat" w:cs="Times New Roman"/>
          <w:b/>
          <w:kern w:val="16"/>
          <w:lang w:val="hy-AM"/>
        </w:rPr>
      </w:pPr>
      <w:r w:rsidRPr="00E31926">
        <w:rPr>
          <w:rFonts w:ascii="GHEA Grapalat" w:eastAsia="Times New Roman" w:hAnsi="GHEA Grapalat" w:cs="Times New Roman"/>
          <w:b/>
          <w:kern w:val="16"/>
          <w:lang w:val="hy-AM"/>
        </w:rPr>
        <w:t>Կենսաթոշակային</w:t>
      </w:r>
      <w:r w:rsidRPr="00E31926">
        <w:rPr>
          <w:rFonts w:ascii="GHEA Grapalat" w:eastAsia="Times New Roman" w:hAnsi="GHEA Grapalat" w:cs="Times New Roman"/>
          <w:b/>
          <w:kern w:val="16"/>
          <w:lang w:val="af-ZA"/>
        </w:rPr>
        <w:t xml:space="preserve"> </w:t>
      </w:r>
      <w:r w:rsidRPr="00E31926">
        <w:rPr>
          <w:rFonts w:ascii="GHEA Grapalat" w:eastAsia="Times New Roman" w:hAnsi="GHEA Grapalat" w:cs="Times New Roman"/>
          <w:b/>
          <w:kern w:val="16"/>
          <w:lang w:val="hy-AM"/>
        </w:rPr>
        <w:t>ապահովության</w:t>
      </w:r>
      <w:r w:rsidRPr="00E31926">
        <w:rPr>
          <w:rFonts w:ascii="GHEA Grapalat" w:eastAsia="Times New Roman" w:hAnsi="GHEA Grapalat" w:cs="Times New Roman"/>
          <w:b/>
          <w:kern w:val="16"/>
          <w:lang w:val="af-ZA"/>
        </w:rPr>
        <w:t xml:space="preserve"> (1102)</w:t>
      </w:r>
      <w:r w:rsidR="004578F4" w:rsidRPr="00E31926">
        <w:rPr>
          <w:rFonts w:ascii="GHEA Grapalat" w:eastAsia="Times New Roman" w:hAnsi="GHEA Grapalat" w:cs="Times New Roman"/>
          <w:b/>
          <w:kern w:val="16"/>
          <w:lang w:val="hy-AM"/>
        </w:rPr>
        <w:t xml:space="preserve"> </w:t>
      </w:r>
    </w:p>
    <w:p w14:paraId="5A7BC2E9" w14:textId="77777777" w:rsidR="00E31926" w:rsidRPr="00E31926" w:rsidRDefault="00E31926" w:rsidP="00E31926">
      <w:pPr>
        <w:spacing w:after="0" w:line="240" w:lineRule="auto"/>
        <w:jc w:val="center"/>
        <w:rPr>
          <w:rFonts w:ascii="GHEA Grapalat" w:eastAsia="Times New Roman" w:hAnsi="GHEA Grapalat" w:cs="Times New Roman"/>
          <w:b/>
          <w:kern w:val="16"/>
          <w:highlight w:val="yellow"/>
          <w:lang w:val="hy-AM"/>
        </w:rPr>
      </w:pPr>
    </w:p>
    <w:p w14:paraId="439A1C2B" w14:textId="5A530DD1" w:rsidR="00E31926" w:rsidRPr="00E31926" w:rsidRDefault="00E31926" w:rsidP="00E31926">
      <w:pPr>
        <w:pStyle w:val="BodyText"/>
        <w:numPr>
          <w:ilvl w:val="0"/>
          <w:numId w:val="27"/>
        </w:numPr>
        <w:tabs>
          <w:tab w:val="left" w:pos="90"/>
          <w:tab w:val="left" w:pos="1170"/>
        </w:tabs>
        <w:overflowPunct/>
        <w:autoSpaceDE/>
        <w:autoSpaceDN/>
        <w:adjustRightInd/>
        <w:spacing w:line="240" w:lineRule="auto"/>
        <w:ind w:left="0" w:right="360" w:firstLine="720"/>
        <w:jc w:val="both"/>
        <w:textAlignment w:val="auto"/>
        <w:rPr>
          <w:rFonts w:ascii="GHEA Grapalat" w:hAnsi="GHEA Grapalat" w:cs="Sylfaen"/>
          <w:b w:val="0"/>
          <w:sz w:val="22"/>
          <w:szCs w:val="22"/>
          <w:lang w:val="hy-AM"/>
        </w:rPr>
      </w:pPr>
      <w:r w:rsidRPr="00E31926">
        <w:rPr>
          <w:rFonts w:ascii="GHEA Grapalat" w:hAnsi="GHEA Grapalat" w:cs="Sylfaen"/>
          <w:sz w:val="22"/>
          <w:szCs w:val="22"/>
          <w:lang w:val="hy-AM"/>
        </w:rPr>
        <w:lastRenderedPageBreak/>
        <w:t>Ա</w:t>
      </w:r>
      <w:r w:rsidRPr="00E31926">
        <w:rPr>
          <w:rFonts w:ascii="GHEA Grapalat" w:hAnsi="GHEA Grapalat" w:cs="Sylfaen"/>
          <w:sz w:val="22"/>
          <w:szCs w:val="22"/>
          <w:lang w:val="af-ZA"/>
        </w:rPr>
        <w:t xml:space="preserve">շխատանքային </w:t>
      </w:r>
      <w:r w:rsidRPr="00E31926">
        <w:rPr>
          <w:rFonts w:ascii="GHEA Grapalat" w:hAnsi="GHEA Grapalat" w:cs="Sylfaen"/>
          <w:b w:val="0"/>
          <w:sz w:val="22"/>
          <w:szCs w:val="22"/>
          <w:lang w:val="af-ZA"/>
        </w:rPr>
        <w:t xml:space="preserve">կենսաթոշակի </w:t>
      </w:r>
      <w:r w:rsidRPr="00E31926">
        <w:rPr>
          <w:rFonts w:ascii="GHEA Grapalat" w:hAnsi="GHEA Grapalat" w:cs="Sylfaen"/>
          <w:b w:val="0"/>
          <w:sz w:val="22"/>
          <w:szCs w:val="22"/>
          <w:lang w:val="hy-AM"/>
        </w:rPr>
        <w:t>փաստացի ծախսը 2020թ. և 2021թ. կազմել է համապատասխանաբար` 237.8 մլրդ դրամ և 238.6 մլրդ դրամ, իսկ ՀՀ 2022 թ. պետական բյուջեով նախատեսվել է 240.6 մլրդ դրամ։ Նույն ժամանակահատվածում  աշխատանքային կենսաթոշակի միջին ամսական չափը կազմել է համապատասխանաբար 43,554 դրամ և 43,279 դրամ, իսկ կենսաթոշակառուների թիվը՝ 455,004 և 459</w:t>
      </w:r>
      <w:r w:rsidR="00692E2C">
        <w:rPr>
          <w:rFonts w:ascii="GHEA Grapalat" w:hAnsi="GHEA Grapalat" w:cs="Sylfaen"/>
          <w:b w:val="0"/>
          <w:sz w:val="22"/>
          <w:szCs w:val="22"/>
          <w:lang w:val="hy-AM"/>
        </w:rPr>
        <w:t>,</w:t>
      </w:r>
      <w:r w:rsidRPr="00E31926">
        <w:rPr>
          <w:rFonts w:ascii="GHEA Grapalat" w:hAnsi="GHEA Grapalat" w:cs="Sylfaen"/>
          <w:b w:val="0"/>
          <w:sz w:val="22"/>
          <w:szCs w:val="22"/>
          <w:lang w:val="hy-AM"/>
        </w:rPr>
        <w:t>445 անձ։ 2022 թ. հաստատված բյուջեով միջին կենսաթոշակի չափը կազմել է 43,521 դրամ, իսկ կենսաթոշակառուների թիվը՝ 460,808 անձ։</w:t>
      </w:r>
    </w:p>
    <w:p w14:paraId="0A377C2F" w14:textId="77777777" w:rsidR="00E31926" w:rsidRPr="00E31926" w:rsidRDefault="00E31926" w:rsidP="00E31926">
      <w:pPr>
        <w:pStyle w:val="BodyText"/>
        <w:tabs>
          <w:tab w:val="left" w:pos="90"/>
          <w:tab w:val="left" w:pos="1170"/>
        </w:tabs>
        <w:overflowPunct/>
        <w:autoSpaceDE/>
        <w:autoSpaceDN/>
        <w:adjustRightInd/>
        <w:spacing w:line="240" w:lineRule="auto"/>
        <w:ind w:left="720" w:right="360"/>
        <w:jc w:val="both"/>
        <w:textAlignment w:val="auto"/>
        <w:rPr>
          <w:rFonts w:ascii="GHEA Grapalat" w:hAnsi="GHEA Grapalat" w:cs="Sylfaen"/>
          <w:b w:val="0"/>
          <w:sz w:val="22"/>
          <w:szCs w:val="22"/>
          <w:lang w:val="hy-AM"/>
        </w:rPr>
      </w:pPr>
    </w:p>
    <w:p w14:paraId="0DA3D365" w14:textId="6D695DFC" w:rsidR="00E31926" w:rsidRPr="00E31926" w:rsidRDefault="00E31926" w:rsidP="00E31926">
      <w:pPr>
        <w:pStyle w:val="BodyText"/>
        <w:numPr>
          <w:ilvl w:val="0"/>
          <w:numId w:val="27"/>
        </w:numPr>
        <w:tabs>
          <w:tab w:val="left" w:pos="90"/>
          <w:tab w:val="left" w:pos="1170"/>
        </w:tabs>
        <w:overflowPunct/>
        <w:autoSpaceDE/>
        <w:autoSpaceDN/>
        <w:adjustRightInd/>
        <w:spacing w:line="240" w:lineRule="auto"/>
        <w:ind w:left="0" w:right="360" w:firstLine="720"/>
        <w:jc w:val="both"/>
        <w:textAlignment w:val="auto"/>
        <w:rPr>
          <w:rFonts w:ascii="GHEA Grapalat" w:hAnsi="GHEA Grapalat" w:cs="Sylfaen"/>
          <w:b w:val="0"/>
          <w:sz w:val="22"/>
          <w:szCs w:val="22"/>
          <w:lang w:val="hy-AM"/>
        </w:rPr>
      </w:pPr>
      <w:r w:rsidRPr="00E31926">
        <w:rPr>
          <w:rFonts w:ascii="GHEA Grapalat" w:hAnsi="GHEA Grapalat" w:cs="Sylfaen"/>
          <w:sz w:val="22"/>
          <w:szCs w:val="22"/>
          <w:lang w:val="hy-AM"/>
        </w:rPr>
        <w:t>Ս</w:t>
      </w:r>
      <w:r w:rsidRPr="00E31926">
        <w:rPr>
          <w:rFonts w:ascii="GHEA Grapalat" w:hAnsi="GHEA Grapalat" w:cs="Sylfaen"/>
          <w:sz w:val="22"/>
          <w:szCs w:val="22"/>
          <w:lang w:val="af-ZA"/>
        </w:rPr>
        <w:t xml:space="preserve">պայական զինծառայողների </w:t>
      </w:r>
      <w:r w:rsidRPr="00E31926">
        <w:rPr>
          <w:rFonts w:ascii="GHEA Grapalat" w:hAnsi="GHEA Grapalat" w:cs="Sylfaen"/>
          <w:sz w:val="22"/>
          <w:szCs w:val="22"/>
          <w:lang w:val="hy-AM"/>
        </w:rPr>
        <w:t xml:space="preserve">կենսաթոշակի </w:t>
      </w:r>
      <w:r w:rsidRPr="00E31926">
        <w:rPr>
          <w:rFonts w:ascii="GHEA Grapalat" w:hAnsi="GHEA Grapalat" w:cs="Sylfaen"/>
          <w:b w:val="0"/>
          <w:sz w:val="22"/>
          <w:szCs w:val="22"/>
          <w:lang w:val="af-ZA"/>
        </w:rPr>
        <w:t>փաստացի</w:t>
      </w:r>
      <w:r w:rsidRPr="00E31926">
        <w:rPr>
          <w:rFonts w:ascii="GHEA Grapalat" w:hAnsi="GHEA Grapalat" w:cs="Sylfaen"/>
          <w:b w:val="0"/>
          <w:sz w:val="22"/>
          <w:szCs w:val="22"/>
          <w:lang w:val="hy-AM"/>
        </w:rPr>
        <w:t xml:space="preserve"> ծախսը 2020թ. և 2021թ. կազմել է համապատասխանաբար 31.0 մլրդ դրամ և 32.6 մլրդ դրամ, իսկ</w:t>
      </w:r>
      <w:r w:rsidR="007B0B24">
        <w:rPr>
          <w:rFonts w:ascii="GHEA Grapalat" w:hAnsi="GHEA Grapalat" w:cs="Sylfaen"/>
          <w:b w:val="0"/>
          <w:sz w:val="22"/>
          <w:szCs w:val="22"/>
          <w:lang w:val="hy-AM"/>
        </w:rPr>
        <w:t xml:space="preserve"> </w:t>
      </w:r>
      <w:r w:rsidRPr="00E31926">
        <w:rPr>
          <w:rFonts w:ascii="GHEA Grapalat" w:hAnsi="GHEA Grapalat" w:cs="Sylfaen"/>
          <w:b w:val="0"/>
          <w:sz w:val="22"/>
          <w:szCs w:val="22"/>
          <w:lang w:val="hy-AM"/>
        </w:rPr>
        <w:t>ՀՀ  2022թ. պետական բյուջեով նախատեսվել է 33.1 մլրդ դրամ։ Նույն ժամանակահատվածում զինվորական կենսաթոշակի միջին ամսական չափը կազմել է համապատասխանաբար 79,528 դրամ և 82,669 դրամ, իսկ զինվորական կենսաթոշակառուների թիվը՝ 31,679 անձ և 31,982 անձ։ 2022 թ. հաստատված բյուջեով միջին կենսաթոշակի չափը միջին զինվորական կենսաթոշակի չափը կազմում է 80,892 դրամ, իսկ կենսաթոշակառուների թիվը՝ 34090 անձ։</w:t>
      </w:r>
    </w:p>
    <w:p w14:paraId="60F185A2" w14:textId="77777777" w:rsidR="00E31926" w:rsidRPr="00E31926" w:rsidRDefault="00E31926" w:rsidP="00E31926">
      <w:pPr>
        <w:pStyle w:val="BodyText"/>
        <w:tabs>
          <w:tab w:val="left" w:pos="90"/>
          <w:tab w:val="left" w:pos="1170"/>
        </w:tabs>
        <w:overflowPunct/>
        <w:autoSpaceDE/>
        <w:autoSpaceDN/>
        <w:adjustRightInd/>
        <w:spacing w:line="240" w:lineRule="auto"/>
        <w:ind w:left="720" w:right="360"/>
        <w:jc w:val="both"/>
        <w:textAlignment w:val="auto"/>
        <w:rPr>
          <w:rFonts w:ascii="GHEA Grapalat" w:hAnsi="GHEA Grapalat" w:cs="Sylfaen"/>
          <w:b w:val="0"/>
          <w:sz w:val="22"/>
          <w:szCs w:val="22"/>
          <w:lang w:val="hy-AM"/>
        </w:rPr>
      </w:pPr>
    </w:p>
    <w:p w14:paraId="2CA07DAE" w14:textId="76B74ACB" w:rsidR="00E31926" w:rsidRPr="00E31926" w:rsidRDefault="00E31926" w:rsidP="00E31926">
      <w:pPr>
        <w:pStyle w:val="BodyText"/>
        <w:numPr>
          <w:ilvl w:val="0"/>
          <w:numId w:val="27"/>
        </w:numPr>
        <w:tabs>
          <w:tab w:val="left" w:pos="90"/>
          <w:tab w:val="left" w:pos="1170"/>
        </w:tabs>
        <w:overflowPunct/>
        <w:autoSpaceDE/>
        <w:autoSpaceDN/>
        <w:adjustRightInd/>
        <w:spacing w:line="240" w:lineRule="auto"/>
        <w:ind w:left="0" w:right="360" w:firstLine="720"/>
        <w:jc w:val="both"/>
        <w:textAlignment w:val="auto"/>
        <w:rPr>
          <w:rFonts w:ascii="GHEA Grapalat" w:hAnsi="GHEA Grapalat" w:cs="Sylfaen"/>
          <w:b w:val="0"/>
          <w:sz w:val="22"/>
          <w:szCs w:val="22"/>
          <w:lang w:val="hy-AM"/>
        </w:rPr>
      </w:pPr>
      <w:r w:rsidRPr="00E31926">
        <w:rPr>
          <w:rFonts w:ascii="GHEA Grapalat" w:hAnsi="GHEA Grapalat" w:cs="Sylfaen"/>
          <w:sz w:val="22"/>
          <w:szCs w:val="22"/>
          <w:lang w:val="hy-AM"/>
        </w:rPr>
        <w:t>Շ</w:t>
      </w:r>
      <w:r w:rsidRPr="00E31926">
        <w:rPr>
          <w:rFonts w:ascii="GHEA Grapalat" w:hAnsi="GHEA Grapalat" w:cs="Sylfaen"/>
          <w:sz w:val="22"/>
          <w:szCs w:val="22"/>
          <w:lang w:val="af-ZA"/>
        </w:rPr>
        <w:t xml:space="preserve">արքային զինծառայողների և նրանց ընտանիքների անդամների </w:t>
      </w:r>
      <w:r w:rsidRPr="00E31926">
        <w:rPr>
          <w:rFonts w:ascii="GHEA Grapalat" w:hAnsi="GHEA Grapalat" w:cs="Sylfaen"/>
          <w:b w:val="0"/>
          <w:sz w:val="22"/>
          <w:szCs w:val="22"/>
          <w:lang w:val="af-ZA"/>
        </w:rPr>
        <w:t>կենսաթոշակի փաստացի</w:t>
      </w:r>
      <w:r w:rsidRPr="00E31926">
        <w:rPr>
          <w:rFonts w:ascii="GHEA Grapalat" w:hAnsi="GHEA Grapalat" w:cs="Sylfaen"/>
          <w:b w:val="0"/>
          <w:sz w:val="22"/>
          <w:szCs w:val="22"/>
          <w:lang w:val="hy-AM"/>
        </w:rPr>
        <w:t xml:space="preserve"> ծախսը 2020թ. և 2021թ. կազմել է համապատասխանաբար 589.7 մլն դրամ և 593.5 մլրդ դրամ, իսկ ՀՀ 2022թ. պետական բյուջեով նախատեսվել է 619.4 մլն դրամ։ Նույն ժամանակահատվածում շարքային անձնակազմի միջին զինվորական կենսաթոշակի չափը կազմել է համապատասխանաբար 30,486 դրամ և 31,318 դրամ, իսկ զինվորական կենսաթոշակառուների թիվը՝ 1612 անձ և 1528 անձ։ 2022 թ. միջին զինվորական կենսաթոշակի չափը հաստատված բյուջեով կազմել է 32,773 դրամ, իսկ կենսաթոշակառուների թիվը՝ 1575 անձ։</w:t>
      </w:r>
    </w:p>
    <w:p w14:paraId="07CEAC5B" w14:textId="7E478913" w:rsidR="00E31926" w:rsidRPr="00E31926" w:rsidRDefault="00E31926" w:rsidP="007B0B24">
      <w:pPr>
        <w:pStyle w:val="BodyText"/>
        <w:tabs>
          <w:tab w:val="left" w:pos="90"/>
          <w:tab w:val="left" w:pos="1170"/>
        </w:tabs>
        <w:overflowPunct/>
        <w:autoSpaceDE/>
        <w:autoSpaceDN/>
        <w:adjustRightInd/>
        <w:spacing w:line="240" w:lineRule="auto"/>
        <w:ind w:right="360"/>
        <w:jc w:val="both"/>
        <w:textAlignment w:val="auto"/>
        <w:rPr>
          <w:rFonts w:ascii="GHEA Grapalat" w:hAnsi="GHEA Grapalat" w:cs="Sylfaen"/>
          <w:b w:val="0"/>
          <w:sz w:val="22"/>
          <w:szCs w:val="22"/>
          <w:highlight w:val="yellow"/>
          <w:lang w:val="hy-AM"/>
        </w:rPr>
      </w:pPr>
    </w:p>
    <w:p w14:paraId="1EB6DC81" w14:textId="77777777" w:rsidR="00E31926" w:rsidRPr="00E31926" w:rsidRDefault="00E31926" w:rsidP="007B0B24">
      <w:pPr>
        <w:pStyle w:val="BodyText"/>
        <w:numPr>
          <w:ilvl w:val="0"/>
          <w:numId w:val="27"/>
        </w:numPr>
        <w:tabs>
          <w:tab w:val="left" w:pos="90"/>
          <w:tab w:val="left" w:pos="1170"/>
        </w:tabs>
        <w:overflowPunct/>
        <w:autoSpaceDE/>
        <w:autoSpaceDN/>
        <w:adjustRightInd/>
        <w:spacing w:line="240" w:lineRule="auto"/>
        <w:ind w:left="0" w:right="360" w:firstLine="720"/>
        <w:jc w:val="both"/>
        <w:textAlignment w:val="auto"/>
        <w:rPr>
          <w:rFonts w:ascii="GHEA Grapalat" w:hAnsi="GHEA Grapalat" w:cs="Sylfaen"/>
          <w:b w:val="0"/>
          <w:sz w:val="22"/>
          <w:szCs w:val="22"/>
          <w:lang w:val="af-ZA"/>
        </w:rPr>
      </w:pPr>
      <w:r w:rsidRPr="00E31926">
        <w:rPr>
          <w:rFonts w:ascii="GHEA Grapalat" w:hAnsi="GHEA Grapalat" w:cs="Sylfaen"/>
          <w:sz w:val="22"/>
          <w:szCs w:val="22"/>
          <w:lang w:val="hy-AM"/>
        </w:rPr>
        <w:t>Պ</w:t>
      </w:r>
      <w:r w:rsidRPr="00E31926">
        <w:rPr>
          <w:rFonts w:ascii="GHEA Grapalat" w:hAnsi="GHEA Grapalat" w:cs="Sylfaen"/>
          <w:sz w:val="22"/>
          <w:szCs w:val="22"/>
          <w:lang w:val="af-ZA"/>
        </w:rPr>
        <w:t xml:space="preserve">ետական պաշտոն զբաղեցրած </w:t>
      </w:r>
      <w:r w:rsidRPr="00E31926">
        <w:rPr>
          <w:rFonts w:ascii="GHEA Grapalat" w:hAnsi="GHEA Grapalat" w:cs="Sylfaen"/>
          <w:b w:val="0"/>
          <w:sz w:val="22"/>
          <w:szCs w:val="22"/>
          <w:lang w:val="af-ZA"/>
        </w:rPr>
        <w:t>անձ</w:t>
      </w:r>
      <w:r w:rsidRPr="00E31926">
        <w:rPr>
          <w:rFonts w:ascii="GHEA Grapalat" w:hAnsi="GHEA Grapalat" w:cs="Sylfaen"/>
          <w:b w:val="0"/>
          <w:sz w:val="22"/>
          <w:szCs w:val="22"/>
          <w:lang w:val="hy-AM"/>
        </w:rPr>
        <w:t>անց</w:t>
      </w:r>
      <w:r w:rsidRPr="00E31926">
        <w:rPr>
          <w:rFonts w:ascii="GHEA Grapalat" w:hAnsi="GHEA Grapalat" w:cs="Sylfaen"/>
          <w:b w:val="0"/>
          <w:sz w:val="22"/>
          <w:szCs w:val="22"/>
          <w:lang w:val="af-ZA"/>
        </w:rPr>
        <w:t xml:space="preserve"> նշանակված կենսաթոշակի փաստացի</w:t>
      </w:r>
      <w:r w:rsidRPr="00E31926">
        <w:rPr>
          <w:rFonts w:ascii="GHEA Grapalat" w:hAnsi="GHEA Grapalat" w:cs="Sylfaen"/>
          <w:b w:val="0"/>
          <w:sz w:val="22"/>
          <w:szCs w:val="22"/>
          <w:lang w:val="hy-AM"/>
        </w:rPr>
        <w:t xml:space="preserve"> ծախսը 2020թ. և 2021թ. կազմել է յուրաքանչյուր տարի 3.1 մլրդ դրամ, 2022 թ. պետական բյուջեով նախատեսվել է 3.1 մլրդ դրամ։ Նույն ժամանակահատվածում պետական պաշտոն զբաղեցրած անձանց կենսաթոշակի միջին ամսական չափը կազմել է համապատասխանաբար 336,756 դրամ և 343,907 դրամ, իսկ կենսաթոշակառուների թիվը՝ 701 անձ և 708 անձ։ 2022 թ. միջին կենսաթոշակի չափը հաստատված բյուջեով կազմում է 343,599 դրամ, իսկ կենսաթոշակառուների թիվը՝ 730 անձ։</w:t>
      </w:r>
    </w:p>
    <w:p w14:paraId="6DCB0B3E" w14:textId="70773318" w:rsidR="00E31926" w:rsidRPr="007B0B24" w:rsidRDefault="00E31926" w:rsidP="007B0B24">
      <w:pPr>
        <w:spacing w:after="0" w:line="240" w:lineRule="auto"/>
        <w:ind w:right="360" w:firstLine="720"/>
        <w:jc w:val="both"/>
        <w:rPr>
          <w:rFonts w:ascii="GHEA Grapalat" w:hAnsi="GHEA Grapalat" w:cs="Sylfaen"/>
          <w:lang w:val="hy-AM"/>
        </w:rPr>
      </w:pPr>
      <w:r w:rsidRPr="00E31926">
        <w:rPr>
          <w:rFonts w:ascii="GHEA Grapalat" w:hAnsi="GHEA Grapalat" w:cs="Sylfaen"/>
          <w:lang w:val="hy-AM"/>
        </w:rPr>
        <w:t xml:space="preserve">2020-2021 թթ. աշխատանքային և սպայական անձնակազմի կենսաթոշակների փաստացի ծախսի ավելացումը պայմանավորված է կենսաթոշակառուների թվաքանակի աճով։ </w:t>
      </w:r>
    </w:p>
    <w:p w14:paraId="217B33B3" w14:textId="77777777" w:rsidR="00E31926" w:rsidRPr="00E31926" w:rsidRDefault="00E31926" w:rsidP="007B0B24">
      <w:pPr>
        <w:spacing w:after="0" w:line="240" w:lineRule="auto"/>
        <w:ind w:right="360" w:firstLine="720"/>
        <w:jc w:val="both"/>
        <w:rPr>
          <w:rFonts w:ascii="GHEA Grapalat" w:hAnsi="GHEA Grapalat" w:cs="Sylfaen"/>
          <w:lang w:val="hy-AM"/>
        </w:rPr>
      </w:pPr>
      <w:r w:rsidRPr="00E31926">
        <w:rPr>
          <w:rFonts w:ascii="GHEA Grapalat" w:hAnsi="GHEA Grapalat" w:cs="Sylfaen"/>
          <w:lang w:val="hy-AM"/>
        </w:rPr>
        <w:t xml:space="preserve">Կենսաթոշակների չափերը հաշվարկելու հիմքում ընկած հիմնական ցուցանիշները կազմել են. </w:t>
      </w:r>
    </w:p>
    <w:p w14:paraId="0E7B1C58" w14:textId="77777777" w:rsidR="00E31926" w:rsidRPr="00E31926" w:rsidRDefault="00E31926" w:rsidP="007B0B24">
      <w:pPr>
        <w:numPr>
          <w:ilvl w:val="0"/>
          <w:numId w:val="5"/>
        </w:numPr>
        <w:tabs>
          <w:tab w:val="left" w:pos="1170"/>
        </w:tabs>
        <w:spacing w:after="0" w:line="240" w:lineRule="auto"/>
        <w:ind w:left="0" w:right="360" w:firstLine="810"/>
        <w:jc w:val="both"/>
        <w:rPr>
          <w:rFonts w:ascii="GHEA Grapalat" w:hAnsi="GHEA Grapalat" w:cs="Sylfaen"/>
          <w:lang w:val="hy-AM"/>
        </w:rPr>
      </w:pPr>
      <w:r w:rsidRPr="00E31926">
        <w:rPr>
          <w:rFonts w:ascii="GHEA Grapalat" w:hAnsi="GHEA Grapalat" w:cs="Sylfaen"/>
          <w:lang w:val="hy-AM"/>
        </w:rPr>
        <w:t>աշխատանքային և զինվորական կենսաթոշակը հաշվարկելու համար հիմնական կենսաթոշակի չափը՝ 2020-2022 թթ.՝ 18000 դրամ,</w:t>
      </w:r>
    </w:p>
    <w:p w14:paraId="23FB05EE" w14:textId="77777777" w:rsidR="00E31926" w:rsidRPr="00E31926" w:rsidRDefault="00E31926" w:rsidP="007B0B24">
      <w:pPr>
        <w:numPr>
          <w:ilvl w:val="0"/>
          <w:numId w:val="5"/>
        </w:numPr>
        <w:tabs>
          <w:tab w:val="left" w:pos="1170"/>
        </w:tabs>
        <w:spacing w:after="0" w:line="240" w:lineRule="auto"/>
        <w:ind w:left="0" w:right="360" w:firstLine="810"/>
        <w:jc w:val="both"/>
        <w:rPr>
          <w:rFonts w:ascii="GHEA Grapalat" w:hAnsi="GHEA Grapalat" w:cs="Sylfaen"/>
          <w:lang w:val="hy-AM"/>
        </w:rPr>
      </w:pPr>
      <w:r w:rsidRPr="00E31926">
        <w:rPr>
          <w:rFonts w:ascii="GHEA Grapalat" w:hAnsi="GHEA Grapalat" w:cs="Sylfaen"/>
          <w:lang w:val="hy-AM"/>
        </w:rPr>
        <w:t xml:space="preserve">աշխատանքային ստաժի մեկ տարվա արժեքը` 2020-2022 թթ.՝ մինչև 10 տարվա ստաժի համար` 950 դրամ, իսկ 10 տարուց ավելի ստաժի համար` 500 դրամ,  </w:t>
      </w:r>
    </w:p>
    <w:p w14:paraId="701F4A82" w14:textId="77777777" w:rsidR="00E31926" w:rsidRPr="00E31926" w:rsidRDefault="00E31926" w:rsidP="007B0B24">
      <w:pPr>
        <w:numPr>
          <w:ilvl w:val="0"/>
          <w:numId w:val="5"/>
        </w:numPr>
        <w:tabs>
          <w:tab w:val="left" w:pos="1170"/>
        </w:tabs>
        <w:spacing w:after="0" w:line="240" w:lineRule="auto"/>
        <w:ind w:left="0" w:right="360" w:firstLine="810"/>
        <w:jc w:val="both"/>
        <w:rPr>
          <w:rFonts w:ascii="GHEA Grapalat" w:hAnsi="GHEA Grapalat" w:cs="Sylfaen"/>
          <w:lang w:val="hy-AM"/>
        </w:rPr>
      </w:pPr>
      <w:r w:rsidRPr="00E31926">
        <w:rPr>
          <w:rFonts w:ascii="GHEA Grapalat" w:hAnsi="GHEA Grapalat" w:cs="Sylfaen"/>
          <w:lang w:val="hy-AM"/>
        </w:rPr>
        <w:t>զինվորական ծառայության մեկ տարվա արժեքը՝ 2020-2022 թթ.՝ 1600 դրամ,</w:t>
      </w:r>
    </w:p>
    <w:p w14:paraId="7B7A4F44" w14:textId="77777777" w:rsidR="00E31926" w:rsidRPr="00E31926" w:rsidRDefault="00E31926" w:rsidP="007B0B24">
      <w:pPr>
        <w:numPr>
          <w:ilvl w:val="0"/>
          <w:numId w:val="5"/>
        </w:numPr>
        <w:tabs>
          <w:tab w:val="left" w:pos="1170"/>
        </w:tabs>
        <w:spacing w:after="0" w:line="240" w:lineRule="auto"/>
        <w:ind w:left="0" w:right="360" w:firstLine="810"/>
        <w:jc w:val="both"/>
        <w:rPr>
          <w:rFonts w:ascii="GHEA Grapalat" w:hAnsi="GHEA Grapalat" w:cs="Sylfaen"/>
          <w:lang w:val="hy-AM"/>
        </w:rPr>
      </w:pPr>
      <w:r w:rsidRPr="00E31926">
        <w:rPr>
          <w:rFonts w:ascii="GHEA Grapalat" w:hAnsi="GHEA Grapalat" w:cs="Sylfaen"/>
          <w:lang w:val="hy-AM"/>
        </w:rPr>
        <w:t>պարտադիր</w:t>
      </w:r>
      <w:r w:rsidRPr="00E31926">
        <w:rPr>
          <w:rFonts w:ascii="GHEA Grapalat" w:hAnsi="GHEA Grapalat"/>
          <w:lang w:val="hy-AM"/>
        </w:rPr>
        <w:t xml:space="preserve"> </w:t>
      </w:r>
      <w:r w:rsidRPr="00E31926">
        <w:rPr>
          <w:rFonts w:ascii="GHEA Grapalat" w:hAnsi="GHEA Grapalat" w:cs="Sylfaen"/>
          <w:lang w:val="hy-AM"/>
        </w:rPr>
        <w:t>ժամկետային</w:t>
      </w:r>
      <w:r w:rsidRPr="00E31926">
        <w:rPr>
          <w:rFonts w:ascii="GHEA Grapalat" w:hAnsi="GHEA Grapalat"/>
          <w:lang w:val="hy-AM"/>
        </w:rPr>
        <w:t xml:space="preserve"> (շարքային) </w:t>
      </w:r>
      <w:r w:rsidRPr="00E31926">
        <w:rPr>
          <w:rFonts w:ascii="GHEA Grapalat" w:hAnsi="GHEA Grapalat" w:cs="Sylfaen"/>
          <w:lang w:val="hy-AM"/>
        </w:rPr>
        <w:t>զինվորական</w:t>
      </w:r>
      <w:r w:rsidRPr="00E31926">
        <w:rPr>
          <w:rFonts w:ascii="GHEA Grapalat" w:hAnsi="GHEA Grapalat"/>
          <w:lang w:val="hy-AM"/>
        </w:rPr>
        <w:t xml:space="preserve"> </w:t>
      </w:r>
      <w:r w:rsidRPr="00E31926">
        <w:rPr>
          <w:rFonts w:ascii="GHEA Grapalat" w:hAnsi="GHEA Grapalat" w:cs="Sylfaen"/>
          <w:lang w:val="hy-AM"/>
        </w:rPr>
        <w:t>ծառայության</w:t>
      </w:r>
      <w:r w:rsidRPr="00E31926">
        <w:rPr>
          <w:rFonts w:ascii="GHEA Grapalat" w:hAnsi="GHEA Grapalat"/>
          <w:lang w:val="hy-AM"/>
        </w:rPr>
        <w:t xml:space="preserve"> </w:t>
      </w:r>
      <w:r w:rsidRPr="00E31926">
        <w:rPr>
          <w:rFonts w:ascii="GHEA Grapalat" w:hAnsi="GHEA Grapalat" w:cs="Sylfaen"/>
          <w:lang w:val="hy-AM"/>
        </w:rPr>
        <w:t>շարքային</w:t>
      </w:r>
      <w:r w:rsidRPr="00E31926">
        <w:rPr>
          <w:rFonts w:ascii="GHEA Grapalat" w:hAnsi="GHEA Grapalat"/>
          <w:lang w:val="hy-AM"/>
        </w:rPr>
        <w:t xml:space="preserve"> </w:t>
      </w:r>
      <w:r w:rsidRPr="00E31926">
        <w:rPr>
          <w:rFonts w:ascii="GHEA Grapalat" w:hAnsi="GHEA Grapalat" w:cs="Sylfaen"/>
          <w:lang w:val="hy-AM"/>
        </w:rPr>
        <w:t>կազմի</w:t>
      </w:r>
      <w:r w:rsidRPr="00E31926">
        <w:rPr>
          <w:rFonts w:ascii="GHEA Grapalat" w:hAnsi="GHEA Grapalat"/>
          <w:lang w:val="hy-AM"/>
        </w:rPr>
        <w:t xml:space="preserve"> </w:t>
      </w:r>
      <w:r w:rsidRPr="00E31926">
        <w:rPr>
          <w:rFonts w:ascii="GHEA Grapalat" w:hAnsi="GHEA Grapalat" w:cs="Sylfaen"/>
          <w:lang w:val="hy-AM"/>
        </w:rPr>
        <w:t>զինծառայողի</w:t>
      </w:r>
      <w:r w:rsidRPr="00E31926">
        <w:rPr>
          <w:rFonts w:ascii="GHEA Grapalat" w:hAnsi="GHEA Grapalat"/>
          <w:lang w:val="hy-AM"/>
        </w:rPr>
        <w:t xml:space="preserve"> </w:t>
      </w:r>
      <w:r w:rsidRPr="00E31926">
        <w:rPr>
          <w:rFonts w:ascii="GHEA Grapalat" w:hAnsi="GHEA Grapalat" w:cs="Sylfaen"/>
          <w:lang w:val="hy-AM"/>
        </w:rPr>
        <w:t>հաշմանդամության</w:t>
      </w:r>
      <w:r w:rsidRPr="00E31926">
        <w:rPr>
          <w:rFonts w:ascii="GHEA Grapalat" w:hAnsi="GHEA Grapalat"/>
          <w:lang w:val="hy-AM"/>
        </w:rPr>
        <w:t xml:space="preserve"> </w:t>
      </w:r>
      <w:r w:rsidRPr="00E31926">
        <w:rPr>
          <w:rFonts w:ascii="GHEA Grapalat" w:hAnsi="GHEA Grapalat" w:cs="Sylfaen"/>
          <w:lang w:val="hy-AM"/>
        </w:rPr>
        <w:t>զինվորական</w:t>
      </w:r>
      <w:r w:rsidRPr="00E31926">
        <w:rPr>
          <w:rFonts w:ascii="GHEA Grapalat" w:hAnsi="GHEA Grapalat"/>
          <w:lang w:val="hy-AM"/>
        </w:rPr>
        <w:t xml:space="preserve"> </w:t>
      </w:r>
      <w:r w:rsidRPr="00E31926">
        <w:rPr>
          <w:rFonts w:ascii="GHEA Grapalat" w:hAnsi="GHEA Grapalat" w:cs="Sylfaen"/>
          <w:lang w:val="hy-AM"/>
        </w:rPr>
        <w:t>կենսաթոշակի</w:t>
      </w:r>
      <w:r w:rsidRPr="00E31926">
        <w:rPr>
          <w:rFonts w:ascii="GHEA Grapalat" w:hAnsi="GHEA Grapalat"/>
          <w:lang w:val="hy-AM"/>
        </w:rPr>
        <w:t xml:space="preserve"> </w:t>
      </w:r>
      <w:r w:rsidRPr="00E31926">
        <w:rPr>
          <w:rFonts w:ascii="GHEA Grapalat" w:hAnsi="GHEA Grapalat" w:cs="Sylfaen"/>
          <w:lang w:val="hy-AM"/>
        </w:rPr>
        <w:t>չափերը՝ 2020-2022 թթ. հունվարի 1-ից համապատասխանաբար` 40000 դրամ, 30000 դրամ, 27000 դրամ:</w:t>
      </w:r>
    </w:p>
    <w:p w14:paraId="1E3FCF3A" w14:textId="77777777" w:rsidR="00E31926" w:rsidRPr="00E31926" w:rsidRDefault="00E31926" w:rsidP="00E31926">
      <w:pPr>
        <w:numPr>
          <w:ilvl w:val="0"/>
          <w:numId w:val="5"/>
        </w:numPr>
        <w:tabs>
          <w:tab w:val="left" w:pos="1170"/>
        </w:tabs>
        <w:spacing w:after="0" w:line="240" w:lineRule="auto"/>
        <w:ind w:left="0" w:right="360" w:firstLine="810"/>
        <w:jc w:val="both"/>
        <w:rPr>
          <w:rFonts w:ascii="GHEA Grapalat" w:hAnsi="GHEA Grapalat" w:cs="Sylfaen"/>
          <w:lang w:val="hy-AM"/>
        </w:rPr>
      </w:pPr>
      <w:r w:rsidRPr="00E31926">
        <w:rPr>
          <w:rFonts w:ascii="GHEA Grapalat" w:hAnsi="GHEA Grapalat" w:cs="Sylfaen"/>
          <w:lang w:val="hy-AM"/>
        </w:rPr>
        <w:t>պարտադիր ժամկետային զինվորական ծառայության շարքային կազմի մահացած (զոհված) զինծառայողի ընտանիքի անդամի կերակրողին կորցնելու դեպքում զինվորական կենսաթոշակի չափը՝ 2020-2022թթ.՝ 27000 դրամ,</w:t>
      </w:r>
    </w:p>
    <w:p w14:paraId="10FDB0BA" w14:textId="77777777" w:rsidR="00E31926" w:rsidRPr="00E31926" w:rsidRDefault="00E31926" w:rsidP="00E31926">
      <w:pPr>
        <w:numPr>
          <w:ilvl w:val="0"/>
          <w:numId w:val="5"/>
        </w:numPr>
        <w:tabs>
          <w:tab w:val="left" w:pos="1170"/>
        </w:tabs>
        <w:spacing w:after="0" w:line="240" w:lineRule="auto"/>
        <w:ind w:left="0" w:right="360" w:firstLine="810"/>
        <w:jc w:val="both"/>
        <w:rPr>
          <w:rFonts w:ascii="GHEA Grapalat" w:hAnsi="GHEA Grapalat" w:cs="Sylfaen"/>
          <w:lang w:val="af-ZA"/>
        </w:rPr>
      </w:pPr>
      <w:r w:rsidRPr="00E31926">
        <w:rPr>
          <w:rFonts w:ascii="GHEA Grapalat" w:hAnsi="GHEA Grapalat" w:cs="Sylfaen"/>
          <w:lang w:val="af-ZA"/>
        </w:rPr>
        <w:t>պետական պաշտոն զբաղեցրած անձանց կենսաթոշակի չափը հաշվարկելու համար հիմք ընդունվող հիմնական կենսաթոշակի չափը՝ 20</w:t>
      </w:r>
      <w:r w:rsidRPr="00E31926">
        <w:rPr>
          <w:rFonts w:ascii="GHEA Grapalat" w:hAnsi="GHEA Grapalat" w:cs="Sylfaen"/>
          <w:lang w:val="hy-AM"/>
        </w:rPr>
        <w:t>20-</w:t>
      </w:r>
      <w:r w:rsidRPr="00E31926">
        <w:rPr>
          <w:rFonts w:ascii="GHEA Grapalat" w:hAnsi="GHEA Grapalat" w:cs="Sylfaen"/>
          <w:lang w:val="af-ZA"/>
        </w:rPr>
        <w:t>202</w:t>
      </w:r>
      <w:r w:rsidRPr="00E31926">
        <w:rPr>
          <w:rFonts w:ascii="GHEA Grapalat" w:hAnsi="GHEA Grapalat" w:cs="Sylfaen"/>
          <w:lang w:val="hy-AM"/>
        </w:rPr>
        <w:t>2</w:t>
      </w:r>
      <w:r w:rsidRPr="00E31926">
        <w:rPr>
          <w:rFonts w:ascii="GHEA Grapalat" w:hAnsi="GHEA Grapalat" w:cs="Sylfaen"/>
          <w:lang w:val="af-ZA"/>
        </w:rPr>
        <w:t>թթ.՝ 14000 դրամ, մասնագիտական ստաժի մեկ տարվա արժեքը՝ 5000 դրամ</w:t>
      </w:r>
      <w:r w:rsidRPr="00E31926">
        <w:rPr>
          <w:rFonts w:ascii="GHEA Grapalat" w:hAnsi="GHEA Grapalat" w:cs="Sylfaen"/>
          <w:lang w:val="hy-AM"/>
        </w:rPr>
        <w:t>,</w:t>
      </w:r>
    </w:p>
    <w:p w14:paraId="6F717C13" w14:textId="77777777" w:rsidR="00E31926" w:rsidRPr="00E31926" w:rsidRDefault="00E31926" w:rsidP="00E31926">
      <w:pPr>
        <w:numPr>
          <w:ilvl w:val="0"/>
          <w:numId w:val="5"/>
        </w:numPr>
        <w:tabs>
          <w:tab w:val="left" w:pos="1170"/>
        </w:tabs>
        <w:spacing w:after="0" w:line="240" w:lineRule="auto"/>
        <w:ind w:left="0" w:right="360" w:firstLine="810"/>
        <w:jc w:val="both"/>
        <w:rPr>
          <w:rFonts w:ascii="GHEA Grapalat" w:hAnsi="GHEA Grapalat" w:cs="Sylfaen"/>
          <w:lang w:val="af-ZA"/>
        </w:rPr>
      </w:pPr>
      <w:r w:rsidRPr="00E31926">
        <w:rPr>
          <w:rFonts w:ascii="GHEA Grapalat" w:hAnsi="GHEA Grapalat" w:cs="Sylfaen"/>
          <w:lang w:val="hy-AM"/>
        </w:rPr>
        <w:t>նվազագույն կենսաթոշակի չափը. 2020-2021թթ.՝ 26500 դրամ, 2022թ.՝ 28600 դրամ</w:t>
      </w:r>
      <w:r w:rsidRPr="00E31926">
        <w:rPr>
          <w:rFonts w:ascii="GHEA Grapalat" w:hAnsi="GHEA Grapalat" w:cs="Sylfaen"/>
          <w:lang w:val="af-ZA"/>
        </w:rPr>
        <w:t>:</w:t>
      </w:r>
    </w:p>
    <w:p w14:paraId="6FB1E10E" w14:textId="77777777" w:rsidR="00E31926" w:rsidRPr="00E31926" w:rsidRDefault="00E31926" w:rsidP="00E31926">
      <w:pPr>
        <w:pStyle w:val="BodyText"/>
        <w:tabs>
          <w:tab w:val="left" w:pos="1170"/>
        </w:tabs>
        <w:overflowPunct/>
        <w:autoSpaceDE/>
        <w:autoSpaceDN/>
        <w:adjustRightInd/>
        <w:spacing w:line="240" w:lineRule="auto"/>
        <w:ind w:right="360" w:firstLine="810"/>
        <w:jc w:val="both"/>
        <w:textAlignment w:val="auto"/>
        <w:rPr>
          <w:rFonts w:ascii="GHEA Grapalat" w:hAnsi="GHEA Grapalat" w:cs="Sylfaen"/>
          <w:bCs w:val="0"/>
          <w:sz w:val="22"/>
          <w:szCs w:val="22"/>
          <w:lang w:val="hy-AM" w:eastAsia="en-US"/>
        </w:rPr>
      </w:pPr>
    </w:p>
    <w:p w14:paraId="70EEF362" w14:textId="1613D58B" w:rsidR="00366813" w:rsidRPr="00E31926" w:rsidRDefault="00E31926" w:rsidP="00E31926">
      <w:pPr>
        <w:pStyle w:val="BodyText"/>
        <w:tabs>
          <w:tab w:val="left" w:pos="1170"/>
        </w:tabs>
        <w:overflowPunct/>
        <w:autoSpaceDE/>
        <w:autoSpaceDN/>
        <w:adjustRightInd/>
        <w:spacing w:line="240" w:lineRule="auto"/>
        <w:ind w:right="360" w:firstLine="810"/>
        <w:jc w:val="both"/>
        <w:textAlignment w:val="auto"/>
        <w:rPr>
          <w:rFonts w:ascii="GHEA Grapalat" w:hAnsi="GHEA Grapalat" w:cs="Sylfaen"/>
          <w:b w:val="0"/>
          <w:bCs w:val="0"/>
          <w:color w:val="000000" w:themeColor="text1"/>
          <w:sz w:val="22"/>
          <w:szCs w:val="22"/>
          <w:highlight w:val="yellow"/>
          <w:lang w:val="hy-AM" w:eastAsia="en-US"/>
        </w:rPr>
      </w:pPr>
      <w:r w:rsidRPr="00E31926">
        <w:rPr>
          <w:rFonts w:ascii="GHEA Grapalat" w:hAnsi="GHEA Grapalat" w:cs="Sylfaen"/>
          <w:bCs w:val="0"/>
          <w:sz w:val="22"/>
          <w:szCs w:val="22"/>
          <w:lang w:val="hy-AM" w:eastAsia="en-US"/>
        </w:rPr>
        <w:t xml:space="preserve">Պարտադիր կուտակային հատկացումների </w:t>
      </w:r>
      <w:r w:rsidRPr="00E31926">
        <w:rPr>
          <w:rFonts w:ascii="GHEA Grapalat" w:hAnsi="GHEA Grapalat" w:cs="Sylfaen"/>
          <w:b w:val="0"/>
          <w:sz w:val="22"/>
          <w:szCs w:val="22"/>
          <w:lang w:val="hy-AM"/>
        </w:rPr>
        <w:t xml:space="preserve">փաստացի ծախսը 2020թ. և 2021թ. համար համապատասխանաբար կազմել է 84.6 մլրդ դրամ և </w:t>
      </w:r>
      <w:r w:rsidRPr="00E31926">
        <w:rPr>
          <w:rFonts w:ascii="GHEA Grapalat" w:hAnsi="GHEA Grapalat" w:cs="Sylfaen"/>
          <w:b w:val="0"/>
          <w:bCs w:val="0"/>
          <w:sz w:val="22"/>
          <w:szCs w:val="22"/>
          <w:lang w:val="hy-AM" w:eastAsia="en-US"/>
        </w:rPr>
        <w:t>101.7 մլրդ դրամ</w:t>
      </w:r>
      <w:r w:rsidRPr="00E31926">
        <w:rPr>
          <w:rFonts w:ascii="GHEA Grapalat" w:hAnsi="GHEA Grapalat" w:cs="Sylfaen"/>
          <w:b w:val="0"/>
          <w:sz w:val="22"/>
          <w:szCs w:val="22"/>
          <w:lang w:val="hy-AM"/>
        </w:rPr>
        <w:t>,  իսկ կուտակային բաղադրիչի մասնակիցների թիվը տարեվերջի դրությամբ կազմել է 379,612 անձ և 410,309 անձ։ ՀՀ 2022 թ. պետական բյուջեով նախատեսվել է 106.2 մլրդ դրամ, իսկ կուտակային բաղադրիչի մասնակիցների թիվը տարեվերջի դրությամբ կանխատեսվել է 377</w:t>
      </w:r>
      <w:r w:rsidRPr="00237E4A">
        <w:rPr>
          <w:rFonts w:ascii="GHEA Grapalat" w:hAnsi="GHEA Grapalat" w:cs="Sylfaen"/>
          <w:b w:val="0"/>
          <w:sz w:val="22"/>
          <w:szCs w:val="22"/>
          <w:lang w:val="hy-AM"/>
        </w:rPr>
        <w:t>,282</w:t>
      </w:r>
      <w:r w:rsidR="00366813" w:rsidRPr="00237E4A">
        <w:rPr>
          <w:rFonts w:ascii="GHEA Grapalat" w:hAnsi="GHEA Grapalat" w:cs="Sylfaen"/>
          <w:b w:val="0"/>
          <w:bCs w:val="0"/>
          <w:color w:val="000000" w:themeColor="text1"/>
          <w:sz w:val="22"/>
          <w:szCs w:val="22"/>
          <w:lang w:val="hy-AM" w:eastAsia="en-US"/>
        </w:rPr>
        <w:t>:</w:t>
      </w:r>
    </w:p>
    <w:p w14:paraId="19FBDA1C" w14:textId="77777777" w:rsidR="003F2529" w:rsidRPr="005B6125" w:rsidRDefault="003F2529" w:rsidP="007308C1">
      <w:pPr>
        <w:spacing w:after="0" w:line="240" w:lineRule="auto"/>
        <w:jc w:val="both"/>
        <w:rPr>
          <w:rFonts w:ascii="GHEA Grapalat" w:eastAsia="Times New Roman" w:hAnsi="GHEA Grapalat" w:cs="Times New Roman"/>
          <w:kern w:val="16"/>
          <w:highlight w:val="yellow"/>
          <w:lang w:val="hy-AM"/>
        </w:rPr>
      </w:pPr>
    </w:p>
    <w:p w14:paraId="6DEB2009" w14:textId="77777777" w:rsidR="003B25EE" w:rsidRPr="005B6125" w:rsidRDefault="003B25EE" w:rsidP="004E4995">
      <w:pPr>
        <w:spacing w:after="0" w:line="240" w:lineRule="auto"/>
        <w:jc w:val="center"/>
        <w:rPr>
          <w:rFonts w:ascii="GHEA Grapalat" w:eastAsia="GHEA Grapalat" w:hAnsi="GHEA Grapalat" w:cs="GHEA Grapalat"/>
          <w:b/>
          <w:highlight w:val="yellow"/>
          <w:lang w:val="hy-AM"/>
        </w:rPr>
      </w:pPr>
    </w:p>
    <w:p w14:paraId="7038FE7D" w14:textId="77777777" w:rsidR="004E4995" w:rsidRPr="00405F63" w:rsidRDefault="004E4995" w:rsidP="004E4995">
      <w:pPr>
        <w:spacing w:after="0" w:line="240" w:lineRule="auto"/>
        <w:jc w:val="center"/>
        <w:rPr>
          <w:rFonts w:ascii="GHEA Grapalat" w:eastAsia="GHEA Grapalat" w:hAnsi="GHEA Grapalat" w:cs="GHEA Grapalat"/>
          <w:b/>
          <w:lang w:val="hy-AM"/>
        </w:rPr>
      </w:pPr>
      <w:r w:rsidRPr="00405F63">
        <w:rPr>
          <w:rFonts w:ascii="GHEA Grapalat" w:eastAsia="GHEA Grapalat" w:hAnsi="GHEA Grapalat" w:cs="GHEA Grapalat"/>
          <w:b/>
          <w:lang w:val="hy-AM"/>
        </w:rPr>
        <w:t>Սոցիալական պաշտպանության բնագավառում պետական քաղաքականության մշակում, ծրագրերի համակարգում և մոնիթորինգ (1117)</w:t>
      </w:r>
    </w:p>
    <w:p w14:paraId="5588001D" w14:textId="77777777" w:rsidR="004E4995" w:rsidRPr="00405F63" w:rsidRDefault="004E4995" w:rsidP="004E4995">
      <w:pPr>
        <w:spacing w:after="0" w:line="240" w:lineRule="auto"/>
        <w:jc w:val="center"/>
        <w:rPr>
          <w:rFonts w:ascii="GHEA Grapalat" w:eastAsia="GHEA Grapalat" w:hAnsi="GHEA Grapalat" w:cs="GHEA Grapalat"/>
          <w:b/>
          <w:lang w:val="hy-AM"/>
        </w:rPr>
      </w:pPr>
    </w:p>
    <w:p w14:paraId="5D79385E" w14:textId="77777777" w:rsidR="004E4995" w:rsidRPr="006C40BE" w:rsidRDefault="004E4995" w:rsidP="004E4995">
      <w:pPr>
        <w:spacing w:after="0" w:line="240" w:lineRule="auto"/>
        <w:ind w:firstLine="720"/>
        <w:jc w:val="both"/>
        <w:rPr>
          <w:rFonts w:ascii="GHEA Grapalat" w:eastAsia="MS Mincho" w:hAnsi="GHEA Grapalat" w:cs="MS Mincho"/>
          <w:lang w:val="hy-AM"/>
        </w:rPr>
      </w:pPr>
      <w:r w:rsidRPr="006C40BE">
        <w:rPr>
          <w:rFonts w:ascii="GHEA Grapalat" w:eastAsia="GHEA Grapalat" w:hAnsi="GHEA Grapalat" w:cs="GHEA Grapalat"/>
          <w:lang w:val="hy-AM"/>
        </w:rPr>
        <w:t>Սույն ծրագիրը</w:t>
      </w:r>
      <w:r w:rsidRPr="006C40BE">
        <w:rPr>
          <w:rFonts w:ascii="GHEA Grapalat" w:eastAsia="GHEA Grapalat" w:hAnsi="GHEA Grapalat" w:cs="GHEA Grapalat"/>
          <w:b/>
          <w:lang w:val="hy-AM"/>
        </w:rPr>
        <w:t xml:space="preserve"> </w:t>
      </w:r>
      <w:r w:rsidRPr="006C40BE">
        <w:rPr>
          <w:rFonts w:ascii="GHEA Grapalat" w:eastAsia="GHEA Grapalat" w:hAnsi="GHEA Grapalat" w:cs="GHEA Grapalat"/>
          <w:lang w:val="hy-AM"/>
        </w:rPr>
        <w:t xml:space="preserve">ներառում է. </w:t>
      </w:r>
    </w:p>
    <w:p w14:paraId="0E745434" w14:textId="6671AFC6" w:rsidR="004E4995" w:rsidRPr="00405F63" w:rsidRDefault="004E4995" w:rsidP="00CF086A">
      <w:pPr>
        <w:pStyle w:val="ListParagraph"/>
        <w:widowControl w:val="0"/>
        <w:numPr>
          <w:ilvl w:val="0"/>
          <w:numId w:val="10"/>
        </w:numPr>
        <w:ind w:left="0" w:firstLine="360"/>
        <w:contextualSpacing/>
        <w:jc w:val="both"/>
        <w:rPr>
          <w:rFonts w:ascii="GHEA Grapalat" w:eastAsia="GHEA Grapalat" w:hAnsi="GHEA Grapalat" w:cs="GHEA Grapalat"/>
          <w:b/>
          <w:sz w:val="22"/>
          <w:szCs w:val="22"/>
          <w:lang w:val="hy-AM"/>
        </w:rPr>
      </w:pPr>
      <w:r w:rsidRPr="006C40BE">
        <w:rPr>
          <w:rFonts w:ascii="GHEA Grapalat" w:eastAsia="GHEA Grapalat" w:hAnsi="GHEA Grapalat" w:cs="GHEA Grapalat"/>
          <w:sz w:val="22"/>
          <w:szCs w:val="22"/>
          <w:lang w:val="hy-AM"/>
        </w:rPr>
        <w:t>«</w:t>
      </w:r>
      <w:r w:rsidRPr="006C40BE">
        <w:rPr>
          <w:rFonts w:ascii="GHEA Grapalat" w:eastAsia="GHEA Grapalat" w:hAnsi="GHEA Grapalat" w:cs="GHEA Grapalat"/>
          <w:b/>
          <w:sz w:val="22"/>
          <w:szCs w:val="22"/>
          <w:lang w:val="hy-AM"/>
        </w:rPr>
        <w:t xml:space="preserve">11001 Սոցիալական պաշտպանության բնագավառի պետական քաղաքականության մշակման, </w:t>
      </w:r>
      <w:r w:rsidRPr="00405F63">
        <w:rPr>
          <w:rFonts w:ascii="GHEA Grapalat" w:eastAsia="GHEA Grapalat" w:hAnsi="GHEA Grapalat" w:cs="GHEA Grapalat"/>
          <w:b/>
          <w:sz w:val="22"/>
          <w:szCs w:val="22"/>
          <w:lang w:val="hy-AM"/>
        </w:rPr>
        <w:t>ծրագրերի համակարգման և մոնիթորինգի ծառայություններ</w:t>
      </w:r>
      <w:r w:rsidRPr="00405F63">
        <w:rPr>
          <w:rFonts w:ascii="GHEA Grapalat" w:hAnsi="GHEA Grapalat" w:cs="Sylfaen"/>
          <w:b/>
          <w:sz w:val="22"/>
          <w:szCs w:val="22"/>
          <w:lang w:val="hy-AM"/>
        </w:rPr>
        <w:t>»</w:t>
      </w:r>
      <w:r w:rsidRPr="00405F63">
        <w:rPr>
          <w:rFonts w:ascii="GHEA Grapalat" w:eastAsia="GHEA Grapalat" w:hAnsi="GHEA Grapalat" w:cs="GHEA Grapalat"/>
          <w:sz w:val="22"/>
          <w:szCs w:val="22"/>
          <w:lang w:val="hy-AM"/>
        </w:rPr>
        <w:t xml:space="preserve"> </w:t>
      </w:r>
      <w:r w:rsidRPr="00405F63">
        <w:rPr>
          <w:rFonts w:ascii="GHEA Grapalat" w:hAnsi="GHEA Grapalat" w:cs="Sylfaen"/>
          <w:sz w:val="22"/>
          <w:szCs w:val="22"/>
          <w:lang w:val="hy-AM"/>
        </w:rPr>
        <w:t>միջոցառռւմը, որի գծով</w:t>
      </w:r>
      <w:r w:rsidR="00015D79" w:rsidRPr="00405F63">
        <w:rPr>
          <w:rFonts w:ascii="GHEA Grapalat" w:hAnsi="GHEA Grapalat" w:cs="Sylfaen"/>
          <w:sz w:val="22"/>
          <w:szCs w:val="22"/>
          <w:lang w:val="hy-AM"/>
        </w:rPr>
        <w:t xml:space="preserve"> 2020</w:t>
      </w:r>
      <w:r w:rsidRPr="00405F63">
        <w:rPr>
          <w:rFonts w:ascii="GHEA Grapalat" w:hAnsi="GHEA Grapalat" w:cs="Sylfaen"/>
          <w:sz w:val="22"/>
          <w:szCs w:val="22"/>
          <w:lang w:val="hy-AM"/>
        </w:rPr>
        <w:t xml:space="preserve">թ. </w:t>
      </w:r>
      <w:r w:rsidR="00015D79" w:rsidRPr="00405F63">
        <w:rPr>
          <w:rFonts w:ascii="GHEA Grapalat" w:hAnsi="GHEA Grapalat" w:cs="Sylfaen"/>
          <w:sz w:val="22"/>
          <w:szCs w:val="22"/>
          <w:lang w:val="hy-AM"/>
        </w:rPr>
        <w:t>և 2021</w:t>
      </w:r>
      <w:r w:rsidRPr="00405F63">
        <w:rPr>
          <w:rFonts w:ascii="GHEA Grapalat" w:hAnsi="GHEA Grapalat" w:cs="Sylfaen"/>
          <w:sz w:val="22"/>
          <w:szCs w:val="22"/>
          <w:lang w:val="hy-AM"/>
        </w:rPr>
        <w:t xml:space="preserve">թ. </w:t>
      </w:r>
      <w:r w:rsidR="00015D79" w:rsidRPr="00405F63">
        <w:rPr>
          <w:rFonts w:ascii="GHEA Grapalat" w:hAnsi="GHEA Grapalat" w:cs="Sylfaen"/>
          <w:sz w:val="22"/>
          <w:szCs w:val="22"/>
          <w:lang w:val="hy-AM"/>
        </w:rPr>
        <w:t>փաստացի</w:t>
      </w:r>
      <w:r w:rsidRPr="00405F63">
        <w:rPr>
          <w:rFonts w:ascii="GHEA Grapalat" w:hAnsi="GHEA Grapalat" w:cs="Sylfaen"/>
          <w:sz w:val="22"/>
          <w:szCs w:val="22"/>
          <w:lang w:val="hy-AM"/>
        </w:rPr>
        <w:t xml:space="preserve"> ցուցանիշներն են՝ </w:t>
      </w:r>
      <w:r w:rsidR="00015D79" w:rsidRPr="00405F63">
        <w:rPr>
          <w:rFonts w:ascii="GHEA Grapalat" w:hAnsi="GHEA Grapalat" w:cs="Sylfaen"/>
          <w:sz w:val="22"/>
          <w:szCs w:val="22"/>
          <w:lang w:val="hy-AM"/>
        </w:rPr>
        <w:t>2,480,332.1</w:t>
      </w:r>
      <w:r w:rsidRPr="00405F63">
        <w:rPr>
          <w:rFonts w:ascii="GHEA Grapalat" w:hAnsi="GHEA Grapalat" w:cs="Sylfaen"/>
          <w:sz w:val="22"/>
          <w:szCs w:val="22"/>
          <w:lang w:val="hy-AM"/>
        </w:rPr>
        <w:t xml:space="preserve"> հազ.</w:t>
      </w:r>
      <w:r w:rsidRPr="00405F63">
        <w:rPr>
          <w:rFonts w:ascii="GHEA Grapalat" w:hAnsi="GHEA Grapalat" w:cs="Sylfaen"/>
          <w:sz w:val="22"/>
          <w:szCs w:val="22"/>
          <w:lang w:val="af-ZA"/>
        </w:rPr>
        <w:t>դրամ և</w:t>
      </w:r>
      <w:r w:rsidRPr="00405F63">
        <w:rPr>
          <w:rFonts w:ascii="GHEA Grapalat" w:hAnsi="GHEA Grapalat" w:cs="Sylfaen"/>
          <w:sz w:val="22"/>
          <w:szCs w:val="22"/>
          <w:lang w:val="hy-AM"/>
        </w:rPr>
        <w:t xml:space="preserve"> </w:t>
      </w:r>
      <w:r w:rsidR="00015D79" w:rsidRPr="00405F63">
        <w:rPr>
          <w:rFonts w:ascii="GHEA Grapalat" w:hAnsi="GHEA Grapalat" w:cs="Sylfaen"/>
          <w:sz w:val="22"/>
          <w:szCs w:val="22"/>
          <w:lang w:val="hy-AM"/>
        </w:rPr>
        <w:t>1,653.985.1</w:t>
      </w:r>
      <w:r w:rsidRPr="00405F63">
        <w:rPr>
          <w:rFonts w:ascii="GHEA Grapalat" w:hAnsi="GHEA Grapalat" w:cs="Sylfaen"/>
          <w:sz w:val="22"/>
          <w:szCs w:val="22"/>
          <w:lang w:val="hy-AM"/>
        </w:rPr>
        <w:t xml:space="preserve"> հազ.դրամ</w:t>
      </w:r>
      <w:r w:rsidR="002D55D4" w:rsidRPr="00405F63">
        <w:rPr>
          <w:rFonts w:ascii="GHEA Grapalat" w:hAnsi="GHEA Grapalat" w:cs="Sylfaen"/>
          <w:sz w:val="22"/>
          <w:szCs w:val="22"/>
          <w:lang w:val="hy-AM"/>
        </w:rPr>
        <w:t xml:space="preserve"> և 202</w:t>
      </w:r>
      <w:r w:rsidR="006C40BE" w:rsidRPr="00405F63">
        <w:rPr>
          <w:rFonts w:ascii="GHEA Grapalat" w:hAnsi="GHEA Grapalat" w:cs="Sylfaen"/>
          <w:sz w:val="22"/>
          <w:szCs w:val="22"/>
          <w:lang w:val="hy-AM"/>
        </w:rPr>
        <w:t>2</w:t>
      </w:r>
      <w:r w:rsidR="002D55D4" w:rsidRPr="00405F63">
        <w:rPr>
          <w:rFonts w:ascii="GHEA Grapalat" w:hAnsi="GHEA Grapalat" w:cs="Sylfaen"/>
          <w:sz w:val="22"/>
          <w:szCs w:val="22"/>
          <w:lang w:val="hy-AM"/>
        </w:rPr>
        <w:t>թ.</w:t>
      </w:r>
      <w:r w:rsidR="006C40BE" w:rsidRPr="00405F63">
        <w:rPr>
          <w:rFonts w:ascii="GHEA Grapalat" w:hAnsi="GHEA Grapalat" w:cs="Sylfaen"/>
          <w:sz w:val="22"/>
          <w:szCs w:val="22"/>
          <w:lang w:val="hy-AM"/>
        </w:rPr>
        <w:t xml:space="preserve"> հաստատված ցուցանիշն է</w:t>
      </w:r>
      <w:r w:rsidR="002D55D4" w:rsidRPr="00405F63">
        <w:rPr>
          <w:rFonts w:ascii="GHEA Grapalat" w:hAnsi="GHEA Grapalat" w:cs="Sylfaen"/>
          <w:sz w:val="22"/>
          <w:szCs w:val="22"/>
          <w:lang w:val="hy-AM"/>
        </w:rPr>
        <w:t>՝</w:t>
      </w:r>
      <w:r w:rsidR="006C40BE" w:rsidRPr="00405F63">
        <w:rPr>
          <w:rFonts w:ascii="GHEA Grapalat" w:hAnsi="GHEA Grapalat" w:cs="Sylfaen"/>
          <w:sz w:val="22"/>
          <w:szCs w:val="22"/>
          <w:lang w:val="hy-AM"/>
        </w:rPr>
        <w:t xml:space="preserve"> 935,108.6</w:t>
      </w:r>
      <w:r w:rsidR="002D55D4" w:rsidRPr="00405F63">
        <w:rPr>
          <w:rFonts w:ascii="GHEA Grapalat" w:hAnsi="GHEA Grapalat" w:cs="Sylfaen"/>
          <w:sz w:val="22"/>
          <w:szCs w:val="22"/>
          <w:lang w:val="hy-AM"/>
        </w:rPr>
        <w:t xml:space="preserve"> հազ. դրամ</w:t>
      </w:r>
      <w:r w:rsidRPr="00405F63">
        <w:rPr>
          <w:rFonts w:ascii="GHEA Grapalat" w:hAnsi="GHEA Grapalat" w:cs="Sylfaen"/>
          <w:sz w:val="22"/>
          <w:szCs w:val="22"/>
          <w:lang w:val="hy-AM"/>
        </w:rPr>
        <w:t>:</w:t>
      </w:r>
    </w:p>
    <w:p w14:paraId="65DF47B2" w14:textId="5F14BC56" w:rsidR="00097B93" w:rsidRPr="00AB6AFC" w:rsidRDefault="004E4995" w:rsidP="00CF086A">
      <w:pPr>
        <w:pStyle w:val="ListParagraph"/>
        <w:widowControl w:val="0"/>
        <w:numPr>
          <w:ilvl w:val="0"/>
          <w:numId w:val="10"/>
        </w:numPr>
        <w:ind w:left="0" w:firstLine="360"/>
        <w:contextualSpacing/>
        <w:jc w:val="both"/>
        <w:rPr>
          <w:rFonts w:ascii="GHEA Grapalat" w:eastAsia="GHEA Grapalat" w:hAnsi="GHEA Grapalat" w:cs="GHEA Grapalat"/>
          <w:sz w:val="22"/>
          <w:szCs w:val="22"/>
          <w:lang w:val="hy-AM"/>
        </w:rPr>
      </w:pPr>
      <w:r w:rsidRPr="00AB6AFC">
        <w:rPr>
          <w:rFonts w:ascii="GHEA Grapalat" w:eastAsia="GHEA Grapalat" w:hAnsi="GHEA Grapalat" w:cs="GHEA Grapalat"/>
          <w:sz w:val="22"/>
          <w:szCs w:val="22"/>
          <w:lang w:val="hy-AM"/>
        </w:rPr>
        <w:t>«</w:t>
      </w:r>
      <w:r w:rsidRPr="00AB6AFC">
        <w:rPr>
          <w:rFonts w:ascii="GHEA Grapalat" w:eastAsia="GHEA Grapalat" w:hAnsi="GHEA Grapalat" w:cs="GHEA Grapalat"/>
          <w:b/>
          <w:sz w:val="22"/>
          <w:szCs w:val="22"/>
        </w:rPr>
        <w:t>11003</w:t>
      </w:r>
      <w:r w:rsidRPr="00AB6AFC">
        <w:rPr>
          <w:rFonts w:ascii="GHEA Grapalat" w:eastAsia="GHEA Grapalat" w:hAnsi="GHEA Grapalat" w:cs="GHEA Grapalat"/>
          <w:b/>
          <w:sz w:val="22"/>
          <w:szCs w:val="22"/>
          <w:lang w:val="hy-AM"/>
        </w:rPr>
        <w:t xml:space="preserve"> </w:t>
      </w:r>
      <w:r w:rsidRPr="00AB6AFC">
        <w:rPr>
          <w:rFonts w:ascii="GHEA Grapalat" w:eastAsia="GHEA Grapalat" w:hAnsi="GHEA Grapalat" w:cs="GHEA Grapalat"/>
          <w:b/>
          <w:sz w:val="22"/>
          <w:szCs w:val="22"/>
        </w:rPr>
        <w:t>Հանրային իրազեկման միջոցառումների իրականացում</w:t>
      </w:r>
      <w:r w:rsidRPr="00AB6AFC">
        <w:rPr>
          <w:rFonts w:ascii="GHEA Grapalat" w:hAnsi="GHEA Grapalat" w:cs="Sylfaen"/>
          <w:sz w:val="22"/>
          <w:szCs w:val="22"/>
          <w:lang w:val="hy-AM"/>
        </w:rPr>
        <w:t>»</w:t>
      </w:r>
      <w:r w:rsidRPr="00AB6AFC">
        <w:rPr>
          <w:rFonts w:ascii="GHEA Grapalat" w:eastAsia="GHEA Grapalat" w:hAnsi="GHEA Grapalat" w:cs="GHEA Grapalat"/>
          <w:b/>
          <w:sz w:val="22"/>
          <w:szCs w:val="22"/>
        </w:rPr>
        <w:t xml:space="preserve"> </w:t>
      </w:r>
      <w:r w:rsidRPr="00AB6AFC">
        <w:rPr>
          <w:rFonts w:ascii="GHEA Grapalat" w:hAnsi="GHEA Grapalat" w:cs="Sylfaen"/>
          <w:sz w:val="22"/>
          <w:szCs w:val="22"/>
          <w:lang w:val="hy-AM"/>
        </w:rPr>
        <w:t>միջոցառումը, որի գծով</w:t>
      </w:r>
      <w:r w:rsidR="000622BB" w:rsidRPr="00AB6AFC">
        <w:rPr>
          <w:rFonts w:ascii="GHEA Grapalat" w:hAnsi="GHEA Grapalat" w:cs="Sylfaen"/>
          <w:sz w:val="22"/>
          <w:szCs w:val="22"/>
          <w:lang w:val="hy-AM"/>
        </w:rPr>
        <w:t xml:space="preserve"> 2020</w:t>
      </w:r>
      <w:r w:rsidRPr="00AB6AFC">
        <w:rPr>
          <w:rFonts w:ascii="GHEA Grapalat" w:hAnsi="GHEA Grapalat" w:cs="Sylfaen"/>
          <w:sz w:val="22"/>
          <w:szCs w:val="22"/>
          <w:lang w:val="hy-AM"/>
        </w:rPr>
        <w:t>թ. փաստացի</w:t>
      </w:r>
      <w:r w:rsidR="007F79A8" w:rsidRPr="00AB6AFC">
        <w:rPr>
          <w:rFonts w:ascii="GHEA Grapalat" w:hAnsi="GHEA Grapalat" w:cs="Sylfaen"/>
          <w:sz w:val="22"/>
          <w:szCs w:val="22"/>
          <w:lang w:val="hy-AM"/>
        </w:rPr>
        <w:t xml:space="preserve"> ցուցանիշն է՝ </w:t>
      </w:r>
      <w:r w:rsidR="00AB6AFC" w:rsidRPr="00AB6AFC">
        <w:rPr>
          <w:rFonts w:ascii="GHEA Grapalat" w:hAnsi="GHEA Grapalat" w:cs="Sylfaen"/>
          <w:sz w:val="22"/>
          <w:szCs w:val="22"/>
          <w:lang w:val="hy-AM"/>
        </w:rPr>
        <w:t>175.1</w:t>
      </w:r>
      <w:r w:rsidR="009B168D" w:rsidRPr="00AB6AFC">
        <w:rPr>
          <w:rFonts w:ascii="GHEA Grapalat" w:hAnsi="GHEA Grapalat" w:cs="Sylfaen"/>
          <w:sz w:val="22"/>
          <w:szCs w:val="22"/>
          <w:lang w:val="hy-AM"/>
        </w:rPr>
        <w:t xml:space="preserve"> հազ. դրամ</w:t>
      </w:r>
      <w:r w:rsidR="000622BB" w:rsidRPr="00AB6AFC">
        <w:rPr>
          <w:rFonts w:ascii="GHEA Grapalat" w:hAnsi="GHEA Grapalat" w:cs="Sylfaen"/>
          <w:sz w:val="22"/>
          <w:szCs w:val="22"/>
          <w:lang w:val="hy-AM"/>
        </w:rPr>
        <w:t>, 2021</w:t>
      </w:r>
      <w:r w:rsidRPr="00AB6AFC">
        <w:rPr>
          <w:rFonts w:ascii="GHEA Grapalat" w:hAnsi="GHEA Grapalat" w:cs="Sylfaen"/>
          <w:sz w:val="22"/>
          <w:szCs w:val="22"/>
          <w:lang w:val="hy-AM"/>
        </w:rPr>
        <w:t xml:space="preserve">թ. հաստատված </w:t>
      </w:r>
      <w:r w:rsidR="00AB6AFC" w:rsidRPr="00AB6AFC">
        <w:rPr>
          <w:rFonts w:ascii="GHEA Grapalat" w:hAnsi="GHEA Grapalat" w:cs="Sylfaen"/>
          <w:sz w:val="22"/>
          <w:szCs w:val="22"/>
          <w:lang w:val="hy-AM"/>
        </w:rPr>
        <w:t>ցուցանիշն</w:t>
      </w:r>
      <w:r w:rsidRPr="00AB6AFC">
        <w:rPr>
          <w:rFonts w:ascii="GHEA Grapalat" w:hAnsi="GHEA Grapalat" w:cs="Sylfaen"/>
          <w:sz w:val="22"/>
          <w:szCs w:val="22"/>
          <w:lang w:val="hy-AM"/>
        </w:rPr>
        <w:t xml:space="preserve"> </w:t>
      </w:r>
      <w:r w:rsidR="00AB6AFC" w:rsidRPr="00AB6AFC">
        <w:rPr>
          <w:rFonts w:ascii="GHEA Grapalat" w:hAnsi="GHEA Grapalat" w:cs="Sylfaen"/>
          <w:sz w:val="22"/>
          <w:szCs w:val="22"/>
          <w:lang w:val="hy-AM"/>
        </w:rPr>
        <w:t>է</w:t>
      </w:r>
      <w:r w:rsidRPr="00AB6AFC">
        <w:rPr>
          <w:rFonts w:ascii="GHEA Grapalat" w:hAnsi="GHEA Grapalat" w:cs="Sylfaen"/>
          <w:sz w:val="22"/>
          <w:szCs w:val="22"/>
          <w:lang w:val="hy-AM"/>
        </w:rPr>
        <w:t>՝</w:t>
      </w:r>
      <w:r w:rsidRPr="00AB6AFC">
        <w:rPr>
          <w:rFonts w:ascii="GHEA Grapalat" w:hAnsi="GHEA Grapalat" w:cs="Sylfaen"/>
          <w:sz w:val="22"/>
          <w:szCs w:val="22"/>
          <w:lang w:val="af-ZA"/>
        </w:rPr>
        <w:t xml:space="preserve"> </w:t>
      </w:r>
      <w:r w:rsidR="009B168D" w:rsidRPr="00AB6AFC">
        <w:rPr>
          <w:rFonts w:ascii="GHEA Grapalat" w:hAnsi="GHEA Grapalat" w:cs="Sylfaen"/>
          <w:sz w:val="22"/>
          <w:szCs w:val="22"/>
          <w:lang w:val="af-ZA"/>
        </w:rPr>
        <w:t xml:space="preserve">21,327.4 </w:t>
      </w:r>
      <w:r w:rsidRPr="00AB6AFC">
        <w:rPr>
          <w:rFonts w:ascii="GHEA Grapalat" w:hAnsi="GHEA Grapalat" w:cs="Sylfaen"/>
          <w:sz w:val="22"/>
          <w:szCs w:val="22"/>
          <w:lang w:val="af-ZA"/>
        </w:rPr>
        <w:t xml:space="preserve"> հազ</w:t>
      </w:r>
      <w:r w:rsidR="00275558" w:rsidRPr="00AB6AFC">
        <w:rPr>
          <w:rFonts w:ascii="GHEA Grapalat" w:hAnsi="GHEA Grapalat" w:cs="Sylfaen"/>
          <w:sz w:val="22"/>
          <w:szCs w:val="22"/>
          <w:lang w:val="af-ZA"/>
        </w:rPr>
        <w:t xml:space="preserve">. </w:t>
      </w:r>
      <w:r w:rsidRPr="00AB6AFC">
        <w:rPr>
          <w:rFonts w:ascii="GHEA Grapalat" w:hAnsi="GHEA Grapalat" w:cs="Sylfaen"/>
          <w:sz w:val="22"/>
          <w:szCs w:val="22"/>
          <w:lang w:val="af-ZA"/>
        </w:rPr>
        <w:t>դրամ</w:t>
      </w:r>
      <w:r w:rsidR="009B168D" w:rsidRPr="00AB6AFC">
        <w:rPr>
          <w:rFonts w:ascii="GHEA Grapalat" w:hAnsi="GHEA Grapalat" w:cs="Sylfaen"/>
          <w:sz w:val="22"/>
          <w:szCs w:val="22"/>
          <w:lang w:val="af-ZA"/>
        </w:rPr>
        <w:t>, 2022</w:t>
      </w:r>
      <w:r w:rsidR="008939D1" w:rsidRPr="00AB6AFC">
        <w:rPr>
          <w:rFonts w:ascii="GHEA Grapalat" w:hAnsi="GHEA Grapalat" w:cs="Sylfaen"/>
          <w:sz w:val="22"/>
          <w:szCs w:val="22"/>
          <w:lang w:val="af-ZA"/>
        </w:rPr>
        <w:t xml:space="preserve"> թ.՝</w:t>
      </w:r>
      <w:r w:rsidR="000A19FE" w:rsidRPr="00AB6AFC">
        <w:rPr>
          <w:rFonts w:ascii="GHEA Grapalat" w:hAnsi="GHEA Grapalat" w:cs="Sylfaen"/>
          <w:sz w:val="22"/>
          <w:szCs w:val="22"/>
          <w:lang w:val="af-ZA"/>
        </w:rPr>
        <w:t xml:space="preserve"> 21,327.4 հազ. դրամ</w:t>
      </w:r>
      <w:r w:rsidRPr="00AB6AFC">
        <w:rPr>
          <w:rFonts w:ascii="GHEA Grapalat" w:hAnsi="GHEA Grapalat" w:cs="Sylfaen"/>
          <w:sz w:val="22"/>
          <w:szCs w:val="22"/>
          <w:lang w:val="af-ZA"/>
        </w:rPr>
        <w:t xml:space="preserve">: </w:t>
      </w:r>
    </w:p>
    <w:p w14:paraId="41CE5C98" w14:textId="77777777" w:rsidR="00097B93" w:rsidRPr="00097B93" w:rsidRDefault="00097B93" w:rsidP="00097B93">
      <w:pPr>
        <w:spacing w:after="0" w:line="240" w:lineRule="auto"/>
        <w:ind w:firstLine="720"/>
        <w:jc w:val="both"/>
        <w:rPr>
          <w:rFonts w:ascii="GHEA Grapalat" w:eastAsia="Calibri" w:hAnsi="GHEA Grapalat"/>
          <w:lang w:val="hy-AM"/>
        </w:rPr>
      </w:pPr>
      <w:r w:rsidRPr="00097B93">
        <w:rPr>
          <w:rFonts w:ascii="GHEA Grapalat" w:eastAsia="Calibri" w:hAnsi="GHEA Grapalat" w:cs="Sylfaen"/>
          <w:lang w:val="hy-AM"/>
        </w:rPr>
        <w:t>ՀՀ</w:t>
      </w:r>
      <w:r w:rsidRPr="00097B93">
        <w:rPr>
          <w:rFonts w:ascii="GHEA Grapalat" w:eastAsia="Calibri" w:hAnsi="GHEA Grapalat"/>
          <w:lang w:val="hy-AM"/>
        </w:rPr>
        <w:t xml:space="preserve"> </w:t>
      </w:r>
      <w:r w:rsidRPr="00097B93">
        <w:rPr>
          <w:rFonts w:ascii="GHEA Grapalat" w:eastAsia="Calibri" w:hAnsi="GHEA Grapalat" w:cs="Sylfaen"/>
          <w:lang w:val="hy-AM"/>
        </w:rPr>
        <w:t>աշխատանքի</w:t>
      </w:r>
      <w:r w:rsidRPr="00097B93">
        <w:rPr>
          <w:rFonts w:ascii="GHEA Grapalat" w:eastAsia="Calibri" w:hAnsi="GHEA Grapalat"/>
          <w:lang w:val="hy-AM"/>
        </w:rPr>
        <w:t xml:space="preserve"> </w:t>
      </w:r>
      <w:r w:rsidRPr="00097B93">
        <w:rPr>
          <w:rFonts w:ascii="GHEA Grapalat" w:eastAsia="Calibri" w:hAnsi="GHEA Grapalat" w:cs="Sylfaen"/>
          <w:lang w:val="hy-AM"/>
        </w:rPr>
        <w:t>և</w:t>
      </w:r>
      <w:r w:rsidRPr="00097B93">
        <w:rPr>
          <w:rFonts w:ascii="GHEA Grapalat" w:eastAsia="Calibri" w:hAnsi="GHEA Grapalat"/>
          <w:lang w:val="hy-AM"/>
        </w:rPr>
        <w:t xml:space="preserve"> </w:t>
      </w:r>
      <w:r w:rsidRPr="00097B93">
        <w:rPr>
          <w:rFonts w:ascii="GHEA Grapalat" w:eastAsia="Calibri" w:hAnsi="GHEA Grapalat" w:cs="Sylfaen"/>
          <w:lang w:val="hy-AM"/>
        </w:rPr>
        <w:t>սոցիալական</w:t>
      </w:r>
      <w:r w:rsidRPr="00097B93">
        <w:rPr>
          <w:rFonts w:ascii="GHEA Grapalat" w:eastAsia="Calibri" w:hAnsi="GHEA Grapalat"/>
          <w:lang w:val="hy-AM"/>
        </w:rPr>
        <w:t xml:space="preserve"> </w:t>
      </w:r>
      <w:r w:rsidRPr="00097B93">
        <w:rPr>
          <w:rFonts w:ascii="GHEA Grapalat" w:eastAsia="Calibri" w:hAnsi="GHEA Grapalat" w:cs="Sylfaen"/>
          <w:lang w:val="hy-AM"/>
        </w:rPr>
        <w:t>հարցերի</w:t>
      </w:r>
      <w:r w:rsidRPr="00097B93">
        <w:rPr>
          <w:rFonts w:ascii="GHEA Grapalat" w:eastAsia="Calibri" w:hAnsi="GHEA Grapalat"/>
          <w:lang w:val="hy-AM"/>
        </w:rPr>
        <w:t xml:space="preserve"> </w:t>
      </w:r>
      <w:r w:rsidRPr="00097B93">
        <w:rPr>
          <w:rFonts w:ascii="GHEA Grapalat" w:eastAsia="Calibri" w:hAnsi="GHEA Grapalat" w:cs="Sylfaen"/>
          <w:lang w:val="hy-AM"/>
        </w:rPr>
        <w:t>նախարարությանն</w:t>
      </w:r>
      <w:r w:rsidRPr="00097B93">
        <w:rPr>
          <w:rFonts w:ascii="GHEA Grapalat" w:eastAsia="Calibri" w:hAnsi="GHEA Grapalat"/>
          <w:lang w:val="hy-AM"/>
        </w:rPr>
        <w:t xml:space="preserve"> </w:t>
      </w:r>
      <w:r w:rsidRPr="00097B93">
        <w:rPr>
          <w:rFonts w:ascii="GHEA Grapalat" w:eastAsia="Calibri" w:hAnsi="GHEA Grapalat" w:cs="Sylfaen"/>
          <w:lang w:val="hy-AM"/>
        </w:rPr>
        <w:t>են</w:t>
      </w:r>
      <w:r w:rsidRPr="00097B93">
        <w:rPr>
          <w:rFonts w:ascii="GHEA Grapalat" w:eastAsia="Calibri" w:hAnsi="GHEA Grapalat"/>
          <w:lang w:val="hy-AM"/>
        </w:rPr>
        <w:t xml:space="preserve"> </w:t>
      </w:r>
      <w:r w:rsidRPr="00097B93">
        <w:rPr>
          <w:rFonts w:ascii="GHEA Grapalat" w:eastAsia="Calibri" w:hAnsi="GHEA Grapalat" w:cs="Sylfaen"/>
          <w:lang w:val="hy-AM"/>
        </w:rPr>
        <w:t>վերապահված</w:t>
      </w:r>
      <w:r w:rsidRPr="00097B93">
        <w:rPr>
          <w:rFonts w:ascii="GHEA Grapalat" w:eastAsia="Calibri" w:hAnsi="GHEA Grapalat"/>
          <w:lang w:val="hy-AM"/>
        </w:rPr>
        <w:t xml:space="preserve">  </w:t>
      </w:r>
      <w:r w:rsidRPr="00097B93">
        <w:rPr>
          <w:rFonts w:ascii="GHEA Grapalat" w:eastAsia="Calibri" w:hAnsi="GHEA Grapalat" w:cs="Sylfaen"/>
          <w:lang w:val="hy-AM"/>
        </w:rPr>
        <w:t>գործառույթներ</w:t>
      </w:r>
      <w:r w:rsidRPr="00097B93">
        <w:rPr>
          <w:rFonts w:ascii="GHEA Grapalat" w:eastAsia="Calibri" w:hAnsi="GHEA Grapalat"/>
          <w:lang w:val="hy-AM"/>
        </w:rPr>
        <w:t xml:space="preserve">, </w:t>
      </w:r>
      <w:r w:rsidRPr="00097B93">
        <w:rPr>
          <w:rFonts w:ascii="GHEA Grapalat" w:eastAsia="Calibri" w:hAnsi="GHEA Grapalat" w:cs="Sylfaen"/>
          <w:lang w:val="hy-AM"/>
        </w:rPr>
        <w:t>որոնք</w:t>
      </w:r>
      <w:r w:rsidRPr="00097B93">
        <w:rPr>
          <w:rFonts w:ascii="GHEA Grapalat" w:eastAsia="Calibri" w:hAnsi="GHEA Grapalat"/>
          <w:lang w:val="hy-AM"/>
        </w:rPr>
        <w:t xml:space="preserve"> </w:t>
      </w:r>
      <w:r w:rsidRPr="00097B93">
        <w:rPr>
          <w:rFonts w:ascii="GHEA Grapalat" w:eastAsia="Calibri" w:hAnsi="GHEA Grapalat" w:cs="Sylfaen"/>
          <w:lang w:val="hy-AM"/>
        </w:rPr>
        <w:t>ուղղակիորեն</w:t>
      </w:r>
      <w:r w:rsidRPr="00097B93">
        <w:rPr>
          <w:rFonts w:ascii="GHEA Grapalat" w:eastAsia="Calibri" w:hAnsi="GHEA Grapalat"/>
          <w:lang w:val="hy-AM"/>
        </w:rPr>
        <w:t xml:space="preserve"> </w:t>
      </w:r>
      <w:r w:rsidRPr="00097B93">
        <w:rPr>
          <w:rFonts w:ascii="GHEA Grapalat" w:eastAsia="Calibri" w:hAnsi="GHEA Grapalat" w:cs="Sylfaen"/>
          <w:lang w:val="hy-AM"/>
        </w:rPr>
        <w:t>առնչվում</w:t>
      </w:r>
      <w:r w:rsidRPr="00097B93">
        <w:rPr>
          <w:rFonts w:ascii="GHEA Grapalat" w:eastAsia="Calibri" w:hAnsi="GHEA Grapalat"/>
          <w:lang w:val="hy-AM"/>
        </w:rPr>
        <w:t xml:space="preserve"> </w:t>
      </w:r>
      <w:r w:rsidRPr="00097B93">
        <w:rPr>
          <w:rFonts w:ascii="GHEA Grapalat" w:eastAsia="Calibri" w:hAnsi="GHEA Grapalat" w:cs="Sylfaen"/>
          <w:lang w:val="hy-AM"/>
        </w:rPr>
        <w:t>են</w:t>
      </w:r>
      <w:r w:rsidRPr="00097B93">
        <w:rPr>
          <w:rFonts w:ascii="GHEA Grapalat" w:eastAsia="Calibri" w:hAnsi="GHEA Grapalat"/>
          <w:lang w:val="hy-AM"/>
        </w:rPr>
        <w:t xml:space="preserve"> </w:t>
      </w:r>
      <w:r w:rsidRPr="00097B93">
        <w:rPr>
          <w:rFonts w:ascii="GHEA Grapalat" w:eastAsia="Calibri" w:hAnsi="GHEA Grapalat" w:cs="Sylfaen"/>
          <w:lang w:val="hy-AM"/>
        </w:rPr>
        <w:t>հանրության</w:t>
      </w:r>
      <w:r w:rsidRPr="00097B93">
        <w:rPr>
          <w:rFonts w:ascii="GHEA Grapalat" w:eastAsia="Calibri" w:hAnsi="GHEA Grapalat"/>
          <w:lang w:val="hy-AM"/>
        </w:rPr>
        <w:t xml:space="preserve"> </w:t>
      </w:r>
      <w:r w:rsidRPr="00097B93">
        <w:rPr>
          <w:rFonts w:ascii="GHEA Grapalat" w:eastAsia="Calibri" w:hAnsi="GHEA Grapalat" w:cs="Sylfaen"/>
          <w:lang w:val="hy-AM"/>
        </w:rPr>
        <w:t>լայն</w:t>
      </w:r>
      <w:r w:rsidRPr="00097B93">
        <w:rPr>
          <w:rFonts w:ascii="GHEA Grapalat" w:eastAsia="Calibri" w:hAnsi="GHEA Grapalat"/>
          <w:lang w:val="hy-AM"/>
        </w:rPr>
        <w:t xml:space="preserve"> </w:t>
      </w:r>
      <w:r w:rsidRPr="00097B93">
        <w:rPr>
          <w:rFonts w:ascii="GHEA Grapalat" w:eastAsia="Calibri" w:hAnsi="GHEA Grapalat" w:cs="Sylfaen"/>
          <w:lang w:val="hy-AM"/>
        </w:rPr>
        <w:t>հատվածների</w:t>
      </w:r>
      <w:r w:rsidRPr="00097B93">
        <w:rPr>
          <w:rFonts w:ascii="GHEA Grapalat" w:eastAsia="Calibri" w:hAnsi="GHEA Grapalat"/>
          <w:lang w:val="hy-AM"/>
        </w:rPr>
        <w:t xml:space="preserve"> </w:t>
      </w:r>
      <w:r w:rsidRPr="00097B93">
        <w:rPr>
          <w:rFonts w:ascii="GHEA Grapalat" w:eastAsia="Calibri" w:hAnsi="GHEA Grapalat" w:cs="Sylfaen"/>
          <w:lang w:val="hy-AM"/>
        </w:rPr>
        <w:t>ու</w:t>
      </w:r>
      <w:r w:rsidRPr="00097B93">
        <w:rPr>
          <w:rFonts w:ascii="GHEA Grapalat" w:eastAsia="Calibri" w:hAnsi="GHEA Grapalat"/>
          <w:lang w:val="hy-AM"/>
        </w:rPr>
        <w:t xml:space="preserve"> </w:t>
      </w:r>
      <w:r w:rsidRPr="00097B93">
        <w:rPr>
          <w:rFonts w:ascii="GHEA Grapalat" w:eastAsia="Calibri" w:hAnsi="GHEA Grapalat" w:cs="Sylfaen"/>
          <w:lang w:val="hy-AM"/>
        </w:rPr>
        <w:t>հետաքրքրությունների</w:t>
      </w:r>
      <w:r w:rsidRPr="00097B93">
        <w:rPr>
          <w:rFonts w:ascii="GHEA Grapalat" w:eastAsia="Calibri" w:hAnsi="GHEA Grapalat"/>
          <w:lang w:val="hy-AM"/>
        </w:rPr>
        <w:t xml:space="preserve"> </w:t>
      </w:r>
      <w:r w:rsidRPr="00097B93">
        <w:rPr>
          <w:rFonts w:ascii="GHEA Grapalat" w:eastAsia="Calibri" w:hAnsi="GHEA Grapalat" w:cs="Sylfaen"/>
          <w:lang w:val="hy-AM"/>
        </w:rPr>
        <w:t>հետ</w:t>
      </w:r>
      <w:r w:rsidRPr="00097B93">
        <w:rPr>
          <w:rFonts w:ascii="GHEA Grapalat" w:eastAsia="Calibri" w:hAnsi="GHEA Grapalat"/>
          <w:lang w:val="hy-AM"/>
        </w:rPr>
        <w:t xml:space="preserve">: </w:t>
      </w:r>
      <w:r w:rsidRPr="00097B93">
        <w:rPr>
          <w:rFonts w:ascii="GHEA Grapalat" w:eastAsia="Calibri" w:hAnsi="GHEA Grapalat" w:cs="Sylfaen"/>
          <w:lang w:val="hy-AM"/>
        </w:rPr>
        <w:t>Հանրային</w:t>
      </w:r>
      <w:r w:rsidRPr="00097B93">
        <w:rPr>
          <w:rFonts w:ascii="GHEA Grapalat" w:eastAsia="Calibri" w:hAnsi="GHEA Grapalat"/>
          <w:lang w:val="hy-AM"/>
        </w:rPr>
        <w:t xml:space="preserve"> </w:t>
      </w:r>
      <w:r w:rsidRPr="00097B93">
        <w:rPr>
          <w:rFonts w:ascii="GHEA Grapalat" w:eastAsia="Calibri" w:hAnsi="GHEA Grapalat" w:cs="Sylfaen"/>
          <w:lang w:val="hy-AM"/>
        </w:rPr>
        <w:t>իրազեկմանն</w:t>
      </w:r>
      <w:r w:rsidRPr="00097B93">
        <w:rPr>
          <w:rFonts w:ascii="GHEA Grapalat" w:eastAsia="Calibri" w:hAnsi="GHEA Grapalat"/>
          <w:lang w:val="hy-AM"/>
        </w:rPr>
        <w:t xml:space="preserve"> </w:t>
      </w:r>
      <w:r w:rsidRPr="00097B93">
        <w:rPr>
          <w:rFonts w:ascii="GHEA Grapalat" w:eastAsia="Calibri" w:hAnsi="GHEA Grapalat" w:cs="Sylfaen"/>
          <w:lang w:val="hy-AM"/>
        </w:rPr>
        <w:t>ուղղված</w:t>
      </w:r>
      <w:r w:rsidRPr="00097B93">
        <w:rPr>
          <w:rFonts w:ascii="GHEA Grapalat" w:eastAsia="Calibri" w:hAnsi="GHEA Grapalat"/>
          <w:lang w:val="hy-AM"/>
        </w:rPr>
        <w:t xml:space="preserve"> </w:t>
      </w:r>
      <w:r w:rsidRPr="00097B93">
        <w:rPr>
          <w:rFonts w:ascii="GHEA Grapalat" w:eastAsia="Calibri" w:hAnsi="GHEA Grapalat" w:cs="Sylfaen"/>
          <w:lang w:val="hy-AM"/>
        </w:rPr>
        <w:t>քայլերի</w:t>
      </w:r>
      <w:r w:rsidRPr="00097B93">
        <w:rPr>
          <w:rFonts w:ascii="GHEA Grapalat" w:eastAsia="Calibri" w:hAnsi="GHEA Grapalat"/>
          <w:lang w:val="hy-AM"/>
        </w:rPr>
        <w:t xml:space="preserve"> </w:t>
      </w:r>
      <w:r w:rsidRPr="00097B93">
        <w:rPr>
          <w:rFonts w:ascii="GHEA Grapalat" w:eastAsia="Calibri" w:hAnsi="GHEA Grapalat" w:cs="Sylfaen"/>
          <w:lang w:val="hy-AM"/>
        </w:rPr>
        <w:t>նպատակը</w:t>
      </w:r>
      <w:r w:rsidRPr="00097B93">
        <w:rPr>
          <w:rFonts w:ascii="GHEA Grapalat" w:eastAsia="Calibri" w:hAnsi="GHEA Grapalat"/>
          <w:lang w:val="hy-AM"/>
        </w:rPr>
        <w:t xml:space="preserve"> </w:t>
      </w:r>
      <w:r w:rsidRPr="00097B93">
        <w:rPr>
          <w:rFonts w:ascii="GHEA Grapalat" w:eastAsia="Calibri" w:hAnsi="GHEA Grapalat" w:cs="Sylfaen"/>
          <w:lang w:val="hy-AM"/>
        </w:rPr>
        <w:t xml:space="preserve">նախարարության </w:t>
      </w:r>
      <w:r w:rsidRPr="00405F63">
        <w:rPr>
          <w:rFonts w:ascii="GHEA Grapalat" w:eastAsia="Calibri" w:hAnsi="GHEA Grapalat" w:cs="Sylfaen"/>
          <w:lang w:val="hy-AM"/>
        </w:rPr>
        <w:t>գործունեությունը թափանցիկ</w:t>
      </w:r>
      <w:r w:rsidRPr="00405F63">
        <w:rPr>
          <w:rFonts w:ascii="GHEA Grapalat" w:eastAsia="Calibri" w:hAnsi="GHEA Grapalat"/>
          <w:lang w:val="hy-AM"/>
        </w:rPr>
        <w:t xml:space="preserve"> </w:t>
      </w:r>
      <w:r w:rsidRPr="00405F63">
        <w:rPr>
          <w:rFonts w:ascii="GHEA Grapalat" w:eastAsia="Calibri" w:hAnsi="GHEA Grapalat" w:cs="Sylfaen"/>
          <w:lang w:val="hy-AM"/>
        </w:rPr>
        <w:t>ու</w:t>
      </w:r>
      <w:r w:rsidRPr="00405F63">
        <w:rPr>
          <w:rFonts w:ascii="GHEA Grapalat" w:eastAsia="Calibri" w:hAnsi="GHEA Grapalat"/>
          <w:lang w:val="hy-AM"/>
        </w:rPr>
        <w:t xml:space="preserve"> </w:t>
      </w:r>
      <w:r w:rsidRPr="00405F63">
        <w:rPr>
          <w:rFonts w:ascii="GHEA Grapalat" w:eastAsia="Calibri" w:hAnsi="GHEA Grapalat" w:cs="Sylfaen"/>
          <w:lang w:val="hy-AM"/>
        </w:rPr>
        <w:t>տեսանելի</w:t>
      </w:r>
      <w:r w:rsidRPr="00405F63">
        <w:rPr>
          <w:rFonts w:ascii="GHEA Grapalat" w:eastAsia="Calibri" w:hAnsi="GHEA Grapalat"/>
          <w:lang w:val="hy-AM"/>
        </w:rPr>
        <w:t xml:space="preserve"> </w:t>
      </w:r>
      <w:r w:rsidRPr="00405F63">
        <w:rPr>
          <w:rFonts w:ascii="GHEA Grapalat" w:eastAsia="Calibri" w:hAnsi="GHEA Grapalat" w:cs="Sylfaen"/>
          <w:lang w:val="hy-AM"/>
        </w:rPr>
        <w:t>դարձնելն</w:t>
      </w:r>
      <w:r w:rsidRPr="00405F63">
        <w:rPr>
          <w:rFonts w:ascii="GHEA Grapalat" w:eastAsia="Calibri" w:hAnsi="GHEA Grapalat" w:cs="Sylfaen"/>
          <w:lang w:val="pt-BR"/>
        </w:rPr>
        <w:t xml:space="preserve"> </w:t>
      </w:r>
      <w:r w:rsidRPr="00405F63">
        <w:rPr>
          <w:rFonts w:ascii="GHEA Grapalat" w:eastAsia="Calibri" w:hAnsi="GHEA Grapalat" w:cs="Sylfaen"/>
          <w:lang w:val="hy-AM"/>
        </w:rPr>
        <w:t>է</w:t>
      </w:r>
      <w:r w:rsidRPr="00405F63">
        <w:rPr>
          <w:rFonts w:ascii="GHEA Grapalat" w:eastAsia="Calibri" w:hAnsi="GHEA Grapalat"/>
          <w:lang w:val="hy-AM"/>
        </w:rPr>
        <w:t>, ինչպես</w:t>
      </w:r>
      <w:r w:rsidRPr="00405F63">
        <w:rPr>
          <w:rFonts w:ascii="GHEA Grapalat" w:eastAsia="Calibri" w:hAnsi="GHEA Grapalat"/>
          <w:lang w:val="pt-BR"/>
        </w:rPr>
        <w:t xml:space="preserve"> </w:t>
      </w:r>
      <w:r w:rsidRPr="00405F63">
        <w:rPr>
          <w:rFonts w:ascii="GHEA Grapalat" w:eastAsia="Calibri" w:hAnsi="GHEA Grapalat"/>
          <w:lang w:val="hy-AM"/>
        </w:rPr>
        <w:t>նաև՝</w:t>
      </w:r>
      <w:r w:rsidRPr="00405F63">
        <w:rPr>
          <w:rFonts w:ascii="GHEA Grapalat" w:eastAsia="Calibri" w:hAnsi="GHEA Grapalat"/>
          <w:lang w:val="pt-BR"/>
        </w:rPr>
        <w:t xml:space="preserve"> </w:t>
      </w:r>
      <w:r w:rsidRPr="00405F63">
        <w:rPr>
          <w:rFonts w:ascii="GHEA Grapalat" w:eastAsia="Calibri" w:hAnsi="GHEA Grapalat" w:cs="Sylfaen"/>
          <w:lang w:val="hy-AM"/>
        </w:rPr>
        <w:t>ծառայություններից</w:t>
      </w:r>
      <w:r w:rsidRPr="00405F63">
        <w:rPr>
          <w:rFonts w:ascii="GHEA Grapalat" w:eastAsia="Calibri" w:hAnsi="GHEA Grapalat"/>
          <w:lang w:val="hy-AM"/>
        </w:rPr>
        <w:t xml:space="preserve"> </w:t>
      </w:r>
      <w:r w:rsidRPr="00405F63">
        <w:rPr>
          <w:rFonts w:ascii="GHEA Grapalat" w:eastAsia="Calibri" w:hAnsi="GHEA Grapalat" w:cs="Sylfaen"/>
          <w:lang w:val="hy-AM"/>
        </w:rPr>
        <w:t>օգտվելու՝</w:t>
      </w:r>
      <w:r w:rsidRPr="00097B93">
        <w:rPr>
          <w:rFonts w:ascii="GHEA Grapalat" w:eastAsia="Calibri" w:hAnsi="GHEA Grapalat"/>
          <w:lang w:val="hy-AM"/>
        </w:rPr>
        <w:t xml:space="preserve"> </w:t>
      </w:r>
      <w:r w:rsidRPr="00097B93">
        <w:rPr>
          <w:rFonts w:ascii="GHEA Grapalat" w:eastAsia="Calibri" w:hAnsi="GHEA Grapalat" w:cs="Sylfaen"/>
          <w:lang w:val="hy-AM"/>
        </w:rPr>
        <w:t>քաղաքացիների</w:t>
      </w:r>
      <w:r w:rsidRPr="00097B93">
        <w:rPr>
          <w:rFonts w:ascii="GHEA Grapalat" w:eastAsia="Calibri" w:hAnsi="GHEA Grapalat"/>
          <w:lang w:val="hy-AM"/>
        </w:rPr>
        <w:t xml:space="preserve"> </w:t>
      </w:r>
      <w:r w:rsidRPr="00097B93">
        <w:rPr>
          <w:rFonts w:ascii="GHEA Grapalat" w:eastAsia="Calibri" w:hAnsi="GHEA Grapalat" w:cs="Sylfaen"/>
          <w:lang w:val="hy-AM"/>
        </w:rPr>
        <w:t>տեղեկացվածության</w:t>
      </w:r>
      <w:r w:rsidRPr="00097B93">
        <w:rPr>
          <w:rFonts w:ascii="GHEA Grapalat" w:eastAsia="Calibri" w:hAnsi="GHEA Grapalat"/>
          <w:lang w:val="hy-AM"/>
        </w:rPr>
        <w:t xml:space="preserve"> </w:t>
      </w:r>
      <w:r w:rsidRPr="00097B93">
        <w:rPr>
          <w:rFonts w:ascii="GHEA Grapalat" w:eastAsia="Calibri" w:hAnsi="GHEA Grapalat" w:cs="Sylfaen"/>
          <w:lang w:val="hy-AM"/>
        </w:rPr>
        <w:t>մակարդակի</w:t>
      </w:r>
      <w:r w:rsidRPr="00097B93">
        <w:rPr>
          <w:rFonts w:ascii="GHEA Grapalat" w:eastAsia="Calibri" w:hAnsi="GHEA Grapalat" w:cs="Sylfaen"/>
          <w:lang w:val="pt-BR"/>
        </w:rPr>
        <w:t xml:space="preserve"> </w:t>
      </w:r>
      <w:r w:rsidRPr="00097B93">
        <w:rPr>
          <w:rFonts w:ascii="GHEA Grapalat" w:eastAsia="Calibri" w:hAnsi="GHEA Grapalat" w:cs="Sylfaen"/>
          <w:lang w:val="hy-AM"/>
        </w:rPr>
        <w:t>բարձրացումը</w:t>
      </w:r>
      <w:r w:rsidRPr="00097B93">
        <w:rPr>
          <w:rFonts w:ascii="GHEA Grapalat" w:eastAsia="Calibri" w:hAnsi="GHEA Grapalat"/>
          <w:lang w:val="hy-AM"/>
        </w:rPr>
        <w:t xml:space="preserve">, </w:t>
      </w:r>
      <w:r w:rsidRPr="00097B93">
        <w:rPr>
          <w:rFonts w:ascii="GHEA Grapalat" w:eastAsia="Calibri" w:hAnsi="GHEA Grapalat" w:cs="Sylfaen"/>
          <w:lang w:val="hy-AM"/>
        </w:rPr>
        <w:t>սեփական</w:t>
      </w:r>
      <w:r w:rsidRPr="00097B93">
        <w:rPr>
          <w:rFonts w:ascii="GHEA Grapalat" w:eastAsia="Calibri" w:hAnsi="GHEA Grapalat"/>
          <w:lang w:val="hy-AM"/>
        </w:rPr>
        <w:t xml:space="preserve"> </w:t>
      </w:r>
      <w:r w:rsidRPr="00097B93">
        <w:rPr>
          <w:rFonts w:ascii="GHEA Grapalat" w:eastAsia="Calibri" w:hAnsi="GHEA Grapalat" w:cs="Sylfaen"/>
          <w:lang w:val="hy-AM"/>
        </w:rPr>
        <w:t>իրավունքների</w:t>
      </w:r>
      <w:r w:rsidRPr="00097B93">
        <w:rPr>
          <w:rFonts w:ascii="GHEA Grapalat" w:eastAsia="Calibri" w:hAnsi="GHEA Grapalat"/>
          <w:lang w:val="hy-AM"/>
        </w:rPr>
        <w:t xml:space="preserve"> </w:t>
      </w:r>
      <w:r w:rsidRPr="00097B93">
        <w:rPr>
          <w:rFonts w:ascii="GHEA Grapalat" w:eastAsia="Calibri" w:hAnsi="GHEA Grapalat" w:cs="Sylfaen"/>
          <w:lang w:val="hy-AM"/>
        </w:rPr>
        <w:t>մասին</w:t>
      </w:r>
      <w:r w:rsidRPr="00097B93">
        <w:rPr>
          <w:rFonts w:ascii="GHEA Grapalat" w:eastAsia="Calibri" w:hAnsi="GHEA Grapalat"/>
          <w:lang w:val="hy-AM"/>
        </w:rPr>
        <w:t xml:space="preserve"> </w:t>
      </w:r>
      <w:r w:rsidRPr="00097B93">
        <w:rPr>
          <w:rFonts w:ascii="GHEA Grapalat" w:eastAsia="Calibri" w:hAnsi="GHEA Grapalat" w:cs="Sylfaen"/>
          <w:lang w:val="hy-AM"/>
        </w:rPr>
        <w:t>տեղեկացվածութան</w:t>
      </w:r>
      <w:r w:rsidRPr="00097B93">
        <w:rPr>
          <w:rFonts w:ascii="GHEA Grapalat" w:eastAsia="Calibri" w:hAnsi="GHEA Grapalat" w:cs="Sylfaen"/>
          <w:lang w:val="pt-BR"/>
        </w:rPr>
        <w:t xml:space="preserve"> </w:t>
      </w:r>
      <w:r w:rsidRPr="00097B93">
        <w:rPr>
          <w:rFonts w:ascii="GHEA Grapalat" w:eastAsia="Calibri" w:hAnsi="GHEA Grapalat" w:cs="Sylfaen"/>
          <w:lang w:val="hy-AM"/>
        </w:rPr>
        <w:t>մակարդակի</w:t>
      </w:r>
      <w:r w:rsidRPr="00097B93">
        <w:rPr>
          <w:rFonts w:ascii="GHEA Grapalat" w:eastAsia="Calibri" w:hAnsi="GHEA Grapalat" w:cs="Sylfaen"/>
          <w:lang w:val="pt-BR"/>
        </w:rPr>
        <w:t xml:space="preserve"> </w:t>
      </w:r>
      <w:r w:rsidRPr="00097B93">
        <w:rPr>
          <w:rFonts w:ascii="GHEA Grapalat" w:eastAsia="Calibri" w:hAnsi="GHEA Grapalat" w:cs="Sylfaen"/>
          <w:lang w:val="hy-AM"/>
        </w:rPr>
        <w:t>բարձրացումը</w:t>
      </w:r>
      <w:r w:rsidRPr="00097B93">
        <w:rPr>
          <w:rFonts w:ascii="GHEA Grapalat" w:eastAsia="Calibri" w:hAnsi="GHEA Grapalat"/>
          <w:lang w:val="hy-AM"/>
        </w:rPr>
        <w:t xml:space="preserve"> </w:t>
      </w:r>
      <w:r w:rsidRPr="00097B93">
        <w:rPr>
          <w:rFonts w:ascii="GHEA Grapalat" w:eastAsia="Calibri" w:hAnsi="GHEA Grapalat" w:cs="Sylfaen"/>
          <w:lang w:val="hy-AM"/>
        </w:rPr>
        <w:t>և</w:t>
      </w:r>
      <w:r w:rsidRPr="00097B93">
        <w:rPr>
          <w:rFonts w:ascii="GHEA Grapalat" w:eastAsia="Calibri" w:hAnsi="GHEA Grapalat"/>
          <w:lang w:val="hy-AM"/>
        </w:rPr>
        <w:t xml:space="preserve"> </w:t>
      </w:r>
      <w:r w:rsidRPr="00097B93">
        <w:rPr>
          <w:rFonts w:ascii="GHEA Grapalat" w:eastAsia="Calibri" w:hAnsi="GHEA Grapalat" w:cs="Sylfaen"/>
          <w:lang w:val="hy-AM"/>
        </w:rPr>
        <w:t>նոր</w:t>
      </w:r>
      <w:r w:rsidRPr="00097B93">
        <w:rPr>
          <w:rFonts w:ascii="GHEA Grapalat" w:eastAsia="Calibri" w:hAnsi="GHEA Grapalat"/>
          <w:lang w:val="hy-AM"/>
        </w:rPr>
        <w:t xml:space="preserve"> </w:t>
      </w:r>
      <w:r w:rsidRPr="00097B93">
        <w:rPr>
          <w:rFonts w:ascii="GHEA Grapalat" w:eastAsia="Calibri" w:hAnsi="GHEA Grapalat" w:cs="Sylfaen"/>
          <w:lang w:val="hy-AM"/>
        </w:rPr>
        <w:t>հնարավորությունների</w:t>
      </w:r>
      <w:r w:rsidRPr="00097B93">
        <w:rPr>
          <w:rFonts w:ascii="GHEA Grapalat" w:eastAsia="Calibri" w:hAnsi="GHEA Grapalat" w:cs="Sylfaen"/>
          <w:lang w:val="pt-BR"/>
        </w:rPr>
        <w:t xml:space="preserve"> </w:t>
      </w:r>
      <w:r w:rsidRPr="00097B93">
        <w:rPr>
          <w:rFonts w:ascii="GHEA Grapalat" w:eastAsia="Calibri" w:hAnsi="GHEA Grapalat" w:cs="Sylfaen"/>
          <w:lang w:val="hy-AM"/>
        </w:rPr>
        <w:t>վերաբերյալ</w:t>
      </w:r>
      <w:r w:rsidRPr="00097B93">
        <w:rPr>
          <w:rFonts w:ascii="GHEA Grapalat" w:eastAsia="Calibri" w:hAnsi="GHEA Grapalat" w:cs="Sylfaen"/>
          <w:lang w:val="pt-BR"/>
        </w:rPr>
        <w:t xml:space="preserve"> </w:t>
      </w:r>
      <w:r w:rsidRPr="00097B93">
        <w:rPr>
          <w:rFonts w:ascii="GHEA Grapalat" w:eastAsia="Calibri" w:hAnsi="GHEA Grapalat" w:cs="Sylfaen"/>
          <w:lang w:val="hy-AM"/>
        </w:rPr>
        <w:t>հանրության</w:t>
      </w:r>
      <w:r w:rsidRPr="00097B93">
        <w:rPr>
          <w:rFonts w:ascii="GHEA Grapalat" w:eastAsia="Calibri" w:hAnsi="GHEA Grapalat" w:cs="Sylfaen"/>
          <w:lang w:val="pt-BR"/>
        </w:rPr>
        <w:t xml:space="preserve"> </w:t>
      </w:r>
      <w:r w:rsidRPr="00097B93">
        <w:rPr>
          <w:rFonts w:ascii="GHEA Grapalat" w:eastAsia="Calibri" w:hAnsi="GHEA Grapalat" w:cs="Sylfaen"/>
          <w:lang w:val="hy-AM"/>
        </w:rPr>
        <w:t>տեղեկացումը</w:t>
      </w:r>
      <w:r w:rsidRPr="00097B93">
        <w:rPr>
          <w:rFonts w:ascii="GHEA Grapalat" w:eastAsia="Calibri" w:hAnsi="GHEA Grapalat"/>
          <w:lang w:val="hy-AM"/>
        </w:rPr>
        <w:t xml:space="preserve">: </w:t>
      </w:r>
    </w:p>
    <w:p w14:paraId="24C30066" w14:textId="77777777" w:rsidR="00097B93" w:rsidRPr="00097B93" w:rsidRDefault="00097B93" w:rsidP="00097B93">
      <w:pPr>
        <w:tabs>
          <w:tab w:val="left" w:pos="9355"/>
        </w:tabs>
        <w:spacing w:after="0" w:line="240" w:lineRule="auto"/>
        <w:ind w:right="-18"/>
        <w:jc w:val="both"/>
        <w:rPr>
          <w:rFonts w:ascii="GHEA Grapalat" w:hAnsi="GHEA Grapalat"/>
          <w:lang w:val="hy-AM"/>
        </w:rPr>
      </w:pPr>
      <w:r w:rsidRPr="00097B93">
        <w:rPr>
          <w:rFonts w:ascii="GHEA Grapalat" w:hAnsi="GHEA Grapalat"/>
          <w:lang w:val="hy-AM"/>
        </w:rPr>
        <w:t>Հանրային իրազեկմանն ուղղված միջոցառումները, հիմնականում, բաժանված են եղել 4 խմբի.</w:t>
      </w:r>
    </w:p>
    <w:p w14:paraId="67F2FFFA" w14:textId="77777777" w:rsidR="00097B93" w:rsidRPr="00097B93" w:rsidRDefault="00097B93" w:rsidP="00097B93">
      <w:pPr>
        <w:pStyle w:val="ListParagraph"/>
        <w:numPr>
          <w:ilvl w:val="0"/>
          <w:numId w:val="12"/>
        </w:numPr>
        <w:tabs>
          <w:tab w:val="left" w:pos="9355"/>
        </w:tabs>
        <w:ind w:right="-18"/>
        <w:jc w:val="both"/>
        <w:rPr>
          <w:rFonts w:ascii="GHEA Grapalat" w:hAnsi="GHEA Grapalat"/>
          <w:sz w:val="22"/>
          <w:szCs w:val="22"/>
        </w:rPr>
      </w:pPr>
      <w:r w:rsidRPr="00097B93">
        <w:rPr>
          <w:rFonts w:ascii="GHEA Grapalat" w:hAnsi="GHEA Grapalat"/>
          <w:sz w:val="22"/>
          <w:szCs w:val="22"/>
          <w:lang w:val="en-US"/>
        </w:rPr>
        <w:t>Հեռուստատեսային արտադրանք</w:t>
      </w:r>
    </w:p>
    <w:p w14:paraId="7052F920" w14:textId="77777777" w:rsidR="00097B93" w:rsidRPr="00097B93" w:rsidRDefault="00097B93" w:rsidP="00097B93">
      <w:pPr>
        <w:pStyle w:val="ListParagraph"/>
        <w:numPr>
          <w:ilvl w:val="0"/>
          <w:numId w:val="12"/>
        </w:numPr>
        <w:tabs>
          <w:tab w:val="left" w:pos="9355"/>
        </w:tabs>
        <w:ind w:right="-14"/>
        <w:jc w:val="both"/>
        <w:rPr>
          <w:rFonts w:ascii="GHEA Grapalat" w:hAnsi="GHEA Grapalat"/>
          <w:sz w:val="22"/>
          <w:szCs w:val="22"/>
        </w:rPr>
      </w:pPr>
      <w:r w:rsidRPr="00097B93">
        <w:rPr>
          <w:rFonts w:ascii="GHEA Grapalat" w:hAnsi="GHEA Grapalat"/>
          <w:sz w:val="22"/>
          <w:szCs w:val="22"/>
          <w:lang w:val="en-US"/>
        </w:rPr>
        <w:t>Լուսանկարչական ծառայություններ</w:t>
      </w:r>
    </w:p>
    <w:p w14:paraId="3A2C42A0" w14:textId="77777777" w:rsidR="00097B93" w:rsidRPr="00097B93" w:rsidRDefault="00097B93" w:rsidP="00097B93">
      <w:pPr>
        <w:pStyle w:val="ListParagraph"/>
        <w:numPr>
          <w:ilvl w:val="0"/>
          <w:numId w:val="12"/>
        </w:numPr>
        <w:tabs>
          <w:tab w:val="left" w:pos="9355"/>
        </w:tabs>
        <w:ind w:right="-14"/>
        <w:jc w:val="both"/>
        <w:rPr>
          <w:rFonts w:ascii="GHEA Grapalat" w:hAnsi="GHEA Grapalat"/>
          <w:sz w:val="22"/>
          <w:szCs w:val="22"/>
        </w:rPr>
      </w:pPr>
      <w:r w:rsidRPr="00097B93">
        <w:rPr>
          <w:rFonts w:ascii="GHEA Grapalat" w:hAnsi="GHEA Grapalat"/>
          <w:sz w:val="22"/>
          <w:szCs w:val="22"/>
          <w:lang w:val="en-US"/>
        </w:rPr>
        <w:t>Տպագրական աշխատանքներ</w:t>
      </w:r>
    </w:p>
    <w:p w14:paraId="4F04D3A8" w14:textId="77777777" w:rsidR="00097B93" w:rsidRPr="00097B93" w:rsidRDefault="00097B93" w:rsidP="00097B93">
      <w:pPr>
        <w:pStyle w:val="ListParagraph"/>
        <w:numPr>
          <w:ilvl w:val="0"/>
          <w:numId w:val="12"/>
        </w:numPr>
        <w:tabs>
          <w:tab w:val="left" w:pos="9355"/>
        </w:tabs>
        <w:ind w:right="-14"/>
        <w:jc w:val="both"/>
        <w:rPr>
          <w:rFonts w:ascii="GHEA Grapalat" w:hAnsi="GHEA Grapalat"/>
          <w:sz w:val="22"/>
          <w:szCs w:val="22"/>
        </w:rPr>
      </w:pPr>
      <w:r w:rsidRPr="00097B93">
        <w:rPr>
          <w:rFonts w:ascii="GHEA Grapalat" w:hAnsi="GHEA Grapalat"/>
          <w:sz w:val="22"/>
          <w:szCs w:val="22"/>
          <w:lang w:val="hy-AM"/>
        </w:rPr>
        <w:t>Վերլուծական ծառայություններ</w:t>
      </w:r>
      <w:r w:rsidR="005552F8">
        <w:rPr>
          <w:rFonts w:ascii="GHEA Grapalat" w:hAnsi="GHEA Grapalat"/>
          <w:sz w:val="22"/>
          <w:szCs w:val="22"/>
          <w:lang w:val="hy-AM"/>
        </w:rPr>
        <w:t>:</w:t>
      </w:r>
    </w:p>
    <w:p w14:paraId="0738C494" w14:textId="77777777" w:rsidR="00097B93" w:rsidRPr="00097B93" w:rsidRDefault="00097B93" w:rsidP="00097B93">
      <w:pPr>
        <w:spacing w:after="0" w:line="240" w:lineRule="auto"/>
        <w:ind w:right="-14"/>
        <w:jc w:val="both"/>
        <w:rPr>
          <w:rFonts w:ascii="GHEA Grapalat" w:eastAsia="Calibri" w:hAnsi="GHEA Grapalat" w:cs="Sylfaen"/>
          <w:lang w:val="hy-AM"/>
        </w:rPr>
      </w:pPr>
      <w:r w:rsidRPr="00097B93">
        <w:rPr>
          <w:rFonts w:ascii="GHEA Grapalat" w:eastAsia="Calibri" w:hAnsi="GHEA Grapalat" w:cs="Sylfaen"/>
          <w:lang w:val="hy-AM"/>
        </w:rPr>
        <w:tab/>
        <w:t>Աշխատանքի</w:t>
      </w:r>
      <w:r w:rsidRPr="00097B93">
        <w:rPr>
          <w:rFonts w:ascii="GHEA Grapalat" w:eastAsia="Calibri" w:hAnsi="GHEA Grapalat"/>
          <w:lang w:val="hy-AM"/>
        </w:rPr>
        <w:t xml:space="preserve"> </w:t>
      </w:r>
      <w:r w:rsidRPr="00097B93">
        <w:rPr>
          <w:rFonts w:ascii="GHEA Grapalat" w:eastAsia="Calibri" w:hAnsi="GHEA Grapalat" w:cs="Sylfaen"/>
          <w:lang w:val="hy-AM"/>
        </w:rPr>
        <w:t>և</w:t>
      </w:r>
      <w:r w:rsidRPr="00097B93">
        <w:rPr>
          <w:rFonts w:ascii="GHEA Grapalat" w:eastAsia="Calibri" w:hAnsi="GHEA Grapalat"/>
          <w:lang w:val="hy-AM"/>
        </w:rPr>
        <w:t xml:space="preserve"> </w:t>
      </w:r>
      <w:r w:rsidRPr="00097B93">
        <w:rPr>
          <w:rFonts w:ascii="GHEA Grapalat" w:eastAsia="Calibri" w:hAnsi="GHEA Grapalat" w:cs="Sylfaen"/>
          <w:lang w:val="hy-AM"/>
        </w:rPr>
        <w:t>սոցիալական</w:t>
      </w:r>
      <w:r w:rsidRPr="00097B93">
        <w:rPr>
          <w:rFonts w:ascii="GHEA Grapalat" w:eastAsia="Calibri" w:hAnsi="GHEA Grapalat"/>
          <w:lang w:val="hy-AM"/>
        </w:rPr>
        <w:t xml:space="preserve"> </w:t>
      </w:r>
      <w:r w:rsidRPr="00097B93">
        <w:rPr>
          <w:rFonts w:ascii="GHEA Grapalat" w:eastAsia="Calibri" w:hAnsi="GHEA Grapalat" w:cs="Sylfaen"/>
          <w:lang w:val="hy-AM"/>
        </w:rPr>
        <w:t>պաշտպանության</w:t>
      </w:r>
      <w:r w:rsidRPr="00097B93">
        <w:rPr>
          <w:rFonts w:ascii="GHEA Grapalat" w:eastAsia="Calibri" w:hAnsi="GHEA Grapalat"/>
          <w:lang w:val="hy-AM"/>
        </w:rPr>
        <w:t xml:space="preserve"> </w:t>
      </w:r>
      <w:r w:rsidRPr="00097B93">
        <w:rPr>
          <w:rFonts w:ascii="GHEA Grapalat" w:eastAsia="Calibri" w:hAnsi="GHEA Grapalat" w:cs="Sylfaen"/>
          <w:lang w:val="hy-AM"/>
        </w:rPr>
        <w:t xml:space="preserve">ոլորտում </w:t>
      </w:r>
      <w:r>
        <w:rPr>
          <w:rFonts w:ascii="GHEA Grapalat" w:eastAsia="Calibri" w:hAnsi="GHEA Grapalat" w:cs="Sylfaen"/>
          <w:lang w:val="hy-AM"/>
        </w:rPr>
        <w:t>Ն</w:t>
      </w:r>
      <w:r w:rsidRPr="00097B93">
        <w:rPr>
          <w:rFonts w:ascii="GHEA Grapalat" w:eastAsia="Calibri" w:hAnsi="GHEA Grapalat" w:cs="Sylfaen"/>
          <w:lang w:val="hy-AM"/>
        </w:rPr>
        <w:t>ախարարության կողմից իրականացվող ծրագրերն ու աշխատանքները, ինչպես նաև՝ հանրությանը</w:t>
      </w:r>
      <w:r w:rsidRPr="00097B93">
        <w:rPr>
          <w:rFonts w:ascii="GHEA Grapalat" w:eastAsia="Calibri" w:hAnsi="GHEA Grapalat"/>
          <w:lang w:val="hy-AM"/>
        </w:rPr>
        <w:t xml:space="preserve"> </w:t>
      </w:r>
      <w:r w:rsidRPr="00097B93">
        <w:rPr>
          <w:rFonts w:ascii="GHEA Grapalat" w:eastAsia="Calibri" w:hAnsi="GHEA Grapalat" w:cs="Sylfaen"/>
          <w:lang w:val="hy-AM"/>
        </w:rPr>
        <w:t>մատուցվող</w:t>
      </w:r>
      <w:r w:rsidRPr="00097B93">
        <w:rPr>
          <w:rFonts w:ascii="GHEA Grapalat" w:eastAsia="Calibri" w:hAnsi="GHEA Grapalat"/>
          <w:lang w:val="hy-AM"/>
        </w:rPr>
        <w:t xml:space="preserve"> </w:t>
      </w:r>
      <w:r w:rsidRPr="00097B93">
        <w:rPr>
          <w:rFonts w:ascii="GHEA Grapalat" w:eastAsia="Calibri" w:hAnsi="GHEA Grapalat" w:cs="Sylfaen"/>
          <w:lang w:val="hy-AM"/>
        </w:rPr>
        <w:t>ծառայությունները</w:t>
      </w:r>
      <w:r w:rsidRPr="00097B93">
        <w:rPr>
          <w:rFonts w:ascii="GHEA Grapalat" w:eastAsia="Calibri" w:hAnsi="GHEA Grapalat"/>
          <w:lang w:val="hy-AM"/>
        </w:rPr>
        <w:t xml:space="preserve"> </w:t>
      </w:r>
      <w:r w:rsidRPr="00097B93">
        <w:rPr>
          <w:rFonts w:ascii="GHEA Grapalat" w:eastAsia="Calibri" w:hAnsi="GHEA Grapalat" w:cs="Sylfaen"/>
          <w:lang w:val="hy-AM"/>
        </w:rPr>
        <w:t>լայնորեն</w:t>
      </w:r>
      <w:r w:rsidRPr="00097B93">
        <w:rPr>
          <w:rFonts w:ascii="GHEA Grapalat" w:eastAsia="Calibri" w:hAnsi="GHEA Grapalat"/>
          <w:lang w:val="hy-AM"/>
        </w:rPr>
        <w:t xml:space="preserve"> </w:t>
      </w:r>
      <w:r w:rsidRPr="00097B93">
        <w:rPr>
          <w:rFonts w:ascii="GHEA Grapalat" w:eastAsia="Calibri" w:hAnsi="GHEA Grapalat" w:cs="Sylfaen"/>
          <w:lang w:val="hy-AM"/>
        </w:rPr>
        <w:t>լուսաբանելու</w:t>
      </w:r>
      <w:r w:rsidRPr="00097B93">
        <w:rPr>
          <w:rFonts w:ascii="GHEA Grapalat" w:eastAsia="Calibri" w:hAnsi="GHEA Grapalat"/>
          <w:lang w:val="hy-AM"/>
        </w:rPr>
        <w:t xml:space="preserve"> </w:t>
      </w:r>
      <w:r w:rsidRPr="00097B93">
        <w:rPr>
          <w:rFonts w:ascii="GHEA Grapalat" w:eastAsia="Calibri" w:hAnsi="GHEA Grapalat" w:cs="Sylfaen"/>
          <w:lang w:val="hy-AM"/>
        </w:rPr>
        <w:t>նպատակով որոշվել է հեռարձակել</w:t>
      </w:r>
      <w:r w:rsidRPr="00097B93">
        <w:rPr>
          <w:rFonts w:ascii="GHEA Grapalat" w:eastAsia="Calibri" w:hAnsi="GHEA Grapalat"/>
          <w:lang w:val="hy-AM"/>
        </w:rPr>
        <w:t xml:space="preserve"> </w:t>
      </w:r>
      <w:r w:rsidRPr="00097B93">
        <w:rPr>
          <w:rFonts w:ascii="GHEA Grapalat" w:eastAsia="Calibri" w:hAnsi="GHEA Grapalat" w:cs="Sylfaen"/>
          <w:lang w:val="hy-AM"/>
        </w:rPr>
        <w:t>հեռուստառեպորտաժներ, ոլորտին առնչվող սոցիալական հոլովակներ։ Լուսանկարչական ծառայությունների միջոցով ապահովվել է Նախարարության գործունեության վերաբերյալ վիզուալ բովանդակության ստեղծումն ու տարածումը:</w:t>
      </w:r>
    </w:p>
    <w:p w14:paraId="27DA0E80" w14:textId="77777777" w:rsidR="004E4995" w:rsidRPr="005B6125" w:rsidRDefault="00097B93" w:rsidP="005552F8">
      <w:pPr>
        <w:pStyle w:val="ListParagraph"/>
        <w:widowControl w:val="0"/>
        <w:ind w:left="0"/>
        <w:contextualSpacing/>
        <w:jc w:val="both"/>
        <w:rPr>
          <w:rFonts w:ascii="GHEA Grapalat" w:eastAsia="GHEA Grapalat" w:hAnsi="GHEA Grapalat" w:cs="GHEA Grapalat"/>
          <w:sz w:val="22"/>
          <w:szCs w:val="22"/>
          <w:highlight w:val="yellow"/>
          <w:lang w:val="hy-AM"/>
        </w:rPr>
      </w:pPr>
      <w:r w:rsidRPr="00097B93">
        <w:rPr>
          <w:rFonts w:ascii="GHEA Grapalat" w:hAnsi="GHEA Grapalat" w:cs="Sylfaen"/>
          <w:lang w:val="hy-AM"/>
        </w:rPr>
        <w:tab/>
      </w:r>
      <w:r w:rsidRPr="00097B93">
        <w:rPr>
          <w:rFonts w:ascii="GHEA Grapalat" w:hAnsi="GHEA Grapalat" w:cs="Sylfaen"/>
          <w:sz w:val="22"/>
          <w:szCs w:val="22"/>
          <w:lang w:val="hy-AM"/>
        </w:rPr>
        <w:t>Տպագրական աշխատանքների շրջանա</w:t>
      </w:r>
      <w:r>
        <w:rPr>
          <w:rFonts w:ascii="GHEA Grapalat" w:hAnsi="GHEA Grapalat" w:cs="Sylfaen"/>
          <w:lang w:val="hy-AM"/>
        </w:rPr>
        <w:t>կ</w:t>
      </w:r>
      <w:r w:rsidRPr="00097B93">
        <w:rPr>
          <w:rFonts w:ascii="GHEA Grapalat" w:hAnsi="GHEA Grapalat" w:cs="Sylfaen"/>
          <w:sz w:val="22"/>
          <w:szCs w:val="22"/>
          <w:lang w:val="hy-AM"/>
        </w:rPr>
        <w:t>ում տպագրվել և տարածվել են մի շարք տեղեկատվական բուկլետներ, պաստառներ և տեղեկագրեր՝ առանձին ոլորտային բաժանումներով</w:t>
      </w:r>
      <w:r>
        <w:rPr>
          <w:rFonts w:ascii="GHEA Grapalat" w:hAnsi="GHEA Grapalat" w:cs="Sylfaen"/>
          <w:lang w:val="hy-AM"/>
        </w:rPr>
        <w:t>:</w:t>
      </w:r>
      <w:r w:rsidR="004E4995" w:rsidRPr="005B6125">
        <w:rPr>
          <w:rFonts w:ascii="GHEA Grapalat" w:hAnsi="GHEA Grapalat" w:cs="Sylfaen"/>
          <w:sz w:val="22"/>
          <w:szCs w:val="22"/>
          <w:highlight w:val="yellow"/>
          <w:lang w:val="hy-AM"/>
        </w:rPr>
        <w:t xml:space="preserve"> </w:t>
      </w:r>
      <w:r w:rsidR="004E4995" w:rsidRPr="005B6125">
        <w:rPr>
          <w:rFonts w:ascii="GHEA Grapalat" w:eastAsia="GHEA Grapalat" w:hAnsi="GHEA Grapalat" w:cs="GHEA Grapalat"/>
          <w:sz w:val="22"/>
          <w:szCs w:val="22"/>
          <w:highlight w:val="yellow"/>
          <w:lang w:val="hy-AM"/>
        </w:rPr>
        <w:t xml:space="preserve"> </w:t>
      </w:r>
    </w:p>
    <w:p w14:paraId="736B08D5" w14:textId="47739A71" w:rsidR="004E4995" w:rsidRPr="00327CE9" w:rsidRDefault="004E4995" w:rsidP="004E4995">
      <w:pPr>
        <w:pStyle w:val="ListParagraph"/>
        <w:widowControl w:val="0"/>
        <w:numPr>
          <w:ilvl w:val="0"/>
          <w:numId w:val="10"/>
        </w:numPr>
        <w:ind w:left="0" w:firstLine="360"/>
        <w:contextualSpacing/>
        <w:jc w:val="both"/>
        <w:rPr>
          <w:rFonts w:ascii="GHEA Grapalat" w:eastAsia="GHEA Grapalat" w:hAnsi="GHEA Grapalat" w:cs="GHEA Grapalat"/>
          <w:b/>
          <w:sz w:val="22"/>
          <w:szCs w:val="22"/>
          <w:lang w:val="hy-AM"/>
        </w:rPr>
      </w:pPr>
      <w:r w:rsidRPr="00327CE9">
        <w:rPr>
          <w:rFonts w:ascii="GHEA Grapalat" w:eastAsia="GHEA Grapalat" w:hAnsi="GHEA Grapalat" w:cs="GHEA Grapalat"/>
          <w:sz w:val="22"/>
          <w:szCs w:val="22"/>
          <w:lang w:val="hy-AM"/>
        </w:rPr>
        <w:t>«</w:t>
      </w:r>
      <w:r w:rsidRPr="00327CE9">
        <w:rPr>
          <w:rFonts w:ascii="GHEA Grapalat" w:eastAsia="GHEA Grapalat" w:hAnsi="GHEA Grapalat" w:cs="GHEA Grapalat"/>
          <w:b/>
          <w:sz w:val="22"/>
          <w:szCs w:val="22"/>
          <w:lang w:val="hy-AM"/>
        </w:rPr>
        <w:t>11004 Սոցիալական պաշտպանության ոլորտի տեղեկատվական համակարգի սպասարկման, (կատարելագործման)` շահագործման և տեղեկատվության տրամադրման ծառայություններ</w:t>
      </w:r>
      <w:r w:rsidRPr="00327CE9">
        <w:rPr>
          <w:rFonts w:ascii="GHEA Grapalat" w:hAnsi="GHEA Grapalat" w:cs="Sylfaen"/>
          <w:sz w:val="22"/>
          <w:szCs w:val="22"/>
          <w:lang w:val="hy-AM"/>
        </w:rPr>
        <w:t>» միջոցառումը, որի գծով</w:t>
      </w:r>
      <w:r w:rsidR="004171A9" w:rsidRPr="00327CE9">
        <w:rPr>
          <w:rFonts w:ascii="GHEA Grapalat" w:hAnsi="GHEA Grapalat" w:cs="Sylfaen"/>
          <w:sz w:val="22"/>
          <w:szCs w:val="22"/>
          <w:lang w:val="hy-AM"/>
        </w:rPr>
        <w:t xml:space="preserve"> 2020թ. և 2021թ. </w:t>
      </w:r>
      <w:r w:rsidRPr="00327CE9">
        <w:rPr>
          <w:rFonts w:ascii="GHEA Grapalat" w:hAnsi="GHEA Grapalat" w:cs="Sylfaen"/>
          <w:sz w:val="22"/>
          <w:szCs w:val="22"/>
          <w:lang w:val="hy-AM"/>
        </w:rPr>
        <w:t>փաստացի</w:t>
      </w:r>
      <w:r w:rsidR="004171A9" w:rsidRPr="00327CE9">
        <w:rPr>
          <w:rFonts w:ascii="GHEA Grapalat" w:hAnsi="GHEA Grapalat" w:cs="Sylfaen"/>
          <w:sz w:val="22"/>
          <w:szCs w:val="22"/>
          <w:lang w:val="hy-AM"/>
        </w:rPr>
        <w:t xml:space="preserve"> </w:t>
      </w:r>
      <w:r w:rsidRPr="00327CE9">
        <w:rPr>
          <w:rFonts w:ascii="GHEA Grapalat" w:hAnsi="GHEA Grapalat" w:cs="Sylfaen"/>
          <w:sz w:val="22"/>
          <w:szCs w:val="22"/>
          <w:lang w:val="hy-AM"/>
        </w:rPr>
        <w:t xml:space="preserve">ցուցանիշներն </w:t>
      </w:r>
      <w:r w:rsidR="00327CE9" w:rsidRPr="00327CE9">
        <w:rPr>
          <w:rFonts w:ascii="GHEA Grapalat" w:hAnsi="GHEA Grapalat" w:cs="Sylfaen"/>
          <w:sz w:val="22"/>
          <w:szCs w:val="22"/>
          <w:lang w:val="hy-AM"/>
        </w:rPr>
        <w:t>է</w:t>
      </w:r>
      <w:r w:rsidRPr="00327CE9">
        <w:rPr>
          <w:rFonts w:ascii="GHEA Grapalat" w:hAnsi="GHEA Grapalat" w:cs="Sylfaen"/>
          <w:sz w:val="22"/>
          <w:szCs w:val="22"/>
          <w:lang w:val="hy-AM"/>
        </w:rPr>
        <w:t xml:space="preserve">՝ </w:t>
      </w:r>
      <w:r w:rsidR="00F55A81" w:rsidRPr="00327CE9">
        <w:rPr>
          <w:rFonts w:ascii="GHEA Grapalat" w:hAnsi="GHEA Grapalat" w:cs="Sylfaen"/>
          <w:sz w:val="22"/>
          <w:szCs w:val="22"/>
          <w:lang w:val="hy-AM"/>
        </w:rPr>
        <w:t xml:space="preserve">315.005,9 </w:t>
      </w:r>
      <w:r w:rsidRPr="00327CE9">
        <w:rPr>
          <w:rFonts w:ascii="GHEA Grapalat" w:hAnsi="GHEA Grapalat" w:cs="Sylfaen"/>
          <w:sz w:val="22"/>
          <w:szCs w:val="22"/>
          <w:lang w:val="hy-AM"/>
        </w:rPr>
        <w:t xml:space="preserve">հազ. </w:t>
      </w:r>
      <w:r w:rsidRPr="00327CE9">
        <w:rPr>
          <w:rFonts w:ascii="GHEA Grapalat" w:hAnsi="GHEA Grapalat" w:cs="Sylfaen"/>
          <w:sz w:val="22"/>
          <w:szCs w:val="22"/>
          <w:lang w:val="af-ZA"/>
        </w:rPr>
        <w:t xml:space="preserve">դրամ </w:t>
      </w:r>
      <w:r w:rsidR="001B1A16" w:rsidRPr="00327CE9">
        <w:rPr>
          <w:rFonts w:ascii="GHEA Grapalat" w:hAnsi="GHEA Grapalat" w:cs="Sylfaen"/>
          <w:sz w:val="22"/>
          <w:szCs w:val="22"/>
          <w:lang w:val="hy-AM"/>
        </w:rPr>
        <w:t>և 202</w:t>
      </w:r>
      <w:r w:rsidR="004171A9" w:rsidRPr="00327CE9">
        <w:rPr>
          <w:rFonts w:ascii="GHEA Grapalat" w:hAnsi="GHEA Grapalat" w:cs="Sylfaen"/>
          <w:sz w:val="22"/>
          <w:szCs w:val="22"/>
          <w:lang w:val="hy-AM"/>
        </w:rPr>
        <w:t>2</w:t>
      </w:r>
      <w:r w:rsidR="001B1A16" w:rsidRPr="00327CE9">
        <w:rPr>
          <w:rFonts w:ascii="GHEA Grapalat" w:hAnsi="GHEA Grapalat" w:cs="Sylfaen"/>
          <w:sz w:val="22"/>
          <w:szCs w:val="22"/>
          <w:lang w:val="hy-AM"/>
        </w:rPr>
        <w:t>թ.</w:t>
      </w:r>
      <w:r w:rsidR="00327CE9" w:rsidRPr="00327CE9">
        <w:rPr>
          <w:rFonts w:ascii="GHEA Grapalat" w:hAnsi="GHEA Grapalat" w:cs="Sylfaen"/>
          <w:sz w:val="22"/>
          <w:szCs w:val="22"/>
          <w:lang w:val="hy-AM"/>
        </w:rPr>
        <w:t xml:space="preserve"> հաստատված ցուցանիշն է</w:t>
      </w:r>
      <w:r w:rsidR="001B1A16" w:rsidRPr="00327CE9">
        <w:rPr>
          <w:rFonts w:ascii="GHEA Grapalat" w:hAnsi="GHEA Grapalat" w:cs="Sylfaen"/>
          <w:sz w:val="22"/>
          <w:szCs w:val="22"/>
          <w:lang w:val="hy-AM"/>
        </w:rPr>
        <w:t>՝</w:t>
      </w:r>
      <w:r w:rsidR="00327CE9" w:rsidRPr="00327CE9">
        <w:rPr>
          <w:rFonts w:ascii="GHEA Grapalat" w:hAnsi="GHEA Grapalat" w:cs="Sylfaen"/>
          <w:sz w:val="22"/>
          <w:szCs w:val="22"/>
          <w:lang w:val="hy-AM"/>
        </w:rPr>
        <w:t xml:space="preserve"> 295</w:t>
      </w:r>
      <w:r w:rsidR="001B1A16" w:rsidRPr="00327CE9">
        <w:rPr>
          <w:rFonts w:ascii="GHEA Grapalat" w:hAnsi="GHEA Grapalat" w:cs="Sylfaen"/>
          <w:sz w:val="22"/>
          <w:szCs w:val="22"/>
          <w:lang w:val="hy-AM"/>
        </w:rPr>
        <w:t>.</w:t>
      </w:r>
      <w:r w:rsidR="00327CE9" w:rsidRPr="00327CE9">
        <w:rPr>
          <w:rFonts w:ascii="GHEA Grapalat" w:hAnsi="GHEA Grapalat" w:cs="Sylfaen"/>
          <w:sz w:val="22"/>
          <w:szCs w:val="22"/>
          <w:lang w:val="hy-AM"/>
        </w:rPr>
        <w:t>141,6</w:t>
      </w:r>
      <w:r w:rsidR="001B1A16" w:rsidRPr="00327CE9">
        <w:rPr>
          <w:rFonts w:ascii="GHEA Grapalat" w:hAnsi="GHEA Grapalat" w:cs="Sylfaen"/>
          <w:sz w:val="22"/>
          <w:szCs w:val="22"/>
          <w:lang w:val="hy-AM"/>
        </w:rPr>
        <w:t xml:space="preserve"> հազ. դրամ:</w:t>
      </w:r>
    </w:p>
    <w:p w14:paraId="6C3EC664" w14:textId="77777777" w:rsidR="003B25EE" w:rsidRPr="005B6125" w:rsidRDefault="003B25EE" w:rsidP="003B25EE">
      <w:pPr>
        <w:spacing w:after="0" w:line="240" w:lineRule="auto"/>
        <w:jc w:val="center"/>
        <w:rPr>
          <w:rFonts w:ascii="GHEA Grapalat" w:eastAsia="GHEA Grapalat" w:hAnsi="GHEA Grapalat" w:cs="GHEA Grapalat"/>
          <w:b/>
          <w:highlight w:val="yellow"/>
          <w:lang w:val="hy-AM"/>
        </w:rPr>
      </w:pPr>
    </w:p>
    <w:p w14:paraId="3F4DE3A3" w14:textId="77777777" w:rsidR="00D1692D" w:rsidRDefault="00D1692D" w:rsidP="003B25EE">
      <w:pPr>
        <w:spacing w:after="0" w:line="240" w:lineRule="auto"/>
        <w:jc w:val="center"/>
        <w:rPr>
          <w:rFonts w:ascii="GHEA Grapalat" w:eastAsia="GHEA Grapalat" w:hAnsi="GHEA Grapalat" w:cs="GHEA Grapalat"/>
          <w:b/>
          <w:highlight w:val="yellow"/>
          <w:lang w:val="hy-AM"/>
        </w:rPr>
      </w:pPr>
    </w:p>
    <w:p w14:paraId="2A22C10D" w14:textId="77777777" w:rsidR="00D1692D" w:rsidRPr="00D1692D" w:rsidRDefault="00D1692D" w:rsidP="00D1692D">
      <w:pPr>
        <w:spacing w:after="0" w:line="240" w:lineRule="auto"/>
        <w:jc w:val="center"/>
        <w:rPr>
          <w:rFonts w:ascii="GHEA Grapalat" w:eastAsia="Times New Roman" w:hAnsi="GHEA Grapalat" w:cs="Times New Roman"/>
          <w:b/>
          <w:kern w:val="16"/>
          <w:lang w:val="hy-AM"/>
        </w:rPr>
      </w:pPr>
      <w:r w:rsidRPr="00D1692D">
        <w:rPr>
          <w:rFonts w:ascii="GHEA Grapalat" w:eastAsia="GHEA Grapalat" w:hAnsi="GHEA Grapalat" w:cs="GHEA Grapalat"/>
          <w:b/>
          <w:lang w:val="hy-AM"/>
        </w:rPr>
        <w:t xml:space="preserve">Ընտանիքներին, կանանց և երեխաներին աջակցություն </w:t>
      </w:r>
      <w:r w:rsidRPr="00D1692D">
        <w:rPr>
          <w:rFonts w:ascii="GHEA Grapalat" w:eastAsia="Times New Roman" w:hAnsi="GHEA Grapalat" w:cs="Times New Roman"/>
          <w:b/>
          <w:kern w:val="16"/>
          <w:lang w:val="hy-AM"/>
        </w:rPr>
        <w:t>(1141)</w:t>
      </w:r>
    </w:p>
    <w:p w14:paraId="1254EB96" w14:textId="77777777" w:rsidR="00D1692D" w:rsidRPr="00D1692D" w:rsidRDefault="00D1692D" w:rsidP="00D1692D">
      <w:pPr>
        <w:spacing w:after="0" w:line="240" w:lineRule="auto"/>
        <w:jc w:val="center"/>
        <w:rPr>
          <w:rFonts w:ascii="GHEA Grapalat" w:eastAsia="GHEA Grapalat" w:hAnsi="GHEA Grapalat" w:cs="GHEA Grapalat"/>
          <w:lang w:val="hy-AM"/>
        </w:rPr>
      </w:pPr>
    </w:p>
    <w:p w14:paraId="5EDEA77E" w14:textId="77777777" w:rsidR="00D1692D" w:rsidRPr="00D1692D" w:rsidRDefault="00D1692D" w:rsidP="00D1692D">
      <w:pPr>
        <w:spacing w:after="0" w:line="240" w:lineRule="auto"/>
        <w:ind w:firstLine="540"/>
        <w:jc w:val="both"/>
        <w:rPr>
          <w:rFonts w:ascii="GHEA Grapalat" w:hAnsi="GHEA Grapalat"/>
          <w:lang w:val="hy-AM"/>
        </w:rPr>
      </w:pPr>
      <w:r w:rsidRPr="00D1692D">
        <w:rPr>
          <w:rFonts w:ascii="GHEA Grapalat" w:hAnsi="GHEA Grapalat"/>
          <w:lang w:val="hy-AM"/>
        </w:rPr>
        <w:t xml:space="preserve">ՀՀ կառավարության վարած քաղաքականությունը ուղղված է կյանքի դժվարին իրավիճակում հայտնված ընտանիքների, կանանց և երեխաների աջակցությանը, երեխաների սոցիալական </w:t>
      </w:r>
      <w:r w:rsidRPr="00D1692D">
        <w:rPr>
          <w:rFonts w:ascii="GHEA Grapalat" w:hAnsi="GHEA Grapalat"/>
          <w:lang w:val="hy-AM"/>
        </w:rPr>
        <w:lastRenderedPageBreak/>
        <w:t>պաշտպանության երաշխիքների ապահովմանը, նրանց մատուցվող այլընտրանքային ծառայությունների ցանցի զարգացմանը (այդ թվում բնկարանի վարձակալության հնարավորությունների ընձեռում), ինչպես նաև երեխաների խնամքի և պաշտպանության հաստատություններում մատուցվող ծառայությունների որակի բարելավմանը, նրանցում խնամվող երեխաների խնամքի, դաստիարակության, ուսման, ֆիզիկական զարգացման և հասարակությանն ինտեգրման համար նպաստավոր պայմանների ստեղծմանը:</w:t>
      </w:r>
    </w:p>
    <w:p w14:paraId="1ECC69FD" w14:textId="77777777" w:rsidR="00D1692D" w:rsidRPr="00D1692D" w:rsidRDefault="00D1692D" w:rsidP="00D1692D">
      <w:pPr>
        <w:spacing w:after="0" w:line="240" w:lineRule="auto"/>
        <w:ind w:firstLine="540"/>
        <w:jc w:val="both"/>
        <w:rPr>
          <w:rFonts w:ascii="GHEA Grapalat" w:eastAsia="Calibri" w:hAnsi="GHEA Grapalat" w:cs="Sylfaen"/>
          <w:bCs/>
          <w:lang w:val="hy-AM"/>
        </w:rPr>
      </w:pPr>
      <w:r w:rsidRPr="00D1692D">
        <w:rPr>
          <w:rFonts w:ascii="GHEA Grapalat" w:eastAsia="Calibri" w:hAnsi="GHEA Grapalat" w:cs="Sylfaen"/>
          <w:bCs/>
          <w:lang w:val="hy-AM"/>
        </w:rPr>
        <w:t>Վերջին երեք տարիներին իրականացվող պետական քաղաքականությունն ուղղված է եղել երեխայի ընտանիքում ապրելու իրավունքի իրացմանը: Այս ուղղությամբ 2020-2022 թվականներին ոլորտում իրականացվել են մի շարք ծրագրեր, որոնց հիմնական թիրախը կյանքի դժվարին իրավիճակում հատնված երեխաներն են: Վերջին երեք տարիների ընթացքում ՀՀ պետական բյուջեի միջոցներով ծառայություններ են տրամադրվել կյանքի դժվարին իրավիճակում հայտնված շուրջ 8295 երեխայի:</w:t>
      </w:r>
    </w:p>
    <w:p w14:paraId="230AC0E4" w14:textId="0E5FF79A" w:rsidR="004B12E7" w:rsidRPr="00D1692D" w:rsidRDefault="0092755A" w:rsidP="00D1692D">
      <w:pPr>
        <w:spacing w:after="0" w:line="240" w:lineRule="auto"/>
        <w:ind w:firstLine="540"/>
        <w:jc w:val="both"/>
        <w:rPr>
          <w:rFonts w:ascii="GHEA Grapalat" w:eastAsia="Times New Roman" w:hAnsi="GHEA Grapalat" w:cs="Times New Roman"/>
          <w:b/>
          <w:kern w:val="16"/>
          <w:szCs w:val="20"/>
          <w:lang w:val="hy-AM"/>
        </w:rPr>
      </w:pPr>
      <w:r w:rsidRPr="0092755A">
        <w:rPr>
          <w:rFonts w:ascii="GHEA Grapalat" w:eastAsia="Calibri" w:hAnsi="GHEA Grapalat" w:cs="Sylfaen"/>
          <w:bCs/>
          <w:lang w:val="hy-AM"/>
        </w:rPr>
        <w:t>Ընտանիքում բռնության դեմ պայքարի և ընտանիքում բռնության ենթարկված անձանց աջակցությանն ու պաշտպանությանն ուղղված քաղաքականության շրջանակում՝ 2021 թվականի ընթացքում աջակցություն է տրամադրվել 1516 ընտանիքում բռնության ենթարկված անձանց, իսկ ապաստարանի ծառայություններից օգտվել է ընտանիքում բռնության ենթարկված 158 կին և երեխա։</w:t>
      </w:r>
    </w:p>
    <w:p w14:paraId="6E96A438" w14:textId="77777777" w:rsidR="002D55D4" w:rsidRPr="005B6125" w:rsidRDefault="002D55D4" w:rsidP="002D55D4">
      <w:pPr>
        <w:spacing w:after="0" w:line="240" w:lineRule="auto"/>
        <w:ind w:firstLine="540"/>
        <w:jc w:val="both"/>
        <w:rPr>
          <w:rFonts w:ascii="GHEA Grapalat" w:eastAsia="Times New Roman" w:hAnsi="GHEA Grapalat" w:cs="Times New Roman"/>
          <w:b/>
          <w:kern w:val="16"/>
          <w:szCs w:val="20"/>
          <w:highlight w:val="yellow"/>
          <w:lang w:val="hy-AM"/>
        </w:rPr>
      </w:pPr>
    </w:p>
    <w:p w14:paraId="2426FDCB" w14:textId="77777777" w:rsidR="00191A2A" w:rsidRPr="00E404D9" w:rsidRDefault="003B25EE" w:rsidP="00191A2A">
      <w:pPr>
        <w:spacing w:after="0" w:line="240" w:lineRule="auto"/>
        <w:jc w:val="center"/>
        <w:rPr>
          <w:rFonts w:ascii="GHEA Grapalat" w:hAnsi="GHEA Grapalat" w:cs="Sylfaen"/>
          <w:b/>
          <w:bCs/>
          <w:iCs/>
          <w:lang w:val="hy-AM"/>
        </w:rPr>
      </w:pPr>
      <w:r w:rsidRPr="00E404D9">
        <w:rPr>
          <w:rFonts w:ascii="GHEA Grapalat" w:eastAsia="Arial Unicode MS" w:hAnsi="GHEA Grapalat" w:cs="Sylfaen"/>
          <w:b/>
          <w:lang w:val="pt-BR"/>
        </w:rPr>
        <w:t>Սոցիալական պաշտպանության ոլորտի զարգաց</w:t>
      </w:r>
      <w:r w:rsidRPr="00E404D9">
        <w:rPr>
          <w:rFonts w:ascii="GHEA Grapalat" w:eastAsia="Arial Unicode MS" w:hAnsi="GHEA Grapalat" w:cs="Sylfaen"/>
          <w:b/>
          <w:lang w:val="hy-AM"/>
        </w:rPr>
        <w:t>ում (1153)</w:t>
      </w:r>
    </w:p>
    <w:p w14:paraId="06E31B8F" w14:textId="77777777" w:rsidR="00191A2A" w:rsidRPr="00E404D9" w:rsidRDefault="00191A2A" w:rsidP="00191A2A">
      <w:pPr>
        <w:spacing w:after="0" w:line="240" w:lineRule="auto"/>
        <w:jc w:val="center"/>
        <w:rPr>
          <w:rFonts w:ascii="GHEA Grapalat" w:hAnsi="GHEA Grapalat" w:cs="Sylfaen"/>
          <w:b/>
          <w:bCs/>
          <w:iCs/>
          <w:lang w:val="hy-AM"/>
        </w:rPr>
      </w:pPr>
    </w:p>
    <w:p w14:paraId="4E5067F2" w14:textId="6858CDAE" w:rsidR="00E404D9" w:rsidRPr="00E404D9" w:rsidRDefault="00E404D9" w:rsidP="00E404D9">
      <w:pPr>
        <w:spacing w:after="0" w:line="240" w:lineRule="auto"/>
        <w:ind w:firstLine="720"/>
        <w:jc w:val="both"/>
        <w:rPr>
          <w:rFonts w:ascii="GHEA Grapalat" w:hAnsi="GHEA Grapalat"/>
          <w:color w:val="000000"/>
          <w:lang w:val="pt-BR"/>
        </w:rPr>
      </w:pPr>
      <w:r w:rsidRPr="00E404D9">
        <w:rPr>
          <w:rFonts w:ascii="GHEA Grapalat" w:eastAsia="Arial Unicode MS" w:hAnsi="GHEA Grapalat" w:cs="Sylfaen"/>
          <w:lang w:val="pt-BR"/>
        </w:rPr>
        <w:t>«Սոցիալական պաշտպանության ոլորտի զարգացման ծրագիրը</w:t>
      </w:r>
      <w:r>
        <w:rPr>
          <w:rFonts w:ascii="GHEA Grapalat" w:eastAsia="Arial Unicode MS" w:hAnsi="GHEA Grapalat" w:cs="Sylfaen"/>
          <w:lang w:val="pt-BR"/>
        </w:rPr>
        <w:t xml:space="preserve">» </w:t>
      </w:r>
      <w:r w:rsidRPr="00E404D9">
        <w:rPr>
          <w:rFonts w:ascii="GHEA Grapalat" w:eastAsia="Arial Unicode MS" w:hAnsi="GHEA Grapalat" w:cs="Sylfaen"/>
          <w:lang w:val="pt-BR"/>
        </w:rPr>
        <w:t>(այսուհետ՝ Ծրագիր) իրականացվում է</w:t>
      </w:r>
      <w:r w:rsidRPr="00E404D9">
        <w:rPr>
          <w:rFonts w:ascii="GHEA Grapalat" w:eastAsia="Arial Unicode MS" w:hAnsi="GHEA Grapalat" w:cs="Sylfaen"/>
          <w:b/>
          <w:lang w:val="pt-BR"/>
        </w:rPr>
        <w:t xml:space="preserve"> </w:t>
      </w:r>
      <w:r w:rsidRPr="00E404D9">
        <w:rPr>
          <w:rFonts w:ascii="GHEA Grapalat" w:eastAsia="Arial Unicode MS" w:hAnsi="GHEA Grapalat" w:cs="Sylfaen"/>
          <w:lang w:val="pt-BR"/>
        </w:rPr>
        <w:t xml:space="preserve"> </w:t>
      </w:r>
      <w:r w:rsidRPr="00E404D9">
        <w:rPr>
          <w:rFonts w:ascii="GHEA Grapalat" w:hAnsi="GHEA Grapalat"/>
          <w:color w:val="000000"/>
          <w:lang w:val="hy-AM"/>
        </w:rPr>
        <w:t>Աշխատանքի</w:t>
      </w:r>
      <w:r w:rsidRPr="00E404D9">
        <w:rPr>
          <w:rFonts w:ascii="GHEA Grapalat" w:hAnsi="GHEA Grapalat"/>
          <w:color w:val="000000"/>
          <w:lang w:val="pt-BR"/>
        </w:rPr>
        <w:t xml:space="preserve"> </w:t>
      </w:r>
      <w:r w:rsidRPr="00E404D9">
        <w:rPr>
          <w:rFonts w:ascii="GHEA Grapalat" w:hAnsi="GHEA Grapalat"/>
          <w:color w:val="000000"/>
          <w:lang w:val="hy-AM"/>
        </w:rPr>
        <w:t>և</w:t>
      </w:r>
      <w:r w:rsidRPr="00E404D9">
        <w:rPr>
          <w:rFonts w:ascii="GHEA Grapalat" w:hAnsi="GHEA Grapalat"/>
          <w:color w:val="000000"/>
          <w:lang w:val="pt-BR"/>
        </w:rPr>
        <w:t xml:space="preserve"> </w:t>
      </w:r>
      <w:r w:rsidRPr="00E404D9">
        <w:rPr>
          <w:rFonts w:ascii="GHEA Grapalat" w:hAnsi="GHEA Grapalat"/>
          <w:color w:val="000000"/>
          <w:lang w:val="hy-AM"/>
        </w:rPr>
        <w:t>սոցիալական</w:t>
      </w:r>
      <w:r w:rsidRPr="00E404D9">
        <w:rPr>
          <w:rFonts w:ascii="GHEA Grapalat" w:hAnsi="GHEA Grapalat"/>
          <w:color w:val="000000"/>
          <w:lang w:val="pt-BR"/>
        </w:rPr>
        <w:t xml:space="preserve"> </w:t>
      </w:r>
      <w:r w:rsidRPr="00E404D9">
        <w:rPr>
          <w:rFonts w:ascii="GHEA Grapalat" w:hAnsi="GHEA Grapalat"/>
          <w:color w:val="000000"/>
          <w:lang w:val="hy-AM"/>
        </w:rPr>
        <w:t>հետազոտությունների</w:t>
      </w:r>
      <w:r w:rsidRPr="00E404D9">
        <w:rPr>
          <w:rFonts w:ascii="GHEA Grapalat" w:hAnsi="GHEA Grapalat"/>
          <w:color w:val="000000"/>
          <w:lang w:val="pt-BR"/>
        </w:rPr>
        <w:t xml:space="preserve"> </w:t>
      </w:r>
      <w:r w:rsidRPr="00E404D9">
        <w:rPr>
          <w:rFonts w:ascii="GHEA Grapalat" w:hAnsi="GHEA Grapalat"/>
          <w:color w:val="000000"/>
          <w:lang w:val="hy-AM"/>
        </w:rPr>
        <w:t>ազգային</w:t>
      </w:r>
      <w:r w:rsidRPr="00E404D9">
        <w:rPr>
          <w:rFonts w:ascii="GHEA Grapalat" w:hAnsi="GHEA Grapalat"/>
          <w:color w:val="000000"/>
          <w:lang w:val="pt-BR"/>
        </w:rPr>
        <w:t xml:space="preserve"> </w:t>
      </w:r>
      <w:r w:rsidRPr="00E404D9">
        <w:rPr>
          <w:rFonts w:ascii="GHEA Grapalat" w:hAnsi="GHEA Grapalat"/>
          <w:color w:val="000000"/>
          <w:lang w:val="hy-AM"/>
        </w:rPr>
        <w:t>ինստիտուտ</w:t>
      </w:r>
      <w:r w:rsidRPr="00E404D9">
        <w:rPr>
          <w:rFonts w:ascii="GHEA Grapalat" w:hAnsi="GHEA Grapalat"/>
          <w:color w:val="000000"/>
          <w:lang w:val="pt-BR"/>
        </w:rPr>
        <w:t xml:space="preserve"> </w:t>
      </w:r>
      <w:r w:rsidRPr="00E404D9">
        <w:rPr>
          <w:rFonts w:ascii="GHEA Grapalat" w:hAnsi="GHEA Grapalat"/>
          <w:color w:val="000000"/>
          <w:lang w:val="hy-AM"/>
        </w:rPr>
        <w:t>պետական</w:t>
      </w:r>
      <w:r w:rsidRPr="00E404D9">
        <w:rPr>
          <w:rFonts w:ascii="GHEA Grapalat" w:hAnsi="GHEA Grapalat"/>
          <w:color w:val="000000"/>
          <w:lang w:val="pt-BR"/>
        </w:rPr>
        <w:t xml:space="preserve"> </w:t>
      </w:r>
      <w:r w:rsidRPr="00E404D9">
        <w:rPr>
          <w:rFonts w:ascii="GHEA Grapalat" w:hAnsi="GHEA Grapalat"/>
          <w:color w:val="000000"/>
          <w:lang w:val="hy-AM"/>
        </w:rPr>
        <w:t>ոչ</w:t>
      </w:r>
      <w:r w:rsidRPr="00E404D9">
        <w:rPr>
          <w:rFonts w:ascii="GHEA Grapalat" w:hAnsi="GHEA Grapalat"/>
          <w:color w:val="000000"/>
          <w:lang w:val="pt-BR"/>
        </w:rPr>
        <w:t xml:space="preserve"> </w:t>
      </w:r>
      <w:r w:rsidRPr="00E404D9">
        <w:rPr>
          <w:rFonts w:ascii="GHEA Grapalat" w:hAnsi="GHEA Grapalat"/>
          <w:color w:val="000000"/>
          <w:lang w:val="hy-AM"/>
        </w:rPr>
        <w:t>առևտրային</w:t>
      </w:r>
      <w:r w:rsidRPr="00E404D9">
        <w:rPr>
          <w:rFonts w:ascii="GHEA Grapalat" w:hAnsi="GHEA Grapalat"/>
          <w:color w:val="000000"/>
          <w:lang w:val="pt-BR"/>
        </w:rPr>
        <w:t xml:space="preserve"> </w:t>
      </w:r>
      <w:r w:rsidRPr="00E404D9">
        <w:rPr>
          <w:rFonts w:ascii="GHEA Grapalat" w:hAnsi="GHEA Grapalat"/>
          <w:color w:val="000000"/>
          <w:lang w:val="hy-AM"/>
        </w:rPr>
        <w:t>կազմակերպության</w:t>
      </w:r>
      <w:r w:rsidRPr="00E404D9">
        <w:rPr>
          <w:rFonts w:ascii="GHEA Grapalat" w:hAnsi="GHEA Grapalat"/>
          <w:color w:val="000000"/>
          <w:lang w:val="pt-BR"/>
        </w:rPr>
        <w:t xml:space="preserve"> (</w:t>
      </w:r>
      <w:r w:rsidRPr="00E404D9">
        <w:rPr>
          <w:rFonts w:ascii="GHEA Grapalat" w:hAnsi="GHEA Grapalat"/>
          <w:color w:val="000000"/>
          <w:lang w:val="hy-AM"/>
        </w:rPr>
        <w:t>այսուհետ՝</w:t>
      </w:r>
      <w:r w:rsidRPr="00E404D9">
        <w:rPr>
          <w:rFonts w:ascii="GHEA Grapalat" w:hAnsi="GHEA Grapalat"/>
          <w:color w:val="000000"/>
          <w:lang w:val="pt-BR"/>
        </w:rPr>
        <w:t xml:space="preserve"> </w:t>
      </w:r>
      <w:r w:rsidRPr="00E404D9">
        <w:rPr>
          <w:rFonts w:ascii="GHEA Grapalat" w:hAnsi="GHEA Grapalat"/>
          <w:color w:val="000000"/>
          <w:lang w:val="hy-AM"/>
        </w:rPr>
        <w:t>Ազգային ինստիտուտ</w:t>
      </w:r>
      <w:r w:rsidRPr="00E404D9">
        <w:rPr>
          <w:rFonts w:ascii="GHEA Grapalat" w:hAnsi="GHEA Grapalat"/>
          <w:color w:val="000000"/>
          <w:lang w:val="pt-BR"/>
        </w:rPr>
        <w:t xml:space="preserve">) </w:t>
      </w:r>
      <w:r w:rsidRPr="00E404D9">
        <w:rPr>
          <w:rFonts w:ascii="GHEA Grapalat" w:hAnsi="GHEA Grapalat"/>
          <w:color w:val="000000"/>
          <w:lang w:val="hy-AM"/>
        </w:rPr>
        <w:t>կողմից</w:t>
      </w:r>
      <w:r w:rsidRPr="00E404D9">
        <w:rPr>
          <w:rFonts w:ascii="GHEA Grapalat" w:hAnsi="GHEA Grapalat"/>
          <w:color w:val="000000"/>
          <w:lang w:val="pt-BR"/>
        </w:rPr>
        <w:t xml:space="preserve">: </w:t>
      </w:r>
    </w:p>
    <w:p w14:paraId="7DB07CB0" w14:textId="77777777" w:rsidR="00E404D9" w:rsidRPr="00E404D9" w:rsidRDefault="00E404D9" w:rsidP="00E404D9">
      <w:pPr>
        <w:spacing w:after="0" w:line="240" w:lineRule="auto"/>
        <w:ind w:firstLine="720"/>
        <w:jc w:val="both"/>
        <w:rPr>
          <w:rFonts w:ascii="GHEA Grapalat" w:hAnsi="GHEA Grapalat"/>
          <w:color w:val="000000"/>
          <w:lang w:val="pt-BR"/>
        </w:rPr>
      </w:pPr>
      <w:r w:rsidRPr="00E404D9">
        <w:rPr>
          <w:rFonts w:ascii="GHEA Grapalat" w:hAnsi="GHEA Grapalat"/>
          <w:color w:val="000000"/>
          <w:lang w:val="hy-AM"/>
        </w:rPr>
        <w:t>Ազգային ինստիտուտի</w:t>
      </w:r>
      <w:r w:rsidRPr="00E404D9">
        <w:rPr>
          <w:rFonts w:ascii="GHEA Grapalat" w:hAnsi="GHEA Grapalat"/>
          <w:color w:val="000000"/>
          <w:lang w:val="pt-BR"/>
        </w:rPr>
        <w:t xml:space="preserve"> </w:t>
      </w:r>
      <w:r w:rsidRPr="00E404D9">
        <w:rPr>
          <w:rFonts w:ascii="GHEA Grapalat" w:hAnsi="GHEA Grapalat"/>
          <w:color w:val="000000"/>
        </w:rPr>
        <w:t>առաքելությունն</w:t>
      </w:r>
      <w:r w:rsidRPr="00E404D9">
        <w:rPr>
          <w:rFonts w:ascii="GHEA Grapalat" w:hAnsi="GHEA Grapalat"/>
          <w:color w:val="000000"/>
          <w:lang w:val="pt-BR"/>
        </w:rPr>
        <w:t xml:space="preserve"> </w:t>
      </w:r>
      <w:r w:rsidRPr="00E404D9">
        <w:rPr>
          <w:rFonts w:ascii="GHEA Grapalat" w:hAnsi="GHEA Grapalat"/>
          <w:color w:val="000000"/>
        </w:rPr>
        <w:t>է</w:t>
      </w:r>
      <w:r w:rsidRPr="00E404D9">
        <w:rPr>
          <w:rFonts w:ascii="GHEA Grapalat" w:hAnsi="GHEA Grapalat"/>
          <w:color w:val="000000"/>
          <w:lang w:val="pt-BR"/>
        </w:rPr>
        <w:t xml:space="preserve"> </w:t>
      </w:r>
      <w:r w:rsidRPr="00E404D9">
        <w:rPr>
          <w:rFonts w:ascii="GHEA Grapalat" w:hAnsi="GHEA Grapalat"/>
          <w:color w:val="000000"/>
        </w:rPr>
        <w:t>սոցիալական</w:t>
      </w:r>
      <w:r w:rsidRPr="00E404D9">
        <w:rPr>
          <w:rFonts w:ascii="GHEA Grapalat" w:hAnsi="GHEA Grapalat"/>
          <w:color w:val="000000"/>
          <w:lang w:val="pt-BR"/>
        </w:rPr>
        <w:t xml:space="preserve"> </w:t>
      </w:r>
      <w:r w:rsidRPr="00E404D9">
        <w:rPr>
          <w:rFonts w:ascii="GHEA Grapalat" w:hAnsi="GHEA Grapalat"/>
          <w:color w:val="000000"/>
        </w:rPr>
        <w:t>պաշտպանության</w:t>
      </w:r>
      <w:r w:rsidRPr="00E404D9">
        <w:rPr>
          <w:rFonts w:ascii="GHEA Grapalat" w:hAnsi="GHEA Grapalat"/>
          <w:color w:val="000000"/>
          <w:lang w:val="pt-BR"/>
        </w:rPr>
        <w:t xml:space="preserve"> </w:t>
      </w:r>
      <w:r w:rsidRPr="00E404D9">
        <w:rPr>
          <w:rFonts w:ascii="GHEA Grapalat" w:hAnsi="GHEA Grapalat"/>
          <w:color w:val="000000"/>
        </w:rPr>
        <w:t>ոլորտի</w:t>
      </w:r>
      <w:r w:rsidRPr="00E404D9">
        <w:rPr>
          <w:rFonts w:ascii="GHEA Grapalat" w:hAnsi="GHEA Grapalat"/>
          <w:color w:val="000000"/>
          <w:lang w:val="pt-BR"/>
        </w:rPr>
        <w:t xml:space="preserve"> </w:t>
      </w:r>
      <w:r w:rsidRPr="00E404D9">
        <w:rPr>
          <w:rFonts w:ascii="GHEA Grapalat" w:hAnsi="GHEA Grapalat"/>
          <w:color w:val="000000"/>
        </w:rPr>
        <w:t>հիմնախնդիրների</w:t>
      </w:r>
      <w:r w:rsidRPr="00E404D9">
        <w:rPr>
          <w:rFonts w:ascii="GHEA Grapalat" w:hAnsi="GHEA Grapalat"/>
          <w:color w:val="000000"/>
          <w:lang w:val="pt-BR"/>
        </w:rPr>
        <w:t xml:space="preserve"> </w:t>
      </w:r>
      <w:r w:rsidRPr="00E404D9">
        <w:rPr>
          <w:rFonts w:ascii="GHEA Grapalat" w:hAnsi="GHEA Grapalat"/>
          <w:color w:val="000000"/>
        </w:rPr>
        <w:t>վերաբերյալ</w:t>
      </w:r>
      <w:r w:rsidRPr="00E404D9">
        <w:rPr>
          <w:rFonts w:ascii="GHEA Grapalat" w:hAnsi="GHEA Grapalat"/>
          <w:color w:val="000000"/>
          <w:lang w:val="pt-BR"/>
        </w:rPr>
        <w:t xml:space="preserve"> </w:t>
      </w:r>
      <w:r w:rsidRPr="00E404D9">
        <w:rPr>
          <w:rFonts w:ascii="GHEA Grapalat" w:hAnsi="GHEA Grapalat"/>
          <w:color w:val="000000"/>
        </w:rPr>
        <w:t>գիտական</w:t>
      </w:r>
      <w:r w:rsidRPr="00E404D9">
        <w:rPr>
          <w:rFonts w:ascii="GHEA Grapalat" w:hAnsi="GHEA Grapalat"/>
          <w:color w:val="000000"/>
          <w:lang w:val="pt-BR"/>
        </w:rPr>
        <w:t xml:space="preserve">, </w:t>
      </w:r>
      <w:r w:rsidRPr="00E404D9">
        <w:rPr>
          <w:rFonts w:ascii="GHEA Grapalat" w:hAnsi="GHEA Grapalat"/>
          <w:color w:val="000000"/>
        </w:rPr>
        <w:t>կիրառական</w:t>
      </w:r>
      <w:r w:rsidRPr="00E404D9">
        <w:rPr>
          <w:rFonts w:ascii="GHEA Grapalat" w:hAnsi="GHEA Grapalat"/>
          <w:color w:val="000000"/>
          <w:lang w:val="pt-BR"/>
        </w:rPr>
        <w:t xml:space="preserve"> </w:t>
      </w:r>
      <w:r w:rsidRPr="00E404D9">
        <w:rPr>
          <w:rFonts w:ascii="GHEA Grapalat" w:hAnsi="GHEA Grapalat"/>
          <w:color w:val="000000"/>
        </w:rPr>
        <w:t>հետազոտությունների</w:t>
      </w:r>
      <w:r w:rsidRPr="00E404D9">
        <w:rPr>
          <w:rFonts w:ascii="GHEA Grapalat" w:hAnsi="GHEA Grapalat"/>
          <w:color w:val="000000"/>
          <w:lang w:val="pt-BR"/>
        </w:rPr>
        <w:t xml:space="preserve"> </w:t>
      </w:r>
      <w:r w:rsidRPr="00E404D9">
        <w:rPr>
          <w:rFonts w:ascii="GHEA Grapalat" w:hAnsi="GHEA Grapalat"/>
          <w:color w:val="000000"/>
        </w:rPr>
        <w:t>իրականացումը</w:t>
      </w:r>
      <w:r w:rsidRPr="00E404D9">
        <w:rPr>
          <w:rFonts w:ascii="GHEA Grapalat" w:hAnsi="GHEA Grapalat"/>
          <w:color w:val="000000"/>
          <w:lang w:val="pt-BR"/>
        </w:rPr>
        <w:t xml:space="preserve">, </w:t>
      </w:r>
      <w:r w:rsidRPr="00E404D9">
        <w:rPr>
          <w:rFonts w:ascii="GHEA Grapalat" w:hAnsi="GHEA Grapalat"/>
          <w:color w:val="000000"/>
          <w:lang w:val="hy-AM"/>
        </w:rPr>
        <w:t>սոցիալական ինովացիաների մշակումը,</w:t>
      </w:r>
      <w:r w:rsidRPr="00E404D9">
        <w:rPr>
          <w:rFonts w:ascii="GHEA Grapalat" w:hAnsi="GHEA Grapalat"/>
          <w:color w:val="000000"/>
          <w:lang w:val="pt-BR"/>
        </w:rPr>
        <w:t xml:space="preserve"> </w:t>
      </w:r>
      <w:r w:rsidRPr="00E404D9">
        <w:rPr>
          <w:rFonts w:ascii="GHEA Grapalat" w:hAnsi="GHEA Grapalat"/>
          <w:color w:val="000000"/>
        </w:rPr>
        <w:t>ոլորտի</w:t>
      </w:r>
      <w:r w:rsidRPr="00E404D9">
        <w:rPr>
          <w:rFonts w:ascii="GHEA Grapalat" w:hAnsi="GHEA Grapalat"/>
          <w:color w:val="000000"/>
          <w:lang w:val="pt-BR"/>
        </w:rPr>
        <w:t xml:space="preserve"> </w:t>
      </w:r>
      <w:r w:rsidRPr="00E404D9">
        <w:rPr>
          <w:rFonts w:ascii="GHEA Grapalat" w:hAnsi="GHEA Grapalat"/>
          <w:color w:val="000000"/>
        </w:rPr>
        <w:t>մասնագետների</w:t>
      </w:r>
      <w:r w:rsidRPr="00E404D9">
        <w:rPr>
          <w:rFonts w:ascii="GHEA Grapalat" w:hAnsi="GHEA Grapalat"/>
          <w:color w:val="000000"/>
          <w:lang w:val="pt-BR"/>
        </w:rPr>
        <w:t xml:space="preserve"> </w:t>
      </w:r>
      <w:r w:rsidRPr="00E404D9">
        <w:rPr>
          <w:rFonts w:ascii="GHEA Grapalat" w:hAnsi="GHEA Grapalat"/>
          <w:color w:val="000000"/>
        </w:rPr>
        <w:t>մասնագիտական</w:t>
      </w:r>
      <w:r w:rsidRPr="00E404D9">
        <w:rPr>
          <w:rFonts w:ascii="GHEA Grapalat" w:hAnsi="GHEA Grapalat"/>
          <w:color w:val="000000"/>
          <w:lang w:val="hy-AM"/>
        </w:rPr>
        <w:t xml:space="preserve"> շարունակական կրթության ապահովումն ու</w:t>
      </w:r>
      <w:r w:rsidRPr="00E404D9">
        <w:rPr>
          <w:rFonts w:ascii="GHEA Grapalat" w:hAnsi="GHEA Grapalat"/>
          <w:color w:val="000000"/>
          <w:lang w:val="pt-BR"/>
        </w:rPr>
        <w:t xml:space="preserve"> </w:t>
      </w:r>
      <w:r w:rsidRPr="00E404D9">
        <w:rPr>
          <w:rFonts w:ascii="GHEA Grapalat" w:hAnsi="GHEA Grapalat"/>
          <w:color w:val="000000"/>
        </w:rPr>
        <w:t>կարողությունների</w:t>
      </w:r>
      <w:r w:rsidRPr="00E404D9">
        <w:rPr>
          <w:rFonts w:ascii="GHEA Grapalat" w:hAnsi="GHEA Grapalat"/>
          <w:color w:val="000000"/>
          <w:lang w:val="pt-BR"/>
        </w:rPr>
        <w:t xml:space="preserve"> </w:t>
      </w:r>
      <w:r w:rsidRPr="00E404D9">
        <w:rPr>
          <w:rFonts w:ascii="GHEA Grapalat" w:hAnsi="GHEA Grapalat"/>
          <w:color w:val="000000"/>
        </w:rPr>
        <w:t>զարգացումը</w:t>
      </w:r>
      <w:r w:rsidRPr="00E404D9">
        <w:rPr>
          <w:rFonts w:ascii="GHEA Grapalat" w:hAnsi="GHEA Grapalat"/>
          <w:color w:val="000000"/>
          <w:lang w:val="pt-BR"/>
        </w:rPr>
        <w:t xml:space="preserve">, </w:t>
      </w:r>
      <w:r w:rsidRPr="00E404D9">
        <w:rPr>
          <w:rFonts w:ascii="GHEA Grapalat" w:hAnsi="GHEA Grapalat"/>
        </w:rPr>
        <w:t>ողջ</w:t>
      </w:r>
      <w:r w:rsidRPr="00E404D9">
        <w:rPr>
          <w:rFonts w:ascii="GHEA Grapalat" w:hAnsi="GHEA Grapalat"/>
          <w:lang w:val="it-IT"/>
        </w:rPr>
        <w:t xml:space="preserve"> </w:t>
      </w:r>
      <w:r w:rsidRPr="00E404D9">
        <w:rPr>
          <w:rFonts w:ascii="GHEA Grapalat" w:hAnsi="GHEA Grapalat"/>
        </w:rPr>
        <w:t>կյանքի</w:t>
      </w:r>
      <w:r w:rsidRPr="00E404D9">
        <w:rPr>
          <w:rFonts w:ascii="GHEA Grapalat" w:hAnsi="GHEA Grapalat"/>
          <w:lang w:val="it-IT"/>
        </w:rPr>
        <w:t xml:space="preserve"> </w:t>
      </w:r>
      <w:r w:rsidRPr="00E404D9">
        <w:rPr>
          <w:rFonts w:ascii="GHEA Grapalat" w:hAnsi="GHEA Grapalat"/>
        </w:rPr>
        <w:t>ընթացքում</w:t>
      </w:r>
      <w:r w:rsidRPr="00E404D9">
        <w:rPr>
          <w:rFonts w:ascii="GHEA Grapalat" w:hAnsi="GHEA Grapalat"/>
          <w:lang w:val="it-IT"/>
        </w:rPr>
        <w:t xml:space="preserve"> </w:t>
      </w:r>
      <w:r w:rsidRPr="00E404D9">
        <w:rPr>
          <w:rFonts w:ascii="GHEA Grapalat" w:hAnsi="GHEA Grapalat"/>
        </w:rPr>
        <w:t>անձի</w:t>
      </w:r>
      <w:r w:rsidRPr="00E404D9">
        <w:rPr>
          <w:rFonts w:ascii="GHEA Grapalat" w:hAnsi="GHEA Grapalat"/>
          <w:lang w:val="it-IT"/>
        </w:rPr>
        <w:t xml:space="preserve"> </w:t>
      </w:r>
      <w:r w:rsidRPr="00E404D9">
        <w:rPr>
          <w:rFonts w:ascii="GHEA Grapalat" w:hAnsi="GHEA Grapalat"/>
        </w:rPr>
        <w:t>մասնագիտական</w:t>
      </w:r>
      <w:r w:rsidRPr="00E404D9">
        <w:rPr>
          <w:rFonts w:ascii="GHEA Grapalat" w:hAnsi="GHEA Grapalat"/>
          <w:lang w:val="it-IT"/>
        </w:rPr>
        <w:t xml:space="preserve"> </w:t>
      </w:r>
      <w:r w:rsidRPr="00E404D9">
        <w:rPr>
          <w:rFonts w:ascii="GHEA Grapalat" w:hAnsi="GHEA Grapalat"/>
        </w:rPr>
        <w:t>կողմնորոշման</w:t>
      </w:r>
      <w:r w:rsidRPr="00E404D9">
        <w:rPr>
          <w:rFonts w:ascii="GHEA Grapalat" w:hAnsi="GHEA Grapalat"/>
          <w:lang w:val="it-IT"/>
        </w:rPr>
        <w:t xml:space="preserve"> </w:t>
      </w:r>
      <w:r w:rsidRPr="00E404D9">
        <w:rPr>
          <w:rFonts w:ascii="GHEA Grapalat" w:hAnsi="GHEA Grapalat"/>
        </w:rPr>
        <w:t>և</w:t>
      </w:r>
      <w:r w:rsidRPr="00E404D9">
        <w:rPr>
          <w:rFonts w:ascii="GHEA Grapalat" w:hAnsi="GHEA Grapalat"/>
          <w:lang w:val="it-IT"/>
        </w:rPr>
        <w:t xml:space="preserve"> </w:t>
      </w:r>
      <w:r w:rsidRPr="00E404D9">
        <w:rPr>
          <w:rFonts w:ascii="GHEA Grapalat" w:hAnsi="GHEA Grapalat"/>
        </w:rPr>
        <w:t>կարիերայի</w:t>
      </w:r>
      <w:r w:rsidRPr="00E404D9">
        <w:rPr>
          <w:rFonts w:ascii="GHEA Grapalat" w:hAnsi="GHEA Grapalat"/>
          <w:lang w:val="it-IT"/>
        </w:rPr>
        <w:t xml:space="preserve"> </w:t>
      </w:r>
      <w:r w:rsidRPr="00E404D9">
        <w:rPr>
          <w:rFonts w:ascii="GHEA Grapalat" w:hAnsi="GHEA Grapalat"/>
        </w:rPr>
        <w:t>խորհրդատվության</w:t>
      </w:r>
      <w:r w:rsidRPr="00E404D9">
        <w:rPr>
          <w:rFonts w:ascii="GHEA Grapalat" w:hAnsi="GHEA Grapalat"/>
          <w:lang w:val="it-IT"/>
        </w:rPr>
        <w:t xml:space="preserve"> </w:t>
      </w:r>
      <w:r w:rsidRPr="00E404D9">
        <w:rPr>
          <w:rFonts w:ascii="GHEA Grapalat" w:hAnsi="GHEA Grapalat"/>
        </w:rPr>
        <w:t>ծառայությունների</w:t>
      </w:r>
      <w:r w:rsidRPr="00E404D9">
        <w:rPr>
          <w:rFonts w:ascii="GHEA Grapalat" w:hAnsi="GHEA Grapalat"/>
          <w:color w:val="000000"/>
          <w:lang w:val="pt-BR"/>
        </w:rPr>
        <w:t xml:space="preserve"> </w:t>
      </w:r>
      <w:r w:rsidRPr="00E404D9">
        <w:rPr>
          <w:rFonts w:ascii="GHEA Grapalat" w:hAnsi="GHEA Grapalat"/>
          <w:color w:val="000000"/>
        </w:rPr>
        <w:t>տրամադրման</w:t>
      </w:r>
      <w:r w:rsidRPr="00E404D9">
        <w:rPr>
          <w:rFonts w:ascii="GHEA Grapalat" w:hAnsi="GHEA Grapalat"/>
          <w:color w:val="000000"/>
          <w:lang w:val="pt-BR"/>
        </w:rPr>
        <w:t xml:space="preserve"> </w:t>
      </w:r>
      <w:r w:rsidRPr="00E404D9">
        <w:rPr>
          <w:rFonts w:ascii="GHEA Grapalat" w:hAnsi="GHEA Grapalat"/>
          <w:color w:val="000000"/>
        </w:rPr>
        <w:t>համակարգի</w:t>
      </w:r>
      <w:r w:rsidRPr="00E404D9">
        <w:rPr>
          <w:rFonts w:ascii="GHEA Grapalat" w:hAnsi="GHEA Grapalat"/>
          <w:color w:val="000000"/>
          <w:lang w:val="pt-BR"/>
        </w:rPr>
        <w:t xml:space="preserve"> </w:t>
      </w:r>
      <w:r w:rsidRPr="00E404D9">
        <w:rPr>
          <w:rFonts w:ascii="GHEA Grapalat" w:hAnsi="GHEA Grapalat"/>
          <w:color w:val="000000"/>
        </w:rPr>
        <w:t>ներդրմանն</w:t>
      </w:r>
      <w:r w:rsidRPr="00E404D9">
        <w:rPr>
          <w:rFonts w:ascii="GHEA Grapalat" w:hAnsi="GHEA Grapalat"/>
          <w:color w:val="000000"/>
          <w:lang w:val="pt-BR"/>
        </w:rPr>
        <w:t xml:space="preserve"> </w:t>
      </w:r>
      <w:r w:rsidRPr="00E404D9">
        <w:rPr>
          <w:rFonts w:ascii="GHEA Grapalat" w:hAnsi="GHEA Grapalat"/>
          <w:color w:val="000000"/>
        </w:rPr>
        <w:t>ու</w:t>
      </w:r>
      <w:r w:rsidRPr="00E404D9">
        <w:rPr>
          <w:rFonts w:ascii="GHEA Grapalat" w:hAnsi="GHEA Grapalat"/>
          <w:color w:val="000000"/>
          <w:lang w:val="pt-BR"/>
        </w:rPr>
        <w:t xml:space="preserve"> </w:t>
      </w:r>
      <w:r w:rsidRPr="00E404D9">
        <w:rPr>
          <w:rFonts w:ascii="GHEA Grapalat" w:hAnsi="GHEA Grapalat"/>
          <w:color w:val="000000"/>
        </w:rPr>
        <w:t>զարգացմանն</w:t>
      </w:r>
      <w:r w:rsidRPr="00E404D9">
        <w:rPr>
          <w:rFonts w:ascii="GHEA Grapalat" w:hAnsi="GHEA Grapalat"/>
          <w:color w:val="000000"/>
          <w:lang w:val="pt-BR"/>
        </w:rPr>
        <w:t xml:space="preserve"> </w:t>
      </w:r>
      <w:r w:rsidRPr="00E404D9">
        <w:rPr>
          <w:rFonts w:ascii="GHEA Grapalat" w:hAnsi="GHEA Grapalat"/>
          <w:color w:val="000000"/>
        </w:rPr>
        <w:t>աջակցությունը</w:t>
      </w:r>
      <w:r w:rsidRPr="00E404D9">
        <w:rPr>
          <w:rFonts w:ascii="GHEA Grapalat" w:hAnsi="GHEA Grapalat"/>
          <w:color w:val="000000"/>
          <w:lang w:val="pt-BR"/>
        </w:rPr>
        <w:t>:</w:t>
      </w:r>
    </w:p>
    <w:p w14:paraId="76AC5A9B" w14:textId="77777777" w:rsidR="00E404D9" w:rsidRPr="00E404D9" w:rsidRDefault="00E404D9" w:rsidP="00E404D9">
      <w:pPr>
        <w:spacing w:after="0" w:line="240" w:lineRule="auto"/>
        <w:ind w:firstLine="720"/>
        <w:jc w:val="both"/>
        <w:rPr>
          <w:rFonts w:ascii="GHEA Grapalat" w:hAnsi="GHEA Grapalat"/>
          <w:color w:val="000000"/>
          <w:lang w:val="pt-BR"/>
        </w:rPr>
      </w:pPr>
      <w:r w:rsidRPr="00E404D9">
        <w:rPr>
          <w:rFonts w:ascii="GHEA Grapalat" w:hAnsi="GHEA Grapalat" w:cs="Sylfaen"/>
          <w:kern w:val="16"/>
        </w:rPr>
        <w:t>Իր</w:t>
      </w:r>
      <w:r w:rsidRPr="00E404D9">
        <w:rPr>
          <w:rFonts w:ascii="GHEA Grapalat" w:hAnsi="GHEA Grapalat" w:cs="Sylfaen"/>
          <w:kern w:val="16"/>
          <w:lang w:val="pt-BR"/>
        </w:rPr>
        <w:t xml:space="preserve"> </w:t>
      </w:r>
      <w:r w:rsidRPr="00E404D9">
        <w:rPr>
          <w:rFonts w:ascii="GHEA Grapalat" w:hAnsi="GHEA Grapalat" w:cs="Sylfaen"/>
          <w:kern w:val="16"/>
        </w:rPr>
        <w:t>առաքելության</w:t>
      </w:r>
      <w:r w:rsidRPr="00E404D9">
        <w:rPr>
          <w:rFonts w:ascii="GHEA Grapalat" w:hAnsi="GHEA Grapalat" w:cs="Sylfaen"/>
          <w:kern w:val="16"/>
          <w:lang w:val="pt-BR"/>
        </w:rPr>
        <w:t xml:space="preserve"> </w:t>
      </w:r>
      <w:r w:rsidRPr="00E404D9">
        <w:rPr>
          <w:rFonts w:ascii="GHEA Grapalat" w:hAnsi="GHEA Grapalat" w:cs="Sylfaen"/>
          <w:kern w:val="16"/>
        </w:rPr>
        <w:t>շրջանակներում</w:t>
      </w:r>
      <w:r w:rsidRPr="00E404D9">
        <w:rPr>
          <w:rFonts w:ascii="GHEA Grapalat" w:hAnsi="GHEA Grapalat" w:cs="Sylfaen"/>
          <w:kern w:val="16"/>
          <w:lang w:val="pt-BR"/>
        </w:rPr>
        <w:t xml:space="preserve"> </w:t>
      </w:r>
      <w:r w:rsidRPr="00E404D9">
        <w:rPr>
          <w:rFonts w:ascii="GHEA Grapalat" w:hAnsi="GHEA Grapalat"/>
          <w:color w:val="000000"/>
          <w:lang w:val="hy-AM"/>
        </w:rPr>
        <w:t>Ազգային ինստիտուտ</w:t>
      </w:r>
      <w:r w:rsidRPr="00E404D9">
        <w:rPr>
          <w:rFonts w:ascii="GHEA Grapalat" w:hAnsi="GHEA Grapalat" w:cs="Sylfaen"/>
          <w:kern w:val="16"/>
        </w:rPr>
        <w:t>ը</w:t>
      </w:r>
      <w:r w:rsidRPr="00E404D9">
        <w:rPr>
          <w:rFonts w:ascii="GHEA Grapalat" w:hAnsi="GHEA Grapalat" w:cs="Sylfaen"/>
          <w:kern w:val="16"/>
          <w:lang w:val="pt-BR"/>
        </w:rPr>
        <w:t xml:space="preserve"> ն</w:t>
      </w:r>
      <w:r w:rsidRPr="00E404D9">
        <w:rPr>
          <w:rFonts w:ascii="GHEA Grapalat" w:hAnsi="GHEA Grapalat"/>
          <w:color w:val="000000"/>
        </w:rPr>
        <w:t>ախորդ</w:t>
      </w:r>
      <w:r w:rsidRPr="00E404D9">
        <w:rPr>
          <w:rFonts w:ascii="GHEA Grapalat" w:hAnsi="GHEA Grapalat"/>
          <w:color w:val="000000"/>
          <w:lang w:val="pt-BR"/>
        </w:rPr>
        <w:t xml:space="preserve"> </w:t>
      </w:r>
      <w:r w:rsidRPr="00E404D9">
        <w:rPr>
          <w:rFonts w:ascii="GHEA Grapalat" w:hAnsi="GHEA Grapalat"/>
          <w:color w:val="000000"/>
        </w:rPr>
        <w:t>միջնաժամկետ</w:t>
      </w:r>
      <w:r w:rsidRPr="00E404D9">
        <w:rPr>
          <w:rFonts w:ascii="GHEA Grapalat" w:hAnsi="GHEA Grapalat"/>
          <w:color w:val="000000"/>
          <w:lang w:val="pt-BR"/>
        </w:rPr>
        <w:t xml:space="preserve"> </w:t>
      </w:r>
      <w:r w:rsidRPr="00E404D9">
        <w:rPr>
          <w:rFonts w:ascii="GHEA Grapalat" w:hAnsi="GHEA Grapalat"/>
          <w:color w:val="000000"/>
        </w:rPr>
        <w:t>հատվածում</w:t>
      </w:r>
      <w:r w:rsidRPr="00E404D9">
        <w:rPr>
          <w:rFonts w:ascii="GHEA Grapalat" w:hAnsi="GHEA Grapalat"/>
          <w:color w:val="000000"/>
          <w:lang w:val="hy-AM"/>
        </w:rPr>
        <w:t xml:space="preserve"> </w:t>
      </w:r>
      <w:r w:rsidRPr="00E404D9">
        <w:rPr>
          <w:rFonts w:ascii="GHEA Grapalat" w:hAnsi="GHEA Grapalat"/>
          <w:color w:val="000000"/>
          <w:lang w:val="ru-RU"/>
        </w:rPr>
        <w:t>ի</w:t>
      </w:r>
      <w:r w:rsidRPr="00E404D9">
        <w:rPr>
          <w:rFonts w:ascii="GHEA Grapalat" w:hAnsi="GHEA Grapalat"/>
          <w:color w:val="000000"/>
        </w:rPr>
        <w:t>րականացրել</w:t>
      </w:r>
      <w:r w:rsidRPr="00E404D9">
        <w:rPr>
          <w:rFonts w:ascii="GHEA Grapalat" w:hAnsi="GHEA Grapalat"/>
          <w:color w:val="000000"/>
          <w:lang w:val="pt-BR"/>
        </w:rPr>
        <w:t xml:space="preserve"> </w:t>
      </w:r>
      <w:r w:rsidRPr="00E404D9">
        <w:rPr>
          <w:rFonts w:ascii="GHEA Grapalat" w:hAnsi="GHEA Grapalat"/>
          <w:color w:val="000000"/>
        </w:rPr>
        <w:t>է</w:t>
      </w:r>
      <w:r w:rsidRPr="00E404D9">
        <w:rPr>
          <w:rFonts w:ascii="GHEA Grapalat" w:hAnsi="GHEA Grapalat"/>
          <w:color w:val="000000"/>
          <w:lang w:val="pt-BR"/>
        </w:rPr>
        <w:t xml:space="preserve"> </w:t>
      </w:r>
      <w:r w:rsidRPr="00E404D9">
        <w:rPr>
          <w:rFonts w:ascii="GHEA Grapalat" w:hAnsi="GHEA Grapalat"/>
          <w:color w:val="000000"/>
        </w:rPr>
        <w:t>համապատասխանաբար</w:t>
      </w:r>
      <w:r w:rsidRPr="00E404D9">
        <w:rPr>
          <w:rFonts w:ascii="GHEA Grapalat" w:hAnsi="GHEA Grapalat"/>
          <w:color w:val="000000"/>
          <w:lang w:val="pt-BR"/>
        </w:rPr>
        <w:t xml:space="preserve"> </w:t>
      </w:r>
      <w:r w:rsidRPr="00E404D9">
        <w:rPr>
          <w:rFonts w:ascii="GHEA Grapalat" w:hAnsi="GHEA Grapalat"/>
          <w:color w:val="000000"/>
        </w:rPr>
        <w:t>թվով</w:t>
      </w:r>
      <w:r w:rsidRPr="00E404D9">
        <w:rPr>
          <w:rFonts w:ascii="GHEA Grapalat" w:hAnsi="GHEA Grapalat"/>
          <w:color w:val="000000"/>
          <w:lang w:val="pt-BR"/>
        </w:rPr>
        <w:t xml:space="preserve"> </w:t>
      </w:r>
      <w:r w:rsidRPr="00E404D9">
        <w:rPr>
          <w:rFonts w:ascii="GHEA Grapalat" w:hAnsi="GHEA Grapalat"/>
          <w:color w:val="000000"/>
          <w:lang w:val="hy-AM"/>
        </w:rPr>
        <w:t>9</w:t>
      </w:r>
      <w:r w:rsidRPr="00E404D9">
        <w:rPr>
          <w:rFonts w:ascii="GHEA Grapalat" w:hAnsi="GHEA Grapalat"/>
          <w:color w:val="000000"/>
          <w:lang w:val="pt-BR"/>
        </w:rPr>
        <w:t>-</w:t>
      </w:r>
      <w:r w:rsidRPr="00E404D9">
        <w:rPr>
          <w:rFonts w:ascii="GHEA Grapalat" w:hAnsi="GHEA Grapalat"/>
          <w:color w:val="000000"/>
        </w:rPr>
        <w:t>ը</w:t>
      </w:r>
      <w:r w:rsidRPr="00E404D9">
        <w:rPr>
          <w:rFonts w:ascii="GHEA Grapalat" w:hAnsi="GHEA Grapalat"/>
          <w:color w:val="000000"/>
          <w:lang w:val="pt-BR"/>
        </w:rPr>
        <w:t xml:space="preserve">, </w:t>
      </w:r>
      <w:r w:rsidRPr="00E404D9">
        <w:rPr>
          <w:rFonts w:ascii="GHEA Grapalat" w:hAnsi="GHEA Grapalat"/>
          <w:color w:val="000000"/>
          <w:lang w:val="hy-AM"/>
        </w:rPr>
        <w:t>7</w:t>
      </w:r>
      <w:r w:rsidRPr="00E404D9">
        <w:rPr>
          <w:rFonts w:ascii="GHEA Grapalat" w:hAnsi="GHEA Grapalat"/>
          <w:color w:val="000000"/>
          <w:lang w:val="pt-BR"/>
        </w:rPr>
        <w:t xml:space="preserve"> </w:t>
      </w:r>
      <w:r w:rsidRPr="00E404D9">
        <w:rPr>
          <w:rFonts w:ascii="GHEA Grapalat" w:hAnsi="GHEA Grapalat"/>
          <w:color w:val="000000"/>
        </w:rPr>
        <w:t>և</w:t>
      </w:r>
      <w:r w:rsidRPr="00E404D9">
        <w:rPr>
          <w:rFonts w:ascii="GHEA Grapalat" w:hAnsi="GHEA Grapalat"/>
          <w:color w:val="000000"/>
          <w:lang w:val="pt-BR"/>
        </w:rPr>
        <w:t xml:space="preserve"> </w:t>
      </w:r>
      <w:r w:rsidRPr="00E404D9">
        <w:rPr>
          <w:rFonts w:ascii="GHEA Grapalat" w:hAnsi="GHEA Grapalat"/>
          <w:color w:val="000000"/>
          <w:lang w:val="hy-AM"/>
        </w:rPr>
        <w:t>10</w:t>
      </w:r>
      <w:r w:rsidRPr="00E404D9">
        <w:rPr>
          <w:rFonts w:ascii="GHEA Grapalat" w:hAnsi="GHEA Grapalat"/>
          <w:color w:val="000000"/>
          <w:lang w:val="pt-BR"/>
        </w:rPr>
        <w:t xml:space="preserve"> </w:t>
      </w:r>
      <w:r w:rsidRPr="00E404D9">
        <w:rPr>
          <w:rFonts w:ascii="GHEA Grapalat" w:hAnsi="GHEA Grapalat"/>
          <w:color w:val="000000"/>
          <w:lang w:val="hy-AM"/>
        </w:rPr>
        <w:t>միջոցառում</w:t>
      </w:r>
      <w:r w:rsidRPr="00E404D9">
        <w:rPr>
          <w:rFonts w:ascii="GHEA Grapalat" w:hAnsi="GHEA Grapalat"/>
          <w:color w:val="000000"/>
        </w:rPr>
        <w:t>ներ</w:t>
      </w:r>
      <w:r w:rsidRPr="00E404D9">
        <w:rPr>
          <w:rFonts w:ascii="GHEA Grapalat" w:hAnsi="GHEA Grapalat"/>
          <w:color w:val="000000"/>
          <w:lang w:val="pt-BR"/>
        </w:rPr>
        <w:t xml:space="preserve">, </w:t>
      </w:r>
      <w:r w:rsidRPr="00E404D9">
        <w:rPr>
          <w:rFonts w:ascii="GHEA Grapalat" w:hAnsi="GHEA Grapalat"/>
          <w:color w:val="000000"/>
        </w:rPr>
        <w:t>մեթոդական</w:t>
      </w:r>
      <w:r w:rsidRPr="00E404D9">
        <w:rPr>
          <w:rFonts w:ascii="GHEA Grapalat" w:hAnsi="GHEA Grapalat"/>
          <w:color w:val="000000"/>
          <w:lang w:val="pt-BR"/>
        </w:rPr>
        <w:t xml:space="preserve"> </w:t>
      </w:r>
      <w:r w:rsidRPr="00E404D9">
        <w:rPr>
          <w:rFonts w:ascii="GHEA Grapalat" w:hAnsi="GHEA Grapalat"/>
          <w:color w:val="000000"/>
        </w:rPr>
        <w:t>ձեռնարկների</w:t>
      </w:r>
      <w:r w:rsidRPr="00E404D9">
        <w:rPr>
          <w:rFonts w:ascii="GHEA Grapalat" w:hAnsi="GHEA Grapalat"/>
          <w:color w:val="000000"/>
          <w:lang w:val="pt-BR"/>
        </w:rPr>
        <w:t xml:space="preserve"> </w:t>
      </w:r>
      <w:r w:rsidRPr="00E404D9">
        <w:rPr>
          <w:rFonts w:ascii="GHEA Grapalat" w:hAnsi="GHEA Grapalat"/>
          <w:color w:val="000000"/>
        </w:rPr>
        <w:t>մշակում</w:t>
      </w:r>
      <w:r w:rsidRPr="00E404D9">
        <w:rPr>
          <w:rFonts w:ascii="GHEA Grapalat" w:hAnsi="GHEA Grapalat"/>
          <w:color w:val="000000"/>
          <w:lang w:val="pt-BR"/>
        </w:rPr>
        <w:t xml:space="preserve"> </w:t>
      </w:r>
      <w:r w:rsidRPr="00E404D9">
        <w:rPr>
          <w:rFonts w:ascii="GHEA Grapalat" w:hAnsi="GHEA Grapalat"/>
          <w:color w:val="000000"/>
        </w:rPr>
        <w:t>և</w:t>
      </w:r>
      <w:r w:rsidRPr="00E404D9">
        <w:rPr>
          <w:rFonts w:ascii="GHEA Grapalat" w:hAnsi="GHEA Grapalat"/>
          <w:color w:val="000000"/>
          <w:lang w:val="pt-BR"/>
        </w:rPr>
        <w:t xml:space="preserve"> </w:t>
      </w:r>
      <w:r w:rsidRPr="00E404D9">
        <w:rPr>
          <w:rFonts w:ascii="GHEA Grapalat" w:hAnsi="GHEA Grapalat"/>
          <w:color w:val="000000"/>
        </w:rPr>
        <w:t>յուրաքանչյուր</w:t>
      </w:r>
      <w:r w:rsidRPr="00E404D9">
        <w:rPr>
          <w:rFonts w:ascii="GHEA Grapalat" w:hAnsi="GHEA Grapalat"/>
          <w:color w:val="000000"/>
          <w:lang w:val="pt-BR"/>
        </w:rPr>
        <w:t xml:space="preserve"> </w:t>
      </w:r>
      <w:r w:rsidRPr="00E404D9">
        <w:rPr>
          <w:rFonts w:ascii="GHEA Grapalat" w:hAnsi="GHEA Grapalat"/>
          <w:color w:val="000000"/>
        </w:rPr>
        <w:t>տարի</w:t>
      </w:r>
      <w:r w:rsidRPr="00E404D9">
        <w:rPr>
          <w:rFonts w:ascii="GHEA Grapalat" w:hAnsi="GHEA Grapalat"/>
          <w:color w:val="000000"/>
          <w:lang w:val="pt-BR"/>
        </w:rPr>
        <w:t xml:space="preserve"> </w:t>
      </w:r>
      <w:r w:rsidRPr="00E404D9">
        <w:rPr>
          <w:rFonts w:ascii="GHEA Grapalat" w:hAnsi="GHEA Grapalat"/>
          <w:color w:val="000000"/>
        </w:rPr>
        <w:t>ոլորտի</w:t>
      </w:r>
      <w:r w:rsidRPr="00E404D9">
        <w:rPr>
          <w:rFonts w:ascii="GHEA Grapalat" w:hAnsi="GHEA Grapalat"/>
          <w:color w:val="000000"/>
          <w:lang w:val="pt-BR"/>
        </w:rPr>
        <w:t xml:space="preserve"> 700 </w:t>
      </w:r>
      <w:r w:rsidRPr="00E404D9">
        <w:rPr>
          <w:rFonts w:ascii="GHEA Grapalat" w:hAnsi="GHEA Grapalat"/>
          <w:color w:val="000000"/>
        </w:rPr>
        <w:t>աշխատողների</w:t>
      </w:r>
      <w:r w:rsidRPr="00E404D9">
        <w:rPr>
          <w:rFonts w:ascii="GHEA Grapalat" w:hAnsi="GHEA Grapalat"/>
          <w:color w:val="000000"/>
          <w:lang w:val="pt-BR"/>
        </w:rPr>
        <w:t xml:space="preserve"> </w:t>
      </w:r>
      <w:r w:rsidRPr="00E404D9">
        <w:rPr>
          <w:rFonts w:ascii="GHEA Grapalat" w:hAnsi="GHEA Grapalat"/>
          <w:color w:val="000000"/>
        </w:rPr>
        <w:t>վերապատրաստում</w:t>
      </w:r>
      <w:r w:rsidRPr="00E404D9">
        <w:rPr>
          <w:rFonts w:ascii="GHEA Grapalat" w:hAnsi="GHEA Grapalat"/>
          <w:color w:val="000000"/>
          <w:lang w:val="pt-BR"/>
        </w:rPr>
        <w:t xml:space="preserve">: </w:t>
      </w:r>
      <w:r w:rsidRPr="00E404D9">
        <w:rPr>
          <w:rFonts w:ascii="GHEA Grapalat" w:hAnsi="GHEA Grapalat" w:cs="Sylfaen"/>
          <w:kern w:val="16"/>
          <w:lang w:val="pt-BR"/>
        </w:rPr>
        <w:t xml:space="preserve">Իրականացվող աշխատանքները </w:t>
      </w:r>
      <w:r w:rsidRPr="00E404D9">
        <w:rPr>
          <w:rFonts w:ascii="GHEA Grapalat" w:hAnsi="GHEA Grapalat" w:cs="Sylfaen"/>
          <w:kern w:val="16"/>
        </w:rPr>
        <w:t>հիմք</w:t>
      </w:r>
      <w:r w:rsidRPr="00E404D9">
        <w:rPr>
          <w:rFonts w:ascii="GHEA Grapalat" w:hAnsi="GHEA Grapalat" w:cs="Sylfaen"/>
          <w:kern w:val="16"/>
          <w:lang w:val="pt-BR"/>
        </w:rPr>
        <w:t xml:space="preserve"> </w:t>
      </w:r>
      <w:r w:rsidRPr="00E404D9">
        <w:rPr>
          <w:rFonts w:ascii="GHEA Grapalat" w:hAnsi="GHEA Grapalat" w:cs="Sylfaen"/>
          <w:kern w:val="16"/>
        </w:rPr>
        <w:t>են</w:t>
      </w:r>
      <w:r w:rsidRPr="00E404D9">
        <w:rPr>
          <w:rFonts w:ascii="GHEA Grapalat" w:hAnsi="GHEA Grapalat" w:cs="Sylfaen"/>
          <w:kern w:val="16"/>
          <w:lang w:val="pt-BR"/>
        </w:rPr>
        <w:t xml:space="preserve"> </w:t>
      </w:r>
      <w:r w:rsidRPr="00E404D9">
        <w:rPr>
          <w:rFonts w:ascii="GHEA Grapalat" w:hAnsi="GHEA Grapalat" w:cs="Sylfaen"/>
          <w:kern w:val="16"/>
        </w:rPr>
        <w:t>հանդիսանում</w:t>
      </w:r>
      <w:r w:rsidRPr="00E404D9">
        <w:rPr>
          <w:rFonts w:ascii="GHEA Grapalat" w:hAnsi="GHEA Grapalat" w:cs="Sylfaen"/>
          <w:kern w:val="16"/>
          <w:lang w:val="pt-BR"/>
        </w:rPr>
        <w:t xml:space="preserve"> </w:t>
      </w:r>
      <w:r w:rsidRPr="00E404D9">
        <w:rPr>
          <w:rFonts w:ascii="GHEA Grapalat" w:hAnsi="GHEA Grapalat" w:cs="Sylfaen"/>
          <w:kern w:val="16"/>
        </w:rPr>
        <w:t>ոլորտում</w:t>
      </w:r>
      <w:r w:rsidRPr="00E404D9">
        <w:rPr>
          <w:rFonts w:ascii="GHEA Grapalat" w:hAnsi="GHEA Grapalat" w:cs="Sylfaen"/>
          <w:kern w:val="16"/>
          <w:lang w:val="pt-BR"/>
        </w:rPr>
        <w:t xml:space="preserve"> </w:t>
      </w:r>
      <w:r w:rsidRPr="00E404D9">
        <w:rPr>
          <w:rFonts w:ascii="GHEA Grapalat" w:hAnsi="GHEA Grapalat" w:cs="Sylfaen"/>
          <w:kern w:val="16"/>
        </w:rPr>
        <w:t>քաղաքականության</w:t>
      </w:r>
      <w:r w:rsidRPr="00E404D9">
        <w:rPr>
          <w:rFonts w:ascii="GHEA Grapalat" w:hAnsi="GHEA Grapalat" w:cs="Sylfaen"/>
          <w:kern w:val="16"/>
          <w:lang w:val="pt-BR"/>
        </w:rPr>
        <w:t xml:space="preserve"> </w:t>
      </w:r>
      <w:r w:rsidRPr="00E404D9">
        <w:rPr>
          <w:rFonts w:ascii="GHEA Grapalat" w:hAnsi="GHEA Grapalat" w:cs="Sylfaen"/>
          <w:kern w:val="16"/>
        </w:rPr>
        <w:t>մշակման</w:t>
      </w:r>
      <w:r w:rsidRPr="00E404D9">
        <w:rPr>
          <w:rFonts w:ascii="GHEA Grapalat" w:hAnsi="GHEA Grapalat" w:cs="Sylfaen"/>
          <w:kern w:val="16"/>
          <w:lang w:val="pt-BR"/>
        </w:rPr>
        <w:t xml:space="preserve"> </w:t>
      </w:r>
      <w:r w:rsidRPr="00E404D9">
        <w:rPr>
          <w:rFonts w:ascii="GHEA Grapalat" w:hAnsi="GHEA Grapalat" w:cs="Sylfaen"/>
          <w:kern w:val="16"/>
        </w:rPr>
        <w:t>արդյունավետության</w:t>
      </w:r>
      <w:r w:rsidRPr="00E404D9">
        <w:rPr>
          <w:rFonts w:ascii="GHEA Grapalat" w:hAnsi="GHEA Grapalat" w:cs="Sylfaen"/>
          <w:kern w:val="16"/>
          <w:lang w:val="pt-BR"/>
        </w:rPr>
        <w:t xml:space="preserve"> </w:t>
      </w:r>
      <w:r w:rsidRPr="00E404D9">
        <w:rPr>
          <w:rFonts w:ascii="GHEA Grapalat" w:hAnsi="GHEA Grapalat" w:cs="Sylfaen"/>
          <w:kern w:val="16"/>
        </w:rPr>
        <w:t>և</w:t>
      </w:r>
      <w:r w:rsidRPr="00E404D9">
        <w:rPr>
          <w:rFonts w:ascii="GHEA Grapalat" w:hAnsi="GHEA Grapalat" w:cs="Sylfaen"/>
          <w:kern w:val="16"/>
          <w:lang w:val="pt-BR"/>
        </w:rPr>
        <w:t xml:space="preserve"> </w:t>
      </w:r>
      <w:r w:rsidRPr="00E404D9">
        <w:rPr>
          <w:rFonts w:ascii="GHEA Grapalat" w:hAnsi="GHEA Grapalat" w:cs="Sylfaen"/>
          <w:kern w:val="16"/>
        </w:rPr>
        <w:t>հասցեականության</w:t>
      </w:r>
      <w:r w:rsidRPr="00E404D9">
        <w:rPr>
          <w:rFonts w:ascii="GHEA Grapalat" w:hAnsi="GHEA Grapalat" w:cs="Sylfaen"/>
          <w:kern w:val="16"/>
          <w:lang w:val="pt-BR"/>
        </w:rPr>
        <w:t xml:space="preserve"> </w:t>
      </w:r>
      <w:r w:rsidRPr="00E404D9">
        <w:rPr>
          <w:rFonts w:ascii="GHEA Grapalat" w:hAnsi="GHEA Grapalat" w:cs="Sylfaen"/>
          <w:kern w:val="16"/>
        </w:rPr>
        <w:t>բարձրացման</w:t>
      </w:r>
      <w:r w:rsidRPr="00E404D9">
        <w:rPr>
          <w:rFonts w:ascii="GHEA Grapalat" w:hAnsi="GHEA Grapalat" w:cs="Sylfaen"/>
          <w:kern w:val="16"/>
          <w:lang w:val="pt-BR"/>
        </w:rPr>
        <w:t xml:space="preserve"> </w:t>
      </w:r>
      <w:r w:rsidRPr="00E404D9">
        <w:rPr>
          <w:rFonts w:ascii="GHEA Grapalat" w:hAnsi="GHEA Grapalat" w:cs="Sylfaen"/>
          <w:kern w:val="16"/>
        </w:rPr>
        <w:t>համար</w:t>
      </w:r>
      <w:r w:rsidRPr="00E404D9">
        <w:rPr>
          <w:rFonts w:ascii="GHEA Grapalat" w:hAnsi="GHEA Grapalat" w:cs="Sylfaen"/>
          <w:kern w:val="16"/>
          <w:lang w:val="pt-BR"/>
        </w:rPr>
        <w:t xml:space="preserve">, </w:t>
      </w:r>
      <w:r w:rsidRPr="00E404D9">
        <w:rPr>
          <w:rFonts w:ascii="GHEA Grapalat" w:hAnsi="GHEA Grapalat" w:cs="Sylfaen"/>
          <w:kern w:val="16"/>
        </w:rPr>
        <w:t>նպաստում</w:t>
      </w:r>
      <w:r w:rsidRPr="00E404D9">
        <w:rPr>
          <w:rFonts w:ascii="GHEA Grapalat" w:hAnsi="GHEA Grapalat" w:cs="Sylfaen"/>
          <w:kern w:val="16"/>
          <w:lang w:val="pt-BR"/>
        </w:rPr>
        <w:t xml:space="preserve"> </w:t>
      </w:r>
      <w:r w:rsidRPr="00E404D9">
        <w:rPr>
          <w:rFonts w:ascii="GHEA Grapalat" w:hAnsi="GHEA Grapalat" w:cs="Sylfaen"/>
          <w:kern w:val="16"/>
        </w:rPr>
        <w:t>ոլորտում</w:t>
      </w:r>
      <w:r w:rsidRPr="00E404D9">
        <w:rPr>
          <w:rFonts w:ascii="GHEA Grapalat" w:hAnsi="GHEA Grapalat" w:cs="Sylfaen"/>
          <w:kern w:val="16"/>
          <w:lang w:val="pt-BR"/>
        </w:rPr>
        <w:t xml:space="preserve"> </w:t>
      </w:r>
      <w:r w:rsidRPr="00E404D9">
        <w:rPr>
          <w:rFonts w:ascii="GHEA Grapalat" w:hAnsi="GHEA Grapalat" w:cs="Sylfaen"/>
          <w:kern w:val="16"/>
        </w:rPr>
        <w:t>մատուցվող</w:t>
      </w:r>
      <w:r w:rsidRPr="00E404D9">
        <w:rPr>
          <w:rFonts w:ascii="GHEA Grapalat" w:hAnsi="GHEA Grapalat" w:cs="Sylfaen"/>
          <w:kern w:val="16"/>
          <w:lang w:val="pt-BR"/>
        </w:rPr>
        <w:t xml:space="preserve"> </w:t>
      </w:r>
      <w:r w:rsidRPr="00E404D9">
        <w:rPr>
          <w:rFonts w:ascii="GHEA Grapalat" w:hAnsi="GHEA Grapalat" w:cs="Sylfaen"/>
          <w:kern w:val="16"/>
        </w:rPr>
        <w:t>ծառայությունների</w:t>
      </w:r>
      <w:r w:rsidRPr="00E404D9">
        <w:rPr>
          <w:rFonts w:ascii="GHEA Grapalat" w:hAnsi="GHEA Grapalat" w:cs="Sylfaen"/>
          <w:kern w:val="16"/>
          <w:lang w:val="pt-BR"/>
        </w:rPr>
        <w:t xml:space="preserve"> </w:t>
      </w:r>
      <w:r w:rsidRPr="00E404D9">
        <w:rPr>
          <w:rFonts w:ascii="GHEA Grapalat" w:hAnsi="GHEA Grapalat" w:cs="Sylfaen"/>
          <w:kern w:val="16"/>
        </w:rPr>
        <w:t>որակի</w:t>
      </w:r>
      <w:r w:rsidRPr="00E404D9">
        <w:rPr>
          <w:rFonts w:ascii="GHEA Grapalat" w:hAnsi="GHEA Grapalat" w:cs="Sylfaen"/>
          <w:kern w:val="16"/>
          <w:lang w:val="pt-BR"/>
        </w:rPr>
        <w:t xml:space="preserve"> </w:t>
      </w:r>
      <w:r w:rsidRPr="00E404D9">
        <w:rPr>
          <w:rFonts w:ascii="GHEA Grapalat" w:hAnsi="GHEA Grapalat" w:cs="Sylfaen"/>
          <w:kern w:val="16"/>
        </w:rPr>
        <w:t>և</w:t>
      </w:r>
      <w:r w:rsidRPr="00E404D9">
        <w:rPr>
          <w:rFonts w:ascii="GHEA Grapalat" w:hAnsi="GHEA Grapalat" w:cs="Sylfaen"/>
          <w:kern w:val="16"/>
          <w:lang w:val="pt-BR"/>
        </w:rPr>
        <w:t xml:space="preserve"> </w:t>
      </w:r>
      <w:r w:rsidRPr="00E404D9">
        <w:rPr>
          <w:rFonts w:ascii="GHEA Grapalat" w:hAnsi="GHEA Grapalat" w:cs="Sylfaen"/>
          <w:kern w:val="16"/>
        </w:rPr>
        <w:t>հասցեականության</w:t>
      </w:r>
      <w:r w:rsidRPr="00E404D9">
        <w:rPr>
          <w:rFonts w:ascii="GHEA Grapalat" w:hAnsi="GHEA Grapalat" w:cs="Sylfaen"/>
          <w:kern w:val="16"/>
          <w:lang w:val="pt-BR"/>
        </w:rPr>
        <w:t xml:space="preserve"> </w:t>
      </w:r>
      <w:r w:rsidRPr="00E404D9">
        <w:rPr>
          <w:rFonts w:ascii="GHEA Grapalat" w:hAnsi="GHEA Grapalat" w:cs="Sylfaen"/>
          <w:kern w:val="16"/>
        </w:rPr>
        <w:t>բարձրացմանը</w:t>
      </w:r>
      <w:r w:rsidRPr="00E404D9">
        <w:rPr>
          <w:rFonts w:ascii="GHEA Grapalat" w:hAnsi="GHEA Grapalat" w:cs="Sylfaen"/>
          <w:kern w:val="16"/>
          <w:lang w:val="pt-BR"/>
        </w:rPr>
        <w:t xml:space="preserve">, </w:t>
      </w:r>
      <w:r w:rsidRPr="00E404D9">
        <w:rPr>
          <w:rFonts w:ascii="GHEA Grapalat" w:hAnsi="GHEA Grapalat" w:cs="Sylfaen"/>
          <w:kern w:val="16"/>
          <w:lang w:val="ru-RU"/>
        </w:rPr>
        <w:t>ինչպես</w:t>
      </w:r>
      <w:r w:rsidRPr="00E404D9">
        <w:rPr>
          <w:rFonts w:ascii="GHEA Grapalat" w:hAnsi="GHEA Grapalat" w:cs="Sylfaen"/>
          <w:kern w:val="16"/>
          <w:lang w:val="pt-BR"/>
        </w:rPr>
        <w:t xml:space="preserve"> </w:t>
      </w:r>
      <w:r w:rsidRPr="00E404D9">
        <w:rPr>
          <w:rFonts w:ascii="GHEA Grapalat" w:hAnsi="GHEA Grapalat" w:cs="Sylfaen"/>
          <w:kern w:val="16"/>
          <w:lang w:val="ru-RU"/>
        </w:rPr>
        <w:t>նաև</w:t>
      </w:r>
      <w:r w:rsidRPr="00E404D9">
        <w:rPr>
          <w:rFonts w:ascii="GHEA Grapalat" w:hAnsi="GHEA Grapalat" w:cs="Sylfaen"/>
          <w:kern w:val="16"/>
          <w:lang w:val="pt-BR"/>
        </w:rPr>
        <w:t xml:space="preserve"> </w:t>
      </w:r>
      <w:r w:rsidRPr="00E404D9">
        <w:rPr>
          <w:rFonts w:ascii="GHEA Grapalat" w:hAnsi="GHEA Grapalat" w:cs="Sylfaen"/>
          <w:kern w:val="16"/>
          <w:lang w:val="ru-RU"/>
        </w:rPr>
        <w:t>մասնագիտական</w:t>
      </w:r>
      <w:r w:rsidRPr="00E404D9">
        <w:rPr>
          <w:rFonts w:ascii="GHEA Grapalat" w:hAnsi="GHEA Grapalat" w:cs="Sylfaen"/>
          <w:kern w:val="16"/>
          <w:lang w:val="pt-BR"/>
        </w:rPr>
        <w:t xml:space="preserve"> </w:t>
      </w:r>
      <w:r w:rsidRPr="00E404D9">
        <w:rPr>
          <w:rFonts w:ascii="GHEA Grapalat" w:hAnsi="GHEA Grapalat" w:cs="Sylfaen"/>
          <w:kern w:val="16"/>
          <w:lang w:val="ru-RU"/>
        </w:rPr>
        <w:t>կողմնորոշման</w:t>
      </w:r>
      <w:r w:rsidRPr="00E404D9">
        <w:rPr>
          <w:rFonts w:ascii="GHEA Grapalat" w:hAnsi="GHEA Grapalat" w:cs="Sylfaen"/>
          <w:kern w:val="16"/>
          <w:lang w:val="pt-BR"/>
        </w:rPr>
        <w:t xml:space="preserve"> </w:t>
      </w:r>
      <w:r w:rsidRPr="00E404D9">
        <w:rPr>
          <w:rFonts w:ascii="GHEA Grapalat" w:hAnsi="GHEA Grapalat" w:cs="Sylfaen"/>
          <w:kern w:val="16"/>
          <w:lang w:val="ru-RU"/>
        </w:rPr>
        <w:t>ինստիտուցիոնալ</w:t>
      </w:r>
      <w:r w:rsidRPr="00E404D9">
        <w:rPr>
          <w:rFonts w:ascii="GHEA Grapalat" w:hAnsi="GHEA Grapalat" w:cs="Sylfaen"/>
          <w:kern w:val="16"/>
          <w:lang w:val="pt-BR"/>
        </w:rPr>
        <w:t xml:space="preserve"> </w:t>
      </w:r>
      <w:r w:rsidRPr="00E404D9">
        <w:rPr>
          <w:rFonts w:ascii="GHEA Grapalat" w:hAnsi="GHEA Grapalat" w:cs="Sylfaen"/>
          <w:kern w:val="16"/>
          <w:lang w:val="ru-RU"/>
        </w:rPr>
        <w:t>հիմքեր</w:t>
      </w:r>
      <w:r w:rsidRPr="00E404D9">
        <w:rPr>
          <w:rFonts w:ascii="GHEA Grapalat" w:hAnsi="GHEA Grapalat" w:cs="Sylfaen"/>
          <w:kern w:val="16"/>
        </w:rPr>
        <w:t>ի</w:t>
      </w:r>
      <w:r w:rsidRPr="00E404D9">
        <w:rPr>
          <w:rFonts w:ascii="GHEA Grapalat" w:hAnsi="GHEA Grapalat" w:cs="Sylfaen"/>
          <w:kern w:val="16"/>
          <w:lang w:val="pt-BR"/>
        </w:rPr>
        <w:t xml:space="preserve"> </w:t>
      </w:r>
      <w:r w:rsidRPr="00E404D9">
        <w:rPr>
          <w:rFonts w:ascii="GHEA Grapalat" w:hAnsi="GHEA Grapalat" w:cs="Sylfaen"/>
          <w:kern w:val="16"/>
          <w:lang w:val="ru-RU"/>
        </w:rPr>
        <w:t>ձևավորմանը</w:t>
      </w:r>
      <w:r w:rsidRPr="00E404D9">
        <w:rPr>
          <w:rFonts w:ascii="GHEA Grapalat" w:hAnsi="GHEA Grapalat" w:cs="Sylfaen"/>
          <w:kern w:val="16"/>
          <w:lang w:val="pt-BR"/>
        </w:rPr>
        <w:t xml:space="preserve">: </w:t>
      </w:r>
      <w:r w:rsidRPr="00E404D9">
        <w:rPr>
          <w:rFonts w:ascii="GHEA Grapalat" w:hAnsi="GHEA Grapalat" w:cs="Sylfaen"/>
          <w:kern w:val="16"/>
        </w:rPr>
        <w:t>Այդ</w:t>
      </w:r>
      <w:r w:rsidRPr="00E404D9">
        <w:rPr>
          <w:rFonts w:ascii="GHEA Grapalat" w:hAnsi="GHEA Grapalat" w:cs="Sylfaen"/>
          <w:kern w:val="16"/>
          <w:lang w:val="pt-BR"/>
        </w:rPr>
        <w:t xml:space="preserve"> </w:t>
      </w:r>
      <w:r w:rsidRPr="00E404D9">
        <w:rPr>
          <w:rFonts w:ascii="GHEA Grapalat" w:hAnsi="GHEA Grapalat" w:cs="Sylfaen"/>
          <w:kern w:val="16"/>
        </w:rPr>
        <w:t>աշխատանքները</w:t>
      </w:r>
      <w:r w:rsidRPr="00E404D9">
        <w:rPr>
          <w:rFonts w:ascii="GHEA Grapalat" w:hAnsi="GHEA Grapalat" w:cs="Sylfaen"/>
          <w:kern w:val="16"/>
          <w:lang w:val="pt-BR"/>
        </w:rPr>
        <w:t xml:space="preserve"> </w:t>
      </w:r>
      <w:r w:rsidRPr="00E404D9">
        <w:rPr>
          <w:rFonts w:ascii="GHEA Grapalat" w:hAnsi="GHEA Grapalat" w:cs="Sylfaen"/>
          <w:kern w:val="16"/>
          <w:lang w:val="hy-AM"/>
        </w:rPr>
        <w:t>վերաբերվում</w:t>
      </w:r>
      <w:r w:rsidRPr="00E404D9">
        <w:rPr>
          <w:rFonts w:ascii="GHEA Grapalat" w:hAnsi="GHEA Grapalat" w:cs="Sylfaen"/>
          <w:kern w:val="16"/>
          <w:lang w:val="pt-BR"/>
        </w:rPr>
        <w:t xml:space="preserve"> </w:t>
      </w:r>
      <w:r w:rsidRPr="00E404D9">
        <w:rPr>
          <w:rFonts w:ascii="GHEA Grapalat" w:hAnsi="GHEA Grapalat" w:cs="Sylfaen"/>
          <w:kern w:val="16"/>
          <w:lang w:val="hy-AM"/>
        </w:rPr>
        <w:t>են</w:t>
      </w:r>
      <w:r w:rsidRPr="00E404D9">
        <w:rPr>
          <w:rFonts w:ascii="GHEA Grapalat" w:hAnsi="GHEA Grapalat" w:cs="Sylfaen"/>
          <w:kern w:val="16"/>
          <w:lang w:val="pt-BR"/>
        </w:rPr>
        <w:t xml:space="preserve"> </w:t>
      </w:r>
      <w:r w:rsidRPr="00E404D9">
        <w:rPr>
          <w:rFonts w:ascii="GHEA Grapalat" w:hAnsi="GHEA Grapalat"/>
          <w:color w:val="000000"/>
          <w:lang w:val="hy-AM"/>
        </w:rPr>
        <w:t>կենսաթոշակային</w:t>
      </w:r>
      <w:r w:rsidRPr="00E404D9">
        <w:rPr>
          <w:rFonts w:ascii="GHEA Grapalat" w:hAnsi="GHEA Grapalat"/>
          <w:color w:val="000000"/>
          <w:lang w:val="pt-BR"/>
        </w:rPr>
        <w:t xml:space="preserve"> </w:t>
      </w:r>
      <w:r w:rsidRPr="00E404D9">
        <w:rPr>
          <w:rFonts w:ascii="GHEA Grapalat" w:hAnsi="GHEA Grapalat"/>
          <w:color w:val="000000"/>
          <w:lang w:val="hy-AM"/>
        </w:rPr>
        <w:t>ապահովության</w:t>
      </w:r>
      <w:r w:rsidRPr="00E404D9">
        <w:rPr>
          <w:rFonts w:ascii="GHEA Grapalat" w:hAnsi="GHEA Grapalat"/>
          <w:color w:val="000000"/>
          <w:lang w:val="pt-BR"/>
        </w:rPr>
        <w:t xml:space="preserve">, </w:t>
      </w:r>
      <w:r w:rsidRPr="00E404D9">
        <w:rPr>
          <w:rFonts w:ascii="GHEA Grapalat" w:hAnsi="GHEA Grapalat"/>
          <w:color w:val="000000"/>
          <w:lang w:val="hy-AM"/>
        </w:rPr>
        <w:t>բնակչության</w:t>
      </w:r>
      <w:r w:rsidRPr="00E404D9">
        <w:rPr>
          <w:rFonts w:ascii="GHEA Grapalat" w:hAnsi="GHEA Grapalat"/>
          <w:color w:val="000000"/>
          <w:lang w:val="pt-BR"/>
        </w:rPr>
        <w:t xml:space="preserve"> </w:t>
      </w:r>
      <w:r w:rsidRPr="00E404D9">
        <w:rPr>
          <w:rFonts w:ascii="GHEA Grapalat" w:hAnsi="GHEA Grapalat"/>
          <w:color w:val="000000"/>
          <w:lang w:val="hy-AM"/>
        </w:rPr>
        <w:t>զբաղվածության</w:t>
      </w:r>
      <w:r w:rsidRPr="00E404D9">
        <w:rPr>
          <w:rFonts w:ascii="GHEA Grapalat" w:hAnsi="GHEA Grapalat"/>
          <w:color w:val="000000"/>
          <w:lang w:val="pt-BR"/>
        </w:rPr>
        <w:t xml:space="preserve"> </w:t>
      </w:r>
      <w:r w:rsidRPr="00E404D9">
        <w:rPr>
          <w:rFonts w:ascii="GHEA Grapalat" w:hAnsi="GHEA Grapalat"/>
          <w:color w:val="000000"/>
          <w:lang w:val="hy-AM"/>
        </w:rPr>
        <w:t>կարգավորման</w:t>
      </w:r>
      <w:r w:rsidRPr="00E404D9">
        <w:rPr>
          <w:rFonts w:ascii="GHEA Grapalat" w:hAnsi="GHEA Grapalat"/>
          <w:color w:val="000000"/>
          <w:lang w:val="pt-BR"/>
        </w:rPr>
        <w:t xml:space="preserve">, </w:t>
      </w:r>
      <w:r w:rsidRPr="00E404D9">
        <w:rPr>
          <w:rFonts w:ascii="GHEA Grapalat" w:hAnsi="GHEA Grapalat"/>
          <w:color w:val="000000"/>
          <w:lang w:val="hy-AM"/>
        </w:rPr>
        <w:t>աշխատանքի</w:t>
      </w:r>
      <w:r w:rsidRPr="00E404D9">
        <w:rPr>
          <w:rFonts w:ascii="GHEA Grapalat" w:hAnsi="GHEA Grapalat"/>
          <w:color w:val="000000"/>
          <w:lang w:val="pt-BR"/>
        </w:rPr>
        <w:t xml:space="preserve"> </w:t>
      </w:r>
      <w:r w:rsidRPr="00E404D9">
        <w:rPr>
          <w:rFonts w:ascii="GHEA Grapalat" w:hAnsi="GHEA Grapalat"/>
          <w:color w:val="000000"/>
          <w:lang w:val="hy-AM"/>
        </w:rPr>
        <w:t>և</w:t>
      </w:r>
      <w:r w:rsidRPr="00E404D9">
        <w:rPr>
          <w:rFonts w:ascii="GHEA Grapalat" w:hAnsi="GHEA Grapalat"/>
          <w:color w:val="000000"/>
          <w:lang w:val="pt-BR"/>
        </w:rPr>
        <w:t xml:space="preserve"> </w:t>
      </w:r>
      <w:r w:rsidRPr="00E404D9">
        <w:rPr>
          <w:rFonts w:ascii="GHEA Grapalat" w:hAnsi="GHEA Grapalat"/>
          <w:color w:val="000000"/>
          <w:lang w:val="hy-AM"/>
        </w:rPr>
        <w:t>աշխատանքի</w:t>
      </w:r>
      <w:r w:rsidRPr="00E404D9">
        <w:rPr>
          <w:rFonts w:ascii="GHEA Grapalat" w:hAnsi="GHEA Grapalat"/>
          <w:color w:val="000000"/>
          <w:lang w:val="pt-BR"/>
        </w:rPr>
        <w:t xml:space="preserve"> </w:t>
      </w:r>
      <w:r w:rsidRPr="00E404D9">
        <w:rPr>
          <w:rFonts w:ascii="GHEA Grapalat" w:hAnsi="GHEA Grapalat"/>
          <w:color w:val="000000"/>
          <w:lang w:val="hy-AM"/>
        </w:rPr>
        <w:t>վարձատրության</w:t>
      </w:r>
      <w:r w:rsidRPr="00E404D9">
        <w:rPr>
          <w:rFonts w:ascii="GHEA Grapalat" w:hAnsi="GHEA Grapalat"/>
          <w:color w:val="000000"/>
          <w:lang w:val="pt-BR"/>
        </w:rPr>
        <w:t xml:space="preserve">, </w:t>
      </w:r>
      <w:r w:rsidRPr="00E404D9">
        <w:rPr>
          <w:rFonts w:ascii="GHEA Grapalat" w:hAnsi="GHEA Grapalat"/>
          <w:color w:val="000000"/>
          <w:lang w:val="hy-AM"/>
        </w:rPr>
        <w:t>մասնագիտական</w:t>
      </w:r>
      <w:r w:rsidRPr="00E404D9">
        <w:rPr>
          <w:rFonts w:ascii="GHEA Grapalat" w:hAnsi="GHEA Grapalat"/>
          <w:color w:val="000000"/>
          <w:lang w:val="pt-BR"/>
        </w:rPr>
        <w:t xml:space="preserve"> </w:t>
      </w:r>
      <w:r w:rsidRPr="00E404D9">
        <w:rPr>
          <w:rFonts w:ascii="GHEA Grapalat" w:hAnsi="GHEA Grapalat"/>
          <w:color w:val="000000"/>
          <w:lang w:val="hy-AM"/>
        </w:rPr>
        <w:t>կողմնորոշման և կարիերայի</w:t>
      </w:r>
      <w:r w:rsidRPr="00E404D9">
        <w:rPr>
          <w:rFonts w:ascii="GHEA Grapalat" w:hAnsi="GHEA Grapalat"/>
          <w:color w:val="000000"/>
          <w:lang w:val="pt-BR"/>
        </w:rPr>
        <w:t xml:space="preserve">, </w:t>
      </w:r>
      <w:r w:rsidRPr="00E404D9">
        <w:rPr>
          <w:rFonts w:ascii="GHEA Grapalat" w:hAnsi="GHEA Grapalat"/>
          <w:color w:val="000000"/>
          <w:lang w:val="hy-AM"/>
        </w:rPr>
        <w:t>միգրացիայի</w:t>
      </w:r>
      <w:r w:rsidRPr="00E404D9">
        <w:rPr>
          <w:rFonts w:ascii="GHEA Grapalat" w:hAnsi="GHEA Grapalat"/>
          <w:color w:val="000000"/>
          <w:lang w:val="pt-BR"/>
        </w:rPr>
        <w:t xml:space="preserve"> </w:t>
      </w:r>
      <w:r w:rsidRPr="00E404D9">
        <w:rPr>
          <w:rFonts w:ascii="GHEA Grapalat" w:hAnsi="GHEA Grapalat"/>
          <w:color w:val="000000"/>
          <w:lang w:val="hy-AM"/>
        </w:rPr>
        <w:t>ու</w:t>
      </w:r>
      <w:r w:rsidRPr="00E404D9">
        <w:rPr>
          <w:rFonts w:ascii="GHEA Grapalat" w:hAnsi="GHEA Grapalat"/>
          <w:color w:val="000000"/>
          <w:lang w:val="pt-BR"/>
        </w:rPr>
        <w:t xml:space="preserve"> </w:t>
      </w:r>
      <w:r w:rsidRPr="00E404D9">
        <w:rPr>
          <w:rFonts w:ascii="GHEA Grapalat" w:hAnsi="GHEA Grapalat"/>
          <w:color w:val="000000"/>
          <w:lang w:val="hy-AM"/>
        </w:rPr>
        <w:t>ժողովրդագրության</w:t>
      </w:r>
      <w:r w:rsidRPr="00E404D9">
        <w:rPr>
          <w:rFonts w:ascii="GHEA Grapalat" w:hAnsi="GHEA Grapalat"/>
          <w:color w:val="000000"/>
          <w:lang w:val="pt-BR"/>
        </w:rPr>
        <w:t xml:space="preserve">, </w:t>
      </w:r>
      <w:r w:rsidRPr="00E404D9">
        <w:rPr>
          <w:rFonts w:ascii="GHEA Grapalat" w:hAnsi="GHEA Grapalat"/>
          <w:color w:val="000000"/>
          <w:lang w:val="hy-AM"/>
        </w:rPr>
        <w:t>ընտանիքի</w:t>
      </w:r>
      <w:r w:rsidRPr="00E404D9">
        <w:rPr>
          <w:rFonts w:ascii="GHEA Grapalat" w:hAnsi="GHEA Grapalat"/>
          <w:color w:val="000000"/>
          <w:lang w:val="pt-BR"/>
        </w:rPr>
        <w:t xml:space="preserve">, </w:t>
      </w:r>
      <w:r w:rsidRPr="00E404D9">
        <w:rPr>
          <w:rFonts w:ascii="GHEA Grapalat" w:hAnsi="GHEA Grapalat"/>
          <w:color w:val="000000"/>
          <w:lang w:val="hy-AM"/>
        </w:rPr>
        <w:t>կանանց</w:t>
      </w:r>
      <w:r w:rsidRPr="00E404D9">
        <w:rPr>
          <w:rFonts w:ascii="GHEA Grapalat" w:hAnsi="GHEA Grapalat"/>
          <w:color w:val="000000"/>
          <w:lang w:val="pt-BR"/>
        </w:rPr>
        <w:t xml:space="preserve"> </w:t>
      </w:r>
      <w:r w:rsidRPr="00E404D9">
        <w:rPr>
          <w:rFonts w:ascii="GHEA Grapalat" w:hAnsi="GHEA Grapalat"/>
          <w:color w:val="000000"/>
          <w:lang w:val="hy-AM"/>
        </w:rPr>
        <w:t>և</w:t>
      </w:r>
      <w:r w:rsidRPr="00E404D9">
        <w:rPr>
          <w:rFonts w:ascii="GHEA Grapalat" w:hAnsi="GHEA Grapalat"/>
          <w:color w:val="000000"/>
          <w:lang w:val="pt-BR"/>
        </w:rPr>
        <w:t xml:space="preserve"> </w:t>
      </w:r>
      <w:r w:rsidRPr="00E404D9">
        <w:rPr>
          <w:rFonts w:ascii="GHEA Grapalat" w:hAnsi="GHEA Grapalat"/>
          <w:color w:val="000000"/>
          <w:lang w:val="hy-AM"/>
        </w:rPr>
        <w:t>երեխաների</w:t>
      </w:r>
      <w:r w:rsidRPr="00E404D9">
        <w:rPr>
          <w:rFonts w:ascii="GHEA Grapalat" w:hAnsi="GHEA Grapalat"/>
          <w:color w:val="000000"/>
          <w:lang w:val="pt-BR"/>
        </w:rPr>
        <w:t xml:space="preserve">, </w:t>
      </w:r>
      <w:r w:rsidRPr="00E404D9">
        <w:rPr>
          <w:rFonts w:ascii="GHEA Grapalat" w:hAnsi="GHEA Grapalat"/>
          <w:color w:val="000000"/>
          <w:lang w:val="hy-AM"/>
        </w:rPr>
        <w:t>հաշմանդամություն</w:t>
      </w:r>
      <w:r w:rsidRPr="00E404D9">
        <w:rPr>
          <w:rFonts w:ascii="GHEA Grapalat" w:hAnsi="GHEA Grapalat"/>
          <w:color w:val="000000"/>
          <w:lang w:val="pt-BR"/>
        </w:rPr>
        <w:t xml:space="preserve"> </w:t>
      </w:r>
      <w:r w:rsidRPr="00E404D9">
        <w:rPr>
          <w:rFonts w:ascii="GHEA Grapalat" w:hAnsi="GHEA Grapalat"/>
          <w:color w:val="000000"/>
          <w:lang w:val="hy-AM"/>
        </w:rPr>
        <w:t>ունեցող</w:t>
      </w:r>
      <w:r w:rsidRPr="00E404D9">
        <w:rPr>
          <w:rFonts w:ascii="GHEA Grapalat" w:hAnsi="GHEA Grapalat"/>
          <w:color w:val="000000"/>
          <w:lang w:val="pt-BR"/>
        </w:rPr>
        <w:t xml:space="preserve"> </w:t>
      </w:r>
      <w:r w:rsidRPr="00E404D9">
        <w:rPr>
          <w:rFonts w:ascii="GHEA Grapalat" w:hAnsi="GHEA Grapalat"/>
          <w:color w:val="000000"/>
          <w:lang w:val="hy-AM"/>
        </w:rPr>
        <w:t>անձանց</w:t>
      </w:r>
      <w:r w:rsidRPr="00E404D9">
        <w:rPr>
          <w:rFonts w:ascii="GHEA Grapalat" w:hAnsi="GHEA Grapalat"/>
          <w:color w:val="000000"/>
          <w:lang w:val="pt-BR"/>
        </w:rPr>
        <w:t xml:space="preserve"> </w:t>
      </w:r>
      <w:r w:rsidRPr="00E404D9">
        <w:rPr>
          <w:rFonts w:ascii="GHEA Grapalat" w:hAnsi="GHEA Grapalat"/>
          <w:color w:val="000000"/>
          <w:lang w:val="hy-AM"/>
        </w:rPr>
        <w:t>և</w:t>
      </w:r>
      <w:r w:rsidRPr="00E404D9">
        <w:rPr>
          <w:rFonts w:ascii="GHEA Grapalat" w:hAnsi="GHEA Grapalat"/>
          <w:color w:val="000000"/>
          <w:lang w:val="pt-BR"/>
        </w:rPr>
        <w:t xml:space="preserve"> </w:t>
      </w:r>
      <w:r w:rsidRPr="00E404D9">
        <w:rPr>
          <w:rFonts w:ascii="GHEA Grapalat" w:hAnsi="GHEA Grapalat"/>
          <w:color w:val="000000"/>
          <w:lang w:val="hy-AM"/>
        </w:rPr>
        <w:t>տարեցների</w:t>
      </w:r>
      <w:r w:rsidRPr="00E404D9">
        <w:rPr>
          <w:rFonts w:ascii="GHEA Grapalat" w:hAnsi="GHEA Grapalat"/>
          <w:color w:val="000000"/>
          <w:lang w:val="pt-BR"/>
        </w:rPr>
        <w:t xml:space="preserve">, </w:t>
      </w:r>
      <w:r w:rsidRPr="00E404D9">
        <w:rPr>
          <w:rFonts w:ascii="GHEA Grapalat" w:hAnsi="GHEA Grapalat"/>
          <w:color w:val="000000"/>
          <w:lang w:val="hy-AM"/>
        </w:rPr>
        <w:t>սոցիալական</w:t>
      </w:r>
      <w:r w:rsidRPr="00E404D9">
        <w:rPr>
          <w:rFonts w:ascii="GHEA Grapalat" w:hAnsi="GHEA Grapalat"/>
          <w:color w:val="000000"/>
          <w:lang w:val="pt-BR"/>
        </w:rPr>
        <w:t xml:space="preserve"> </w:t>
      </w:r>
      <w:r w:rsidRPr="00E404D9">
        <w:rPr>
          <w:rFonts w:ascii="GHEA Grapalat" w:hAnsi="GHEA Grapalat"/>
          <w:color w:val="000000"/>
          <w:lang w:val="hy-AM"/>
        </w:rPr>
        <w:t>աջակցության</w:t>
      </w:r>
      <w:r w:rsidRPr="00E404D9">
        <w:rPr>
          <w:rFonts w:ascii="GHEA Grapalat" w:hAnsi="GHEA Grapalat"/>
          <w:color w:val="000000"/>
          <w:lang w:val="pt-BR"/>
        </w:rPr>
        <w:t xml:space="preserve">, </w:t>
      </w:r>
      <w:r w:rsidRPr="00E404D9">
        <w:rPr>
          <w:rFonts w:ascii="GHEA Grapalat" w:hAnsi="GHEA Grapalat"/>
          <w:color w:val="000000"/>
          <w:lang w:val="hy-AM"/>
        </w:rPr>
        <w:t>սոցիալական ինովացիաների, ընտանիքների</w:t>
      </w:r>
      <w:r w:rsidRPr="00E404D9">
        <w:rPr>
          <w:rFonts w:ascii="GHEA Grapalat" w:hAnsi="GHEA Grapalat"/>
          <w:color w:val="000000"/>
          <w:lang w:val="pt-BR"/>
        </w:rPr>
        <w:t xml:space="preserve"> </w:t>
      </w:r>
      <w:r w:rsidRPr="00E404D9">
        <w:rPr>
          <w:rFonts w:ascii="GHEA Grapalat" w:hAnsi="GHEA Grapalat"/>
          <w:color w:val="000000"/>
          <w:lang w:val="hy-AM"/>
        </w:rPr>
        <w:t>անապահովության</w:t>
      </w:r>
      <w:r w:rsidRPr="00E404D9">
        <w:rPr>
          <w:rFonts w:ascii="GHEA Grapalat" w:hAnsi="GHEA Grapalat"/>
          <w:color w:val="000000"/>
          <w:lang w:val="pt-BR"/>
        </w:rPr>
        <w:t xml:space="preserve"> </w:t>
      </w:r>
      <w:r w:rsidRPr="00E404D9">
        <w:rPr>
          <w:rFonts w:ascii="GHEA Grapalat" w:hAnsi="GHEA Grapalat"/>
          <w:color w:val="000000"/>
          <w:lang w:val="hy-AM"/>
        </w:rPr>
        <w:t>վիճակագրական</w:t>
      </w:r>
      <w:r w:rsidRPr="00E404D9">
        <w:rPr>
          <w:rFonts w:ascii="GHEA Grapalat" w:hAnsi="GHEA Grapalat"/>
          <w:color w:val="000000"/>
          <w:lang w:val="pt-BR"/>
        </w:rPr>
        <w:t xml:space="preserve"> </w:t>
      </w:r>
      <w:r w:rsidRPr="00E404D9">
        <w:rPr>
          <w:rFonts w:ascii="GHEA Grapalat" w:hAnsi="GHEA Grapalat"/>
          <w:color w:val="000000"/>
          <w:lang w:val="hy-AM"/>
        </w:rPr>
        <w:t>գնահատման</w:t>
      </w:r>
      <w:r w:rsidRPr="00E404D9">
        <w:rPr>
          <w:rFonts w:ascii="GHEA Grapalat" w:hAnsi="GHEA Grapalat"/>
          <w:color w:val="000000"/>
          <w:lang w:val="pt-BR"/>
        </w:rPr>
        <w:t xml:space="preserve">, </w:t>
      </w:r>
      <w:r w:rsidRPr="00E404D9">
        <w:rPr>
          <w:rFonts w:ascii="GHEA Grapalat" w:hAnsi="GHEA Grapalat"/>
          <w:color w:val="000000"/>
          <w:lang w:val="hy-AM"/>
        </w:rPr>
        <w:t>կյանքի</w:t>
      </w:r>
      <w:r w:rsidRPr="00E404D9">
        <w:rPr>
          <w:rFonts w:ascii="GHEA Grapalat" w:hAnsi="GHEA Grapalat"/>
          <w:color w:val="000000"/>
          <w:lang w:val="pt-BR"/>
        </w:rPr>
        <w:t xml:space="preserve"> </w:t>
      </w:r>
      <w:r w:rsidRPr="00E404D9">
        <w:rPr>
          <w:rFonts w:ascii="GHEA Grapalat" w:hAnsi="GHEA Grapalat"/>
          <w:color w:val="000000"/>
          <w:lang w:val="hy-AM"/>
        </w:rPr>
        <w:t>որակի</w:t>
      </w:r>
      <w:r w:rsidRPr="00E404D9">
        <w:rPr>
          <w:rFonts w:ascii="GHEA Grapalat" w:hAnsi="GHEA Grapalat"/>
          <w:color w:val="000000"/>
          <w:lang w:val="pt-BR"/>
        </w:rPr>
        <w:t xml:space="preserve"> </w:t>
      </w:r>
      <w:r w:rsidRPr="00E404D9">
        <w:rPr>
          <w:rFonts w:ascii="GHEA Grapalat" w:hAnsi="GHEA Grapalat"/>
          <w:color w:val="000000"/>
          <w:lang w:val="hy-AM"/>
        </w:rPr>
        <w:t>և</w:t>
      </w:r>
      <w:r w:rsidRPr="00E404D9">
        <w:rPr>
          <w:rFonts w:ascii="GHEA Grapalat" w:hAnsi="GHEA Grapalat"/>
          <w:color w:val="000000"/>
          <w:lang w:val="pt-BR"/>
        </w:rPr>
        <w:t xml:space="preserve"> </w:t>
      </w:r>
      <w:r w:rsidRPr="00E404D9">
        <w:rPr>
          <w:rFonts w:ascii="GHEA Grapalat" w:hAnsi="GHEA Grapalat"/>
          <w:color w:val="000000"/>
          <w:lang w:val="hy-AM"/>
        </w:rPr>
        <w:t>սոցիալական</w:t>
      </w:r>
      <w:r w:rsidRPr="00E404D9">
        <w:rPr>
          <w:rFonts w:ascii="GHEA Grapalat" w:hAnsi="GHEA Grapalat"/>
          <w:color w:val="000000"/>
          <w:lang w:val="pt-BR"/>
        </w:rPr>
        <w:t xml:space="preserve"> </w:t>
      </w:r>
      <w:r w:rsidRPr="00E404D9">
        <w:rPr>
          <w:rFonts w:ascii="GHEA Grapalat" w:hAnsi="GHEA Grapalat"/>
          <w:color w:val="000000"/>
          <w:lang w:val="hy-AM"/>
        </w:rPr>
        <w:t>պաշտպանության</w:t>
      </w:r>
      <w:r w:rsidRPr="00E404D9">
        <w:rPr>
          <w:rFonts w:ascii="GHEA Grapalat" w:hAnsi="GHEA Grapalat"/>
          <w:color w:val="000000"/>
          <w:lang w:val="pt-BR"/>
        </w:rPr>
        <w:t xml:space="preserve"> </w:t>
      </w:r>
      <w:r w:rsidRPr="00E404D9">
        <w:rPr>
          <w:rFonts w:ascii="GHEA Grapalat" w:hAnsi="GHEA Grapalat"/>
          <w:color w:val="000000"/>
          <w:lang w:val="hy-AM"/>
        </w:rPr>
        <w:t>ոլորտի և</w:t>
      </w:r>
      <w:r w:rsidRPr="00E404D9">
        <w:rPr>
          <w:rFonts w:ascii="GHEA Grapalat" w:hAnsi="GHEA Grapalat"/>
          <w:color w:val="000000"/>
          <w:lang w:val="pt-BR"/>
        </w:rPr>
        <w:t xml:space="preserve"> </w:t>
      </w:r>
      <w:r w:rsidRPr="00E404D9">
        <w:rPr>
          <w:rFonts w:ascii="GHEA Grapalat" w:hAnsi="GHEA Grapalat"/>
          <w:color w:val="000000"/>
          <w:lang w:val="hy-AM"/>
        </w:rPr>
        <w:t>այլ</w:t>
      </w:r>
      <w:r w:rsidRPr="00E404D9">
        <w:rPr>
          <w:rFonts w:ascii="GHEA Grapalat" w:hAnsi="GHEA Grapalat"/>
          <w:color w:val="000000"/>
          <w:lang w:val="pt-BR"/>
        </w:rPr>
        <w:t xml:space="preserve"> </w:t>
      </w:r>
      <w:r w:rsidRPr="00E404D9">
        <w:rPr>
          <w:rFonts w:ascii="GHEA Grapalat" w:hAnsi="GHEA Grapalat"/>
          <w:color w:val="000000"/>
          <w:lang w:val="hy-AM"/>
        </w:rPr>
        <w:t>հիմնախնդիրներին</w:t>
      </w:r>
      <w:r w:rsidRPr="00E404D9">
        <w:rPr>
          <w:rFonts w:ascii="GHEA Grapalat" w:hAnsi="GHEA Grapalat"/>
          <w:color w:val="000000"/>
          <w:lang w:val="pt-BR"/>
        </w:rPr>
        <w:t>:</w:t>
      </w:r>
    </w:p>
    <w:p w14:paraId="4D1CD116" w14:textId="77777777" w:rsidR="00E404D9" w:rsidRPr="00E404D9" w:rsidRDefault="00E404D9" w:rsidP="00271CBC">
      <w:pPr>
        <w:spacing w:after="0" w:line="240" w:lineRule="auto"/>
        <w:ind w:firstLine="720"/>
        <w:jc w:val="both"/>
        <w:rPr>
          <w:rFonts w:ascii="GHEA Grapalat" w:hAnsi="GHEA Grapalat" w:cs="Sylfaen"/>
          <w:lang w:val="pt-BR"/>
        </w:rPr>
      </w:pPr>
      <w:r w:rsidRPr="00E404D9">
        <w:rPr>
          <w:rFonts w:ascii="GHEA Grapalat" w:hAnsi="GHEA Grapalat"/>
          <w:color w:val="000000"/>
        </w:rPr>
        <w:t>Սկսած</w:t>
      </w:r>
      <w:r w:rsidRPr="00E404D9">
        <w:rPr>
          <w:rFonts w:ascii="GHEA Grapalat" w:hAnsi="GHEA Grapalat"/>
          <w:color w:val="000000"/>
          <w:lang w:val="pt-BR"/>
        </w:rPr>
        <w:t xml:space="preserve"> 2018 </w:t>
      </w:r>
      <w:r w:rsidRPr="00E404D9">
        <w:rPr>
          <w:rFonts w:ascii="GHEA Grapalat" w:hAnsi="GHEA Grapalat"/>
          <w:color w:val="000000"/>
        </w:rPr>
        <w:t>թվականից</w:t>
      </w:r>
      <w:r w:rsidRPr="00E404D9">
        <w:rPr>
          <w:rFonts w:ascii="GHEA Grapalat" w:hAnsi="GHEA Grapalat"/>
          <w:color w:val="000000"/>
          <w:lang w:val="pt-BR"/>
        </w:rPr>
        <w:t xml:space="preserve"> </w:t>
      </w:r>
      <w:r w:rsidRPr="00E404D9">
        <w:rPr>
          <w:rFonts w:ascii="GHEA Grapalat" w:hAnsi="GHEA Grapalat"/>
          <w:color w:val="000000"/>
        </w:rPr>
        <w:t>ծրագրում</w:t>
      </w:r>
      <w:r w:rsidRPr="00E404D9">
        <w:rPr>
          <w:rFonts w:ascii="GHEA Grapalat" w:hAnsi="GHEA Grapalat"/>
          <w:color w:val="000000"/>
          <w:lang w:val="pt-BR"/>
        </w:rPr>
        <w:t xml:space="preserve"> </w:t>
      </w:r>
      <w:r w:rsidRPr="00E404D9">
        <w:rPr>
          <w:rFonts w:ascii="GHEA Grapalat" w:hAnsi="GHEA Grapalat"/>
          <w:color w:val="000000"/>
        </w:rPr>
        <w:t>ընդգրկվել</w:t>
      </w:r>
      <w:r w:rsidRPr="00E404D9">
        <w:rPr>
          <w:rFonts w:ascii="GHEA Grapalat" w:hAnsi="GHEA Grapalat"/>
          <w:color w:val="000000"/>
          <w:lang w:val="pt-BR"/>
        </w:rPr>
        <w:t xml:space="preserve"> </w:t>
      </w:r>
      <w:r w:rsidRPr="00E404D9">
        <w:rPr>
          <w:rFonts w:ascii="GHEA Grapalat" w:hAnsi="GHEA Grapalat"/>
          <w:color w:val="000000"/>
        </w:rPr>
        <w:t>է</w:t>
      </w:r>
      <w:r w:rsidRPr="00E404D9">
        <w:rPr>
          <w:rFonts w:ascii="GHEA Grapalat" w:hAnsi="GHEA Grapalat"/>
          <w:color w:val="000000"/>
          <w:lang w:val="pt-BR"/>
        </w:rPr>
        <w:t xml:space="preserve"> </w:t>
      </w:r>
      <w:r w:rsidRPr="00E404D9">
        <w:rPr>
          <w:rFonts w:ascii="GHEA Grapalat" w:hAnsi="GHEA Grapalat"/>
          <w:color w:val="000000"/>
        </w:rPr>
        <w:t>նախորդ</w:t>
      </w:r>
      <w:r w:rsidRPr="00E404D9">
        <w:rPr>
          <w:rFonts w:ascii="GHEA Grapalat" w:hAnsi="GHEA Grapalat"/>
          <w:color w:val="000000"/>
          <w:lang w:val="pt-BR"/>
        </w:rPr>
        <w:t xml:space="preserve"> 2017 </w:t>
      </w:r>
      <w:r w:rsidRPr="00E404D9">
        <w:rPr>
          <w:rFonts w:ascii="GHEA Grapalat" w:hAnsi="GHEA Grapalat"/>
          <w:color w:val="000000"/>
        </w:rPr>
        <w:t>թվականին</w:t>
      </w:r>
      <w:r w:rsidRPr="00E404D9">
        <w:rPr>
          <w:rFonts w:ascii="GHEA Grapalat" w:hAnsi="GHEA Grapalat"/>
          <w:color w:val="000000"/>
          <w:lang w:val="pt-BR"/>
        </w:rPr>
        <w:t xml:space="preserve"> </w:t>
      </w:r>
      <w:r w:rsidRPr="00E404D9">
        <w:rPr>
          <w:rFonts w:ascii="GHEA Grapalat" w:hAnsi="GHEA Grapalat"/>
          <w:color w:val="000000"/>
        </w:rPr>
        <w:t>որպես</w:t>
      </w:r>
      <w:r w:rsidRPr="00E404D9">
        <w:rPr>
          <w:rFonts w:ascii="GHEA Grapalat" w:hAnsi="GHEA Grapalat"/>
          <w:color w:val="000000"/>
          <w:lang w:val="pt-BR"/>
        </w:rPr>
        <w:t xml:space="preserve"> </w:t>
      </w:r>
      <w:r w:rsidRPr="00E404D9">
        <w:rPr>
          <w:rFonts w:ascii="GHEA Grapalat" w:hAnsi="GHEA Grapalat"/>
          <w:color w:val="000000"/>
        </w:rPr>
        <w:t>առանձին</w:t>
      </w:r>
      <w:r w:rsidRPr="00E404D9">
        <w:rPr>
          <w:rFonts w:ascii="GHEA Grapalat" w:hAnsi="GHEA Grapalat"/>
          <w:color w:val="000000"/>
          <w:lang w:val="pt-BR"/>
        </w:rPr>
        <w:t xml:space="preserve"> </w:t>
      </w:r>
      <w:r w:rsidRPr="00E404D9">
        <w:rPr>
          <w:rFonts w:ascii="GHEA Grapalat" w:hAnsi="GHEA Grapalat"/>
          <w:color w:val="000000"/>
        </w:rPr>
        <w:t>ծրագիր</w:t>
      </w:r>
      <w:r w:rsidRPr="00E404D9">
        <w:rPr>
          <w:rFonts w:ascii="GHEA Grapalat" w:hAnsi="GHEA Grapalat"/>
          <w:color w:val="000000"/>
          <w:lang w:val="pt-BR"/>
        </w:rPr>
        <w:t xml:space="preserve"> </w:t>
      </w:r>
      <w:r w:rsidRPr="00E404D9">
        <w:rPr>
          <w:rFonts w:ascii="GHEA Grapalat" w:hAnsi="GHEA Grapalat"/>
          <w:color w:val="000000"/>
        </w:rPr>
        <w:t>բյուջեում</w:t>
      </w:r>
      <w:r w:rsidRPr="00E404D9">
        <w:rPr>
          <w:rFonts w:ascii="GHEA Grapalat" w:hAnsi="GHEA Grapalat"/>
          <w:color w:val="000000"/>
          <w:lang w:val="pt-BR"/>
        </w:rPr>
        <w:t xml:space="preserve"> </w:t>
      </w:r>
      <w:r w:rsidRPr="00E404D9">
        <w:rPr>
          <w:rFonts w:ascii="GHEA Grapalat" w:hAnsi="GHEA Grapalat"/>
          <w:color w:val="000000"/>
        </w:rPr>
        <w:t>ընդգրկված</w:t>
      </w:r>
      <w:r w:rsidRPr="00E404D9">
        <w:rPr>
          <w:rFonts w:ascii="GHEA Grapalat" w:hAnsi="GHEA Grapalat"/>
          <w:color w:val="000000"/>
          <w:lang w:val="pt-BR"/>
        </w:rPr>
        <w:t xml:space="preserve"> «</w:t>
      </w:r>
      <w:r w:rsidRPr="00E404D9">
        <w:rPr>
          <w:rFonts w:ascii="GHEA Grapalat" w:hAnsi="GHEA Grapalat" w:cs="Sylfaen"/>
          <w:lang w:val="ru-RU"/>
        </w:rPr>
        <w:t>Մասնագիտական</w:t>
      </w:r>
      <w:r w:rsidRPr="00E404D9">
        <w:rPr>
          <w:rFonts w:ascii="GHEA Grapalat" w:hAnsi="GHEA Grapalat" w:cs="Sylfaen"/>
          <w:lang w:val="pt-BR"/>
        </w:rPr>
        <w:t xml:space="preserve"> </w:t>
      </w:r>
      <w:r w:rsidRPr="00E404D9">
        <w:rPr>
          <w:rFonts w:ascii="GHEA Grapalat" w:hAnsi="GHEA Grapalat" w:cs="Sylfaen"/>
          <w:lang w:val="ru-RU"/>
        </w:rPr>
        <w:t>կողմնորոշման</w:t>
      </w:r>
      <w:r w:rsidRPr="00E404D9">
        <w:rPr>
          <w:rFonts w:ascii="GHEA Grapalat" w:hAnsi="GHEA Grapalat" w:cs="Sylfaen"/>
          <w:lang w:val="pt-BR"/>
        </w:rPr>
        <w:t xml:space="preserve"> </w:t>
      </w:r>
      <w:r w:rsidRPr="00E404D9">
        <w:rPr>
          <w:rFonts w:ascii="GHEA Grapalat" w:hAnsi="GHEA Grapalat" w:cs="Sylfaen"/>
          <w:lang w:val="ru-RU"/>
        </w:rPr>
        <w:t>համակարգի</w:t>
      </w:r>
      <w:r w:rsidRPr="00E404D9">
        <w:rPr>
          <w:rFonts w:ascii="GHEA Grapalat" w:hAnsi="GHEA Grapalat" w:cs="Sylfaen"/>
          <w:lang w:val="pt-BR"/>
        </w:rPr>
        <w:t xml:space="preserve"> </w:t>
      </w:r>
      <w:r w:rsidRPr="00E404D9">
        <w:rPr>
          <w:rFonts w:ascii="GHEA Grapalat" w:hAnsi="GHEA Grapalat" w:cs="Sylfaen"/>
          <w:lang w:val="ru-RU"/>
        </w:rPr>
        <w:t>մեթոդաբանության</w:t>
      </w:r>
      <w:r w:rsidRPr="00E404D9">
        <w:rPr>
          <w:rFonts w:ascii="GHEA Grapalat" w:hAnsi="GHEA Grapalat" w:cs="Sylfaen"/>
          <w:lang w:val="pt-BR"/>
        </w:rPr>
        <w:t xml:space="preserve"> </w:t>
      </w:r>
      <w:r w:rsidRPr="00E404D9">
        <w:rPr>
          <w:rFonts w:ascii="GHEA Grapalat" w:hAnsi="GHEA Grapalat" w:cs="Sylfaen"/>
          <w:lang w:val="ru-RU"/>
        </w:rPr>
        <w:t>ապահով</w:t>
      </w:r>
      <w:r w:rsidRPr="00E404D9">
        <w:rPr>
          <w:rFonts w:ascii="GHEA Grapalat" w:hAnsi="GHEA Grapalat" w:cs="Sylfaen"/>
        </w:rPr>
        <w:t>ում</w:t>
      </w:r>
      <w:r w:rsidRPr="00E404D9">
        <w:rPr>
          <w:rFonts w:ascii="GHEA Grapalat" w:hAnsi="GHEA Grapalat" w:cs="Sylfaen"/>
          <w:lang w:val="pt-BR"/>
        </w:rPr>
        <w:t xml:space="preserve"> </w:t>
      </w:r>
      <w:r w:rsidRPr="00E404D9">
        <w:rPr>
          <w:rFonts w:ascii="GHEA Grapalat" w:hAnsi="GHEA Grapalat" w:cs="Sylfaen"/>
        </w:rPr>
        <w:t>և</w:t>
      </w:r>
      <w:r w:rsidRPr="00E404D9">
        <w:rPr>
          <w:rFonts w:ascii="GHEA Grapalat" w:hAnsi="GHEA Grapalat" w:cs="Sylfaen"/>
          <w:lang w:val="pt-BR"/>
        </w:rPr>
        <w:t xml:space="preserve"> </w:t>
      </w:r>
      <w:r w:rsidRPr="00E404D9">
        <w:rPr>
          <w:rFonts w:ascii="GHEA Grapalat" w:hAnsi="GHEA Grapalat" w:cs="Sylfaen"/>
          <w:lang w:val="ru-RU"/>
        </w:rPr>
        <w:t>կադրերի</w:t>
      </w:r>
      <w:r w:rsidRPr="00E404D9">
        <w:rPr>
          <w:rFonts w:ascii="GHEA Grapalat" w:hAnsi="GHEA Grapalat" w:cs="Sylfaen"/>
          <w:lang w:val="pt-BR"/>
        </w:rPr>
        <w:t xml:space="preserve"> </w:t>
      </w:r>
      <w:r w:rsidRPr="00E404D9">
        <w:rPr>
          <w:rFonts w:ascii="GHEA Grapalat" w:hAnsi="GHEA Grapalat" w:cs="Sylfaen"/>
          <w:lang w:val="ru-RU"/>
        </w:rPr>
        <w:t>վերապատրաստ</w:t>
      </w:r>
      <w:r w:rsidRPr="00E404D9">
        <w:rPr>
          <w:rFonts w:ascii="GHEA Grapalat" w:hAnsi="GHEA Grapalat" w:cs="Sylfaen"/>
        </w:rPr>
        <w:t>ում</w:t>
      </w:r>
      <w:r w:rsidRPr="00E404D9">
        <w:rPr>
          <w:rFonts w:ascii="GHEA Grapalat" w:hAnsi="GHEA Grapalat" w:cs="Sylfaen"/>
          <w:lang w:val="pt-BR"/>
        </w:rPr>
        <w:t xml:space="preserve">» </w:t>
      </w:r>
      <w:r w:rsidRPr="00E404D9">
        <w:rPr>
          <w:rFonts w:ascii="GHEA Grapalat" w:hAnsi="GHEA Grapalat" w:cs="Sylfaen"/>
          <w:lang w:val="ru-RU"/>
        </w:rPr>
        <w:t>դասիչ՝</w:t>
      </w:r>
      <w:r w:rsidRPr="00E404D9">
        <w:rPr>
          <w:rFonts w:ascii="GHEA Grapalat" w:hAnsi="GHEA Grapalat" w:cs="Sylfaen"/>
          <w:lang w:val="pt-BR"/>
        </w:rPr>
        <w:t xml:space="preserve"> 1088 </w:t>
      </w:r>
      <w:r w:rsidRPr="00E404D9">
        <w:rPr>
          <w:rFonts w:ascii="GHEA Grapalat" w:hAnsi="GHEA Grapalat" w:cs="Sylfaen"/>
          <w:lang w:val="ru-RU"/>
        </w:rPr>
        <w:t>ծրագ</w:t>
      </w:r>
      <w:r w:rsidRPr="00E404D9">
        <w:rPr>
          <w:rFonts w:ascii="GHEA Grapalat" w:hAnsi="GHEA Grapalat" w:cs="Sylfaen"/>
        </w:rPr>
        <w:t>իրը</w:t>
      </w:r>
      <w:r w:rsidRPr="00E404D9">
        <w:rPr>
          <w:rFonts w:ascii="GHEA Grapalat" w:hAnsi="GHEA Grapalat" w:cs="Sylfaen"/>
          <w:lang w:val="pt-BR"/>
        </w:rPr>
        <w:t xml:space="preserve"> (</w:t>
      </w:r>
      <w:r w:rsidRPr="00E404D9">
        <w:rPr>
          <w:rFonts w:ascii="GHEA Grapalat" w:hAnsi="GHEA Grapalat" w:cs="Sylfaen"/>
        </w:rPr>
        <w:t>հիմք</w:t>
      </w:r>
      <w:r w:rsidRPr="00E404D9">
        <w:rPr>
          <w:rFonts w:ascii="GHEA Grapalat" w:hAnsi="GHEA Grapalat" w:cs="Sylfaen"/>
          <w:lang w:val="pt-BR"/>
        </w:rPr>
        <w:t xml:space="preserve"> </w:t>
      </w:r>
      <w:r w:rsidRPr="00E404D9">
        <w:rPr>
          <w:rFonts w:ascii="GHEA Grapalat" w:hAnsi="GHEA Grapalat" w:cs="Sylfaen"/>
          <w:kern w:val="16"/>
          <w:lang w:val="it-IT"/>
        </w:rPr>
        <w:t xml:space="preserve">ՀՀ կառավարության </w:t>
      </w:r>
      <w:r w:rsidRPr="00E404D9">
        <w:rPr>
          <w:rFonts w:ascii="GHEA Grapalat" w:hAnsi="GHEA Grapalat"/>
          <w:lang w:val="it-IT"/>
        </w:rPr>
        <w:t>22.09.2017</w:t>
      </w:r>
      <w:r w:rsidRPr="00E404D9">
        <w:rPr>
          <w:rFonts w:ascii="GHEA Grapalat" w:hAnsi="GHEA Grapalat"/>
        </w:rPr>
        <w:t>թ</w:t>
      </w:r>
      <w:r w:rsidRPr="00E404D9">
        <w:rPr>
          <w:rFonts w:ascii="GHEA Grapalat" w:hAnsi="GHEA Grapalat"/>
          <w:lang w:val="it-IT"/>
        </w:rPr>
        <w:t xml:space="preserve">. </w:t>
      </w:r>
      <w:r w:rsidRPr="00E404D9">
        <w:rPr>
          <w:rFonts w:ascii="GHEA Grapalat" w:hAnsi="GHEA Grapalat"/>
        </w:rPr>
        <w:t>թիվ</w:t>
      </w:r>
      <w:r w:rsidRPr="00E404D9">
        <w:rPr>
          <w:rFonts w:ascii="GHEA Grapalat" w:hAnsi="GHEA Grapalat"/>
          <w:lang w:val="it-IT"/>
        </w:rPr>
        <w:t xml:space="preserve"> 1159-</w:t>
      </w:r>
      <w:r w:rsidRPr="00E404D9">
        <w:rPr>
          <w:rFonts w:ascii="GHEA Grapalat" w:hAnsi="GHEA Grapalat"/>
        </w:rPr>
        <w:t>Ն</w:t>
      </w:r>
      <w:r w:rsidRPr="00E404D9">
        <w:rPr>
          <w:rFonts w:ascii="GHEA Grapalat" w:hAnsi="GHEA Grapalat"/>
          <w:lang w:val="it-IT"/>
        </w:rPr>
        <w:t xml:space="preserve"> </w:t>
      </w:r>
      <w:r w:rsidRPr="00E404D9">
        <w:rPr>
          <w:rFonts w:ascii="GHEA Grapalat" w:hAnsi="GHEA Grapalat"/>
        </w:rPr>
        <w:t>որոշ</w:t>
      </w:r>
      <w:r w:rsidRPr="00E404D9">
        <w:rPr>
          <w:rFonts w:ascii="GHEA Grapalat" w:hAnsi="GHEA Grapalat"/>
          <w:lang w:val="ru-RU"/>
        </w:rPr>
        <w:t>ումը</w:t>
      </w:r>
      <w:r w:rsidRPr="00E404D9">
        <w:rPr>
          <w:rFonts w:ascii="GHEA Grapalat" w:hAnsi="GHEA Grapalat" w:cs="Sylfaen"/>
          <w:lang w:val="pt-BR"/>
        </w:rPr>
        <w:t xml:space="preserve">), </w:t>
      </w:r>
      <w:r w:rsidRPr="00E404D9">
        <w:rPr>
          <w:rFonts w:ascii="GHEA Grapalat" w:hAnsi="GHEA Grapalat" w:cs="Sylfaen"/>
        </w:rPr>
        <w:t>որը</w:t>
      </w:r>
      <w:r w:rsidRPr="00E404D9">
        <w:rPr>
          <w:rFonts w:ascii="GHEA Grapalat" w:hAnsi="GHEA Grapalat" w:cs="Sylfaen"/>
          <w:lang w:val="pt-BR"/>
        </w:rPr>
        <w:t xml:space="preserve"> </w:t>
      </w:r>
      <w:r w:rsidRPr="00E404D9">
        <w:rPr>
          <w:rFonts w:ascii="GHEA Grapalat" w:hAnsi="GHEA Grapalat" w:cs="Sylfaen"/>
        </w:rPr>
        <w:t>նախատեսվում</w:t>
      </w:r>
      <w:r w:rsidRPr="00E404D9">
        <w:rPr>
          <w:rFonts w:ascii="GHEA Grapalat" w:hAnsi="GHEA Grapalat" w:cs="Sylfaen"/>
          <w:lang w:val="pt-BR"/>
        </w:rPr>
        <w:t xml:space="preserve"> </w:t>
      </w:r>
      <w:r w:rsidRPr="00E404D9">
        <w:rPr>
          <w:rFonts w:ascii="GHEA Grapalat" w:hAnsi="GHEA Grapalat" w:cs="Sylfaen"/>
        </w:rPr>
        <w:t>է</w:t>
      </w:r>
      <w:r w:rsidRPr="00E404D9">
        <w:rPr>
          <w:rFonts w:ascii="GHEA Grapalat" w:hAnsi="GHEA Grapalat" w:cs="Sylfaen"/>
          <w:lang w:val="pt-BR"/>
        </w:rPr>
        <w:t xml:space="preserve"> </w:t>
      </w:r>
      <w:r w:rsidRPr="00E404D9">
        <w:rPr>
          <w:rFonts w:ascii="GHEA Grapalat" w:hAnsi="GHEA Grapalat" w:cs="Sylfaen"/>
        </w:rPr>
        <w:t>շարունակել</w:t>
      </w:r>
      <w:r w:rsidRPr="00E404D9">
        <w:rPr>
          <w:rFonts w:ascii="GHEA Grapalat" w:hAnsi="GHEA Grapalat" w:cs="Sylfaen"/>
          <w:lang w:val="pt-BR"/>
        </w:rPr>
        <w:t xml:space="preserve"> </w:t>
      </w:r>
      <w:r w:rsidRPr="00E404D9">
        <w:rPr>
          <w:rFonts w:ascii="GHEA Grapalat" w:hAnsi="GHEA Grapalat" w:cs="Sylfaen"/>
        </w:rPr>
        <w:t>նաև</w:t>
      </w:r>
      <w:r w:rsidRPr="00E404D9">
        <w:rPr>
          <w:rFonts w:ascii="GHEA Grapalat" w:hAnsi="GHEA Grapalat" w:cs="Sylfaen"/>
          <w:lang w:val="pt-BR"/>
        </w:rPr>
        <w:t xml:space="preserve"> 202</w:t>
      </w:r>
      <w:r w:rsidRPr="00E404D9">
        <w:rPr>
          <w:rFonts w:ascii="GHEA Grapalat" w:hAnsi="GHEA Grapalat" w:cs="Sylfaen"/>
          <w:lang w:val="hy-AM"/>
        </w:rPr>
        <w:t>2</w:t>
      </w:r>
      <w:r w:rsidRPr="00E404D9">
        <w:rPr>
          <w:rFonts w:ascii="GHEA Grapalat" w:hAnsi="GHEA Grapalat" w:cs="Sylfaen"/>
          <w:lang w:val="pt-BR"/>
        </w:rPr>
        <w:t xml:space="preserve"> </w:t>
      </w:r>
      <w:r w:rsidRPr="00E404D9">
        <w:rPr>
          <w:rFonts w:ascii="GHEA Grapalat" w:hAnsi="GHEA Grapalat" w:cs="Sylfaen"/>
        </w:rPr>
        <w:t>թվականին</w:t>
      </w:r>
      <w:r w:rsidRPr="00E404D9">
        <w:rPr>
          <w:rFonts w:ascii="GHEA Grapalat" w:hAnsi="GHEA Grapalat" w:cs="Sylfaen"/>
          <w:lang w:val="pt-BR"/>
        </w:rPr>
        <w:t xml:space="preserve">:   </w:t>
      </w:r>
      <w:r w:rsidRPr="00E404D9">
        <w:rPr>
          <w:rFonts w:ascii="GHEA Grapalat" w:hAnsi="GHEA Grapalat" w:cs="Sylfaen"/>
          <w:bCs/>
          <w:iCs/>
          <w:kern w:val="1"/>
        </w:rPr>
        <w:t>Մասնագիտական</w:t>
      </w:r>
      <w:r w:rsidRPr="00E404D9">
        <w:rPr>
          <w:rFonts w:ascii="GHEA Grapalat" w:hAnsi="GHEA Grapalat" w:cs="Sylfaen"/>
          <w:bCs/>
          <w:iCs/>
          <w:kern w:val="1"/>
          <w:lang w:val="pt-BR"/>
        </w:rPr>
        <w:t xml:space="preserve"> </w:t>
      </w:r>
      <w:r w:rsidRPr="00E404D9">
        <w:rPr>
          <w:rFonts w:ascii="GHEA Grapalat" w:hAnsi="GHEA Grapalat" w:cs="Sylfaen"/>
          <w:bCs/>
          <w:iCs/>
          <w:kern w:val="1"/>
        </w:rPr>
        <w:t>կողմնորոշման</w:t>
      </w:r>
      <w:r w:rsidRPr="00E404D9">
        <w:rPr>
          <w:rFonts w:ascii="GHEA Grapalat" w:hAnsi="GHEA Grapalat" w:cs="Sylfaen"/>
          <w:bCs/>
          <w:iCs/>
          <w:kern w:val="1"/>
          <w:lang w:val="pt-BR"/>
        </w:rPr>
        <w:t xml:space="preserve"> </w:t>
      </w:r>
      <w:r w:rsidRPr="00E404D9">
        <w:rPr>
          <w:rFonts w:ascii="GHEA Grapalat" w:hAnsi="GHEA Grapalat" w:cs="Sylfaen"/>
          <w:bCs/>
          <w:iCs/>
          <w:kern w:val="1"/>
        </w:rPr>
        <w:t>աշխատանքների</w:t>
      </w:r>
      <w:r w:rsidRPr="00E404D9">
        <w:rPr>
          <w:rFonts w:ascii="GHEA Grapalat" w:hAnsi="GHEA Grapalat" w:cs="Sylfaen"/>
          <w:bCs/>
          <w:iCs/>
          <w:kern w:val="1"/>
          <w:lang w:val="pt-BR"/>
        </w:rPr>
        <w:t xml:space="preserve"> </w:t>
      </w:r>
      <w:r w:rsidRPr="00E404D9">
        <w:rPr>
          <w:rFonts w:ascii="GHEA Grapalat" w:hAnsi="GHEA Grapalat" w:cs="Sylfaen"/>
          <w:bCs/>
          <w:iCs/>
          <w:kern w:val="1"/>
        </w:rPr>
        <w:t>շրջանակներում</w:t>
      </w:r>
      <w:r w:rsidRPr="00E404D9">
        <w:rPr>
          <w:rFonts w:ascii="GHEA Grapalat" w:hAnsi="GHEA Grapalat" w:cs="Sylfaen"/>
          <w:bCs/>
          <w:iCs/>
          <w:kern w:val="1"/>
          <w:lang w:val="pt-BR"/>
        </w:rPr>
        <w:t xml:space="preserve"> </w:t>
      </w:r>
      <w:r w:rsidRPr="00E404D9">
        <w:rPr>
          <w:rFonts w:ascii="GHEA Grapalat" w:hAnsi="GHEA Grapalat" w:cs="Sylfaen"/>
          <w:bCs/>
          <w:iCs/>
          <w:kern w:val="1"/>
          <w:lang w:val="ru-RU"/>
        </w:rPr>
        <w:t>նախորդ</w:t>
      </w:r>
      <w:r w:rsidRPr="00E404D9">
        <w:rPr>
          <w:rFonts w:ascii="GHEA Grapalat" w:hAnsi="GHEA Grapalat" w:cs="Sylfaen"/>
          <w:bCs/>
          <w:iCs/>
          <w:kern w:val="1"/>
          <w:lang w:val="pt-BR"/>
        </w:rPr>
        <w:t xml:space="preserve"> </w:t>
      </w:r>
      <w:r w:rsidRPr="00E404D9">
        <w:rPr>
          <w:rFonts w:ascii="GHEA Grapalat" w:hAnsi="GHEA Grapalat" w:cs="Sylfaen"/>
          <w:bCs/>
          <w:iCs/>
          <w:kern w:val="1"/>
          <w:lang w:val="ru-RU"/>
        </w:rPr>
        <w:t>ժամանակահատվածում</w:t>
      </w:r>
      <w:r w:rsidRPr="00E404D9">
        <w:rPr>
          <w:rFonts w:ascii="GHEA Grapalat" w:hAnsi="GHEA Grapalat" w:cs="Sylfaen"/>
          <w:bCs/>
          <w:iCs/>
          <w:kern w:val="1"/>
          <w:lang w:val="pt-BR"/>
        </w:rPr>
        <w:t xml:space="preserve"> </w:t>
      </w:r>
      <w:r w:rsidRPr="00E404D9">
        <w:rPr>
          <w:rFonts w:ascii="GHEA Grapalat" w:hAnsi="GHEA Grapalat" w:cs="Sylfaen"/>
          <w:bCs/>
          <w:iCs/>
          <w:kern w:val="1"/>
          <w:lang w:val="ru-RU"/>
        </w:rPr>
        <w:t>յուրաքանչ</w:t>
      </w:r>
      <w:r w:rsidRPr="00E404D9">
        <w:rPr>
          <w:rFonts w:ascii="GHEA Grapalat" w:hAnsi="GHEA Grapalat" w:cs="Sylfaen"/>
          <w:bCs/>
          <w:iCs/>
          <w:kern w:val="1"/>
          <w:lang w:val="hy-AM"/>
        </w:rPr>
        <w:t>յ</w:t>
      </w:r>
      <w:r w:rsidRPr="00E404D9">
        <w:rPr>
          <w:rFonts w:ascii="GHEA Grapalat" w:hAnsi="GHEA Grapalat" w:cs="Sylfaen"/>
          <w:bCs/>
          <w:iCs/>
          <w:kern w:val="1"/>
          <w:lang w:val="ru-RU"/>
        </w:rPr>
        <w:t>ուր</w:t>
      </w:r>
      <w:r w:rsidRPr="00E404D9">
        <w:rPr>
          <w:rFonts w:ascii="GHEA Grapalat" w:hAnsi="GHEA Grapalat" w:cs="Sylfaen"/>
          <w:bCs/>
          <w:iCs/>
          <w:kern w:val="1"/>
          <w:lang w:val="pt-BR"/>
        </w:rPr>
        <w:t xml:space="preserve"> </w:t>
      </w:r>
      <w:r w:rsidRPr="00E404D9">
        <w:rPr>
          <w:rFonts w:ascii="GHEA Grapalat" w:hAnsi="GHEA Grapalat" w:cs="Sylfaen"/>
          <w:bCs/>
          <w:iCs/>
          <w:kern w:val="1"/>
          <w:lang w:val="ru-RU"/>
        </w:rPr>
        <w:t>տարի</w:t>
      </w:r>
      <w:r w:rsidRPr="00E404D9">
        <w:rPr>
          <w:rFonts w:ascii="GHEA Grapalat" w:hAnsi="GHEA Grapalat" w:cs="Sylfaen"/>
          <w:bCs/>
          <w:iCs/>
          <w:kern w:val="1"/>
          <w:lang w:val="pt-BR"/>
        </w:rPr>
        <w:t xml:space="preserve"> </w:t>
      </w:r>
      <w:r w:rsidRPr="00E404D9">
        <w:rPr>
          <w:rFonts w:ascii="GHEA Grapalat" w:hAnsi="GHEA Grapalat" w:cs="Sylfaen"/>
          <w:bCs/>
          <w:iCs/>
          <w:kern w:val="1"/>
          <w:lang w:val="ru-RU"/>
        </w:rPr>
        <w:t>իրականա</w:t>
      </w:r>
      <w:r w:rsidRPr="00E404D9">
        <w:rPr>
          <w:rFonts w:ascii="GHEA Grapalat" w:hAnsi="GHEA Grapalat" w:cs="Sylfaen"/>
          <w:bCs/>
          <w:iCs/>
          <w:kern w:val="1"/>
          <w:lang w:val="hy-AM"/>
        </w:rPr>
        <w:t>ց</w:t>
      </w:r>
      <w:r w:rsidRPr="00E404D9">
        <w:rPr>
          <w:rFonts w:ascii="GHEA Grapalat" w:hAnsi="GHEA Grapalat" w:cs="Sylfaen"/>
          <w:bCs/>
          <w:iCs/>
          <w:kern w:val="1"/>
          <w:lang w:val="ru-RU"/>
        </w:rPr>
        <w:t>վել</w:t>
      </w:r>
      <w:r w:rsidRPr="00E404D9">
        <w:rPr>
          <w:rFonts w:ascii="GHEA Grapalat" w:hAnsi="GHEA Grapalat" w:cs="Sylfaen"/>
          <w:bCs/>
          <w:iCs/>
          <w:kern w:val="1"/>
          <w:lang w:val="pt-BR"/>
        </w:rPr>
        <w:t xml:space="preserve"> </w:t>
      </w:r>
      <w:r w:rsidRPr="00E404D9">
        <w:rPr>
          <w:rFonts w:ascii="GHEA Grapalat" w:hAnsi="GHEA Grapalat" w:cs="Sylfaen"/>
          <w:bCs/>
          <w:iCs/>
          <w:kern w:val="1"/>
          <w:lang w:val="ru-RU"/>
        </w:rPr>
        <w:t>է</w:t>
      </w:r>
      <w:r w:rsidRPr="00E404D9">
        <w:rPr>
          <w:rFonts w:ascii="GHEA Grapalat" w:hAnsi="GHEA Grapalat" w:cs="Sylfaen"/>
          <w:bCs/>
          <w:iCs/>
          <w:kern w:val="1"/>
          <w:lang w:val="pt-BR"/>
        </w:rPr>
        <w:t xml:space="preserve"> </w:t>
      </w:r>
      <w:r w:rsidRPr="00E404D9">
        <w:rPr>
          <w:rFonts w:ascii="GHEA Grapalat" w:hAnsi="GHEA Grapalat" w:cs="Sylfaen"/>
          <w:bCs/>
          <w:iCs/>
          <w:kern w:val="1"/>
        </w:rPr>
        <w:t>հանրակրթության</w:t>
      </w:r>
      <w:r w:rsidRPr="00E404D9">
        <w:rPr>
          <w:rFonts w:ascii="GHEA Grapalat" w:hAnsi="GHEA Grapalat" w:cs="Sylfaen"/>
          <w:bCs/>
          <w:iCs/>
          <w:kern w:val="1"/>
          <w:lang w:val="pt-BR"/>
        </w:rPr>
        <w:t xml:space="preserve">, </w:t>
      </w:r>
      <w:r w:rsidRPr="00E404D9">
        <w:rPr>
          <w:rFonts w:ascii="GHEA Grapalat" w:hAnsi="GHEA Grapalat" w:cs="Sylfaen"/>
          <w:bCs/>
          <w:iCs/>
          <w:kern w:val="1"/>
        </w:rPr>
        <w:t>մասնագիտական</w:t>
      </w:r>
      <w:r w:rsidRPr="00E404D9">
        <w:rPr>
          <w:rFonts w:ascii="GHEA Grapalat" w:hAnsi="GHEA Grapalat" w:cs="Sylfaen"/>
          <w:bCs/>
          <w:iCs/>
          <w:kern w:val="1"/>
          <w:lang w:val="pt-BR"/>
        </w:rPr>
        <w:t xml:space="preserve"> </w:t>
      </w:r>
      <w:r w:rsidRPr="00E404D9">
        <w:rPr>
          <w:rFonts w:ascii="GHEA Grapalat" w:hAnsi="GHEA Grapalat" w:cs="Sylfaen"/>
          <w:bCs/>
          <w:iCs/>
          <w:kern w:val="1"/>
        </w:rPr>
        <w:t>կրթության</w:t>
      </w:r>
      <w:r w:rsidRPr="00E404D9">
        <w:rPr>
          <w:rFonts w:ascii="GHEA Grapalat" w:hAnsi="GHEA Grapalat" w:cs="Sylfaen"/>
          <w:bCs/>
          <w:iCs/>
          <w:kern w:val="1"/>
          <w:lang w:val="pt-BR"/>
        </w:rPr>
        <w:t xml:space="preserve">, </w:t>
      </w:r>
      <w:r w:rsidRPr="00E404D9">
        <w:rPr>
          <w:rFonts w:ascii="GHEA Grapalat" w:hAnsi="GHEA Grapalat" w:cs="Sylfaen"/>
          <w:bCs/>
          <w:iCs/>
          <w:kern w:val="1"/>
        </w:rPr>
        <w:t>զբաղվածության</w:t>
      </w:r>
      <w:r w:rsidRPr="00E404D9">
        <w:rPr>
          <w:rFonts w:ascii="GHEA Grapalat" w:hAnsi="GHEA Grapalat" w:cs="Sylfaen"/>
          <w:bCs/>
          <w:iCs/>
          <w:kern w:val="1"/>
          <w:lang w:val="pt-BR"/>
        </w:rPr>
        <w:t xml:space="preserve"> </w:t>
      </w:r>
      <w:r w:rsidRPr="00E404D9">
        <w:rPr>
          <w:rFonts w:ascii="GHEA Grapalat" w:hAnsi="GHEA Grapalat" w:cs="Sylfaen"/>
          <w:bCs/>
          <w:iCs/>
          <w:kern w:val="1"/>
        </w:rPr>
        <w:t>և</w:t>
      </w:r>
      <w:r w:rsidRPr="00E404D9">
        <w:rPr>
          <w:rFonts w:ascii="GHEA Grapalat" w:hAnsi="GHEA Grapalat" w:cs="Sylfaen"/>
          <w:bCs/>
          <w:iCs/>
          <w:kern w:val="1"/>
          <w:lang w:val="pt-BR"/>
        </w:rPr>
        <w:t xml:space="preserve"> </w:t>
      </w:r>
      <w:r w:rsidRPr="00E404D9">
        <w:rPr>
          <w:rFonts w:ascii="GHEA Grapalat" w:hAnsi="GHEA Grapalat" w:cs="Sylfaen"/>
          <w:bCs/>
          <w:iCs/>
          <w:kern w:val="1"/>
        </w:rPr>
        <w:t>սոցիալական</w:t>
      </w:r>
      <w:r w:rsidRPr="00E404D9">
        <w:rPr>
          <w:rFonts w:ascii="GHEA Grapalat" w:hAnsi="GHEA Grapalat" w:cs="Sylfaen"/>
          <w:bCs/>
          <w:iCs/>
          <w:kern w:val="1"/>
          <w:lang w:val="pt-BR"/>
        </w:rPr>
        <w:t xml:space="preserve"> </w:t>
      </w:r>
      <w:r w:rsidRPr="00E404D9">
        <w:rPr>
          <w:rFonts w:ascii="GHEA Grapalat" w:hAnsi="GHEA Grapalat" w:cs="Sylfaen"/>
          <w:bCs/>
          <w:iCs/>
          <w:kern w:val="1"/>
        </w:rPr>
        <w:t>այլ</w:t>
      </w:r>
      <w:r w:rsidRPr="00E404D9">
        <w:rPr>
          <w:rFonts w:ascii="GHEA Grapalat" w:hAnsi="GHEA Grapalat" w:cs="Sylfaen"/>
          <w:bCs/>
          <w:iCs/>
          <w:kern w:val="1"/>
          <w:lang w:val="pt-BR"/>
        </w:rPr>
        <w:t xml:space="preserve"> </w:t>
      </w:r>
      <w:r w:rsidRPr="00E404D9">
        <w:rPr>
          <w:rFonts w:ascii="GHEA Grapalat" w:hAnsi="GHEA Grapalat" w:cs="Sylfaen"/>
          <w:bCs/>
          <w:iCs/>
          <w:kern w:val="1"/>
        </w:rPr>
        <w:t>ծառայություններ</w:t>
      </w:r>
      <w:r w:rsidRPr="00E404D9">
        <w:rPr>
          <w:rFonts w:ascii="GHEA Grapalat" w:hAnsi="GHEA Grapalat" w:cs="Sylfaen"/>
          <w:bCs/>
          <w:iCs/>
          <w:kern w:val="1"/>
          <w:lang w:val="pt-BR"/>
        </w:rPr>
        <w:t xml:space="preserve"> </w:t>
      </w:r>
      <w:r w:rsidRPr="00E404D9">
        <w:rPr>
          <w:rFonts w:ascii="GHEA Grapalat" w:hAnsi="GHEA Grapalat" w:cs="Sylfaen"/>
          <w:bCs/>
          <w:iCs/>
          <w:kern w:val="1"/>
        </w:rPr>
        <w:t>իրականացնող</w:t>
      </w:r>
      <w:r w:rsidRPr="00E404D9">
        <w:rPr>
          <w:rFonts w:ascii="GHEA Grapalat" w:hAnsi="GHEA Grapalat" w:cs="Sylfaen"/>
          <w:bCs/>
          <w:iCs/>
          <w:kern w:val="1"/>
          <w:lang w:val="pt-BR"/>
        </w:rPr>
        <w:t xml:space="preserve"> </w:t>
      </w:r>
      <w:r w:rsidRPr="00E404D9">
        <w:rPr>
          <w:rFonts w:ascii="GHEA Grapalat" w:hAnsi="GHEA Grapalat" w:cs="Sylfaen"/>
          <w:bCs/>
          <w:iCs/>
          <w:kern w:val="1"/>
        </w:rPr>
        <w:t>կառույցների</w:t>
      </w:r>
      <w:r w:rsidRPr="00E404D9">
        <w:rPr>
          <w:rFonts w:ascii="GHEA Grapalat" w:hAnsi="GHEA Grapalat" w:cs="Sylfaen"/>
          <w:bCs/>
          <w:iCs/>
          <w:kern w:val="1"/>
          <w:lang w:val="pt-BR"/>
        </w:rPr>
        <w:t xml:space="preserve"> </w:t>
      </w:r>
      <w:r w:rsidRPr="00E404D9">
        <w:rPr>
          <w:rFonts w:ascii="GHEA Grapalat" w:hAnsi="GHEA Grapalat" w:cs="Sylfaen"/>
          <w:bCs/>
          <w:iCs/>
          <w:kern w:val="1"/>
        </w:rPr>
        <w:t>մասնագիտական</w:t>
      </w:r>
      <w:r w:rsidRPr="00E404D9">
        <w:rPr>
          <w:rFonts w:ascii="GHEA Grapalat" w:hAnsi="GHEA Grapalat" w:cs="Sylfaen"/>
          <w:bCs/>
          <w:iCs/>
          <w:kern w:val="1"/>
          <w:lang w:val="pt-BR"/>
        </w:rPr>
        <w:t xml:space="preserve"> </w:t>
      </w:r>
      <w:r w:rsidRPr="00E404D9">
        <w:rPr>
          <w:rFonts w:ascii="GHEA Grapalat" w:hAnsi="GHEA Grapalat" w:cs="Sylfaen"/>
          <w:bCs/>
          <w:iCs/>
          <w:kern w:val="1"/>
        </w:rPr>
        <w:t>կողմնորոշման</w:t>
      </w:r>
      <w:r w:rsidRPr="00E404D9">
        <w:rPr>
          <w:rFonts w:ascii="GHEA Grapalat" w:hAnsi="GHEA Grapalat" w:cs="Sylfaen"/>
          <w:bCs/>
          <w:iCs/>
          <w:kern w:val="1"/>
          <w:lang w:val="pt-BR"/>
        </w:rPr>
        <w:t xml:space="preserve"> </w:t>
      </w:r>
      <w:r w:rsidRPr="00E404D9">
        <w:rPr>
          <w:rFonts w:ascii="GHEA Grapalat" w:hAnsi="GHEA Grapalat" w:cs="Sylfaen"/>
          <w:bCs/>
          <w:iCs/>
          <w:kern w:val="1"/>
        </w:rPr>
        <w:t>և</w:t>
      </w:r>
      <w:r w:rsidRPr="00E404D9">
        <w:rPr>
          <w:rFonts w:ascii="GHEA Grapalat" w:hAnsi="GHEA Grapalat" w:cs="Sylfaen"/>
          <w:bCs/>
          <w:iCs/>
          <w:kern w:val="1"/>
          <w:lang w:val="pt-BR"/>
        </w:rPr>
        <w:t xml:space="preserve"> </w:t>
      </w:r>
      <w:r w:rsidRPr="00E404D9">
        <w:rPr>
          <w:rFonts w:ascii="GHEA Grapalat" w:hAnsi="GHEA Grapalat" w:cs="Sylfaen"/>
          <w:bCs/>
          <w:iCs/>
          <w:kern w:val="1"/>
        </w:rPr>
        <w:lastRenderedPageBreak/>
        <w:t>կարիերայի</w:t>
      </w:r>
      <w:r w:rsidRPr="00E404D9">
        <w:rPr>
          <w:rFonts w:ascii="GHEA Grapalat" w:hAnsi="GHEA Grapalat" w:cs="Sylfaen"/>
          <w:bCs/>
          <w:iCs/>
          <w:kern w:val="1"/>
          <w:lang w:val="pt-BR"/>
        </w:rPr>
        <w:t xml:space="preserve"> </w:t>
      </w:r>
      <w:r w:rsidRPr="00E404D9">
        <w:rPr>
          <w:rFonts w:ascii="GHEA Grapalat" w:hAnsi="GHEA Grapalat" w:cs="Sylfaen"/>
          <w:bCs/>
          <w:iCs/>
          <w:kern w:val="1"/>
        </w:rPr>
        <w:t>ծառայություններ</w:t>
      </w:r>
      <w:r w:rsidRPr="00E404D9">
        <w:rPr>
          <w:rFonts w:ascii="GHEA Grapalat" w:hAnsi="GHEA Grapalat" w:cs="Sylfaen"/>
          <w:bCs/>
          <w:iCs/>
          <w:kern w:val="1"/>
          <w:lang w:val="pt-BR"/>
        </w:rPr>
        <w:t xml:space="preserve"> </w:t>
      </w:r>
      <w:r w:rsidRPr="00E404D9">
        <w:rPr>
          <w:rFonts w:ascii="GHEA Grapalat" w:hAnsi="GHEA Grapalat" w:cs="Sylfaen"/>
          <w:bCs/>
          <w:iCs/>
          <w:kern w:val="1"/>
        </w:rPr>
        <w:t>իրականացնող</w:t>
      </w:r>
      <w:r w:rsidRPr="00E404D9">
        <w:rPr>
          <w:rFonts w:ascii="GHEA Grapalat" w:hAnsi="GHEA Grapalat" w:cs="Sylfaen"/>
          <w:bCs/>
          <w:iCs/>
          <w:kern w:val="1"/>
          <w:lang w:val="pt-BR"/>
        </w:rPr>
        <w:t xml:space="preserve"> </w:t>
      </w:r>
      <w:r w:rsidRPr="00E404D9">
        <w:rPr>
          <w:rFonts w:ascii="GHEA Grapalat" w:hAnsi="GHEA Grapalat" w:cs="Sylfaen"/>
          <w:bCs/>
          <w:iCs/>
          <w:kern w:val="1"/>
          <w:lang w:val="hy-AM"/>
        </w:rPr>
        <w:t>թվով 300 մասնագետի վերապատրաստում Երևանում</w:t>
      </w:r>
      <w:r w:rsidRPr="00E404D9">
        <w:rPr>
          <w:rFonts w:ascii="GHEA Grapalat" w:hAnsi="GHEA Grapalat" w:cs="Sylfaen"/>
          <w:bCs/>
          <w:iCs/>
          <w:kern w:val="1"/>
          <w:lang w:val="pt-BR"/>
        </w:rPr>
        <w:t>,</w:t>
      </w:r>
      <w:r w:rsidRPr="00E404D9">
        <w:rPr>
          <w:rFonts w:ascii="GHEA Grapalat" w:hAnsi="GHEA Grapalat" w:cs="Sylfaen"/>
          <w:bCs/>
          <w:iCs/>
          <w:kern w:val="1"/>
          <w:lang w:val="hy-AM"/>
        </w:rPr>
        <w:t xml:space="preserve"> </w:t>
      </w:r>
      <w:r w:rsidRPr="00E404D9">
        <w:rPr>
          <w:rFonts w:ascii="GHEA Grapalat" w:hAnsi="GHEA Grapalat" w:cs="Sylfaen"/>
          <w:bCs/>
          <w:iCs/>
          <w:kern w:val="1"/>
          <w:lang w:val="ru-RU"/>
        </w:rPr>
        <w:t>ՀՀ</w:t>
      </w:r>
      <w:r w:rsidRPr="00E404D9">
        <w:rPr>
          <w:rFonts w:ascii="GHEA Grapalat" w:hAnsi="GHEA Grapalat" w:cs="Sylfaen"/>
          <w:bCs/>
          <w:iCs/>
          <w:kern w:val="1"/>
          <w:lang w:val="pt-BR"/>
        </w:rPr>
        <w:t xml:space="preserve"> </w:t>
      </w:r>
      <w:r w:rsidRPr="00E404D9">
        <w:rPr>
          <w:rFonts w:ascii="GHEA Grapalat" w:hAnsi="GHEA Grapalat" w:cs="Sylfaen"/>
          <w:bCs/>
          <w:iCs/>
          <w:kern w:val="1"/>
          <w:lang w:val="hy-AM"/>
        </w:rPr>
        <w:t>մարզերում</w:t>
      </w:r>
      <w:r w:rsidRPr="00E404D9">
        <w:rPr>
          <w:rFonts w:ascii="GHEA Grapalat" w:hAnsi="GHEA Grapalat" w:cs="Sylfaen"/>
          <w:bCs/>
          <w:iCs/>
          <w:kern w:val="1"/>
          <w:lang w:val="pt-BR"/>
        </w:rPr>
        <w:t xml:space="preserve"> </w:t>
      </w:r>
      <w:r w:rsidRPr="00E404D9">
        <w:rPr>
          <w:rFonts w:ascii="GHEA Grapalat" w:hAnsi="GHEA Grapalat" w:cs="Sylfaen"/>
          <w:bCs/>
          <w:iCs/>
          <w:kern w:val="1"/>
        </w:rPr>
        <w:t>և</w:t>
      </w:r>
      <w:r w:rsidRPr="00E404D9">
        <w:rPr>
          <w:rFonts w:ascii="GHEA Grapalat" w:hAnsi="GHEA Grapalat" w:cs="Sylfaen"/>
          <w:bCs/>
          <w:iCs/>
          <w:kern w:val="1"/>
          <w:lang w:val="pt-BR"/>
        </w:rPr>
        <w:t xml:space="preserve"> </w:t>
      </w:r>
      <w:r w:rsidRPr="00E404D9">
        <w:rPr>
          <w:rFonts w:ascii="GHEA Grapalat" w:hAnsi="GHEA Grapalat" w:cs="Sylfaen"/>
          <w:bCs/>
          <w:iCs/>
          <w:kern w:val="1"/>
        </w:rPr>
        <w:t>թ</w:t>
      </w:r>
      <w:r w:rsidRPr="00E404D9">
        <w:rPr>
          <w:rFonts w:ascii="GHEA Grapalat" w:hAnsi="GHEA Grapalat" w:cs="Sylfaen"/>
          <w:bCs/>
          <w:iCs/>
          <w:kern w:val="1"/>
          <w:lang w:val="hy-AM"/>
        </w:rPr>
        <w:t xml:space="preserve">վով </w:t>
      </w:r>
      <w:r w:rsidRPr="00E404D9">
        <w:rPr>
          <w:rFonts w:ascii="GHEA Grapalat" w:hAnsi="GHEA Grapalat" w:cs="Sylfaen"/>
          <w:bCs/>
          <w:iCs/>
          <w:kern w:val="1"/>
          <w:lang w:val="pt-BR"/>
        </w:rPr>
        <w:t>14</w:t>
      </w:r>
      <w:r w:rsidRPr="00E404D9">
        <w:rPr>
          <w:rFonts w:ascii="GHEA Grapalat" w:hAnsi="GHEA Grapalat" w:cs="Sylfaen"/>
          <w:bCs/>
          <w:iCs/>
          <w:kern w:val="1"/>
          <w:lang w:val="hy-AM"/>
        </w:rPr>
        <w:t xml:space="preserve">0 </w:t>
      </w:r>
      <w:r w:rsidRPr="00E404D9">
        <w:rPr>
          <w:rFonts w:ascii="GHEA Grapalat" w:hAnsi="GHEA Grapalat" w:cs="Sylfaen"/>
          <w:bCs/>
          <w:iCs/>
          <w:kern w:val="1"/>
          <w:lang w:val="ru-RU"/>
        </w:rPr>
        <w:t>մասնագիտական</w:t>
      </w:r>
      <w:r w:rsidRPr="00E404D9">
        <w:rPr>
          <w:rFonts w:ascii="GHEA Grapalat" w:hAnsi="GHEA Grapalat" w:cs="Sylfaen"/>
          <w:bCs/>
          <w:iCs/>
          <w:kern w:val="1"/>
          <w:lang w:val="pt-BR"/>
        </w:rPr>
        <w:t xml:space="preserve"> </w:t>
      </w:r>
      <w:r w:rsidRPr="00E404D9">
        <w:rPr>
          <w:rFonts w:ascii="GHEA Grapalat" w:hAnsi="GHEA Grapalat" w:cs="Sylfaen"/>
          <w:bCs/>
          <w:iCs/>
          <w:kern w:val="1"/>
          <w:lang w:val="ru-RU"/>
        </w:rPr>
        <w:t>կողմնորոշման</w:t>
      </w:r>
      <w:r w:rsidRPr="00E404D9">
        <w:rPr>
          <w:rFonts w:ascii="GHEA Grapalat" w:hAnsi="GHEA Grapalat" w:cs="Sylfaen"/>
          <w:bCs/>
          <w:iCs/>
          <w:kern w:val="1"/>
          <w:lang w:val="pt-BR"/>
        </w:rPr>
        <w:t xml:space="preserve"> և կարիերայի </w:t>
      </w:r>
      <w:r w:rsidRPr="00E404D9">
        <w:rPr>
          <w:rFonts w:ascii="GHEA Grapalat" w:hAnsi="GHEA Grapalat" w:cs="Sylfaen"/>
          <w:bCs/>
          <w:iCs/>
          <w:kern w:val="1"/>
        </w:rPr>
        <w:t>ծառայությունների</w:t>
      </w:r>
      <w:r w:rsidRPr="00E404D9">
        <w:rPr>
          <w:rFonts w:ascii="GHEA Grapalat" w:hAnsi="GHEA Grapalat" w:cs="Sylfaen"/>
          <w:bCs/>
          <w:iCs/>
          <w:kern w:val="1"/>
          <w:lang w:val="pt-BR"/>
        </w:rPr>
        <w:t xml:space="preserve"> </w:t>
      </w:r>
      <w:r w:rsidRPr="00E404D9">
        <w:rPr>
          <w:rFonts w:ascii="GHEA Grapalat" w:hAnsi="GHEA Grapalat" w:cs="Sylfaen"/>
          <w:bCs/>
          <w:iCs/>
          <w:kern w:val="1"/>
        </w:rPr>
        <w:t>մատուցման</w:t>
      </w:r>
      <w:r w:rsidRPr="00E404D9">
        <w:rPr>
          <w:rFonts w:ascii="GHEA Grapalat" w:hAnsi="GHEA Grapalat" w:cs="Sylfaen"/>
          <w:bCs/>
          <w:iCs/>
          <w:kern w:val="1"/>
          <w:lang w:val="pt-BR"/>
        </w:rPr>
        <w:t xml:space="preserve"> </w:t>
      </w:r>
      <w:r w:rsidRPr="00E404D9">
        <w:rPr>
          <w:rFonts w:ascii="GHEA Grapalat" w:hAnsi="GHEA Grapalat" w:cs="Sylfaen"/>
          <w:bCs/>
          <w:iCs/>
          <w:kern w:val="1"/>
        </w:rPr>
        <w:t>նպատակով</w:t>
      </w:r>
      <w:r w:rsidRPr="00E404D9">
        <w:rPr>
          <w:rFonts w:ascii="GHEA Grapalat" w:hAnsi="GHEA Grapalat" w:cs="Sylfaen"/>
          <w:bCs/>
          <w:iCs/>
          <w:kern w:val="1"/>
          <w:lang w:val="hy-AM"/>
        </w:rPr>
        <w:t xml:space="preserve"> արդեն վերապատրաստված մասնագետի սուպերվիզիա</w:t>
      </w:r>
      <w:r w:rsidRPr="00E404D9">
        <w:rPr>
          <w:rFonts w:ascii="GHEA Grapalat" w:hAnsi="GHEA Grapalat" w:cs="Sylfaen"/>
          <w:bCs/>
          <w:iCs/>
          <w:kern w:val="1"/>
        </w:rPr>
        <w:t>յի</w:t>
      </w:r>
      <w:r w:rsidRPr="00E404D9">
        <w:rPr>
          <w:rFonts w:ascii="GHEA Grapalat" w:hAnsi="GHEA Grapalat" w:cs="Sylfaen"/>
          <w:bCs/>
          <w:iCs/>
          <w:kern w:val="1"/>
          <w:lang w:val="hy-AM"/>
        </w:rPr>
        <w:t xml:space="preserve"> </w:t>
      </w:r>
      <w:r w:rsidRPr="00E404D9">
        <w:rPr>
          <w:rFonts w:ascii="GHEA Grapalat" w:hAnsi="GHEA Grapalat" w:cs="Sylfaen"/>
          <w:bCs/>
          <w:iCs/>
          <w:kern w:val="1"/>
          <w:lang w:val="ru-RU"/>
        </w:rPr>
        <w:t>իրականացում</w:t>
      </w:r>
      <w:r w:rsidRPr="00E404D9">
        <w:rPr>
          <w:rFonts w:ascii="GHEA Grapalat" w:hAnsi="GHEA Grapalat" w:cs="Sylfaen"/>
          <w:bCs/>
          <w:iCs/>
          <w:kern w:val="1"/>
          <w:lang w:val="pt-BR"/>
        </w:rPr>
        <w:t xml:space="preserve"> </w:t>
      </w:r>
      <w:r w:rsidRPr="00E404D9">
        <w:rPr>
          <w:rFonts w:ascii="GHEA Grapalat" w:hAnsi="GHEA Grapalat" w:cs="Sylfaen"/>
          <w:bCs/>
          <w:iCs/>
          <w:kern w:val="1"/>
          <w:lang w:val="hy-AM"/>
        </w:rPr>
        <w:t>աշխատավայրում</w:t>
      </w:r>
      <w:r w:rsidRPr="00E404D9">
        <w:rPr>
          <w:rFonts w:ascii="GHEA Grapalat" w:hAnsi="GHEA Grapalat" w:cs="Sylfaen"/>
          <w:bCs/>
          <w:iCs/>
          <w:kern w:val="1"/>
          <w:lang w:val="pt-BR"/>
        </w:rPr>
        <w:t xml:space="preserve">, </w:t>
      </w:r>
      <w:r w:rsidRPr="00E404D9">
        <w:rPr>
          <w:rFonts w:ascii="GHEA Grapalat" w:hAnsi="GHEA Grapalat" w:cs="Sylfaen"/>
          <w:bCs/>
          <w:iCs/>
          <w:kern w:val="1"/>
        </w:rPr>
        <w:t>ինչպես</w:t>
      </w:r>
      <w:r w:rsidRPr="00E404D9">
        <w:rPr>
          <w:rFonts w:ascii="GHEA Grapalat" w:hAnsi="GHEA Grapalat" w:cs="Sylfaen"/>
          <w:bCs/>
          <w:iCs/>
          <w:kern w:val="1"/>
          <w:lang w:val="pt-BR"/>
        </w:rPr>
        <w:t xml:space="preserve"> </w:t>
      </w:r>
      <w:r w:rsidRPr="00E404D9">
        <w:rPr>
          <w:rFonts w:ascii="GHEA Grapalat" w:hAnsi="GHEA Grapalat" w:cs="Sylfaen"/>
          <w:bCs/>
          <w:iCs/>
          <w:kern w:val="1"/>
        </w:rPr>
        <w:t>նաև</w:t>
      </w:r>
      <w:r w:rsidRPr="00E404D9">
        <w:rPr>
          <w:rFonts w:ascii="GHEA Grapalat" w:hAnsi="GHEA Grapalat" w:cs="Sylfaen"/>
          <w:bCs/>
          <w:iCs/>
          <w:kern w:val="1"/>
          <w:lang w:val="pt-BR"/>
        </w:rPr>
        <w:t xml:space="preserve"> </w:t>
      </w:r>
      <w:r w:rsidRPr="00E404D9">
        <w:rPr>
          <w:rFonts w:ascii="GHEA Grapalat" w:hAnsi="GHEA Grapalat" w:cs="Sylfaen"/>
          <w:bCs/>
          <w:iCs/>
          <w:kern w:val="1"/>
        </w:rPr>
        <w:t>մասնագիտական</w:t>
      </w:r>
      <w:r w:rsidRPr="00E404D9">
        <w:rPr>
          <w:rFonts w:ascii="GHEA Grapalat" w:hAnsi="GHEA Grapalat" w:cs="Sylfaen"/>
          <w:bCs/>
          <w:iCs/>
          <w:kern w:val="1"/>
          <w:lang w:val="pt-BR"/>
        </w:rPr>
        <w:t xml:space="preserve"> </w:t>
      </w:r>
      <w:r w:rsidRPr="00E404D9">
        <w:rPr>
          <w:rFonts w:ascii="GHEA Grapalat" w:hAnsi="GHEA Grapalat" w:cs="Sylfaen"/>
          <w:bCs/>
          <w:iCs/>
          <w:kern w:val="1"/>
        </w:rPr>
        <w:t>կողմնորոշման</w:t>
      </w:r>
      <w:r w:rsidRPr="00E404D9">
        <w:rPr>
          <w:rFonts w:ascii="GHEA Grapalat" w:hAnsi="GHEA Grapalat" w:cs="Sylfaen"/>
          <w:bCs/>
          <w:iCs/>
          <w:kern w:val="1"/>
          <w:lang w:val="pt-BR"/>
        </w:rPr>
        <w:t xml:space="preserve"> </w:t>
      </w:r>
      <w:r w:rsidRPr="00E404D9">
        <w:rPr>
          <w:rFonts w:ascii="GHEA Grapalat" w:hAnsi="GHEA Grapalat" w:cs="Sylfaen"/>
          <w:bCs/>
          <w:iCs/>
          <w:kern w:val="1"/>
        </w:rPr>
        <w:t>վերաբերյալ</w:t>
      </w:r>
      <w:r w:rsidRPr="00E404D9">
        <w:rPr>
          <w:rFonts w:ascii="GHEA Grapalat" w:hAnsi="GHEA Grapalat" w:cs="Sylfaen"/>
          <w:bCs/>
          <w:iCs/>
          <w:kern w:val="1"/>
          <w:lang w:val="pt-BR"/>
        </w:rPr>
        <w:t xml:space="preserve"> </w:t>
      </w:r>
      <w:r w:rsidRPr="00E404D9">
        <w:rPr>
          <w:rFonts w:ascii="GHEA Grapalat" w:hAnsi="GHEA Grapalat" w:cs="Sylfaen"/>
          <w:bCs/>
          <w:iCs/>
          <w:kern w:val="1"/>
        </w:rPr>
        <w:t>մեթոդական</w:t>
      </w:r>
      <w:r w:rsidRPr="00E404D9">
        <w:rPr>
          <w:rFonts w:ascii="GHEA Grapalat" w:hAnsi="GHEA Grapalat" w:cs="Sylfaen"/>
          <w:bCs/>
          <w:iCs/>
          <w:kern w:val="1"/>
          <w:lang w:val="pt-BR"/>
        </w:rPr>
        <w:t xml:space="preserve"> </w:t>
      </w:r>
      <w:r w:rsidRPr="00E404D9">
        <w:rPr>
          <w:rFonts w:ascii="GHEA Grapalat" w:hAnsi="GHEA Grapalat" w:cs="Sylfaen"/>
          <w:bCs/>
          <w:iCs/>
          <w:kern w:val="1"/>
        </w:rPr>
        <w:t>ձեռնարկների</w:t>
      </w:r>
      <w:r w:rsidRPr="00E404D9">
        <w:rPr>
          <w:rFonts w:ascii="GHEA Grapalat" w:hAnsi="GHEA Grapalat" w:cs="Sylfaen"/>
          <w:bCs/>
          <w:iCs/>
          <w:kern w:val="1"/>
          <w:lang w:val="pt-BR"/>
        </w:rPr>
        <w:t xml:space="preserve"> </w:t>
      </w:r>
      <w:r w:rsidRPr="00E404D9">
        <w:rPr>
          <w:rFonts w:ascii="GHEA Grapalat" w:hAnsi="GHEA Grapalat" w:cs="Sylfaen"/>
          <w:bCs/>
          <w:iCs/>
          <w:kern w:val="1"/>
        </w:rPr>
        <w:t>մշակում</w:t>
      </w:r>
      <w:r w:rsidRPr="00E404D9">
        <w:rPr>
          <w:rFonts w:ascii="GHEA Grapalat" w:hAnsi="GHEA Grapalat" w:cs="Sylfaen"/>
          <w:bCs/>
          <w:iCs/>
          <w:kern w:val="1"/>
          <w:lang w:val="hy-AM"/>
        </w:rPr>
        <w:t>:</w:t>
      </w:r>
    </w:p>
    <w:p w14:paraId="7E61DBA2" w14:textId="658E1EAB" w:rsidR="003B25EE" w:rsidRPr="00E404D9" w:rsidRDefault="00E404D9" w:rsidP="00271CBC">
      <w:pPr>
        <w:spacing w:after="0" w:line="240" w:lineRule="auto"/>
        <w:ind w:firstLine="720"/>
        <w:jc w:val="both"/>
        <w:rPr>
          <w:rFonts w:ascii="GHEA Grapalat" w:hAnsi="GHEA Grapalat"/>
          <w:lang w:val="pt-BR"/>
        </w:rPr>
      </w:pPr>
      <w:r w:rsidRPr="00E404D9">
        <w:rPr>
          <w:rFonts w:ascii="GHEA Grapalat" w:hAnsi="GHEA Grapalat" w:cs="Sylfaen"/>
        </w:rPr>
        <w:t>Ծրագրի</w:t>
      </w:r>
      <w:r w:rsidRPr="00E404D9">
        <w:rPr>
          <w:rFonts w:ascii="GHEA Grapalat" w:hAnsi="GHEA Grapalat" w:cs="Sylfaen"/>
          <w:lang w:val="pt-BR"/>
        </w:rPr>
        <w:t xml:space="preserve"> </w:t>
      </w:r>
      <w:r w:rsidRPr="00E404D9">
        <w:rPr>
          <w:rFonts w:ascii="GHEA Grapalat" w:hAnsi="GHEA Grapalat" w:cs="Sylfaen"/>
        </w:rPr>
        <w:t>ֆինանսավորումը</w:t>
      </w:r>
      <w:r w:rsidRPr="00E404D9">
        <w:rPr>
          <w:rFonts w:ascii="GHEA Grapalat" w:hAnsi="GHEA Grapalat" w:cs="Sylfaen"/>
          <w:lang w:val="pt-BR"/>
        </w:rPr>
        <w:t xml:space="preserve"> </w:t>
      </w:r>
      <w:r w:rsidRPr="00E404D9">
        <w:rPr>
          <w:rFonts w:ascii="GHEA Grapalat" w:hAnsi="GHEA Grapalat" w:cs="Sylfaen"/>
        </w:rPr>
        <w:t>դիտարկվող</w:t>
      </w:r>
      <w:r w:rsidRPr="00E404D9">
        <w:rPr>
          <w:rFonts w:ascii="GHEA Grapalat" w:hAnsi="GHEA Grapalat" w:cs="Sylfaen"/>
          <w:lang w:val="pt-BR"/>
        </w:rPr>
        <w:t xml:space="preserve"> </w:t>
      </w:r>
      <w:r w:rsidRPr="00E404D9">
        <w:rPr>
          <w:rFonts w:ascii="GHEA Grapalat" w:hAnsi="GHEA Grapalat" w:cs="Sylfaen"/>
          <w:lang w:val="ru-RU"/>
        </w:rPr>
        <w:t>նախորդ</w:t>
      </w:r>
      <w:r w:rsidRPr="00E404D9">
        <w:rPr>
          <w:rFonts w:ascii="GHEA Grapalat" w:hAnsi="GHEA Grapalat" w:cs="Sylfaen"/>
          <w:lang w:val="pt-BR"/>
        </w:rPr>
        <w:t xml:space="preserve"> </w:t>
      </w:r>
      <w:r w:rsidRPr="00E404D9">
        <w:rPr>
          <w:rFonts w:ascii="GHEA Grapalat" w:hAnsi="GHEA Grapalat" w:cs="Sylfaen"/>
        </w:rPr>
        <w:t>տարիներին</w:t>
      </w:r>
      <w:r w:rsidRPr="00E404D9">
        <w:rPr>
          <w:rFonts w:ascii="GHEA Grapalat" w:hAnsi="GHEA Grapalat" w:cs="Sylfaen"/>
          <w:lang w:val="pt-BR"/>
        </w:rPr>
        <w:t xml:space="preserve"> </w:t>
      </w:r>
      <w:r w:rsidRPr="00E404D9">
        <w:rPr>
          <w:rFonts w:ascii="GHEA Grapalat" w:hAnsi="GHEA Grapalat" w:cs="Sylfaen"/>
        </w:rPr>
        <w:t>ունեցել</w:t>
      </w:r>
      <w:r w:rsidRPr="00E404D9">
        <w:rPr>
          <w:rFonts w:ascii="GHEA Grapalat" w:hAnsi="GHEA Grapalat" w:cs="Sylfaen"/>
          <w:lang w:val="pt-BR"/>
        </w:rPr>
        <w:t xml:space="preserve"> </w:t>
      </w:r>
      <w:r w:rsidRPr="00E404D9">
        <w:rPr>
          <w:rFonts w:ascii="GHEA Grapalat" w:hAnsi="GHEA Grapalat" w:cs="Sylfaen"/>
          <w:lang w:val="ru-RU"/>
        </w:rPr>
        <w:t>է</w:t>
      </w:r>
      <w:r w:rsidRPr="00E404D9">
        <w:rPr>
          <w:rFonts w:ascii="GHEA Grapalat" w:hAnsi="GHEA Grapalat" w:cs="Sylfaen"/>
          <w:lang w:val="pt-BR"/>
        </w:rPr>
        <w:t xml:space="preserve"> </w:t>
      </w:r>
      <w:r w:rsidRPr="00E404D9">
        <w:rPr>
          <w:rFonts w:ascii="GHEA Grapalat" w:hAnsi="GHEA Grapalat" w:cs="Sylfaen"/>
        </w:rPr>
        <w:t>տարեկան</w:t>
      </w:r>
      <w:r w:rsidRPr="00E404D9">
        <w:rPr>
          <w:rFonts w:ascii="GHEA Grapalat" w:hAnsi="GHEA Grapalat" w:cs="Sylfaen"/>
          <w:lang w:val="pt-BR"/>
        </w:rPr>
        <w:t xml:space="preserve"> </w:t>
      </w:r>
      <w:r w:rsidRPr="00E404D9">
        <w:rPr>
          <w:rFonts w:ascii="GHEA Grapalat" w:hAnsi="GHEA Grapalat" w:cs="Sylfaen"/>
        </w:rPr>
        <w:t>միջինը</w:t>
      </w:r>
      <w:r w:rsidRPr="00E404D9">
        <w:rPr>
          <w:rFonts w:ascii="GHEA Grapalat" w:hAnsi="GHEA Grapalat" w:cs="Sylfaen"/>
          <w:lang w:val="pt-BR"/>
        </w:rPr>
        <w:t xml:space="preserve"> </w:t>
      </w:r>
      <w:r w:rsidRPr="00E404D9">
        <w:rPr>
          <w:rFonts w:ascii="GHEA Grapalat" w:hAnsi="GHEA Grapalat" w:cs="Sylfaen"/>
        </w:rPr>
        <w:t>մոտ</w:t>
      </w:r>
      <w:r w:rsidRPr="00E404D9">
        <w:rPr>
          <w:rFonts w:ascii="GHEA Grapalat" w:hAnsi="GHEA Grapalat" w:cs="Sylfaen"/>
          <w:lang w:val="pt-BR"/>
        </w:rPr>
        <w:t xml:space="preserve"> 13% </w:t>
      </w:r>
      <w:r w:rsidRPr="00E404D9">
        <w:rPr>
          <w:rFonts w:ascii="GHEA Grapalat" w:hAnsi="GHEA Grapalat" w:cs="Sylfaen"/>
        </w:rPr>
        <w:t>աճ</w:t>
      </w:r>
      <w:r w:rsidRPr="00E404D9">
        <w:rPr>
          <w:rFonts w:ascii="GHEA Grapalat" w:hAnsi="GHEA Grapalat" w:cs="Sylfaen"/>
          <w:lang w:val="pt-BR"/>
        </w:rPr>
        <w:t xml:space="preserve">, </w:t>
      </w:r>
      <w:r w:rsidRPr="00E404D9">
        <w:rPr>
          <w:rFonts w:ascii="GHEA Grapalat" w:hAnsi="GHEA Grapalat" w:cs="Sylfaen"/>
        </w:rPr>
        <w:t>ինչը</w:t>
      </w:r>
      <w:r w:rsidRPr="00E404D9">
        <w:rPr>
          <w:rFonts w:ascii="GHEA Grapalat" w:hAnsi="GHEA Grapalat" w:cs="Sylfaen"/>
          <w:lang w:val="pt-BR"/>
        </w:rPr>
        <w:t xml:space="preserve"> </w:t>
      </w:r>
      <w:r w:rsidRPr="00E404D9">
        <w:rPr>
          <w:rFonts w:ascii="GHEA Grapalat" w:hAnsi="GHEA Grapalat" w:cs="Sylfaen"/>
        </w:rPr>
        <w:t>սակայն</w:t>
      </w:r>
      <w:r w:rsidRPr="00E404D9">
        <w:rPr>
          <w:rFonts w:ascii="GHEA Grapalat" w:hAnsi="GHEA Grapalat" w:cs="Sylfaen"/>
          <w:lang w:val="pt-BR"/>
        </w:rPr>
        <w:t xml:space="preserve"> </w:t>
      </w:r>
      <w:r w:rsidRPr="00E404D9">
        <w:rPr>
          <w:rFonts w:ascii="GHEA Grapalat" w:hAnsi="GHEA Grapalat" w:cs="Sylfaen"/>
        </w:rPr>
        <w:t>մեծապես</w:t>
      </w:r>
      <w:r w:rsidRPr="00E404D9">
        <w:rPr>
          <w:rFonts w:ascii="GHEA Grapalat" w:hAnsi="GHEA Grapalat" w:cs="Sylfaen"/>
          <w:lang w:val="pt-BR"/>
        </w:rPr>
        <w:t xml:space="preserve"> </w:t>
      </w:r>
      <w:r w:rsidRPr="00E404D9">
        <w:rPr>
          <w:rFonts w:ascii="GHEA Grapalat" w:hAnsi="GHEA Grapalat" w:cs="Sylfaen"/>
        </w:rPr>
        <w:t>պայման</w:t>
      </w:r>
      <w:r w:rsidRPr="00E404D9">
        <w:rPr>
          <w:rFonts w:ascii="GHEA Grapalat" w:hAnsi="GHEA Grapalat" w:cs="Sylfaen"/>
          <w:lang w:val="hy-AM"/>
        </w:rPr>
        <w:t>ա</w:t>
      </w:r>
      <w:r w:rsidRPr="00E404D9">
        <w:rPr>
          <w:rFonts w:ascii="GHEA Grapalat" w:hAnsi="GHEA Grapalat" w:cs="Sylfaen"/>
        </w:rPr>
        <w:t>վորված</w:t>
      </w:r>
      <w:r w:rsidRPr="00E404D9">
        <w:rPr>
          <w:rFonts w:ascii="GHEA Grapalat" w:hAnsi="GHEA Grapalat" w:cs="Sylfaen"/>
          <w:lang w:val="pt-BR"/>
        </w:rPr>
        <w:t xml:space="preserve"> </w:t>
      </w:r>
      <w:r w:rsidRPr="00E404D9">
        <w:rPr>
          <w:rFonts w:ascii="GHEA Grapalat" w:hAnsi="GHEA Grapalat" w:cs="Sylfaen"/>
        </w:rPr>
        <w:t>է</w:t>
      </w:r>
      <w:r w:rsidRPr="00E404D9">
        <w:rPr>
          <w:rFonts w:ascii="GHEA Grapalat" w:hAnsi="GHEA Grapalat" w:cs="Sylfaen"/>
          <w:lang w:val="pt-BR"/>
        </w:rPr>
        <w:t xml:space="preserve"> </w:t>
      </w:r>
      <w:r w:rsidRPr="00E404D9">
        <w:rPr>
          <w:rFonts w:ascii="GHEA Grapalat" w:hAnsi="GHEA Grapalat" w:cs="Sylfaen"/>
        </w:rPr>
        <w:t>եղել</w:t>
      </w:r>
      <w:r w:rsidRPr="00E404D9">
        <w:rPr>
          <w:rFonts w:ascii="GHEA Grapalat" w:hAnsi="GHEA Grapalat" w:cs="Sylfaen"/>
          <w:lang w:val="pt-BR"/>
        </w:rPr>
        <w:t xml:space="preserve"> 2018 </w:t>
      </w:r>
      <w:r w:rsidRPr="00E404D9">
        <w:rPr>
          <w:rFonts w:ascii="GHEA Grapalat" w:hAnsi="GHEA Grapalat" w:cs="Sylfaen"/>
        </w:rPr>
        <w:t>թվականին</w:t>
      </w:r>
      <w:r w:rsidRPr="00E404D9">
        <w:rPr>
          <w:rFonts w:ascii="GHEA Grapalat" w:hAnsi="GHEA Grapalat" w:cs="Sylfaen"/>
          <w:lang w:val="pt-BR"/>
        </w:rPr>
        <w:t xml:space="preserve"> </w:t>
      </w:r>
      <w:r w:rsidRPr="00E404D9">
        <w:rPr>
          <w:rFonts w:ascii="GHEA Grapalat" w:hAnsi="GHEA Grapalat" w:cs="Sylfaen"/>
        </w:rPr>
        <w:t>նոր</w:t>
      </w:r>
      <w:r w:rsidRPr="00E404D9">
        <w:rPr>
          <w:rFonts w:ascii="GHEA Grapalat" w:hAnsi="GHEA Grapalat" w:cs="Sylfaen"/>
          <w:lang w:val="pt-BR"/>
        </w:rPr>
        <w:t xml:space="preserve"> </w:t>
      </w:r>
      <w:r w:rsidRPr="00E404D9">
        <w:rPr>
          <w:rFonts w:ascii="GHEA Grapalat" w:hAnsi="GHEA Grapalat" w:cs="Sylfaen"/>
        </w:rPr>
        <w:t>ծրագրի</w:t>
      </w:r>
      <w:r w:rsidRPr="00E404D9">
        <w:rPr>
          <w:rFonts w:ascii="GHEA Grapalat" w:hAnsi="GHEA Grapalat" w:cs="Sylfaen"/>
          <w:lang w:val="pt-BR"/>
        </w:rPr>
        <w:t xml:space="preserve"> </w:t>
      </w:r>
      <w:r w:rsidRPr="00E404D9">
        <w:rPr>
          <w:rFonts w:ascii="GHEA Grapalat" w:hAnsi="GHEA Grapalat" w:cs="Sylfaen"/>
        </w:rPr>
        <w:t>ընդգրկմամբ</w:t>
      </w:r>
      <w:r w:rsidRPr="00E404D9">
        <w:rPr>
          <w:rFonts w:ascii="GHEA Grapalat" w:hAnsi="GHEA Grapalat" w:cs="Sylfaen"/>
          <w:lang w:val="pt-BR"/>
        </w:rPr>
        <w:t xml:space="preserve">, </w:t>
      </w:r>
      <w:r w:rsidRPr="00E404D9">
        <w:rPr>
          <w:rFonts w:ascii="GHEA Grapalat" w:hAnsi="GHEA Grapalat" w:cs="Sylfaen"/>
        </w:rPr>
        <w:t>իսկ</w:t>
      </w:r>
      <w:r w:rsidRPr="00E404D9">
        <w:rPr>
          <w:rFonts w:ascii="GHEA Grapalat" w:hAnsi="GHEA Grapalat" w:cs="Sylfaen"/>
          <w:lang w:val="pt-BR"/>
        </w:rPr>
        <w:t xml:space="preserve"> 2019 </w:t>
      </w:r>
      <w:r w:rsidRPr="00E404D9">
        <w:rPr>
          <w:rFonts w:ascii="GHEA Grapalat" w:hAnsi="GHEA Grapalat" w:cs="Sylfaen"/>
          <w:lang w:val="ru-RU"/>
        </w:rPr>
        <w:t>և</w:t>
      </w:r>
      <w:r w:rsidRPr="00E404D9">
        <w:rPr>
          <w:rFonts w:ascii="GHEA Grapalat" w:hAnsi="GHEA Grapalat" w:cs="Sylfaen"/>
          <w:lang w:val="pt-BR"/>
        </w:rPr>
        <w:t xml:space="preserve"> </w:t>
      </w:r>
      <w:r w:rsidRPr="00E404D9">
        <w:rPr>
          <w:rFonts w:ascii="GHEA Grapalat" w:hAnsi="GHEA Grapalat" w:cs="Sylfaen"/>
          <w:lang w:val="ru-RU"/>
        </w:rPr>
        <w:t>հետագա</w:t>
      </w:r>
      <w:r w:rsidRPr="00E404D9">
        <w:rPr>
          <w:rFonts w:ascii="GHEA Grapalat" w:hAnsi="GHEA Grapalat" w:cs="Sylfaen"/>
          <w:lang w:val="pt-BR"/>
        </w:rPr>
        <w:t xml:space="preserve"> </w:t>
      </w:r>
      <w:r w:rsidRPr="00E404D9">
        <w:rPr>
          <w:rFonts w:ascii="GHEA Grapalat" w:hAnsi="GHEA Grapalat" w:cs="Sylfaen"/>
          <w:lang w:val="ru-RU"/>
        </w:rPr>
        <w:t>տարիներին</w:t>
      </w:r>
      <w:r w:rsidRPr="00E404D9">
        <w:rPr>
          <w:rFonts w:ascii="GHEA Grapalat" w:hAnsi="GHEA Grapalat" w:cs="Sylfaen"/>
          <w:lang w:val="pt-BR"/>
        </w:rPr>
        <w:t xml:space="preserve"> </w:t>
      </w:r>
      <w:r w:rsidRPr="00E404D9">
        <w:rPr>
          <w:rFonts w:ascii="GHEA Grapalat" w:hAnsi="GHEA Grapalat" w:cs="Sylfaen"/>
        </w:rPr>
        <w:t>սուբսիդիայի</w:t>
      </w:r>
      <w:r w:rsidRPr="00E404D9">
        <w:rPr>
          <w:rFonts w:ascii="GHEA Grapalat" w:hAnsi="GHEA Grapalat" w:cs="Sylfaen"/>
          <w:lang w:val="pt-BR"/>
        </w:rPr>
        <w:t xml:space="preserve"> </w:t>
      </w:r>
      <w:r w:rsidRPr="00E404D9">
        <w:rPr>
          <w:rFonts w:ascii="GHEA Grapalat" w:hAnsi="GHEA Grapalat" w:cs="Sylfaen"/>
        </w:rPr>
        <w:t>պայմանագրից</w:t>
      </w:r>
      <w:r w:rsidRPr="00E404D9">
        <w:rPr>
          <w:rFonts w:ascii="GHEA Grapalat" w:hAnsi="GHEA Grapalat" w:cs="Sylfaen"/>
          <w:lang w:val="pt-BR"/>
        </w:rPr>
        <w:t xml:space="preserve"> </w:t>
      </w:r>
      <w:r w:rsidRPr="00E404D9">
        <w:rPr>
          <w:rFonts w:ascii="GHEA Grapalat" w:hAnsi="GHEA Grapalat" w:cs="Sylfaen"/>
        </w:rPr>
        <w:t>դրամաշնորհային</w:t>
      </w:r>
      <w:r w:rsidRPr="00E404D9">
        <w:rPr>
          <w:rFonts w:ascii="GHEA Grapalat" w:hAnsi="GHEA Grapalat" w:cs="Sylfaen"/>
          <w:lang w:val="pt-BR"/>
        </w:rPr>
        <w:t xml:space="preserve"> </w:t>
      </w:r>
      <w:r w:rsidRPr="00E404D9">
        <w:rPr>
          <w:rFonts w:ascii="GHEA Grapalat" w:hAnsi="GHEA Grapalat" w:cs="Sylfaen"/>
        </w:rPr>
        <w:t>ծրագրի</w:t>
      </w:r>
      <w:r w:rsidRPr="00E404D9">
        <w:rPr>
          <w:rFonts w:ascii="GHEA Grapalat" w:hAnsi="GHEA Grapalat" w:cs="Sylfaen"/>
          <w:lang w:val="pt-BR"/>
        </w:rPr>
        <w:t xml:space="preserve"> </w:t>
      </w:r>
      <w:r w:rsidRPr="00E404D9">
        <w:rPr>
          <w:rFonts w:ascii="GHEA Grapalat" w:hAnsi="GHEA Grapalat" w:cs="Sylfaen"/>
        </w:rPr>
        <w:t>անցմամբ</w:t>
      </w:r>
      <w:r w:rsidRPr="00E404D9">
        <w:rPr>
          <w:rFonts w:ascii="GHEA Grapalat" w:hAnsi="GHEA Grapalat" w:cs="Sylfaen"/>
          <w:lang w:val="pt-BR"/>
        </w:rPr>
        <w:t xml:space="preserve"> </w:t>
      </w:r>
      <w:r w:rsidRPr="00E404D9">
        <w:rPr>
          <w:rFonts w:ascii="GHEA Grapalat" w:hAnsi="GHEA Grapalat" w:cs="Sylfaen"/>
        </w:rPr>
        <w:t>պայմանավորված</w:t>
      </w:r>
      <w:r w:rsidRPr="00E404D9">
        <w:rPr>
          <w:rFonts w:ascii="GHEA Grapalat" w:hAnsi="GHEA Grapalat" w:cs="Sylfaen"/>
          <w:lang w:val="pt-BR"/>
        </w:rPr>
        <w:t xml:space="preserve"> </w:t>
      </w:r>
      <w:r w:rsidRPr="00E404D9">
        <w:rPr>
          <w:rFonts w:ascii="GHEA Grapalat" w:hAnsi="GHEA Grapalat" w:cs="Sylfaen"/>
        </w:rPr>
        <w:t>ավելացված</w:t>
      </w:r>
      <w:r w:rsidRPr="00E404D9">
        <w:rPr>
          <w:rFonts w:ascii="GHEA Grapalat" w:hAnsi="GHEA Grapalat" w:cs="Sylfaen"/>
          <w:lang w:val="pt-BR"/>
        </w:rPr>
        <w:t xml:space="preserve"> </w:t>
      </w:r>
      <w:r w:rsidRPr="00E404D9">
        <w:rPr>
          <w:rFonts w:ascii="GHEA Grapalat" w:hAnsi="GHEA Grapalat" w:cs="Sylfaen"/>
        </w:rPr>
        <w:t>արժեքի</w:t>
      </w:r>
      <w:r w:rsidRPr="00E404D9">
        <w:rPr>
          <w:rFonts w:ascii="GHEA Grapalat" w:hAnsi="GHEA Grapalat" w:cs="Sylfaen"/>
          <w:lang w:val="pt-BR"/>
        </w:rPr>
        <w:t xml:space="preserve"> </w:t>
      </w:r>
      <w:r w:rsidRPr="00E404D9">
        <w:rPr>
          <w:rFonts w:ascii="GHEA Grapalat" w:hAnsi="GHEA Grapalat" w:cs="Sylfaen"/>
        </w:rPr>
        <w:t>հարկի</w:t>
      </w:r>
      <w:r w:rsidRPr="00E404D9">
        <w:rPr>
          <w:rFonts w:ascii="GHEA Grapalat" w:hAnsi="GHEA Grapalat" w:cs="Sylfaen"/>
          <w:lang w:val="pt-BR"/>
        </w:rPr>
        <w:t xml:space="preserve"> </w:t>
      </w:r>
      <w:r w:rsidRPr="00E404D9">
        <w:rPr>
          <w:rFonts w:ascii="GHEA Grapalat" w:hAnsi="GHEA Grapalat" w:cs="Sylfaen"/>
        </w:rPr>
        <w:t>ծրագրի</w:t>
      </w:r>
      <w:r w:rsidRPr="00E404D9">
        <w:rPr>
          <w:rFonts w:ascii="GHEA Grapalat" w:hAnsi="GHEA Grapalat" w:cs="Sylfaen"/>
          <w:lang w:val="pt-BR"/>
        </w:rPr>
        <w:t xml:space="preserve"> </w:t>
      </w:r>
      <w:r w:rsidRPr="00E404D9">
        <w:rPr>
          <w:rFonts w:ascii="GHEA Grapalat" w:hAnsi="GHEA Grapalat" w:cs="Sylfaen"/>
        </w:rPr>
        <w:t>բյուջեում</w:t>
      </w:r>
      <w:r w:rsidRPr="00E404D9">
        <w:rPr>
          <w:rFonts w:ascii="GHEA Grapalat" w:hAnsi="GHEA Grapalat" w:cs="Sylfaen"/>
          <w:lang w:val="pt-BR"/>
        </w:rPr>
        <w:t xml:space="preserve"> </w:t>
      </w:r>
      <w:r w:rsidRPr="00E404D9">
        <w:rPr>
          <w:rFonts w:ascii="GHEA Grapalat" w:hAnsi="GHEA Grapalat" w:cs="Sylfaen"/>
        </w:rPr>
        <w:t>ներառմամբ</w:t>
      </w:r>
      <w:r w:rsidRPr="00E404D9">
        <w:rPr>
          <w:rFonts w:ascii="GHEA Grapalat" w:hAnsi="GHEA Grapalat" w:cs="Sylfaen"/>
          <w:lang w:val="pt-BR"/>
        </w:rPr>
        <w:t xml:space="preserve">: </w:t>
      </w:r>
      <w:r w:rsidRPr="00E404D9">
        <w:rPr>
          <w:rFonts w:ascii="GHEA Grapalat" w:hAnsi="GHEA Grapalat" w:cs="Sylfaen"/>
        </w:rPr>
        <w:t>Ըստ</w:t>
      </w:r>
      <w:r w:rsidRPr="00E404D9">
        <w:rPr>
          <w:rFonts w:ascii="GHEA Grapalat" w:hAnsi="GHEA Grapalat" w:cs="Sylfaen"/>
          <w:lang w:val="pt-BR"/>
        </w:rPr>
        <w:t xml:space="preserve"> </w:t>
      </w:r>
      <w:r w:rsidRPr="00E404D9">
        <w:rPr>
          <w:rFonts w:ascii="GHEA Grapalat" w:hAnsi="GHEA Grapalat" w:cs="Sylfaen"/>
        </w:rPr>
        <w:t>էության</w:t>
      </w:r>
      <w:r w:rsidRPr="00E404D9">
        <w:rPr>
          <w:rFonts w:ascii="GHEA Grapalat" w:hAnsi="GHEA Grapalat" w:cs="Sylfaen"/>
          <w:lang w:val="pt-BR"/>
        </w:rPr>
        <w:t xml:space="preserve"> </w:t>
      </w:r>
      <w:r w:rsidRPr="00E404D9">
        <w:rPr>
          <w:rFonts w:ascii="GHEA Grapalat" w:hAnsi="GHEA Grapalat" w:cs="Sylfaen"/>
        </w:rPr>
        <w:t>ծրագրի</w:t>
      </w:r>
      <w:r w:rsidRPr="00E404D9">
        <w:rPr>
          <w:rFonts w:ascii="GHEA Grapalat" w:hAnsi="GHEA Grapalat" w:cs="Sylfaen"/>
          <w:lang w:val="pt-BR"/>
        </w:rPr>
        <w:t xml:space="preserve"> </w:t>
      </w:r>
      <w:r w:rsidRPr="00E404D9">
        <w:rPr>
          <w:rFonts w:ascii="GHEA Grapalat" w:hAnsi="GHEA Grapalat" w:cs="Sylfaen"/>
        </w:rPr>
        <w:t>ֆինասավորման</w:t>
      </w:r>
      <w:r w:rsidRPr="00E404D9">
        <w:rPr>
          <w:rFonts w:ascii="GHEA Grapalat" w:hAnsi="GHEA Grapalat" w:cs="Sylfaen"/>
          <w:lang w:val="pt-BR"/>
        </w:rPr>
        <w:t xml:space="preserve"> </w:t>
      </w:r>
      <w:r w:rsidRPr="00E404D9">
        <w:rPr>
          <w:rFonts w:ascii="GHEA Grapalat" w:hAnsi="GHEA Grapalat" w:cs="Sylfaen"/>
        </w:rPr>
        <w:t>չափը</w:t>
      </w:r>
      <w:r w:rsidRPr="00E404D9">
        <w:rPr>
          <w:rFonts w:ascii="GHEA Grapalat" w:hAnsi="GHEA Grapalat" w:cs="Sylfaen"/>
          <w:lang w:val="pt-BR"/>
        </w:rPr>
        <w:t xml:space="preserve">, </w:t>
      </w:r>
      <w:r w:rsidRPr="00E404D9">
        <w:rPr>
          <w:rFonts w:ascii="GHEA Grapalat" w:hAnsi="GHEA Grapalat" w:cs="Sylfaen"/>
        </w:rPr>
        <w:t>ինչպես</w:t>
      </w:r>
      <w:r w:rsidRPr="00E404D9">
        <w:rPr>
          <w:rFonts w:ascii="GHEA Grapalat" w:hAnsi="GHEA Grapalat" w:cs="Sylfaen"/>
          <w:lang w:val="pt-BR"/>
        </w:rPr>
        <w:t xml:space="preserve"> </w:t>
      </w:r>
      <w:r w:rsidRPr="00E404D9">
        <w:rPr>
          <w:rFonts w:ascii="GHEA Grapalat" w:hAnsi="GHEA Grapalat" w:cs="Sylfaen"/>
        </w:rPr>
        <w:t>նաև</w:t>
      </w:r>
      <w:r w:rsidRPr="00E404D9">
        <w:rPr>
          <w:rFonts w:ascii="GHEA Grapalat" w:hAnsi="GHEA Grapalat" w:cs="Sylfaen"/>
          <w:lang w:val="pt-BR"/>
        </w:rPr>
        <w:t xml:space="preserve"> </w:t>
      </w:r>
      <w:r w:rsidRPr="00E404D9">
        <w:rPr>
          <w:rFonts w:ascii="GHEA Grapalat" w:hAnsi="GHEA Grapalat" w:cs="Sylfaen"/>
        </w:rPr>
        <w:t>Ազգային</w:t>
      </w:r>
      <w:r w:rsidRPr="00E404D9">
        <w:rPr>
          <w:rFonts w:ascii="GHEA Grapalat" w:hAnsi="GHEA Grapalat" w:cs="Sylfaen"/>
          <w:lang w:val="pt-BR"/>
        </w:rPr>
        <w:t xml:space="preserve"> </w:t>
      </w:r>
      <w:r w:rsidRPr="00E404D9">
        <w:rPr>
          <w:rFonts w:ascii="GHEA Grapalat" w:hAnsi="GHEA Grapalat" w:cs="Sylfaen"/>
        </w:rPr>
        <w:t>ինստիտուտի</w:t>
      </w:r>
      <w:r w:rsidRPr="00E404D9">
        <w:rPr>
          <w:rFonts w:ascii="GHEA Grapalat" w:hAnsi="GHEA Grapalat" w:cs="Sylfaen"/>
          <w:lang w:val="pt-BR"/>
        </w:rPr>
        <w:t xml:space="preserve"> </w:t>
      </w:r>
      <w:r w:rsidRPr="00E404D9">
        <w:rPr>
          <w:rFonts w:ascii="GHEA Grapalat" w:hAnsi="GHEA Grapalat" w:cs="Sylfaen"/>
        </w:rPr>
        <w:t>աշխատողների</w:t>
      </w:r>
      <w:r w:rsidRPr="00E404D9">
        <w:rPr>
          <w:rFonts w:ascii="GHEA Grapalat" w:hAnsi="GHEA Grapalat" w:cs="Sylfaen"/>
          <w:lang w:val="pt-BR"/>
        </w:rPr>
        <w:t xml:space="preserve"> </w:t>
      </w:r>
      <w:r w:rsidRPr="00E404D9">
        <w:rPr>
          <w:rFonts w:ascii="GHEA Grapalat" w:hAnsi="GHEA Grapalat" w:cs="Sylfaen"/>
        </w:rPr>
        <w:t>միջին</w:t>
      </w:r>
      <w:r w:rsidRPr="00E404D9">
        <w:rPr>
          <w:rFonts w:ascii="GHEA Grapalat" w:hAnsi="GHEA Grapalat" w:cs="Sylfaen"/>
          <w:lang w:val="pt-BR"/>
        </w:rPr>
        <w:t xml:space="preserve"> </w:t>
      </w:r>
      <w:r w:rsidRPr="00E404D9">
        <w:rPr>
          <w:rFonts w:ascii="GHEA Grapalat" w:hAnsi="GHEA Grapalat" w:cs="Sylfaen"/>
        </w:rPr>
        <w:t>աշխատավարձը</w:t>
      </w:r>
      <w:r w:rsidRPr="00E404D9">
        <w:rPr>
          <w:rFonts w:ascii="GHEA Grapalat" w:hAnsi="GHEA Grapalat" w:cs="Sylfaen"/>
          <w:lang w:val="pt-BR"/>
        </w:rPr>
        <w:t xml:space="preserve"> </w:t>
      </w:r>
      <w:r w:rsidRPr="00E404D9">
        <w:rPr>
          <w:rFonts w:ascii="GHEA Grapalat" w:hAnsi="GHEA Grapalat" w:cs="Sylfaen"/>
        </w:rPr>
        <w:t>այդ</w:t>
      </w:r>
      <w:r w:rsidRPr="00E404D9">
        <w:rPr>
          <w:rFonts w:ascii="GHEA Grapalat" w:hAnsi="GHEA Grapalat" w:cs="Sylfaen"/>
          <w:lang w:val="pt-BR"/>
        </w:rPr>
        <w:t xml:space="preserve"> </w:t>
      </w:r>
      <w:r w:rsidRPr="00E404D9">
        <w:rPr>
          <w:rFonts w:ascii="GHEA Grapalat" w:hAnsi="GHEA Grapalat" w:cs="Sylfaen"/>
        </w:rPr>
        <w:t>տարիներին</w:t>
      </w:r>
      <w:r w:rsidRPr="00E404D9">
        <w:rPr>
          <w:rFonts w:ascii="GHEA Grapalat" w:hAnsi="GHEA Grapalat" w:cs="Sylfaen"/>
          <w:lang w:val="pt-BR"/>
        </w:rPr>
        <w:t xml:space="preserve"> </w:t>
      </w:r>
      <w:r w:rsidRPr="00E404D9">
        <w:rPr>
          <w:rFonts w:ascii="GHEA Grapalat" w:hAnsi="GHEA Grapalat" w:cs="Sylfaen"/>
        </w:rPr>
        <w:t>գործնականում</w:t>
      </w:r>
      <w:r w:rsidRPr="00E404D9">
        <w:rPr>
          <w:rFonts w:ascii="GHEA Grapalat" w:hAnsi="GHEA Grapalat" w:cs="Sylfaen"/>
          <w:lang w:val="pt-BR"/>
        </w:rPr>
        <w:t xml:space="preserve"> </w:t>
      </w:r>
      <w:r w:rsidRPr="00E404D9">
        <w:rPr>
          <w:rFonts w:ascii="GHEA Grapalat" w:hAnsi="GHEA Grapalat" w:cs="Sylfaen"/>
        </w:rPr>
        <w:t>չի</w:t>
      </w:r>
      <w:r w:rsidRPr="00E404D9">
        <w:rPr>
          <w:rFonts w:ascii="GHEA Grapalat" w:hAnsi="GHEA Grapalat" w:cs="Sylfaen"/>
          <w:lang w:val="pt-BR"/>
        </w:rPr>
        <w:t xml:space="preserve"> </w:t>
      </w:r>
      <w:r w:rsidRPr="00E404D9">
        <w:rPr>
          <w:rFonts w:ascii="GHEA Grapalat" w:hAnsi="GHEA Grapalat" w:cs="Sylfaen"/>
        </w:rPr>
        <w:t>փոխվել</w:t>
      </w:r>
      <w:r w:rsidRPr="00E404D9">
        <w:rPr>
          <w:rFonts w:ascii="GHEA Grapalat" w:hAnsi="GHEA Grapalat" w:cs="Sylfaen"/>
          <w:lang w:val="pt-BR"/>
        </w:rPr>
        <w:t xml:space="preserve">: </w:t>
      </w:r>
      <w:r w:rsidRPr="00E404D9">
        <w:rPr>
          <w:rFonts w:ascii="GHEA Grapalat" w:hAnsi="GHEA Grapalat" w:cs="Sylfaen"/>
        </w:rPr>
        <w:t>Չեն</w:t>
      </w:r>
      <w:r w:rsidRPr="00E404D9">
        <w:rPr>
          <w:rFonts w:ascii="GHEA Grapalat" w:hAnsi="GHEA Grapalat" w:cs="Sylfaen"/>
          <w:lang w:val="pt-BR"/>
        </w:rPr>
        <w:t xml:space="preserve"> </w:t>
      </w:r>
      <w:r w:rsidRPr="00E404D9">
        <w:rPr>
          <w:rFonts w:ascii="GHEA Grapalat" w:hAnsi="GHEA Grapalat" w:cs="Sylfaen"/>
        </w:rPr>
        <w:t>փոխվել</w:t>
      </w:r>
      <w:r w:rsidRPr="00E404D9">
        <w:rPr>
          <w:rFonts w:ascii="GHEA Grapalat" w:hAnsi="GHEA Grapalat" w:cs="Sylfaen"/>
          <w:lang w:val="pt-BR"/>
        </w:rPr>
        <w:t xml:space="preserve"> </w:t>
      </w:r>
      <w:r w:rsidRPr="00E404D9">
        <w:rPr>
          <w:rFonts w:ascii="GHEA Grapalat" w:hAnsi="GHEA Grapalat" w:cs="Sylfaen"/>
        </w:rPr>
        <w:t>նաև</w:t>
      </w:r>
      <w:r w:rsidRPr="00E404D9">
        <w:rPr>
          <w:rFonts w:ascii="GHEA Grapalat" w:hAnsi="GHEA Grapalat" w:cs="Sylfaen"/>
          <w:lang w:val="pt-BR"/>
        </w:rPr>
        <w:t xml:space="preserve"> </w:t>
      </w:r>
      <w:r w:rsidRPr="00E404D9">
        <w:rPr>
          <w:rFonts w:ascii="GHEA Grapalat" w:hAnsi="GHEA Grapalat" w:cs="Sylfaen"/>
        </w:rPr>
        <w:t>հետազոտությունների</w:t>
      </w:r>
      <w:r w:rsidRPr="00E404D9">
        <w:rPr>
          <w:rFonts w:ascii="GHEA Grapalat" w:hAnsi="GHEA Grapalat" w:cs="Sylfaen"/>
          <w:lang w:val="pt-BR"/>
        </w:rPr>
        <w:t xml:space="preserve"> </w:t>
      </w:r>
      <w:r w:rsidRPr="00E404D9">
        <w:rPr>
          <w:rFonts w:ascii="GHEA Grapalat" w:hAnsi="GHEA Grapalat" w:cs="Sylfaen"/>
        </w:rPr>
        <w:t>և</w:t>
      </w:r>
      <w:r w:rsidRPr="00E404D9">
        <w:rPr>
          <w:rFonts w:ascii="GHEA Grapalat" w:hAnsi="GHEA Grapalat" w:cs="Sylfaen"/>
          <w:lang w:val="pt-BR"/>
        </w:rPr>
        <w:t xml:space="preserve"> </w:t>
      </w:r>
      <w:r w:rsidRPr="00E404D9">
        <w:rPr>
          <w:rFonts w:ascii="GHEA Grapalat" w:hAnsi="GHEA Grapalat" w:cs="Sylfaen"/>
        </w:rPr>
        <w:t>վերապատրաստումների</w:t>
      </w:r>
      <w:r w:rsidRPr="00E404D9">
        <w:rPr>
          <w:rFonts w:ascii="GHEA Grapalat" w:hAnsi="GHEA Grapalat" w:cs="Sylfaen"/>
          <w:lang w:val="pt-BR"/>
        </w:rPr>
        <w:t xml:space="preserve"> </w:t>
      </w:r>
      <w:r w:rsidRPr="00E404D9">
        <w:rPr>
          <w:rFonts w:ascii="GHEA Grapalat" w:hAnsi="GHEA Grapalat" w:cs="Sylfaen"/>
        </w:rPr>
        <w:t>անցկացման</w:t>
      </w:r>
      <w:r w:rsidRPr="00E404D9">
        <w:rPr>
          <w:rFonts w:ascii="GHEA Grapalat" w:hAnsi="GHEA Grapalat" w:cs="Sylfaen"/>
          <w:lang w:val="pt-BR"/>
        </w:rPr>
        <w:t xml:space="preserve"> </w:t>
      </w:r>
      <w:r w:rsidRPr="00E404D9">
        <w:rPr>
          <w:rFonts w:ascii="GHEA Grapalat" w:hAnsi="GHEA Grapalat" w:cs="Sylfaen"/>
        </w:rPr>
        <w:t>համար</w:t>
      </w:r>
      <w:r w:rsidRPr="00E404D9">
        <w:rPr>
          <w:rFonts w:ascii="GHEA Grapalat" w:hAnsi="GHEA Grapalat" w:cs="Sylfaen"/>
          <w:lang w:val="pt-BR"/>
        </w:rPr>
        <w:t xml:space="preserve"> </w:t>
      </w:r>
      <w:r w:rsidRPr="00E404D9">
        <w:rPr>
          <w:rFonts w:ascii="GHEA Grapalat" w:hAnsi="GHEA Grapalat" w:cs="Sylfaen"/>
        </w:rPr>
        <w:t>նախատեսվող</w:t>
      </w:r>
      <w:r w:rsidRPr="00E404D9">
        <w:rPr>
          <w:rFonts w:ascii="GHEA Grapalat" w:hAnsi="GHEA Grapalat" w:cs="Sylfaen"/>
          <w:lang w:val="pt-BR"/>
        </w:rPr>
        <w:t xml:space="preserve"> </w:t>
      </w:r>
      <w:r w:rsidRPr="00E404D9">
        <w:rPr>
          <w:rFonts w:ascii="GHEA Grapalat" w:hAnsi="GHEA Grapalat" w:cs="Sylfaen"/>
        </w:rPr>
        <w:t>լրացուցիչ</w:t>
      </w:r>
      <w:r w:rsidRPr="00E404D9">
        <w:rPr>
          <w:rFonts w:ascii="GHEA Grapalat" w:hAnsi="GHEA Grapalat" w:cs="Sylfaen"/>
          <w:lang w:val="pt-BR"/>
        </w:rPr>
        <w:t xml:space="preserve"> </w:t>
      </w:r>
      <w:r w:rsidRPr="00E404D9">
        <w:rPr>
          <w:rFonts w:ascii="GHEA Grapalat" w:hAnsi="GHEA Grapalat" w:cs="Sylfaen"/>
        </w:rPr>
        <w:t>ծախսերի</w:t>
      </w:r>
      <w:r w:rsidRPr="00E404D9">
        <w:rPr>
          <w:rFonts w:ascii="GHEA Grapalat" w:hAnsi="GHEA Grapalat" w:cs="Sylfaen"/>
          <w:lang w:val="pt-BR"/>
        </w:rPr>
        <w:t xml:space="preserve"> </w:t>
      </w:r>
      <w:r w:rsidRPr="00E404D9">
        <w:rPr>
          <w:rFonts w:ascii="GHEA Grapalat" w:hAnsi="GHEA Grapalat" w:cs="Sylfaen"/>
        </w:rPr>
        <w:t>դրույքաչափերը՝</w:t>
      </w:r>
      <w:r w:rsidRPr="00E404D9">
        <w:rPr>
          <w:rFonts w:ascii="GHEA Grapalat" w:hAnsi="GHEA Grapalat" w:cs="Sylfaen"/>
          <w:lang w:val="pt-BR"/>
        </w:rPr>
        <w:t xml:space="preserve"> </w:t>
      </w:r>
      <w:r w:rsidRPr="00E404D9">
        <w:rPr>
          <w:rFonts w:ascii="GHEA Grapalat" w:hAnsi="GHEA Grapalat" w:cs="Sylfaen"/>
        </w:rPr>
        <w:t>գործուղումներ</w:t>
      </w:r>
      <w:r w:rsidRPr="00E404D9">
        <w:rPr>
          <w:rFonts w:ascii="GHEA Grapalat" w:hAnsi="GHEA Grapalat" w:cs="Sylfaen"/>
          <w:lang w:val="pt-BR"/>
        </w:rPr>
        <w:t xml:space="preserve">, </w:t>
      </w:r>
      <w:r w:rsidRPr="00E404D9">
        <w:rPr>
          <w:rFonts w:ascii="GHEA Grapalat" w:hAnsi="GHEA Grapalat" w:cs="Sylfaen"/>
        </w:rPr>
        <w:t>վերապատրաստման</w:t>
      </w:r>
      <w:r w:rsidRPr="00E404D9">
        <w:rPr>
          <w:rFonts w:ascii="GHEA Grapalat" w:hAnsi="GHEA Grapalat" w:cs="Sylfaen"/>
          <w:lang w:val="pt-BR"/>
        </w:rPr>
        <w:t xml:space="preserve"> </w:t>
      </w:r>
      <w:r w:rsidRPr="00E404D9">
        <w:rPr>
          <w:rFonts w:ascii="GHEA Grapalat" w:hAnsi="GHEA Grapalat" w:cs="Sylfaen"/>
        </w:rPr>
        <w:t>մեկ</w:t>
      </w:r>
      <w:r w:rsidRPr="00E404D9">
        <w:rPr>
          <w:rFonts w:ascii="GHEA Grapalat" w:hAnsi="GHEA Grapalat" w:cs="Sylfaen"/>
          <w:lang w:val="pt-BR"/>
        </w:rPr>
        <w:t xml:space="preserve"> </w:t>
      </w:r>
      <w:r w:rsidRPr="00E404D9">
        <w:rPr>
          <w:rFonts w:ascii="GHEA Grapalat" w:hAnsi="GHEA Grapalat" w:cs="Sylfaen"/>
        </w:rPr>
        <w:t>ժամի</w:t>
      </w:r>
      <w:r w:rsidRPr="00E404D9">
        <w:rPr>
          <w:rFonts w:ascii="GHEA Grapalat" w:hAnsi="GHEA Grapalat" w:cs="Sylfaen"/>
          <w:lang w:val="pt-BR"/>
        </w:rPr>
        <w:t xml:space="preserve"> </w:t>
      </w:r>
      <w:r w:rsidRPr="00E404D9">
        <w:rPr>
          <w:rFonts w:ascii="GHEA Grapalat" w:hAnsi="GHEA Grapalat" w:cs="Sylfaen"/>
        </w:rPr>
        <w:t>արժեք</w:t>
      </w:r>
      <w:r w:rsidRPr="00E404D9">
        <w:rPr>
          <w:rFonts w:ascii="GHEA Grapalat" w:hAnsi="GHEA Grapalat" w:cs="Sylfaen"/>
          <w:lang w:val="pt-BR"/>
        </w:rPr>
        <w:t xml:space="preserve">, </w:t>
      </w:r>
      <w:r w:rsidRPr="00E404D9">
        <w:rPr>
          <w:rFonts w:ascii="GHEA Grapalat" w:hAnsi="GHEA Grapalat" w:cs="Sylfaen"/>
        </w:rPr>
        <w:t>վերապատրաստվողների</w:t>
      </w:r>
      <w:r w:rsidRPr="00E404D9">
        <w:rPr>
          <w:rFonts w:ascii="GHEA Grapalat" w:hAnsi="GHEA Grapalat" w:cs="Sylfaen"/>
          <w:lang w:val="pt-BR"/>
        </w:rPr>
        <w:t xml:space="preserve"> </w:t>
      </w:r>
      <w:r w:rsidRPr="00E404D9">
        <w:rPr>
          <w:rFonts w:ascii="GHEA Grapalat" w:hAnsi="GHEA Grapalat" w:cs="Sylfaen"/>
        </w:rPr>
        <w:t>թիվ</w:t>
      </w:r>
      <w:r w:rsidRPr="00E404D9">
        <w:rPr>
          <w:rFonts w:ascii="GHEA Grapalat" w:hAnsi="GHEA Grapalat" w:cs="Sylfaen"/>
          <w:lang w:val="pt-BR"/>
        </w:rPr>
        <w:t xml:space="preserve"> </w:t>
      </w:r>
      <w:r w:rsidRPr="00E404D9">
        <w:rPr>
          <w:rFonts w:ascii="GHEA Grapalat" w:hAnsi="GHEA Grapalat" w:cs="Sylfaen"/>
        </w:rPr>
        <w:t>և</w:t>
      </w:r>
      <w:r w:rsidRPr="00E404D9">
        <w:rPr>
          <w:rFonts w:ascii="GHEA Grapalat" w:hAnsi="GHEA Grapalat" w:cs="Sylfaen"/>
          <w:lang w:val="pt-BR"/>
        </w:rPr>
        <w:t xml:space="preserve"> </w:t>
      </w:r>
      <w:r w:rsidRPr="00E404D9">
        <w:rPr>
          <w:rFonts w:ascii="GHEA Grapalat" w:hAnsi="GHEA Grapalat" w:cs="Sylfaen"/>
        </w:rPr>
        <w:t>այլն</w:t>
      </w:r>
      <w:r w:rsidR="00191A2A" w:rsidRPr="00E404D9">
        <w:rPr>
          <w:rFonts w:ascii="GHEA Grapalat" w:hAnsi="GHEA Grapalat" w:cs="Sylfaen"/>
          <w:lang w:val="pt-BR"/>
        </w:rPr>
        <w:t>:</w:t>
      </w:r>
    </w:p>
    <w:p w14:paraId="2E668139" w14:textId="2ED2D044" w:rsidR="006F77E5" w:rsidRDefault="006F77E5" w:rsidP="00800AAE">
      <w:pPr>
        <w:spacing w:before="120" w:after="120" w:line="240" w:lineRule="auto"/>
        <w:jc w:val="both"/>
        <w:rPr>
          <w:rFonts w:ascii="GHEA Grapalat" w:eastAsia="Times New Roman" w:hAnsi="GHEA Grapalat" w:cs="Times New Roman"/>
          <w:b/>
          <w:kern w:val="16"/>
          <w:szCs w:val="20"/>
          <w:highlight w:val="yellow"/>
          <w:lang w:val="hy-AM"/>
        </w:rPr>
      </w:pPr>
    </w:p>
    <w:p w14:paraId="2D782753" w14:textId="77777777" w:rsidR="004B749D" w:rsidRPr="004B749D" w:rsidRDefault="004B749D" w:rsidP="004B749D">
      <w:pPr>
        <w:spacing w:line="240" w:lineRule="auto"/>
        <w:jc w:val="center"/>
        <w:rPr>
          <w:rFonts w:ascii="GHEA Grapalat" w:hAnsi="GHEA Grapalat"/>
          <w:b/>
          <w:lang w:val="pt-BR"/>
        </w:rPr>
      </w:pPr>
      <w:r w:rsidRPr="004B749D">
        <w:rPr>
          <w:rFonts w:ascii="GHEA Grapalat" w:hAnsi="GHEA Grapalat"/>
          <w:b/>
          <w:lang w:val="hy-AM"/>
        </w:rPr>
        <w:t>Հաշմանդամություն ունեցող անձանց աջակցություն (1160)</w:t>
      </w:r>
    </w:p>
    <w:p w14:paraId="758956CB" w14:textId="77777777" w:rsidR="004B749D" w:rsidRPr="004B749D" w:rsidRDefault="004B749D" w:rsidP="004B749D">
      <w:pPr>
        <w:spacing w:after="0" w:line="240" w:lineRule="auto"/>
        <w:jc w:val="both"/>
        <w:rPr>
          <w:rFonts w:ascii="GHEA Grapalat" w:hAnsi="GHEA Grapalat" w:cs="Sylfaen"/>
          <w:kern w:val="16"/>
          <w:lang w:val="hy-AM"/>
        </w:rPr>
      </w:pPr>
      <w:r w:rsidRPr="004B749D">
        <w:rPr>
          <w:rFonts w:ascii="GHEA Grapalat" w:hAnsi="GHEA Grapalat" w:cs="Sylfaen"/>
          <w:kern w:val="16"/>
          <w:lang w:val="it-IT"/>
        </w:rPr>
        <w:t xml:space="preserve">        Վերջին տարիներին </w:t>
      </w:r>
      <w:r w:rsidRPr="004B749D">
        <w:rPr>
          <w:rFonts w:ascii="GHEA Grapalat" w:hAnsi="GHEA Grapalat" w:cs="Sylfaen"/>
          <w:kern w:val="16"/>
          <w:lang w:val="hy-AM"/>
        </w:rPr>
        <w:t xml:space="preserve">հաշմանդամություն ունեցող անձանց սոցիալական պաշտպանության ոլորտում իրականացվող բարեփոխումները միտված են նրանց իրավունքների պաշտպանությանը, սոցիալական ներառմանը և նրանց գնահատված կարիքին համարժեք հասցեական ծառայություններ մատուցելուն: Բարեփոխումների հիմքում ընկած է </w:t>
      </w:r>
      <w:r w:rsidRPr="004B749D">
        <w:rPr>
          <w:rFonts w:ascii="GHEA Grapalat" w:hAnsi="GHEA Grapalat"/>
          <w:kern w:val="16"/>
          <w:lang w:val="hy-AM"/>
        </w:rPr>
        <w:t>«Հաշմանդամություն ունեցող անձանց իրավունքների մասին» ՀՀ օրենքը</w:t>
      </w:r>
      <w:r w:rsidRPr="004B749D">
        <w:rPr>
          <w:rFonts w:ascii="GHEA Grapalat" w:hAnsi="GHEA Grapalat" w:cs="Sylfaen"/>
          <w:kern w:val="16"/>
          <w:lang w:val="hy-AM"/>
        </w:rPr>
        <w:t xml:space="preserve">: </w:t>
      </w:r>
    </w:p>
    <w:p w14:paraId="30D39A11" w14:textId="77777777" w:rsidR="004B749D" w:rsidRPr="004B749D" w:rsidRDefault="00EA3A06" w:rsidP="004B749D">
      <w:pPr>
        <w:spacing w:after="0" w:line="240" w:lineRule="auto"/>
        <w:ind w:firstLine="630"/>
        <w:jc w:val="both"/>
        <w:rPr>
          <w:rFonts w:ascii="GHEA Grapalat" w:hAnsi="GHEA Grapalat" w:cs="Sylfaen"/>
          <w:kern w:val="16"/>
          <w:lang w:val="hy-AM"/>
        </w:rPr>
      </w:pPr>
      <w:r>
        <w:rPr>
          <w:rFonts w:ascii="GHEA Grapalat" w:hAnsi="GHEA Grapalat" w:cs="Sylfaen"/>
          <w:kern w:val="16"/>
          <w:lang w:val="hy-AM"/>
        </w:rPr>
        <w:t>2021</w:t>
      </w:r>
      <w:r w:rsidR="004B749D" w:rsidRPr="004B749D">
        <w:rPr>
          <w:rFonts w:ascii="GHEA Grapalat" w:hAnsi="GHEA Grapalat" w:cs="Sylfaen"/>
          <w:kern w:val="16"/>
          <w:lang w:val="hy-AM"/>
        </w:rPr>
        <w:t>թ</w:t>
      </w:r>
      <w:r>
        <w:rPr>
          <w:rFonts w:ascii="GHEA Grapalat" w:hAnsi="GHEA Grapalat" w:cs="Sylfaen"/>
          <w:kern w:val="16"/>
          <w:lang w:val="hy-AM"/>
        </w:rPr>
        <w:t xml:space="preserve">. </w:t>
      </w:r>
      <w:r w:rsidR="00A40397">
        <w:rPr>
          <w:rFonts w:ascii="GHEA Grapalat" w:hAnsi="GHEA Grapalat"/>
          <w:b/>
          <w:kern w:val="16"/>
          <w:lang w:val="hy-AM"/>
        </w:rPr>
        <w:t>«</w:t>
      </w:r>
      <w:r w:rsidR="004B749D" w:rsidRPr="004B749D">
        <w:rPr>
          <w:rFonts w:ascii="GHEA Grapalat" w:hAnsi="GHEA Grapalat"/>
          <w:b/>
          <w:kern w:val="16"/>
          <w:lang w:val="de-AT"/>
        </w:rPr>
        <w:t>Հաշմանդամ</w:t>
      </w:r>
      <w:r w:rsidR="004B749D" w:rsidRPr="004B749D">
        <w:rPr>
          <w:rFonts w:ascii="GHEA Grapalat" w:hAnsi="GHEA Grapalat"/>
          <w:b/>
          <w:kern w:val="16"/>
          <w:lang w:val="hy-AM"/>
        </w:rPr>
        <w:t xml:space="preserve">ություն ունեցող անձանց </w:t>
      </w:r>
      <w:r w:rsidR="004B749D" w:rsidRPr="004B749D">
        <w:rPr>
          <w:rFonts w:ascii="GHEA Grapalat" w:hAnsi="GHEA Grapalat"/>
          <w:b/>
          <w:kern w:val="16"/>
          <w:lang w:val="de-AT"/>
        </w:rPr>
        <w:t>աջակցությ</w:t>
      </w:r>
      <w:r w:rsidR="004B749D" w:rsidRPr="004B749D">
        <w:rPr>
          <w:rFonts w:ascii="GHEA Grapalat" w:hAnsi="GHEA Grapalat"/>
          <w:b/>
          <w:kern w:val="16"/>
          <w:lang w:val="hy-AM"/>
        </w:rPr>
        <w:t xml:space="preserve">ուն </w:t>
      </w:r>
      <w:r w:rsidR="00A40397" w:rsidRPr="00A40397">
        <w:rPr>
          <w:rFonts w:ascii="GHEA Grapalat" w:hAnsi="GHEA Grapalat"/>
          <w:b/>
          <w:kern w:val="16"/>
          <w:lang w:val="hy-AM"/>
        </w:rPr>
        <w:t>(</w:t>
      </w:r>
      <w:r w:rsidR="004B749D" w:rsidRPr="004B749D">
        <w:rPr>
          <w:rFonts w:ascii="GHEA Grapalat" w:hAnsi="GHEA Grapalat"/>
          <w:b/>
          <w:lang w:val="hy-AM"/>
        </w:rPr>
        <w:t>1160</w:t>
      </w:r>
      <w:r w:rsidR="00A40397" w:rsidRPr="00A40397">
        <w:rPr>
          <w:rFonts w:ascii="GHEA Grapalat" w:hAnsi="GHEA Grapalat"/>
          <w:b/>
          <w:lang w:val="hy-AM"/>
        </w:rPr>
        <w:t>)</w:t>
      </w:r>
      <w:r w:rsidR="00A40397">
        <w:rPr>
          <w:rFonts w:ascii="GHEA Grapalat" w:hAnsi="GHEA Grapalat"/>
          <w:b/>
          <w:lang w:val="hy-AM"/>
        </w:rPr>
        <w:t xml:space="preserve">» </w:t>
      </w:r>
      <w:r w:rsidR="00A40397" w:rsidRPr="00A40397">
        <w:rPr>
          <w:rFonts w:ascii="GHEA Grapalat" w:hAnsi="GHEA Grapalat"/>
          <w:lang w:val="hy-AM"/>
        </w:rPr>
        <w:t>միջոցառման</w:t>
      </w:r>
      <w:r w:rsidR="004B749D" w:rsidRPr="004B749D">
        <w:rPr>
          <w:rFonts w:ascii="GHEA Grapalat" w:hAnsi="GHEA Grapalat"/>
          <w:b/>
          <w:lang w:val="hy-AM"/>
        </w:rPr>
        <w:t xml:space="preserve"> </w:t>
      </w:r>
      <w:r w:rsidR="004B749D" w:rsidRPr="004B749D">
        <w:rPr>
          <w:rFonts w:ascii="GHEA Grapalat" w:hAnsi="GHEA Grapalat" w:cs="Sylfaen"/>
          <w:kern w:val="16"/>
          <w:lang w:val="hy-AM"/>
        </w:rPr>
        <w:t>շրջանակներում տրամադրվել է</w:t>
      </w:r>
      <w:r w:rsidR="00A40397">
        <w:rPr>
          <w:rFonts w:ascii="GHEA Grapalat" w:hAnsi="GHEA Grapalat" w:cs="Sylfaen"/>
          <w:kern w:val="16"/>
          <w:lang w:val="hy-AM"/>
        </w:rPr>
        <w:t xml:space="preserve"> 1730</w:t>
      </w:r>
      <w:r w:rsidR="00A40397" w:rsidRPr="00A40397">
        <w:rPr>
          <w:rFonts w:ascii="GHEA Grapalat" w:hAnsi="GHEA Grapalat" w:cs="Sylfaen"/>
          <w:kern w:val="16"/>
          <w:lang w:val="hy-AM"/>
        </w:rPr>
        <w:t>9</w:t>
      </w:r>
      <w:r w:rsidR="004B749D" w:rsidRPr="004B749D">
        <w:rPr>
          <w:rFonts w:ascii="GHEA Grapalat" w:hAnsi="GHEA Grapalat" w:cs="Sylfaen"/>
          <w:kern w:val="16"/>
          <w:lang w:val="hy-AM"/>
        </w:rPr>
        <w:t xml:space="preserve"> աջակցող միջոց, ցերեկային խնամքի և սոցիալ-վերականգնողական ծառայություններ են ստացել </w:t>
      </w:r>
      <w:r w:rsidR="00934D88">
        <w:rPr>
          <w:rFonts w:ascii="GHEA Grapalat" w:hAnsi="GHEA Grapalat" w:cs="Sylfaen"/>
          <w:kern w:val="16"/>
          <w:lang w:val="hy-AM"/>
        </w:rPr>
        <w:t>452</w:t>
      </w:r>
      <w:r w:rsidR="004B749D" w:rsidRPr="004B749D">
        <w:rPr>
          <w:rFonts w:ascii="GHEA Grapalat" w:hAnsi="GHEA Grapalat" w:cs="Sylfaen"/>
          <w:kern w:val="16"/>
          <w:lang w:val="hy-AM"/>
        </w:rPr>
        <w:t xml:space="preserve"> անձ, կազմակերպվել է</w:t>
      </w:r>
      <w:r w:rsidR="00934D88">
        <w:rPr>
          <w:rFonts w:ascii="GHEA Grapalat" w:hAnsi="GHEA Grapalat" w:cs="Sylfaen"/>
          <w:kern w:val="16"/>
          <w:lang w:val="hy-AM"/>
        </w:rPr>
        <w:t xml:space="preserve"> 47</w:t>
      </w:r>
      <w:r w:rsidR="004B749D" w:rsidRPr="004B749D">
        <w:rPr>
          <w:rFonts w:ascii="GHEA Grapalat" w:hAnsi="GHEA Grapalat" w:cs="Sylfaen"/>
          <w:kern w:val="16"/>
          <w:lang w:val="hy-AM"/>
        </w:rPr>
        <w:t xml:space="preserve"> հաշմանդամություն</w:t>
      </w:r>
      <w:r w:rsidR="00A40397">
        <w:rPr>
          <w:rFonts w:ascii="GHEA Grapalat" w:hAnsi="GHEA Grapalat" w:cs="Sylfaen"/>
          <w:kern w:val="16"/>
          <w:lang w:val="hy-AM"/>
        </w:rPr>
        <w:t xml:space="preserve"> </w:t>
      </w:r>
      <w:r w:rsidR="004B749D" w:rsidRPr="004B749D">
        <w:rPr>
          <w:rFonts w:ascii="GHEA Grapalat" w:hAnsi="GHEA Grapalat" w:cs="Sylfaen"/>
          <w:kern w:val="16"/>
          <w:lang w:val="hy-AM"/>
        </w:rPr>
        <w:t>ունեցող անձի խնամքը փոքր խմբային տներում, փաստացի ծախսվել է</w:t>
      </w:r>
      <w:r w:rsidR="00FA2B41">
        <w:rPr>
          <w:rFonts w:ascii="GHEA Grapalat" w:hAnsi="GHEA Grapalat" w:cs="Sylfaen"/>
          <w:kern w:val="16"/>
          <w:lang w:val="hy-AM"/>
        </w:rPr>
        <w:t xml:space="preserve"> 1,401,203.8</w:t>
      </w:r>
      <w:r w:rsidR="004B749D" w:rsidRPr="004B749D">
        <w:rPr>
          <w:rFonts w:ascii="GHEA Grapalat" w:hAnsi="GHEA Grapalat" w:cs="Sylfaen"/>
          <w:kern w:val="16"/>
          <w:lang w:val="hy-AM"/>
        </w:rPr>
        <w:t xml:space="preserve"> հազ. դրամ:</w:t>
      </w:r>
    </w:p>
    <w:p w14:paraId="40CA3C71" w14:textId="77777777" w:rsidR="004B749D" w:rsidRPr="004B749D" w:rsidRDefault="00EA3A06" w:rsidP="00EA3A06">
      <w:pPr>
        <w:spacing w:after="0" w:line="240" w:lineRule="auto"/>
        <w:ind w:firstLine="630"/>
        <w:jc w:val="both"/>
        <w:rPr>
          <w:rFonts w:ascii="GHEA Grapalat" w:hAnsi="GHEA Grapalat"/>
          <w:lang w:val="hy-AM"/>
        </w:rPr>
      </w:pPr>
      <w:r>
        <w:rPr>
          <w:rFonts w:ascii="GHEA Grapalat" w:hAnsi="GHEA Grapalat" w:cs="Sylfaen"/>
          <w:kern w:val="16"/>
          <w:lang w:val="hy-AM"/>
        </w:rPr>
        <w:t>2022</w:t>
      </w:r>
      <w:r w:rsidR="004B749D" w:rsidRPr="004B749D">
        <w:rPr>
          <w:rFonts w:ascii="GHEA Grapalat" w:hAnsi="GHEA Grapalat" w:cs="Sylfaen"/>
          <w:kern w:val="16"/>
          <w:lang w:val="hy-AM"/>
        </w:rPr>
        <w:t>թ</w:t>
      </w:r>
      <w:r>
        <w:rPr>
          <w:rFonts w:ascii="GHEA Grapalat" w:hAnsi="GHEA Grapalat" w:cs="Sylfaen"/>
          <w:kern w:val="16"/>
          <w:lang w:val="hy-AM"/>
        </w:rPr>
        <w:t>.</w:t>
      </w:r>
      <w:r w:rsidR="004B749D" w:rsidRPr="004B749D">
        <w:rPr>
          <w:rFonts w:ascii="GHEA Grapalat" w:hAnsi="GHEA Grapalat" w:cs="Sylfaen"/>
          <w:kern w:val="16"/>
          <w:lang w:val="hy-AM"/>
        </w:rPr>
        <w:t xml:space="preserve"> նախատեսվում է տրամադրել 14864 աջակցող միջոց և կազմակերպել 18 աջակցող միջոցների վերանորոգումը, ցերեկային խնամքի և սոցիալ-վերականգնողական ծառայություններ մատուցել 358 անձի և կազմակերպել 58 հաշմանդամություն ունեցող անձի շուրջօրյա խնամքը փոքր խմբային տներում` որի համար հատկացվել է </w:t>
      </w:r>
      <w:r w:rsidR="004B749D" w:rsidRPr="004B749D">
        <w:rPr>
          <w:rFonts w:ascii="GHEA Grapalat" w:hAnsi="GHEA Grapalat"/>
          <w:lang w:val="hy-AM"/>
        </w:rPr>
        <w:t xml:space="preserve">2,256,354.7 </w:t>
      </w:r>
      <w:r w:rsidR="004B749D" w:rsidRPr="004B749D">
        <w:rPr>
          <w:rFonts w:ascii="GHEA Grapalat" w:hAnsi="GHEA Grapalat" w:cs="Sylfaen"/>
          <w:kern w:val="16"/>
          <w:lang w:val="hy-AM"/>
        </w:rPr>
        <w:t>հազ. դրամ:</w:t>
      </w:r>
      <w:r w:rsidR="004B749D" w:rsidRPr="004B749D">
        <w:rPr>
          <w:rFonts w:ascii="GHEA Grapalat" w:hAnsi="GHEA Grapalat"/>
          <w:lang w:val="hy-AM"/>
        </w:rPr>
        <w:t xml:space="preserve"> </w:t>
      </w:r>
    </w:p>
    <w:p w14:paraId="297D92B8" w14:textId="77777777" w:rsidR="004B749D" w:rsidRPr="00A40397" w:rsidRDefault="00EA3A06" w:rsidP="00EA3A06">
      <w:pPr>
        <w:spacing w:after="0" w:line="240" w:lineRule="auto"/>
        <w:ind w:firstLine="630"/>
        <w:jc w:val="both"/>
        <w:rPr>
          <w:rFonts w:ascii="GHEA Grapalat" w:eastAsia="Times New Roman" w:hAnsi="GHEA Grapalat" w:cs="Times New Roman"/>
          <w:b/>
          <w:kern w:val="16"/>
          <w:szCs w:val="20"/>
          <w:highlight w:val="yellow"/>
          <w:lang w:val="hy-AM"/>
        </w:rPr>
      </w:pPr>
      <w:r>
        <w:rPr>
          <w:rFonts w:ascii="GHEA Grapalat" w:hAnsi="GHEA Grapalat" w:cs="Sylfaen"/>
          <w:kern w:val="16"/>
          <w:lang w:val="hy-AM"/>
        </w:rPr>
        <w:t>2023</w:t>
      </w:r>
      <w:r w:rsidR="004B749D" w:rsidRPr="004B749D">
        <w:rPr>
          <w:rFonts w:ascii="GHEA Grapalat" w:hAnsi="GHEA Grapalat" w:cs="Sylfaen"/>
          <w:kern w:val="16"/>
          <w:lang w:val="hy-AM"/>
        </w:rPr>
        <w:t>թ</w:t>
      </w:r>
      <w:r>
        <w:rPr>
          <w:rFonts w:ascii="GHEA Grapalat" w:hAnsi="GHEA Grapalat" w:cs="Sylfaen"/>
          <w:kern w:val="16"/>
          <w:lang w:val="hy-AM"/>
        </w:rPr>
        <w:t>.</w:t>
      </w:r>
      <w:r w:rsidR="004B749D" w:rsidRPr="004B749D">
        <w:rPr>
          <w:rFonts w:ascii="GHEA Grapalat" w:hAnsi="GHEA Grapalat" w:cs="Sylfaen"/>
          <w:kern w:val="16"/>
          <w:lang w:val="hy-AM"/>
        </w:rPr>
        <w:t xml:space="preserve"> նախատեսվում է տրամադրել 18641 աջակցող միջոց և կազմակերպել 17 աջակցող միջոցների վերանորոգում, սոցիալ-վերականգնողական ծառայություններ մատուցել ցերեկային խնամքի կենտրոններում 440 անձի և կազմակերպել 62 հաշմանդամություն ունեցող անձի շուրջօրյա խնամքը փոքր խմբային տներում, որի համար ակնկալվում է</w:t>
      </w:r>
      <w:r w:rsidR="00A40397">
        <w:rPr>
          <w:rFonts w:ascii="GHEA Grapalat" w:hAnsi="GHEA Grapalat" w:cs="Sylfaen"/>
          <w:kern w:val="16"/>
          <w:lang w:val="hy-AM"/>
        </w:rPr>
        <w:t xml:space="preserve"> </w:t>
      </w:r>
      <w:r w:rsidR="004B749D" w:rsidRPr="004B749D">
        <w:rPr>
          <w:rFonts w:ascii="GHEA Grapalat" w:hAnsi="GHEA Grapalat" w:cs="Sylfaen"/>
          <w:kern w:val="16"/>
          <w:lang w:val="hy-AM"/>
        </w:rPr>
        <w:t xml:space="preserve">2,225,333.5 </w:t>
      </w:r>
      <w:r w:rsidR="00A40397">
        <w:rPr>
          <w:rFonts w:ascii="GHEA Grapalat" w:hAnsi="GHEA Grapalat" w:cs="Sylfaen"/>
          <w:kern w:val="16"/>
          <w:lang w:val="hy-AM"/>
        </w:rPr>
        <w:t>հազ.</w:t>
      </w:r>
      <w:r w:rsidR="004B749D" w:rsidRPr="004B749D">
        <w:rPr>
          <w:rFonts w:ascii="GHEA Grapalat" w:hAnsi="GHEA Grapalat" w:cs="Sylfaen"/>
          <w:kern w:val="16"/>
          <w:lang w:val="hy-AM"/>
        </w:rPr>
        <w:t xml:space="preserve"> դրամ</w:t>
      </w:r>
      <w:r w:rsidR="00A40397" w:rsidRPr="00A40397">
        <w:rPr>
          <w:rFonts w:ascii="GHEA Grapalat" w:hAnsi="GHEA Grapalat" w:cs="Sylfaen"/>
          <w:kern w:val="16"/>
          <w:lang w:val="hy-AM"/>
        </w:rPr>
        <w:t>:</w:t>
      </w:r>
    </w:p>
    <w:p w14:paraId="51726440" w14:textId="77777777" w:rsidR="00A40397" w:rsidRDefault="00A40397" w:rsidP="007308C1">
      <w:pPr>
        <w:spacing w:before="120" w:after="120" w:line="240" w:lineRule="auto"/>
        <w:jc w:val="center"/>
        <w:rPr>
          <w:rFonts w:ascii="GHEA Grapalat" w:eastAsia="Times New Roman" w:hAnsi="GHEA Grapalat" w:cs="Times New Roman"/>
          <w:b/>
          <w:kern w:val="16"/>
          <w:szCs w:val="20"/>
          <w:highlight w:val="yellow"/>
          <w:lang w:val="hy-AM"/>
        </w:rPr>
      </w:pPr>
    </w:p>
    <w:p w14:paraId="2C7CC910" w14:textId="77777777" w:rsidR="00F02F4C" w:rsidRPr="0047518D" w:rsidRDefault="00F02F4C" w:rsidP="007308C1">
      <w:pPr>
        <w:spacing w:before="120" w:after="120" w:line="240" w:lineRule="auto"/>
        <w:jc w:val="center"/>
        <w:rPr>
          <w:rFonts w:ascii="GHEA Grapalat" w:eastAsia="Times New Roman" w:hAnsi="GHEA Grapalat" w:cs="Times New Roman"/>
          <w:b/>
          <w:kern w:val="16"/>
          <w:szCs w:val="20"/>
          <w:lang w:val="hy-AM"/>
        </w:rPr>
      </w:pPr>
      <w:r w:rsidRPr="0047518D">
        <w:rPr>
          <w:rFonts w:ascii="GHEA Grapalat" w:eastAsia="Times New Roman" w:hAnsi="GHEA Grapalat" w:cs="Times New Roman"/>
          <w:b/>
          <w:kern w:val="16"/>
          <w:szCs w:val="20"/>
          <w:lang w:val="hy-AM"/>
        </w:rPr>
        <w:t xml:space="preserve">Ավանդների փոխհատուցում </w:t>
      </w:r>
      <w:r w:rsidR="00993FB5" w:rsidRPr="0047518D">
        <w:rPr>
          <w:rFonts w:ascii="GHEA Grapalat" w:eastAsia="Times New Roman" w:hAnsi="GHEA Grapalat" w:cs="Times New Roman"/>
          <w:b/>
          <w:kern w:val="16"/>
          <w:szCs w:val="20"/>
          <w:lang w:val="hy-AM"/>
        </w:rPr>
        <w:t>(1184</w:t>
      </w:r>
      <w:r w:rsidRPr="0047518D">
        <w:rPr>
          <w:rFonts w:ascii="GHEA Grapalat" w:eastAsia="Times New Roman" w:hAnsi="GHEA Grapalat" w:cs="Times New Roman"/>
          <w:b/>
          <w:kern w:val="16"/>
          <w:szCs w:val="20"/>
          <w:lang w:val="hy-AM"/>
        </w:rPr>
        <w:t>)</w:t>
      </w:r>
    </w:p>
    <w:p w14:paraId="1AC80E8A" w14:textId="77777777" w:rsidR="005E29E1" w:rsidRPr="008F2C6D" w:rsidRDefault="005E29E1" w:rsidP="005E29E1">
      <w:pPr>
        <w:widowControl w:val="0"/>
        <w:spacing w:after="0" w:line="240" w:lineRule="auto"/>
        <w:ind w:firstLine="720"/>
        <w:jc w:val="both"/>
        <w:rPr>
          <w:rFonts w:ascii="GHEA Grapalat" w:eastAsia="GHEA Grapalat" w:hAnsi="GHEA Grapalat" w:cs="GHEA Grapalat"/>
          <w:color w:val="000000"/>
          <w:lang w:val="hy-AM"/>
        </w:rPr>
      </w:pPr>
      <w:r w:rsidRPr="008F2C6D">
        <w:rPr>
          <w:rFonts w:ascii="GHEA Grapalat" w:eastAsia="GHEA Grapalat" w:hAnsi="GHEA Grapalat" w:cs="GHEA Grapalat"/>
          <w:color w:val="000000"/>
          <w:lang w:val="hy-AM"/>
        </w:rPr>
        <w:t>Տարածքային մարմինների միջոցով է իրականացվում նաև նախկին ԽՍՀՄ խնայբանկի ՀԽՍՀ հանրապետական բանկում մինչև 1993թ. հունիսի 10-ը ներդրած դրամական ավանդների դիմաց փոխհատուցումը:</w:t>
      </w:r>
    </w:p>
    <w:p w14:paraId="07E27B5C" w14:textId="77777777" w:rsidR="005E29E1" w:rsidRPr="002804BB" w:rsidRDefault="005E29E1" w:rsidP="005E29E1">
      <w:pPr>
        <w:widowControl w:val="0"/>
        <w:spacing w:after="0" w:line="240" w:lineRule="auto"/>
        <w:contextualSpacing/>
        <w:jc w:val="both"/>
        <w:rPr>
          <w:rFonts w:ascii="GHEA Grapalat" w:eastAsia="GHEA Grapalat" w:hAnsi="GHEA Grapalat" w:cs="GHEA Grapalat"/>
          <w:color w:val="000000"/>
          <w:lang w:val="hy-AM"/>
        </w:rPr>
      </w:pPr>
      <w:r w:rsidRPr="008F2C6D">
        <w:rPr>
          <w:rFonts w:ascii="GHEA Grapalat" w:eastAsia="GHEA Grapalat" w:hAnsi="GHEA Grapalat" w:cs="GHEA Grapalat"/>
          <w:color w:val="000000"/>
          <w:lang w:val="hy-AM"/>
        </w:rPr>
        <w:tab/>
        <w:t>«ՎՏԲ-Հայաստան» ՓԲԸ-ում ավանդատու հանդիսացող քաղաքացիների, որպես նախկին ԽՍՀՄ Խնայբանկի ՀԽՍՀ հանրապետական բանկում մինչև 1993 թվականի հունիսի 10-ը ներդրված դրամական ավանդների դիմաց փոխհատուցման (այսուհետ՝ ավանդի փոխհատուցում) ծրագրի շրջանակում տարեց (մինչև 193</w:t>
      </w:r>
      <w:r w:rsidRPr="008A4BAF">
        <w:rPr>
          <w:rFonts w:ascii="GHEA Grapalat" w:eastAsia="GHEA Grapalat" w:hAnsi="GHEA Grapalat" w:cs="GHEA Grapalat"/>
          <w:color w:val="000000"/>
          <w:lang w:val="hy-AM"/>
        </w:rPr>
        <w:t>8</w:t>
      </w:r>
      <w:r w:rsidRPr="008F2C6D">
        <w:rPr>
          <w:rFonts w:ascii="GHEA Grapalat" w:eastAsia="GHEA Grapalat" w:hAnsi="GHEA Grapalat" w:cs="GHEA Grapalat"/>
          <w:color w:val="000000"/>
          <w:lang w:val="hy-AM"/>
        </w:rPr>
        <w:t xml:space="preserve">թ. ներառյալ ծնված) քաղաքացիներին  տրամադրել  ավանդի փոխհատուցում: Ավանդի փոխհատուցման տրամադրման հարաբերությունները կարգավորվում են ՀՀ </w:t>
      </w:r>
      <w:r w:rsidRPr="002804BB">
        <w:rPr>
          <w:rFonts w:ascii="GHEA Grapalat" w:eastAsia="GHEA Grapalat" w:hAnsi="GHEA Grapalat" w:cs="GHEA Grapalat"/>
          <w:color w:val="000000"/>
          <w:lang w:val="hy-AM"/>
        </w:rPr>
        <w:t xml:space="preserve">պետական բյուջեի մասին օրենքներով և ՀՀ կառավարության որոշմամբ: </w:t>
      </w:r>
    </w:p>
    <w:p w14:paraId="6358A7CB" w14:textId="064967F3" w:rsidR="00CF7B17" w:rsidRPr="005B6125" w:rsidRDefault="005E29E1" w:rsidP="005E29E1">
      <w:pPr>
        <w:spacing w:after="0" w:line="240" w:lineRule="auto"/>
        <w:jc w:val="both"/>
        <w:rPr>
          <w:rFonts w:ascii="GHEA Grapalat" w:eastAsia="GHEA Grapalat" w:hAnsi="GHEA Grapalat" w:cs="GHEA Grapalat"/>
          <w:color w:val="000000"/>
          <w:highlight w:val="yellow"/>
          <w:lang w:val="hy-AM"/>
        </w:rPr>
      </w:pPr>
      <w:r w:rsidRPr="002804BB">
        <w:rPr>
          <w:rFonts w:ascii="GHEA Grapalat" w:eastAsia="GHEA Grapalat" w:hAnsi="GHEA Grapalat" w:cs="GHEA Grapalat"/>
          <w:color w:val="000000"/>
          <w:lang w:val="hy-AM"/>
        </w:rPr>
        <w:tab/>
        <w:t>Ավանդի փոխհատուցման համար 20</w:t>
      </w:r>
      <w:r w:rsidRPr="008A4BAF">
        <w:rPr>
          <w:rFonts w:ascii="GHEA Grapalat" w:eastAsia="GHEA Grapalat" w:hAnsi="GHEA Grapalat" w:cs="GHEA Grapalat"/>
          <w:color w:val="000000"/>
          <w:lang w:val="hy-AM"/>
        </w:rPr>
        <w:t>21</w:t>
      </w:r>
      <w:r w:rsidRPr="002804BB">
        <w:rPr>
          <w:rFonts w:ascii="GHEA Grapalat" w:eastAsia="GHEA Grapalat" w:hAnsi="GHEA Grapalat" w:cs="GHEA Grapalat"/>
          <w:color w:val="000000"/>
          <w:lang w:val="hy-AM"/>
        </w:rPr>
        <w:t xml:space="preserve">թ. համար նախատեսվել է 1,200,000.0 </w:t>
      </w:r>
      <w:r>
        <w:rPr>
          <w:rFonts w:ascii="GHEA Grapalat" w:eastAsia="GHEA Grapalat" w:hAnsi="GHEA Grapalat" w:cs="GHEA Grapalat"/>
          <w:color w:val="000000"/>
          <w:lang w:val="hy-AM"/>
        </w:rPr>
        <w:t>հազ.</w:t>
      </w:r>
      <w:r w:rsidRPr="002804BB">
        <w:rPr>
          <w:rFonts w:ascii="GHEA Grapalat" w:eastAsia="GHEA Grapalat" w:hAnsi="GHEA Grapalat" w:cs="GHEA Grapalat"/>
          <w:color w:val="000000"/>
          <w:lang w:val="hy-AM"/>
        </w:rPr>
        <w:t xml:space="preserve">դրամ, փաստացի կատարողականը կազմել </w:t>
      </w:r>
      <w:r w:rsidRPr="002804BB">
        <w:rPr>
          <w:rFonts w:ascii="GHEA Grapalat" w:eastAsia="GHEA Grapalat" w:hAnsi="GHEA Grapalat" w:cs="GHEA Grapalat"/>
          <w:lang w:val="hy-AM"/>
        </w:rPr>
        <w:t>է 1,</w:t>
      </w:r>
      <w:r w:rsidRPr="008A4BAF">
        <w:rPr>
          <w:rFonts w:ascii="GHEA Grapalat" w:eastAsia="GHEA Grapalat" w:hAnsi="GHEA Grapalat" w:cs="GHEA Grapalat"/>
          <w:lang w:val="hy-AM"/>
        </w:rPr>
        <w:t>19</w:t>
      </w:r>
      <w:r>
        <w:rPr>
          <w:rFonts w:ascii="GHEA Grapalat" w:eastAsia="GHEA Grapalat" w:hAnsi="GHEA Grapalat" w:cs="GHEA Grapalat"/>
          <w:lang w:val="hy-AM"/>
        </w:rPr>
        <w:t>9</w:t>
      </w:r>
      <w:r w:rsidRPr="002804BB">
        <w:rPr>
          <w:rFonts w:ascii="GHEA Grapalat" w:eastAsia="GHEA Grapalat" w:hAnsi="GHEA Grapalat" w:cs="GHEA Grapalat"/>
          <w:lang w:val="hy-AM"/>
        </w:rPr>
        <w:t>.</w:t>
      </w:r>
      <w:r>
        <w:rPr>
          <w:rFonts w:ascii="GHEA Grapalat" w:eastAsia="GHEA Grapalat" w:hAnsi="GHEA Grapalat" w:cs="GHEA Grapalat"/>
          <w:lang w:val="hy-AM"/>
        </w:rPr>
        <w:t>697</w:t>
      </w:r>
      <w:r w:rsidRPr="002804BB">
        <w:rPr>
          <w:rFonts w:ascii="GHEA Grapalat" w:eastAsia="GHEA Grapalat" w:hAnsi="GHEA Grapalat" w:cs="GHEA Grapalat"/>
          <w:lang w:val="hy-AM"/>
        </w:rPr>
        <w:t>.</w:t>
      </w:r>
      <w:r>
        <w:rPr>
          <w:rFonts w:ascii="GHEA Grapalat" w:eastAsia="GHEA Grapalat" w:hAnsi="GHEA Grapalat" w:cs="GHEA Grapalat"/>
          <w:lang w:val="hy-AM"/>
        </w:rPr>
        <w:t>3</w:t>
      </w:r>
      <w:r w:rsidRPr="002804BB">
        <w:rPr>
          <w:rFonts w:ascii="GHEA Grapalat" w:eastAsia="GHEA Grapalat" w:hAnsi="GHEA Grapalat" w:cs="GHEA Grapalat"/>
          <w:lang w:val="hy-AM"/>
        </w:rPr>
        <w:t xml:space="preserve"> հազ. դրամ </w:t>
      </w:r>
      <w:r w:rsidRPr="002804BB">
        <w:rPr>
          <w:rFonts w:ascii="GHEA Grapalat" w:eastAsia="GHEA Grapalat" w:hAnsi="GHEA Grapalat" w:cs="GHEA Grapalat"/>
          <w:color w:val="000000"/>
          <w:lang w:val="hy-AM"/>
        </w:rPr>
        <w:t>կամ նախատեսվածի 9</w:t>
      </w:r>
      <w:r w:rsidRPr="008A4BAF">
        <w:rPr>
          <w:rFonts w:ascii="GHEA Grapalat" w:eastAsia="GHEA Grapalat" w:hAnsi="GHEA Grapalat" w:cs="GHEA Grapalat"/>
          <w:color w:val="000000"/>
          <w:lang w:val="hy-AM"/>
        </w:rPr>
        <w:t>9</w:t>
      </w:r>
      <w:r w:rsidRPr="002804BB">
        <w:rPr>
          <w:rFonts w:ascii="GHEA Grapalat" w:eastAsia="GHEA Grapalat" w:hAnsi="GHEA Grapalat" w:cs="GHEA Grapalat"/>
          <w:color w:val="000000"/>
          <w:lang w:val="hy-AM"/>
        </w:rPr>
        <w:t>.</w:t>
      </w:r>
      <w:r w:rsidRPr="008A4BAF">
        <w:rPr>
          <w:rFonts w:ascii="GHEA Grapalat" w:eastAsia="GHEA Grapalat" w:hAnsi="GHEA Grapalat" w:cs="GHEA Grapalat"/>
          <w:color w:val="000000"/>
          <w:lang w:val="hy-AM"/>
        </w:rPr>
        <w:t>5</w:t>
      </w:r>
      <w:r w:rsidRPr="002804BB">
        <w:rPr>
          <w:rFonts w:ascii="GHEA Grapalat" w:eastAsia="GHEA Grapalat" w:hAnsi="GHEA Grapalat" w:cs="GHEA Grapalat"/>
          <w:color w:val="000000"/>
          <w:lang w:val="hy-AM"/>
        </w:rPr>
        <w:t>%-ը, փոխհատուցում են ստացել շուրջ 5</w:t>
      </w:r>
      <w:r w:rsidRPr="008A4BAF">
        <w:rPr>
          <w:rFonts w:ascii="GHEA Grapalat" w:eastAsia="GHEA Grapalat" w:hAnsi="GHEA Grapalat" w:cs="GHEA Grapalat"/>
          <w:color w:val="000000"/>
          <w:lang w:val="hy-AM"/>
        </w:rPr>
        <w:t>922</w:t>
      </w:r>
      <w:r w:rsidRPr="002804BB">
        <w:rPr>
          <w:rFonts w:ascii="GHEA Grapalat" w:eastAsia="GHEA Grapalat" w:hAnsi="GHEA Grapalat" w:cs="GHEA Grapalat"/>
          <w:color w:val="000000"/>
          <w:lang w:val="hy-AM"/>
        </w:rPr>
        <w:t xml:space="preserve"> ավանդատու` մինչև 193</w:t>
      </w:r>
      <w:r w:rsidRPr="008A4BAF">
        <w:rPr>
          <w:rFonts w:ascii="GHEA Grapalat" w:eastAsia="GHEA Grapalat" w:hAnsi="GHEA Grapalat" w:cs="GHEA Grapalat"/>
          <w:color w:val="000000"/>
          <w:lang w:val="hy-AM"/>
        </w:rPr>
        <w:t>8</w:t>
      </w:r>
      <w:r w:rsidRPr="002804BB">
        <w:rPr>
          <w:rFonts w:ascii="GHEA Grapalat" w:eastAsia="GHEA Grapalat" w:hAnsi="GHEA Grapalat" w:cs="GHEA Grapalat"/>
          <w:color w:val="000000"/>
          <w:lang w:val="hy-AM"/>
        </w:rPr>
        <w:t xml:space="preserve"> թ. դեկտեմբերի 31-ը ներառյալ ծնված </w:t>
      </w:r>
      <w:r w:rsidRPr="002804BB">
        <w:rPr>
          <w:rFonts w:ascii="GHEA Grapalat" w:eastAsia="GHEA Grapalat" w:hAnsi="GHEA Grapalat" w:cs="GHEA Grapalat"/>
          <w:color w:val="000000"/>
          <w:lang w:val="hy-AM"/>
        </w:rPr>
        <w:lastRenderedPageBreak/>
        <w:t xml:space="preserve">անդամներին (վճարվել է շուրջ </w:t>
      </w:r>
      <w:r w:rsidRPr="008A4BAF">
        <w:rPr>
          <w:rFonts w:ascii="GHEA Grapalat" w:eastAsia="GHEA Grapalat" w:hAnsi="GHEA Grapalat" w:cs="GHEA Grapalat"/>
          <w:color w:val="000000"/>
          <w:lang w:val="hy-AM"/>
        </w:rPr>
        <w:t>5369</w:t>
      </w:r>
      <w:r w:rsidRPr="002804BB">
        <w:rPr>
          <w:rFonts w:ascii="GHEA Grapalat" w:eastAsia="GHEA Grapalat" w:hAnsi="GHEA Grapalat" w:cs="GHEA Grapalat"/>
          <w:color w:val="000000"/>
          <w:lang w:val="hy-AM"/>
        </w:rPr>
        <w:t xml:space="preserve"> ավանդատուի), ՀՀ պաշտպանության մարտական գործողությունների մասնակից, մարտական գործողությունների հետևանքով չօգտագործվող և հակառակորդի կողմից հողատարածքների գնդակոծման դեպքեր ունեցող` ՀՀ սահմանամերձ համայնքներում` բնակչության պետական ռեգիստրում 2014 թ. օգոստոսի 1-ի դրությամբ հաշվառված անձանց (վճարվել է </w:t>
      </w:r>
      <w:r w:rsidRPr="008A4BAF">
        <w:rPr>
          <w:rFonts w:ascii="GHEA Grapalat" w:eastAsia="GHEA Grapalat" w:hAnsi="GHEA Grapalat" w:cs="GHEA Grapalat"/>
          <w:color w:val="000000"/>
          <w:lang w:val="hy-AM"/>
        </w:rPr>
        <w:t>542</w:t>
      </w:r>
      <w:r w:rsidRPr="002804BB">
        <w:rPr>
          <w:rFonts w:ascii="GHEA Grapalat" w:eastAsia="GHEA Grapalat" w:hAnsi="GHEA Grapalat" w:cs="GHEA Grapalat"/>
          <w:color w:val="000000"/>
          <w:lang w:val="hy-AM"/>
        </w:rPr>
        <w:t xml:space="preserve"> ավանդատուի), ՀՀ պաշտպանության մարտական գործողություններին մասնակցելու կամ մարտական հերթապահություն կամ հատուկ առաջադրանք կատարելու ժամանակ զոհված (մահացած) զինծառայողների կամ կամավորականների կամ անհայտ կորածների անունով ներդրված ավանդը ժառանգած անձինք (վճարվել է </w:t>
      </w:r>
      <w:r w:rsidRPr="008A4BAF">
        <w:rPr>
          <w:rFonts w:ascii="GHEA Grapalat" w:eastAsia="GHEA Grapalat" w:hAnsi="GHEA Grapalat" w:cs="GHEA Grapalat"/>
          <w:color w:val="000000"/>
          <w:lang w:val="hy-AM"/>
        </w:rPr>
        <w:t xml:space="preserve">4 </w:t>
      </w:r>
      <w:r w:rsidRPr="002804BB">
        <w:rPr>
          <w:rFonts w:ascii="GHEA Grapalat" w:eastAsia="GHEA Grapalat" w:hAnsi="GHEA Grapalat" w:cs="GHEA Grapalat"/>
          <w:color w:val="000000"/>
          <w:lang w:val="hy-AM"/>
        </w:rPr>
        <w:t>ավանդատուի): 202</w:t>
      </w:r>
      <w:r w:rsidRPr="008A4BAF">
        <w:rPr>
          <w:rFonts w:ascii="GHEA Grapalat" w:eastAsia="GHEA Grapalat" w:hAnsi="GHEA Grapalat" w:cs="GHEA Grapalat"/>
          <w:color w:val="000000"/>
          <w:lang w:val="hy-AM"/>
        </w:rPr>
        <w:t>2</w:t>
      </w:r>
      <w:r w:rsidRPr="002804BB">
        <w:rPr>
          <w:rFonts w:ascii="GHEA Grapalat" w:eastAsia="GHEA Grapalat" w:hAnsi="GHEA Grapalat" w:cs="GHEA Grapalat"/>
          <w:color w:val="000000"/>
          <w:lang w:val="hy-AM"/>
        </w:rPr>
        <w:t>թ. իրավունք է տրվել, որ ավանդի փոխհատուցում կարող են ստանալ նաև մինչև 193</w:t>
      </w:r>
      <w:r w:rsidRPr="008A4BAF">
        <w:rPr>
          <w:rFonts w:ascii="GHEA Grapalat" w:eastAsia="GHEA Grapalat" w:hAnsi="GHEA Grapalat" w:cs="GHEA Grapalat"/>
          <w:color w:val="000000"/>
          <w:lang w:val="hy-AM"/>
        </w:rPr>
        <w:t>9</w:t>
      </w:r>
      <w:r w:rsidRPr="002804BB">
        <w:rPr>
          <w:rFonts w:ascii="GHEA Grapalat" w:eastAsia="GHEA Grapalat" w:hAnsi="GHEA Grapalat" w:cs="GHEA Grapalat"/>
          <w:color w:val="000000"/>
          <w:lang w:val="hy-AM"/>
        </w:rPr>
        <w:t>թ. դեկտեմբերի 31-ը ծնված անձինք, նախատեսվել է շուրջ 1.</w:t>
      </w:r>
      <w:r w:rsidRPr="008A4BAF">
        <w:rPr>
          <w:rFonts w:ascii="GHEA Grapalat" w:eastAsia="GHEA Grapalat" w:hAnsi="GHEA Grapalat" w:cs="GHEA Grapalat"/>
          <w:color w:val="000000"/>
          <w:lang w:val="hy-AM"/>
        </w:rPr>
        <w:t>5</w:t>
      </w:r>
      <w:r w:rsidRPr="002804BB">
        <w:rPr>
          <w:rFonts w:ascii="GHEA Grapalat" w:eastAsia="GHEA Grapalat" w:hAnsi="GHEA Grapalat" w:cs="GHEA Grapalat"/>
          <w:color w:val="000000"/>
          <w:lang w:val="hy-AM"/>
        </w:rPr>
        <w:t xml:space="preserve"> մլրդ. դրամ, իսկ անձերի թիվ սահմանվել է շուրջ </w:t>
      </w:r>
      <w:r w:rsidRPr="008A4BAF">
        <w:rPr>
          <w:rFonts w:ascii="GHEA Grapalat" w:eastAsia="GHEA Grapalat" w:hAnsi="GHEA Grapalat" w:cs="GHEA Grapalat"/>
          <w:color w:val="000000"/>
          <w:lang w:val="hy-AM"/>
        </w:rPr>
        <w:t>8000</w:t>
      </w:r>
      <w:r w:rsidRPr="002804BB">
        <w:rPr>
          <w:rFonts w:ascii="GHEA Grapalat" w:eastAsia="GHEA Grapalat" w:hAnsi="GHEA Grapalat" w:cs="GHEA Grapalat"/>
          <w:color w:val="000000"/>
          <w:lang w:val="hy-AM"/>
        </w:rPr>
        <w:t>: Նախատեսվում է ՝</w:t>
      </w:r>
    </w:p>
    <w:p w14:paraId="5B2A0E08" w14:textId="77777777" w:rsidR="0098013C" w:rsidRPr="005B6125" w:rsidRDefault="0098013C" w:rsidP="00CF7B17">
      <w:pPr>
        <w:widowControl w:val="0"/>
        <w:spacing w:after="0" w:line="240" w:lineRule="auto"/>
        <w:contextualSpacing/>
        <w:jc w:val="both"/>
        <w:rPr>
          <w:rFonts w:ascii="GHEA Grapalat" w:eastAsia="GHEA Grapalat" w:hAnsi="GHEA Grapalat" w:cs="GHEA Grapalat"/>
          <w:color w:val="000000"/>
          <w:highlight w:val="yellow"/>
          <w:lang w:val="hy-AM"/>
        </w:rPr>
      </w:pPr>
    </w:p>
    <w:p w14:paraId="3E356C55" w14:textId="77777777" w:rsidR="00001E3A" w:rsidRPr="000C6725" w:rsidRDefault="00001E3A" w:rsidP="00001E3A">
      <w:pPr>
        <w:widowControl w:val="0"/>
        <w:spacing w:after="0" w:line="240" w:lineRule="auto"/>
        <w:contextualSpacing/>
        <w:jc w:val="both"/>
        <w:rPr>
          <w:rFonts w:ascii="GHEA Grapalat" w:eastAsia="GHEA Grapalat" w:hAnsi="GHEA Grapalat" w:cs="GHEA Grapalat"/>
          <w:color w:val="000000"/>
          <w:sz w:val="20"/>
          <w:szCs w:val="20"/>
          <w:lang w:val="hy-AM"/>
        </w:rPr>
      </w:pPr>
      <w:r w:rsidRPr="000C6725">
        <w:rPr>
          <w:rFonts w:ascii="GHEA Grapalat" w:eastAsia="GHEA Grapalat" w:hAnsi="GHEA Grapalat" w:cs="GHEA Grapalat"/>
          <w:color w:val="000000"/>
          <w:sz w:val="20"/>
          <w:szCs w:val="20"/>
        </w:rPr>
        <w:t>202</w:t>
      </w:r>
      <w:r>
        <w:rPr>
          <w:rFonts w:ascii="GHEA Grapalat" w:eastAsia="GHEA Grapalat" w:hAnsi="GHEA Grapalat" w:cs="GHEA Grapalat"/>
          <w:color w:val="000000"/>
          <w:sz w:val="20"/>
          <w:szCs w:val="20"/>
        </w:rPr>
        <w:t>3-2025</w:t>
      </w:r>
      <w:r w:rsidRPr="000C6725">
        <w:rPr>
          <w:rFonts w:ascii="GHEA Grapalat" w:eastAsia="GHEA Grapalat" w:hAnsi="GHEA Grapalat" w:cs="GHEA Grapalat"/>
          <w:color w:val="000000"/>
          <w:sz w:val="20"/>
          <w:szCs w:val="20"/>
          <w:lang w:val="hy-AM"/>
        </w:rPr>
        <w:t xml:space="preserve">թթ. </w:t>
      </w:r>
    </w:p>
    <w:tbl>
      <w:tblPr>
        <w:tblW w:w="10455" w:type="dxa"/>
        <w:tblInd w:w="93" w:type="dxa"/>
        <w:tblLook w:val="04A0" w:firstRow="1" w:lastRow="0" w:firstColumn="1" w:lastColumn="0" w:noHBand="0" w:noVBand="1"/>
      </w:tblPr>
      <w:tblGrid>
        <w:gridCol w:w="638"/>
        <w:gridCol w:w="1357"/>
        <w:gridCol w:w="1530"/>
        <w:gridCol w:w="2160"/>
        <w:gridCol w:w="2250"/>
        <w:gridCol w:w="2520"/>
      </w:tblGrid>
      <w:tr w:rsidR="00001E3A" w:rsidRPr="00772438" w14:paraId="42F2EB32" w14:textId="77777777" w:rsidTr="00AA26D2">
        <w:trPr>
          <w:trHeight w:val="1290"/>
        </w:trPr>
        <w:tc>
          <w:tcPr>
            <w:tcW w:w="638" w:type="dxa"/>
            <w:tcBorders>
              <w:top w:val="single" w:sz="4" w:space="0" w:color="auto"/>
              <w:left w:val="single" w:sz="4" w:space="0" w:color="auto"/>
              <w:bottom w:val="single" w:sz="4" w:space="0" w:color="auto"/>
              <w:right w:val="single" w:sz="4" w:space="0" w:color="auto"/>
            </w:tcBorders>
            <w:shd w:val="clear" w:color="auto" w:fill="auto"/>
            <w:noWrap/>
            <w:hideMark/>
          </w:tcPr>
          <w:p w14:paraId="2289D9FD" w14:textId="77777777" w:rsidR="00001E3A" w:rsidRPr="000C6725" w:rsidRDefault="00001E3A" w:rsidP="00AA26D2">
            <w:pPr>
              <w:spacing w:after="0"/>
              <w:jc w:val="center"/>
              <w:rPr>
                <w:rFonts w:ascii="GHEA Grapalat" w:eastAsia="Times New Roman" w:hAnsi="GHEA Grapalat"/>
                <w:color w:val="000000"/>
                <w:sz w:val="20"/>
                <w:szCs w:val="20"/>
              </w:rPr>
            </w:pPr>
            <w:r w:rsidRPr="000C6725">
              <w:rPr>
                <w:rFonts w:ascii="GHEA Grapalat" w:eastAsia="Times New Roman" w:hAnsi="GHEA Grapalat" w:cs="Sylfaen"/>
                <w:color w:val="000000"/>
                <w:sz w:val="20"/>
                <w:szCs w:val="20"/>
              </w:rPr>
              <w:t>հ</w:t>
            </w:r>
            <w:r w:rsidRPr="000C6725">
              <w:rPr>
                <w:rFonts w:ascii="GHEA Grapalat" w:eastAsia="Times New Roman" w:hAnsi="GHEA Grapalat"/>
                <w:color w:val="000000"/>
                <w:sz w:val="20"/>
                <w:szCs w:val="20"/>
              </w:rPr>
              <w:t>/</w:t>
            </w:r>
            <w:r w:rsidRPr="000C6725">
              <w:rPr>
                <w:rFonts w:ascii="GHEA Grapalat" w:eastAsia="Times New Roman" w:hAnsi="GHEA Grapalat" w:cs="Sylfaen"/>
                <w:color w:val="000000"/>
                <w:sz w:val="20"/>
                <w:szCs w:val="20"/>
              </w:rPr>
              <w:t>հ</w:t>
            </w:r>
          </w:p>
        </w:tc>
        <w:tc>
          <w:tcPr>
            <w:tcW w:w="1357" w:type="dxa"/>
            <w:tcBorders>
              <w:top w:val="single" w:sz="4" w:space="0" w:color="auto"/>
              <w:left w:val="nil"/>
              <w:bottom w:val="single" w:sz="4" w:space="0" w:color="auto"/>
              <w:right w:val="single" w:sz="4" w:space="0" w:color="auto"/>
            </w:tcBorders>
            <w:shd w:val="clear" w:color="auto" w:fill="auto"/>
            <w:hideMark/>
          </w:tcPr>
          <w:p w14:paraId="1D7C81F9" w14:textId="77777777" w:rsidR="00001E3A" w:rsidRPr="000C6725" w:rsidRDefault="00001E3A" w:rsidP="00001E3A">
            <w:pPr>
              <w:spacing w:after="0" w:line="240" w:lineRule="auto"/>
              <w:jc w:val="center"/>
              <w:rPr>
                <w:rFonts w:ascii="GHEA Grapalat" w:eastAsia="Times New Roman" w:hAnsi="GHEA Grapalat"/>
                <w:color w:val="000000"/>
                <w:sz w:val="20"/>
                <w:szCs w:val="20"/>
              </w:rPr>
            </w:pPr>
            <w:r w:rsidRPr="000C6725">
              <w:rPr>
                <w:rFonts w:ascii="GHEA Grapalat" w:eastAsia="Times New Roman" w:hAnsi="GHEA Grapalat" w:cs="Sylfaen"/>
                <w:color w:val="000000"/>
                <w:sz w:val="20"/>
                <w:szCs w:val="20"/>
                <w:lang w:val="hy-AM"/>
              </w:rPr>
              <w:t xml:space="preserve">ծննդյան թիվ՝ </w:t>
            </w:r>
            <w:r w:rsidRPr="000C6725">
              <w:rPr>
                <w:rFonts w:ascii="GHEA Grapalat" w:eastAsia="Times New Roman" w:hAnsi="GHEA Grapalat" w:cs="Sylfaen"/>
                <w:color w:val="000000"/>
                <w:sz w:val="20"/>
                <w:szCs w:val="20"/>
              </w:rPr>
              <w:t>տարի</w:t>
            </w:r>
          </w:p>
        </w:tc>
        <w:tc>
          <w:tcPr>
            <w:tcW w:w="1530" w:type="dxa"/>
            <w:tcBorders>
              <w:top w:val="single" w:sz="4" w:space="0" w:color="auto"/>
              <w:left w:val="nil"/>
              <w:bottom w:val="single" w:sz="4" w:space="0" w:color="auto"/>
              <w:right w:val="single" w:sz="4" w:space="0" w:color="auto"/>
            </w:tcBorders>
            <w:shd w:val="clear" w:color="auto" w:fill="auto"/>
            <w:noWrap/>
            <w:hideMark/>
          </w:tcPr>
          <w:p w14:paraId="4C92F6BD" w14:textId="39039113" w:rsidR="00001E3A" w:rsidRPr="000C6725" w:rsidRDefault="00001E3A" w:rsidP="00001E3A">
            <w:pPr>
              <w:spacing w:after="0" w:line="240" w:lineRule="auto"/>
              <w:jc w:val="center"/>
              <w:rPr>
                <w:rFonts w:ascii="GHEA Grapalat" w:eastAsia="Times New Roman" w:hAnsi="GHEA Grapalat"/>
                <w:color w:val="000000"/>
                <w:sz w:val="20"/>
                <w:szCs w:val="20"/>
                <w:lang w:val="hy-AM"/>
              </w:rPr>
            </w:pPr>
            <w:r>
              <w:rPr>
                <w:rFonts w:ascii="GHEA Grapalat" w:eastAsia="Times New Roman" w:hAnsi="GHEA Grapalat" w:cs="Sylfaen"/>
                <w:color w:val="000000"/>
                <w:sz w:val="20"/>
                <w:szCs w:val="20"/>
                <w:lang w:val="hy-AM"/>
              </w:rPr>
              <w:t>ըստ ՄՍԾ</w:t>
            </w:r>
            <w:r w:rsidRPr="000C6725">
              <w:rPr>
                <w:rFonts w:ascii="GHEA Grapalat" w:eastAsia="Times New Roman" w:hAnsi="GHEA Grapalat" w:cs="Sylfaen"/>
                <w:color w:val="000000"/>
                <w:sz w:val="20"/>
                <w:szCs w:val="20"/>
                <w:lang w:val="hy-AM"/>
              </w:rPr>
              <w:t xml:space="preserve"> Կ/Թ ստացող </w:t>
            </w:r>
            <w:r w:rsidRPr="000C6725">
              <w:rPr>
                <w:rFonts w:ascii="GHEA Grapalat" w:eastAsia="Times New Roman" w:hAnsi="GHEA Grapalat" w:cs="Sylfaen"/>
                <w:color w:val="000000"/>
                <w:sz w:val="20"/>
                <w:szCs w:val="20"/>
              </w:rPr>
              <w:t>անձ</w:t>
            </w:r>
            <w:r w:rsidRPr="000C6725">
              <w:rPr>
                <w:rFonts w:ascii="GHEA Grapalat" w:eastAsia="Times New Roman" w:hAnsi="GHEA Grapalat" w:cs="Sylfaen"/>
                <w:color w:val="000000"/>
                <w:sz w:val="20"/>
                <w:szCs w:val="20"/>
                <w:lang w:val="hy-AM"/>
              </w:rPr>
              <w:t>անց թիվ</w:t>
            </w:r>
          </w:p>
        </w:tc>
        <w:tc>
          <w:tcPr>
            <w:tcW w:w="2160" w:type="dxa"/>
            <w:tcBorders>
              <w:top w:val="single" w:sz="4" w:space="0" w:color="auto"/>
              <w:left w:val="nil"/>
              <w:bottom w:val="single" w:sz="4" w:space="0" w:color="auto"/>
              <w:right w:val="single" w:sz="4" w:space="0" w:color="auto"/>
            </w:tcBorders>
            <w:shd w:val="clear" w:color="auto" w:fill="auto"/>
            <w:hideMark/>
          </w:tcPr>
          <w:p w14:paraId="3D107CDD" w14:textId="77777777" w:rsidR="00001E3A" w:rsidRPr="000C6725" w:rsidRDefault="00001E3A" w:rsidP="00001E3A">
            <w:pPr>
              <w:spacing w:after="0" w:line="240" w:lineRule="auto"/>
              <w:jc w:val="center"/>
              <w:rPr>
                <w:rFonts w:ascii="GHEA Grapalat" w:eastAsia="Times New Roman" w:hAnsi="GHEA Grapalat"/>
                <w:color w:val="000000"/>
                <w:sz w:val="20"/>
                <w:szCs w:val="20"/>
                <w:lang w:val="hy-AM"/>
              </w:rPr>
            </w:pPr>
            <w:r w:rsidRPr="000C6725">
              <w:rPr>
                <w:rFonts w:ascii="GHEA Grapalat" w:eastAsia="Times New Roman" w:hAnsi="GHEA Grapalat" w:cs="Sylfaen"/>
                <w:color w:val="000000"/>
                <w:sz w:val="20"/>
                <w:szCs w:val="20"/>
                <w:lang w:val="hy-AM"/>
              </w:rPr>
              <w:t>Ենթադրվում</w:t>
            </w:r>
            <w:r w:rsidRPr="000C6725">
              <w:rPr>
                <w:rFonts w:ascii="GHEA Grapalat" w:eastAsia="Times New Roman" w:hAnsi="GHEA Grapalat" w:cs="Calibri"/>
                <w:color w:val="000000"/>
                <w:sz w:val="20"/>
                <w:szCs w:val="20"/>
                <w:lang w:val="hy-AM"/>
              </w:rPr>
              <w:t xml:space="preserve"> </w:t>
            </w:r>
            <w:r w:rsidRPr="000C6725">
              <w:rPr>
                <w:rFonts w:ascii="GHEA Grapalat" w:eastAsia="Times New Roman" w:hAnsi="GHEA Grapalat" w:cs="Sylfaen"/>
                <w:color w:val="000000"/>
                <w:sz w:val="20"/>
                <w:szCs w:val="20"/>
                <w:lang w:val="hy-AM"/>
              </w:rPr>
              <w:t>է</w:t>
            </w:r>
            <w:r w:rsidRPr="000C6725">
              <w:rPr>
                <w:rFonts w:ascii="GHEA Grapalat" w:eastAsia="Times New Roman" w:hAnsi="GHEA Grapalat" w:cs="Calibri"/>
                <w:color w:val="000000"/>
                <w:sz w:val="20"/>
                <w:szCs w:val="20"/>
                <w:lang w:val="hy-AM"/>
              </w:rPr>
              <w:t xml:space="preserve"> ,</w:t>
            </w:r>
            <w:r w:rsidRPr="000C6725">
              <w:rPr>
                <w:rFonts w:ascii="GHEA Grapalat" w:eastAsia="Times New Roman" w:hAnsi="GHEA Grapalat"/>
                <w:color w:val="000000"/>
                <w:sz w:val="20"/>
                <w:szCs w:val="20"/>
                <w:lang w:val="hy-AM"/>
              </w:rPr>
              <w:t xml:space="preserve"> </w:t>
            </w:r>
            <w:r w:rsidRPr="000C6725">
              <w:rPr>
                <w:rFonts w:ascii="GHEA Grapalat" w:eastAsia="Times New Roman" w:hAnsi="GHEA Grapalat" w:cs="Sylfaen"/>
                <w:color w:val="000000"/>
                <w:sz w:val="20"/>
                <w:szCs w:val="20"/>
                <w:lang w:val="hy-AM"/>
              </w:rPr>
              <w:t>որ</w:t>
            </w:r>
            <w:r w:rsidRPr="000C6725">
              <w:rPr>
                <w:rFonts w:ascii="GHEA Grapalat" w:eastAsia="Times New Roman" w:hAnsi="GHEA Grapalat" w:cs="Calibri"/>
                <w:color w:val="000000"/>
                <w:sz w:val="20"/>
                <w:szCs w:val="20"/>
                <w:lang w:val="hy-AM"/>
              </w:rPr>
              <w:t xml:space="preserve"> </w:t>
            </w:r>
            <w:r w:rsidRPr="000C6725">
              <w:rPr>
                <w:rFonts w:ascii="GHEA Grapalat" w:eastAsia="Times New Roman" w:hAnsi="GHEA Grapalat" w:cs="Sylfaen"/>
                <w:color w:val="000000"/>
                <w:sz w:val="20"/>
                <w:szCs w:val="20"/>
                <w:lang w:val="hy-AM"/>
              </w:rPr>
              <w:t>անձանց</w:t>
            </w:r>
            <w:r w:rsidRPr="000C6725">
              <w:rPr>
                <w:rFonts w:ascii="GHEA Grapalat" w:eastAsia="Times New Roman" w:hAnsi="GHEA Grapalat" w:cs="Calibri"/>
                <w:color w:val="000000"/>
                <w:sz w:val="20"/>
                <w:szCs w:val="20"/>
                <w:lang w:val="hy-AM"/>
              </w:rPr>
              <w:t xml:space="preserve"> </w:t>
            </w:r>
            <w:r w:rsidRPr="000C6725">
              <w:rPr>
                <w:rFonts w:ascii="GHEA Grapalat" w:eastAsia="Times New Roman" w:hAnsi="GHEA Grapalat" w:cs="Sylfaen"/>
                <w:color w:val="000000"/>
                <w:sz w:val="20"/>
                <w:szCs w:val="20"/>
                <w:lang w:val="hy-AM"/>
              </w:rPr>
              <w:t>առնվազն</w:t>
            </w:r>
            <w:r w:rsidRPr="000C6725">
              <w:rPr>
                <w:rFonts w:ascii="GHEA Grapalat" w:eastAsia="Times New Roman" w:hAnsi="GHEA Grapalat" w:cs="Calibri"/>
                <w:color w:val="000000"/>
                <w:sz w:val="20"/>
                <w:szCs w:val="20"/>
                <w:lang w:val="hy-AM"/>
              </w:rPr>
              <w:t xml:space="preserve"> 60% </w:t>
            </w:r>
            <w:r w:rsidRPr="000C6725">
              <w:rPr>
                <w:rFonts w:ascii="GHEA Grapalat" w:eastAsia="Times New Roman" w:hAnsi="GHEA Grapalat" w:cs="Sylfaen"/>
                <w:color w:val="000000"/>
                <w:sz w:val="20"/>
                <w:szCs w:val="20"/>
                <w:lang w:val="hy-AM"/>
              </w:rPr>
              <w:t>կունենան</w:t>
            </w:r>
            <w:r w:rsidRPr="000C6725">
              <w:rPr>
                <w:rFonts w:ascii="GHEA Grapalat" w:eastAsia="Times New Roman" w:hAnsi="GHEA Grapalat" w:cs="Calibri"/>
                <w:color w:val="000000"/>
                <w:sz w:val="20"/>
                <w:szCs w:val="20"/>
                <w:lang w:val="hy-AM"/>
              </w:rPr>
              <w:t xml:space="preserve"> </w:t>
            </w:r>
            <w:r w:rsidRPr="000C6725">
              <w:rPr>
                <w:rFonts w:ascii="GHEA Grapalat" w:eastAsia="Times New Roman" w:hAnsi="GHEA Grapalat" w:cs="Sylfaen"/>
                <w:color w:val="000000"/>
                <w:sz w:val="20"/>
                <w:szCs w:val="20"/>
                <w:lang w:val="hy-AM"/>
              </w:rPr>
              <w:t>խնայողություն</w:t>
            </w:r>
          </w:p>
        </w:tc>
        <w:tc>
          <w:tcPr>
            <w:tcW w:w="2250" w:type="dxa"/>
            <w:tcBorders>
              <w:top w:val="single" w:sz="4" w:space="0" w:color="auto"/>
              <w:left w:val="nil"/>
              <w:bottom w:val="single" w:sz="4" w:space="0" w:color="auto"/>
              <w:right w:val="single" w:sz="4" w:space="0" w:color="auto"/>
            </w:tcBorders>
            <w:shd w:val="clear" w:color="auto" w:fill="auto"/>
            <w:hideMark/>
          </w:tcPr>
          <w:p w14:paraId="3C92F9B6" w14:textId="77777777" w:rsidR="00001E3A" w:rsidRPr="000C6725" w:rsidRDefault="00001E3A" w:rsidP="00001E3A">
            <w:pPr>
              <w:spacing w:after="0" w:line="240" w:lineRule="auto"/>
              <w:jc w:val="center"/>
              <w:rPr>
                <w:rFonts w:ascii="GHEA Grapalat" w:eastAsia="Times New Roman" w:hAnsi="GHEA Grapalat"/>
                <w:color w:val="000000"/>
                <w:sz w:val="20"/>
                <w:szCs w:val="20"/>
                <w:lang w:val="hy-AM"/>
              </w:rPr>
            </w:pPr>
            <w:r w:rsidRPr="000C6725">
              <w:rPr>
                <w:rFonts w:ascii="GHEA Grapalat" w:eastAsia="Times New Roman" w:hAnsi="GHEA Grapalat" w:cs="Sylfaen"/>
                <w:color w:val="000000"/>
                <w:sz w:val="20"/>
                <w:szCs w:val="20"/>
                <w:lang w:val="hy-AM"/>
              </w:rPr>
              <w:t>կանխատեսում՝</w:t>
            </w:r>
            <w:r w:rsidRPr="000C6725">
              <w:rPr>
                <w:rFonts w:ascii="GHEA Grapalat" w:eastAsia="Times New Roman" w:hAnsi="GHEA Grapalat" w:cs="Calibri"/>
                <w:color w:val="000000"/>
                <w:sz w:val="20"/>
                <w:szCs w:val="20"/>
                <w:lang w:val="hy-AM"/>
              </w:rPr>
              <w:t xml:space="preserve"> 1</w:t>
            </w:r>
            <w:r w:rsidRPr="000C6725">
              <w:rPr>
                <w:rFonts w:ascii="GHEA Grapalat" w:eastAsia="Times New Roman" w:hAnsi="GHEA Grapalat"/>
                <w:color w:val="000000"/>
                <w:sz w:val="20"/>
                <w:szCs w:val="20"/>
                <w:lang w:val="hy-AM"/>
              </w:rPr>
              <w:t xml:space="preserve"> </w:t>
            </w:r>
            <w:r w:rsidRPr="000C6725">
              <w:rPr>
                <w:rFonts w:ascii="GHEA Grapalat" w:eastAsia="Times New Roman" w:hAnsi="GHEA Grapalat" w:cs="Sylfaen"/>
                <w:color w:val="000000"/>
                <w:sz w:val="20"/>
                <w:szCs w:val="20"/>
                <w:lang w:val="hy-AM"/>
              </w:rPr>
              <w:t>տարեց</w:t>
            </w:r>
            <w:r w:rsidRPr="000C6725">
              <w:rPr>
                <w:rFonts w:ascii="GHEA Grapalat" w:eastAsia="Times New Roman" w:hAnsi="GHEA Grapalat" w:cs="Calibri"/>
                <w:color w:val="000000"/>
                <w:sz w:val="20"/>
                <w:szCs w:val="20"/>
                <w:lang w:val="hy-AM"/>
              </w:rPr>
              <w:t xml:space="preserve"> </w:t>
            </w:r>
            <w:r w:rsidRPr="000C6725">
              <w:rPr>
                <w:rFonts w:ascii="GHEA Grapalat" w:eastAsia="Times New Roman" w:hAnsi="GHEA Grapalat" w:cs="Sylfaen"/>
                <w:color w:val="000000"/>
                <w:sz w:val="20"/>
                <w:szCs w:val="20"/>
                <w:lang w:val="hy-AM"/>
              </w:rPr>
              <w:t>անձի</w:t>
            </w:r>
            <w:r w:rsidRPr="000C6725">
              <w:rPr>
                <w:rFonts w:ascii="GHEA Grapalat" w:eastAsia="Times New Roman" w:hAnsi="GHEA Grapalat" w:cs="Calibri"/>
                <w:color w:val="000000"/>
                <w:sz w:val="20"/>
                <w:szCs w:val="20"/>
                <w:lang w:val="hy-AM"/>
              </w:rPr>
              <w:t xml:space="preserve"> </w:t>
            </w:r>
            <w:r w:rsidRPr="000C6725">
              <w:rPr>
                <w:rFonts w:ascii="GHEA Grapalat" w:eastAsia="Times New Roman" w:hAnsi="GHEA Grapalat" w:cs="Sylfaen"/>
                <w:color w:val="000000"/>
                <w:sz w:val="20"/>
                <w:szCs w:val="20"/>
                <w:lang w:val="hy-AM"/>
              </w:rPr>
              <w:t>ավանդի</w:t>
            </w:r>
            <w:r w:rsidRPr="000C6725">
              <w:rPr>
                <w:rFonts w:ascii="GHEA Grapalat" w:eastAsia="Times New Roman" w:hAnsi="GHEA Grapalat" w:cs="Calibri"/>
                <w:color w:val="000000"/>
                <w:sz w:val="20"/>
                <w:szCs w:val="20"/>
                <w:lang w:val="hy-AM"/>
              </w:rPr>
              <w:t xml:space="preserve"> </w:t>
            </w:r>
            <w:r w:rsidRPr="000C6725">
              <w:rPr>
                <w:rFonts w:ascii="GHEA Grapalat" w:eastAsia="Times New Roman" w:hAnsi="GHEA Grapalat" w:cs="Sylfaen"/>
                <w:color w:val="000000"/>
                <w:sz w:val="20"/>
                <w:szCs w:val="20"/>
                <w:lang w:val="hy-AM"/>
              </w:rPr>
              <w:t>միջին</w:t>
            </w:r>
            <w:r w:rsidRPr="000C6725">
              <w:rPr>
                <w:rFonts w:ascii="GHEA Grapalat" w:eastAsia="Times New Roman" w:hAnsi="GHEA Grapalat" w:cs="Calibri"/>
                <w:color w:val="000000"/>
                <w:sz w:val="20"/>
                <w:szCs w:val="20"/>
                <w:lang w:val="hy-AM"/>
              </w:rPr>
              <w:t xml:space="preserve"> </w:t>
            </w:r>
            <w:r w:rsidRPr="000C6725">
              <w:rPr>
                <w:rFonts w:ascii="GHEA Grapalat" w:eastAsia="Times New Roman" w:hAnsi="GHEA Grapalat" w:cs="Sylfaen"/>
                <w:color w:val="000000"/>
                <w:sz w:val="20"/>
                <w:szCs w:val="20"/>
                <w:lang w:val="hy-AM"/>
              </w:rPr>
              <w:t>չափ</w:t>
            </w:r>
          </w:p>
        </w:tc>
        <w:tc>
          <w:tcPr>
            <w:tcW w:w="2520" w:type="dxa"/>
            <w:tcBorders>
              <w:top w:val="single" w:sz="4" w:space="0" w:color="auto"/>
              <w:left w:val="nil"/>
              <w:bottom w:val="single" w:sz="4" w:space="0" w:color="auto"/>
              <w:right w:val="single" w:sz="4" w:space="0" w:color="auto"/>
            </w:tcBorders>
            <w:shd w:val="clear" w:color="auto" w:fill="auto"/>
            <w:hideMark/>
          </w:tcPr>
          <w:p w14:paraId="6D828345" w14:textId="77777777" w:rsidR="00001E3A" w:rsidRPr="000C6725" w:rsidRDefault="00001E3A" w:rsidP="00001E3A">
            <w:pPr>
              <w:spacing w:after="0" w:line="240" w:lineRule="auto"/>
              <w:jc w:val="center"/>
              <w:rPr>
                <w:rFonts w:ascii="GHEA Grapalat" w:eastAsia="Times New Roman" w:hAnsi="GHEA Grapalat"/>
                <w:color w:val="000000"/>
                <w:sz w:val="20"/>
                <w:szCs w:val="20"/>
                <w:lang w:val="hy-AM"/>
              </w:rPr>
            </w:pPr>
            <w:r w:rsidRPr="000C6725">
              <w:rPr>
                <w:rFonts w:ascii="GHEA Grapalat" w:eastAsia="Times New Roman" w:hAnsi="GHEA Grapalat" w:cs="Sylfaen"/>
                <w:color w:val="000000"/>
                <w:sz w:val="20"/>
                <w:szCs w:val="20"/>
                <w:lang w:val="hy-AM"/>
              </w:rPr>
              <w:t>ավանդի</w:t>
            </w:r>
            <w:r w:rsidRPr="000C6725">
              <w:rPr>
                <w:rFonts w:ascii="GHEA Grapalat" w:eastAsia="Times New Roman" w:hAnsi="GHEA Grapalat"/>
                <w:color w:val="000000"/>
                <w:sz w:val="20"/>
                <w:szCs w:val="20"/>
                <w:lang w:val="hy-AM"/>
              </w:rPr>
              <w:t xml:space="preserve"> </w:t>
            </w:r>
            <w:r w:rsidRPr="000C6725">
              <w:rPr>
                <w:rFonts w:ascii="GHEA Grapalat" w:eastAsia="Times New Roman" w:hAnsi="GHEA Grapalat" w:cs="Sylfaen"/>
                <w:color w:val="000000"/>
                <w:sz w:val="20"/>
                <w:szCs w:val="20"/>
                <w:lang w:val="hy-AM"/>
              </w:rPr>
              <w:t>փոխհատուցման</w:t>
            </w:r>
            <w:r w:rsidRPr="000C6725">
              <w:rPr>
                <w:rFonts w:ascii="GHEA Grapalat" w:eastAsia="Times New Roman" w:hAnsi="GHEA Grapalat" w:cs="Calibri"/>
                <w:color w:val="000000"/>
                <w:sz w:val="20"/>
                <w:szCs w:val="20"/>
                <w:lang w:val="hy-AM"/>
              </w:rPr>
              <w:t xml:space="preserve"> </w:t>
            </w:r>
            <w:r w:rsidRPr="000C6725">
              <w:rPr>
                <w:rFonts w:ascii="GHEA Grapalat" w:eastAsia="Times New Roman" w:hAnsi="GHEA Grapalat" w:cs="Sylfaen"/>
                <w:color w:val="000000"/>
                <w:sz w:val="20"/>
                <w:szCs w:val="20"/>
                <w:lang w:val="hy-AM"/>
              </w:rPr>
              <w:t>համար</w:t>
            </w:r>
            <w:r w:rsidRPr="000C6725">
              <w:rPr>
                <w:rFonts w:ascii="GHEA Grapalat" w:eastAsia="Times New Roman" w:hAnsi="GHEA Grapalat" w:cs="Calibri"/>
                <w:color w:val="000000"/>
                <w:sz w:val="20"/>
                <w:szCs w:val="20"/>
                <w:lang w:val="hy-AM"/>
              </w:rPr>
              <w:t xml:space="preserve"> </w:t>
            </w:r>
            <w:r w:rsidRPr="000C6725">
              <w:rPr>
                <w:rFonts w:ascii="GHEA Grapalat" w:eastAsia="Times New Roman" w:hAnsi="GHEA Grapalat" w:cs="Sylfaen"/>
                <w:color w:val="000000"/>
                <w:sz w:val="20"/>
                <w:szCs w:val="20"/>
                <w:lang w:val="hy-AM"/>
              </w:rPr>
              <w:t>անհրաժեշտ գումար</w:t>
            </w:r>
          </w:p>
        </w:tc>
      </w:tr>
      <w:tr w:rsidR="00001E3A" w:rsidRPr="000C6725" w14:paraId="7CCD8143" w14:textId="77777777" w:rsidTr="001057F1">
        <w:trPr>
          <w:trHeight w:val="314"/>
        </w:trPr>
        <w:tc>
          <w:tcPr>
            <w:tcW w:w="638" w:type="dxa"/>
            <w:tcBorders>
              <w:top w:val="nil"/>
              <w:left w:val="single" w:sz="4" w:space="0" w:color="auto"/>
              <w:bottom w:val="single" w:sz="4" w:space="0" w:color="auto"/>
              <w:right w:val="single" w:sz="4" w:space="0" w:color="auto"/>
            </w:tcBorders>
            <w:shd w:val="clear" w:color="000000" w:fill="BFBFBF"/>
            <w:noWrap/>
            <w:vAlign w:val="bottom"/>
            <w:hideMark/>
          </w:tcPr>
          <w:p w14:paraId="7C35C430" w14:textId="77777777" w:rsidR="00001E3A" w:rsidRPr="000C6725" w:rsidRDefault="00001E3A" w:rsidP="00AA26D2">
            <w:pPr>
              <w:spacing w:after="0"/>
              <w:jc w:val="center"/>
              <w:rPr>
                <w:rFonts w:ascii="GHEA Grapalat" w:eastAsia="Times New Roman" w:hAnsi="GHEA Grapalat"/>
                <w:color w:val="000000"/>
                <w:sz w:val="20"/>
                <w:szCs w:val="20"/>
              </w:rPr>
            </w:pPr>
            <w:r w:rsidRPr="000C6725">
              <w:rPr>
                <w:rFonts w:ascii="GHEA Grapalat" w:eastAsia="Times New Roman" w:hAnsi="GHEA Grapalat"/>
                <w:color w:val="000000"/>
                <w:sz w:val="20"/>
                <w:szCs w:val="20"/>
              </w:rPr>
              <w:t>1</w:t>
            </w:r>
          </w:p>
        </w:tc>
        <w:tc>
          <w:tcPr>
            <w:tcW w:w="1357" w:type="dxa"/>
            <w:tcBorders>
              <w:top w:val="nil"/>
              <w:left w:val="nil"/>
              <w:bottom w:val="single" w:sz="4" w:space="0" w:color="auto"/>
              <w:right w:val="single" w:sz="4" w:space="0" w:color="auto"/>
            </w:tcBorders>
            <w:shd w:val="clear" w:color="000000" w:fill="BFBFBF"/>
            <w:vAlign w:val="bottom"/>
            <w:hideMark/>
          </w:tcPr>
          <w:p w14:paraId="35B45C46" w14:textId="77777777" w:rsidR="00001E3A" w:rsidRPr="000C6725" w:rsidRDefault="00001E3A" w:rsidP="00001E3A">
            <w:pPr>
              <w:spacing w:after="0" w:line="240" w:lineRule="auto"/>
              <w:jc w:val="center"/>
              <w:rPr>
                <w:rFonts w:ascii="GHEA Grapalat" w:eastAsia="Times New Roman" w:hAnsi="GHEA Grapalat"/>
                <w:color w:val="000000"/>
                <w:sz w:val="20"/>
                <w:szCs w:val="20"/>
              </w:rPr>
            </w:pPr>
            <w:r w:rsidRPr="000C6725">
              <w:rPr>
                <w:rFonts w:ascii="GHEA Grapalat" w:eastAsia="Times New Roman" w:hAnsi="GHEA Grapalat"/>
                <w:color w:val="000000"/>
                <w:sz w:val="20"/>
                <w:szCs w:val="20"/>
              </w:rPr>
              <w:t>2</w:t>
            </w:r>
          </w:p>
        </w:tc>
        <w:tc>
          <w:tcPr>
            <w:tcW w:w="1530" w:type="dxa"/>
            <w:tcBorders>
              <w:top w:val="nil"/>
              <w:left w:val="nil"/>
              <w:bottom w:val="single" w:sz="4" w:space="0" w:color="auto"/>
              <w:right w:val="single" w:sz="4" w:space="0" w:color="auto"/>
            </w:tcBorders>
            <w:shd w:val="clear" w:color="000000" w:fill="BFBFBF"/>
            <w:noWrap/>
            <w:vAlign w:val="bottom"/>
            <w:hideMark/>
          </w:tcPr>
          <w:p w14:paraId="6344C690" w14:textId="77777777" w:rsidR="00001E3A" w:rsidRPr="000C6725" w:rsidRDefault="00001E3A" w:rsidP="00001E3A">
            <w:pPr>
              <w:spacing w:after="0" w:line="240" w:lineRule="auto"/>
              <w:jc w:val="center"/>
              <w:rPr>
                <w:rFonts w:ascii="GHEA Grapalat" w:eastAsia="Times New Roman" w:hAnsi="GHEA Grapalat"/>
                <w:color w:val="000000"/>
                <w:sz w:val="20"/>
                <w:szCs w:val="20"/>
              </w:rPr>
            </w:pPr>
            <w:r w:rsidRPr="000C6725">
              <w:rPr>
                <w:rFonts w:ascii="GHEA Grapalat" w:eastAsia="Times New Roman" w:hAnsi="GHEA Grapalat"/>
                <w:color w:val="000000"/>
                <w:sz w:val="20"/>
                <w:szCs w:val="20"/>
              </w:rPr>
              <w:t>3</w:t>
            </w:r>
          </w:p>
        </w:tc>
        <w:tc>
          <w:tcPr>
            <w:tcW w:w="2160" w:type="dxa"/>
            <w:tcBorders>
              <w:top w:val="nil"/>
              <w:left w:val="nil"/>
              <w:bottom w:val="single" w:sz="4" w:space="0" w:color="auto"/>
              <w:right w:val="single" w:sz="4" w:space="0" w:color="auto"/>
            </w:tcBorders>
            <w:shd w:val="clear" w:color="000000" w:fill="BFBFBF"/>
            <w:vAlign w:val="bottom"/>
            <w:hideMark/>
          </w:tcPr>
          <w:p w14:paraId="60827A0C" w14:textId="77777777" w:rsidR="00001E3A" w:rsidRPr="000C6725" w:rsidRDefault="00001E3A" w:rsidP="00001E3A">
            <w:pPr>
              <w:spacing w:after="0" w:line="240" w:lineRule="auto"/>
              <w:jc w:val="center"/>
              <w:rPr>
                <w:rFonts w:ascii="GHEA Grapalat" w:eastAsia="Times New Roman" w:hAnsi="GHEA Grapalat"/>
                <w:color w:val="000000"/>
                <w:sz w:val="20"/>
                <w:szCs w:val="20"/>
              </w:rPr>
            </w:pPr>
            <w:r w:rsidRPr="000C6725">
              <w:rPr>
                <w:rFonts w:ascii="GHEA Grapalat" w:eastAsia="Times New Roman" w:hAnsi="GHEA Grapalat"/>
                <w:color w:val="000000"/>
                <w:sz w:val="20"/>
                <w:szCs w:val="20"/>
              </w:rPr>
              <w:t>4</w:t>
            </w:r>
          </w:p>
        </w:tc>
        <w:tc>
          <w:tcPr>
            <w:tcW w:w="2250" w:type="dxa"/>
            <w:tcBorders>
              <w:top w:val="nil"/>
              <w:left w:val="nil"/>
              <w:bottom w:val="single" w:sz="4" w:space="0" w:color="auto"/>
              <w:right w:val="single" w:sz="4" w:space="0" w:color="auto"/>
            </w:tcBorders>
            <w:shd w:val="clear" w:color="000000" w:fill="BFBFBF"/>
            <w:noWrap/>
            <w:vAlign w:val="bottom"/>
            <w:hideMark/>
          </w:tcPr>
          <w:p w14:paraId="0891023E" w14:textId="77777777" w:rsidR="00001E3A" w:rsidRPr="000C6725" w:rsidRDefault="00001E3A" w:rsidP="001057F1">
            <w:pPr>
              <w:spacing w:after="0" w:line="240" w:lineRule="auto"/>
              <w:jc w:val="center"/>
              <w:rPr>
                <w:rFonts w:ascii="GHEA Grapalat" w:eastAsia="Times New Roman" w:hAnsi="GHEA Grapalat"/>
                <w:color w:val="000000"/>
                <w:sz w:val="20"/>
                <w:szCs w:val="20"/>
              </w:rPr>
            </w:pPr>
            <w:r w:rsidRPr="000C6725">
              <w:rPr>
                <w:rFonts w:ascii="GHEA Grapalat" w:eastAsia="Times New Roman" w:hAnsi="GHEA Grapalat"/>
                <w:color w:val="000000"/>
                <w:sz w:val="20"/>
                <w:szCs w:val="20"/>
              </w:rPr>
              <w:t>5</w:t>
            </w:r>
          </w:p>
        </w:tc>
        <w:tc>
          <w:tcPr>
            <w:tcW w:w="2520" w:type="dxa"/>
            <w:tcBorders>
              <w:top w:val="nil"/>
              <w:left w:val="nil"/>
              <w:bottom w:val="single" w:sz="4" w:space="0" w:color="auto"/>
              <w:right w:val="single" w:sz="4" w:space="0" w:color="auto"/>
            </w:tcBorders>
            <w:shd w:val="clear" w:color="000000" w:fill="BFBFBF"/>
            <w:vAlign w:val="bottom"/>
            <w:hideMark/>
          </w:tcPr>
          <w:p w14:paraId="3E0FBCDF" w14:textId="77777777" w:rsidR="00001E3A" w:rsidRPr="000C6725" w:rsidRDefault="00001E3A" w:rsidP="00001E3A">
            <w:pPr>
              <w:spacing w:after="0" w:line="240" w:lineRule="auto"/>
              <w:jc w:val="center"/>
              <w:rPr>
                <w:rFonts w:ascii="GHEA Grapalat" w:eastAsia="Times New Roman" w:hAnsi="GHEA Grapalat"/>
                <w:color w:val="000000"/>
                <w:sz w:val="20"/>
                <w:szCs w:val="20"/>
              </w:rPr>
            </w:pPr>
            <w:r w:rsidRPr="000C6725">
              <w:rPr>
                <w:rFonts w:ascii="GHEA Grapalat" w:eastAsia="Times New Roman" w:hAnsi="GHEA Grapalat"/>
                <w:color w:val="000000"/>
                <w:sz w:val="20"/>
                <w:szCs w:val="20"/>
              </w:rPr>
              <w:t>6</w:t>
            </w:r>
          </w:p>
        </w:tc>
      </w:tr>
      <w:tr w:rsidR="00001E3A" w:rsidRPr="000C6725" w14:paraId="78313276" w14:textId="77777777" w:rsidTr="00AA26D2">
        <w:trPr>
          <w:trHeight w:val="44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72E4E7C4" w14:textId="77777777" w:rsidR="00001E3A" w:rsidRPr="000C6725" w:rsidRDefault="00001E3A" w:rsidP="00AA26D2">
            <w:pPr>
              <w:spacing w:after="0"/>
              <w:jc w:val="center"/>
              <w:rPr>
                <w:rFonts w:ascii="GHEA Grapalat" w:eastAsia="Times New Roman" w:hAnsi="GHEA Grapalat"/>
                <w:color w:val="000000"/>
                <w:sz w:val="20"/>
                <w:szCs w:val="20"/>
              </w:rPr>
            </w:pPr>
            <w:r w:rsidRPr="000C6725">
              <w:rPr>
                <w:rFonts w:ascii="GHEA Grapalat" w:eastAsia="Times New Roman" w:hAnsi="GHEA Grapalat"/>
                <w:color w:val="000000"/>
                <w:sz w:val="20"/>
                <w:szCs w:val="20"/>
              </w:rPr>
              <w:t>1</w:t>
            </w:r>
          </w:p>
        </w:tc>
        <w:tc>
          <w:tcPr>
            <w:tcW w:w="1357" w:type="dxa"/>
            <w:tcBorders>
              <w:top w:val="nil"/>
              <w:left w:val="nil"/>
              <w:bottom w:val="single" w:sz="4" w:space="0" w:color="auto"/>
              <w:right w:val="single" w:sz="4" w:space="0" w:color="auto"/>
            </w:tcBorders>
            <w:shd w:val="clear" w:color="auto" w:fill="auto"/>
            <w:vAlign w:val="bottom"/>
            <w:hideMark/>
          </w:tcPr>
          <w:p w14:paraId="529C30EE" w14:textId="77777777" w:rsidR="00001E3A" w:rsidRPr="00DA4BD8" w:rsidRDefault="00001E3A" w:rsidP="00001E3A">
            <w:pPr>
              <w:spacing w:after="0" w:line="240" w:lineRule="auto"/>
              <w:jc w:val="center"/>
              <w:rPr>
                <w:rFonts w:ascii="GHEA Grapalat" w:eastAsia="Times New Roman" w:hAnsi="GHEA Grapalat"/>
                <w:b/>
                <w:color w:val="000000"/>
                <w:sz w:val="20"/>
                <w:szCs w:val="20"/>
              </w:rPr>
            </w:pPr>
            <w:r w:rsidRPr="00DA4BD8">
              <w:rPr>
                <w:rFonts w:ascii="GHEA Grapalat" w:eastAsia="Times New Roman" w:hAnsi="GHEA Grapalat"/>
                <w:b/>
                <w:color w:val="000000"/>
                <w:sz w:val="20"/>
                <w:szCs w:val="20"/>
              </w:rPr>
              <w:t>1940</w:t>
            </w:r>
          </w:p>
        </w:tc>
        <w:tc>
          <w:tcPr>
            <w:tcW w:w="1530" w:type="dxa"/>
            <w:tcBorders>
              <w:top w:val="nil"/>
              <w:left w:val="nil"/>
              <w:bottom w:val="single" w:sz="4" w:space="0" w:color="auto"/>
              <w:right w:val="single" w:sz="4" w:space="0" w:color="auto"/>
            </w:tcBorders>
            <w:shd w:val="clear" w:color="auto" w:fill="auto"/>
            <w:noWrap/>
            <w:vAlign w:val="bottom"/>
            <w:hideMark/>
          </w:tcPr>
          <w:p w14:paraId="4D0DF580" w14:textId="77777777" w:rsidR="00001E3A" w:rsidRPr="00DA4BD8" w:rsidRDefault="00001E3A" w:rsidP="00001E3A">
            <w:pPr>
              <w:spacing w:after="0" w:line="240" w:lineRule="auto"/>
              <w:jc w:val="center"/>
              <w:rPr>
                <w:rFonts w:ascii="GHEA Grapalat" w:eastAsia="Times New Roman" w:hAnsi="GHEA Grapalat"/>
                <w:b/>
                <w:color w:val="000000"/>
                <w:sz w:val="20"/>
                <w:szCs w:val="20"/>
              </w:rPr>
            </w:pPr>
            <w:r w:rsidRPr="00DA4BD8">
              <w:rPr>
                <w:rFonts w:ascii="GHEA Grapalat" w:eastAsia="Times New Roman" w:hAnsi="GHEA Grapalat"/>
                <w:b/>
                <w:color w:val="000000"/>
                <w:sz w:val="20"/>
                <w:szCs w:val="20"/>
              </w:rPr>
              <w:t>11490</w:t>
            </w:r>
          </w:p>
        </w:tc>
        <w:tc>
          <w:tcPr>
            <w:tcW w:w="2160" w:type="dxa"/>
            <w:tcBorders>
              <w:top w:val="nil"/>
              <w:left w:val="nil"/>
              <w:bottom w:val="single" w:sz="4" w:space="0" w:color="auto"/>
              <w:right w:val="single" w:sz="4" w:space="0" w:color="auto"/>
            </w:tcBorders>
            <w:shd w:val="clear" w:color="auto" w:fill="auto"/>
            <w:noWrap/>
            <w:vAlign w:val="bottom"/>
            <w:hideMark/>
          </w:tcPr>
          <w:p w14:paraId="2B8FFD94" w14:textId="77777777" w:rsidR="00001E3A" w:rsidRPr="00DA4BD8" w:rsidRDefault="00001E3A" w:rsidP="00001E3A">
            <w:pPr>
              <w:spacing w:after="0" w:line="240" w:lineRule="auto"/>
              <w:jc w:val="center"/>
              <w:rPr>
                <w:rFonts w:ascii="GHEA Grapalat" w:eastAsia="Times New Roman" w:hAnsi="GHEA Grapalat"/>
                <w:b/>
                <w:color w:val="000000"/>
                <w:sz w:val="20"/>
                <w:szCs w:val="20"/>
              </w:rPr>
            </w:pPr>
            <w:r w:rsidRPr="00DA4BD8">
              <w:rPr>
                <w:rFonts w:ascii="GHEA Grapalat" w:eastAsia="Times New Roman" w:hAnsi="GHEA Grapalat"/>
                <w:b/>
                <w:color w:val="000000"/>
                <w:sz w:val="20"/>
                <w:szCs w:val="20"/>
              </w:rPr>
              <w:t>6894</w:t>
            </w:r>
          </w:p>
        </w:tc>
        <w:tc>
          <w:tcPr>
            <w:tcW w:w="2250" w:type="dxa"/>
            <w:tcBorders>
              <w:top w:val="nil"/>
              <w:left w:val="nil"/>
              <w:bottom w:val="single" w:sz="4" w:space="0" w:color="auto"/>
              <w:right w:val="single" w:sz="4" w:space="0" w:color="auto"/>
            </w:tcBorders>
            <w:shd w:val="clear" w:color="auto" w:fill="auto"/>
            <w:noWrap/>
            <w:vAlign w:val="bottom"/>
            <w:hideMark/>
          </w:tcPr>
          <w:p w14:paraId="4DFFD495" w14:textId="77777777" w:rsidR="00001E3A" w:rsidRPr="00DA4BD8" w:rsidRDefault="00001E3A" w:rsidP="00001E3A">
            <w:pPr>
              <w:spacing w:after="0" w:line="240" w:lineRule="auto"/>
              <w:jc w:val="center"/>
              <w:rPr>
                <w:rFonts w:ascii="GHEA Grapalat" w:eastAsia="Times New Roman" w:hAnsi="GHEA Grapalat"/>
                <w:b/>
                <w:color w:val="000000"/>
                <w:sz w:val="20"/>
                <w:szCs w:val="20"/>
              </w:rPr>
            </w:pPr>
            <w:r w:rsidRPr="00DA4BD8">
              <w:rPr>
                <w:rFonts w:ascii="GHEA Grapalat" w:eastAsia="Times New Roman" w:hAnsi="GHEA Grapalat"/>
                <w:b/>
                <w:color w:val="000000"/>
                <w:sz w:val="20"/>
                <w:szCs w:val="20"/>
              </w:rPr>
              <w:t>205000</w:t>
            </w:r>
          </w:p>
        </w:tc>
        <w:tc>
          <w:tcPr>
            <w:tcW w:w="2520" w:type="dxa"/>
            <w:tcBorders>
              <w:top w:val="nil"/>
              <w:left w:val="nil"/>
              <w:bottom w:val="single" w:sz="4" w:space="0" w:color="auto"/>
              <w:right w:val="single" w:sz="4" w:space="0" w:color="auto"/>
            </w:tcBorders>
            <w:shd w:val="clear" w:color="auto" w:fill="auto"/>
            <w:noWrap/>
            <w:vAlign w:val="bottom"/>
            <w:hideMark/>
          </w:tcPr>
          <w:p w14:paraId="6A8B2C59" w14:textId="77777777" w:rsidR="00001E3A" w:rsidRPr="00DA4BD8" w:rsidRDefault="00001E3A" w:rsidP="00001E3A">
            <w:pPr>
              <w:spacing w:after="0" w:line="240" w:lineRule="auto"/>
              <w:jc w:val="center"/>
              <w:rPr>
                <w:rFonts w:ascii="GHEA Grapalat" w:eastAsia="Times New Roman" w:hAnsi="GHEA Grapalat"/>
                <w:b/>
                <w:color w:val="000000"/>
                <w:sz w:val="20"/>
                <w:szCs w:val="20"/>
              </w:rPr>
            </w:pPr>
            <w:r w:rsidRPr="00DA4BD8">
              <w:rPr>
                <w:rFonts w:ascii="GHEA Grapalat" w:eastAsia="Times New Roman" w:hAnsi="GHEA Grapalat"/>
                <w:b/>
                <w:color w:val="000000"/>
                <w:sz w:val="20"/>
                <w:szCs w:val="20"/>
              </w:rPr>
              <w:t>1,413,270,000</w:t>
            </w:r>
          </w:p>
        </w:tc>
      </w:tr>
      <w:tr w:rsidR="00001E3A" w:rsidRPr="000C6725" w14:paraId="74FCA0CD" w14:textId="77777777" w:rsidTr="00AA26D2">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1269DACC" w14:textId="77777777" w:rsidR="00001E3A" w:rsidRPr="000C6725" w:rsidRDefault="00001E3A" w:rsidP="00AA26D2">
            <w:pPr>
              <w:spacing w:after="0"/>
              <w:jc w:val="center"/>
              <w:rPr>
                <w:rFonts w:ascii="GHEA Grapalat" w:eastAsia="Times New Roman" w:hAnsi="GHEA Grapalat"/>
                <w:color w:val="000000"/>
                <w:sz w:val="20"/>
                <w:szCs w:val="20"/>
              </w:rPr>
            </w:pPr>
            <w:r w:rsidRPr="000C6725">
              <w:rPr>
                <w:rFonts w:ascii="GHEA Grapalat" w:eastAsia="Times New Roman" w:hAnsi="GHEA Grapalat"/>
                <w:color w:val="000000"/>
                <w:sz w:val="20"/>
                <w:szCs w:val="20"/>
              </w:rPr>
              <w:t>2</w:t>
            </w:r>
          </w:p>
        </w:tc>
        <w:tc>
          <w:tcPr>
            <w:tcW w:w="1357" w:type="dxa"/>
            <w:tcBorders>
              <w:top w:val="nil"/>
              <w:left w:val="nil"/>
              <w:bottom w:val="single" w:sz="4" w:space="0" w:color="auto"/>
              <w:right w:val="single" w:sz="4" w:space="0" w:color="auto"/>
            </w:tcBorders>
            <w:shd w:val="clear" w:color="auto" w:fill="auto"/>
            <w:vAlign w:val="bottom"/>
          </w:tcPr>
          <w:p w14:paraId="01FB7664" w14:textId="77777777" w:rsidR="00001E3A" w:rsidRPr="000C6725" w:rsidRDefault="00001E3A" w:rsidP="00001E3A">
            <w:pPr>
              <w:spacing w:after="0" w:line="240" w:lineRule="auto"/>
              <w:jc w:val="center"/>
              <w:rPr>
                <w:rFonts w:ascii="GHEA Grapalat" w:eastAsia="Times New Roman" w:hAnsi="GHEA Grapalat"/>
                <w:color w:val="000000"/>
                <w:sz w:val="20"/>
                <w:szCs w:val="20"/>
              </w:rPr>
            </w:pPr>
            <w:r w:rsidRPr="000C6725">
              <w:rPr>
                <w:rFonts w:ascii="GHEA Grapalat" w:eastAsia="Times New Roman" w:hAnsi="GHEA Grapalat"/>
                <w:color w:val="000000"/>
                <w:sz w:val="20"/>
                <w:szCs w:val="20"/>
              </w:rPr>
              <w:t>1941</w:t>
            </w:r>
          </w:p>
        </w:tc>
        <w:tc>
          <w:tcPr>
            <w:tcW w:w="1530" w:type="dxa"/>
            <w:tcBorders>
              <w:top w:val="nil"/>
              <w:left w:val="nil"/>
              <w:bottom w:val="single" w:sz="4" w:space="0" w:color="auto"/>
              <w:right w:val="single" w:sz="4" w:space="0" w:color="auto"/>
            </w:tcBorders>
            <w:shd w:val="clear" w:color="auto" w:fill="auto"/>
            <w:noWrap/>
            <w:vAlign w:val="bottom"/>
          </w:tcPr>
          <w:p w14:paraId="26F9893C" w14:textId="77777777" w:rsidR="00001E3A" w:rsidRPr="000C6725" w:rsidRDefault="00001E3A" w:rsidP="00001E3A">
            <w:pPr>
              <w:spacing w:after="0" w:line="240" w:lineRule="auto"/>
              <w:jc w:val="center"/>
              <w:rPr>
                <w:rFonts w:ascii="GHEA Grapalat" w:eastAsia="Times New Roman" w:hAnsi="GHEA Grapalat"/>
                <w:color w:val="000000"/>
                <w:sz w:val="20"/>
                <w:szCs w:val="20"/>
              </w:rPr>
            </w:pPr>
            <w:r>
              <w:rPr>
                <w:rFonts w:ascii="GHEA Grapalat" w:eastAsia="Times New Roman" w:hAnsi="GHEA Grapalat"/>
                <w:color w:val="000000"/>
                <w:sz w:val="20"/>
                <w:szCs w:val="20"/>
              </w:rPr>
              <w:t>9804</w:t>
            </w:r>
          </w:p>
        </w:tc>
        <w:tc>
          <w:tcPr>
            <w:tcW w:w="2160" w:type="dxa"/>
            <w:tcBorders>
              <w:top w:val="nil"/>
              <w:left w:val="nil"/>
              <w:bottom w:val="single" w:sz="4" w:space="0" w:color="auto"/>
              <w:right w:val="single" w:sz="4" w:space="0" w:color="auto"/>
            </w:tcBorders>
            <w:shd w:val="clear" w:color="auto" w:fill="auto"/>
            <w:noWrap/>
            <w:vAlign w:val="bottom"/>
          </w:tcPr>
          <w:p w14:paraId="4E129166" w14:textId="77777777" w:rsidR="00001E3A" w:rsidRPr="00AD40AE" w:rsidRDefault="00001E3A" w:rsidP="00001E3A">
            <w:pPr>
              <w:spacing w:after="0" w:line="240" w:lineRule="auto"/>
              <w:jc w:val="center"/>
              <w:rPr>
                <w:rFonts w:ascii="GHEA Grapalat" w:eastAsia="Times New Roman" w:hAnsi="GHEA Grapalat"/>
                <w:color w:val="000000"/>
                <w:sz w:val="20"/>
                <w:szCs w:val="20"/>
              </w:rPr>
            </w:pPr>
            <w:r w:rsidRPr="00AD40AE">
              <w:rPr>
                <w:rFonts w:ascii="GHEA Grapalat" w:eastAsia="Times New Roman" w:hAnsi="GHEA Grapalat"/>
                <w:color w:val="000000"/>
                <w:sz w:val="20"/>
                <w:szCs w:val="20"/>
              </w:rPr>
              <w:t>5882</w:t>
            </w:r>
          </w:p>
        </w:tc>
        <w:tc>
          <w:tcPr>
            <w:tcW w:w="2250" w:type="dxa"/>
            <w:tcBorders>
              <w:top w:val="nil"/>
              <w:left w:val="nil"/>
              <w:bottom w:val="single" w:sz="4" w:space="0" w:color="auto"/>
              <w:right w:val="single" w:sz="4" w:space="0" w:color="auto"/>
            </w:tcBorders>
            <w:shd w:val="clear" w:color="auto" w:fill="auto"/>
            <w:noWrap/>
            <w:vAlign w:val="bottom"/>
          </w:tcPr>
          <w:p w14:paraId="3960D54A" w14:textId="77777777" w:rsidR="00001E3A" w:rsidRPr="00AD40AE" w:rsidRDefault="00001E3A" w:rsidP="00001E3A">
            <w:pPr>
              <w:spacing w:after="0" w:line="240" w:lineRule="auto"/>
              <w:jc w:val="center"/>
              <w:rPr>
                <w:rFonts w:ascii="GHEA Grapalat" w:eastAsia="Times New Roman" w:hAnsi="GHEA Grapalat"/>
                <w:color w:val="000000"/>
                <w:sz w:val="20"/>
                <w:szCs w:val="20"/>
              </w:rPr>
            </w:pPr>
            <w:r w:rsidRPr="00AD40AE">
              <w:rPr>
                <w:rFonts w:ascii="GHEA Grapalat" w:eastAsia="Times New Roman" w:hAnsi="GHEA Grapalat"/>
                <w:color w:val="000000"/>
                <w:sz w:val="20"/>
                <w:szCs w:val="20"/>
              </w:rPr>
              <w:t>205000</w:t>
            </w:r>
          </w:p>
        </w:tc>
        <w:tc>
          <w:tcPr>
            <w:tcW w:w="2520" w:type="dxa"/>
            <w:tcBorders>
              <w:top w:val="nil"/>
              <w:left w:val="nil"/>
              <w:bottom w:val="single" w:sz="4" w:space="0" w:color="auto"/>
              <w:right w:val="single" w:sz="4" w:space="0" w:color="auto"/>
            </w:tcBorders>
            <w:shd w:val="clear" w:color="auto" w:fill="auto"/>
            <w:noWrap/>
            <w:vAlign w:val="bottom"/>
          </w:tcPr>
          <w:p w14:paraId="52E34C8D" w14:textId="77777777" w:rsidR="00001E3A" w:rsidRPr="00AD40AE" w:rsidRDefault="00001E3A" w:rsidP="00001E3A">
            <w:pPr>
              <w:spacing w:after="0" w:line="240" w:lineRule="auto"/>
              <w:jc w:val="center"/>
              <w:rPr>
                <w:rFonts w:ascii="GHEA Grapalat" w:eastAsia="Times New Roman" w:hAnsi="GHEA Grapalat"/>
                <w:color w:val="000000"/>
                <w:sz w:val="20"/>
                <w:szCs w:val="20"/>
              </w:rPr>
            </w:pPr>
            <w:r w:rsidRPr="00AD40AE">
              <w:rPr>
                <w:rFonts w:ascii="GHEA Grapalat" w:eastAsia="Times New Roman" w:hAnsi="GHEA Grapalat"/>
                <w:color w:val="000000"/>
                <w:sz w:val="20"/>
                <w:szCs w:val="20"/>
              </w:rPr>
              <w:t>1,205,892,000</w:t>
            </w:r>
          </w:p>
        </w:tc>
      </w:tr>
      <w:tr w:rsidR="00001E3A" w:rsidRPr="000C6725" w14:paraId="1B3C51B9" w14:textId="77777777" w:rsidTr="00AA26D2">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1AB1C1AD" w14:textId="77777777" w:rsidR="00001E3A" w:rsidRPr="000C6725" w:rsidRDefault="00001E3A" w:rsidP="00AA26D2">
            <w:pPr>
              <w:spacing w:after="0"/>
              <w:jc w:val="center"/>
              <w:rPr>
                <w:rFonts w:ascii="GHEA Grapalat" w:eastAsia="Times New Roman" w:hAnsi="GHEA Grapalat"/>
                <w:color w:val="000000"/>
                <w:sz w:val="20"/>
                <w:szCs w:val="20"/>
              </w:rPr>
            </w:pPr>
            <w:r w:rsidRPr="000C6725">
              <w:rPr>
                <w:rFonts w:ascii="GHEA Grapalat" w:eastAsia="Times New Roman" w:hAnsi="GHEA Grapalat"/>
                <w:color w:val="000000"/>
                <w:sz w:val="20"/>
                <w:szCs w:val="20"/>
              </w:rPr>
              <w:t>3</w:t>
            </w:r>
          </w:p>
        </w:tc>
        <w:tc>
          <w:tcPr>
            <w:tcW w:w="1357" w:type="dxa"/>
            <w:tcBorders>
              <w:top w:val="nil"/>
              <w:left w:val="nil"/>
              <w:bottom w:val="single" w:sz="4" w:space="0" w:color="auto"/>
              <w:right w:val="single" w:sz="4" w:space="0" w:color="auto"/>
            </w:tcBorders>
            <w:shd w:val="clear" w:color="auto" w:fill="auto"/>
            <w:vAlign w:val="bottom"/>
          </w:tcPr>
          <w:p w14:paraId="305FBE39" w14:textId="77777777" w:rsidR="00001E3A" w:rsidRPr="000C6725" w:rsidRDefault="00001E3A" w:rsidP="00001E3A">
            <w:pPr>
              <w:spacing w:after="0" w:line="240" w:lineRule="auto"/>
              <w:jc w:val="center"/>
              <w:rPr>
                <w:rFonts w:ascii="GHEA Grapalat" w:eastAsia="Times New Roman" w:hAnsi="GHEA Grapalat"/>
                <w:color w:val="000000"/>
                <w:sz w:val="20"/>
                <w:szCs w:val="20"/>
              </w:rPr>
            </w:pPr>
            <w:r>
              <w:rPr>
                <w:rFonts w:ascii="GHEA Grapalat" w:eastAsia="Times New Roman" w:hAnsi="GHEA Grapalat"/>
                <w:color w:val="000000"/>
                <w:sz w:val="20"/>
                <w:szCs w:val="20"/>
              </w:rPr>
              <w:t>1942</w:t>
            </w:r>
          </w:p>
        </w:tc>
        <w:tc>
          <w:tcPr>
            <w:tcW w:w="1530" w:type="dxa"/>
            <w:tcBorders>
              <w:top w:val="nil"/>
              <w:left w:val="nil"/>
              <w:bottom w:val="single" w:sz="4" w:space="0" w:color="auto"/>
              <w:right w:val="single" w:sz="4" w:space="0" w:color="auto"/>
            </w:tcBorders>
            <w:shd w:val="clear" w:color="auto" w:fill="auto"/>
            <w:noWrap/>
            <w:vAlign w:val="bottom"/>
          </w:tcPr>
          <w:p w14:paraId="64116945" w14:textId="77777777" w:rsidR="00001E3A" w:rsidRPr="000C6725" w:rsidRDefault="00001E3A" w:rsidP="00001E3A">
            <w:pPr>
              <w:spacing w:after="0" w:line="240" w:lineRule="auto"/>
              <w:jc w:val="center"/>
              <w:rPr>
                <w:rFonts w:ascii="GHEA Grapalat" w:eastAsia="Times New Roman" w:hAnsi="GHEA Grapalat"/>
                <w:color w:val="000000"/>
                <w:sz w:val="20"/>
                <w:szCs w:val="20"/>
              </w:rPr>
            </w:pPr>
            <w:r>
              <w:rPr>
                <w:rFonts w:ascii="GHEA Grapalat" w:eastAsia="Times New Roman" w:hAnsi="GHEA Grapalat"/>
                <w:color w:val="000000"/>
                <w:sz w:val="20"/>
                <w:szCs w:val="20"/>
              </w:rPr>
              <w:t>7604</w:t>
            </w:r>
          </w:p>
        </w:tc>
        <w:tc>
          <w:tcPr>
            <w:tcW w:w="2160" w:type="dxa"/>
            <w:tcBorders>
              <w:top w:val="nil"/>
              <w:left w:val="nil"/>
              <w:bottom w:val="single" w:sz="4" w:space="0" w:color="auto"/>
              <w:right w:val="single" w:sz="4" w:space="0" w:color="auto"/>
            </w:tcBorders>
            <w:shd w:val="clear" w:color="auto" w:fill="auto"/>
            <w:noWrap/>
            <w:vAlign w:val="bottom"/>
          </w:tcPr>
          <w:p w14:paraId="0B0070BC" w14:textId="77777777" w:rsidR="00001E3A" w:rsidRPr="00AD40AE" w:rsidRDefault="00001E3A" w:rsidP="00001E3A">
            <w:pPr>
              <w:spacing w:after="0" w:line="240" w:lineRule="auto"/>
              <w:jc w:val="center"/>
              <w:rPr>
                <w:rFonts w:ascii="GHEA Grapalat" w:eastAsia="Times New Roman" w:hAnsi="GHEA Grapalat"/>
                <w:color w:val="000000"/>
                <w:sz w:val="20"/>
                <w:szCs w:val="20"/>
              </w:rPr>
            </w:pPr>
            <w:r w:rsidRPr="00AD40AE">
              <w:rPr>
                <w:rFonts w:ascii="GHEA Grapalat" w:eastAsia="Times New Roman" w:hAnsi="GHEA Grapalat"/>
                <w:color w:val="000000"/>
                <w:sz w:val="20"/>
                <w:szCs w:val="20"/>
              </w:rPr>
              <w:t>4562</w:t>
            </w:r>
          </w:p>
        </w:tc>
        <w:tc>
          <w:tcPr>
            <w:tcW w:w="2250" w:type="dxa"/>
            <w:tcBorders>
              <w:top w:val="nil"/>
              <w:left w:val="nil"/>
              <w:bottom w:val="single" w:sz="4" w:space="0" w:color="auto"/>
              <w:right w:val="single" w:sz="4" w:space="0" w:color="auto"/>
            </w:tcBorders>
            <w:shd w:val="clear" w:color="auto" w:fill="auto"/>
            <w:noWrap/>
            <w:vAlign w:val="bottom"/>
          </w:tcPr>
          <w:p w14:paraId="2AF188A8" w14:textId="77777777" w:rsidR="00001E3A" w:rsidRPr="00AD40AE" w:rsidRDefault="00001E3A" w:rsidP="00001E3A">
            <w:pPr>
              <w:spacing w:after="0" w:line="240" w:lineRule="auto"/>
              <w:jc w:val="center"/>
              <w:rPr>
                <w:rFonts w:ascii="GHEA Grapalat" w:eastAsia="Times New Roman" w:hAnsi="GHEA Grapalat"/>
                <w:color w:val="000000"/>
                <w:sz w:val="20"/>
                <w:szCs w:val="20"/>
              </w:rPr>
            </w:pPr>
            <w:r w:rsidRPr="00AD40AE">
              <w:rPr>
                <w:rFonts w:ascii="GHEA Grapalat" w:eastAsia="Times New Roman" w:hAnsi="GHEA Grapalat"/>
                <w:color w:val="000000"/>
                <w:sz w:val="20"/>
                <w:szCs w:val="20"/>
              </w:rPr>
              <w:t>205000</w:t>
            </w:r>
          </w:p>
        </w:tc>
        <w:tc>
          <w:tcPr>
            <w:tcW w:w="2520" w:type="dxa"/>
            <w:tcBorders>
              <w:top w:val="nil"/>
              <w:left w:val="nil"/>
              <w:bottom w:val="single" w:sz="4" w:space="0" w:color="auto"/>
              <w:right w:val="single" w:sz="4" w:space="0" w:color="auto"/>
            </w:tcBorders>
            <w:shd w:val="clear" w:color="auto" w:fill="auto"/>
            <w:noWrap/>
            <w:vAlign w:val="bottom"/>
          </w:tcPr>
          <w:p w14:paraId="0F145CE4" w14:textId="77777777" w:rsidR="00001E3A" w:rsidRPr="00AD40AE" w:rsidRDefault="00001E3A" w:rsidP="00001E3A">
            <w:pPr>
              <w:spacing w:after="0" w:line="240" w:lineRule="auto"/>
              <w:jc w:val="center"/>
              <w:rPr>
                <w:rFonts w:ascii="GHEA Grapalat" w:eastAsia="Times New Roman" w:hAnsi="GHEA Grapalat"/>
                <w:color w:val="000000"/>
                <w:sz w:val="20"/>
                <w:szCs w:val="20"/>
              </w:rPr>
            </w:pPr>
            <w:r w:rsidRPr="00AD40AE">
              <w:rPr>
                <w:rFonts w:ascii="GHEA Grapalat" w:eastAsia="Times New Roman" w:hAnsi="GHEA Grapalat"/>
                <w:color w:val="000000"/>
                <w:sz w:val="20"/>
                <w:szCs w:val="20"/>
              </w:rPr>
              <w:t>935,292,000</w:t>
            </w:r>
          </w:p>
        </w:tc>
      </w:tr>
      <w:tr w:rsidR="00001E3A" w:rsidRPr="000C6725" w14:paraId="5CE31710" w14:textId="77777777" w:rsidTr="00AA26D2">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tcPr>
          <w:p w14:paraId="7417F734" w14:textId="77777777" w:rsidR="00001E3A" w:rsidRPr="000C6725" w:rsidRDefault="00001E3A" w:rsidP="00AA26D2">
            <w:pPr>
              <w:spacing w:after="0"/>
              <w:jc w:val="center"/>
              <w:rPr>
                <w:rFonts w:ascii="GHEA Grapalat" w:eastAsia="Times New Roman" w:hAnsi="GHEA Grapalat"/>
                <w:color w:val="000000"/>
                <w:sz w:val="20"/>
                <w:szCs w:val="20"/>
              </w:rPr>
            </w:pPr>
            <w:r>
              <w:rPr>
                <w:rFonts w:ascii="GHEA Grapalat" w:eastAsia="Times New Roman" w:hAnsi="GHEA Grapalat"/>
                <w:color w:val="000000"/>
                <w:sz w:val="20"/>
                <w:szCs w:val="20"/>
              </w:rPr>
              <w:t>4</w:t>
            </w:r>
          </w:p>
        </w:tc>
        <w:tc>
          <w:tcPr>
            <w:tcW w:w="1357" w:type="dxa"/>
            <w:tcBorders>
              <w:top w:val="nil"/>
              <w:left w:val="nil"/>
              <w:bottom w:val="single" w:sz="4" w:space="0" w:color="auto"/>
              <w:right w:val="single" w:sz="4" w:space="0" w:color="auto"/>
            </w:tcBorders>
            <w:shd w:val="clear" w:color="auto" w:fill="auto"/>
            <w:vAlign w:val="bottom"/>
          </w:tcPr>
          <w:p w14:paraId="56736D4A" w14:textId="77777777" w:rsidR="00001E3A" w:rsidRPr="000C6725" w:rsidRDefault="00001E3A" w:rsidP="00001E3A">
            <w:pPr>
              <w:spacing w:after="0" w:line="240" w:lineRule="auto"/>
              <w:jc w:val="center"/>
              <w:rPr>
                <w:rFonts w:ascii="GHEA Grapalat" w:eastAsia="Times New Roman" w:hAnsi="GHEA Grapalat"/>
                <w:color w:val="000000"/>
                <w:sz w:val="20"/>
                <w:szCs w:val="20"/>
              </w:rPr>
            </w:pPr>
            <w:r>
              <w:rPr>
                <w:rFonts w:ascii="GHEA Grapalat" w:eastAsia="Times New Roman" w:hAnsi="GHEA Grapalat"/>
                <w:color w:val="000000"/>
                <w:sz w:val="20"/>
                <w:szCs w:val="20"/>
              </w:rPr>
              <w:t>1943</w:t>
            </w:r>
          </w:p>
        </w:tc>
        <w:tc>
          <w:tcPr>
            <w:tcW w:w="1530" w:type="dxa"/>
            <w:tcBorders>
              <w:top w:val="nil"/>
              <w:left w:val="nil"/>
              <w:bottom w:val="single" w:sz="4" w:space="0" w:color="auto"/>
              <w:right w:val="single" w:sz="4" w:space="0" w:color="auto"/>
            </w:tcBorders>
            <w:shd w:val="clear" w:color="auto" w:fill="auto"/>
            <w:noWrap/>
            <w:vAlign w:val="bottom"/>
          </w:tcPr>
          <w:p w14:paraId="2534A333" w14:textId="77777777" w:rsidR="00001E3A" w:rsidRPr="000C6725" w:rsidRDefault="00001E3A" w:rsidP="00001E3A">
            <w:pPr>
              <w:spacing w:after="0" w:line="240" w:lineRule="auto"/>
              <w:jc w:val="center"/>
              <w:rPr>
                <w:rFonts w:ascii="GHEA Grapalat" w:eastAsia="Times New Roman" w:hAnsi="GHEA Grapalat"/>
                <w:color w:val="000000"/>
                <w:sz w:val="20"/>
                <w:szCs w:val="20"/>
              </w:rPr>
            </w:pPr>
            <w:r>
              <w:rPr>
                <w:rFonts w:ascii="GHEA Grapalat" w:eastAsia="Times New Roman" w:hAnsi="GHEA Grapalat"/>
                <w:color w:val="000000"/>
                <w:sz w:val="20"/>
                <w:szCs w:val="20"/>
              </w:rPr>
              <w:t>5009</w:t>
            </w:r>
          </w:p>
        </w:tc>
        <w:tc>
          <w:tcPr>
            <w:tcW w:w="2160" w:type="dxa"/>
            <w:tcBorders>
              <w:top w:val="nil"/>
              <w:left w:val="nil"/>
              <w:bottom w:val="single" w:sz="4" w:space="0" w:color="auto"/>
              <w:right w:val="single" w:sz="4" w:space="0" w:color="auto"/>
            </w:tcBorders>
            <w:shd w:val="clear" w:color="auto" w:fill="auto"/>
            <w:noWrap/>
            <w:vAlign w:val="bottom"/>
          </w:tcPr>
          <w:p w14:paraId="6F65A3E8" w14:textId="77777777" w:rsidR="00001E3A" w:rsidRPr="00AD40AE" w:rsidRDefault="00001E3A" w:rsidP="00001E3A">
            <w:pPr>
              <w:spacing w:after="0" w:line="240" w:lineRule="auto"/>
              <w:jc w:val="center"/>
              <w:rPr>
                <w:rFonts w:ascii="GHEA Grapalat" w:eastAsia="Times New Roman" w:hAnsi="GHEA Grapalat"/>
                <w:color w:val="000000"/>
                <w:sz w:val="20"/>
                <w:szCs w:val="20"/>
              </w:rPr>
            </w:pPr>
            <w:r w:rsidRPr="00AD40AE">
              <w:rPr>
                <w:rFonts w:ascii="GHEA Grapalat" w:eastAsia="Times New Roman" w:hAnsi="GHEA Grapalat"/>
                <w:color w:val="000000"/>
                <w:sz w:val="20"/>
                <w:szCs w:val="20"/>
              </w:rPr>
              <w:t>3005</w:t>
            </w:r>
          </w:p>
        </w:tc>
        <w:tc>
          <w:tcPr>
            <w:tcW w:w="2250" w:type="dxa"/>
            <w:tcBorders>
              <w:top w:val="nil"/>
              <w:left w:val="nil"/>
              <w:bottom w:val="single" w:sz="4" w:space="0" w:color="auto"/>
              <w:right w:val="single" w:sz="4" w:space="0" w:color="auto"/>
            </w:tcBorders>
            <w:shd w:val="clear" w:color="auto" w:fill="auto"/>
            <w:noWrap/>
            <w:vAlign w:val="bottom"/>
          </w:tcPr>
          <w:p w14:paraId="294DE6F4" w14:textId="77777777" w:rsidR="00001E3A" w:rsidRPr="00AD40AE" w:rsidRDefault="00001E3A" w:rsidP="00001E3A">
            <w:pPr>
              <w:spacing w:after="0" w:line="240" w:lineRule="auto"/>
              <w:jc w:val="center"/>
              <w:rPr>
                <w:rFonts w:ascii="GHEA Grapalat" w:eastAsia="Times New Roman" w:hAnsi="GHEA Grapalat"/>
                <w:color w:val="000000"/>
                <w:sz w:val="20"/>
                <w:szCs w:val="20"/>
              </w:rPr>
            </w:pPr>
            <w:r w:rsidRPr="00AD40AE">
              <w:rPr>
                <w:rFonts w:ascii="GHEA Grapalat" w:eastAsia="Times New Roman" w:hAnsi="GHEA Grapalat"/>
                <w:color w:val="000000"/>
                <w:sz w:val="20"/>
                <w:szCs w:val="20"/>
              </w:rPr>
              <w:t>205000</w:t>
            </w:r>
          </w:p>
        </w:tc>
        <w:tc>
          <w:tcPr>
            <w:tcW w:w="2520" w:type="dxa"/>
            <w:tcBorders>
              <w:top w:val="nil"/>
              <w:left w:val="nil"/>
              <w:bottom w:val="single" w:sz="4" w:space="0" w:color="auto"/>
              <w:right w:val="single" w:sz="4" w:space="0" w:color="auto"/>
            </w:tcBorders>
            <w:shd w:val="clear" w:color="auto" w:fill="auto"/>
            <w:noWrap/>
            <w:vAlign w:val="bottom"/>
          </w:tcPr>
          <w:p w14:paraId="2CA1F93B" w14:textId="77777777" w:rsidR="00001E3A" w:rsidRPr="00AD40AE" w:rsidRDefault="00001E3A" w:rsidP="00001E3A">
            <w:pPr>
              <w:spacing w:after="0" w:line="240" w:lineRule="auto"/>
              <w:jc w:val="center"/>
              <w:rPr>
                <w:rFonts w:ascii="GHEA Grapalat" w:eastAsia="Times New Roman" w:hAnsi="GHEA Grapalat"/>
                <w:color w:val="000000"/>
                <w:sz w:val="20"/>
                <w:szCs w:val="20"/>
              </w:rPr>
            </w:pPr>
            <w:r w:rsidRPr="00AD40AE">
              <w:rPr>
                <w:rFonts w:ascii="GHEA Grapalat" w:eastAsia="Times New Roman" w:hAnsi="GHEA Grapalat"/>
                <w:color w:val="000000"/>
                <w:sz w:val="20"/>
                <w:szCs w:val="20"/>
              </w:rPr>
              <w:t>616,107,000</w:t>
            </w:r>
          </w:p>
        </w:tc>
      </w:tr>
      <w:tr w:rsidR="00001E3A" w:rsidRPr="000C6725" w14:paraId="68401BF5" w14:textId="77777777" w:rsidTr="00AA26D2">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tcPr>
          <w:p w14:paraId="0EF8975C" w14:textId="77777777" w:rsidR="00001E3A" w:rsidRPr="000C6725" w:rsidRDefault="00001E3A" w:rsidP="00AA26D2">
            <w:pPr>
              <w:spacing w:after="0"/>
              <w:jc w:val="center"/>
              <w:rPr>
                <w:rFonts w:ascii="GHEA Grapalat" w:eastAsia="Times New Roman" w:hAnsi="GHEA Grapalat"/>
                <w:color w:val="000000"/>
                <w:sz w:val="20"/>
                <w:szCs w:val="20"/>
              </w:rPr>
            </w:pPr>
            <w:r>
              <w:rPr>
                <w:rFonts w:ascii="GHEA Grapalat" w:eastAsia="Times New Roman" w:hAnsi="GHEA Grapalat"/>
                <w:color w:val="000000"/>
                <w:sz w:val="20"/>
                <w:szCs w:val="20"/>
              </w:rPr>
              <w:t>5</w:t>
            </w:r>
          </w:p>
        </w:tc>
        <w:tc>
          <w:tcPr>
            <w:tcW w:w="1357" w:type="dxa"/>
            <w:tcBorders>
              <w:top w:val="nil"/>
              <w:left w:val="nil"/>
              <w:bottom w:val="single" w:sz="4" w:space="0" w:color="auto"/>
              <w:right w:val="single" w:sz="4" w:space="0" w:color="auto"/>
            </w:tcBorders>
            <w:shd w:val="clear" w:color="auto" w:fill="auto"/>
            <w:vAlign w:val="bottom"/>
          </w:tcPr>
          <w:p w14:paraId="71D35007" w14:textId="77777777" w:rsidR="00001E3A" w:rsidRPr="000C6725" w:rsidRDefault="00001E3A" w:rsidP="00001E3A">
            <w:pPr>
              <w:spacing w:after="0" w:line="240" w:lineRule="auto"/>
              <w:jc w:val="center"/>
              <w:rPr>
                <w:rFonts w:ascii="GHEA Grapalat" w:eastAsia="Times New Roman" w:hAnsi="GHEA Grapalat"/>
                <w:color w:val="000000"/>
                <w:sz w:val="20"/>
                <w:szCs w:val="20"/>
              </w:rPr>
            </w:pPr>
            <w:r>
              <w:rPr>
                <w:rFonts w:ascii="GHEA Grapalat" w:eastAsia="Times New Roman" w:hAnsi="GHEA Grapalat"/>
                <w:color w:val="000000"/>
                <w:sz w:val="20"/>
                <w:szCs w:val="20"/>
              </w:rPr>
              <w:t>1944</w:t>
            </w:r>
          </w:p>
        </w:tc>
        <w:tc>
          <w:tcPr>
            <w:tcW w:w="1530" w:type="dxa"/>
            <w:tcBorders>
              <w:top w:val="nil"/>
              <w:left w:val="nil"/>
              <w:bottom w:val="single" w:sz="4" w:space="0" w:color="auto"/>
              <w:right w:val="single" w:sz="4" w:space="0" w:color="auto"/>
            </w:tcBorders>
            <w:shd w:val="clear" w:color="auto" w:fill="auto"/>
            <w:noWrap/>
            <w:vAlign w:val="bottom"/>
          </w:tcPr>
          <w:p w14:paraId="52B211CE" w14:textId="77777777" w:rsidR="00001E3A" w:rsidRPr="000C6725" w:rsidRDefault="00001E3A" w:rsidP="00001E3A">
            <w:pPr>
              <w:spacing w:after="0" w:line="240" w:lineRule="auto"/>
              <w:jc w:val="center"/>
              <w:rPr>
                <w:rFonts w:ascii="GHEA Grapalat" w:eastAsia="Times New Roman" w:hAnsi="GHEA Grapalat"/>
                <w:color w:val="000000"/>
                <w:sz w:val="20"/>
                <w:szCs w:val="20"/>
              </w:rPr>
            </w:pPr>
            <w:r>
              <w:rPr>
                <w:rFonts w:ascii="GHEA Grapalat" w:eastAsia="Times New Roman" w:hAnsi="GHEA Grapalat"/>
                <w:color w:val="000000"/>
                <w:sz w:val="20"/>
                <w:szCs w:val="20"/>
              </w:rPr>
              <w:t>5698</w:t>
            </w:r>
          </w:p>
        </w:tc>
        <w:tc>
          <w:tcPr>
            <w:tcW w:w="2160" w:type="dxa"/>
            <w:tcBorders>
              <w:top w:val="nil"/>
              <w:left w:val="nil"/>
              <w:bottom w:val="single" w:sz="4" w:space="0" w:color="auto"/>
              <w:right w:val="single" w:sz="4" w:space="0" w:color="auto"/>
            </w:tcBorders>
            <w:shd w:val="clear" w:color="auto" w:fill="auto"/>
            <w:noWrap/>
            <w:vAlign w:val="bottom"/>
          </w:tcPr>
          <w:p w14:paraId="1461F005" w14:textId="77777777" w:rsidR="00001E3A" w:rsidRPr="00AD40AE" w:rsidRDefault="00001E3A" w:rsidP="00001E3A">
            <w:pPr>
              <w:spacing w:after="0" w:line="240" w:lineRule="auto"/>
              <w:jc w:val="center"/>
              <w:rPr>
                <w:rFonts w:ascii="GHEA Grapalat" w:eastAsia="Times New Roman" w:hAnsi="GHEA Grapalat"/>
                <w:color w:val="000000"/>
                <w:sz w:val="20"/>
                <w:szCs w:val="20"/>
              </w:rPr>
            </w:pPr>
            <w:r w:rsidRPr="00AD40AE">
              <w:rPr>
                <w:rFonts w:ascii="GHEA Grapalat" w:eastAsia="Times New Roman" w:hAnsi="GHEA Grapalat"/>
                <w:color w:val="000000"/>
                <w:sz w:val="20"/>
                <w:szCs w:val="20"/>
              </w:rPr>
              <w:t>3419</w:t>
            </w:r>
          </w:p>
        </w:tc>
        <w:tc>
          <w:tcPr>
            <w:tcW w:w="2250" w:type="dxa"/>
            <w:tcBorders>
              <w:top w:val="nil"/>
              <w:left w:val="nil"/>
              <w:bottom w:val="single" w:sz="4" w:space="0" w:color="auto"/>
              <w:right w:val="single" w:sz="4" w:space="0" w:color="auto"/>
            </w:tcBorders>
            <w:shd w:val="clear" w:color="auto" w:fill="auto"/>
            <w:noWrap/>
            <w:vAlign w:val="bottom"/>
          </w:tcPr>
          <w:p w14:paraId="0C419DAD" w14:textId="77777777" w:rsidR="00001E3A" w:rsidRPr="00AD40AE" w:rsidRDefault="00001E3A" w:rsidP="00001E3A">
            <w:pPr>
              <w:spacing w:after="0" w:line="240" w:lineRule="auto"/>
              <w:jc w:val="center"/>
              <w:rPr>
                <w:rFonts w:ascii="GHEA Grapalat" w:eastAsia="Times New Roman" w:hAnsi="GHEA Grapalat"/>
                <w:color w:val="000000"/>
                <w:sz w:val="20"/>
                <w:szCs w:val="20"/>
              </w:rPr>
            </w:pPr>
            <w:r w:rsidRPr="00AD40AE">
              <w:rPr>
                <w:rFonts w:ascii="GHEA Grapalat" w:eastAsia="Times New Roman" w:hAnsi="GHEA Grapalat"/>
                <w:color w:val="000000"/>
                <w:sz w:val="20"/>
                <w:szCs w:val="20"/>
              </w:rPr>
              <w:t>205000</w:t>
            </w:r>
          </w:p>
        </w:tc>
        <w:tc>
          <w:tcPr>
            <w:tcW w:w="2520" w:type="dxa"/>
            <w:tcBorders>
              <w:top w:val="nil"/>
              <w:left w:val="nil"/>
              <w:bottom w:val="single" w:sz="4" w:space="0" w:color="auto"/>
              <w:right w:val="single" w:sz="4" w:space="0" w:color="auto"/>
            </w:tcBorders>
            <w:shd w:val="clear" w:color="auto" w:fill="auto"/>
            <w:noWrap/>
            <w:vAlign w:val="bottom"/>
          </w:tcPr>
          <w:p w14:paraId="4C4AAF9E" w14:textId="77777777" w:rsidR="00001E3A" w:rsidRPr="00AD40AE" w:rsidRDefault="00001E3A" w:rsidP="00001E3A">
            <w:pPr>
              <w:spacing w:after="0" w:line="240" w:lineRule="auto"/>
              <w:jc w:val="center"/>
              <w:rPr>
                <w:rFonts w:ascii="GHEA Grapalat" w:eastAsia="Times New Roman" w:hAnsi="GHEA Grapalat"/>
                <w:color w:val="000000"/>
                <w:sz w:val="20"/>
                <w:szCs w:val="20"/>
              </w:rPr>
            </w:pPr>
            <w:r w:rsidRPr="00AD40AE">
              <w:rPr>
                <w:rFonts w:ascii="GHEA Grapalat" w:eastAsia="Times New Roman" w:hAnsi="GHEA Grapalat"/>
                <w:color w:val="000000"/>
                <w:sz w:val="20"/>
                <w:szCs w:val="20"/>
              </w:rPr>
              <w:t>700,854,000</w:t>
            </w:r>
          </w:p>
        </w:tc>
      </w:tr>
      <w:tr w:rsidR="00001E3A" w:rsidRPr="000C6725" w14:paraId="5133B0A4" w14:textId="77777777" w:rsidTr="00AA26D2">
        <w:trPr>
          <w:trHeight w:val="300"/>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14:paraId="7E7D84DB" w14:textId="77777777" w:rsidR="00001E3A" w:rsidRPr="000C6725" w:rsidRDefault="00001E3A" w:rsidP="00AA26D2">
            <w:pPr>
              <w:spacing w:after="0"/>
              <w:jc w:val="center"/>
              <w:rPr>
                <w:rFonts w:ascii="GHEA Grapalat" w:eastAsia="Times New Roman" w:hAnsi="GHEA Grapalat"/>
                <w:color w:val="000000"/>
                <w:sz w:val="20"/>
                <w:szCs w:val="20"/>
              </w:rPr>
            </w:pPr>
            <w:r>
              <w:rPr>
                <w:rFonts w:ascii="GHEA Grapalat" w:eastAsia="Times New Roman" w:hAnsi="GHEA Grapalat"/>
                <w:color w:val="000000"/>
                <w:sz w:val="20"/>
                <w:szCs w:val="20"/>
              </w:rPr>
              <w:t>6</w:t>
            </w:r>
          </w:p>
        </w:tc>
        <w:tc>
          <w:tcPr>
            <w:tcW w:w="1357" w:type="dxa"/>
            <w:tcBorders>
              <w:top w:val="nil"/>
              <w:left w:val="nil"/>
              <w:bottom w:val="single" w:sz="4" w:space="0" w:color="auto"/>
              <w:right w:val="single" w:sz="4" w:space="0" w:color="auto"/>
            </w:tcBorders>
            <w:shd w:val="clear" w:color="auto" w:fill="BFBFBF" w:themeFill="background1" w:themeFillShade="BF"/>
            <w:noWrap/>
            <w:vAlign w:val="bottom"/>
            <w:hideMark/>
          </w:tcPr>
          <w:p w14:paraId="305EB341" w14:textId="77777777" w:rsidR="00001E3A" w:rsidRPr="000C6725" w:rsidRDefault="00001E3A" w:rsidP="00AA26D2">
            <w:pPr>
              <w:spacing w:after="0"/>
              <w:jc w:val="center"/>
              <w:rPr>
                <w:rFonts w:ascii="GHEA Grapalat" w:eastAsia="Times New Roman" w:hAnsi="GHEA Grapalat"/>
                <w:color w:val="000000"/>
                <w:sz w:val="20"/>
                <w:szCs w:val="20"/>
              </w:rPr>
            </w:pPr>
            <w:r w:rsidRPr="000C6725">
              <w:rPr>
                <w:rFonts w:ascii="GHEA Grapalat" w:eastAsia="Times New Roman" w:hAnsi="GHEA Grapalat"/>
                <w:color w:val="000000"/>
                <w:sz w:val="20"/>
                <w:szCs w:val="20"/>
              </w:rPr>
              <w:t>Ընդամենը</w:t>
            </w:r>
          </w:p>
        </w:tc>
        <w:tc>
          <w:tcPr>
            <w:tcW w:w="1530" w:type="dxa"/>
            <w:tcBorders>
              <w:top w:val="nil"/>
              <w:left w:val="nil"/>
              <w:bottom w:val="single" w:sz="4" w:space="0" w:color="auto"/>
              <w:right w:val="single" w:sz="4" w:space="0" w:color="auto"/>
            </w:tcBorders>
            <w:shd w:val="clear" w:color="auto" w:fill="BFBFBF" w:themeFill="background1" w:themeFillShade="BF"/>
            <w:noWrap/>
            <w:vAlign w:val="bottom"/>
            <w:hideMark/>
          </w:tcPr>
          <w:p w14:paraId="3C0F9B75" w14:textId="77777777" w:rsidR="00001E3A" w:rsidRPr="000C6725" w:rsidRDefault="00001E3A" w:rsidP="00AA26D2">
            <w:pPr>
              <w:spacing w:after="0"/>
              <w:jc w:val="center"/>
              <w:rPr>
                <w:rFonts w:ascii="GHEA Grapalat" w:eastAsia="Times New Roman" w:hAnsi="GHEA Grapalat"/>
                <w:color w:val="000000"/>
                <w:sz w:val="20"/>
                <w:szCs w:val="20"/>
              </w:rPr>
            </w:pPr>
            <w:r w:rsidRPr="000C6725">
              <w:rPr>
                <w:rFonts w:ascii="GHEA Grapalat" w:eastAsia="Times New Roman" w:hAnsi="GHEA Grapalat"/>
                <w:color w:val="000000"/>
                <w:sz w:val="20"/>
                <w:szCs w:val="20"/>
              </w:rPr>
              <w:t>73096</w:t>
            </w:r>
          </w:p>
        </w:tc>
        <w:tc>
          <w:tcPr>
            <w:tcW w:w="2160" w:type="dxa"/>
            <w:tcBorders>
              <w:top w:val="nil"/>
              <w:left w:val="nil"/>
              <w:bottom w:val="single" w:sz="4" w:space="0" w:color="auto"/>
              <w:right w:val="single" w:sz="4" w:space="0" w:color="auto"/>
            </w:tcBorders>
            <w:shd w:val="clear" w:color="auto" w:fill="BFBFBF" w:themeFill="background1" w:themeFillShade="BF"/>
            <w:noWrap/>
            <w:vAlign w:val="bottom"/>
            <w:hideMark/>
          </w:tcPr>
          <w:p w14:paraId="3DCB9EFC" w14:textId="77777777" w:rsidR="00001E3A" w:rsidRPr="00AD40AE" w:rsidRDefault="00001E3A" w:rsidP="00AA26D2">
            <w:pPr>
              <w:spacing w:after="0"/>
              <w:jc w:val="center"/>
              <w:rPr>
                <w:rFonts w:ascii="GHEA Grapalat" w:eastAsia="Times New Roman" w:hAnsi="GHEA Grapalat"/>
                <w:color w:val="000000"/>
                <w:sz w:val="20"/>
                <w:szCs w:val="20"/>
              </w:rPr>
            </w:pPr>
            <w:r w:rsidRPr="00AD40AE">
              <w:rPr>
                <w:rFonts w:ascii="GHEA Grapalat" w:eastAsia="Times New Roman" w:hAnsi="GHEA Grapalat"/>
                <w:color w:val="000000"/>
                <w:sz w:val="20"/>
                <w:szCs w:val="20"/>
              </w:rPr>
              <w:t>23763</w:t>
            </w:r>
          </w:p>
        </w:tc>
        <w:tc>
          <w:tcPr>
            <w:tcW w:w="2250" w:type="dxa"/>
            <w:tcBorders>
              <w:top w:val="nil"/>
              <w:left w:val="nil"/>
              <w:bottom w:val="single" w:sz="4" w:space="0" w:color="auto"/>
              <w:right w:val="single" w:sz="4" w:space="0" w:color="auto"/>
            </w:tcBorders>
            <w:shd w:val="clear" w:color="auto" w:fill="BFBFBF" w:themeFill="background1" w:themeFillShade="BF"/>
            <w:noWrap/>
            <w:vAlign w:val="bottom"/>
            <w:hideMark/>
          </w:tcPr>
          <w:p w14:paraId="479F0E53" w14:textId="77777777" w:rsidR="00001E3A" w:rsidRPr="00AD40AE" w:rsidRDefault="00001E3A" w:rsidP="00AA26D2">
            <w:pPr>
              <w:spacing w:after="0"/>
              <w:jc w:val="center"/>
              <w:rPr>
                <w:rFonts w:ascii="GHEA Grapalat" w:eastAsia="Times New Roman" w:hAnsi="GHEA Grapalat"/>
                <w:color w:val="000000"/>
                <w:sz w:val="20"/>
                <w:szCs w:val="20"/>
              </w:rPr>
            </w:pPr>
          </w:p>
        </w:tc>
        <w:tc>
          <w:tcPr>
            <w:tcW w:w="2520" w:type="dxa"/>
            <w:tcBorders>
              <w:top w:val="nil"/>
              <w:left w:val="nil"/>
              <w:bottom w:val="single" w:sz="4" w:space="0" w:color="auto"/>
              <w:right w:val="single" w:sz="4" w:space="0" w:color="auto"/>
            </w:tcBorders>
            <w:shd w:val="clear" w:color="auto" w:fill="BFBFBF" w:themeFill="background1" w:themeFillShade="BF"/>
            <w:noWrap/>
            <w:vAlign w:val="bottom"/>
            <w:hideMark/>
          </w:tcPr>
          <w:p w14:paraId="3BF56BC1" w14:textId="77777777" w:rsidR="00001E3A" w:rsidRPr="00AD40AE" w:rsidRDefault="00001E3A" w:rsidP="00AA26D2">
            <w:pPr>
              <w:spacing w:after="0"/>
              <w:jc w:val="center"/>
              <w:rPr>
                <w:rFonts w:ascii="GHEA Grapalat" w:eastAsia="Times New Roman" w:hAnsi="GHEA Grapalat"/>
                <w:color w:val="000000"/>
                <w:sz w:val="20"/>
                <w:szCs w:val="20"/>
              </w:rPr>
            </w:pPr>
            <w:r w:rsidRPr="00AD40AE">
              <w:rPr>
                <w:rFonts w:ascii="GHEA Grapalat" w:eastAsia="Times New Roman" w:hAnsi="GHEA Grapalat"/>
                <w:color w:val="000000"/>
                <w:sz w:val="20"/>
                <w:szCs w:val="20"/>
              </w:rPr>
              <w:t>4,871,415,000</w:t>
            </w:r>
          </w:p>
        </w:tc>
      </w:tr>
    </w:tbl>
    <w:p w14:paraId="77692956" w14:textId="12C8D8E4" w:rsidR="00CF7B17" w:rsidRPr="005B6125" w:rsidRDefault="00CF7B17" w:rsidP="00CF7B17">
      <w:pPr>
        <w:widowControl w:val="0"/>
        <w:spacing w:after="0" w:line="240" w:lineRule="auto"/>
        <w:contextualSpacing/>
        <w:jc w:val="both"/>
        <w:rPr>
          <w:rFonts w:ascii="GHEA Grapalat" w:eastAsia="GHEA Grapalat" w:hAnsi="GHEA Grapalat" w:cs="GHEA Grapalat"/>
          <w:color w:val="000000"/>
          <w:sz w:val="20"/>
          <w:szCs w:val="20"/>
          <w:highlight w:val="yellow"/>
          <w:lang w:val="hy-AM"/>
        </w:rPr>
      </w:pPr>
    </w:p>
    <w:p w14:paraId="421EA7A4" w14:textId="77777777" w:rsidR="00E14EAD" w:rsidRPr="005B6125" w:rsidRDefault="00E14EAD" w:rsidP="00CF7B17">
      <w:pPr>
        <w:spacing w:before="120" w:after="120" w:line="240" w:lineRule="auto"/>
        <w:jc w:val="both"/>
        <w:rPr>
          <w:rFonts w:ascii="GHEA Grapalat" w:eastAsia="Times New Roman" w:hAnsi="GHEA Grapalat" w:cs="Times New Roman"/>
          <w:b/>
          <w:kern w:val="16"/>
          <w:szCs w:val="20"/>
          <w:highlight w:val="yellow"/>
        </w:rPr>
      </w:pPr>
    </w:p>
    <w:p w14:paraId="2D1219EB" w14:textId="77777777" w:rsidR="003F530C" w:rsidRPr="0047518D" w:rsidRDefault="003F530C" w:rsidP="007308C1">
      <w:pPr>
        <w:spacing w:before="120" w:after="120" w:line="240" w:lineRule="auto"/>
        <w:jc w:val="center"/>
        <w:rPr>
          <w:rFonts w:ascii="GHEA Grapalat" w:eastAsia="Times New Roman" w:hAnsi="GHEA Grapalat" w:cs="Times New Roman"/>
          <w:b/>
          <w:kern w:val="16"/>
          <w:lang w:val="hy-AM"/>
        </w:rPr>
      </w:pPr>
      <w:r w:rsidRPr="0047518D">
        <w:rPr>
          <w:rFonts w:ascii="GHEA Grapalat" w:eastAsia="Times New Roman" w:hAnsi="GHEA Grapalat" w:cs="Times New Roman"/>
          <w:b/>
          <w:kern w:val="16"/>
          <w:lang w:val="hy-AM"/>
        </w:rPr>
        <w:t>Սոցիալական ապահովություն (1205)</w:t>
      </w:r>
    </w:p>
    <w:p w14:paraId="697C32C0" w14:textId="77777777" w:rsidR="0047518D" w:rsidRPr="0047518D" w:rsidRDefault="0047518D" w:rsidP="0047518D">
      <w:pPr>
        <w:pStyle w:val="BodyText"/>
        <w:numPr>
          <w:ilvl w:val="0"/>
          <w:numId w:val="5"/>
        </w:numPr>
        <w:tabs>
          <w:tab w:val="left" w:pos="90"/>
          <w:tab w:val="left" w:pos="1170"/>
        </w:tabs>
        <w:overflowPunct/>
        <w:autoSpaceDE/>
        <w:autoSpaceDN/>
        <w:adjustRightInd/>
        <w:spacing w:before="120" w:after="120" w:line="240" w:lineRule="auto"/>
        <w:ind w:left="90" w:right="360" w:firstLine="810"/>
        <w:jc w:val="both"/>
        <w:textAlignment w:val="auto"/>
        <w:rPr>
          <w:rFonts w:ascii="GHEA Grapalat" w:hAnsi="GHEA Grapalat" w:cs="Sylfaen"/>
          <w:b w:val="0"/>
          <w:sz w:val="22"/>
          <w:szCs w:val="22"/>
          <w:lang w:val="hy-AM"/>
        </w:rPr>
      </w:pPr>
      <w:r w:rsidRPr="0047518D">
        <w:rPr>
          <w:rFonts w:ascii="GHEA Grapalat" w:hAnsi="GHEA Grapalat" w:cs="Sylfaen"/>
          <w:sz w:val="22"/>
          <w:szCs w:val="22"/>
          <w:lang w:val="af-ZA"/>
        </w:rPr>
        <w:t>Ծերության, հաշմանդամության, կերակրողին կորցնելու դեպքում նպաստ</w:t>
      </w:r>
      <w:r w:rsidRPr="0047518D">
        <w:rPr>
          <w:rFonts w:ascii="GHEA Grapalat" w:hAnsi="GHEA Grapalat" w:cs="Sylfaen"/>
          <w:sz w:val="22"/>
          <w:szCs w:val="22"/>
          <w:lang w:val="hy-AM"/>
        </w:rPr>
        <w:t xml:space="preserve">ների փաստացի ծախսը </w:t>
      </w:r>
      <w:r w:rsidRPr="0047518D">
        <w:rPr>
          <w:rFonts w:ascii="GHEA Grapalat" w:hAnsi="GHEA Grapalat" w:cs="Sylfaen"/>
          <w:b w:val="0"/>
          <w:sz w:val="22"/>
          <w:szCs w:val="22"/>
          <w:lang w:val="hy-AM"/>
        </w:rPr>
        <w:t xml:space="preserve">2020թ. և 2021թ. կազմել է համապատասխանաբար 23.6 մլրդ դրամ և 25.4 մլրդ դրամ, իսկ նպաստառուների թվաքանակը կազմել է համապատասխանաբար 73687 և 76662 անձ։ ՀՀ 2022 թ. պետական բյուջեով նպաստների համար նախատեսվել է 29.5 մլրդ դրամ, իսկ նպաստառուների թվաքանակը կանխատեսվել է 83227 անձ։ </w:t>
      </w:r>
    </w:p>
    <w:p w14:paraId="0165FDB4" w14:textId="16B4302A" w:rsidR="00387620" w:rsidRPr="0047518D" w:rsidRDefault="0047518D" w:rsidP="0047518D">
      <w:pPr>
        <w:spacing w:before="120" w:after="120" w:line="240" w:lineRule="auto"/>
        <w:ind w:firstLine="720"/>
        <w:jc w:val="both"/>
        <w:rPr>
          <w:rFonts w:ascii="GHEA Grapalat" w:hAnsi="GHEA Grapalat" w:cs="Sylfaen"/>
          <w:highlight w:val="yellow"/>
          <w:lang w:val="hy-AM"/>
        </w:rPr>
      </w:pPr>
      <w:r w:rsidRPr="0047518D">
        <w:rPr>
          <w:rFonts w:ascii="GHEA Grapalat" w:hAnsi="GHEA Grapalat" w:cs="Sylfaen"/>
          <w:lang w:val="hy-AM"/>
        </w:rPr>
        <w:t>Նախորդ 3 տարիներին նպաստների չափերը ն օրենսդրությամբ սահմանվել են`</w:t>
      </w:r>
    </w:p>
    <w:p w14:paraId="40C291BF" w14:textId="027BBD73" w:rsidR="00297AAA" w:rsidRPr="0047518D" w:rsidRDefault="00297AAA" w:rsidP="00297AAA">
      <w:pPr>
        <w:spacing w:before="120" w:after="120"/>
        <w:ind w:firstLine="720"/>
        <w:jc w:val="center"/>
        <w:rPr>
          <w:rFonts w:ascii="GHEA Grapalat" w:hAnsi="GHEA Grapalat" w:cs="Sylfaen"/>
        </w:rPr>
      </w:pPr>
      <w:r w:rsidRPr="0047518D">
        <w:rPr>
          <w:rFonts w:ascii="GHEA Grapalat" w:hAnsi="GHEA Grapalat" w:cs="Sylfaen"/>
          <w:lang w:val="hy-AM"/>
        </w:rPr>
        <w:t xml:space="preserve">                                                                                                      </w:t>
      </w:r>
      <w:r w:rsidR="0047518D">
        <w:rPr>
          <w:rFonts w:ascii="GHEA Grapalat" w:hAnsi="GHEA Grapalat" w:cs="Sylfaen"/>
          <w:lang w:val="hy-AM"/>
        </w:rPr>
        <w:t xml:space="preserve">        </w:t>
      </w:r>
      <w:r w:rsidRPr="0047518D">
        <w:rPr>
          <w:rFonts w:ascii="GHEA Grapalat" w:hAnsi="GHEA Grapalat" w:cs="Sylfaen"/>
          <w:lang w:val="hy-AM"/>
        </w:rPr>
        <w:t xml:space="preserve">  դրամ</w:t>
      </w:r>
    </w:p>
    <w:tbl>
      <w:tblPr>
        <w:tblW w:w="1018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8"/>
        <w:gridCol w:w="1638"/>
        <w:gridCol w:w="1638"/>
        <w:gridCol w:w="1638"/>
      </w:tblGrid>
      <w:tr w:rsidR="0047518D" w:rsidRPr="006D2EE7" w14:paraId="7087B6DF" w14:textId="77777777" w:rsidTr="009F35B1">
        <w:trPr>
          <w:trHeight w:val="300"/>
        </w:trPr>
        <w:tc>
          <w:tcPr>
            <w:tcW w:w="5268" w:type="dxa"/>
            <w:shd w:val="clear" w:color="auto" w:fill="auto"/>
            <w:vAlign w:val="center"/>
          </w:tcPr>
          <w:p w14:paraId="237497C3" w14:textId="77777777" w:rsidR="0047518D" w:rsidRPr="006D2EE7" w:rsidRDefault="0047518D" w:rsidP="0047518D">
            <w:pPr>
              <w:spacing w:line="240" w:lineRule="auto"/>
              <w:rPr>
                <w:rFonts w:ascii="GHEA Grapalat" w:hAnsi="GHEA Grapalat"/>
                <w:color w:val="000000"/>
                <w:lang w:val="hy-AM"/>
              </w:rPr>
            </w:pPr>
            <w:r w:rsidRPr="006D2EE7">
              <w:rPr>
                <w:rFonts w:ascii="GHEA Grapalat" w:hAnsi="GHEA Grapalat"/>
                <w:color w:val="000000"/>
                <w:lang w:val="hy-AM"/>
              </w:rPr>
              <w:t>Նպաստի տեսակը</w:t>
            </w:r>
          </w:p>
        </w:tc>
        <w:tc>
          <w:tcPr>
            <w:tcW w:w="1638" w:type="dxa"/>
            <w:shd w:val="clear" w:color="auto" w:fill="auto"/>
            <w:vAlign w:val="center"/>
          </w:tcPr>
          <w:p w14:paraId="4AEEEA4F" w14:textId="77777777" w:rsidR="0047518D" w:rsidRPr="006D2EE7" w:rsidRDefault="0047518D" w:rsidP="0047518D">
            <w:pPr>
              <w:spacing w:line="240" w:lineRule="auto"/>
              <w:jc w:val="center"/>
              <w:rPr>
                <w:rFonts w:ascii="GHEA Grapalat" w:hAnsi="GHEA Grapalat"/>
                <w:color w:val="000000"/>
                <w:lang w:val="hy-AM"/>
              </w:rPr>
            </w:pPr>
            <w:r w:rsidRPr="006D2EE7">
              <w:rPr>
                <w:rFonts w:ascii="GHEA Grapalat" w:hAnsi="GHEA Grapalat"/>
                <w:color w:val="000000"/>
                <w:lang w:val="hy-AM"/>
              </w:rPr>
              <w:t>2020թ.</w:t>
            </w:r>
          </w:p>
        </w:tc>
        <w:tc>
          <w:tcPr>
            <w:tcW w:w="1638" w:type="dxa"/>
            <w:vAlign w:val="center"/>
          </w:tcPr>
          <w:p w14:paraId="4A9FA3B4" w14:textId="77777777" w:rsidR="0047518D" w:rsidRPr="006D2EE7" w:rsidRDefault="0047518D" w:rsidP="0047518D">
            <w:pPr>
              <w:spacing w:line="240" w:lineRule="auto"/>
              <w:jc w:val="center"/>
              <w:rPr>
                <w:rFonts w:ascii="GHEA Grapalat" w:hAnsi="GHEA Grapalat"/>
                <w:color w:val="000000"/>
                <w:lang w:val="hy-AM"/>
              </w:rPr>
            </w:pPr>
            <w:r w:rsidRPr="006D2EE7">
              <w:rPr>
                <w:rFonts w:ascii="GHEA Grapalat" w:hAnsi="GHEA Grapalat"/>
                <w:color w:val="000000"/>
                <w:lang w:val="hy-AM"/>
              </w:rPr>
              <w:t>2021թ.</w:t>
            </w:r>
          </w:p>
        </w:tc>
        <w:tc>
          <w:tcPr>
            <w:tcW w:w="1638" w:type="dxa"/>
          </w:tcPr>
          <w:p w14:paraId="69580369" w14:textId="77777777" w:rsidR="0047518D" w:rsidRPr="006D2EE7" w:rsidRDefault="0047518D" w:rsidP="0047518D">
            <w:pPr>
              <w:spacing w:line="240" w:lineRule="auto"/>
              <w:jc w:val="center"/>
              <w:rPr>
                <w:rFonts w:ascii="GHEA Grapalat" w:hAnsi="GHEA Grapalat"/>
                <w:color w:val="000000"/>
                <w:lang w:val="hy-AM"/>
              </w:rPr>
            </w:pPr>
            <w:r w:rsidRPr="006D2EE7">
              <w:rPr>
                <w:rFonts w:ascii="GHEA Grapalat" w:hAnsi="GHEA Grapalat"/>
                <w:color w:val="000000"/>
                <w:lang w:val="hy-AM"/>
              </w:rPr>
              <w:t>2022թ.</w:t>
            </w:r>
          </w:p>
        </w:tc>
      </w:tr>
      <w:tr w:rsidR="0047518D" w:rsidRPr="006D2EE7" w14:paraId="189B4A5C" w14:textId="77777777" w:rsidTr="009F35B1">
        <w:trPr>
          <w:trHeight w:val="300"/>
        </w:trPr>
        <w:tc>
          <w:tcPr>
            <w:tcW w:w="5268" w:type="dxa"/>
            <w:shd w:val="clear" w:color="auto" w:fill="auto"/>
            <w:vAlign w:val="center"/>
            <w:hideMark/>
          </w:tcPr>
          <w:p w14:paraId="217F8026" w14:textId="77777777" w:rsidR="0047518D" w:rsidRPr="006D2EE7" w:rsidRDefault="0047518D" w:rsidP="0047518D">
            <w:pPr>
              <w:spacing w:line="240" w:lineRule="auto"/>
              <w:rPr>
                <w:rFonts w:ascii="GHEA Grapalat" w:hAnsi="GHEA Grapalat"/>
                <w:color w:val="000000"/>
                <w:lang w:val="hy-AM"/>
              </w:rPr>
            </w:pPr>
            <w:r w:rsidRPr="006D2EE7">
              <w:rPr>
                <w:rFonts w:ascii="GHEA Grapalat" w:hAnsi="GHEA Grapalat"/>
                <w:color w:val="000000"/>
                <w:lang w:val="hy-AM"/>
              </w:rPr>
              <w:t>Ծերության</w:t>
            </w:r>
          </w:p>
        </w:tc>
        <w:tc>
          <w:tcPr>
            <w:tcW w:w="1638" w:type="dxa"/>
            <w:shd w:val="clear" w:color="auto" w:fill="auto"/>
            <w:vAlign w:val="center"/>
            <w:hideMark/>
          </w:tcPr>
          <w:p w14:paraId="33640474" w14:textId="77777777" w:rsidR="0047518D" w:rsidRPr="006D2EE7" w:rsidRDefault="0047518D" w:rsidP="0047518D">
            <w:pPr>
              <w:spacing w:line="240" w:lineRule="auto"/>
              <w:jc w:val="center"/>
              <w:rPr>
                <w:rFonts w:ascii="GHEA Grapalat" w:hAnsi="GHEA Grapalat"/>
                <w:color w:val="000000"/>
                <w:lang w:val="hy-AM"/>
              </w:rPr>
            </w:pPr>
            <w:r w:rsidRPr="006D2EE7">
              <w:rPr>
                <w:rFonts w:ascii="GHEA Grapalat" w:hAnsi="GHEA Grapalat"/>
                <w:color w:val="000000"/>
                <w:lang w:val="hy-AM"/>
              </w:rPr>
              <w:t>25500</w:t>
            </w:r>
          </w:p>
        </w:tc>
        <w:tc>
          <w:tcPr>
            <w:tcW w:w="1638" w:type="dxa"/>
          </w:tcPr>
          <w:p w14:paraId="1F0B9708" w14:textId="77777777" w:rsidR="0047518D" w:rsidRPr="006D2EE7" w:rsidRDefault="0047518D" w:rsidP="0047518D">
            <w:pPr>
              <w:spacing w:line="240" w:lineRule="auto"/>
              <w:jc w:val="center"/>
              <w:rPr>
                <w:rFonts w:ascii="GHEA Grapalat" w:hAnsi="GHEA Grapalat"/>
                <w:color w:val="000000"/>
                <w:lang w:val="hy-AM"/>
              </w:rPr>
            </w:pPr>
            <w:r w:rsidRPr="006D2EE7">
              <w:rPr>
                <w:rFonts w:ascii="GHEA Grapalat" w:hAnsi="GHEA Grapalat"/>
                <w:color w:val="000000"/>
                <w:lang w:val="hy-AM"/>
              </w:rPr>
              <w:t>26500</w:t>
            </w:r>
          </w:p>
        </w:tc>
        <w:tc>
          <w:tcPr>
            <w:tcW w:w="1638" w:type="dxa"/>
          </w:tcPr>
          <w:p w14:paraId="1AADCCEC" w14:textId="77777777" w:rsidR="0047518D" w:rsidRPr="006D2EE7" w:rsidRDefault="0047518D" w:rsidP="0047518D">
            <w:pPr>
              <w:spacing w:line="240" w:lineRule="auto"/>
              <w:jc w:val="center"/>
              <w:rPr>
                <w:rFonts w:ascii="GHEA Grapalat" w:hAnsi="GHEA Grapalat"/>
                <w:color w:val="000000"/>
                <w:lang w:val="hy-AM"/>
              </w:rPr>
            </w:pPr>
            <w:r w:rsidRPr="006D2EE7">
              <w:rPr>
                <w:rFonts w:ascii="GHEA Grapalat" w:hAnsi="GHEA Grapalat"/>
                <w:color w:val="000000"/>
                <w:lang w:val="hy-AM"/>
              </w:rPr>
              <w:t>28600</w:t>
            </w:r>
          </w:p>
        </w:tc>
      </w:tr>
      <w:tr w:rsidR="0047518D" w:rsidRPr="006D2EE7" w14:paraId="0E50229B" w14:textId="77777777" w:rsidTr="009F35B1">
        <w:trPr>
          <w:trHeight w:val="300"/>
        </w:trPr>
        <w:tc>
          <w:tcPr>
            <w:tcW w:w="5268" w:type="dxa"/>
            <w:shd w:val="clear" w:color="auto" w:fill="auto"/>
            <w:vAlign w:val="center"/>
            <w:hideMark/>
          </w:tcPr>
          <w:p w14:paraId="18806FFC" w14:textId="77777777" w:rsidR="0047518D" w:rsidRPr="006D2EE7" w:rsidRDefault="0047518D" w:rsidP="0047518D">
            <w:pPr>
              <w:spacing w:line="240" w:lineRule="auto"/>
              <w:rPr>
                <w:rFonts w:ascii="GHEA Grapalat" w:hAnsi="GHEA Grapalat"/>
                <w:color w:val="000000"/>
                <w:lang w:val="hy-AM"/>
              </w:rPr>
            </w:pPr>
            <w:r w:rsidRPr="006D2EE7">
              <w:rPr>
                <w:rFonts w:ascii="GHEA Grapalat" w:hAnsi="GHEA Grapalat"/>
                <w:color w:val="000000"/>
                <w:lang w:val="hy-AM"/>
              </w:rPr>
              <w:t>հաշմանդամության I խումբ</w:t>
            </w:r>
          </w:p>
        </w:tc>
        <w:tc>
          <w:tcPr>
            <w:tcW w:w="1638" w:type="dxa"/>
            <w:shd w:val="clear" w:color="auto" w:fill="auto"/>
            <w:vAlign w:val="center"/>
            <w:hideMark/>
          </w:tcPr>
          <w:p w14:paraId="1254D1BE" w14:textId="77777777" w:rsidR="0047518D" w:rsidRPr="006D2EE7" w:rsidRDefault="0047518D" w:rsidP="0047518D">
            <w:pPr>
              <w:spacing w:line="240" w:lineRule="auto"/>
              <w:jc w:val="center"/>
              <w:rPr>
                <w:rFonts w:ascii="GHEA Grapalat" w:hAnsi="GHEA Grapalat"/>
              </w:rPr>
            </w:pPr>
            <w:r w:rsidRPr="006D2EE7">
              <w:rPr>
                <w:rFonts w:ascii="GHEA Grapalat" w:hAnsi="GHEA Grapalat"/>
                <w:color w:val="000000"/>
                <w:lang w:val="hy-AM"/>
              </w:rPr>
              <w:t>25500</w:t>
            </w:r>
          </w:p>
        </w:tc>
        <w:tc>
          <w:tcPr>
            <w:tcW w:w="1638" w:type="dxa"/>
          </w:tcPr>
          <w:p w14:paraId="5AFF2C88" w14:textId="77777777" w:rsidR="0047518D" w:rsidRPr="006D2EE7" w:rsidRDefault="0047518D" w:rsidP="0047518D">
            <w:pPr>
              <w:spacing w:line="240" w:lineRule="auto"/>
              <w:jc w:val="center"/>
              <w:rPr>
                <w:rFonts w:ascii="GHEA Grapalat" w:hAnsi="GHEA Grapalat"/>
                <w:color w:val="000000"/>
                <w:lang w:val="hy-AM"/>
              </w:rPr>
            </w:pPr>
            <w:r w:rsidRPr="006D2EE7">
              <w:rPr>
                <w:rFonts w:ascii="GHEA Grapalat" w:hAnsi="GHEA Grapalat"/>
                <w:color w:val="000000"/>
                <w:lang w:val="hy-AM"/>
              </w:rPr>
              <w:t>26500</w:t>
            </w:r>
          </w:p>
        </w:tc>
        <w:tc>
          <w:tcPr>
            <w:tcW w:w="1638" w:type="dxa"/>
          </w:tcPr>
          <w:p w14:paraId="0A5C3454" w14:textId="77777777" w:rsidR="0047518D" w:rsidRPr="006D2EE7" w:rsidRDefault="0047518D" w:rsidP="0047518D">
            <w:pPr>
              <w:spacing w:line="240" w:lineRule="auto"/>
              <w:jc w:val="center"/>
              <w:rPr>
                <w:rFonts w:ascii="GHEA Grapalat" w:hAnsi="GHEA Grapalat"/>
              </w:rPr>
            </w:pPr>
            <w:r w:rsidRPr="006D2EE7">
              <w:rPr>
                <w:rFonts w:ascii="GHEA Grapalat" w:hAnsi="GHEA Grapalat"/>
                <w:color w:val="000000"/>
                <w:lang w:val="hy-AM"/>
              </w:rPr>
              <w:t>28600</w:t>
            </w:r>
          </w:p>
        </w:tc>
      </w:tr>
      <w:tr w:rsidR="0047518D" w:rsidRPr="006D2EE7" w14:paraId="43495760" w14:textId="77777777" w:rsidTr="009F35B1">
        <w:trPr>
          <w:trHeight w:val="300"/>
        </w:trPr>
        <w:tc>
          <w:tcPr>
            <w:tcW w:w="5268" w:type="dxa"/>
            <w:shd w:val="clear" w:color="auto" w:fill="auto"/>
            <w:vAlign w:val="center"/>
            <w:hideMark/>
          </w:tcPr>
          <w:p w14:paraId="334C4E9B" w14:textId="77777777" w:rsidR="0047518D" w:rsidRPr="006D2EE7" w:rsidRDefault="0047518D" w:rsidP="0047518D">
            <w:pPr>
              <w:spacing w:line="240" w:lineRule="auto"/>
              <w:rPr>
                <w:rFonts w:ascii="GHEA Grapalat" w:hAnsi="GHEA Grapalat"/>
                <w:color w:val="000000"/>
                <w:lang w:val="hy-AM"/>
              </w:rPr>
            </w:pPr>
            <w:r w:rsidRPr="006D2EE7">
              <w:rPr>
                <w:rFonts w:ascii="GHEA Grapalat" w:hAnsi="GHEA Grapalat"/>
                <w:color w:val="000000"/>
                <w:lang w:val="hy-AM"/>
              </w:rPr>
              <w:t>հաշմանդամության II խումբ</w:t>
            </w:r>
          </w:p>
        </w:tc>
        <w:tc>
          <w:tcPr>
            <w:tcW w:w="1638" w:type="dxa"/>
            <w:shd w:val="clear" w:color="auto" w:fill="auto"/>
            <w:vAlign w:val="center"/>
            <w:hideMark/>
          </w:tcPr>
          <w:p w14:paraId="11704FED" w14:textId="77777777" w:rsidR="0047518D" w:rsidRPr="006D2EE7" w:rsidRDefault="0047518D" w:rsidP="0047518D">
            <w:pPr>
              <w:spacing w:line="240" w:lineRule="auto"/>
              <w:jc w:val="center"/>
              <w:rPr>
                <w:rFonts w:ascii="GHEA Grapalat" w:hAnsi="GHEA Grapalat"/>
              </w:rPr>
            </w:pPr>
            <w:r w:rsidRPr="006D2EE7">
              <w:rPr>
                <w:rFonts w:ascii="GHEA Grapalat" w:hAnsi="GHEA Grapalat"/>
                <w:color w:val="000000"/>
                <w:lang w:val="hy-AM"/>
              </w:rPr>
              <w:t>25500</w:t>
            </w:r>
          </w:p>
        </w:tc>
        <w:tc>
          <w:tcPr>
            <w:tcW w:w="1638" w:type="dxa"/>
          </w:tcPr>
          <w:p w14:paraId="1CB6F2BE" w14:textId="77777777" w:rsidR="0047518D" w:rsidRPr="006D2EE7" w:rsidRDefault="0047518D" w:rsidP="0047518D">
            <w:pPr>
              <w:spacing w:line="240" w:lineRule="auto"/>
              <w:jc w:val="center"/>
              <w:rPr>
                <w:rFonts w:ascii="GHEA Grapalat" w:hAnsi="GHEA Grapalat"/>
                <w:color w:val="000000"/>
                <w:lang w:val="hy-AM"/>
              </w:rPr>
            </w:pPr>
            <w:r w:rsidRPr="006D2EE7">
              <w:rPr>
                <w:rFonts w:ascii="GHEA Grapalat" w:hAnsi="GHEA Grapalat"/>
                <w:color w:val="000000"/>
                <w:lang w:val="hy-AM"/>
              </w:rPr>
              <w:t>26500</w:t>
            </w:r>
          </w:p>
        </w:tc>
        <w:tc>
          <w:tcPr>
            <w:tcW w:w="1638" w:type="dxa"/>
          </w:tcPr>
          <w:p w14:paraId="318B2CFB" w14:textId="77777777" w:rsidR="0047518D" w:rsidRPr="006D2EE7" w:rsidRDefault="0047518D" w:rsidP="0047518D">
            <w:pPr>
              <w:spacing w:line="240" w:lineRule="auto"/>
              <w:jc w:val="center"/>
              <w:rPr>
                <w:rFonts w:ascii="GHEA Grapalat" w:hAnsi="GHEA Grapalat"/>
              </w:rPr>
            </w:pPr>
            <w:r w:rsidRPr="006D2EE7">
              <w:rPr>
                <w:rFonts w:ascii="GHEA Grapalat" w:hAnsi="GHEA Grapalat"/>
                <w:color w:val="000000"/>
                <w:lang w:val="hy-AM"/>
              </w:rPr>
              <w:t>28600</w:t>
            </w:r>
          </w:p>
        </w:tc>
      </w:tr>
      <w:tr w:rsidR="0047518D" w:rsidRPr="006D2EE7" w14:paraId="71816914" w14:textId="77777777" w:rsidTr="009F35B1">
        <w:trPr>
          <w:trHeight w:val="300"/>
        </w:trPr>
        <w:tc>
          <w:tcPr>
            <w:tcW w:w="5268" w:type="dxa"/>
            <w:shd w:val="clear" w:color="auto" w:fill="auto"/>
            <w:vAlign w:val="center"/>
            <w:hideMark/>
          </w:tcPr>
          <w:p w14:paraId="6FA9CE92" w14:textId="77777777" w:rsidR="0047518D" w:rsidRPr="006D2EE7" w:rsidRDefault="0047518D" w:rsidP="0047518D">
            <w:pPr>
              <w:spacing w:line="240" w:lineRule="auto"/>
              <w:rPr>
                <w:rFonts w:ascii="GHEA Grapalat" w:hAnsi="GHEA Grapalat"/>
                <w:color w:val="000000"/>
                <w:lang w:val="hy-AM"/>
              </w:rPr>
            </w:pPr>
            <w:r w:rsidRPr="006D2EE7">
              <w:rPr>
                <w:rFonts w:ascii="GHEA Grapalat" w:hAnsi="GHEA Grapalat"/>
                <w:color w:val="000000"/>
                <w:lang w:val="hy-AM"/>
              </w:rPr>
              <w:t>հաշմանդամության III խումբ</w:t>
            </w:r>
          </w:p>
        </w:tc>
        <w:tc>
          <w:tcPr>
            <w:tcW w:w="1638" w:type="dxa"/>
            <w:shd w:val="clear" w:color="auto" w:fill="auto"/>
            <w:vAlign w:val="center"/>
            <w:hideMark/>
          </w:tcPr>
          <w:p w14:paraId="6066A8EE" w14:textId="77777777" w:rsidR="0047518D" w:rsidRPr="006D2EE7" w:rsidRDefault="0047518D" w:rsidP="0047518D">
            <w:pPr>
              <w:spacing w:line="240" w:lineRule="auto"/>
              <w:jc w:val="center"/>
              <w:rPr>
                <w:rFonts w:ascii="GHEA Grapalat" w:hAnsi="GHEA Grapalat"/>
              </w:rPr>
            </w:pPr>
            <w:r w:rsidRPr="006D2EE7">
              <w:rPr>
                <w:rFonts w:ascii="GHEA Grapalat" w:hAnsi="GHEA Grapalat"/>
                <w:color w:val="000000"/>
                <w:lang w:val="hy-AM"/>
              </w:rPr>
              <w:t>25500</w:t>
            </w:r>
          </w:p>
        </w:tc>
        <w:tc>
          <w:tcPr>
            <w:tcW w:w="1638" w:type="dxa"/>
          </w:tcPr>
          <w:p w14:paraId="5D6B8FE5" w14:textId="77777777" w:rsidR="0047518D" w:rsidRPr="006D2EE7" w:rsidRDefault="0047518D" w:rsidP="0047518D">
            <w:pPr>
              <w:spacing w:line="240" w:lineRule="auto"/>
              <w:jc w:val="center"/>
              <w:rPr>
                <w:rFonts w:ascii="GHEA Grapalat" w:hAnsi="GHEA Grapalat"/>
                <w:color w:val="000000"/>
                <w:lang w:val="hy-AM"/>
              </w:rPr>
            </w:pPr>
            <w:r w:rsidRPr="006D2EE7">
              <w:rPr>
                <w:rFonts w:ascii="GHEA Grapalat" w:hAnsi="GHEA Grapalat"/>
                <w:color w:val="000000"/>
                <w:lang w:val="hy-AM"/>
              </w:rPr>
              <w:t>26500</w:t>
            </w:r>
          </w:p>
        </w:tc>
        <w:tc>
          <w:tcPr>
            <w:tcW w:w="1638" w:type="dxa"/>
          </w:tcPr>
          <w:p w14:paraId="027C3171" w14:textId="77777777" w:rsidR="0047518D" w:rsidRPr="006D2EE7" w:rsidRDefault="0047518D" w:rsidP="0047518D">
            <w:pPr>
              <w:spacing w:line="240" w:lineRule="auto"/>
              <w:jc w:val="center"/>
              <w:rPr>
                <w:rFonts w:ascii="GHEA Grapalat" w:hAnsi="GHEA Grapalat"/>
              </w:rPr>
            </w:pPr>
            <w:r w:rsidRPr="006D2EE7">
              <w:rPr>
                <w:rFonts w:ascii="GHEA Grapalat" w:hAnsi="GHEA Grapalat"/>
                <w:color w:val="000000"/>
                <w:lang w:val="hy-AM"/>
              </w:rPr>
              <w:t>28600</w:t>
            </w:r>
          </w:p>
        </w:tc>
      </w:tr>
      <w:tr w:rsidR="0047518D" w:rsidRPr="006D2EE7" w14:paraId="3A4F5D7C" w14:textId="77777777" w:rsidTr="009F35B1">
        <w:trPr>
          <w:trHeight w:val="274"/>
        </w:trPr>
        <w:tc>
          <w:tcPr>
            <w:tcW w:w="5268" w:type="dxa"/>
            <w:shd w:val="clear" w:color="auto" w:fill="auto"/>
            <w:vAlign w:val="center"/>
            <w:hideMark/>
          </w:tcPr>
          <w:p w14:paraId="0CA92AD8" w14:textId="77777777" w:rsidR="0047518D" w:rsidRPr="006D2EE7" w:rsidRDefault="0047518D" w:rsidP="0047518D">
            <w:pPr>
              <w:spacing w:line="240" w:lineRule="auto"/>
              <w:rPr>
                <w:rFonts w:ascii="GHEA Grapalat" w:hAnsi="GHEA Grapalat"/>
                <w:color w:val="000000"/>
              </w:rPr>
            </w:pPr>
            <w:r w:rsidRPr="006D2EE7">
              <w:rPr>
                <w:rFonts w:ascii="GHEA Grapalat" w:hAnsi="GHEA Grapalat"/>
                <w:color w:val="000000"/>
              </w:rPr>
              <w:t>մինչև 18 տարեկան հաշմանդամ երեխաներ</w:t>
            </w:r>
          </w:p>
        </w:tc>
        <w:tc>
          <w:tcPr>
            <w:tcW w:w="1638" w:type="dxa"/>
            <w:shd w:val="clear" w:color="auto" w:fill="auto"/>
            <w:vAlign w:val="center"/>
            <w:hideMark/>
          </w:tcPr>
          <w:p w14:paraId="50DD4D5A" w14:textId="77777777" w:rsidR="0047518D" w:rsidRPr="006D2EE7" w:rsidRDefault="0047518D" w:rsidP="0047518D">
            <w:pPr>
              <w:spacing w:line="240" w:lineRule="auto"/>
              <w:jc w:val="center"/>
              <w:rPr>
                <w:rFonts w:ascii="GHEA Grapalat" w:hAnsi="GHEA Grapalat"/>
              </w:rPr>
            </w:pPr>
            <w:r w:rsidRPr="006D2EE7">
              <w:rPr>
                <w:rFonts w:ascii="GHEA Grapalat" w:hAnsi="GHEA Grapalat"/>
                <w:color w:val="000000"/>
                <w:lang w:val="hy-AM"/>
              </w:rPr>
              <w:t>25500</w:t>
            </w:r>
          </w:p>
        </w:tc>
        <w:tc>
          <w:tcPr>
            <w:tcW w:w="1638" w:type="dxa"/>
          </w:tcPr>
          <w:p w14:paraId="54ED47F7" w14:textId="77777777" w:rsidR="0047518D" w:rsidRPr="006D2EE7" w:rsidRDefault="0047518D" w:rsidP="0047518D">
            <w:pPr>
              <w:spacing w:line="240" w:lineRule="auto"/>
              <w:jc w:val="center"/>
              <w:rPr>
                <w:rFonts w:ascii="GHEA Grapalat" w:hAnsi="GHEA Grapalat"/>
                <w:color w:val="000000"/>
                <w:lang w:val="hy-AM"/>
              </w:rPr>
            </w:pPr>
            <w:r w:rsidRPr="006D2EE7">
              <w:rPr>
                <w:rFonts w:ascii="GHEA Grapalat" w:hAnsi="GHEA Grapalat"/>
                <w:color w:val="000000"/>
                <w:lang w:val="hy-AM"/>
              </w:rPr>
              <w:t>26500</w:t>
            </w:r>
          </w:p>
        </w:tc>
        <w:tc>
          <w:tcPr>
            <w:tcW w:w="1638" w:type="dxa"/>
          </w:tcPr>
          <w:p w14:paraId="2DEEB981" w14:textId="77777777" w:rsidR="0047518D" w:rsidRPr="006D2EE7" w:rsidRDefault="0047518D" w:rsidP="0047518D">
            <w:pPr>
              <w:spacing w:line="240" w:lineRule="auto"/>
              <w:jc w:val="center"/>
              <w:rPr>
                <w:rFonts w:ascii="GHEA Grapalat" w:hAnsi="GHEA Grapalat"/>
              </w:rPr>
            </w:pPr>
            <w:r w:rsidRPr="006D2EE7">
              <w:rPr>
                <w:rFonts w:ascii="GHEA Grapalat" w:hAnsi="GHEA Grapalat"/>
                <w:color w:val="000000"/>
                <w:lang w:val="hy-AM"/>
              </w:rPr>
              <w:t>28600</w:t>
            </w:r>
          </w:p>
        </w:tc>
      </w:tr>
      <w:tr w:rsidR="0047518D" w:rsidRPr="006D2EE7" w14:paraId="2543C16A" w14:textId="77777777" w:rsidTr="009F35B1">
        <w:trPr>
          <w:trHeight w:val="300"/>
        </w:trPr>
        <w:tc>
          <w:tcPr>
            <w:tcW w:w="5268" w:type="dxa"/>
            <w:shd w:val="clear" w:color="auto" w:fill="auto"/>
            <w:vAlign w:val="center"/>
            <w:hideMark/>
          </w:tcPr>
          <w:p w14:paraId="11C22CCD" w14:textId="77777777" w:rsidR="0047518D" w:rsidRPr="006D2EE7" w:rsidRDefault="0047518D" w:rsidP="0047518D">
            <w:pPr>
              <w:spacing w:line="240" w:lineRule="auto"/>
              <w:rPr>
                <w:rFonts w:ascii="GHEA Grapalat" w:hAnsi="GHEA Grapalat"/>
                <w:color w:val="000000"/>
              </w:rPr>
            </w:pPr>
            <w:r w:rsidRPr="006D2EE7">
              <w:rPr>
                <w:rFonts w:ascii="GHEA Grapalat" w:hAnsi="GHEA Grapalat"/>
                <w:color w:val="000000"/>
              </w:rPr>
              <w:lastRenderedPageBreak/>
              <w:t>կերակրողին կորցնելու դեպքում</w:t>
            </w:r>
          </w:p>
        </w:tc>
        <w:tc>
          <w:tcPr>
            <w:tcW w:w="1638" w:type="dxa"/>
            <w:shd w:val="clear" w:color="auto" w:fill="auto"/>
            <w:vAlign w:val="center"/>
            <w:hideMark/>
          </w:tcPr>
          <w:p w14:paraId="613D6446" w14:textId="77777777" w:rsidR="0047518D" w:rsidRPr="006D2EE7" w:rsidRDefault="0047518D" w:rsidP="0047518D">
            <w:pPr>
              <w:spacing w:line="240" w:lineRule="auto"/>
              <w:jc w:val="center"/>
              <w:rPr>
                <w:rFonts w:ascii="GHEA Grapalat" w:hAnsi="GHEA Grapalat"/>
              </w:rPr>
            </w:pPr>
            <w:r w:rsidRPr="006D2EE7">
              <w:rPr>
                <w:rFonts w:ascii="GHEA Grapalat" w:hAnsi="GHEA Grapalat"/>
                <w:color w:val="000000"/>
                <w:lang w:val="hy-AM"/>
              </w:rPr>
              <w:t>25500</w:t>
            </w:r>
          </w:p>
        </w:tc>
        <w:tc>
          <w:tcPr>
            <w:tcW w:w="1638" w:type="dxa"/>
          </w:tcPr>
          <w:p w14:paraId="0B3CCD4A" w14:textId="77777777" w:rsidR="0047518D" w:rsidRPr="006D2EE7" w:rsidRDefault="0047518D" w:rsidP="0047518D">
            <w:pPr>
              <w:spacing w:line="240" w:lineRule="auto"/>
              <w:jc w:val="center"/>
              <w:rPr>
                <w:rFonts w:ascii="GHEA Grapalat" w:hAnsi="GHEA Grapalat"/>
                <w:color w:val="000000"/>
                <w:lang w:val="hy-AM"/>
              </w:rPr>
            </w:pPr>
            <w:r w:rsidRPr="006D2EE7">
              <w:rPr>
                <w:rFonts w:ascii="GHEA Grapalat" w:hAnsi="GHEA Grapalat"/>
                <w:color w:val="000000"/>
                <w:lang w:val="hy-AM"/>
              </w:rPr>
              <w:t>26500</w:t>
            </w:r>
          </w:p>
        </w:tc>
        <w:tc>
          <w:tcPr>
            <w:tcW w:w="1638" w:type="dxa"/>
          </w:tcPr>
          <w:p w14:paraId="369C4D06" w14:textId="77777777" w:rsidR="0047518D" w:rsidRPr="006D2EE7" w:rsidRDefault="0047518D" w:rsidP="0047518D">
            <w:pPr>
              <w:spacing w:line="240" w:lineRule="auto"/>
              <w:jc w:val="center"/>
              <w:rPr>
                <w:rFonts w:ascii="GHEA Grapalat" w:hAnsi="GHEA Grapalat"/>
              </w:rPr>
            </w:pPr>
            <w:r w:rsidRPr="006D2EE7">
              <w:rPr>
                <w:rFonts w:ascii="GHEA Grapalat" w:hAnsi="GHEA Grapalat"/>
                <w:color w:val="000000"/>
                <w:lang w:val="hy-AM"/>
              </w:rPr>
              <w:t>28600</w:t>
            </w:r>
          </w:p>
        </w:tc>
      </w:tr>
    </w:tbl>
    <w:p w14:paraId="6D3045C7" w14:textId="77777777" w:rsidR="00C63B23" w:rsidRPr="0047518D" w:rsidRDefault="00C63B23" w:rsidP="0047518D">
      <w:pPr>
        <w:spacing w:before="120" w:after="120" w:line="240" w:lineRule="auto"/>
        <w:ind w:firstLine="720"/>
        <w:jc w:val="both"/>
        <w:rPr>
          <w:rFonts w:ascii="GHEA Grapalat" w:eastAsia="GHEA Grapalat" w:hAnsi="GHEA Grapalat" w:cs="GHEA Grapalat"/>
          <w:b/>
        </w:rPr>
      </w:pPr>
    </w:p>
    <w:p w14:paraId="14285ADD" w14:textId="5E06F37A" w:rsidR="0047518D" w:rsidRPr="00FE1EF2" w:rsidRDefault="0047518D" w:rsidP="0047518D">
      <w:pPr>
        <w:pStyle w:val="ListParagraph"/>
        <w:numPr>
          <w:ilvl w:val="0"/>
          <w:numId w:val="5"/>
        </w:numPr>
        <w:spacing w:before="120" w:after="120"/>
        <w:ind w:left="0" w:firstLine="450"/>
        <w:jc w:val="both"/>
        <w:rPr>
          <w:rFonts w:ascii="GHEA Grapalat" w:hAnsi="GHEA Grapalat" w:cs="Sylfaen"/>
          <w:sz w:val="22"/>
          <w:szCs w:val="22"/>
          <w:lang w:val="hy-AM"/>
        </w:rPr>
      </w:pPr>
      <w:r w:rsidRPr="00FE1EF2">
        <w:rPr>
          <w:rFonts w:ascii="GHEA Grapalat" w:hAnsi="GHEA Grapalat" w:cs="Sylfaen"/>
          <w:b/>
          <w:sz w:val="22"/>
          <w:szCs w:val="22"/>
          <w:lang w:val="hy-AM"/>
        </w:rPr>
        <w:t>Կենսաթոշակառուի, ծերության, հաշմանդամության, կերակրողին կորցնելու դեպքում նպաստառուի մահվան դեպքում տրվող թաղման նպաստի</w:t>
      </w:r>
      <w:r w:rsidRPr="00FE1EF2">
        <w:rPr>
          <w:rFonts w:ascii="GHEA Grapalat" w:hAnsi="GHEA Grapalat" w:cs="Sylfaen"/>
          <w:sz w:val="22"/>
          <w:szCs w:val="22"/>
          <w:lang w:val="hy-AM"/>
        </w:rPr>
        <w:t xml:space="preserve"> գծով 2020թ. և 2021թ. փաստացի ծախսը համապատասխանաբար կազմել է 5.8 մլրդ դրամ և</w:t>
      </w:r>
      <w:r w:rsidR="00543424" w:rsidRPr="00FE1EF2">
        <w:rPr>
          <w:rFonts w:ascii="GHEA Grapalat" w:hAnsi="GHEA Grapalat" w:cs="Sylfaen"/>
          <w:sz w:val="22"/>
          <w:szCs w:val="22"/>
          <w:lang w:val="hy-AM"/>
        </w:rPr>
        <w:t xml:space="preserve"> 5.9</w:t>
      </w:r>
      <w:r w:rsidRPr="00FE1EF2">
        <w:rPr>
          <w:rFonts w:ascii="GHEA Grapalat" w:hAnsi="GHEA Grapalat" w:cs="Sylfaen"/>
          <w:sz w:val="22"/>
          <w:szCs w:val="22"/>
          <w:lang w:val="hy-AM"/>
        </w:rPr>
        <w:t xml:space="preserve"> մլրդ դրամ։ ՀՀ 2022 թ. պետական բյուջեով թաղման նպաստի համար նախատեսվել է 5.2 մլրդ դրամ:</w:t>
      </w:r>
    </w:p>
    <w:p w14:paraId="6B3289E7" w14:textId="402B211D" w:rsidR="0047518D" w:rsidRPr="00FE1EF2" w:rsidRDefault="00EF1474" w:rsidP="00EF1474">
      <w:pPr>
        <w:pStyle w:val="ListParagraph"/>
        <w:numPr>
          <w:ilvl w:val="0"/>
          <w:numId w:val="5"/>
        </w:numPr>
        <w:spacing w:before="120" w:after="120"/>
        <w:ind w:left="0" w:firstLine="360"/>
        <w:jc w:val="both"/>
        <w:rPr>
          <w:rFonts w:ascii="GHEA Grapalat" w:hAnsi="GHEA Grapalat" w:cs="Sylfaen"/>
          <w:sz w:val="22"/>
          <w:szCs w:val="22"/>
          <w:lang w:val="hy-AM"/>
        </w:rPr>
      </w:pPr>
      <w:r w:rsidRPr="00FE1EF2">
        <w:rPr>
          <w:rFonts w:ascii="GHEA Grapalat" w:eastAsia="GHEA Grapalat" w:hAnsi="GHEA Grapalat" w:cs="GHEA Grapalat"/>
          <w:b/>
          <w:sz w:val="22"/>
          <w:szCs w:val="22"/>
          <w:lang w:val="hy-AM"/>
        </w:rPr>
        <w:t>Աջակցություն հաշմանդամ դարձած զինծառայողներին և զոհվածների ընտանիքներին</w:t>
      </w:r>
      <w:r w:rsidR="0047518D" w:rsidRPr="00FE1EF2">
        <w:rPr>
          <w:rFonts w:ascii="GHEA Grapalat" w:eastAsia="GHEA Grapalat" w:hAnsi="GHEA Grapalat" w:cs="GHEA Grapalat"/>
          <w:b/>
          <w:sz w:val="22"/>
          <w:szCs w:val="22"/>
          <w:lang w:val="hy-AM"/>
        </w:rPr>
        <w:t xml:space="preserve"> </w:t>
      </w:r>
      <w:r w:rsidR="00543424" w:rsidRPr="00FE1EF2">
        <w:rPr>
          <w:rFonts w:ascii="GHEA Grapalat" w:eastAsia="GHEA Grapalat" w:hAnsi="GHEA Grapalat" w:cs="GHEA Grapalat"/>
          <w:b/>
          <w:sz w:val="22"/>
          <w:szCs w:val="22"/>
          <w:lang w:val="hy-AM"/>
        </w:rPr>
        <w:t xml:space="preserve">միջոցառման </w:t>
      </w:r>
      <w:r w:rsidR="0047518D" w:rsidRPr="00FE1EF2">
        <w:rPr>
          <w:rFonts w:ascii="GHEA Grapalat" w:eastAsia="GHEA Grapalat" w:hAnsi="GHEA Grapalat" w:cs="GHEA Grapalat"/>
          <w:b/>
          <w:sz w:val="22"/>
          <w:szCs w:val="22"/>
          <w:lang w:val="hy-AM"/>
        </w:rPr>
        <w:t xml:space="preserve">գծով </w:t>
      </w:r>
      <w:r w:rsidR="0047518D" w:rsidRPr="00FE1EF2">
        <w:rPr>
          <w:rFonts w:ascii="GHEA Grapalat" w:hAnsi="GHEA Grapalat" w:cs="Sylfaen"/>
          <w:sz w:val="22"/>
          <w:szCs w:val="22"/>
          <w:lang w:val="hy-AM"/>
        </w:rPr>
        <w:t>2020 թ. փաստացի ծախսը կազմել է</w:t>
      </w:r>
      <w:r w:rsidR="005077C9" w:rsidRPr="00FE1EF2">
        <w:rPr>
          <w:rFonts w:ascii="GHEA Grapalat" w:hAnsi="GHEA Grapalat" w:cs="Sylfaen"/>
          <w:sz w:val="22"/>
          <w:szCs w:val="22"/>
          <w:lang w:val="hy-AM"/>
        </w:rPr>
        <w:t xml:space="preserve"> 91.</w:t>
      </w:r>
      <w:r w:rsidR="0047518D" w:rsidRPr="00FE1EF2">
        <w:rPr>
          <w:rFonts w:ascii="GHEA Grapalat" w:hAnsi="GHEA Grapalat" w:cs="Sylfaen"/>
          <w:sz w:val="22"/>
          <w:szCs w:val="22"/>
          <w:lang w:val="hy-AM"/>
        </w:rPr>
        <w:t>1 մլն դրամ, 2021</w:t>
      </w:r>
      <w:r w:rsidR="00FE1EF2">
        <w:rPr>
          <w:rFonts w:ascii="GHEA Grapalat" w:hAnsi="GHEA Grapalat" w:cs="Sylfaen"/>
          <w:sz w:val="22"/>
          <w:szCs w:val="22"/>
          <w:lang w:val="hy-AM"/>
        </w:rPr>
        <w:t xml:space="preserve"> թ.</w:t>
      </w:r>
      <w:r w:rsidR="0047518D" w:rsidRPr="00FE1EF2">
        <w:rPr>
          <w:rFonts w:ascii="GHEA Grapalat" w:hAnsi="GHEA Grapalat" w:cs="Sylfaen"/>
          <w:sz w:val="22"/>
          <w:szCs w:val="22"/>
          <w:lang w:val="hy-AM"/>
        </w:rPr>
        <w:t xml:space="preserve">՝ 276.4 մլն դրամ։ ՀՀ  2022 թ. պետական բյուջեով այս նպատակով հատկացված է 420.0 մլն դրամ: </w:t>
      </w:r>
    </w:p>
    <w:p w14:paraId="39DDC9E8" w14:textId="33D20E03" w:rsidR="00FD54F7" w:rsidRPr="0047518D" w:rsidRDefault="0047518D" w:rsidP="0047518D">
      <w:pPr>
        <w:pStyle w:val="ListParagraph"/>
        <w:numPr>
          <w:ilvl w:val="0"/>
          <w:numId w:val="5"/>
        </w:numPr>
        <w:spacing w:before="120" w:after="120"/>
        <w:ind w:left="0" w:firstLine="450"/>
        <w:jc w:val="both"/>
        <w:rPr>
          <w:rFonts w:ascii="GHEA Grapalat" w:hAnsi="GHEA Grapalat" w:cs="Sylfaen"/>
          <w:sz w:val="22"/>
          <w:szCs w:val="22"/>
          <w:lang w:val="hy-AM"/>
        </w:rPr>
      </w:pPr>
      <w:r w:rsidRPr="0047518D">
        <w:rPr>
          <w:rFonts w:ascii="GHEA Grapalat" w:eastAsia="GHEA Grapalat" w:hAnsi="GHEA Grapalat" w:cs="GHEA Grapalat"/>
          <w:b/>
          <w:sz w:val="22"/>
          <w:szCs w:val="22"/>
          <w:lang w:val="hy-AM"/>
        </w:rPr>
        <w:t xml:space="preserve">Զոհված զինծառայողներ ընտանիքներին տրամադրվող պետական աջակցության գծով </w:t>
      </w:r>
      <w:r w:rsidRPr="0047518D">
        <w:rPr>
          <w:rFonts w:ascii="GHEA Grapalat" w:hAnsi="GHEA Grapalat" w:cs="Sylfaen"/>
          <w:sz w:val="22"/>
          <w:szCs w:val="22"/>
          <w:lang w:val="hy-AM"/>
        </w:rPr>
        <w:t>2020 թ. փաստացի ծախսը կազմել է 2.2 մլրդ դրամ, 2021</w:t>
      </w:r>
      <w:r w:rsidR="00FE1EF2">
        <w:rPr>
          <w:rFonts w:ascii="GHEA Grapalat" w:hAnsi="GHEA Grapalat" w:cs="Sylfaen"/>
          <w:sz w:val="22"/>
          <w:szCs w:val="22"/>
          <w:lang w:val="hy-AM"/>
        </w:rPr>
        <w:t xml:space="preserve"> թ.</w:t>
      </w:r>
      <w:r w:rsidRPr="0047518D">
        <w:rPr>
          <w:rFonts w:ascii="GHEA Grapalat" w:hAnsi="GHEA Grapalat" w:cs="Sylfaen"/>
          <w:sz w:val="22"/>
          <w:szCs w:val="22"/>
          <w:lang w:val="hy-AM"/>
        </w:rPr>
        <w:t>՝ 3.4 մլրդ դրամ։ ՀՀ 2022 թ. պետական բյուջեով այս նպատակով հատկացված է 550.0 մլն դրամ</w:t>
      </w:r>
      <w:r w:rsidR="00FC63BF" w:rsidRPr="0047518D">
        <w:rPr>
          <w:rFonts w:ascii="GHEA Grapalat" w:hAnsi="GHEA Grapalat" w:cs="Sylfaen"/>
          <w:sz w:val="22"/>
          <w:szCs w:val="22"/>
          <w:lang w:val="hy-AM"/>
        </w:rPr>
        <w:t>:</w:t>
      </w:r>
    </w:p>
    <w:p w14:paraId="0C9799C2" w14:textId="77777777" w:rsidR="000550A0" w:rsidRPr="00221DD9" w:rsidRDefault="000550A0" w:rsidP="0047518D">
      <w:pPr>
        <w:pStyle w:val="ListParagraph"/>
        <w:numPr>
          <w:ilvl w:val="0"/>
          <w:numId w:val="5"/>
        </w:numPr>
        <w:spacing w:before="120" w:after="120"/>
        <w:ind w:left="0" w:firstLine="450"/>
        <w:jc w:val="both"/>
        <w:rPr>
          <w:rFonts w:ascii="GHEA Grapalat" w:hAnsi="GHEA Grapalat" w:cs="Sylfaen"/>
          <w:sz w:val="22"/>
          <w:szCs w:val="22"/>
          <w:lang w:val="hy-AM"/>
        </w:rPr>
      </w:pPr>
      <w:r w:rsidRPr="0047518D">
        <w:rPr>
          <w:rFonts w:ascii="GHEA Grapalat" w:hAnsi="GHEA Grapalat" w:cs="Sylfaen"/>
          <w:b/>
          <w:sz w:val="22"/>
          <w:szCs w:val="22"/>
          <w:lang w:val="hy-AM"/>
        </w:rPr>
        <w:t xml:space="preserve">ԱՊՀ տարածքում հայրենական մեծ պատերազմի հաշմանդամների և մասնակիցների օդային տրանսպորտով մատուցվող ծառայությունների դիմաց փոխհատուցում. </w:t>
      </w:r>
      <w:r w:rsidR="00A8384E" w:rsidRPr="0047518D">
        <w:rPr>
          <w:rFonts w:ascii="GHEA Grapalat" w:hAnsi="GHEA Grapalat" w:cs="Sylfaen"/>
          <w:kern w:val="16"/>
          <w:sz w:val="22"/>
          <w:szCs w:val="22"/>
          <w:lang w:val="hy-AM"/>
        </w:rPr>
        <w:t>ՀՀ 2020 թ պետական բյուջեով հատկացվել է 22,000.0 հազ. դրամ, փաստացի ֆինանսավորվել է 4 735,0 հազ.դրամ: Ծառայությունից օգտվելու իրավունք ունեցող շահառուների թվաքանակը նախատեսվել է</w:t>
      </w:r>
      <w:r w:rsidR="00A8384E" w:rsidRPr="00A8384E">
        <w:rPr>
          <w:rFonts w:ascii="GHEA Grapalat" w:hAnsi="GHEA Grapalat" w:cs="Sylfaen"/>
          <w:kern w:val="16"/>
          <w:sz w:val="22"/>
          <w:szCs w:val="22"/>
          <w:lang w:val="hy-AM"/>
        </w:rPr>
        <w:t xml:space="preserve"> 74 մարդ, սակայն փաստացի կազմել է 32, ինչը պայմանավորված էր COVID 19-ի համավարակով` չվերթների բացակայությամբ: ՀՀ 2021 թ</w:t>
      </w:r>
      <w:r w:rsidR="00A8384E">
        <w:rPr>
          <w:rFonts w:ascii="GHEA Grapalat" w:hAnsi="GHEA Grapalat" w:cs="Sylfaen"/>
          <w:kern w:val="16"/>
          <w:sz w:val="22"/>
          <w:szCs w:val="22"/>
          <w:lang w:val="hy-AM"/>
        </w:rPr>
        <w:t>.</w:t>
      </w:r>
      <w:r w:rsidR="00A8384E" w:rsidRPr="00A8384E">
        <w:rPr>
          <w:rFonts w:ascii="GHEA Grapalat" w:hAnsi="GHEA Grapalat" w:cs="Sylfaen"/>
          <w:kern w:val="16"/>
          <w:sz w:val="22"/>
          <w:szCs w:val="22"/>
          <w:lang w:val="hy-AM"/>
        </w:rPr>
        <w:t xml:space="preserve"> պետական բյուջեով հաստատվել է 15,000.0 հազ. դրամ, շահառուների թվաքանակը կազմել է 45։ 2022 թ</w:t>
      </w:r>
      <w:r w:rsidR="00A8384E">
        <w:rPr>
          <w:rFonts w:ascii="GHEA Grapalat" w:hAnsi="GHEA Grapalat" w:cs="Sylfaen"/>
          <w:kern w:val="16"/>
          <w:sz w:val="22"/>
          <w:szCs w:val="22"/>
          <w:lang w:val="hy-AM"/>
        </w:rPr>
        <w:t>.</w:t>
      </w:r>
      <w:r w:rsidR="00A8384E" w:rsidRPr="00A8384E">
        <w:rPr>
          <w:rFonts w:ascii="GHEA Grapalat" w:hAnsi="GHEA Grapalat" w:cs="Sylfaen"/>
          <w:kern w:val="16"/>
          <w:sz w:val="22"/>
          <w:szCs w:val="22"/>
          <w:lang w:val="hy-AM"/>
        </w:rPr>
        <w:t xml:space="preserve"> պետական բյուջեով հաստատվել է 4,735.0 հազ. դրամ, շահառուների թվաքանակ է սահմանվել է 35-ը։</w:t>
      </w:r>
    </w:p>
    <w:p w14:paraId="7656D54E" w14:textId="40ABF671" w:rsidR="00180E83" w:rsidRPr="00AA4B3D" w:rsidRDefault="00221DD9" w:rsidP="00AA4B3D">
      <w:pPr>
        <w:pStyle w:val="mechtex"/>
        <w:numPr>
          <w:ilvl w:val="0"/>
          <w:numId w:val="5"/>
        </w:numPr>
        <w:spacing w:before="120" w:after="120"/>
        <w:ind w:left="0" w:firstLine="360"/>
        <w:jc w:val="both"/>
        <w:rPr>
          <w:rFonts w:ascii="GHEA Grapalat" w:hAnsi="GHEA Grapalat" w:cs="Sylfaen"/>
          <w:b/>
          <w:lang w:val="hy-AM"/>
        </w:rPr>
      </w:pPr>
      <w:r w:rsidRPr="00221DD9">
        <w:rPr>
          <w:rFonts w:ascii="GHEA Grapalat" w:hAnsi="GHEA Grapalat" w:cs="Sylfaen"/>
          <w:b/>
          <w:kern w:val="16"/>
          <w:lang w:val="hy-AM"/>
        </w:rPr>
        <w:t>«Աջակցություն «ՀՀ վետերանների միավորում» կազմակերպությանը»</w:t>
      </w:r>
      <w:r w:rsidR="00977891">
        <w:rPr>
          <w:rFonts w:ascii="GHEA Grapalat" w:hAnsi="GHEA Grapalat" w:cs="Sylfaen"/>
          <w:b/>
          <w:kern w:val="16"/>
          <w:lang w:val="hy-AM"/>
        </w:rPr>
        <w:t xml:space="preserve"> միջոցառումը </w:t>
      </w:r>
      <w:r w:rsidR="00977891" w:rsidRPr="00977891">
        <w:rPr>
          <w:rFonts w:ascii="GHEA Grapalat" w:hAnsi="GHEA Grapalat" w:cs="Sylfaen"/>
          <w:kern w:val="16"/>
          <w:lang w:val="hy-AM"/>
        </w:rPr>
        <w:t>կիրականացվի</w:t>
      </w:r>
      <w:r w:rsidRPr="00977891">
        <w:rPr>
          <w:rFonts w:ascii="GHEA Grapalat" w:hAnsi="GHEA Grapalat" w:cs="Sylfaen"/>
          <w:kern w:val="16"/>
          <w:lang w:val="hy-AM"/>
        </w:rPr>
        <w:t xml:space="preserve"> </w:t>
      </w:r>
      <w:r w:rsidR="00977891" w:rsidRPr="00977891">
        <w:rPr>
          <w:rFonts w:ascii="GHEA Grapalat" w:hAnsi="GHEA Grapalat" w:cs="Sylfaen"/>
          <w:kern w:val="16"/>
          <w:lang w:val="hy-AM"/>
        </w:rPr>
        <w:t>2022 թվականից սկսած</w:t>
      </w:r>
      <w:r w:rsidR="00977891">
        <w:rPr>
          <w:rFonts w:ascii="GHEA Grapalat" w:hAnsi="GHEA Grapalat" w:cs="Sylfaen"/>
          <w:kern w:val="16"/>
          <w:lang w:val="hy-AM"/>
        </w:rPr>
        <w:t>:</w:t>
      </w:r>
      <w:r w:rsidR="00977891" w:rsidRPr="00221DD9">
        <w:rPr>
          <w:rFonts w:ascii="GHEA Grapalat" w:hAnsi="GHEA Grapalat" w:cs="Sylfaen"/>
          <w:kern w:val="16"/>
          <w:lang w:val="hy-AM"/>
        </w:rPr>
        <w:t xml:space="preserve"> </w:t>
      </w:r>
      <w:r w:rsidR="00977891">
        <w:rPr>
          <w:rFonts w:ascii="GHEA Grapalat" w:hAnsi="GHEA Grapalat" w:cs="Sylfaen"/>
          <w:kern w:val="16"/>
          <w:lang w:val="hy-AM"/>
        </w:rPr>
        <w:t>Փ</w:t>
      </w:r>
      <w:r w:rsidRPr="00221DD9">
        <w:rPr>
          <w:rFonts w:ascii="GHEA Grapalat" w:hAnsi="GHEA Grapalat" w:cs="Sylfaen"/>
          <w:kern w:val="16"/>
          <w:lang w:val="hy-AM"/>
        </w:rPr>
        <w:t>աստացի եղել է մեկ կազմակերպության ֆինանսավորում՝ 50 շահառուի համար։ Շահառուների թիվը 2022 թ</w:t>
      </w:r>
      <w:r w:rsidR="00977891">
        <w:rPr>
          <w:rFonts w:ascii="GHEA Grapalat" w:hAnsi="GHEA Grapalat" w:cs="Sylfaen"/>
          <w:kern w:val="16"/>
          <w:lang w:val="hy-AM"/>
        </w:rPr>
        <w:t>.</w:t>
      </w:r>
      <w:r w:rsidRPr="00221DD9">
        <w:rPr>
          <w:rFonts w:ascii="GHEA Grapalat" w:hAnsi="GHEA Grapalat" w:cs="Sylfaen"/>
          <w:kern w:val="16"/>
          <w:lang w:val="hy-AM"/>
        </w:rPr>
        <w:t xml:space="preserve"> սահմանվել է 50 անձ՝ 18,000.0 հազ</w:t>
      </w:r>
      <w:r w:rsidRPr="00221DD9">
        <w:rPr>
          <w:rFonts w:ascii="GHEA Grapalat" w:hAnsi="GHEA Grapalat" w:cs="Cambria Math"/>
          <w:kern w:val="16"/>
          <w:lang w:val="hy-AM"/>
        </w:rPr>
        <w:t>.</w:t>
      </w:r>
      <w:r w:rsidRPr="00221DD9">
        <w:rPr>
          <w:rFonts w:ascii="GHEA Grapalat" w:hAnsi="GHEA Grapalat" w:cs="Sylfaen"/>
          <w:kern w:val="16"/>
          <w:lang w:val="hy-AM"/>
        </w:rPr>
        <w:t xml:space="preserve"> </w:t>
      </w:r>
      <w:r w:rsidRPr="00221DD9">
        <w:rPr>
          <w:rFonts w:ascii="GHEA Grapalat" w:hAnsi="GHEA Grapalat" w:cs="GHEA Grapalat"/>
          <w:kern w:val="16"/>
          <w:lang w:val="hy-AM"/>
        </w:rPr>
        <w:t>դրամի</w:t>
      </w:r>
      <w:r w:rsidRPr="00221DD9">
        <w:rPr>
          <w:rFonts w:ascii="GHEA Grapalat" w:hAnsi="GHEA Grapalat" w:cs="Sylfaen"/>
          <w:kern w:val="16"/>
          <w:lang w:val="hy-AM"/>
        </w:rPr>
        <w:t xml:space="preserve"> </w:t>
      </w:r>
      <w:r w:rsidRPr="00221DD9">
        <w:rPr>
          <w:rFonts w:ascii="GHEA Grapalat" w:hAnsi="GHEA Grapalat" w:cs="GHEA Grapalat"/>
          <w:kern w:val="16"/>
          <w:lang w:val="hy-AM"/>
        </w:rPr>
        <w:t>ֆինանսավորման</w:t>
      </w:r>
      <w:r w:rsidRPr="00221DD9">
        <w:rPr>
          <w:rFonts w:ascii="GHEA Grapalat" w:hAnsi="GHEA Grapalat" w:cs="Sylfaen"/>
          <w:kern w:val="16"/>
          <w:lang w:val="hy-AM"/>
        </w:rPr>
        <w:t xml:space="preserve"> </w:t>
      </w:r>
      <w:r w:rsidRPr="00221DD9">
        <w:rPr>
          <w:rFonts w:ascii="GHEA Grapalat" w:hAnsi="GHEA Grapalat" w:cs="GHEA Grapalat"/>
          <w:kern w:val="16"/>
          <w:lang w:val="hy-AM"/>
        </w:rPr>
        <w:t>շրջանակում։</w:t>
      </w:r>
    </w:p>
    <w:p w14:paraId="7C4205D9" w14:textId="316AA030" w:rsidR="00D84320" w:rsidRDefault="00D84320" w:rsidP="00E26F4B">
      <w:pPr>
        <w:spacing w:after="0" w:line="240" w:lineRule="auto"/>
        <w:jc w:val="both"/>
        <w:rPr>
          <w:rFonts w:ascii="GHEA Grapalat" w:eastAsia="Times New Roman" w:hAnsi="GHEA Grapalat" w:cs="Times New Roman"/>
          <w:i/>
          <w:kern w:val="16"/>
          <w:szCs w:val="20"/>
          <w:lang w:val="hy-AM"/>
        </w:rPr>
      </w:pPr>
    </w:p>
    <w:p w14:paraId="62903265" w14:textId="77777777" w:rsidR="00EA109E" w:rsidRPr="00AA4B3D" w:rsidRDefault="00EA109E" w:rsidP="00E26F4B">
      <w:pPr>
        <w:spacing w:after="0" w:line="240" w:lineRule="auto"/>
        <w:jc w:val="both"/>
        <w:rPr>
          <w:rFonts w:ascii="GHEA Grapalat" w:eastAsia="Times New Roman" w:hAnsi="GHEA Grapalat" w:cs="Times New Roman"/>
          <w:i/>
          <w:kern w:val="16"/>
          <w:szCs w:val="20"/>
          <w:lang w:val="hy-AM"/>
        </w:rPr>
      </w:pPr>
    </w:p>
    <w:p w14:paraId="0BE7410F" w14:textId="77777777" w:rsidR="006E5D04" w:rsidRPr="00AA4B3D" w:rsidRDefault="006E5D04" w:rsidP="00404E90">
      <w:pPr>
        <w:pBdr>
          <w:top w:val="single" w:sz="4" w:space="0" w:color="auto"/>
          <w:bottom w:val="single" w:sz="4" w:space="1" w:color="auto"/>
        </w:pBdr>
        <w:shd w:val="clear" w:color="auto" w:fill="C4BC96"/>
        <w:spacing w:before="120" w:after="120" w:line="240" w:lineRule="auto"/>
        <w:rPr>
          <w:rFonts w:ascii="GHEA Grapalat" w:eastAsia="Times New Roman" w:hAnsi="GHEA Grapalat" w:cs="Times New Roman"/>
          <w:b/>
          <w:bCs/>
          <w:kern w:val="16"/>
          <w:lang w:val="hy-AM" w:eastAsia="x-none"/>
        </w:rPr>
      </w:pPr>
      <w:bookmarkStart w:id="0" w:name="_Toc61338400"/>
      <w:r w:rsidRPr="00AA4B3D">
        <w:rPr>
          <w:rFonts w:ascii="GHEA Grapalat" w:eastAsia="Times New Roman" w:hAnsi="GHEA Grapalat" w:cs="Times New Roman"/>
          <w:b/>
          <w:bCs/>
          <w:kern w:val="16"/>
          <w:lang w:val="hy-AM" w:eastAsia="x-none"/>
        </w:rPr>
        <w:t xml:space="preserve">2. ՆՊԱՏԱԿՆԵՐԸ ԵՎ ԹԻՐԱԽՆԵՐԸ </w:t>
      </w:r>
      <w:bookmarkEnd w:id="0"/>
      <w:r w:rsidRPr="00AA4B3D">
        <w:rPr>
          <w:rFonts w:ascii="GHEA Grapalat" w:eastAsia="Times New Roman" w:hAnsi="GHEA Grapalat" w:cs="Times New Roman"/>
          <w:b/>
          <w:bCs/>
          <w:kern w:val="16"/>
          <w:lang w:val="hy-AM" w:eastAsia="x-none"/>
        </w:rPr>
        <w:t xml:space="preserve">ՄԺԾԾ ԺԱՄԱՆԱԿԱՀԱՏՎԱԾՈՒՄ </w:t>
      </w:r>
    </w:p>
    <w:p w14:paraId="41B78D3A" w14:textId="50EA282E" w:rsidR="0069597B" w:rsidRDefault="0069597B" w:rsidP="0069597B">
      <w:pPr>
        <w:widowControl w:val="0"/>
        <w:tabs>
          <w:tab w:val="left" w:pos="990"/>
        </w:tabs>
        <w:spacing w:after="0" w:line="240" w:lineRule="auto"/>
        <w:ind w:firstLine="630"/>
        <w:contextualSpacing/>
        <w:jc w:val="both"/>
        <w:rPr>
          <w:rFonts w:ascii="GHEA Grapalat" w:eastAsia="Times" w:hAnsi="GHEA Grapalat" w:cs="Times"/>
          <w:color w:val="000000"/>
          <w:lang w:val="hy-AM"/>
        </w:rPr>
      </w:pPr>
      <w:bookmarkStart w:id="1" w:name="_Toc61338401"/>
    </w:p>
    <w:p w14:paraId="42143E3C" w14:textId="77777777" w:rsidR="00EA109E" w:rsidRPr="00AA4B3D" w:rsidRDefault="00EA109E" w:rsidP="0069597B">
      <w:pPr>
        <w:widowControl w:val="0"/>
        <w:tabs>
          <w:tab w:val="left" w:pos="990"/>
        </w:tabs>
        <w:spacing w:after="0" w:line="240" w:lineRule="auto"/>
        <w:ind w:firstLine="630"/>
        <w:contextualSpacing/>
        <w:jc w:val="both"/>
        <w:rPr>
          <w:rFonts w:ascii="GHEA Grapalat" w:eastAsia="Times" w:hAnsi="GHEA Grapalat" w:cs="Times"/>
          <w:color w:val="000000"/>
          <w:lang w:val="hy-AM"/>
        </w:rPr>
      </w:pPr>
    </w:p>
    <w:tbl>
      <w:tblPr>
        <w:tblW w:w="11677" w:type="dxa"/>
        <w:tblInd w:w="-697" w:type="dxa"/>
        <w:tblLayout w:type="fixed"/>
        <w:tblLook w:val="04A0" w:firstRow="1" w:lastRow="0" w:firstColumn="1" w:lastColumn="0" w:noHBand="0" w:noVBand="1"/>
      </w:tblPr>
      <w:tblGrid>
        <w:gridCol w:w="1524"/>
        <w:gridCol w:w="1345"/>
        <w:gridCol w:w="1631"/>
        <w:gridCol w:w="1076"/>
        <w:gridCol w:w="1166"/>
        <w:gridCol w:w="987"/>
        <w:gridCol w:w="900"/>
        <w:gridCol w:w="1541"/>
        <w:gridCol w:w="1495"/>
        <w:gridCol w:w="12"/>
      </w:tblGrid>
      <w:tr w:rsidR="00D658C6" w:rsidRPr="00772438" w14:paraId="0EE6A0D5" w14:textId="77777777" w:rsidTr="004C5646">
        <w:trPr>
          <w:gridAfter w:val="1"/>
          <w:wAfter w:w="12" w:type="dxa"/>
          <w:trHeight w:val="300"/>
        </w:trPr>
        <w:tc>
          <w:tcPr>
            <w:tcW w:w="1524" w:type="dxa"/>
            <w:vMerge w:val="restart"/>
            <w:tcBorders>
              <w:top w:val="single" w:sz="4" w:space="0" w:color="auto"/>
              <w:left w:val="single" w:sz="4" w:space="0" w:color="auto"/>
              <w:right w:val="single" w:sz="4" w:space="0" w:color="auto"/>
            </w:tcBorders>
            <w:shd w:val="clear" w:color="000000" w:fill="D9D9D9"/>
            <w:vAlign w:val="center"/>
          </w:tcPr>
          <w:p w14:paraId="39B1CD6D" w14:textId="77777777" w:rsidR="00D658C6" w:rsidRPr="00AA4B3D" w:rsidRDefault="00D658C6" w:rsidP="005B0E39">
            <w:pPr>
              <w:widowControl w:val="0"/>
              <w:spacing w:after="0" w:line="240" w:lineRule="auto"/>
              <w:rPr>
                <w:rFonts w:ascii="GHEA Grapalat" w:eastAsia="Times" w:hAnsi="GHEA Grapalat" w:cs="Times"/>
                <w:color w:val="000000"/>
                <w:sz w:val="18"/>
                <w:szCs w:val="18"/>
                <w:lang w:val="hy-AM"/>
              </w:rPr>
            </w:pPr>
            <w:r w:rsidRPr="00AA4B3D">
              <w:rPr>
                <w:rFonts w:ascii="GHEA Grapalat" w:eastAsia="Times" w:hAnsi="GHEA Grapalat" w:cs="Times"/>
                <w:color w:val="000000"/>
                <w:sz w:val="18"/>
                <w:szCs w:val="18"/>
                <w:lang w:val="hy-AM"/>
              </w:rPr>
              <w:t>Նպատակը</w:t>
            </w:r>
            <w:r w:rsidRPr="00AA4B3D" w:rsidDel="00854CAB">
              <w:rPr>
                <w:rFonts w:ascii="GHEA Grapalat" w:eastAsia="Times" w:hAnsi="GHEA Grapalat" w:cs="Times"/>
                <w:color w:val="000000"/>
                <w:sz w:val="18"/>
                <w:szCs w:val="18"/>
                <w:lang w:val="hy-AM"/>
              </w:rPr>
              <w:t xml:space="preserve"> </w:t>
            </w:r>
          </w:p>
        </w:tc>
        <w:tc>
          <w:tcPr>
            <w:tcW w:w="1345" w:type="dxa"/>
            <w:vMerge w:val="restart"/>
            <w:tcBorders>
              <w:top w:val="single" w:sz="4" w:space="0" w:color="auto"/>
              <w:left w:val="single" w:sz="4" w:space="0" w:color="auto"/>
              <w:right w:val="single" w:sz="4" w:space="0" w:color="auto"/>
            </w:tcBorders>
            <w:shd w:val="clear" w:color="000000" w:fill="D9D9D9"/>
            <w:vAlign w:val="center"/>
            <w:hideMark/>
          </w:tcPr>
          <w:p w14:paraId="7522A2E4" w14:textId="77777777" w:rsidR="00D658C6" w:rsidRPr="00AA4B3D" w:rsidRDefault="00D658C6" w:rsidP="005B0E39">
            <w:pPr>
              <w:widowControl w:val="0"/>
              <w:spacing w:after="0" w:line="240" w:lineRule="auto"/>
              <w:rPr>
                <w:rFonts w:ascii="GHEA Grapalat" w:eastAsia="Times" w:hAnsi="GHEA Grapalat" w:cs="Times"/>
                <w:color w:val="000000"/>
                <w:sz w:val="18"/>
                <w:szCs w:val="18"/>
              </w:rPr>
            </w:pPr>
            <w:r w:rsidRPr="00AA4B3D">
              <w:rPr>
                <w:rFonts w:ascii="GHEA Grapalat" w:eastAsia="Times" w:hAnsi="GHEA Grapalat" w:cs="Times"/>
                <w:color w:val="000000"/>
                <w:sz w:val="18"/>
                <w:szCs w:val="18"/>
              </w:rPr>
              <w:t>Ծրագրի դասիչը և  անվանումը</w:t>
            </w:r>
            <w:r w:rsidRPr="00AA4B3D" w:rsidDel="00854CAB">
              <w:rPr>
                <w:rFonts w:ascii="GHEA Grapalat" w:eastAsia="Times" w:hAnsi="GHEA Grapalat" w:cs="Times"/>
                <w:color w:val="000000"/>
                <w:sz w:val="18"/>
                <w:szCs w:val="18"/>
              </w:rPr>
              <w:t xml:space="preserve"> </w:t>
            </w:r>
          </w:p>
        </w:tc>
        <w:tc>
          <w:tcPr>
            <w:tcW w:w="5760" w:type="dxa"/>
            <w:gridSpan w:val="5"/>
            <w:tcBorders>
              <w:top w:val="single" w:sz="4" w:space="0" w:color="auto"/>
              <w:left w:val="nil"/>
              <w:bottom w:val="single" w:sz="4" w:space="0" w:color="auto"/>
              <w:right w:val="single" w:sz="4" w:space="0" w:color="auto"/>
            </w:tcBorders>
            <w:shd w:val="clear" w:color="000000" w:fill="D9D9D9"/>
            <w:hideMark/>
          </w:tcPr>
          <w:p w14:paraId="4CCFEBEE" w14:textId="77777777" w:rsidR="00D658C6" w:rsidRPr="00AA4B3D" w:rsidRDefault="00D658C6" w:rsidP="005B0E39">
            <w:pPr>
              <w:widowControl w:val="0"/>
              <w:spacing w:after="0" w:line="240" w:lineRule="auto"/>
              <w:jc w:val="center"/>
              <w:rPr>
                <w:rFonts w:ascii="GHEA Grapalat" w:eastAsia="Times" w:hAnsi="GHEA Grapalat" w:cs="Times"/>
                <w:color w:val="000000"/>
                <w:sz w:val="18"/>
                <w:szCs w:val="18"/>
              </w:rPr>
            </w:pPr>
            <w:r w:rsidRPr="00AA4B3D">
              <w:rPr>
                <w:rFonts w:ascii="GHEA Grapalat" w:eastAsia="Times" w:hAnsi="GHEA Grapalat" w:cs="Times"/>
                <w:color w:val="000000"/>
                <w:sz w:val="18"/>
                <w:szCs w:val="18"/>
              </w:rPr>
              <w:t>Ծրագրի վերջնական արդյունքները</w:t>
            </w:r>
          </w:p>
        </w:tc>
        <w:tc>
          <w:tcPr>
            <w:tcW w:w="1541" w:type="dxa"/>
            <w:vMerge w:val="restart"/>
            <w:tcBorders>
              <w:top w:val="single" w:sz="4" w:space="0" w:color="auto"/>
              <w:left w:val="nil"/>
              <w:right w:val="single" w:sz="4" w:space="0" w:color="auto"/>
            </w:tcBorders>
            <w:shd w:val="clear" w:color="000000" w:fill="D9D9D9"/>
          </w:tcPr>
          <w:p w14:paraId="5F9AE0E7" w14:textId="77777777" w:rsidR="00D658C6" w:rsidRPr="00AA4B3D" w:rsidRDefault="00D658C6" w:rsidP="005B0E39">
            <w:pPr>
              <w:widowControl w:val="0"/>
              <w:spacing w:after="0" w:line="240" w:lineRule="auto"/>
              <w:jc w:val="center"/>
              <w:rPr>
                <w:rFonts w:ascii="GHEA Grapalat" w:eastAsia="Times" w:hAnsi="GHEA Grapalat" w:cs="Times"/>
                <w:color w:val="000000"/>
                <w:sz w:val="18"/>
                <w:szCs w:val="18"/>
                <w:lang w:val="hy-AM"/>
              </w:rPr>
            </w:pPr>
            <w:r w:rsidRPr="00AA4B3D">
              <w:rPr>
                <w:rFonts w:ascii="GHEA Grapalat" w:eastAsia="Times" w:hAnsi="GHEA Grapalat" w:cs="Times"/>
                <w:color w:val="000000"/>
                <w:sz w:val="18"/>
                <w:szCs w:val="18"/>
              </w:rPr>
              <w:t xml:space="preserve">Կապը ՀՀ կառավարության ծրագրով սահմանված քաղաքականության թիրախների հետ </w:t>
            </w:r>
          </w:p>
        </w:tc>
        <w:tc>
          <w:tcPr>
            <w:tcW w:w="1495" w:type="dxa"/>
            <w:vMerge w:val="restart"/>
            <w:tcBorders>
              <w:top w:val="single" w:sz="4" w:space="0" w:color="auto"/>
              <w:left w:val="nil"/>
              <w:right w:val="single" w:sz="4" w:space="0" w:color="auto"/>
            </w:tcBorders>
            <w:shd w:val="clear" w:color="000000" w:fill="D9D9D9"/>
          </w:tcPr>
          <w:p w14:paraId="53B2D6C8" w14:textId="77777777" w:rsidR="00D658C6" w:rsidRPr="00AA4B3D" w:rsidRDefault="00D658C6" w:rsidP="005B0E39">
            <w:pPr>
              <w:widowControl w:val="0"/>
              <w:spacing w:after="0" w:line="240" w:lineRule="auto"/>
              <w:jc w:val="center"/>
              <w:rPr>
                <w:rFonts w:ascii="GHEA Grapalat" w:eastAsia="Times" w:hAnsi="GHEA Grapalat" w:cs="Times"/>
                <w:color w:val="000000"/>
                <w:sz w:val="16"/>
                <w:szCs w:val="16"/>
                <w:lang w:val="hy-AM"/>
              </w:rPr>
            </w:pPr>
            <w:r w:rsidRPr="00AA4B3D">
              <w:rPr>
                <w:rFonts w:ascii="GHEA Grapalat" w:hAnsi="GHEA Grapalat"/>
                <w:color w:val="000000"/>
                <w:sz w:val="16"/>
                <w:szCs w:val="16"/>
                <w:lang w:val="hy-AM"/>
              </w:rPr>
              <w:t xml:space="preserve">Կապը ՄԱԿ-ի կայուն զագացման նպատակների և ցուցանիշների հետ  </w:t>
            </w:r>
          </w:p>
        </w:tc>
      </w:tr>
      <w:tr w:rsidR="00D658C6" w:rsidRPr="005B6125" w14:paraId="1D07FEBE" w14:textId="77777777" w:rsidTr="004C5646">
        <w:trPr>
          <w:gridAfter w:val="1"/>
          <w:wAfter w:w="12" w:type="dxa"/>
          <w:trHeight w:val="131"/>
        </w:trPr>
        <w:tc>
          <w:tcPr>
            <w:tcW w:w="1524" w:type="dxa"/>
            <w:vMerge/>
            <w:tcBorders>
              <w:left w:val="single" w:sz="4" w:space="0" w:color="auto"/>
              <w:right w:val="single" w:sz="4" w:space="0" w:color="auto"/>
            </w:tcBorders>
            <w:vAlign w:val="center"/>
          </w:tcPr>
          <w:p w14:paraId="40B4CD9E" w14:textId="77777777" w:rsidR="00D658C6" w:rsidRPr="005B6125" w:rsidRDefault="00D658C6" w:rsidP="005B0E39">
            <w:pPr>
              <w:widowControl w:val="0"/>
              <w:spacing w:after="0" w:line="240" w:lineRule="auto"/>
              <w:rPr>
                <w:rFonts w:ascii="GHEA Grapalat" w:eastAsia="Times" w:hAnsi="GHEA Grapalat" w:cs="Times"/>
                <w:color w:val="000000"/>
                <w:sz w:val="18"/>
                <w:szCs w:val="18"/>
                <w:highlight w:val="yellow"/>
                <w:lang w:val="hy-AM"/>
              </w:rPr>
            </w:pPr>
          </w:p>
        </w:tc>
        <w:tc>
          <w:tcPr>
            <w:tcW w:w="1345" w:type="dxa"/>
            <w:vMerge/>
            <w:tcBorders>
              <w:left w:val="single" w:sz="4" w:space="0" w:color="auto"/>
              <w:right w:val="single" w:sz="4" w:space="0" w:color="auto"/>
            </w:tcBorders>
            <w:vAlign w:val="center"/>
            <w:hideMark/>
          </w:tcPr>
          <w:p w14:paraId="7340EFC0" w14:textId="77777777" w:rsidR="00D658C6" w:rsidRPr="005B6125" w:rsidRDefault="00D658C6" w:rsidP="005B0E39">
            <w:pPr>
              <w:widowControl w:val="0"/>
              <w:spacing w:after="0" w:line="240" w:lineRule="auto"/>
              <w:rPr>
                <w:rFonts w:ascii="GHEA Grapalat" w:eastAsia="Times" w:hAnsi="GHEA Grapalat" w:cs="Times"/>
                <w:color w:val="000000"/>
                <w:sz w:val="18"/>
                <w:szCs w:val="18"/>
                <w:highlight w:val="yellow"/>
                <w:lang w:val="hy-AM"/>
              </w:rPr>
            </w:pPr>
          </w:p>
        </w:tc>
        <w:tc>
          <w:tcPr>
            <w:tcW w:w="1631" w:type="dxa"/>
            <w:vMerge w:val="restart"/>
            <w:tcBorders>
              <w:top w:val="nil"/>
              <w:left w:val="nil"/>
              <w:right w:val="single" w:sz="4" w:space="0" w:color="auto"/>
            </w:tcBorders>
            <w:shd w:val="clear" w:color="000000" w:fill="D9D9D9"/>
            <w:hideMark/>
          </w:tcPr>
          <w:p w14:paraId="1D3A9249" w14:textId="77777777" w:rsidR="00D658C6" w:rsidRPr="00AA4B3D" w:rsidRDefault="00D658C6" w:rsidP="005B0E39">
            <w:pPr>
              <w:widowControl w:val="0"/>
              <w:spacing w:after="0" w:line="240" w:lineRule="auto"/>
              <w:jc w:val="center"/>
              <w:rPr>
                <w:rFonts w:ascii="GHEA Grapalat" w:eastAsia="Times" w:hAnsi="GHEA Grapalat" w:cs="Times"/>
                <w:color w:val="000000"/>
                <w:sz w:val="18"/>
                <w:szCs w:val="18"/>
              </w:rPr>
            </w:pPr>
            <w:r w:rsidRPr="00AA4B3D">
              <w:rPr>
                <w:rFonts w:ascii="GHEA Grapalat" w:eastAsia="Times" w:hAnsi="GHEA Grapalat" w:cs="Times"/>
                <w:color w:val="000000"/>
                <w:sz w:val="18"/>
                <w:szCs w:val="18"/>
              </w:rPr>
              <w:t>Չափորոշիչը</w:t>
            </w:r>
          </w:p>
        </w:tc>
        <w:tc>
          <w:tcPr>
            <w:tcW w:w="2242" w:type="dxa"/>
            <w:gridSpan w:val="2"/>
            <w:tcBorders>
              <w:top w:val="nil"/>
              <w:left w:val="nil"/>
              <w:bottom w:val="single" w:sz="4" w:space="0" w:color="auto"/>
              <w:right w:val="single" w:sz="4" w:space="0" w:color="auto"/>
            </w:tcBorders>
            <w:shd w:val="clear" w:color="000000" w:fill="D9D9D9"/>
            <w:hideMark/>
          </w:tcPr>
          <w:p w14:paraId="6B0AC5F8" w14:textId="77777777" w:rsidR="00D658C6" w:rsidRPr="00AA4B3D" w:rsidRDefault="00D658C6" w:rsidP="005B0E39">
            <w:pPr>
              <w:widowControl w:val="0"/>
              <w:spacing w:after="0" w:line="240" w:lineRule="auto"/>
              <w:jc w:val="center"/>
              <w:rPr>
                <w:rFonts w:ascii="GHEA Grapalat" w:eastAsia="Times" w:hAnsi="GHEA Grapalat" w:cs="Times"/>
                <w:color w:val="000000"/>
                <w:sz w:val="18"/>
                <w:szCs w:val="18"/>
              </w:rPr>
            </w:pPr>
            <w:r w:rsidRPr="00AA4B3D">
              <w:rPr>
                <w:rFonts w:ascii="GHEA Grapalat" w:eastAsia="Times" w:hAnsi="GHEA Grapalat" w:cs="Times"/>
                <w:color w:val="000000"/>
                <w:sz w:val="18"/>
                <w:szCs w:val="18"/>
              </w:rPr>
              <w:t xml:space="preserve">Ելակետը </w:t>
            </w:r>
          </w:p>
        </w:tc>
        <w:tc>
          <w:tcPr>
            <w:tcW w:w="1887" w:type="dxa"/>
            <w:gridSpan w:val="2"/>
            <w:tcBorders>
              <w:top w:val="nil"/>
              <w:left w:val="nil"/>
              <w:bottom w:val="single" w:sz="4" w:space="0" w:color="auto"/>
              <w:right w:val="single" w:sz="4" w:space="0" w:color="auto"/>
            </w:tcBorders>
            <w:shd w:val="clear" w:color="000000" w:fill="D9D9D9"/>
          </w:tcPr>
          <w:p w14:paraId="1759B7ED" w14:textId="77777777" w:rsidR="00D658C6" w:rsidRPr="00AA4B3D" w:rsidRDefault="00D658C6" w:rsidP="005B0E39">
            <w:pPr>
              <w:widowControl w:val="0"/>
              <w:spacing w:after="0" w:line="240" w:lineRule="auto"/>
              <w:jc w:val="center"/>
              <w:rPr>
                <w:rFonts w:ascii="GHEA Grapalat" w:eastAsia="Times" w:hAnsi="GHEA Grapalat" w:cs="Times"/>
                <w:color w:val="000000"/>
                <w:sz w:val="18"/>
                <w:szCs w:val="18"/>
              </w:rPr>
            </w:pPr>
            <w:r w:rsidRPr="00AA4B3D">
              <w:rPr>
                <w:rFonts w:ascii="GHEA Grapalat" w:eastAsia="Times" w:hAnsi="GHEA Grapalat" w:cs="Times"/>
                <w:color w:val="000000"/>
                <w:sz w:val="18"/>
                <w:szCs w:val="18"/>
              </w:rPr>
              <w:t>Թիրախը</w:t>
            </w:r>
          </w:p>
        </w:tc>
        <w:tc>
          <w:tcPr>
            <w:tcW w:w="1541" w:type="dxa"/>
            <w:vMerge/>
            <w:tcBorders>
              <w:left w:val="nil"/>
              <w:right w:val="single" w:sz="4" w:space="0" w:color="auto"/>
            </w:tcBorders>
            <w:shd w:val="clear" w:color="000000" w:fill="D9D9D9"/>
            <w:hideMark/>
          </w:tcPr>
          <w:p w14:paraId="67F1CA40" w14:textId="77777777" w:rsidR="00D658C6" w:rsidRPr="00AA4B3D" w:rsidRDefault="00D658C6" w:rsidP="005B0E39">
            <w:pPr>
              <w:widowControl w:val="0"/>
              <w:spacing w:after="0" w:line="240" w:lineRule="auto"/>
              <w:jc w:val="center"/>
              <w:rPr>
                <w:rFonts w:ascii="GHEA Grapalat" w:eastAsia="Times" w:hAnsi="GHEA Grapalat" w:cs="Times"/>
                <w:color w:val="000000"/>
                <w:sz w:val="18"/>
                <w:szCs w:val="18"/>
              </w:rPr>
            </w:pPr>
          </w:p>
        </w:tc>
        <w:tc>
          <w:tcPr>
            <w:tcW w:w="1495" w:type="dxa"/>
            <w:vMerge/>
            <w:tcBorders>
              <w:left w:val="nil"/>
              <w:right w:val="single" w:sz="4" w:space="0" w:color="auto"/>
            </w:tcBorders>
            <w:shd w:val="clear" w:color="000000" w:fill="D9D9D9"/>
          </w:tcPr>
          <w:p w14:paraId="41E8DA35" w14:textId="77777777" w:rsidR="00D658C6" w:rsidRPr="005B6125" w:rsidRDefault="00D658C6" w:rsidP="005B0E39">
            <w:pPr>
              <w:widowControl w:val="0"/>
              <w:spacing w:after="0" w:line="240" w:lineRule="auto"/>
              <w:jc w:val="center"/>
              <w:rPr>
                <w:rFonts w:ascii="GHEA Grapalat" w:eastAsia="Times" w:hAnsi="GHEA Grapalat" w:cs="Times"/>
                <w:color w:val="000000"/>
                <w:sz w:val="18"/>
                <w:szCs w:val="18"/>
                <w:highlight w:val="yellow"/>
              </w:rPr>
            </w:pPr>
          </w:p>
        </w:tc>
      </w:tr>
      <w:tr w:rsidR="00D658C6" w:rsidRPr="005B6125" w14:paraId="2A1DD818" w14:textId="77777777" w:rsidTr="004C5646">
        <w:trPr>
          <w:gridAfter w:val="1"/>
          <w:wAfter w:w="12" w:type="dxa"/>
          <w:trHeight w:val="593"/>
        </w:trPr>
        <w:tc>
          <w:tcPr>
            <w:tcW w:w="1524" w:type="dxa"/>
            <w:vMerge/>
            <w:tcBorders>
              <w:left w:val="single" w:sz="4" w:space="0" w:color="auto"/>
              <w:bottom w:val="single" w:sz="4" w:space="0" w:color="auto"/>
              <w:right w:val="single" w:sz="4" w:space="0" w:color="auto"/>
            </w:tcBorders>
            <w:shd w:val="clear" w:color="auto" w:fill="D9D9D9"/>
            <w:vAlign w:val="center"/>
          </w:tcPr>
          <w:p w14:paraId="56C4908B" w14:textId="77777777" w:rsidR="00D658C6" w:rsidRPr="005B6125" w:rsidRDefault="00D658C6" w:rsidP="005B0E39">
            <w:pPr>
              <w:widowControl w:val="0"/>
              <w:spacing w:after="0" w:line="240" w:lineRule="auto"/>
              <w:rPr>
                <w:rFonts w:ascii="GHEA Grapalat" w:eastAsia="Times" w:hAnsi="GHEA Grapalat" w:cs="Times"/>
                <w:color w:val="000000"/>
                <w:sz w:val="18"/>
                <w:szCs w:val="18"/>
                <w:highlight w:val="yellow"/>
              </w:rPr>
            </w:pPr>
          </w:p>
        </w:tc>
        <w:tc>
          <w:tcPr>
            <w:tcW w:w="1345" w:type="dxa"/>
            <w:vMerge/>
            <w:tcBorders>
              <w:left w:val="single" w:sz="4" w:space="0" w:color="auto"/>
              <w:bottom w:val="single" w:sz="4" w:space="0" w:color="auto"/>
              <w:right w:val="single" w:sz="4" w:space="0" w:color="auto"/>
            </w:tcBorders>
            <w:vAlign w:val="center"/>
          </w:tcPr>
          <w:p w14:paraId="4DEA1650" w14:textId="77777777" w:rsidR="00D658C6" w:rsidRPr="005B6125" w:rsidRDefault="00D658C6" w:rsidP="005B0E39">
            <w:pPr>
              <w:widowControl w:val="0"/>
              <w:spacing w:after="0" w:line="240" w:lineRule="auto"/>
              <w:rPr>
                <w:rFonts w:ascii="GHEA Grapalat" w:eastAsia="Times" w:hAnsi="GHEA Grapalat" w:cs="Times"/>
                <w:color w:val="000000"/>
                <w:sz w:val="18"/>
                <w:szCs w:val="18"/>
                <w:highlight w:val="yellow"/>
              </w:rPr>
            </w:pPr>
          </w:p>
        </w:tc>
        <w:tc>
          <w:tcPr>
            <w:tcW w:w="1631" w:type="dxa"/>
            <w:vMerge/>
            <w:tcBorders>
              <w:left w:val="nil"/>
              <w:bottom w:val="single" w:sz="4" w:space="0" w:color="auto"/>
              <w:right w:val="single" w:sz="4" w:space="0" w:color="auto"/>
            </w:tcBorders>
            <w:shd w:val="clear" w:color="000000" w:fill="D9D9D9"/>
          </w:tcPr>
          <w:p w14:paraId="2866D188" w14:textId="77777777" w:rsidR="00D658C6" w:rsidRPr="005B6125" w:rsidRDefault="00D658C6" w:rsidP="005B0E39">
            <w:pPr>
              <w:widowControl w:val="0"/>
              <w:spacing w:after="0" w:line="240" w:lineRule="auto"/>
              <w:jc w:val="center"/>
              <w:rPr>
                <w:rFonts w:ascii="GHEA Grapalat" w:eastAsia="Times" w:hAnsi="GHEA Grapalat" w:cs="Times"/>
                <w:color w:val="000000"/>
                <w:sz w:val="18"/>
                <w:szCs w:val="18"/>
                <w:highlight w:val="yellow"/>
              </w:rPr>
            </w:pPr>
          </w:p>
        </w:tc>
        <w:tc>
          <w:tcPr>
            <w:tcW w:w="1076" w:type="dxa"/>
            <w:tcBorders>
              <w:top w:val="single" w:sz="4" w:space="0" w:color="auto"/>
              <w:left w:val="nil"/>
              <w:bottom w:val="single" w:sz="4" w:space="0" w:color="auto"/>
              <w:right w:val="single" w:sz="4" w:space="0" w:color="auto"/>
            </w:tcBorders>
            <w:shd w:val="clear" w:color="000000" w:fill="D9D9D9"/>
          </w:tcPr>
          <w:p w14:paraId="0B81196A" w14:textId="77777777" w:rsidR="00D658C6" w:rsidRPr="000346A8" w:rsidRDefault="00D658C6" w:rsidP="005B0E39">
            <w:pPr>
              <w:widowControl w:val="0"/>
              <w:spacing w:after="0" w:line="240" w:lineRule="auto"/>
              <w:jc w:val="center"/>
              <w:rPr>
                <w:rFonts w:ascii="GHEA Grapalat" w:eastAsia="Times" w:hAnsi="GHEA Grapalat" w:cs="Times"/>
                <w:color w:val="000000"/>
                <w:sz w:val="18"/>
                <w:szCs w:val="18"/>
                <w:lang w:val="hy-AM"/>
              </w:rPr>
            </w:pPr>
            <w:r w:rsidRPr="000346A8">
              <w:rPr>
                <w:rFonts w:ascii="GHEA Grapalat" w:eastAsia="Times" w:hAnsi="GHEA Grapalat" w:cs="Times"/>
                <w:color w:val="000000"/>
                <w:sz w:val="18"/>
                <w:szCs w:val="18"/>
              </w:rPr>
              <w:t>Ցուցանիշը</w:t>
            </w:r>
          </w:p>
        </w:tc>
        <w:tc>
          <w:tcPr>
            <w:tcW w:w="1166" w:type="dxa"/>
            <w:tcBorders>
              <w:top w:val="single" w:sz="4" w:space="0" w:color="auto"/>
              <w:left w:val="nil"/>
              <w:bottom w:val="single" w:sz="4" w:space="0" w:color="auto"/>
              <w:right w:val="single" w:sz="4" w:space="0" w:color="auto"/>
            </w:tcBorders>
            <w:shd w:val="clear" w:color="000000" w:fill="D9D9D9"/>
          </w:tcPr>
          <w:p w14:paraId="72B8A42A" w14:textId="77777777" w:rsidR="00D658C6" w:rsidRPr="000346A8" w:rsidRDefault="00D658C6" w:rsidP="005B0E39">
            <w:pPr>
              <w:widowControl w:val="0"/>
              <w:spacing w:after="0" w:line="240" w:lineRule="auto"/>
              <w:jc w:val="center"/>
              <w:rPr>
                <w:rFonts w:ascii="GHEA Grapalat" w:eastAsia="Times" w:hAnsi="GHEA Grapalat" w:cs="Times"/>
                <w:color w:val="000000"/>
                <w:sz w:val="18"/>
                <w:szCs w:val="18"/>
                <w:lang w:val="hy-AM"/>
              </w:rPr>
            </w:pPr>
            <w:r w:rsidRPr="000346A8">
              <w:rPr>
                <w:rFonts w:ascii="GHEA Grapalat" w:eastAsia="Times" w:hAnsi="GHEA Grapalat" w:cs="Times"/>
                <w:color w:val="000000"/>
                <w:sz w:val="18"/>
                <w:szCs w:val="18"/>
              </w:rPr>
              <w:t>Ժամկետը</w:t>
            </w:r>
          </w:p>
        </w:tc>
        <w:tc>
          <w:tcPr>
            <w:tcW w:w="987" w:type="dxa"/>
            <w:tcBorders>
              <w:top w:val="single" w:sz="4" w:space="0" w:color="auto"/>
              <w:left w:val="nil"/>
              <w:bottom w:val="single" w:sz="4" w:space="0" w:color="auto"/>
              <w:right w:val="single" w:sz="4" w:space="0" w:color="auto"/>
            </w:tcBorders>
            <w:shd w:val="clear" w:color="000000" w:fill="D9D9D9"/>
          </w:tcPr>
          <w:p w14:paraId="307EC2FD" w14:textId="77777777" w:rsidR="00D658C6" w:rsidRPr="000346A8" w:rsidRDefault="00D658C6" w:rsidP="005B0E39">
            <w:pPr>
              <w:widowControl w:val="0"/>
              <w:spacing w:after="0" w:line="240" w:lineRule="auto"/>
              <w:jc w:val="center"/>
              <w:rPr>
                <w:rFonts w:ascii="GHEA Grapalat" w:eastAsia="Times" w:hAnsi="GHEA Grapalat" w:cs="Times"/>
                <w:color w:val="000000"/>
                <w:sz w:val="18"/>
                <w:szCs w:val="18"/>
                <w:lang w:val="hy-AM"/>
              </w:rPr>
            </w:pPr>
            <w:r w:rsidRPr="000346A8">
              <w:rPr>
                <w:rFonts w:ascii="GHEA Grapalat" w:eastAsia="Times" w:hAnsi="GHEA Grapalat" w:cs="Times"/>
                <w:color w:val="000000"/>
                <w:sz w:val="18"/>
                <w:szCs w:val="18"/>
              </w:rPr>
              <w:t>Ցուցա-նիշը</w:t>
            </w:r>
          </w:p>
        </w:tc>
        <w:tc>
          <w:tcPr>
            <w:tcW w:w="900" w:type="dxa"/>
            <w:tcBorders>
              <w:top w:val="single" w:sz="4" w:space="0" w:color="auto"/>
              <w:left w:val="nil"/>
              <w:bottom w:val="single" w:sz="4" w:space="0" w:color="auto"/>
              <w:right w:val="single" w:sz="4" w:space="0" w:color="auto"/>
            </w:tcBorders>
            <w:shd w:val="clear" w:color="000000" w:fill="D9D9D9"/>
          </w:tcPr>
          <w:p w14:paraId="0A0B34C3" w14:textId="77777777" w:rsidR="00D658C6" w:rsidRPr="000346A8" w:rsidRDefault="00D658C6" w:rsidP="005B0E39">
            <w:pPr>
              <w:widowControl w:val="0"/>
              <w:spacing w:after="0" w:line="240" w:lineRule="auto"/>
              <w:jc w:val="center"/>
              <w:rPr>
                <w:rFonts w:ascii="GHEA Grapalat" w:eastAsia="Times" w:hAnsi="GHEA Grapalat" w:cs="Times"/>
                <w:color w:val="000000"/>
                <w:sz w:val="18"/>
                <w:szCs w:val="18"/>
                <w:lang w:val="hy-AM"/>
              </w:rPr>
            </w:pPr>
            <w:r w:rsidRPr="000346A8">
              <w:rPr>
                <w:rFonts w:ascii="GHEA Grapalat" w:eastAsia="Times" w:hAnsi="GHEA Grapalat" w:cs="Times"/>
                <w:color w:val="000000"/>
                <w:sz w:val="18"/>
                <w:szCs w:val="18"/>
              </w:rPr>
              <w:t>Ժամկետը</w:t>
            </w:r>
          </w:p>
        </w:tc>
        <w:tc>
          <w:tcPr>
            <w:tcW w:w="1541" w:type="dxa"/>
            <w:vMerge/>
            <w:tcBorders>
              <w:left w:val="nil"/>
              <w:bottom w:val="single" w:sz="4" w:space="0" w:color="auto"/>
              <w:right w:val="single" w:sz="4" w:space="0" w:color="auto"/>
            </w:tcBorders>
            <w:shd w:val="clear" w:color="000000" w:fill="D9D9D9"/>
          </w:tcPr>
          <w:p w14:paraId="6AF3CFF0" w14:textId="77777777" w:rsidR="00D658C6" w:rsidRPr="005B6125" w:rsidRDefault="00D658C6" w:rsidP="005B0E39">
            <w:pPr>
              <w:widowControl w:val="0"/>
              <w:spacing w:after="0" w:line="240" w:lineRule="auto"/>
              <w:jc w:val="center"/>
              <w:rPr>
                <w:rFonts w:ascii="GHEA Grapalat" w:eastAsia="Times" w:hAnsi="GHEA Grapalat" w:cs="Times"/>
                <w:color w:val="000000"/>
                <w:sz w:val="18"/>
                <w:szCs w:val="18"/>
                <w:highlight w:val="yellow"/>
              </w:rPr>
            </w:pPr>
          </w:p>
        </w:tc>
        <w:tc>
          <w:tcPr>
            <w:tcW w:w="1495" w:type="dxa"/>
            <w:tcBorders>
              <w:left w:val="nil"/>
              <w:bottom w:val="single" w:sz="4" w:space="0" w:color="auto"/>
              <w:right w:val="single" w:sz="4" w:space="0" w:color="auto"/>
            </w:tcBorders>
            <w:shd w:val="clear" w:color="000000" w:fill="D9D9D9"/>
          </w:tcPr>
          <w:p w14:paraId="267D25BF" w14:textId="77777777" w:rsidR="00D658C6" w:rsidRPr="005B6125" w:rsidRDefault="00D658C6" w:rsidP="00D658C6">
            <w:pPr>
              <w:widowControl w:val="0"/>
              <w:spacing w:after="0" w:line="240" w:lineRule="auto"/>
              <w:rPr>
                <w:rFonts w:ascii="GHEA Grapalat" w:eastAsia="Times" w:hAnsi="GHEA Grapalat" w:cs="Times"/>
                <w:color w:val="000000"/>
                <w:sz w:val="18"/>
                <w:szCs w:val="18"/>
                <w:highlight w:val="yellow"/>
              </w:rPr>
            </w:pPr>
          </w:p>
        </w:tc>
      </w:tr>
      <w:tr w:rsidR="00D658C6" w:rsidRPr="005B6125" w14:paraId="02262704" w14:textId="77777777" w:rsidTr="004C5646">
        <w:trPr>
          <w:gridAfter w:val="1"/>
          <w:wAfter w:w="12" w:type="dxa"/>
          <w:trHeight w:val="287"/>
        </w:trPr>
        <w:tc>
          <w:tcPr>
            <w:tcW w:w="1524" w:type="dxa"/>
            <w:tcBorders>
              <w:top w:val="nil"/>
              <w:left w:val="single" w:sz="4" w:space="0" w:color="auto"/>
              <w:right w:val="single" w:sz="4" w:space="0" w:color="auto"/>
            </w:tcBorders>
          </w:tcPr>
          <w:p w14:paraId="55F7E40A" w14:textId="77777777" w:rsidR="00D658C6" w:rsidRPr="000346A8" w:rsidRDefault="00D658C6" w:rsidP="005B0E39">
            <w:pPr>
              <w:widowControl w:val="0"/>
              <w:spacing w:after="0" w:line="240" w:lineRule="auto"/>
              <w:rPr>
                <w:rFonts w:ascii="GHEA Grapalat" w:eastAsia="Times" w:hAnsi="GHEA Grapalat" w:cs="Times"/>
                <w:iCs/>
                <w:color w:val="000000"/>
                <w:sz w:val="18"/>
                <w:szCs w:val="18"/>
              </w:rPr>
            </w:pPr>
            <w:r w:rsidRPr="000346A8">
              <w:rPr>
                <w:rFonts w:ascii="GHEA Grapalat" w:hAnsi="GHEA Grapalat"/>
                <w:iCs/>
                <w:color w:val="000000"/>
                <w:sz w:val="18"/>
                <w:szCs w:val="18"/>
                <w:lang w:val="hy-AM"/>
              </w:rPr>
              <w:t xml:space="preserve">Պետական հոգածության դրսևորում, առանձին կատեգորիաների քաղաքացիների և նրանց ընտանիքների </w:t>
            </w:r>
            <w:r w:rsidRPr="000346A8">
              <w:rPr>
                <w:rFonts w:ascii="GHEA Grapalat" w:hAnsi="GHEA Grapalat"/>
                <w:iCs/>
                <w:color w:val="000000"/>
                <w:sz w:val="18"/>
                <w:szCs w:val="18"/>
                <w:lang w:val="hy-AM"/>
              </w:rPr>
              <w:lastRenderedPageBreak/>
              <w:t>սոցիալական երաշխիքների տրամադրում</w:t>
            </w:r>
          </w:p>
        </w:tc>
        <w:tc>
          <w:tcPr>
            <w:tcW w:w="1345" w:type="dxa"/>
            <w:vMerge w:val="restart"/>
            <w:tcBorders>
              <w:top w:val="nil"/>
              <w:left w:val="single" w:sz="4" w:space="0" w:color="auto"/>
              <w:right w:val="single" w:sz="4" w:space="0" w:color="auto"/>
            </w:tcBorders>
            <w:shd w:val="clear" w:color="auto" w:fill="auto"/>
          </w:tcPr>
          <w:p w14:paraId="21F42CE0" w14:textId="77777777" w:rsidR="00D658C6" w:rsidRPr="000346A8" w:rsidRDefault="00D658C6" w:rsidP="0085287D">
            <w:pPr>
              <w:spacing w:line="256" w:lineRule="auto"/>
              <w:rPr>
                <w:rFonts w:ascii="GHEA Grapalat" w:hAnsi="GHEA Grapalat"/>
                <w:b/>
                <w:iCs/>
                <w:color w:val="000000"/>
                <w:sz w:val="18"/>
                <w:szCs w:val="18"/>
                <w:lang w:val="hy-AM"/>
              </w:rPr>
            </w:pPr>
            <w:r w:rsidRPr="000346A8">
              <w:rPr>
                <w:rFonts w:ascii="GHEA Grapalat" w:hAnsi="GHEA Grapalat"/>
                <w:b/>
                <w:iCs/>
                <w:color w:val="000000"/>
                <w:sz w:val="18"/>
                <w:szCs w:val="18"/>
                <w:lang w:val="hy-AM"/>
              </w:rPr>
              <w:lastRenderedPageBreak/>
              <w:t>1005</w:t>
            </w:r>
            <w:r w:rsidRPr="000346A8">
              <w:rPr>
                <w:rFonts w:ascii="GHEA Grapalat" w:hAnsi="GHEA Grapalat"/>
                <w:b/>
                <w:iCs/>
                <w:color w:val="000000"/>
                <w:sz w:val="18"/>
                <w:szCs w:val="18"/>
              </w:rPr>
              <w:t xml:space="preserve">. </w:t>
            </w:r>
            <w:r w:rsidRPr="000346A8">
              <w:rPr>
                <w:rFonts w:ascii="GHEA Grapalat" w:hAnsi="GHEA Grapalat"/>
                <w:b/>
                <w:iCs/>
                <w:color w:val="000000"/>
                <w:sz w:val="18"/>
                <w:szCs w:val="18"/>
                <w:lang w:val="hy-AM"/>
              </w:rPr>
              <w:t>Պար</w:t>
            </w:r>
            <w:r w:rsidRPr="000346A8">
              <w:rPr>
                <w:rFonts w:ascii="GHEA Grapalat" w:hAnsi="GHEA Grapalat"/>
                <w:b/>
                <w:iCs/>
                <w:color w:val="000000"/>
                <w:sz w:val="18"/>
                <w:szCs w:val="18"/>
              </w:rPr>
              <w:t>գ</w:t>
            </w:r>
            <w:r w:rsidRPr="000346A8">
              <w:rPr>
                <w:rFonts w:ascii="GHEA Grapalat" w:hAnsi="GHEA Grapalat"/>
                <w:b/>
                <w:iCs/>
                <w:color w:val="000000"/>
                <w:sz w:val="18"/>
                <w:szCs w:val="18"/>
                <w:lang w:val="hy-AM"/>
              </w:rPr>
              <w:t>ևավճարներ և պատվովճարներ</w:t>
            </w:r>
          </w:p>
        </w:tc>
        <w:tc>
          <w:tcPr>
            <w:tcW w:w="1631" w:type="dxa"/>
            <w:vMerge w:val="restart"/>
            <w:tcBorders>
              <w:top w:val="nil"/>
              <w:left w:val="nil"/>
              <w:right w:val="single" w:sz="4" w:space="0" w:color="auto"/>
            </w:tcBorders>
            <w:shd w:val="clear" w:color="auto" w:fill="auto"/>
          </w:tcPr>
          <w:p w14:paraId="2F6A4DAA" w14:textId="77777777" w:rsidR="00D658C6" w:rsidRPr="000346A8" w:rsidRDefault="00D658C6" w:rsidP="00AF5927">
            <w:pPr>
              <w:widowControl w:val="0"/>
              <w:spacing w:after="0" w:line="240" w:lineRule="auto"/>
              <w:rPr>
                <w:rFonts w:ascii="GHEA Grapalat" w:eastAsia="Times" w:hAnsi="GHEA Grapalat" w:cs="Times"/>
                <w:iCs/>
                <w:color w:val="000000"/>
                <w:sz w:val="18"/>
                <w:szCs w:val="18"/>
              </w:rPr>
            </w:pPr>
            <w:r w:rsidRPr="000346A8">
              <w:rPr>
                <w:rFonts w:ascii="GHEA Grapalat" w:hAnsi="GHEA Grapalat"/>
                <w:sz w:val="18"/>
                <w:szCs w:val="18"/>
                <w:lang w:val="hy-AM"/>
              </w:rPr>
              <w:t>Կիրառելի  չէ</w:t>
            </w:r>
          </w:p>
        </w:tc>
        <w:tc>
          <w:tcPr>
            <w:tcW w:w="1076" w:type="dxa"/>
            <w:vMerge w:val="restart"/>
            <w:tcBorders>
              <w:top w:val="nil"/>
              <w:left w:val="nil"/>
              <w:right w:val="single" w:sz="4" w:space="0" w:color="auto"/>
            </w:tcBorders>
            <w:shd w:val="clear" w:color="auto" w:fill="auto"/>
          </w:tcPr>
          <w:p w14:paraId="1C3246C1" w14:textId="77777777" w:rsidR="00D658C6" w:rsidRPr="005B6125" w:rsidRDefault="00D658C6" w:rsidP="008851C2">
            <w:pPr>
              <w:spacing w:line="240" w:lineRule="auto"/>
              <w:rPr>
                <w:rFonts w:ascii="GHEA Grapalat" w:hAnsi="GHEA Grapalat"/>
                <w:iCs/>
                <w:color w:val="000000"/>
                <w:sz w:val="18"/>
                <w:szCs w:val="18"/>
                <w:highlight w:val="yellow"/>
                <w:lang w:val="hy-AM"/>
              </w:rPr>
            </w:pPr>
          </w:p>
        </w:tc>
        <w:tc>
          <w:tcPr>
            <w:tcW w:w="1166" w:type="dxa"/>
            <w:vMerge w:val="restart"/>
            <w:tcBorders>
              <w:top w:val="nil"/>
              <w:left w:val="nil"/>
              <w:right w:val="single" w:sz="4" w:space="0" w:color="auto"/>
            </w:tcBorders>
            <w:shd w:val="clear" w:color="auto" w:fill="auto"/>
          </w:tcPr>
          <w:p w14:paraId="4FD12557" w14:textId="77777777" w:rsidR="00D658C6" w:rsidRPr="005B6125" w:rsidRDefault="00D658C6" w:rsidP="008851C2">
            <w:pPr>
              <w:spacing w:line="240" w:lineRule="auto"/>
              <w:rPr>
                <w:rFonts w:ascii="GHEA Grapalat" w:hAnsi="GHEA Grapalat"/>
                <w:b/>
                <w:iCs/>
                <w:color w:val="FF0000"/>
                <w:sz w:val="18"/>
                <w:szCs w:val="18"/>
                <w:highlight w:val="yellow"/>
                <w:lang w:val="hy-AM"/>
              </w:rPr>
            </w:pPr>
          </w:p>
        </w:tc>
        <w:tc>
          <w:tcPr>
            <w:tcW w:w="987" w:type="dxa"/>
            <w:vMerge w:val="restart"/>
            <w:tcBorders>
              <w:top w:val="nil"/>
              <w:left w:val="nil"/>
              <w:right w:val="single" w:sz="4" w:space="0" w:color="auto"/>
            </w:tcBorders>
            <w:shd w:val="clear" w:color="auto" w:fill="auto"/>
          </w:tcPr>
          <w:p w14:paraId="25926288" w14:textId="77777777" w:rsidR="00D658C6" w:rsidRPr="005B6125" w:rsidRDefault="00D658C6" w:rsidP="008851C2">
            <w:pPr>
              <w:spacing w:line="240" w:lineRule="auto"/>
              <w:rPr>
                <w:rFonts w:ascii="GHEA Grapalat" w:hAnsi="GHEA Grapalat"/>
                <w:sz w:val="18"/>
                <w:szCs w:val="18"/>
                <w:highlight w:val="yellow"/>
                <w:lang w:val="hy-AM"/>
              </w:rPr>
            </w:pPr>
          </w:p>
        </w:tc>
        <w:tc>
          <w:tcPr>
            <w:tcW w:w="900" w:type="dxa"/>
            <w:vMerge w:val="restart"/>
            <w:tcBorders>
              <w:top w:val="nil"/>
              <w:left w:val="nil"/>
              <w:right w:val="single" w:sz="4" w:space="0" w:color="auto"/>
            </w:tcBorders>
            <w:shd w:val="clear" w:color="auto" w:fill="auto"/>
          </w:tcPr>
          <w:p w14:paraId="7BDAD2C5" w14:textId="77777777" w:rsidR="00D658C6" w:rsidRPr="005B6125" w:rsidRDefault="00D658C6" w:rsidP="00422F07">
            <w:pPr>
              <w:jc w:val="center"/>
              <w:rPr>
                <w:rFonts w:ascii="GHEA Grapalat" w:hAnsi="GHEA Grapalat"/>
                <w:iCs/>
                <w:sz w:val="18"/>
                <w:szCs w:val="18"/>
                <w:highlight w:val="yellow"/>
              </w:rPr>
            </w:pPr>
          </w:p>
        </w:tc>
        <w:tc>
          <w:tcPr>
            <w:tcW w:w="1541" w:type="dxa"/>
            <w:vMerge w:val="restart"/>
            <w:tcBorders>
              <w:top w:val="nil"/>
              <w:left w:val="nil"/>
              <w:right w:val="single" w:sz="4" w:space="0" w:color="auto"/>
            </w:tcBorders>
            <w:shd w:val="clear" w:color="auto" w:fill="auto"/>
            <w:hideMark/>
          </w:tcPr>
          <w:p w14:paraId="14D4C7D4" w14:textId="77777777" w:rsidR="00D658C6" w:rsidRPr="005B6125" w:rsidRDefault="00D658C6" w:rsidP="005B0E39">
            <w:pPr>
              <w:widowControl w:val="0"/>
              <w:spacing w:after="0" w:line="240" w:lineRule="auto"/>
              <w:jc w:val="center"/>
              <w:rPr>
                <w:rFonts w:ascii="GHEA Grapalat" w:eastAsia="Times" w:hAnsi="GHEA Grapalat" w:cs="Times"/>
                <w:iCs/>
                <w:color w:val="000000"/>
                <w:sz w:val="18"/>
                <w:szCs w:val="18"/>
                <w:highlight w:val="yellow"/>
              </w:rPr>
            </w:pPr>
          </w:p>
        </w:tc>
        <w:tc>
          <w:tcPr>
            <w:tcW w:w="1495" w:type="dxa"/>
            <w:tcBorders>
              <w:top w:val="nil"/>
              <w:left w:val="nil"/>
              <w:right w:val="single" w:sz="4" w:space="0" w:color="auto"/>
            </w:tcBorders>
          </w:tcPr>
          <w:p w14:paraId="4202D806" w14:textId="77777777" w:rsidR="00D658C6" w:rsidRPr="005B6125" w:rsidRDefault="00D658C6" w:rsidP="005B0E39">
            <w:pPr>
              <w:widowControl w:val="0"/>
              <w:spacing w:after="0" w:line="240" w:lineRule="auto"/>
              <w:jc w:val="center"/>
              <w:rPr>
                <w:rFonts w:ascii="GHEA Grapalat" w:eastAsia="Times" w:hAnsi="GHEA Grapalat" w:cs="Times"/>
                <w:iCs/>
                <w:color w:val="000000"/>
                <w:sz w:val="18"/>
                <w:szCs w:val="18"/>
                <w:highlight w:val="yellow"/>
              </w:rPr>
            </w:pPr>
          </w:p>
        </w:tc>
      </w:tr>
      <w:tr w:rsidR="00D658C6" w:rsidRPr="005B6125" w14:paraId="352FB937" w14:textId="77777777" w:rsidTr="004C5646">
        <w:trPr>
          <w:gridAfter w:val="1"/>
          <w:wAfter w:w="12" w:type="dxa"/>
          <w:trHeight w:val="74"/>
        </w:trPr>
        <w:tc>
          <w:tcPr>
            <w:tcW w:w="1524" w:type="dxa"/>
            <w:tcBorders>
              <w:left w:val="single" w:sz="4" w:space="0" w:color="auto"/>
              <w:bottom w:val="single" w:sz="4" w:space="0" w:color="auto"/>
              <w:right w:val="single" w:sz="4" w:space="0" w:color="auto"/>
            </w:tcBorders>
          </w:tcPr>
          <w:p w14:paraId="0CB366D9" w14:textId="77777777" w:rsidR="00D658C6" w:rsidRPr="005B6125" w:rsidRDefault="00D658C6" w:rsidP="0085287D">
            <w:pPr>
              <w:widowControl w:val="0"/>
              <w:spacing w:after="0" w:line="240" w:lineRule="auto"/>
              <w:rPr>
                <w:rFonts w:ascii="GHEA Grapalat" w:eastAsia="Times" w:hAnsi="GHEA Grapalat" w:cs="Times"/>
                <w:iCs/>
                <w:color w:val="000000"/>
                <w:sz w:val="18"/>
                <w:szCs w:val="18"/>
                <w:highlight w:val="yellow"/>
              </w:rPr>
            </w:pPr>
          </w:p>
        </w:tc>
        <w:tc>
          <w:tcPr>
            <w:tcW w:w="1345" w:type="dxa"/>
            <w:vMerge/>
            <w:tcBorders>
              <w:left w:val="single" w:sz="4" w:space="0" w:color="auto"/>
              <w:bottom w:val="single" w:sz="4" w:space="0" w:color="auto"/>
              <w:right w:val="single" w:sz="4" w:space="0" w:color="auto"/>
            </w:tcBorders>
            <w:shd w:val="clear" w:color="auto" w:fill="auto"/>
          </w:tcPr>
          <w:p w14:paraId="597D549F" w14:textId="77777777" w:rsidR="00D658C6" w:rsidRPr="005B6125" w:rsidRDefault="00D658C6" w:rsidP="005B0E39">
            <w:pPr>
              <w:widowControl w:val="0"/>
              <w:spacing w:after="0" w:line="240" w:lineRule="auto"/>
              <w:jc w:val="center"/>
              <w:rPr>
                <w:rFonts w:ascii="GHEA Grapalat" w:eastAsia="Times" w:hAnsi="GHEA Grapalat" w:cs="Times"/>
                <w:iCs/>
                <w:color w:val="000000"/>
                <w:sz w:val="18"/>
                <w:szCs w:val="18"/>
                <w:highlight w:val="yellow"/>
              </w:rPr>
            </w:pPr>
          </w:p>
        </w:tc>
        <w:tc>
          <w:tcPr>
            <w:tcW w:w="1631" w:type="dxa"/>
            <w:vMerge/>
            <w:tcBorders>
              <w:left w:val="nil"/>
              <w:bottom w:val="single" w:sz="4" w:space="0" w:color="auto"/>
              <w:right w:val="single" w:sz="4" w:space="0" w:color="auto"/>
            </w:tcBorders>
            <w:shd w:val="clear" w:color="auto" w:fill="auto"/>
          </w:tcPr>
          <w:p w14:paraId="382434AA" w14:textId="77777777" w:rsidR="00D658C6" w:rsidRPr="005B6125" w:rsidRDefault="00D658C6" w:rsidP="00AF5927">
            <w:pPr>
              <w:widowControl w:val="0"/>
              <w:spacing w:after="0" w:line="240" w:lineRule="auto"/>
              <w:rPr>
                <w:rFonts w:ascii="GHEA Grapalat" w:eastAsia="Times" w:hAnsi="GHEA Grapalat" w:cs="Sylfaen"/>
                <w:color w:val="000000"/>
                <w:sz w:val="18"/>
                <w:szCs w:val="18"/>
                <w:highlight w:val="yellow"/>
              </w:rPr>
            </w:pPr>
          </w:p>
        </w:tc>
        <w:tc>
          <w:tcPr>
            <w:tcW w:w="1076" w:type="dxa"/>
            <w:vMerge/>
            <w:tcBorders>
              <w:left w:val="nil"/>
              <w:bottom w:val="single" w:sz="4" w:space="0" w:color="auto"/>
              <w:right w:val="single" w:sz="4" w:space="0" w:color="auto"/>
            </w:tcBorders>
            <w:shd w:val="clear" w:color="auto" w:fill="auto"/>
          </w:tcPr>
          <w:p w14:paraId="6005314D" w14:textId="77777777" w:rsidR="00D658C6" w:rsidRPr="005B6125" w:rsidRDefault="00D658C6" w:rsidP="005B0E39">
            <w:pPr>
              <w:widowControl w:val="0"/>
              <w:spacing w:after="0" w:line="240" w:lineRule="auto"/>
              <w:jc w:val="center"/>
              <w:rPr>
                <w:rFonts w:ascii="GHEA Grapalat" w:eastAsia="Times" w:hAnsi="GHEA Grapalat" w:cs="Sylfaen"/>
                <w:color w:val="000000"/>
                <w:sz w:val="18"/>
                <w:szCs w:val="18"/>
                <w:highlight w:val="yellow"/>
              </w:rPr>
            </w:pPr>
          </w:p>
        </w:tc>
        <w:tc>
          <w:tcPr>
            <w:tcW w:w="1166" w:type="dxa"/>
            <w:vMerge/>
            <w:tcBorders>
              <w:left w:val="nil"/>
              <w:bottom w:val="single" w:sz="4" w:space="0" w:color="auto"/>
              <w:right w:val="single" w:sz="4" w:space="0" w:color="auto"/>
            </w:tcBorders>
            <w:shd w:val="clear" w:color="auto" w:fill="auto"/>
          </w:tcPr>
          <w:p w14:paraId="4241451E" w14:textId="77777777" w:rsidR="00D658C6" w:rsidRPr="005B6125" w:rsidRDefault="00D658C6" w:rsidP="005B0E39">
            <w:pPr>
              <w:widowControl w:val="0"/>
              <w:spacing w:after="0" w:line="240" w:lineRule="auto"/>
              <w:jc w:val="center"/>
              <w:rPr>
                <w:rFonts w:ascii="GHEA Grapalat" w:eastAsia="Times" w:hAnsi="GHEA Grapalat" w:cs="Sylfaen"/>
                <w:color w:val="000000"/>
                <w:sz w:val="18"/>
                <w:szCs w:val="18"/>
                <w:highlight w:val="yellow"/>
              </w:rPr>
            </w:pPr>
          </w:p>
        </w:tc>
        <w:tc>
          <w:tcPr>
            <w:tcW w:w="987" w:type="dxa"/>
            <w:vMerge/>
            <w:tcBorders>
              <w:left w:val="nil"/>
              <w:bottom w:val="single" w:sz="4" w:space="0" w:color="auto"/>
              <w:right w:val="single" w:sz="4" w:space="0" w:color="auto"/>
            </w:tcBorders>
            <w:shd w:val="clear" w:color="auto" w:fill="auto"/>
          </w:tcPr>
          <w:p w14:paraId="5D056A30" w14:textId="77777777" w:rsidR="00D658C6" w:rsidRPr="005B6125" w:rsidRDefault="00D658C6" w:rsidP="005B0E39">
            <w:pPr>
              <w:widowControl w:val="0"/>
              <w:spacing w:after="0" w:line="240" w:lineRule="auto"/>
              <w:jc w:val="center"/>
              <w:rPr>
                <w:rFonts w:ascii="GHEA Grapalat" w:eastAsia="Times" w:hAnsi="GHEA Grapalat" w:cs="Sylfaen"/>
                <w:color w:val="000000"/>
                <w:sz w:val="18"/>
                <w:szCs w:val="18"/>
                <w:highlight w:val="yellow"/>
              </w:rPr>
            </w:pPr>
          </w:p>
        </w:tc>
        <w:tc>
          <w:tcPr>
            <w:tcW w:w="900" w:type="dxa"/>
            <w:vMerge/>
            <w:tcBorders>
              <w:left w:val="nil"/>
              <w:bottom w:val="single" w:sz="4" w:space="0" w:color="auto"/>
              <w:right w:val="single" w:sz="4" w:space="0" w:color="auto"/>
            </w:tcBorders>
            <w:shd w:val="clear" w:color="auto" w:fill="auto"/>
          </w:tcPr>
          <w:p w14:paraId="33C7888F" w14:textId="77777777" w:rsidR="00D658C6" w:rsidRPr="005B6125" w:rsidRDefault="00D658C6" w:rsidP="005B0E39">
            <w:pPr>
              <w:widowControl w:val="0"/>
              <w:spacing w:after="0" w:line="240" w:lineRule="auto"/>
              <w:jc w:val="center"/>
              <w:rPr>
                <w:rFonts w:ascii="GHEA Grapalat" w:eastAsia="Times" w:hAnsi="GHEA Grapalat" w:cs="Sylfaen"/>
                <w:color w:val="000000"/>
                <w:sz w:val="18"/>
                <w:szCs w:val="18"/>
                <w:highlight w:val="yellow"/>
              </w:rPr>
            </w:pPr>
          </w:p>
        </w:tc>
        <w:tc>
          <w:tcPr>
            <w:tcW w:w="1541" w:type="dxa"/>
            <w:vMerge/>
            <w:tcBorders>
              <w:left w:val="nil"/>
              <w:bottom w:val="single" w:sz="4" w:space="0" w:color="auto"/>
              <w:right w:val="single" w:sz="4" w:space="0" w:color="auto"/>
            </w:tcBorders>
            <w:shd w:val="clear" w:color="auto" w:fill="auto"/>
          </w:tcPr>
          <w:p w14:paraId="08CE969E" w14:textId="77777777" w:rsidR="00D658C6" w:rsidRPr="005B6125" w:rsidRDefault="00D658C6" w:rsidP="005B0E39">
            <w:pPr>
              <w:widowControl w:val="0"/>
              <w:spacing w:after="0" w:line="240" w:lineRule="auto"/>
              <w:jc w:val="center"/>
              <w:rPr>
                <w:rFonts w:ascii="GHEA Grapalat" w:eastAsia="Times" w:hAnsi="GHEA Grapalat" w:cs="Sylfaen"/>
                <w:color w:val="000000"/>
                <w:sz w:val="18"/>
                <w:szCs w:val="18"/>
                <w:highlight w:val="yellow"/>
              </w:rPr>
            </w:pPr>
          </w:p>
        </w:tc>
        <w:tc>
          <w:tcPr>
            <w:tcW w:w="1495" w:type="dxa"/>
            <w:tcBorders>
              <w:left w:val="nil"/>
              <w:bottom w:val="single" w:sz="4" w:space="0" w:color="auto"/>
              <w:right w:val="single" w:sz="4" w:space="0" w:color="auto"/>
            </w:tcBorders>
          </w:tcPr>
          <w:p w14:paraId="7874D581" w14:textId="77777777" w:rsidR="00D658C6" w:rsidRPr="005B6125" w:rsidRDefault="00D658C6" w:rsidP="005B0E39">
            <w:pPr>
              <w:widowControl w:val="0"/>
              <w:spacing w:after="0" w:line="240" w:lineRule="auto"/>
              <w:jc w:val="center"/>
              <w:rPr>
                <w:rFonts w:ascii="GHEA Grapalat" w:eastAsia="Times" w:hAnsi="GHEA Grapalat" w:cs="Sylfaen"/>
                <w:color w:val="000000"/>
                <w:sz w:val="18"/>
                <w:szCs w:val="18"/>
                <w:highlight w:val="yellow"/>
              </w:rPr>
            </w:pPr>
          </w:p>
        </w:tc>
      </w:tr>
      <w:tr w:rsidR="00BD37FB" w:rsidRPr="005B6125" w14:paraId="1AF69DC3" w14:textId="77777777" w:rsidTr="004C5646">
        <w:trPr>
          <w:gridAfter w:val="1"/>
          <w:wAfter w:w="12" w:type="dxa"/>
          <w:trHeight w:val="467"/>
        </w:trPr>
        <w:tc>
          <w:tcPr>
            <w:tcW w:w="1524" w:type="dxa"/>
            <w:vMerge w:val="restart"/>
            <w:tcBorders>
              <w:top w:val="single" w:sz="4" w:space="0" w:color="auto"/>
              <w:left w:val="single" w:sz="4" w:space="0" w:color="auto"/>
              <w:bottom w:val="single" w:sz="4" w:space="0" w:color="auto"/>
              <w:right w:val="single" w:sz="4" w:space="0" w:color="auto"/>
            </w:tcBorders>
          </w:tcPr>
          <w:p w14:paraId="02E1367F" w14:textId="65F967F2" w:rsidR="00BD37FB" w:rsidRPr="00BD37FB" w:rsidRDefault="00BD37FB" w:rsidP="0011517E">
            <w:pPr>
              <w:widowControl w:val="0"/>
              <w:spacing w:after="0" w:line="240" w:lineRule="auto"/>
              <w:rPr>
                <w:rFonts w:ascii="GHEA Grapalat" w:eastAsia="Times" w:hAnsi="GHEA Grapalat" w:cs="Times"/>
                <w:iCs/>
                <w:color w:val="000000"/>
                <w:sz w:val="18"/>
                <w:szCs w:val="18"/>
                <w:highlight w:val="yellow"/>
                <w:lang w:val="hy-AM"/>
              </w:rPr>
            </w:pPr>
            <w:r w:rsidRPr="00BD37FB">
              <w:rPr>
                <w:rFonts w:ascii="GHEA Grapalat" w:eastAsia="Times" w:hAnsi="GHEA Grapalat" w:cs="Times"/>
                <w:iCs/>
                <w:color w:val="000000"/>
                <w:sz w:val="18"/>
                <w:szCs w:val="18"/>
              </w:rPr>
              <w:t>Թիրախային սոցիալական աջակցություն</w:t>
            </w:r>
          </w:p>
        </w:tc>
        <w:tc>
          <w:tcPr>
            <w:tcW w:w="1345" w:type="dxa"/>
            <w:vMerge w:val="restart"/>
            <w:tcBorders>
              <w:top w:val="single" w:sz="4" w:space="0" w:color="auto"/>
              <w:left w:val="single" w:sz="4" w:space="0" w:color="auto"/>
              <w:bottom w:val="single" w:sz="4" w:space="0" w:color="auto"/>
              <w:right w:val="single" w:sz="4" w:space="0" w:color="auto"/>
            </w:tcBorders>
            <w:shd w:val="clear" w:color="auto" w:fill="auto"/>
          </w:tcPr>
          <w:p w14:paraId="14F44C81" w14:textId="5595D2F6" w:rsidR="00BD37FB" w:rsidRPr="00BD37FB" w:rsidRDefault="00BD37FB" w:rsidP="0011517E">
            <w:pPr>
              <w:widowControl w:val="0"/>
              <w:spacing w:after="0" w:line="240" w:lineRule="auto"/>
              <w:ind w:left="-17"/>
              <w:rPr>
                <w:rFonts w:ascii="GHEA Grapalat" w:eastAsia="Times" w:hAnsi="GHEA Grapalat" w:cs="Times"/>
                <w:b/>
                <w:iCs/>
                <w:color w:val="000000"/>
                <w:sz w:val="18"/>
                <w:szCs w:val="18"/>
                <w:highlight w:val="yellow"/>
                <w:lang w:val="hy-AM"/>
              </w:rPr>
            </w:pPr>
            <w:r w:rsidRPr="00BD37FB">
              <w:rPr>
                <w:rFonts w:ascii="GHEA Grapalat" w:eastAsia="GHEA Grapalat" w:hAnsi="GHEA Grapalat" w:cs="GHEA Grapalat"/>
                <w:b/>
                <w:color w:val="000000"/>
                <w:sz w:val="18"/>
                <w:szCs w:val="18"/>
                <w:lang w:val="hy-AM"/>
              </w:rPr>
              <w:t>1011.Անապահով սոցիալական խմբերին աջակցության ծրագիր</w:t>
            </w:r>
          </w:p>
        </w:tc>
        <w:tc>
          <w:tcPr>
            <w:tcW w:w="1631" w:type="dxa"/>
            <w:tcBorders>
              <w:top w:val="single" w:sz="4" w:space="0" w:color="auto"/>
              <w:left w:val="nil"/>
              <w:bottom w:val="single" w:sz="4" w:space="0" w:color="auto"/>
              <w:right w:val="single" w:sz="4" w:space="0" w:color="auto"/>
            </w:tcBorders>
            <w:shd w:val="clear" w:color="auto" w:fill="auto"/>
          </w:tcPr>
          <w:p w14:paraId="7B27A457" w14:textId="58A9CF0E" w:rsidR="00BD37FB" w:rsidRPr="005B6125" w:rsidRDefault="00BD37FB" w:rsidP="0011517E">
            <w:pPr>
              <w:widowControl w:val="0"/>
              <w:spacing w:after="0" w:line="240" w:lineRule="auto"/>
              <w:rPr>
                <w:rFonts w:ascii="GHEA Grapalat" w:eastAsia="Times" w:hAnsi="GHEA Grapalat" w:cs="Times"/>
                <w:iCs/>
                <w:color w:val="000000"/>
                <w:sz w:val="18"/>
                <w:szCs w:val="18"/>
                <w:highlight w:val="yellow"/>
                <w:lang w:val="hy-AM"/>
              </w:rPr>
            </w:pPr>
            <w:r w:rsidRPr="00DB27A0">
              <w:rPr>
                <w:rFonts w:ascii="GHEA Grapalat" w:eastAsia="Times" w:hAnsi="GHEA Grapalat" w:cs="Times"/>
                <w:iCs/>
                <w:color w:val="000000"/>
                <w:sz w:val="18"/>
                <w:szCs w:val="18"/>
                <w:lang w:val="hy-AM"/>
              </w:rPr>
              <w:t>Ծածկույթ բնակչությունից</w:t>
            </w:r>
          </w:p>
        </w:tc>
        <w:tc>
          <w:tcPr>
            <w:tcW w:w="1076" w:type="dxa"/>
            <w:tcBorders>
              <w:top w:val="single" w:sz="4" w:space="0" w:color="auto"/>
              <w:left w:val="nil"/>
              <w:bottom w:val="single" w:sz="4" w:space="0" w:color="auto"/>
              <w:right w:val="single" w:sz="4" w:space="0" w:color="auto"/>
            </w:tcBorders>
            <w:shd w:val="clear" w:color="auto" w:fill="auto"/>
          </w:tcPr>
          <w:p w14:paraId="3AD88648" w14:textId="16E6E1C9" w:rsidR="00BD37FB" w:rsidRPr="005B6125" w:rsidRDefault="00BD37FB" w:rsidP="0011517E">
            <w:pPr>
              <w:jc w:val="center"/>
              <w:rPr>
                <w:rFonts w:ascii="GHEA Grapalat" w:hAnsi="GHEA Grapalat"/>
                <w:iCs/>
                <w:sz w:val="18"/>
                <w:szCs w:val="18"/>
                <w:highlight w:val="yellow"/>
                <w:lang w:val="hy-AM"/>
              </w:rPr>
            </w:pPr>
            <w:r w:rsidRPr="00DB27A0">
              <w:rPr>
                <w:rFonts w:ascii="GHEA Grapalat" w:hAnsi="GHEA Grapalat"/>
                <w:iCs/>
                <w:sz w:val="18"/>
                <w:szCs w:val="18"/>
                <w:lang w:val="hy-AM"/>
              </w:rPr>
              <w:t>1</w:t>
            </w:r>
            <w:r>
              <w:rPr>
                <w:rFonts w:ascii="GHEA Grapalat" w:hAnsi="GHEA Grapalat"/>
                <w:iCs/>
                <w:sz w:val="18"/>
                <w:szCs w:val="18"/>
              </w:rPr>
              <w:t>2</w:t>
            </w:r>
            <w:r w:rsidRPr="00DB27A0">
              <w:rPr>
                <w:rFonts w:ascii="GHEA Grapalat" w:hAnsi="GHEA Grapalat"/>
                <w:iCs/>
                <w:sz w:val="18"/>
                <w:szCs w:val="18"/>
                <w:lang w:val="hy-AM"/>
              </w:rPr>
              <w:t>.</w:t>
            </w:r>
            <w:r>
              <w:rPr>
                <w:rFonts w:ascii="GHEA Grapalat" w:hAnsi="GHEA Grapalat"/>
                <w:iCs/>
                <w:sz w:val="18"/>
                <w:szCs w:val="18"/>
              </w:rPr>
              <w:t>3</w:t>
            </w:r>
            <w:r w:rsidRPr="00DB27A0">
              <w:rPr>
                <w:rFonts w:ascii="GHEA Grapalat" w:hAnsi="GHEA Grapalat"/>
                <w:iCs/>
                <w:sz w:val="18"/>
                <w:szCs w:val="18"/>
                <w:lang w:val="hy-AM"/>
              </w:rPr>
              <w:t xml:space="preserve"> %</w:t>
            </w:r>
          </w:p>
        </w:tc>
        <w:tc>
          <w:tcPr>
            <w:tcW w:w="1166" w:type="dxa"/>
            <w:tcBorders>
              <w:top w:val="single" w:sz="4" w:space="0" w:color="auto"/>
              <w:left w:val="nil"/>
              <w:bottom w:val="single" w:sz="4" w:space="0" w:color="auto"/>
              <w:right w:val="single" w:sz="4" w:space="0" w:color="auto"/>
            </w:tcBorders>
            <w:shd w:val="clear" w:color="auto" w:fill="auto"/>
          </w:tcPr>
          <w:p w14:paraId="1FA4488E" w14:textId="24C4BB39" w:rsidR="00BD37FB" w:rsidRPr="005B6125" w:rsidRDefault="00BD37FB" w:rsidP="0011517E">
            <w:pPr>
              <w:jc w:val="center"/>
              <w:rPr>
                <w:rFonts w:ascii="GHEA Grapalat" w:hAnsi="GHEA Grapalat"/>
                <w:iCs/>
                <w:sz w:val="18"/>
                <w:szCs w:val="18"/>
                <w:highlight w:val="yellow"/>
                <w:lang w:val="hy-AM"/>
              </w:rPr>
            </w:pPr>
            <w:r w:rsidRPr="00DB27A0">
              <w:rPr>
                <w:rFonts w:ascii="GHEA Grapalat" w:hAnsi="GHEA Grapalat"/>
                <w:iCs/>
                <w:sz w:val="18"/>
                <w:szCs w:val="18"/>
                <w:lang w:val="hy-AM"/>
              </w:rPr>
              <w:t>31.12.202</w:t>
            </w:r>
            <w:r>
              <w:rPr>
                <w:rFonts w:ascii="GHEA Grapalat" w:hAnsi="GHEA Grapalat"/>
                <w:iCs/>
                <w:sz w:val="18"/>
                <w:szCs w:val="18"/>
              </w:rPr>
              <w:t>3</w:t>
            </w:r>
            <w:r w:rsidRPr="00DB27A0">
              <w:rPr>
                <w:rFonts w:ascii="GHEA Grapalat" w:hAnsi="GHEA Grapalat"/>
                <w:iCs/>
                <w:sz w:val="18"/>
                <w:szCs w:val="18"/>
                <w:lang w:val="hy-AM"/>
              </w:rPr>
              <w:t xml:space="preserve"> թ.</w:t>
            </w:r>
          </w:p>
        </w:tc>
        <w:tc>
          <w:tcPr>
            <w:tcW w:w="987" w:type="dxa"/>
            <w:tcBorders>
              <w:top w:val="single" w:sz="4" w:space="0" w:color="auto"/>
              <w:left w:val="nil"/>
              <w:bottom w:val="single" w:sz="4" w:space="0" w:color="auto"/>
              <w:right w:val="single" w:sz="4" w:space="0" w:color="auto"/>
            </w:tcBorders>
            <w:shd w:val="clear" w:color="auto" w:fill="auto"/>
          </w:tcPr>
          <w:p w14:paraId="7C80459A" w14:textId="3CB2DCA8" w:rsidR="00BD37FB" w:rsidRPr="005B6125" w:rsidRDefault="00BD37FB" w:rsidP="0011517E">
            <w:pPr>
              <w:jc w:val="center"/>
              <w:rPr>
                <w:rFonts w:ascii="GHEA Grapalat" w:hAnsi="GHEA Grapalat"/>
                <w:iCs/>
                <w:sz w:val="18"/>
                <w:szCs w:val="18"/>
                <w:highlight w:val="yellow"/>
              </w:rPr>
            </w:pPr>
            <w:r w:rsidRPr="00DB27A0">
              <w:rPr>
                <w:rFonts w:ascii="GHEA Grapalat" w:hAnsi="GHEA Grapalat"/>
                <w:iCs/>
                <w:sz w:val="18"/>
                <w:szCs w:val="18"/>
                <w:lang w:val="hy-AM"/>
              </w:rPr>
              <w:t xml:space="preserve">Ոչ ավելի </w:t>
            </w:r>
            <w:r w:rsidRPr="00DB27A0">
              <w:rPr>
                <w:rFonts w:ascii="GHEA Grapalat" w:hAnsi="GHEA Grapalat"/>
                <w:iCs/>
                <w:sz w:val="18"/>
                <w:szCs w:val="18"/>
              </w:rPr>
              <w:t>14%</w:t>
            </w:r>
          </w:p>
        </w:tc>
        <w:tc>
          <w:tcPr>
            <w:tcW w:w="900" w:type="dxa"/>
            <w:tcBorders>
              <w:top w:val="single" w:sz="4" w:space="0" w:color="auto"/>
              <w:left w:val="nil"/>
              <w:bottom w:val="single" w:sz="4" w:space="0" w:color="auto"/>
              <w:right w:val="single" w:sz="4" w:space="0" w:color="auto"/>
            </w:tcBorders>
            <w:shd w:val="clear" w:color="auto" w:fill="auto"/>
          </w:tcPr>
          <w:p w14:paraId="5FFB12DD" w14:textId="76979CDA" w:rsidR="00BD37FB" w:rsidRPr="005B6125" w:rsidRDefault="00BD37FB" w:rsidP="0011517E">
            <w:pPr>
              <w:jc w:val="center"/>
              <w:rPr>
                <w:rFonts w:ascii="GHEA Grapalat" w:hAnsi="GHEA Grapalat"/>
                <w:iCs/>
                <w:sz w:val="18"/>
                <w:szCs w:val="18"/>
                <w:highlight w:val="yellow"/>
              </w:rPr>
            </w:pPr>
            <w:r w:rsidRPr="00DB27A0">
              <w:rPr>
                <w:rFonts w:ascii="GHEA Grapalat" w:hAnsi="GHEA Grapalat"/>
                <w:iCs/>
                <w:sz w:val="18"/>
                <w:szCs w:val="18"/>
              </w:rPr>
              <w:t>31.12.202</w:t>
            </w:r>
            <w:r>
              <w:rPr>
                <w:rFonts w:ascii="GHEA Grapalat" w:hAnsi="GHEA Grapalat"/>
                <w:iCs/>
                <w:sz w:val="18"/>
                <w:szCs w:val="18"/>
              </w:rPr>
              <w:t>5</w:t>
            </w:r>
            <w:r w:rsidRPr="00DB27A0">
              <w:rPr>
                <w:rFonts w:ascii="GHEA Grapalat" w:hAnsi="GHEA Grapalat"/>
                <w:iCs/>
                <w:sz w:val="18"/>
                <w:szCs w:val="18"/>
              </w:rPr>
              <w:t xml:space="preserve"> թ.</w:t>
            </w:r>
          </w:p>
        </w:tc>
        <w:tc>
          <w:tcPr>
            <w:tcW w:w="1541" w:type="dxa"/>
            <w:vMerge w:val="restart"/>
            <w:tcBorders>
              <w:top w:val="single" w:sz="4" w:space="0" w:color="auto"/>
              <w:left w:val="nil"/>
              <w:right w:val="single" w:sz="4" w:space="0" w:color="auto"/>
            </w:tcBorders>
            <w:shd w:val="clear" w:color="auto" w:fill="auto"/>
          </w:tcPr>
          <w:p w14:paraId="3E0F941B" w14:textId="1283E047" w:rsidR="00BD37FB" w:rsidRPr="005B6125" w:rsidRDefault="00BD37FB" w:rsidP="0011517E">
            <w:pPr>
              <w:widowControl w:val="0"/>
              <w:spacing w:after="0" w:line="240" w:lineRule="auto"/>
              <w:jc w:val="center"/>
              <w:rPr>
                <w:rFonts w:ascii="GHEA Grapalat" w:eastAsia="Times" w:hAnsi="GHEA Grapalat" w:cs="Sylfaen"/>
                <w:color w:val="000000"/>
                <w:sz w:val="18"/>
                <w:szCs w:val="18"/>
                <w:highlight w:val="yellow"/>
              </w:rPr>
            </w:pPr>
            <w:r w:rsidRPr="00BD37FB">
              <w:rPr>
                <w:rFonts w:ascii="GHEA Grapalat" w:eastAsia="Times" w:hAnsi="GHEA Grapalat" w:cs="Sylfaen"/>
                <w:color w:val="000000"/>
                <w:sz w:val="18"/>
                <w:szCs w:val="18"/>
              </w:rPr>
              <w:t>4.6. Աշխատանք և սոցիալական պաշտպանություն, էջ 67,68</w:t>
            </w:r>
          </w:p>
        </w:tc>
        <w:tc>
          <w:tcPr>
            <w:tcW w:w="1495" w:type="dxa"/>
            <w:vMerge w:val="restart"/>
            <w:tcBorders>
              <w:top w:val="single" w:sz="4" w:space="0" w:color="auto"/>
              <w:left w:val="nil"/>
              <w:right w:val="single" w:sz="4" w:space="0" w:color="auto"/>
            </w:tcBorders>
          </w:tcPr>
          <w:p w14:paraId="76B1B841" w14:textId="77777777" w:rsidR="00BD37FB" w:rsidRPr="005B6125" w:rsidRDefault="00BD37FB" w:rsidP="0011517E">
            <w:pPr>
              <w:widowControl w:val="0"/>
              <w:spacing w:after="0" w:line="240" w:lineRule="auto"/>
              <w:jc w:val="center"/>
              <w:rPr>
                <w:rFonts w:ascii="GHEA Grapalat" w:eastAsia="Times" w:hAnsi="GHEA Grapalat" w:cs="Sylfaen"/>
                <w:color w:val="000000"/>
                <w:sz w:val="18"/>
                <w:szCs w:val="18"/>
                <w:highlight w:val="yellow"/>
              </w:rPr>
            </w:pPr>
          </w:p>
        </w:tc>
      </w:tr>
      <w:tr w:rsidR="00BD37FB" w:rsidRPr="005B6125" w14:paraId="5015371A" w14:textId="77777777" w:rsidTr="004C5646">
        <w:trPr>
          <w:gridAfter w:val="1"/>
          <w:wAfter w:w="12" w:type="dxa"/>
          <w:trHeight w:val="645"/>
        </w:trPr>
        <w:tc>
          <w:tcPr>
            <w:tcW w:w="1524" w:type="dxa"/>
            <w:vMerge/>
            <w:tcBorders>
              <w:top w:val="single" w:sz="4" w:space="0" w:color="auto"/>
              <w:left w:val="single" w:sz="4" w:space="0" w:color="auto"/>
              <w:bottom w:val="single" w:sz="4" w:space="0" w:color="auto"/>
              <w:right w:val="single" w:sz="4" w:space="0" w:color="auto"/>
            </w:tcBorders>
          </w:tcPr>
          <w:p w14:paraId="020EF6F8" w14:textId="77777777" w:rsidR="00BD37FB" w:rsidRPr="00BD37FB" w:rsidRDefault="00BD37FB" w:rsidP="0011517E">
            <w:pPr>
              <w:widowControl w:val="0"/>
              <w:spacing w:after="0" w:line="240" w:lineRule="auto"/>
              <w:rPr>
                <w:rFonts w:ascii="GHEA Grapalat" w:eastAsia="Times" w:hAnsi="GHEA Grapalat" w:cs="Times"/>
                <w:iCs/>
                <w:color w:val="000000"/>
                <w:sz w:val="18"/>
                <w:szCs w:val="18"/>
                <w:highlight w:val="yellow"/>
              </w:rPr>
            </w:pPr>
          </w:p>
        </w:tc>
        <w:tc>
          <w:tcPr>
            <w:tcW w:w="1345" w:type="dxa"/>
            <w:vMerge/>
            <w:tcBorders>
              <w:top w:val="single" w:sz="4" w:space="0" w:color="auto"/>
              <w:left w:val="single" w:sz="4" w:space="0" w:color="auto"/>
              <w:bottom w:val="single" w:sz="4" w:space="0" w:color="auto"/>
              <w:right w:val="single" w:sz="4" w:space="0" w:color="auto"/>
            </w:tcBorders>
            <w:shd w:val="clear" w:color="auto" w:fill="auto"/>
          </w:tcPr>
          <w:p w14:paraId="13253341" w14:textId="77777777" w:rsidR="00BD37FB" w:rsidRPr="00BD37FB" w:rsidRDefault="00BD37FB" w:rsidP="0011517E">
            <w:pPr>
              <w:widowControl w:val="0"/>
              <w:spacing w:after="0" w:line="240" w:lineRule="auto"/>
              <w:jc w:val="center"/>
              <w:rPr>
                <w:rFonts w:ascii="GHEA Grapalat" w:eastAsia="Times" w:hAnsi="GHEA Grapalat" w:cs="Times"/>
                <w:b/>
                <w:iCs/>
                <w:color w:val="000000"/>
                <w:sz w:val="18"/>
                <w:szCs w:val="18"/>
                <w:highlight w:val="yellow"/>
              </w:rPr>
            </w:pPr>
          </w:p>
        </w:tc>
        <w:tc>
          <w:tcPr>
            <w:tcW w:w="1631" w:type="dxa"/>
            <w:tcBorders>
              <w:top w:val="single" w:sz="4" w:space="0" w:color="auto"/>
              <w:left w:val="nil"/>
              <w:bottom w:val="single" w:sz="4" w:space="0" w:color="auto"/>
              <w:right w:val="single" w:sz="4" w:space="0" w:color="auto"/>
            </w:tcBorders>
            <w:shd w:val="clear" w:color="auto" w:fill="auto"/>
          </w:tcPr>
          <w:p w14:paraId="152C1012" w14:textId="30480171" w:rsidR="00BD37FB" w:rsidRPr="005B6125" w:rsidRDefault="00BD37FB" w:rsidP="0011517E">
            <w:pPr>
              <w:widowControl w:val="0"/>
              <w:spacing w:after="0" w:line="240" w:lineRule="auto"/>
              <w:rPr>
                <w:rFonts w:ascii="GHEA Grapalat" w:eastAsia="Times" w:hAnsi="GHEA Grapalat" w:cs="Sylfaen"/>
                <w:color w:val="000000"/>
                <w:sz w:val="18"/>
                <w:szCs w:val="18"/>
                <w:highlight w:val="yellow"/>
              </w:rPr>
            </w:pPr>
            <w:r w:rsidRPr="00DB27A0">
              <w:rPr>
                <w:rFonts w:ascii="GHEA Grapalat" w:eastAsia="Times" w:hAnsi="GHEA Grapalat" w:cs="Sylfaen"/>
                <w:color w:val="000000"/>
                <w:sz w:val="18"/>
                <w:szCs w:val="18"/>
              </w:rPr>
              <w:t>Ընտանեկան նպաստի տեսակարար կշիռ ԸԿԲՈՒ նպաստներում</w:t>
            </w:r>
          </w:p>
        </w:tc>
        <w:tc>
          <w:tcPr>
            <w:tcW w:w="1076" w:type="dxa"/>
            <w:tcBorders>
              <w:top w:val="single" w:sz="4" w:space="0" w:color="auto"/>
              <w:left w:val="nil"/>
              <w:bottom w:val="single" w:sz="4" w:space="0" w:color="auto"/>
              <w:right w:val="single" w:sz="4" w:space="0" w:color="auto"/>
            </w:tcBorders>
            <w:shd w:val="clear" w:color="auto" w:fill="auto"/>
          </w:tcPr>
          <w:p w14:paraId="567149A5" w14:textId="3007D83C" w:rsidR="00BD37FB" w:rsidRPr="005B6125" w:rsidRDefault="00BD37FB" w:rsidP="0011517E">
            <w:pPr>
              <w:jc w:val="center"/>
              <w:rPr>
                <w:rFonts w:ascii="GHEA Grapalat" w:hAnsi="GHEA Grapalat" w:cs="Sylfaen"/>
                <w:sz w:val="18"/>
                <w:szCs w:val="18"/>
                <w:highlight w:val="yellow"/>
              </w:rPr>
            </w:pPr>
            <w:r w:rsidRPr="00DB27A0">
              <w:rPr>
                <w:rFonts w:ascii="GHEA Grapalat" w:hAnsi="GHEA Grapalat" w:cs="Sylfaen"/>
                <w:sz w:val="18"/>
                <w:szCs w:val="18"/>
              </w:rPr>
              <w:t>7</w:t>
            </w:r>
            <w:r>
              <w:rPr>
                <w:rFonts w:ascii="GHEA Grapalat" w:hAnsi="GHEA Grapalat" w:cs="Sylfaen"/>
                <w:sz w:val="18"/>
                <w:szCs w:val="18"/>
              </w:rPr>
              <w:t>3</w:t>
            </w:r>
            <w:r w:rsidRPr="00DB27A0">
              <w:rPr>
                <w:rFonts w:ascii="GHEA Grapalat" w:hAnsi="GHEA Grapalat" w:cs="Sylfaen"/>
                <w:sz w:val="18"/>
                <w:szCs w:val="18"/>
              </w:rPr>
              <w:t>. %</w:t>
            </w:r>
          </w:p>
        </w:tc>
        <w:tc>
          <w:tcPr>
            <w:tcW w:w="1166" w:type="dxa"/>
            <w:tcBorders>
              <w:top w:val="single" w:sz="4" w:space="0" w:color="auto"/>
              <w:left w:val="nil"/>
              <w:bottom w:val="single" w:sz="4" w:space="0" w:color="auto"/>
              <w:right w:val="single" w:sz="4" w:space="0" w:color="auto"/>
            </w:tcBorders>
            <w:shd w:val="clear" w:color="auto" w:fill="auto"/>
          </w:tcPr>
          <w:p w14:paraId="5323273E" w14:textId="58121839" w:rsidR="00BD37FB" w:rsidRPr="005B6125" w:rsidRDefault="00BD37FB" w:rsidP="0011517E">
            <w:pPr>
              <w:jc w:val="center"/>
              <w:rPr>
                <w:rFonts w:ascii="GHEA Grapalat" w:hAnsi="GHEA Grapalat" w:cs="Sylfaen"/>
                <w:sz w:val="18"/>
                <w:szCs w:val="18"/>
                <w:highlight w:val="yellow"/>
              </w:rPr>
            </w:pPr>
            <w:r w:rsidRPr="00DB27A0">
              <w:rPr>
                <w:rFonts w:ascii="GHEA Grapalat" w:hAnsi="GHEA Grapalat" w:cs="Sylfaen"/>
                <w:sz w:val="18"/>
                <w:szCs w:val="18"/>
              </w:rPr>
              <w:t>31.12.202</w:t>
            </w:r>
            <w:r>
              <w:rPr>
                <w:rFonts w:ascii="GHEA Grapalat" w:hAnsi="GHEA Grapalat" w:cs="Sylfaen"/>
                <w:sz w:val="18"/>
                <w:szCs w:val="18"/>
              </w:rPr>
              <w:t>3</w:t>
            </w:r>
            <w:r w:rsidRPr="00DB27A0">
              <w:rPr>
                <w:rFonts w:ascii="GHEA Grapalat" w:hAnsi="GHEA Grapalat" w:cs="Sylfaen"/>
                <w:sz w:val="18"/>
                <w:szCs w:val="18"/>
              </w:rPr>
              <w:t xml:space="preserve"> թ.</w:t>
            </w:r>
          </w:p>
        </w:tc>
        <w:tc>
          <w:tcPr>
            <w:tcW w:w="987" w:type="dxa"/>
            <w:tcBorders>
              <w:top w:val="single" w:sz="4" w:space="0" w:color="auto"/>
              <w:left w:val="nil"/>
              <w:bottom w:val="single" w:sz="4" w:space="0" w:color="auto"/>
              <w:right w:val="single" w:sz="4" w:space="0" w:color="auto"/>
            </w:tcBorders>
            <w:shd w:val="clear" w:color="auto" w:fill="auto"/>
          </w:tcPr>
          <w:p w14:paraId="06A5495F" w14:textId="0A1EC7DA" w:rsidR="00BD37FB" w:rsidRPr="005B6125" w:rsidRDefault="00BD37FB" w:rsidP="0011517E">
            <w:pPr>
              <w:jc w:val="center"/>
              <w:rPr>
                <w:rFonts w:ascii="GHEA Grapalat" w:hAnsi="GHEA Grapalat" w:cs="Sylfaen"/>
                <w:sz w:val="18"/>
                <w:szCs w:val="18"/>
                <w:highlight w:val="yellow"/>
              </w:rPr>
            </w:pPr>
            <w:r w:rsidRPr="00DB27A0">
              <w:rPr>
                <w:rFonts w:ascii="GHEA Grapalat" w:hAnsi="GHEA Grapalat" w:cs="Sylfaen"/>
                <w:sz w:val="18"/>
                <w:szCs w:val="18"/>
              </w:rPr>
              <w:t>Ոչ պակաս 75%</w:t>
            </w:r>
          </w:p>
        </w:tc>
        <w:tc>
          <w:tcPr>
            <w:tcW w:w="900" w:type="dxa"/>
            <w:tcBorders>
              <w:top w:val="single" w:sz="4" w:space="0" w:color="auto"/>
              <w:left w:val="nil"/>
              <w:bottom w:val="single" w:sz="4" w:space="0" w:color="auto"/>
              <w:right w:val="single" w:sz="4" w:space="0" w:color="auto"/>
            </w:tcBorders>
            <w:shd w:val="clear" w:color="auto" w:fill="auto"/>
          </w:tcPr>
          <w:p w14:paraId="0DFC7ECE" w14:textId="5B6B947D" w:rsidR="00BD37FB" w:rsidRPr="005B6125" w:rsidRDefault="00BD37FB" w:rsidP="0011517E">
            <w:pPr>
              <w:jc w:val="center"/>
              <w:rPr>
                <w:rFonts w:ascii="GHEA Grapalat" w:hAnsi="GHEA Grapalat" w:cs="Sylfaen"/>
                <w:sz w:val="18"/>
                <w:szCs w:val="18"/>
                <w:highlight w:val="yellow"/>
              </w:rPr>
            </w:pPr>
            <w:r w:rsidRPr="00DB27A0">
              <w:rPr>
                <w:rFonts w:ascii="GHEA Grapalat" w:hAnsi="GHEA Grapalat" w:cs="Sylfaen"/>
                <w:sz w:val="18"/>
                <w:szCs w:val="18"/>
              </w:rPr>
              <w:t>31.12.202</w:t>
            </w:r>
            <w:r>
              <w:rPr>
                <w:rFonts w:ascii="GHEA Grapalat" w:hAnsi="GHEA Grapalat" w:cs="Sylfaen"/>
                <w:sz w:val="18"/>
                <w:szCs w:val="18"/>
              </w:rPr>
              <w:t>5</w:t>
            </w:r>
            <w:r w:rsidRPr="00DB27A0">
              <w:rPr>
                <w:rFonts w:ascii="GHEA Grapalat" w:hAnsi="GHEA Grapalat" w:cs="Sylfaen"/>
                <w:sz w:val="18"/>
                <w:szCs w:val="18"/>
              </w:rPr>
              <w:t xml:space="preserve"> թ.</w:t>
            </w:r>
          </w:p>
        </w:tc>
        <w:tc>
          <w:tcPr>
            <w:tcW w:w="1541" w:type="dxa"/>
            <w:vMerge/>
            <w:tcBorders>
              <w:left w:val="nil"/>
              <w:bottom w:val="single" w:sz="4" w:space="0" w:color="auto"/>
              <w:right w:val="single" w:sz="4" w:space="0" w:color="auto"/>
            </w:tcBorders>
            <w:shd w:val="clear" w:color="auto" w:fill="auto"/>
          </w:tcPr>
          <w:p w14:paraId="2A996EA4" w14:textId="77777777" w:rsidR="00BD37FB" w:rsidRPr="005B6125" w:rsidRDefault="00BD37FB" w:rsidP="0011517E">
            <w:pPr>
              <w:widowControl w:val="0"/>
              <w:spacing w:after="0" w:line="240" w:lineRule="auto"/>
              <w:jc w:val="center"/>
              <w:rPr>
                <w:rFonts w:ascii="GHEA Grapalat" w:eastAsia="Times" w:hAnsi="GHEA Grapalat" w:cs="Sylfaen"/>
                <w:color w:val="000000"/>
                <w:sz w:val="18"/>
                <w:szCs w:val="18"/>
                <w:highlight w:val="yellow"/>
              </w:rPr>
            </w:pPr>
          </w:p>
        </w:tc>
        <w:tc>
          <w:tcPr>
            <w:tcW w:w="1495" w:type="dxa"/>
            <w:vMerge/>
            <w:tcBorders>
              <w:left w:val="nil"/>
              <w:bottom w:val="single" w:sz="4" w:space="0" w:color="auto"/>
              <w:right w:val="single" w:sz="4" w:space="0" w:color="auto"/>
            </w:tcBorders>
          </w:tcPr>
          <w:p w14:paraId="5B366032" w14:textId="77777777" w:rsidR="00BD37FB" w:rsidRPr="005B6125" w:rsidRDefault="00BD37FB" w:rsidP="0011517E">
            <w:pPr>
              <w:widowControl w:val="0"/>
              <w:spacing w:after="0" w:line="240" w:lineRule="auto"/>
              <w:jc w:val="center"/>
              <w:rPr>
                <w:rFonts w:ascii="GHEA Grapalat" w:eastAsia="Times" w:hAnsi="GHEA Grapalat" w:cs="Sylfaen"/>
                <w:color w:val="000000"/>
                <w:sz w:val="18"/>
                <w:szCs w:val="18"/>
                <w:highlight w:val="yellow"/>
              </w:rPr>
            </w:pPr>
          </w:p>
        </w:tc>
      </w:tr>
      <w:tr w:rsidR="00AE531C" w:rsidRPr="00772438" w14:paraId="1B7FDBC6" w14:textId="77777777" w:rsidTr="004C5646">
        <w:trPr>
          <w:gridAfter w:val="1"/>
          <w:wAfter w:w="12" w:type="dxa"/>
          <w:trHeight w:val="314"/>
        </w:trPr>
        <w:tc>
          <w:tcPr>
            <w:tcW w:w="1524" w:type="dxa"/>
            <w:vMerge w:val="restart"/>
            <w:tcBorders>
              <w:top w:val="single" w:sz="4" w:space="0" w:color="auto"/>
              <w:left w:val="single" w:sz="4" w:space="0" w:color="auto"/>
              <w:bottom w:val="single" w:sz="4" w:space="0" w:color="auto"/>
              <w:right w:val="single" w:sz="4" w:space="0" w:color="auto"/>
            </w:tcBorders>
          </w:tcPr>
          <w:p w14:paraId="1260CB53" w14:textId="77777777" w:rsidR="00AE531C" w:rsidRPr="00BD37FB" w:rsidRDefault="00AE531C" w:rsidP="00AE531C">
            <w:pPr>
              <w:spacing w:after="0" w:line="240" w:lineRule="auto"/>
              <w:ind w:left="-47" w:right="-18"/>
              <w:jc w:val="both"/>
              <w:rPr>
                <w:rFonts w:ascii="GHEA Grapalat" w:hAnsi="GHEA Grapalat"/>
                <w:iCs/>
                <w:sz w:val="18"/>
                <w:szCs w:val="18"/>
                <w:lang w:val="hy-AM"/>
              </w:rPr>
            </w:pPr>
            <w:r w:rsidRPr="00BD37FB">
              <w:rPr>
                <w:rFonts w:ascii="GHEA Grapalat" w:hAnsi="GHEA Grapalat"/>
                <w:iCs/>
                <w:sz w:val="18"/>
                <w:szCs w:val="18"/>
                <w:lang w:val="hy-AM"/>
              </w:rPr>
              <w:t>Խնամքի կարիք ունեցող 18 տարեկանից բարձր տարիքի անձանց բնականոն կենսագործունե</w:t>
            </w:r>
            <w:r w:rsidRPr="00BD37FB">
              <w:rPr>
                <w:rFonts w:ascii="GHEA Grapalat" w:hAnsi="GHEA Grapalat"/>
                <w:iCs/>
                <w:sz w:val="18"/>
                <w:szCs w:val="18"/>
              </w:rPr>
              <w:t xml:space="preserve"> </w:t>
            </w:r>
            <w:r w:rsidRPr="00BD37FB">
              <w:rPr>
                <w:rFonts w:ascii="GHEA Grapalat" w:hAnsi="GHEA Grapalat"/>
                <w:iCs/>
                <w:sz w:val="18"/>
                <w:szCs w:val="18"/>
                <w:lang w:val="hy-AM"/>
              </w:rPr>
              <w:t>ության ապահովում</w:t>
            </w:r>
          </w:p>
        </w:tc>
        <w:tc>
          <w:tcPr>
            <w:tcW w:w="1345" w:type="dxa"/>
            <w:vMerge w:val="restart"/>
            <w:tcBorders>
              <w:top w:val="single" w:sz="4" w:space="0" w:color="auto"/>
              <w:left w:val="single" w:sz="4" w:space="0" w:color="auto"/>
              <w:bottom w:val="single" w:sz="4" w:space="0" w:color="auto"/>
              <w:right w:val="single" w:sz="4" w:space="0" w:color="auto"/>
            </w:tcBorders>
            <w:shd w:val="clear" w:color="auto" w:fill="auto"/>
          </w:tcPr>
          <w:p w14:paraId="2664EC72" w14:textId="6B75E02E" w:rsidR="00AE531C" w:rsidRPr="00BD37FB" w:rsidRDefault="00AE531C" w:rsidP="00AE531C">
            <w:pPr>
              <w:spacing w:after="0" w:line="240" w:lineRule="auto"/>
              <w:ind w:left="-18"/>
              <w:rPr>
                <w:rFonts w:ascii="GHEA Grapalat" w:hAnsi="GHEA Grapalat"/>
                <w:b/>
                <w:iCs/>
                <w:sz w:val="18"/>
                <w:szCs w:val="18"/>
                <w:lang w:val="hy-AM"/>
              </w:rPr>
            </w:pPr>
            <w:r w:rsidRPr="00BD37FB">
              <w:rPr>
                <w:rFonts w:ascii="GHEA Grapalat" w:hAnsi="GHEA Grapalat"/>
                <w:b/>
                <w:iCs/>
                <w:sz w:val="18"/>
                <w:szCs w:val="18"/>
                <w:lang w:val="hy-AM"/>
              </w:rPr>
              <w:t>1032.Խնամքի ծառայություններ 18 տարեկանից բարձր տարիքի անձանց</w:t>
            </w:r>
          </w:p>
          <w:p w14:paraId="08CF9B39" w14:textId="77777777" w:rsidR="00AE531C" w:rsidRPr="00BD37FB" w:rsidRDefault="00AE531C" w:rsidP="00AE531C">
            <w:pPr>
              <w:spacing w:after="0" w:line="240" w:lineRule="auto"/>
              <w:rPr>
                <w:rFonts w:ascii="GHEA Grapalat" w:hAnsi="GHEA Grapalat"/>
                <w:b/>
                <w:iCs/>
                <w:sz w:val="18"/>
                <w:szCs w:val="18"/>
                <w:lang w:val="hy-AM"/>
              </w:rPr>
            </w:pPr>
          </w:p>
          <w:p w14:paraId="1F8289F7" w14:textId="77777777" w:rsidR="00AE531C" w:rsidRPr="00BD37FB" w:rsidRDefault="00AE531C" w:rsidP="00AE531C">
            <w:pPr>
              <w:spacing w:after="0" w:line="240" w:lineRule="auto"/>
              <w:rPr>
                <w:rFonts w:ascii="GHEA Grapalat" w:hAnsi="GHEA Grapalat"/>
                <w:b/>
                <w:iCs/>
                <w:sz w:val="18"/>
                <w:szCs w:val="18"/>
                <w:lang w:val="hy-AM"/>
              </w:rPr>
            </w:pPr>
          </w:p>
          <w:p w14:paraId="6DF37B4E" w14:textId="77777777" w:rsidR="00AE531C" w:rsidRPr="00BD37FB" w:rsidRDefault="00AE531C" w:rsidP="00AE531C">
            <w:pPr>
              <w:spacing w:after="0" w:line="240" w:lineRule="auto"/>
              <w:rPr>
                <w:rFonts w:ascii="GHEA Grapalat" w:hAnsi="GHEA Grapalat"/>
                <w:b/>
                <w:iCs/>
                <w:sz w:val="18"/>
                <w:szCs w:val="18"/>
                <w:lang w:val="hy-AM"/>
              </w:rPr>
            </w:pPr>
          </w:p>
          <w:p w14:paraId="30CE507B" w14:textId="77777777" w:rsidR="00AE531C" w:rsidRPr="00BD37FB" w:rsidRDefault="00AE531C" w:rsidP="00AE531C">
            <w:pPr>
              <w:spacing w:after="0" w:line="240" w:lineRule="auto"/>
              <w:rPr>
                <w:rFonts w:ascii="GHEA Grapalat" w:hAnsi="GHEA Grapalat"/>
                <w:b/>
                <w:iCs/>
                <w:sz w:val="18"/>
                <w:szCs w:val="18"/>
                <w:lang w:val="hy-AM"/>
              </w:rPr>
            </w:pPr>
          </w:p>
          <w:p w14:paraId="75F23CF2" w14:textId="77777777" w:rsidR="00AE531C" w:rsidRPr="00BD37FB" w:rsidRDefault="00AE531C" w:rsidP="00AE531C">
            <w:pPr>
              <w:spacing w:after="0" w:line="240" w:lineRule="auto"/>
              <w:rPr>
                <w:rFonts w:ascii="GHEA Grapalat" w:hAnsi="GHEA Grapalat"/>
                <w:b/>
                <w:iCs/>
                <w:sz w:val="18"/>
                <w:szCs w:val="18"/>
                <w:lang w:val="hy-AM"/>
              </w:rPr>
            </w:pPr>
          </w:p>
          <w:p w14:paraId="69190DF1" w14:textId="77777777" w:rsidR="00AE531C" w:rsidRPr="00BD37FB" w:rsidRDefault="00AE531C" w:rsidP="00AE531C">
            <w:pPr>
              <w:spacing w:after="0" w:line="240" w:lineRule="auto"/>
              <w:rPr>
                <w:rFonts w:ascii="GHEA Grapalat" w:hAnsi="GHEA Grapalat"/>
                <w:b/>
                <w:iCs/>
                <w:sz w:val="18"/>
                <w:szCs w:val="18"/>
                <w:lang w:val="hy-AM"/>
              </w:rPr>
            </w:pPr>
          </w:p>
          <w:p w14:paraId="0138C47A" w14:textId="77777777" w:rsidR="00AE531C" w:rsidRPr="00BD37FB" w:rsidRDefault="00AE531C" w:rsidP="00AE531C">
            <w:pPr>
              <w:spacing w:after="0" w:line="240" w:lineRule="auto"/>
              <w:rPr>
                <w:rFonts w:ascii="GHEA Grapalat" w:hAnsi="GHEA Grapalat"/>
                <w:b/>
                <w:iCs/>
                <w:sz w:val="18"/>
                <w:szCs w:val="18"/>
                <w:lang w:val="hy-AM"/>
              </w:rPr>
            </w:pPr>
          </w:p>
          <w:p w14:paraId="79D61B56" w14:textId="77777777" w:rsidR="00AE531C" w:rsidRPr="00BD37FB" w:rsidRDefault="00AE531C" w:rsidP="00AE531C">
            <w:pPr>
              <w:spacing w:after="0" w:line="240" w:lineRule="auto"/>
              <w:rPr>
                <w:rFonts w:ascii="GHEA Grapalat" w:hAnsi="GHEA Grapalat"/>
                <w:b/>
                <w:iCs/>
                <w:sz w:val="18"/>
                <w:szCs w:val="18"/>
                <w:lang w:val="hy-AM"/>
              </w:rPr>
            </w:pPr>
          </w:p>
          <w:p w14:paraId="25E3BA17" w14:textId="77777777" w:rsidR="00AE531C" w:rsidRPr="00BD37FB" w:rsidRDefault="00AE531C" w:rsidP="00AE531C">
            <w:pPr>
              <w:jc w:val="both"/>
              <w:rPr>
                <w:rFonts w:ascii="GHEA Grapalat" w:hAnsi="GHEA Grapalat"/>
                <w:b/>
                <w:i/>
                <w:iCs/>
                <w:sz w:val="18"/>
                <w:szCs w:val="18"/>
                <w:lang w:val="hy-AM"/>
              </w:rPr>
            </w:pPr>
          </w:p>
        </w:tc>
        <w:tc>
          <w:tcPr>
            <w:tcW w:w="1631" w:type="dxa"/>
            <w:tcBorders>
              <w:top w:val="single" w:sz="4" w:space="0" w:color="auto"/>
              <w:left w:val="nil"/>
              <w:bottom w:val="single" w:sz="4" w:space="0" w:color="auto"/>
              <w:right w:val="single" w:sz="4" w:space="0" w:color="auto"/>
            </w:tcBorders>
            <w:shd w:val="clear" w:color="auto" w:fill="auto"/>
          </w:tcPr>
          <w:p w14:paraId="2C66CF83" w14:textId="77777777" w:rsidR="00AE531C" w:rsidRPr="00BE7D98" w:rsidRDefault="00AE531C" w:rsidP="00AE531C">
            <w:pPr>
              <w:spacing w:line="240" w:lineRule="auto"/>
              <w:ind w:left="-47"/>
              <w:rPr>
                <w:rFonts w:ascii="GHEA Grapalat" w:hAnsi="GHEA Grapalat"/>
                <w:iCs/>
                <w:sz w:val="18"/>
                <w:szCs w:val="18"/>
                <w:lang w:val="hy-AM"/>
              </w:rPr>
            </w:pPr>
            <w:r w:rsidRPr="00BE7D98">
              <w:rPr>
                <w:rFonts w:ascii="GHEA Grapalat" w:hAnsi="GHEA Grapalat"/>
                <w:iCs/>
                <w:sz w:val="18"/>
                <w:szCs w:val="18"/>
                <w:lang w:val="hy-AM"/>
              </w:rPr>
              <w:t>Խնամքի կարիք ունեցող 18 տարին լրացած անձանց տրամադրվող խնամքի ծառայությունների որակի բարելավում</w:t>
            </w:r>
          </w:p>
        </w:tc>
        <w:tc>
          <w:tcPr>
            <w:tcW w:w="1076" w:type="dxa"/>
            <w:tcBorders>
              <w:top w:val="single" w:sz="4" w:space="0" w:color="auto"/>
              <w:left w:val="nil"/>
              <w:bottom w:val="single" w:sz="4" w:space="0" w:color="auto"/>
              <w:right w:val="single" w:sz="4" w:space="0" w:color="auto"/>
            </w:tcBorders>
            <w:shd w:val="clear" w:color="auto" w:fill="auto"/>
            <w:vAlign w:val="center"/>
          </w:tcPr>
          <w:p w14:paraId="7F338F2E" w14:textId="77777777" w:rsidR="00AE531C" w:rsidRPr="00AE531C" w:rsidRDefault="00AE531C" w:rsidP="00AE531C">
            <w:pPr>
              <w:spacing w:line="360" w:lineRule="auto"/>
              <w:jc w:val="center"/>
              <w:rPr>
                <w:rFonts w:ascii="GHEA Grapalat" w:hAnsi="GHEA Grapalat"/>
                <w:iCs/>
                <w:color w:val="000000"/>
                <w:sz w:val="18"/>
                <w:szCs w:val="18"/>
                <w:lang w:val="hy-AM"/>
              </w:rPr>
            </w:pPr>
            <w:r w:rsidRPr="00AE531C">
              <w:rPr>
                <w:rFonts w:ascii="GHEA Grapalat" w:hAnsi="GHEA Grapalat" w:cs="Sylfaen"/>
                <w:sz w:val="18"/>
                <w:szCs w:val="18"/>
                <w:lang w:val="hy-AM"/>
              </w:rPr>
              <w:t>45</w:t>
            </w:r>
            <w:r w:rsidRPr="00AE531C">
              <w:rPr>
                <w:rFonts w:ascii="GHEA Grapalat" w:hAnsi="GHEA Grapalat" w:cs="Sylfaen"/>
                <w:sz w:val="18"/>
                <w:szCs w:val="18"/>
                <w:lang w:val="ru-RU"/>
              </w:rPr>
              <w:t>%</w:t>
            </w:r>
          </w:p>
        </w:tc>
        <w:tc>
          <w:tcPr>
            <w:tcW w:w="1166" w:type="dxa"/>
            <w:tcBorders>
              <w:top w:val="single" w:sz="4" w:space="0" w:color="auto"/>
              <w:left w:val="nil"/>
              <w:bottom w:val="single" w:sz="4" w:space="0" w:color="auto"/>
              <w:right w:val="single" w:sz="4" w:space="0" w:color="auto"/>
            </w:tcBorders>
            <w:shd w:val="clear" w:color="auto" w:fill="auto"/>
            <w:vAlign w:val="center"/>
          </w:tcPr>
          <w:p w14:paraId="7808D98F" w14:textId="77777777" w:rsidR="00AE531C" w:rsidRPr="00AE531C" w:rsidRDefault="00AE531C" w:rsidP="00AE531C">
            <w:pPr>
              <w:spacing w:line="360" w:lineRule="auto"/>
              <w:jc w:val="center"/>
              <w:rPr>
                <w:rFonts w:ascii="GHEA Grapalat" w:hAnsi="GHEA Grapalat"/>
                <w:iCs/>
                <w:color w:val="000000"/>
                <w:sz w:val="18"/>
                <w:szCs w:val="18"/>
                <w:lang w:val="hy-AM"/>
              </w:rPr>
            </w:pPr>
            <w:r w:rsidRPr="00AE531C">
              <w:rPr>
                <w:rFonts w:ascii="GHEA Grapalat" w:hAnsi="GHEA Grapalat"/>
                <w:iCs/>
                <w:color w:val="000000"/>
                <w:sz w:val="18"/>
                <w:szCs w:val="18"/>
                <w:lang w:val="hy-AM"/>
              </w:rPr>
              <w:t>2022</w:t>
            </w:r>
          </w:p>
        </w:tc>
        <w:tc>
          <w:tcPr>
            <w:tcW w:w="987" w:type="dxa"/>
            <w:tcBorders>
              <w:top w:val="single" w:sz="4" w:space="0" w:color="auto"/>
              <w:left w:val="nil"/>
              <w:bottom w:val="single" w:sz="4" w:space="0" w:color="auto"/>
              <w:right w:val="single" w:sz="4" w:space="0" w:color="auto"/>
            </w:tcBorders>
            <w:shd w:val="clear" w:color="auto" w:fill="auto"/>
            <w:vAlign w:val="center"/>
          </w:tcPr>
          <w:p w14:paraId="068F3AEA" w14:textId="77777777" w:rsidR="00AE531C" w:rsidRPr="00AE531C" w:rsidRDefault="00AE531C" w:rsidP="00AE531C">
            <w:pPr>
              <w:spacing w:line="360" w:lineRule="auto"/>
              <w:jc w:val="center"/>
              <w:rPr>
                <w:rFonts w:ascii="GHEA Grapalat" w:hAnsi="GHEA Grapalat"/>
                <w:iCs/>
                <w:color w:val="000000"/>
                <w:sz w:val="18"/>
                <w:szCs w:val="18"/>
                <w:lang w:val="ru-RU"/>
              </w:rPr>
            </w:pPr>
            <w:r w:rsidRPr="00AE531C">
              <w:rPr>
                <w:rFonts w:ascii="GHEA Grapalat" w:hAnsi="GHEA Grapalat"/>
                <w:iCs/>
                <w:color w:val="000000"/>
                <w:sz w:val="18"/>
                <w:szCs w:val="18"/>
                <w:lang w:val="hy-AM"/>
              </w:rPr>
              <w:t>90</w:t>
            </w:r>
            <w:r w:rsidRPr="00AE531C">
              <w:rPr>
                <w:rFonts w:ascii="GHEA Grapalat" w:hAnsi="GHEA Grapalat"/>
                <w:iCs/>
                <w:color w:val="000000"/>
                <w:sz w:val="18"/>
                <w:szCs w:val="18"/>
              </w:rPr>
              <w:t>%</w:t>
            </w:r>
          </w:p>
        </w:tc>
        <w:tc>
          <w:tcPr>
            <w:tcW w:w="900" w:type="dxa"/>
            <w:tcBorders>
              <w:top w:val="single" w:sz="4" w:space="0" w:color="auto"/>
              <w:left w:val="nil"/>
              <w:bottom w:val="single" w:sz="4" w:space="0" w:color="auto"/>
              <w:right w:val="single" w:sz="4" w:space="0" w:color="auto"/>
            </w:tcBorders>
            <w:shd w:val="clear" w:color="auto" w:fill="auto"/>
            <w:vAlign w:val="center"/>
          </w:tcPr>
          <w:p w14:paraId="3FD3CF24" w14:textId="77777777" w:rsidR="00AE531C" w:rsidRPr="00AE531C" w:rsidRDefault="00AE531C" w:rsidP="00AE531C">
            <w:pPr>
              <w:spacing w:line="360" w:lineRule="auto"/>
              <w:jc w:val="center"/>
              <w:rPr>
                <w:rFonts w:ascii="GHEA Grapalat" w:hAnsi="GHEA Grapalat"/>
                <w:iCs/>
                <w:color w:val="000000"/>
                <w:sz w:val="18"/>
                <w:szCs w:val="18"/>
                <w:lang w:val="hy-AM"/>
              </w:rPr>
            </w:pPr>
            <w:r w:rsidRPr="00AE531C">
              <w:rPr>
                <w:rFonts w:ascii="GHEA Grapalat" w:hAnsi="GHEA Grapalat"/>
                <w:iCs/>
                <w:color w:val="000000"/>
                <w:sz w:val="18"/>
                <w:szCs w:val="18"/>
                <w:lang w:val="hy-AM"/>
              </w:rPr>
              <w:t>2025</w:t>
            </w:r>
          </w:p>
        </w:tc>
        <w:tc>
          <w:tcPr>
            <w:tcW w:w="1541" w:type="dxa"/>
            <w:vMerge w:val="restart"/>
            <w:tcBorders>
              <w:top w:val="single" w:sz="4" w:space="0" w:color="auto"/>
              <w:left w:val="nil"/>
              <w:right w:val="single" w:sz="4" w:space="0" w:color="auto"/>
            </w:tcBorders>
            <w:shd w:val="clear" w:color="auto" w:fill="auto"/>
          </w:tcPr>
          <w:p w14:paraId="3BBE7165" w14:textId="77777777" w:rsidR="00AE531C" w:rsidRPr="00AE531C" w:rsidRDefault="00AE531C" w:rsidP="00AE531C">
            <w:pPr>
              <w:spacing w:line="240" w:lineRule="auto"/>
              <w:jc w:val="center"/>
              <w:rPr>
                <w:rFonts w:ascii="GHEA Grapalat" w:hAnsi="GHEA Grapalat"/>
                <w:sz w:val="18"/>
                <w:szCs w:val="18"/>
                <w:lang w:val="hy-AM"/>
              </w:rPr>
            </w:pPr>
            <w:r w:rsidRPr="00AE531C">
              <w:rPr>
                <w:rFonts w:ascii="GHEA Grapalat" w:hAnsi="GHEA Grapalat"/>
                <w:sz w:val="18"/>
                <w:szCs w:val="18"/>
                <w:lang w:val="hy-AM"/>
              </w:rPr>
              <w:t>1. Հայաստանի Հանրապետության 2021 թ</w:t>
            </w:r>
            <w:r>
              <w:rPr>
                <w:rFonts w:ascii="GHEA Grapalat" w:hAnsi="GHEA Grapalat"/>
                <w:sz w:val="18"/>
                <w:szCs w:val="18"/>
                <w:lang w:val="hy-AM"/>
              </w:rPr>
              <w:t>.</w:t>
            </w:r>
            <w:r w:rsidRPr="00AE531C">
              <w:rPr>
                <w:rFonts w:ascii="GHEA Grapalat" w:hAnsi="GHEA Grapalat"/>
                <w:sz w:val="18"/>
                <w:szCs w:val="18"/>
                <w:lang w:val="hy-AM"/>
              </w:rPr>
              <w:t xml:space="preserve"> նոյեմբերի 18-ի N 1902-Լ որոշմամբ հաստատված՝ կառավարության ծրագրի 4.6 բաժնի 12-րդ, 25-րդ, 26-րդ և 27-րդ պարբերություններ.</w:t>
            </w:r>
          </w:p>
          <w:p w14:paraId="1410F6F4" w14:textId="77777777" w:rsidR="00AE531C" w:rsidRPr="00AE531C" w:rsidRDefault="00AE531C" w:rsidP="00AE531C">
            <w:pPr>
              <w:spacing w:line="240" w:lineRule="auto"/>
              <w:jc w:val="center"/>
              <w:rPr>
                <w:rFonts w:ascii="GHEA Grapalat" w:hAnsi="GHEA Grapalat"/>
                <w:iCs/>
                <w:color w:val="000000"/>
                <w:sz w:val="18"/>
                <w:szCs w:val="18"/>
                <w:lang w:val="hy-AM"/>
              </w:rPr>
            </w:pPr>
            <w:r w:rsidRPr="00AE531C">
              <w:rPr>
                <w:rFonts w:ascii="GHEA Grapalat" w:hAnsi="GHEA Grapalat"/>
                <w:sz w:val="18"/>
                <w:szCs w:val="18"/>
                <w:lang w:val="hy-AM"/>
              </w:rPr>
              <w:t xml:space="preserve">2. Հայաստանի Հանրապետության կառավարության 2021 </w:t>
            </w:r>
            <w:r>
              <w:rPr>
                <w:rFonts w:ascii="GHEA Grapalat" w:hAnsi="GHEA Grapalat"/>
                <w:sz w:val="18"/>
                <w:szCs w:val="18"/>
                <w:lang w:val="hy-AM"/>
              </w:rPr>
              <w:t>թ.</w:t>
            </w:r>
            <w:r w:rsidRPr="00AE531C">
              <w:rPr>
                <w:rFonts w:ascii="GHEA Grapalat" w:hAnsi="GHEA Grapalat"/>
                <w:sz w:val="18"/>
                <w:szCs w:val="18"/>
                <w:lang w:val="hy-AM"/>
              </w:rPr>
              <w:t xml:space="preserve"> ապրիլի 8-ի N 498-Լ որոշմամբ հաստատված «Տարեցներին մատուցվող խնամքի ծառայությունների բարելավման և համայնքահեն ծառայությունների ներդրման ու զարգացման ծրագիր»</w:t>
            </w:r>
          </w:p>
        </w:tc>
        <w:tc>
          <w:tcPr>
            <w:tcW w:w="1495" w:type="dxa"/>
            <w:tcBorders>
              <w:top w:val="single" w:sz="4" w:space="0" w:color="auto"/>
              <w:left w:val="nil"/>
              <w:right w:val="single" w:sz="4" w:space="0" w:color="auto"/>
            </w:tcBorders>
          </w:tcPr>
          <w:p w14:paraId="69DE9826" w14:textId="77777777" w:rsidR="00AE531C" w:rsidRPr="00AE531C" w:rsidRDefault="00AE531C" w:rsidP="00AE531C">
            <w:pPr>
              <w:spacing w:line="240" w:lineRule="auto"/>
              <w:jc w:val="center"/>
              <w:rPr>
                <w:rFonts w:ascii="GHEA Grapalat" w:hAnsi="GHEA Grapalat"/>
                <w:iCs/>
                <w:color w:val="000000"/>
                <w:sz w:val="18"/>
                <w:szCs w:val="18"/>
                <w:lang w:val="hy-AM"/>
              </w:rPr>
            </w:pPr>
            <w:r w:rsidRPr="00AE531C">
              <w:rPr>
                <w:rFonts w:ascii="GHEA Grapalat" w:hAnsi="GHEA Grapalat"/>
                <w:iCs/>
                <w:color w:val="000000"/>
                <w:sz w:val="18"/>
                <w:szCs w:val="18"/>
                <w:lang w:val="hy-AM"/>
              </w:rPr>
              <w:t>ՄԱԿ-ի կայուն զարգացման 2030 օրակարգ, 16-րդ կետի դրույթներ</w:t>
            </w:r>
          </w:p>
        </w:tc>
      </w:tr>
      <w:tr w:rsidR="00AE531C" w:rsidRPr="005B6125" w14:paraId="564E1C7D" w14:textId="77777777" w:rsidTr="004C5646">
        <w:trPr>
          <w:gridAfter w:val="1"/>
          <w:wAfter w:w="12" w:type="dxa"/>
          <w:trHeight w:val="188"/>
        </w:trPr>
        <w:tc>
          <w:tcPr>
            <w:tcW w:w="1524" w:type="dxa"/>
            <w:vMerge/>
            <w:tcBorders>
              <w:top w:val="single" w:sz="4" w:space="0" w:color="auto"/>
              <w:left w:val="single" w:sz="4" w:space="0" w:color="auto"/>
              <w:bottom w:val="single" w:sz="4" w:space="0" w:color="auto"/>
              <w:right w:val="single" w:sz="4" w:space="0" w:color="auto"/>
            </w:tcBorders>
          </w:tcPr>
          <w:p w14:paraId="131EF8F9" w14:textId="77777777" w:rsidR="00AE531C" w:rsidRPr="005B6125" w:rsidRDefault="00AE531C" w:rsidP="00AE531C">
            <w:pPr>
              <w:widowControl w:val="0"/>
              <w:spacing w:after="0" w:line="240" w:lineRule="auto"/>
              <w:rPr>
                <w:rFonts w:ascii="GHEA Grapalat" w:eastAsia="Times" w:hAnsi="GHEA Grapalat" w:cs="Times"/>
                <w:iCs/>
                <w:color w:val="000000"/>
                <w:sz w:val="18"/>
                <w:szCs w:val="18"/>
                <w:highlight w:val="yellow"/>
                <w:lang w:val="hy-AM"/>
              </w:rPr>
            </w:pPr>
          </w:p>
        </w:tc>
        <w:tc>
          <w:tcPr>
            <w:tcW w:w="1345" w:type="dxa"/>
            <w:vMerge/>
            <w:tcBorders>
              <w:top w:val="single" w:sz="4" w:space="0" w:color="auto"/>
              <w:left w:val="single" w:sz="4" w:space="0" w:color="auto"/>
              <w:bottom w:val="single" w:sz="4" w:space="0" w:color="auto"/>
              <w:right w:val="single" w:sz="4" w:space="0" w:color="auto"/>
            </w:tcBorders>
            <w:shd w:val="clear" w:color="auto" w:fill="auto"/>
          </w:tcPr>
          <w:p w14:paraId="26422B38" w14:textId="77777777" w:rsidR="00AE531C" w:rsidRPr="005B6125" w:rsidRDefault="00AE531C" w:rsidP="00AE531C">
            <w:pPr>
              <w:widowControl w:val="0"/>
              <w:spacing w:after="0" w:line="240" w:lineRule="auto"/>
              <w:jc w:val="center"/>
              <w:rPr>
                <w:rFonts w:ascii="GHEA Grapalat" w:eastAsia="Times" w:hAnsi="GHEA Grapalat" w:cs="Times"/>
                <w:iCs/>
                <w:color w:val="000000"/>
                <w:sz w:val="18"/>
                <w:szCs w:val="18"/>
                <w:highlight w:val="yellow"/>
                <w:lang w:val="hy-AM"/>
              </w:rPr>
            </w:pPr>
          </w:p>
        </w:tc>
        <w:tc>
          <w:tcPr>
            <w:tcW w:w="1631" w:type="dxa"/>
            <w:tcBorders>
              <w:top w:val="single" w:sz="4" w:space="0" w:color="auto"/>
              <w:left w:val="nil"/>
              <w:bottom w:val="single" w:sz="4" w:space="0" w:color="auto"/>
              <w:right w:val="single" w:sz="4" w:space="0" w:color="auto"/>
            </w:tcBorders>
            <w:shd w:val="clear" w:color="auto" w:fill="auto"/>
          </w:tcPr>
          <w:p w14:paraId="5380D71D" w14:textId="77777777" w:rsidR="00AE531C" w:rsidRPr="00BE7D98" w:rsidRDefault="00AE531C" w:rsidP="00AE531C">
            <w:pPr>
              <w:spacing w:line="240" w:lineRule="auto"/>
              <w:ind w:left="-47"/>
              <w:rPr>
                <w:rFonts w:ascii="GHEA Grapalat" w:hAnsi="GHEA Grapalat"/>
                <w:iCs/>
                <w:sz w:val="18"/>
                <w:szCs w:val="18"/>
                <w:lang w:val="hy-AM"/>
              </w:rPr>
            </w:pPr>
            <w:r w:rsidRPr="00BE7D98">
              <w:rPr>
                <w:rFonts w:ascii="GHEA Grapalat" w:hAnsi="GHEA Grapalat"/>
                <w:iCs/>
                <w:sz w:val="18"/>
                <w:szCs w:val="18"/>
                <w:lang w:val="hy-AM"/>
              </w:rPr>
              <w:t>Խնամքի ծառայություններ ստացողների ընդհանուր թվաքանակում խնամքի համայնքային ծառայություններ ստացողների ընգրկվածության մակարդակի բարձրացում</w:t>
            </w:r>
          </w:p>
        </w:tc>
        <w:tc>
          <w:tcPr>
            <w:tcW w:w="1076" w:type="dxa"/>
            <w:tcBorders>
              <w:top w:val="single" w:sz="4" w:space="0" w:color="auto"/>
              <w:left w:val="nil"/>
              <w:bottom w:val="single" w:sz="4" w:space="0" w:color="auto"/>
              <w:right w:val="single" w:sz="4" w:space="0" w:color="auto"/>
            </w:tcBorders>
            <w:shd w:val="clear" w:color="auto" w:fill="auto"/>
            <w:vAlign w:val="center"/>
          </w:tcPr>
          <w:p w14:paraId="10C9503A" w14:textId="77777777" w:rsidR="00AE531C" w:rsidRPr="00AE531C" w:rsidRDefault="00AE531C" w:rsidP="00AE531C">
            <w:pPr>
              <w:spacing w:line="360" w:lineRule="auto"/>
              <w:jc w:val="center"/>
              <w:rPr>
                <w:rFonts w:ascii="GHEA Grapalat" w:hAnsi="GHEA Grapalat" w:cs="Sylfaen"/>
                <w:sz w:val="18"/>
                <w:szCs w:val="18"/>
                <w:lang w:val="ru-RU"/>
              </w:rPr>
            </w:pPr>
            <w:r w:rsidRPr="00AE531C">
              <w:rPr>
                <w:rFonts w:ascii="GHEA Grapalat" w:hAnsi="GHEA Grapalat" w:cs="Sylfaen"/>
                <w:sz w:val="18"/>
                <w:szCs w:val="18"/>
                <w:lang w:val="hy-AM"/>
              </w:rPr>
              <w:t>45</w:t>
            </w:r>
            <w:r w:rsidRPr="00AE531C">
              <w:rPr>
                <w:rFonts w:ascii="GHEA Grapalat" w:hAnsi="GHEA Grapalat" w:cs="Sylfaen"/>
                <w:sz w:val="18"/>
                <w:szCs w:val="18"/>
                <w:lang w:val="ru-RU"/>
              </w:rPr>
              <w:t>%</w:t>
            </w:r>
          </w:p>
        </w:tc>
        <w:tc>
          <w:tcPr>
            <w:tcW w:w="1166" w:type="dxa"/>
            <w:tcBorders>
              <w:top w:val="single" w:sz="4" w:space="0" w:color="auto"/>
              <w:left w:val="nil"/>
              <w:bottom w:val="single" w:sz="4" w:space="0" w:color="auto"/>
              <w:right w:val="single" w:sz="4" w:space="0" w:color="auto"/>
            </w:tcBorders>
            <w:shd w:val="clear" w:color="auto" w:fill="auto"/>
            <w:vAlign w:val="center"/>
          </w:tcPr>
          <w:p w14:paraId="161768A3" w14:textId="77777777" w:rsidR="00AE531C" w:rsidRPr="00AE531C" w:rsidRDefault="00AE531C" w:rsidP="00AE531C">
            <w:pPr>
              <w:spacing w:line="360" w:lineRule="auto"/>
              <w:jc w:val="center"/>
              <w:rPr>
                <w:rFonts w:ascii="GHEA Grapalat" w:hAnsi="GHEA Grapalat" w:cs="Sylfaen"/>
                <w:sz w:val="18"/>
                <w:szCs w:val="18"/>
                <w:lang w:val="hy-AM"/>
              </w:rPr>
            </w:pPr>
            <w:r w:rsidRPr="00AE531C">
              <w:rPr>
                <w:rFonts w:ascii="GHEA Grapalat" w:hAnsi="GHEA Grapalat" w:cs="Sylfaen"/>
                <w:sz w:val="18"/>
                <w:szCs w:val="18"/>
                <w:lang w:val="hy-AM"/>
              </w:rPr>
              <w:t>2022</w:t>
            </w:r>
          </w:p>
        </w:tc>
        <w:tc>
          <w:tcPr>
            <w:tcW w:w="987" w:type="dxa"/>
            <w:tcBorders>
              <w:top w:val="single" w:sz="4" w:space="0" w:color="auto"/>
              <w:left w:val="nil"/>
              <w:bottom w:val="single" w:sz="4" w:space="0" w:color="auto"/>
              <w:right w:val="single" w:sz="4" w:space="0" w:color="auto"/>
            </w:tcBorders>
            <w:shd w:val="clear" w:color="auto" w:fill="auto"/>
            <w:vAlign w:val="center"/>
          </w:tcPr>
          <w:p w14:paraId="1B15E519" w14:textId="77777777" w:rsidR="00AE531C" w:rsidRPr="00AE531C" w:rsidRDefault="00AE531C" w:rsidP="00AE531C">
            <w:pPr>
              <w:spacing w:line="360" w:lineRule="auto"/>
              <w:jc w:val="center"/>
              <w:rPr>
                <w:rFonts w:ascii="GHEA Grapalat" w:hAnsi="GHEA Grapalat" w:cs="Sylfaen"/>
                <w:sz w:val="18"/>
                <w:szCs w:val="18"/>
                <w:lang w:val="ru-RU"/>
              </w:rPr>
            </w:pPr>
            <w:r w:rsidRPr="00AE531C">
              <w:rPr>
                <w:rFonts w:ascii="GHEA Grapalat" w:hAnsi="GHEA Grapalat" w:cs="Sylfaen"/>
                <w:sz w:val="18"/>
                <w:szCs w:val="18"/>
                <w:lang w:val="hy-AM"/>
              </w:rPr>
              <w:t>9</w:t>
            </w:r>
            <w:r w:rsidRPr="00AE531C">
              <w:rPr>
                <w:rFonts w:ascii="GHEA Grapalat" w:hAnsi="GHEA Grapalat" w:cs="Sylfaen"/>
                <w:sz w:val="18"/>
                <w:szCs w:val="18"/>
                <w:lang w:val="ru-RU"/>
              </w:rPr>
              <w:t>0</w:t>
            </w:r>
            <w:r w:rsidRPr="00AE531C">
              <w:rPr>
                <w:rFonts w:ascii="GHEA Grapalat" w:hAnsi="GHEA Grapalat" w:cs="Sylfaen"/>
                <w:sz w:val="18"/>
                <w:szCs w:val="18"/>
              </w:rPr>
              <w:t>%</w:t>
            </w:r>
          </w:p>
        </w:tc>
        <w:tc>
          <w:tcPr>
            <w:tcW w:w="900" w:type="dxa"/>
            <w:tcBorders>
              <w:top w:val="single" w:sz="4" w:space="0" w:color="auto"/>
              <w:left w:val="nil"/>
              <w:bottom w:val="single" w:sz="4" w:space="0" w:color="auto"/>
              <w:right w:val="single" w:sz="4" w:space="0" w:color="auto"/>
            </w:tcBorders>
            <w:shd w:val="clear" w:color="auto" w:fill="auto"/>
            <w:vAlign w:val="center"/>
          </w:tcPr>
          <w:p w14:paraId="3202A62E" w14:textId="77777777" w:rsidR="00AE531C" w:rsidRPr="00AE531C" w:rsidRDefault="00AE531C" w:rsidP="00AE531C">
            <w:pPr>
              <w:spacing w:line="360" w:lineRule="auto"/>
              <w:jc w:val="center"/>
              <w:rPr>
                <w:rFonts w:ascii="GHEA Grapalat" w:hAnsi="GHEA Grapalat" w:cs="Sylfaen"/>
                <w:sz w:val="18"/>
                <w:szCs w:val="18"/>
                <w:lang w:val="hy-AM"/>
              </w:rPr>
            </w:pPr>
            <w:r w:rsidRPr="00AE531C">
              <w:rPr>
                <w:rFonts w:ascii="GHEA Grapalat" w:hAnsi="GHEA Grapalat" w:cs="Sylfaen"/>
                <w:sz w:val="18"/>
                <w:szCs w:val="18"/>
                <w:lang w:val="hy-AM"/>
              </w:rPr>
              <w:t>2025</w:t>
            </w:r>
          </w:p>
        </w:tc>
        <w:tc>
          <w:tcPr>
            <w:tcW w:w="1541" w:type="dxa"/>
            <w:vMerge/>
            <w:tcBorders>
              <w:left w:val="nil"/>
              <w:right w:val="single" w:sz="4" w:space="0" w:color="auto"/>
            </w:tcBorders>
            <w:shd w:val="clear" w:color="auto" w:fill="auto"/>
          </w:tcPr>
          <w:p w14:paraId="2AAE1219" w14:textId="77777777" w:rsidR="00AE531C" w:rsidRPr="005B6125" w:rsidRDefault="00AE531C" w:rsidP="00AE531C">
            <w:pPr>
              <w:spacing w:after="0" w:line="240" w:lineRule="auto"/>
              <w:ind w:left="-47"/>
              <w:rPr>
                <w:rFonts w:ascii="GHEA Grapalat" w:hAnsi="GHEA Grapalat"/>
                <w:iCs/>
                <w:sz w:val="18"/>
                <w:szCs w:val="18"/>
                <w:highlight w:val="yellow"/>
                <w:lang w:val="hy-AM"/>
              </w:rPr>
            </w:pPr>
          </w:p>
        </w:tc>
        <w:tc>
          <w:tcPr>
            <w:tcW w:w="1495" w:type="dxa"/>
            <w:tcBorders>
              <w:left w:val="nil"/>
              <w:right w:val="single" w:sz="4" w:space="0" w:color="auto"/>
            </w:tcBorders>
          </w:tcPr>
          <w:p w14:paraId="72F90552" w14:textId="77777777" w:rsidR="00AE531C" w:rsidRPr="005B6125" w:rsidRDefault="00AE531C" w:rsidP="00AE531C">
            <w:pPr>
              <w:spacing w:after="0" w:line="240" w:lineRule="auto"/>
              <w:ind w:left="-47"/>
              <w:rPr>
                <w:rFonts w:ascii="GHEA Grapalat" w:hAnsi="GHEA Grapalat"/>
                <w:iCs/>
                <w:sz w:val="18"/>
                <w:szCs w:val="18"/>
                <w:highlight w:val="yellow"/>
                <w:lang w:val="hy-AM"/>
              </w:rPr>
            </w:pPr>
          </w:p>
        </w:tc>
      </w:tr>
      <w:tr w:rsidR="00AE531C" w:rsidRPr="005B6125" w14:paraId="2E0EF7C5" w14:textId="77777777" w:rsidTr="004C5646">
        <w:trPr>
          <w:gridAfter w:val="1"/>
          <w:wAfter w:w="12" w:type="dxa"/>
          <w:trHeight w:val="233"/>
        </w:trPr>
        <w:tc>
          <w:tcPr>
            <w:tcW w:w="1524" w:type="dxa"/>
            <w:vMerge/>
            <w:tcBorders>
              <w:top w:val="single" w:sz="4" w:space="0" w:color="auto"/>
              <w:left w:val="single" w:sz="4" w:space="0" w:color="auto"/>
              <w:bottom w:val="single" w:sz="4" w:space="0" w:color="auto"/>
              <w:right w:val="single" w:sz="4" w:space="0" w:color="auto"/>
            </w:tcBorders>
          </w:tcPr>
          <w:p w14:paraId="0DA7D170" w14:textId="77777777" w:rsidR="00AE531C" w:rsidRPr="005B6125" w:rsidRDefault="00AE531C" w:rsidP="00AE531C">
            <w:pPr>
              <w:widowControl w:val="0"/>
              <w:spacing w:after="0" w:line="240" w:lineRule="auto"/>
              <w:rPr>
                <w:rFonts w:ascii="GHEA Grapalat" w:eastAsia="Times" w:hAnsi="GHEA Grapalat" w:cs="Times"/>
                <w:iCs/>
                <w:color w:val="000000"/>
                <w:sz w:val="18"/>
                <w:szCs w:val="18"/>
                <w:highlight w:val="yellow"/>
              </w:rPr>
            </w:pPr>
          </w:p>
        </w:tc>
        <w:tc>
          <w:tcPr>
            <w:tcW w:w="1345" w:type="dxa"/>
            <w:vMerge/>
            <w:tcBorders>
              <w:top w:val="single" w:sz="4" w:space="0" w:color="auto"/>
              <w:left w:val="single" w:sz="4" w:space="0" w:color="auto"/>
              <w:bottom w:val="single" w:sz="4" w:space="0" w:color="auto"/>
              <w:right w:val="single" w:sz="4" w:space="0" w:color="auto"/>
            </w:tcBorders>
            <w:shd w:val="clear" w:color="auto" w:fill="auto"/>
          </w:tcPr>
          <w:p w14:paraId="7A1A69FC" w14:textId="77777777" w:rsidR="00AE531C" w:rsidRPr="005B6125" w:rsidRDefault="00AE531C" w:rsidP="00AE531C">
            <w:pPr>
              <w:widowControl w:val="0"/>
              <w:spacing w:after="0" w:line="240" w:lineRule="auto"/>
              <w:jc w:val="center"/>
              <w:rPr>
                <w:rFonts w:ascii="GHEA Grapalat" w:eastAsia="Times" w:hAnsi="GHEA Grapalat" w:cs="Times"/>
                <w:iCs/>
                <w:color w:val="000000"/>
                <w:sz w:val="18"/>
                <w:szCs w:val="18"/>
                <w:highlight w:val="yellow"/>
              </w:rPr>
            </w:pPr>
          </w:p>
        </w:tc>
        <w:tc>
          <w:tcPr>
            <w:tcW w:w="1631" w:type="dxa"/>
            <w:tcBorders>
              <w:top w:val="single" w:sz="4" w:space="0" w:color="auto"/>
              <w:left w:val="nil"/>
              <w:bottom w:val="single" w:sz="4" w:space="0" w:color="auto"/>
              <w:right w:val="single" w:sz="4" w:space="0" w:color="auto"/>
            </w:tcBorders>
            <w:shd w:val="clear" w:color="auto" w:fill="auto"/>
          </w:tcPr>
          <w:p w14:paraId="6260E081" w14:textId="77777777" w:rsidR="00AE531C" w:rsidRPr="00BE7D98" w:rsidRDefault="00AE531C" w:rsidP="00AE531C">
            <w:pPr>
              <w:spacing w:line="240" w:lineRule="auto"/>
              <w:ind w:left="-47"/>
              <w:rPr>
                <w:rFonts w:ascii="GHEA Grapalat" w:hAnsi="GHEA Grapalat"/>
                <w:iCs/>
                <w:sz w:val="18"/>
                <w:szCs w:val="18"/>
                <w:lang w:val="hy-AM"/>
              </w:rPr>
            </w:pPr>
            <w:r w:rsidRPr="00BE7D98">
              <w:rPr>
                <w:rFonts w:ascii="GHEA Grapalat" w:hAnsi="GHEA Grapalat"/>
                <w:iCs/>
                <w:sz w:val="18"/>
                <w:szCs w:val="18"/>
                <w:lang w:val="hy-AM"/>
              </w:rPr>
              <w:t>Մատուցվող խնամքի ծառայությունների համա պատասխանությունը շահառուների գնահատված սոցիալական անհատական կարիքներին</w:t>
            </w:r>
          </w:p>
        </w:tc>
        <w:tc>
          <w:tcPr>
            <w:tcW w:w="1076" w:type="dxa"/>
            <w:tcBorders>
              <w:top w:val="single" w:sz="4" w:space="0" w:color="auto"/>
              <w:left w:val="nil"/>
              <w:bottom w:val="single" w:sz="4" w:space="0" w:color="auto"/>
              <w:right w:val="single" w:sz="4" w:space="0" w:color="auto"/>
            </w:tcBorders>
            <w:shd w:val="clear" w:color="auto" w:fill="auto"/>
            <w:vAlign w:val="center"/>
          </w:tcPr>
          <w:p w14:paraId="3991ADB9" w14:textId="77777777" w:rsidR="00AE531C" w:rsidRPr="00AE531C" w:rsidRDefault="00AE531C" w:rsidP="00AE531C">
            <w:pPr>
              <w:spacing w:line="360" w:lineRule="auto"/>
              <w:jc w:val="center"/>
              <w:rPr>
                <w:rFonts w:ascii="GHEA Grapalat" w:hAnsi="GHEA Grapalat" w:cs="Sylfaen"/>
                <w:sz w:val="18"/>
                <w:szCs w:val="18"/>
                <w:lang w:val="ru-RU"/>
              </w:rPr>
            </w:pPr>
            <w:r w:rsidRPr="00AE531C">
              <w:rPr>
                <w:rFonts w:ascii="GHEA Grapalat" w:hAnsi="GHEA Grapalat" w:cs="Sylfaen"/>
                <w:sz w:val="18"/>
                <w:szCs w:val="18"/>
                <w:lang w:val="hy-AM"/>
              </w:rPr>
              <w:t>6</w:t>
            </w:r>
            <w:r w:rsidRPr="00AE531C">
              <w:rPr>
                <w:rFonts w:ascii="GHEA Grapalat" w:hAnsi="GHEA Grapalat" w:cs="Sylfaen"/>
                <w:sz w:val="18"/>
                <w:szCs w:val="18"/>
                <w:lang w:val="ru-RU"/>
              </w:rPr>
              <w:t>0%</w:t>
            </w:r>
          </w:p>
        </w:tc>
        <w:tc>
          <w:tcPr>
            <w:tcW w:w="1166" w:type="dxa"/>
            <w:tcBorders>
              <w:top w:val="single" w:sz="4" w:space="0" w:color="auto"/>
              <w:left w:val="nil"/>
              <w:bottom w:val="single" w:sz="4" w:space="0" w:color="auto"/>
              <w:right w:val="single" w:sz="4" w:space="0" w:color="auto"/>
            </w:tcBorders>
            <w:shd w:val="clear" w:color="auto" w:fill="auto"/>
            <w:vAlign w:val="center"/>
          </w:tcPr>
          <w:p w14:paraId="24C26B86" w14:textId="77777777" w:rsidR="00AE531C" w:rsidRPr="00AE531C" w:rsidRDefault="00AE531C" w:rsidP="00AE531C">
            <w:pPr>
              <w:spacing w:line="360" w:lineRule="auto"/>
              <w:jc w:val="center"/>
              <w:rPr>
                <w:rFonts w:ascii="GHEA Grapalat" w:hAnsi="GHEA Grapalat" w:cs="Sylfaen"/>
                <w:sz w:val="18"/>
                <w:szCs w:val="18"/>
                <w:lang w:val="hy-AM"/>
              </w:rPr>
            </w:pPr>
            <w:r w:rsidRPr="00AE531C">
              <w:rPr>
                <w:rFonts w:ascii="GHEA Grapalat" w:hAnsi="GHEA Grapalat" w:cs="Sylfaen"/>
                <w:sz w:val="18"/>
                <w:szCs w:val="18"/>
                <w:lang w:val="hy-AM"/>
              </w:rPr>
              <w:t>2022</w:t>
            </w:r>
          </w:p>
        </w:tc>
        <w:tc>
          <w:tcPr>
            <w:tcW w:w="987" w:type="dxa"/>
            <w:tcBorders>
              <w:top w:val="single" w:sz="4" w:space="0" w:color="auto"/>
              <w:left w:val="nil"/>
              <w:bottom w:val="single" w:sz="4" w:space="0" w:color="auto"/>
              <w:right w:val="single" w:sz="4" w:space="0" w:color="auto"/>
            </w:tcBorders>
            <w:shd w:val="clear" w:color="auto" w:fill="auto"/>
            <w:vAlign w:val="center"/>
          </w:tcPr>
          <w:p w14:paraId="51A3BAF0" w14:textId="77777777" w:rsidR="00AE531C" w:rsidRPr="00AE531C" w:rsidRDefault="00AE531C" w:rsidP="00AE531C">
            <w:pPr>
              <w:spacing w:line="360" w:lineRule="auto"/>
              <w:jc w:val="center"/>
              <w:rPr>
                <w:rFonts w:ascii="GHEA Grapalat" w:hAnsi="GHEA Grapalat" w:cs="Sylfaen"/>
                <w:sz w:val="18"/>
                <w:szCs w:val="18"/>
              </w:rPr>
            </w:pPr>
            <w:r w:rsidRPr="00AE531C">
              <w:rPr>
                <w:rFonts w:ascii="GHEA Grapalat" w:hAnsi="GHEA Grapalat" w:cs="Sylfaen"/>
                <w:sz w:val="18"/>
                <w:szCs w:val="18"/>
                <w:lang w:val="hy-AM"/>
              </w:rPr>
              <w:t>9</w:t>
            </w:r>
            <w:r w:rsidRPr="00AE531C">
              <w:rPr>
                <w:rFonts w:ascii="GHEA Grapalat" w:hAnsi="GHEA Grapalat" w:cs="Sylfaen"/>
                <w:sz w:val="18"/>
                <w:szCs w:val="18"/>
                <w:lang w:val="ru-RU"/>
              </w:rPr>
              <w:t>0</w:t>
            </w:r>
            <w:r w:rsidRPr="00AE531C">
              <w:rPr>
                <w:rFonts w:ascii="GHEA Grapalat" w:hAnsi="GHEA Grapalat" w:cs="Sylfaen"/>
                <w:sz w:val="18"/>
                <w:szCs w:val="18"/>
              </w:rPr>
              <w:t>%</w:t>
            </w:r>
          </w:p>
        </w:tc>
        <w:tc>
          <w:tcPr>
            <w:tcW w:w="900" w:type="dxa"/>
            <w:tcBorders>
              <w:top w:val="single" w:sz="4" w:space="0" w:color="auto"/>
              <w:left w:val="nil"/>
              <w:bottom w:val="single" w:sz="4" w:space="0" w:color="auto"/>
              <w:right w:val="single" w:sz="4" w:space="0" w:color="auto"/>
            </w:tcBorders>
            <w:shd w:val="clear" w:color="auto" w:fill="auto"/>
            <w:vAlign w:val="center"/>
          </w:tcPr>
          <w:p w14:paraId="11475910" w14:textId="77777777" w:rsidR="00AE531C" w:rsidRPr="00AE531C" w:rsidRDefault="00AE531C" w:rsidP="00AE531C">
            <w:pPr>
              <w:spacing w:line="360" w:lineRule="auto"/>
              <w:jc w:val="center"/>
              <w:rPr>
                <w:rFonts w:ascii="GHEA Grapalat" w:hAnsi="GHEA Grapalat" w:cs="Sylfaen"/>
                <w:sz w:val="18"/>
                <w:szCs w:val="18"/>
                <w:lang w:val="hy-AM"/>
              </w:rPr>
            </w:pPr>
            <w:r w:rsidRPr="00AE531C">
              <w:rPr>
                <w:rFonts w:ascii="GHEA Grapalat" w:hAnsi="GHEA Grapalat" w:cs="Sylfaen"/>
                <w:sz w:val="18"/>
                <w:szCs w:val="18"/>
                <w:lang w:val="hy-AM"/>
              </w:rPr>
              <w:t>2025</w:t>
            </w:r>
          </w:p>
        </w:tc>
        <w:tc>
          <w:tcPr>
            <w:tcW w:w="1541" w:type="dxa"/>
            <w:vMerge/>
            <w:tcBorders>
              <w:left w:val="nil"/>
              <w:bottom w:val="single" w:sz="4" w:space="0" w:color="auto"/>
              <w:right w:val="single" w:sz="4" w:space="0" w:color="auto"/>
            </w:tcBorders>
            <w:shd w:val="clear" w:color="auto" w:fill="auto"/>
          </w:tcPr>
          <w:p w14:paraId="79308669" w14:textId="77777777" w:rsidR="00AE531C" w:rsidRPr="005B6125" w:rsidRDefault="00AE531C" w:rsidP="00AE531C">
            <w:pPr>
              <w:spacing w:after="0" w:line="240" w:lineRule="auto"/>
              <w:ind w:left="-47"/>
              <w:rPr>
                <w:rFonts w:ascii="GHEA Grapalat" w:hAnsi="GHEA Grapalat"/>
                <w:iCs/>
                <w:sz w:val="18"/>
                <w:szCs w:val="18"/>
                <w:highlight w:val="yellow"/>
              </w:rPr>
            </w:pPr>
          </w:p>
        </w:tc>
        <w:tc>
          <w:tcPr>
            <w:tcW w:w="1495" w:type="dxa"/>
            <w:tcBorders>
              <w:left w:val="nil"/>
              <w:bottom w:val="single" w:sz="4" w:space="0" w:color="auto"/>
              <w:right w:val="single" w:sz="4" w:space="0" w:color="auto"/>
            </w:tcBorders>
          </w:tcPr>
          <w:p w14:paraId="55A174E9" w14:textId="77777777" w:rsidR="00AE531C" w:rsidRPr="005B6125" w:rsidRDefault="00AE531C" w:rsidP="00AE531C">
            <w:pPr>
              <w:spacing w:after="0" w:line="240" w:lineRule="auto"/>
              <w:ind w:left="-47"/>
              <w:rPr>
                <w:rFonts w:ascii="GHEA Grapalat" w:hAnsi="GHEA Grapalat"/>
                <w:iCs/>
                <w:sz w:val="18"/>
                <w:szCs w:val="18"/>
                <w:highlight w:val="yellow"/>
              </w:rPr>
            </w:pPr>
          </w:p>
        </w:tc>
      </w:tr>
      <w:tr w:rsidR="00A61124" w:rsidRPr="005B6125" w14:paraId="7D8D3501" w14:textId="77777777" w:rsidTr="004C5646">
        <w:trPr>
          <w:gridAfter w:val="1"/>
          <w:wAfter w:w="12" w:type="dxa"/>
          <w:trHeight w:val="260"/>
        </w:trPr>
        <w:tc>
          <w:tcPr>
            <w:tcW w:w="1524" w:type="dxa"/>
            <w:vMerge w:val="restart"/>
            <w:tcBorders>
              <w:left w:val="single" w:sz="4" w:space="0" w:color="auto"/>
              <w:right w:val="single" w:sz="4" w:space="0" w:color="auto"/>
            </w:tcBorders>
          </w:tcPr>
          <w:p w14:paraId="0F441457" w14:textId="77777777" w:rsidR="00A61124" w:rsidRPr="002A4774" w:rsidRDefault="00A61124" w:rsidP="00CC2E61">
            <w:pPr>
              <w:spacing w:after="0" w:line="240" w:lineRule="auto"/>
              <w:ind w:left="-85"/>
              <w:rPr>
                <w:rFonts w:ascii="GHEA Grapalat" w:hAnsi="GHEA Grapalat"/>
                <w:iCs/>
                <w:color w:val="000000"/>
                <w:sz w:val="18"/>
                <w:szCs w:val="18"/>
                <w:lang w:val="hy-AM"/>
              </w:rPr>
            </w:pPr>
            <w:r w:rsidRPr="002A4774">
              <w:rPr>
                <w:rFonts w:ascii="GHEA Grapalat" w:hAnsi="GHEA Grapalat"/>
                <w:iCs/>
                <w:color w:val="000000"/>
                <w:sz w:val="18"/>
                <w:szCs w:val="18"/>
                <w:lang w:val="hy-AM"/>
              </w:rPr>
              <w:t>Խթանել ժողովրդագրական վիճակի բարելավումը</w:t>
            </w:r>
          </w:p>
        </w:tc>
        <w:tc>
          <w:tcPr>
            <w:tcW w:w="1345" w:type="dxa"/>
            <w:vMerge w:val="restart"/>
            <w:tcBorders>
              <w:left w:val="single" w:sz="4" w:space="0" w:color="auto"/>
              <w:right w:val="single" w:sz="4" w:space="0" w:color="auto"/>
            </w:tcBorders>
            <w:shd w:val="clear" w:color="auto" w:fill="auto"/>
          </w:tcPr>
          <w:p w14:paraId="41CD03EE" w14:textId="77777777" w:rsidR="00A61124" w:rsidRPr="002A4774" w:rsidRDefault="00A61124" w:rsidP="00CC2E61">
            <w:pPr>
              <w:spacing w:after="0" w:line="240" w:lineRule="auto"/>
              <w:rPr>
                <w:rFonts w:ascii="GHEA Grapalat" w:hAnsi="GHEA Grapalat"/>
                <w:b/>
                <w:iCs/>
                <w:color w:val="000000"/>
                <w:sz w:val="18"/>
                <w:szCs w:val="18"/>
              </w:rPr>
            </w:pPr>
            <w:r w:rsidRPr="002A4774">
              <w:rPr>
                <w:rFonts w:ascii="GHEA Grapalat" w:hAnsi="GHEA Grapalat"/>
                <w:b/>
                <w:iCs/>
                <w:color w:val="000000"/>
                <w:sz w:val="18"/>
                <w:szCs w:val="18"/>
              </w:rPr>
              <w:t>1068.Ժողովրդագրական վիճակի բարելավում</w:t>
            </w:r>
          </w:p>
        </w:tc>
        <w:tc>
          <w:tcPr>
            <w:tcW w:w="1631" w:type="dxa"/>
            <w:vMerge w:val="restart"/>
            <w:tcBorders>
              <w:top w:val="single" w:sz="4" w:space="0" w:color="auto"/>
              <w:left w:val="nil"/>
              <w:right w:val="single" w:sz="4" w:space="0" w:color="auto"/>
            </w:tcBorders>
            <w:shd w:val="clear" w:color="auto" w:fill="auto"/>
          </w:tcPr>
          <w:p w14:paraId="711C8F62" w14:textId="77777777" w:rsidR="00A61124" w:rsidRPr="00A61124" w:rsidRDefault="00A61124" w:rsidP="00CC2E61">
            <w:pPr>
              <w:spacing w:line="240" w:lineRule="auto"/>
              <w:rPr>
                <w:rFonts w:ascii="GHEA Grapalat" w:hAnsi="GHEA Grapalat"/>
                <w:color w:val="000000"/>
                <w:sz w:val="18"/>
                <w:szCs w:val="18"/>
              </w:rPr>
            </w:pPr>
            <w:r w:rsidRPr="00A61124">
              <w:rPr>
                <w:rFonts w:ascii="GHEA Grapalat" w:hAnsi="GHEA Grapalat" w:cs="Sylfaen"/>
                <w:color w:val="000000"/>
                <w:sz w:val="18"/>
                <w:szCs w:val="18"/>
              </w:rPr>
              <w:t>Նոր</w:t>
            </w:r>
            <w:r w:rsidRPr="00A61124">
              <w:rPr>
                <w:rFonts w:ascii="GHEA Grapalat" w:hAnsi="GHEA Grapalat"/>
                <w:color w:val="000000"/>
                <w:sz w:val="18"/>
                <w:szCs w:val="18"/>
              </w:rPr>
              <w:t xml:space="preserve"> </w:t>
            </w:r>
            <w:r w:rsidRPr="00A61124">
              <w:rPr>
                <w:rFonts w:ascii="GHEA Grapalat" w:hAnsi="GHEA Grapalat" w:cs="Sylfaen"/>
                <w:color w:val="000000"/>
                <w:sz w:val="18"/>
                <w:szCs w:val="18"/>
              </w:rPr>
              <w:t>ծնված</w:t>
            </w:r>
            <w:r w:rsidRPr="00A61124">
              <w:rPr>
                <w:rFonts w:ascii="GHEA Grapalat" w:hAnsi="GHEA Grapalat"/>
                <w:color w:val="000000"/>
                <w:sz w:val="18"/>
                <w:szCs w:val="18"/>
              </w:rPr>
              <w:t xml:space="preserve"> 1-</w:t>
            </w:r>
            <w:r w:rsidRPr="00A61124">
              <w:rPr>
                <w:rFonts w:ascii="GHEA Grapalat" w:hAnsi="GHEA Grapalat" w:cs="Sylfaen"/>
                <w:color w:val="000000"/>
                <w:sz w:val="18"/>
                <w:szCs w:val="18"/>
              </w:rPr>
              <w:t>ին</w:t>
            </w:r>
            <w:r w:rsidRPr="00A61124">
              <w:rPr>
                <w:rFonts w:ascii="GHEA Grapalat" w:hAnsi="GHEA Grapalat"/>
                <w:color w:val="000000"/>
                <w:sz w:val="18"/>
                <w:szCs w:val="18"/>
              </w:rPr>
              <w:t xml:space="preserve"> </w:t>
            </w:r>
            <w:r w:rsidRPr="00A61124">
              <w:rPr>
                <w:rFonts w:ascii="GHEA Grapalat" w:hAnsi="GHEA Grapalat" w:cs="Sylfaen"/>
                <w:color w:val="000000"/>
                <w:sz w:val="18"/>
                <w:szCs w:val="18"/>
              </w:rPr>
              <w:t>երեխաների</w:t>
            </w:r>
            <w:r w:rsidRPr="00A61124">
              <w:rPr>
                <w:rFonts w:ascii="GHEA Grapalat" w:hAnsi="GHEA Grapalat"/>
                <w:color w:val="000000"/>
                <w:sz w:val="18"/>
                <w:szCs w:val="18"/>
              </w:rPr>
              <w:t xml:space="preserve"> </w:t>
            </w:r>
            <w:r w:rsidRPr="00A61124">
              <w:rPr>
                <w:rFonts w:ascii="GHEA Grapalat" w:hAnsi="GHEA Grapalat" w:cs="Sylfaen"/>
                <w:color w:val="000000"/>
                <w:sz w:val="18"/>
                <w:szCs w:val="18"/>
              </w:rPr>
              <w:t>քանակը</w:t>
            </w:r>
          </w:p>
        </w:tc>
        <w:tc>
          <w:tcPr>
            <w:tcW w:w="1076" w:type="dxa"/>
            <w:vMerge w:val="restart"/>
            <w:tcBorders>
              <w:top w:val="single" w:sz="4" w:space="0" w:color="auto"/>
              <w:left w:val="nil"/>
              <w:right w:val="single" w:sz="4" w:space="0" w:color="auto"/>
            </w:tcBorders>
            <w:shd w:val="clear" w:color="auto" w:fill="auto"/>
          </w:tcPr>
          <w:p w14:paraId="6FB59F34" w14:textId="77777777" w:rsidR="00A61124" w:rsidRPr="00A61124" w:rsidRDefault="00A61124" w:rsidP="00161919">
            <w:pPr>
              <w:jc w:val="center"/>
              <w:rPr>
                <w:rFonts w:ascii="GHEA Grapalat" w:hAnsi="GHEA Grapalat"/>
                <w:color w:val="000000"/>
                <w:sz w:val="18"/>
                <w:szCs w:val="18"/>
              </w:rPr>
            </w:pPr>
            <w:r w:rsidRPr="00A61124">
              <w:rPr>
                <w:rFonts w:ascii="GHEA Grapalat" w:hAnsi="GHEA Grapalat"/>
                <w:color w:val="000000"/>
                <w:sz w:val="18"/>
                <w:szCs w:val="18"/>
              </w:rPr>
              <w:t>15000</w:t>
            </w:r>
          </w:p>
        </w:tc>
        <w:tc>
          <w:tcPr>
            <w:tcW w:w="1166" w:type="dxa"/>
            <w:vMerge w:val="restart"/>
            <w:tcBorders>
              <w:top w:val="single" w:sz="4" w:space="0" w:color="auto"/>
              <w:left w:val="nil"/>
              <w:right w:val="single" w:sz="4" w:space="0" w:color="auto"/>
            </w:tcBorders>
            <w:shd w:val="clear" w:color="auto" w:fill="auto"/>
          </w:tcPr>
          <w:p w14:paraId="25A990CB" w14:textId="4C805957" w:rsidR="00A61124" w:rsidRPr="00EF75E3" w:rsidRDefault="00EF75E3" w:rsidP="00E378EE">
            <w:pPr>
              <w:jc w:val="center"/>
              <w:rPr>
                <w:rFonts w:ascii="GHEA Grapalat" w:hAnsi="GHEA Grapalat"/>
                <w:sz w:val="18"/>
                <w:szCs w:val="18"/>
              </w:rPr>
            </w:pPr>
            <w:r w:rsidRPr="00EF75E3">
              <w:rPr>
                <w:rFonts w:ascii="GHEA Grapalat" w:hAnsi="GHEA Grapalat"/>
                <w:sz w:val="18"/>
                <w:szCs w:val="18"/>
              </w:rPr>
              <w:t>2019</w:t>
            </w:r>
          </w:p>
        </w:tc>
        <w:tc>
          <w:tcPr>
            <w:tcW w:w="987" w:type="dxa"/>
            <w:vMerge w:val="restart"/>
            <w:tcBorders>
              <w:top w:val="single" w:sz="4" w:space="0" w:color="auto"/>
              <w:left w:val="nil"/>
              <w:right w:val="single" w:sz="4" w:space="0" w:color="auto"/>
            </w:tcBorders>
            <w:shd w:val="clear" w:color="auto" w:fill="auto"/>
          </w:tcPr>
          <w:p w14:paraId="75247BCF" w14:textId="77777777" w:rsidR="00A61124" w:rsidRPr="00EF75E3" w:rsidRDefault="00A61124" w:rsidP="00E378EE">
            <w:pPr>
              <w:jc w:val="center"/>
              <w:rPr>
                <w:rFonts w:ascii="GHEA Grapalat" w:hAnsi="GHEA Grapalat"/>
                <w:sz w:val="18"/>
                <w:szCs w:val="18"/>
              </w:rPr>
            </w:pPr>
            <w:r w:rsidRPr="00EF75E3">
              <w:rPr>
                <w:rFonts w:ascii="GHEA Grapalat" w:hAnsi="GHEA Grapalat"/>
                <w:sz w:val="18"/>
                <w:szCs w:val="18"/>
              </w:rPr>
              <w:t>15000</w:t>
            </w:r>
          </w:p>
        </w:tc>
        <w:tc>
          <w:tcPr>
            <w:tcW w:w="900" w:type="dxa"/>
            <w:vMerge w:val="restart"/>
            <w:tcBorders>
              <w:top w:val="single" w:sz="4" w:space="0" w:color="auto"/>
              <w:left w:val="nil"/>
              <w:right w:val="single" w:sz="4" w:space="0" w:color="auto"/>
            </w:tcBorders>
            <w:shd w:val="clear" w:color="auto" w:fill="auto"/>
          </w:tcPr>
          <w:p w14:paraId="13AE99A8" w14:textId="4297BD5B" w:rsidR="00A61124" w:rsidRPr="00A61124" w:rsidRDefault="00A61124" w:rsidP="00E378EE">
            <w:pPr>
              <w:jc w:val="center"/>
              <w:rPr>
                <w:rFonts w:ascii="GHEA Grapalat" w:hAnsi="GHEA Grapalat"/>
                <w:color w:val="000000"/>
                <w:sz w:val="18"/>
                <w:szCs w:val="18"/>
              </w:rPr>
            </w:pPr>
            <w:r>
              <w:rPr>
                <w:rFonts w:ascii="GHEA Grapalat" w:hAnsi="GHEA Grapalat"/>
                <w:color w:val="000000"/>
                <w:sz w:val="18"/>
                <w:szCs w:val="18"/>
              </w:rPr>
              <w:t>2023</w:t>
            </w:r>
          </w:p>
        </w:tc>
        <w:tc>
          <w:tcPr>
            <w:tcW w:w="1541" w:type="dxa"/>
            <w:vMerge w:val="restart"/>
            <w:tcBorders>
              <w:top w:val="single" w:sz="4" w:space="0" w:color="auto"/>
              <w:left w:val="nil"/>
              <w:right w:val="single" w:sz="4" w:space="0" w:color="auto"/>
            </w:tcBorders>
            <w:shd w:val="clear" w:color="auto" w:fill="auto"/>
          </w:tcPr>
          <w:p w14:paraId="2C497369" w14:textId="58FA6012" w:rsidR="00A61124" w:rsidRPr="002A4774" w:rsidRDefault="00A61124" w:rsidP="00CC2E61">
            <w:pPr>
              <w:spacing w:line="240" w:lineRule="auto"/>
              <w:jc w:val="center"/>
              <w:rPr>
                <w:rFonts w:ascii="GHEA Grapalat" w:hAnsi="GHEA Grapalat"/>
                <w:iCs/>
                <w:color w:val="000000"/>
                <w:sz w:val="18"/>
                <w:szCs w:val="18"/>
                <w:highlight w:val="yellow"/>
              </w:rPr>
            </w:pPr>
            <w:r w:rsidRPr="002A4774">
              <w:rPr>
                <w:rFonts w:ascii="GHEA Grapalat" w:hAnsi="GHEA Grapalat" w:cs="Sylfaen"/>
                <w:iCs/>
                <w:color w:val="000000"/>
                <w:sz w:val="18"/>
                <w:szCs w:val="18"/>
              </w:rPr>
              <w:t xml:space="preserve">ՀՀ կառավարության ծրագրի 4.1-ին մաս ( Ժողովրդագրական իրավիճակի բարելավման </w:t>
            </w:r>
            <w:r w:rsidRPr="002A4774">
              <w:rPr>
                <w:rFonts w:ascii="GHEA Grapalat" w:hAnsi="GHEA Grapalat" w:cs="Sylfaen"/>
                <w:iCs/>
                <w:color w:val="000000"/>
                <w:sz w:val="18"/>
                <w:szCs w:val="18"/>
              </w:rPr>
              <w:lastRenderedPageBreak/>
              <w:t>համատեսքում մշակվելու է օրենքի նախագիծ՝ հստակ ամրագրելով ծնունդների խրախուսումներն ու բազմազավակ ընտանիքներին տրամադրվող սոցիալական երաշխիքները, այդ թվում՝ ընտանիքներին 3-րդ և  հաջորդ երեխաների համար մինչև  6 տարեկանը ամսական 50,000 դրամ ֆինանսական աջակցություն տրամադրելու ձևով)</w:t>
            </w:r>
          </w:p>
        </w:tc>
        <w:tc>
          <w:tcPr>
            <w:tcW w:w="1495" w:type="dxa"/>
            <w:tcBorders>
              <w:top w:val="single" w:sz="4" w:space="0" w:color="auto"/>
              <w:left w:val="nil"/>
              <w:right w:val="single" w:sz="4" w:space="0" w:color="auto"/>
            </w:tcBorders>
          </w:tcPr>
          <w:p w14:paraId="18DD5186" w14:textId="77777777" w:rsidR="00A61124" w:rsidRPr="005B6125" w:rsidRDefault="00A61124" w:rsidP="00CC2E61">
            <w:pPr>
              <w:spacing w:line="240" w:lineRule="auto"/>
              <w:jc w:val="center"/>
              <w:rPr>
                <w:rFonts w:ascii="GHEA Grapalat" w:hAnsi="GHEA Grapalat" w:cs="Sylfaen"/>
                <w:iCs/>
                <w:color w:val="000000"/>
                <w:sz w:val="18"/>
                <w:szCs w:val="18"/>
                <w:highlight w:val="yellow"/>
                <w:lang w:val="hy-AM"/>
              </w:rPr>
            </w:pPr>
          </w:p>
        </w:tc>
      </w:tr>
      <w:tr w:rsidR="00A61124" w:rsidRPr="005B6125" w14:paraId="3E5C5E3B" w14:textId="77777777" w:rsidTr="009F35B1">
        <w:trPr>
          <w:gridAfter w:val="1"/>
          <w:wAfter w:w="12" w:type="dxa"/>
          <w:trHeight w:val="710"/>
        </w:trPr>
        <w:tc>
          <w:tcPr>
            <w:tcW w:w="1524" w:type="dxa"/>
            <w:vMerge/>
            <w:tcBorders>
              <w:left w:val="single" w:sz="4" w:space="0" w:color="auto"/>
              <w:right w:val="single" w:sz="4" w:space="0" w:color="auto"/>
            </w:tcBorders>
          </w:tcPr>
          <w:p w14:paraId="2D375177" w14:textId="77777777" w:rsidR="00A61124" w:rsidRPr="005B6125" w:rsidRDefault="00A61124" w:rsidP="005B0E39">
            <w:pPr>
              <w:widowControl w:val="0"/>
              <w:spacing w:after="0" w:line="240" w:lineRule="auto"/>
              <w:rPr>
                <w:rFonts w:ascii="GHEA Grapalat" w:eastAsia="Times" w:hAnsi="GHEA Grapalat" w:cs="Times"/>
                <w:iCs/>
                <w:color w:val="000000"/>
                <w:sz w:val="18"/>
                <w:szCs w:val="18"/>
                <w:highlight w:val="yellow"/>
              </w:rPr>
            </w:pPr>
          </w:p>
        </w:tc>
        <w:tc>
          <w:tcPr>
            <w:tcW w:w="1345" w:type="dxa"/>
            <w:vMerge/>
            <w:tcBorders>
              <w:left w:val="single" w:sz="4" w:space="0" w:color="auto"/>
              <w:right w:val="single" w:sz="4" w:space="0" w:color="auto"/>
            </w:tcBorders>
            <w:shd w:val="clear" w:color="auto" w:fill="auto"/>
          </w:tcPr>
          <w:p w14:paraId="3E3CFD80" w14:textId="77777777" w:rsidR="00A61124" w:rsidRPr="005B6125" w:rsidRDefault="00A61124" w:rsidP="005B0E39">
            <w:pPr>
              <w:widowControl w:val="0"/>
              <w:spacing w:after="0" w:line="240" w:lineRule="auto"/>
              <w:jc w:val="center"/>
              <w:rPr>
                <w:rFonts w:ascii="GHEA Grapalat" w:eastAsia="Times" w:hAnsi="GHEA Grapalat" w:cs="Times"/>
                <w:iCs/>
                <w:color w:val="000000"/>
                <w:sz w:val="18"/>
                <w:szCs w:val="18"/>
                <w:highlight w:val="yellow"/>
              </w:rPr>
            </w:pPr>
          </w:p>
        </w:tc>
        <w:tc>
          <w:tcPr>
            <w:tcW w:w="1631" w:type="dxa"/>
            <w:vMerge/>
            <w:tcBorders>
              <w:left w:val="nil"/>
              <w:bottom w:val="single" w:sz="4" w:space="0" w:color="auto"/>
              <w:right w:val="single" w:sz="4" w:space="0" w:color="auto"/>
            </w:tcBorders>
            <w:shd w:val="clear" w:color="auto" w:fill="auto"/>
          </w:tcPr>
          <w:p w14:paraId="44D5E4FA" w14:textId="77777777" w:rsidR="00A61124" w:rsidRPr="005B6125" w:rsidRDefault="00A61124" w:rsidP="00CC2E61">
            <w:pPr>
              <w:spacing w:line="240" w:lineRule="auto"/>
              <w:ind w:right="-108"/>
              <w:rPr>
                <w:rFonts w:ascii="GHEA Grapalat" w:hAnsi="GHEA Grapalat" w:cs="Sylfaen"/>
                <w:sz w:val="18"/>
                <w:szCs w:val="18"/>
                <w:highlight w:val="yellow"/>
                <w:lang w:val="hy-AM"/>
              </w:rPr>
            </w:pPr>
          </w:p>
        </w:tc>
        <w:tc>
          <w:tcPr>
            <w:tcW w:w="1076" w:type="dxa"/>
            <w:vMerge/>
            <w:tcBorders>
              <w:left w:val="nil"/>
              <w:bottom w:val="single" w:sz="4" w:space="0" w:color="auto"/>
              <w:right w:val="single" w:sz="4" w:space="0" w:color="auto"/>
            </w:tcBorders>
            <w:shd w:val="clear" w:color="auto" w:fill="auto"/>
          </w:tcPr>
          <w:p w14:paraId="5CBE1D9D" w14:textId="77777777" w:rsidR="00A61124" w:rsidRPr="005B6125" w:rsidRDefault="00A61124" w:rsidP="00161919">
            <w:pPr>
              <w:spacing w:line="240" w:lineRule="auto"/>
              <w:jc w:val="center"/>
              <w:rPr>
                <w:rFonts w:ascii="GHEA Grapalat" w:hAnsi="GHEA Grapalat"/>
                <w:iCs/>
                <w:color w:val="000000"/>
                <w:sz w:val="18"/>
                <w:szCs w:val="18"/>
                <w:highlight w:val="yellow"/>
                <w:lang w:val="hy-AM"/>
              </w:rPr>
            </w:pPr>
          </w:p>
        </w:tc>
        <w:tc>
          <w:tcPr>
            <w:tcW w:w="1166" w:type="dxa"/>
            <w:vMerge/>
            <w:tcBorders>
              <w:left w:val="nil"/>
              <w:bottom w:val="single" w:sz="4" w:space="0" w:color="auto"/>
              <w:right w:val="single" w:sz="4" w:space="0" w:color="auto"/>
            </w:tcBorders>
            <w:shd w:val="clear" w:color="auto" w:fill="auto"/>
          </w:tcPr>
          <w:p w14:paraId="0483053A" w14:textId="77777777" w:rsidR="00A61124" w:rsidRPr="00EF75E3" w:rsidRDefault="00A61124" w:rsidP="00CC2E61">
            <w:pPr>
              <w:spacing w:line="240" w:lineRule="auto"/>
              <w:jc w:val="center"/>
              <w:rPr>
                <w:rFonts w:ascii="GHEA Grapalat" w:hAnsi="GHEA Grapalat"/>
                <w:iCs/>
                <w:sz w:val="18"/>
                <w:szCs w:val="18"/>
              </w:rPr>
            </w:pPr>
          </w:p>
        </w:tc>
        <w:tc>
          <w:tcPr>
            <w:tcW w:w="987" w:type="dxa"/>
            <w:vMerge/>
            <w:tcBorders>
              <w:left w:val="nil"/>
              <w:bottom w:val="single" w:sz="4" w:space="0" w:color="auto"/>
              <w:right w:val="single" w:sz="4" w:space="0" w:color="auto"/>
            </w:tcBorders>
            <w:shd w:val="clear" w:color="auto" w:fill="auto"/>
          </w:tcPr>
          <w:p w14:paraId="316C38D8" w14:textId="77777777" w:rsidR="00A61124" w:rsidRPr="00EF75E3" w:rsidRDefault="00A61124" w:rsidP="00CC2E61">
            <w:pPr>
              <w:spacing w:line="240" w:lineRule="auto"/>
              <w:jc w:val="center"/>
              <w:rPr>
                <w:rFonts w:ascii="GHEA Grapalat" w:hAnsi="GHEA Grapalat"/>
                <w:iCs/>
                <w:sz w:val="18"/>
                <w:szCs w:val="18"/>
              </w:rPr>
            </w:pPr>
          </w:p>
        </w:tc>
        <w:tc>
          <w:tcPr>
            <w:tcW w:w="900" w:type="dxa"/>
            <w:vMerge/>
            <w:tcBorders>
              <w:left w:val="nil"/>
              <w:bottom w:val="single" w:sz="4" w:space="0" w:color="auto"/>
              <w:right w:val="single" w:sz="4" w:space="0" w:color="auto"/>
            </w:tcBorders>
            <w:shd w:val="clear" w:color="auto" w:fill="auto"/>
          </w:tcPr>
          <w:p w14:paraId="1FCD87D8" w14:textId="77777777" w:rsidR="00A61124" w:rsidRPr="005B6125" w:rsidRDefault="00A61124" w:rsidP="00CC2E61">
            <w:pPr>
              <w:spacing w:line="240" w:lineRule="auto"/>
              <w:jc w:val="center"/>
              <w:rPr>
                <w:rFonts w:ascii="GHEA Grapalat" w:hAnsi="GHEA Grapalat"/>
                <w:iCs/>
                <w:color w:val="000000"/>
                <w:sz w:val="18"/>
                <w:szCs w:val="18"/>
                <w:highlight w:val="yellow"/>
              </w:rPr>
            </w:pPr>
          </w:p>
        </w:tc>
        <w:tc>
          <w:tcPr>
            <w:tcW w:w="1541" w:type="dxa"/>
            <w:vMerge/>
            <w:tcBorders>
              <w:left w:val="nil"/>
              <w:right w:val="single" w:sz="4" w:space="0" w:color="auto"/>
            </w:tcBorders>
            <w:shd w:val="clear" w:color="auto" w:fill="auto"/>
          </w:tcPr>
          <w:p w14:paraId="2AE126FD" w14:textId="77777777" w:rsidR="00A61124" w:rsidRPr="005B6125" w:rsidRDefault="00A61124" w:rsidP="00CC2E61">
            <w:pPr>
              <w:spacing w:after="0" w:line="240" w:lineRule="auto"/>
              <w:jc w:val="center"/>
              <w:rPr>
                <w:rFonts w:ascii="GHEA Grapalat" w:hAnsi="GHEA Grapalat"/>
                <w:iCs/>
                <w:color w:val="000000"/>
                <w:sz w:val="18"/>
                <w:szCs w:val="18"/>
                <w:highlight w:val="yellow"/>
              </w:rPr>
            </w:pPr>
          </w:p>
        </w:tc>
        <w:tc>
          <w:tcPr>
            <w:tcW w:w="1495" w:type="dxa"/>
            <w:vMerge w:val="restart"/>
            <w:tcBorders>
              <w:left w:val="nil"/>
              <w:right w:val="single" w:sz="4" w:space="0" w:color="auto"/>
            </w:tcBorders>
          </w:tcPr>
          <w:p w14:paraId="1AA17042" w14:textId="77777777" w:rsidR="00A61124" w:rsidRPr="005B6125" w:rsidRDefault="00A61124" w:rsidP="00CC2E61">
            <w:pPr>
              <w:spacing w:after="0" w:line="240" w:lineRule="auto"/>
              <w:jc w:val="center"/>
              <w:rPr>
                <w:rFonts w:ascii="GHEA Grapalat" w:hAnsi="GHEA Grapalat"/>
                <w:iCs/>
                <w:color w:val="000000"/>
                <w:sz w:val="18"/>
                <w:szCs w:val="18"/>
                <w:highlight w:val="yellow"/>
              </w:rPr>
            </w:pPr>
          </w:p>
        </w:tc>
      </w:tr>
      <w:tr w:rsidR="00A61124" w:rsidRPr="005B6125" w14:paraId="3450B43B" w14:textId="77777777" w:rsidTr="009F35B1">
        <w:trPr>
          <w:gridAfter w:val="1"/>
          <w:wAfter w:w="12" w:type="dxa"/>
          <w:trHeight w:val="359"/>
        </w:trPr>
        <w:tc>
          <w:tcPr>
            <w:tcW w:w="1524" w:type="dxa"/>
            <w:vMerge/>
            <w:tcBorders>
              <w:left w:val="single" w:sz="4" w:space="0" w:color="auto"/>
              <w:right w:val="single" w:sz="4" w:space="0" w:color="auto"/>
            </w:tcBorders>
          </w:tcPr>
          <w:p w14:paraId="7897D77F" w14:textId="2E0F2B9C" w:rsidR="00A61124" w:rsidRPr="005B6125" w:rsidRDefault="00A61124" w:rsidP="00A61124">
            <w:pPr>
              <w:spacing w:line="240" w:lineRule="auto"/>
              <w:rPr>
                <w:rFonts w:ascii="GHEA Grapalat" w:hAnsi="GHEA Grapalat"/>
                <w:iCs/>
                <w:color w:val="000000"/>
                <w:sz w:val="18"/>
                <w:szCs w:val="18"/>
                <w:highlight w:val="yellow"/>
                <w:lang w:val="hy-AM"/>
              </w:rPr>
            </w:pPr>
          </w:p>
        </w:tc>
        <w:tc>
          <w:tcPr>
            <w:tcW w:w="1345" w:type="dxa"/>
            <w:vMerge/>
            <w:tcBorders>
              <w:left w:val="single" w:sz="4" w:space="0" w:color="auto"/>
              <w:right w:val="single" w:sz="4" w:space="0" w:color="auto"/>
            </w:tcBorders>
            <w:shd w:val="clear" w:color="auto" w:fill="auto"/>
          </w:tcPr>
          <w:p w14:paraId="743309B6" w14:textId="2305BC22" w:rsidR="00A61124" w:rsidRPr="005B6125" w:rsidRDefault="00A61124" w:rsidP="00A61124">
            <w:pPr>
              <w:spacing w:line="240" w:lineRule="auto"/>
              <w:rPr>
                <w:rFonts w:ascii="GHEA Grapalat" w:hAnsi="GHEA Grapalat"/>
                <w:b/>
                <w:iCs/>
                <w:sz w:val="18"/>
                <w:szCs w:val="18"/>
                <w:highlight w:val="yellow"/>
                <w:lang w:val="hy-AM"/>
              </w:rPr>
            </w:pPr>
          </w:p>
        </w:tc>
        <w:tc>
          <w:tcPr>
            <w:tcW w:w="1631" w:type="dxa"/>
            <w:tcBorders>
              <w:top w:val="single" w:sz="4" w:space="0" w:color="auto"/>
              <w:left w:val="nil"/>
              <w:bottom w:val="single" w:sz="4" w:space="0" w:color="auto"/>
              <w:right w:val="single" w:sz="4" w:space="0" w:color="auto"/>
            </w:tcBorders>
            <w:shd w:val="clear" w:color="auto" w:fill="auto"/>
          </w:tcPr>
          <w:p w14:paraId="65087E94" w14:textId="37099AEB" w:rsidR="00A61124" w:rsidRPr="00A61124" w:rsidRDefault="00A61124" w:rsidP="00A61124">
            <w:pPr>
              <w:spacing w:line="240" w:lineRule="auto"/>
              <w:rPr>
                <w:rFonts w:ascii="GHEA Grapalat" w:hAnsi="GHEA Grapalat"/>
                <w:sz w:val="18"/>
                <w:szCs w:val="18"/>
                <w:highlight w:val="yellow"/>
                <w:lang w:val="hy-AM"/>
              </w:rPr>
            </w:pPr>
            <w:r w:rsidRPr="00A61124">
              <w:rPr>
                <w:rFonts w:ascii="GHEA Grapalat" w:hAnsi="GHEA Grapalat" w:cs="Sylfaen"/>
                <w:color w:val="000000"/>
                <w:sz w:val="18"/>
                <w:szCs w:val="18"/>
              </w:rPr>
              <w:t>Ծնելիության գումարային գործակիցը</w:t>
            </w:r>
          </w:p>
        </w:tc>
        <w:tc>
          <w:tcPr>
            <w:tcW w:w="1076" w:type="dxa"/>
            <w:tcBorders>
              <w:top w:val="single" w:sz="4" w:space="0" w:color="auto"/>
              <w:left w:val="nil"/>
              <w:bottom w:val="single" w:sz="4" w:space="0" w:color="auto"/>
              <w:right w:val="single" w:sz="4" w:space="0" w:color="auto"/>
            </w:tcBorders>
            <w:shd w:val="clear" w:color="auto" w:fill="auto"/>
          </w:tcPr>
          <w:p w14:paraId="11ECF086" w14:textId="4C95644E" w:rsidR="00A61124" w:rsidRPr="00A61124" w:rsidRDefault="00A61124" w:rsidP="00161919">
            <w:pPr>
              <w:jc w:val="center"/>
              <w:rPr>
                <w:rFonts w:ascii="GHEA Grapalat" w:hAnsi="GHEA Grapalat" w:cs="Sylfaen"/>
                <w:sz w:val="18"/>
                <w:szCs w:val="18"/>
                <w:highlight w:val="yellow"/>
              </w:rPr>
            </w:pPr>
            <w:r w:rsidRPr="00A61124">
              <w:rPr>
                <w:rFonts w:ascii="GHEA Grapalat" w:hAnsi="GHEA Grapalat" w:cs="Calibri"/>
                <w:sz w:val="18"/>
                <w:szCs w:val="18"/>
              </w:rPr>
              <w:t>1.55</w:t>
            </w:r>
          </w:p>
        </w:tc>
        <w:tc>
          <w:tcPr>
            <w:tcW w:w="1166" w:type="dxa"/>
            <w:tcBorders>
              <w:top w:val="single" w:sz="4" w:space="0" w:color="auto"/>
              <w:left w:val="nil"/>
              <w:bottom w:val="single" w:sz="4" w:space="0" w:color="auto"/>
              <w:right w:val="single" w:sz="4" w:space="0" w:color="auto"/>
            </w:tcBorders>
            <w:shd w:val="clear" w:color="auto" w:fill="auto"/>
          </w:tcPr>
          <w:p w14:paraId="49D408B7" w14:textId="1C9B055E" w:rsidR="00A61124" w:rsidRPr="00EF75E3" w:rsidRDefault="00EF75E3" w:rsidP="00A61124">
            <w:pPr>
              <w:jc w:val="center"/>
              <w:rPr>
                <w:rFonts w:ascii="GHEA Grapalat" w:hAnsi="GHEA Grapalat" w:cs="Sylfaen"/>
                <w:sz w:val="18"/>
                <w:szCs w:val="18"/>
              </w:rPr>
            </w:pPr>
            <w:r w:rsidRPr="00EF75E3">
              <w:rPr>
                <w:rFonts w:ascii="GHEA Grapalat" w:hAnsi="GHEA Grapalat" w:cs="Sylfaen"/>
                <w:sz w:val="18"/>
                <w:szCs w:val="18"/>
              </w:rPr>
              <w:t>2020</w:t>
            </w:r>
          </w:p>
        </w:tc>
        <w:tc>
          <w:tcPr>
            <w:tcW w:w="987" w:type="dxa"/>
            <w:tcBorders>
              <w:top w:val="single" w:sz="4" w:space="0" w:color="auto"/>
              <w:left w:val="nil"/>
              <w:bottom w:val="single" w:sz="4" w:space="0" w:color="auto"/>
              <w:right w:val="single" w:sz="4" w:space="0" w:color="auto"/>
            </w:tcBorders>
            <w:shd w:val="clear" w:color="auto" w:fill="auto"/>
          </w:tcPr>
          <w:p w14:paraId="665F2B9F" w14:textId="08B35855" w:rsidR="00A61124" w:rsidRPr="00EF75E3" w:rsidRDefault="00A61124" w:rsidP="00A61124">
            <w:pPr>
              <w:jc w:val="center"/>
              <w:rPr>
                <w:rFonts w:ascii="GHEA Grapalat" w:hAnsi="GHEA Grapalat" w:cs="Sylfaen"/>
                <w:sz w:val="18"/>
                <w:szCs w:val="18"/>
              </w:rPr>
            </w:pPr>
            <w:r w:rsidRPr="00EF75E3">
              <w:rPr>
                <w:rFonts w:ascii="GHEA Grapalat" w:hAnsi="GHEA Grapalat" w:cs="Calibri"/>
                <w:sz w:val="18"/>
                <w:szCs w:val="18"/>
              </w:rPr>
              <w:t>1.65</w:t>
            </w:r>
          </w:p>
        </w:tc>
        <w:tc>
          <w:tcPr>
            <w:tcW w:w="900" w:type="dxa"/>
            <w:tcBorders>
              <w:top w:val="single" w:sz="4" w:space="0" w:color="auto"/>
              <w:left w:val="nil"/>
              <w:bottom w:val="single" w:sz="4" w:space="0" w:color="auto"/>
              <w:right w:val="single" w:sz="4" w:space="0" w:color="auto"/>
            </w:tcBorders>
            <w:shd w:val="clear" w:color="auto" w:fill="auto"/>
          </w:tcPr>
          <w:p w14:paraId="6C19561D" w14:textId="635074B7" w:rsidR="00A61124" w:rsidRPr="00A61124" w:rsidRDefault="00A61124" w:rsidP="00A61124">
            <w:pPr>
              <w:jc w:val="center"/>
              <w:rPr>
                <w:rFonts w:ascii="GHEA Grapalat" w:hAnsi="GHEA Grapalat" w:cs="Sylfaen"/>
                <w:sz w:val="18"/>
                <w:szCs w:val="18"/>
                <w:highlight w:val="yellow"/>
              </w:rPr>
            </w:pPr>
            <w:r w:rsidRPr="00A61124">
              <w:rPr>
                <w:rFonts w:ascii="GHEA Grapalat" w:hAnsi="GHEA Grapalat" w:cs="Calibri"/>
                <w:sz w:val="18"/>
                <w:szCs w:val="18"/>
              </w:rPr>
              <w:t>2024</w:t>
            </w:r>
          </w:p>
        </w:tc>
        <w:tc>
          <w:tcPr>
            <w:tcW w:w="1541" w:type="dxa"/>
            <w:vMerge/>
            <w:tcBorders>
              <w:left w:val="nil"/>
              <w:right w:val="single" w:sz="4" w:space="0" w:color="auto"/>
            </w:tcBorders>
            <w:shd w:val="clear" w:color="auto" w:fill="auto"/>
          </w:tcPr>
          <w:p w14:paraId="23099132" w14:textId="77777777" w:rsidR="00A61124" w:rsidRPr="005B6125" w:rsidRDefault="00A61124" w:rsidP="00A61124">
            <w:pPr>
              <w:widowControl w:val="0"/>
              <w:spacing w:after="0" w:line="240" w:lineRule="auto"/>
              <w:jc w:val="center"/>
              <w:rPr>
                <w:rFonts w:ascii="GHEA Grapalat" w:eastAsia="Times" w:hAnsi="GHEA Grapalat" w:cs="Sylfaen"/>
                <w:color w:val="000000"/>
                <w:sz w:val="18"/>
                <w:szCs w:val="18"/>
                <w:highlight w:val="yellow"/>
              </w:rPr>
            </w:pPr>
          </w:p>
        </w:tc>
        <w:tc>
          <w:tcPr>
            <w:tcW w:w="1495" w:type="dxa"/>
            <w:vMerge/>
            <w:tcBorders>
              <w:left w:val="nil"/>
              <w:right w:val="single" w:sz="4" w:space="0" w:color="auto"/>
            </w:tcBorders>
          </w:tcPr>
          <w:p w14:paraId="4113EBFA" w14:textId="77777777" w:rsidR="00A61124" w:rsidRPr="005B6125" w:rsidRDefault="00A61124" w:rsidP="00A61124">
            <w:pPr>
              <w:widowControl w:val="0"/>
              <w:spacing w:after="0" w:line="240" w:lineRule="auto"/>
              <w:jc w:val="center"/>
              <w:rPr>
                <w:rFonts w:ascii="GHEA Grapalat" w:eastAsia="Times" w:hAnsi="GHEA Grapalat" w:cs="Sylfaen"/>
                <w:color w:val="000000"/>
                <w:sz w:val="18"/>
                <w:szCs w:val="18"/>
                <w:highlight w:val="yellow"/>
              </w:rPr>
            </w:pPr>
          </w:p>
        </w:tc>
      </w:tr>
      <w:tr w:rsidR="00A61124" w:rsidRPr="005B6125" w14:paraId="128A194E" w14:textId="77777777" w:rsidTr="009F35B1">
        <w:trPr>
          <w:gridAfter w:val="1"/>
          <w:wAfter w:w="12" w:type="dxa"/>
          <w:trHeight w:val="359"/>
        </w:trPr>
        <w:tc>
          <w:tcPr>
            <w:tcW w:w="1524" w:type="dxa"/>
            <w:vMerge/>
            <w:tcBorders>
              <w:left w:val="single" w:sz="4" w:space="0" w:color="auto"/>
              <w:bottom w:val="single" w:sz="4" w:space="0" w:color="auto"/>
              <w:right w:val="single" w:sz="4" w:space="0" w:color="auto"/>
            </w:tcBorders>
          </w:tcPr>
          <w:p w14:paraId="33E7F707" w14:textId="77777777" w:rsidR="00A61124" w:rsidRPr="005B6125" w:rsidRDefault="00A61124" w:rsidP="00A61124">
            <w:pPr>
              <w:spacing w:line="240" w:lineRule="auto"/>
              <w:rPr>
                <w:rFonts w:ascii="GHEA Grapalat" w:hAnsi="GHEA Grapalat"/>
                <w:iCs/>
                <w:color w:val="000000"/>
                <w:sz w:val="18"/>
                <w:szCs w:val="18"/>
                <w:highlight w:val="yellow"/>
                <w:lang w:val="hy-AM"/>
              </w:rPr>
            </w:pPr>
          </w:p>
        </w:tc>
        <w:tc>
          <w:tcPr>
            <w:tcW w:w="1345" w:type="dxa"/>
            <w:vMerge/>
            <w:tcBorders>
              <w:left w:val="single" w:sz="4" w:space="0" w:color="auto"/>
              <w:bottom w:val="single" w:sz="4" w:space="0" w:color="auto"/>
              <w:right w:val="single" w:sz="4" w:space="0" w:color="auto"/>
            </w:tcBorders>
            <w:shd w:val="clear" w:color="auto" w:fill="auto"/>
          </w:tcPr>
          <w:p w14:paraId="64FC9FCE" w14:textId="77777777" w:rsidR="00A61124" w:rsidRPr="005B6125" w:rsidRDefault="00A61124" w:rsidP="00A61124">
            <w:pPr>
              <w:spacing w:line="240" w:lineRule="auto"/>
              <w:rPr>
                <w:rFonts w:ascii="GHEA Grapalat" w:hAnsi="GHEA Grapalat"/>
                <w:b/>
                <w:iCs/>
                <w:sz w:val="18"/>
                <w:szCs w:val="18"/>
                <w:highlight w:val="yellow"/>
                <w:lang w:val="hy-AM"/>
              </w:rPr>
            </w:pPr>
          </w:p>
        </w:tc>
        <w:tc>
          <w:tcPr>
            <w:tcW w:w="1631" w:type="dxa"/>
            <w:tcBorders>
              <w:top w:val="single" w:sz="4" w:space="0" w:color="auto"/>
              <w:left w:val="nil"/>
              <w:bottom w:val="single" w:sz="4" w:space="0" w:color="auto"/>
              <w:right w:val="single" w:sz="4" w:space="0" w:color="auto"/>
            </w:tcBorders>
            <w:shd w:val="clear" w:color="auto" w:fill="auto"/>
          </w:tcPr>
          <w:p w14:paraId="4A8BA0FD" w14:textId="519A9CCC" w:rsidR="00A61124" w:rsidRPr="00A61124" w:rsidRDefault="00A61124" w:rsidP="00A61124">
            <w:pPr>
              <w:spacing w:line="240" w:lineRule="auto"/>
              <w:rPr>
                <w:rFonts w:ascii="GHEA Grapalat" w:hAnsi="GHEA Grapalat"/>
                <w:sz w:val="18"/>
                <w:szCs w:val="18"/>
                <w:highlight w:val="yellow"/>
                <w:lang w:val="hy-AM"/>
              </w:rPr>
            </w:pPr>
            <w:r w:rsidRPr="00A61124">
              <w:rPr>
                <w:rFonts w:ascii="GHEA Grapalat" w:hAnsi="GHEA Grapalat" w:cs="Sylfaen"/>
                <w:color w:val="000000"/>
                <w:sz w:val="18"/>
                <w:szCs w:val="18"/>
                <w:lang w:val="hy-AM"/>
              </w:rPr>
              <w:t>ընտանիքում 3 անչափահաս երեխա ունեցող՝ խնամքի  նպաստ ստանալու իրավունք ունեցողների թվաքանակը, միջին ամսական</w:t>
            </w:r>
          </w:p>
        </w:tc>
        <w:tc>
          <w:tcPr>
            <w:tcW w:w="1076" w:type="dxa"/>
            <w:tcBorders>
              <w:top w:val="single" w:sz="4" w:space="0" w:color="auto"/>
              <w:left w:val="nil"/>
              <w:bottom w:val="single" w:sz="4" w:space="0" w:color="auto"/>
              <w:right w:val="single" w:sz="4" w:space="0" w:color="auto"/>
            </w:tcBorders>
            <w:shd w:val="clear" w:color="auto" w:fill="auto"/>
          </w:tcPr>
          <w:p w14:paraId="337E1B52" w14:textId="77777777" w:rsidR="00A61124" w:rsidRPr="00A61124" w:rsidRDefault="00A61124" w:rsidP="00161919">
            <w:pPr>
              <w:jc w:val="center"/>
              <w:rPr>
                <w:rFonts w:ascii="GHEA Grapalat" w:hAnsi="GHEA Grapalat" w:cs="Calibri"/>
                <w:sz w:val="18"/>
                <w:szCs w:val="18"/>
              </w:rPr>
            </w:pPr>
            <w:r w:rsidRPr="00A61124">
              <w:rPr>
                <w:rFonts w:ascii="GHEA Grapalat" w:hAnsi="GHEA Grapalat" w:cs="Calibri"/>
                <w:sz w:val="18"/>
                <w:szCs w:val="18"/>
              </w:rPr>
              <w:t>9000</w:t>
            </w:r>
          </w:p>
          <w:p w14:paraId="69ABED1D" w14:textId="77777777" w:rsidR="00A61124" w:rsidRPr="00A61124" w:rsidRDefault="00A61124" w:rsidP="00161919">
            <w:pPr>
              <w:jc w:val="center"/>
              <w:rPr>
                <w:rFonts w:ascii="GHEA Grapalat" w:hAnsi="GHEA Grapalat" w:cs="Sylfaen"/>
                <w:sz w:val="18"/>
                <w:szCs w:val="18"/>
                <w:highlight w:val="yellow"/>
              </w:rPr>
            </w:pPr>
          </w:p>
        </w:tc>
        <w:tc>
          <w:tcPr>
            <w:tcW w:w="1166" w:type="dxa"/>
            <w:tcBorders>
              <w:top w:val="single" w:sz="4" w:space="0" w:color="auto"/>
              <w:left w:val="nil"/>
              <w:bottom w:val="single" w:sz="4" w:space="0" w:color="auto"/>
              <w:right w:val="single" w:sz="4" w:space="0" w:color="auto"/>
            </w:tcBorders>
            <w:shd w:val="clear" w:color="auto" w:fill="auto"/>
          </w:tcPr>
          <w:p w14:paraId="03B45E43" w14:textId="56D9DF77" w:rsidR="00A61124" w:rsidRPr="00EF75E3" w:rsidRDefault="00EF75E3" w:rsidP="00A61124">
            <w:pPr>
              <w:jc w:val="center"/>
              <w:rPr>
                <w:rFonts w:ascii="GHEA Grapalat" w:hAnsi="GHEA Grapalat" w:cs="Sylfaen"/>
                <w:sz w:val="18"/>
                <w:szCs w:val="18"/>
              </w:rPr>
            </w:pPr>
            <w:r w:rsidRPr="00EF75E3">
              <w:rPr>
                <w:rFonts w:ascii="GHEA Grapalat" w:hAnsi="GHEA Grapalat" w:cs="Sylfaen"/>
                <w:sz w:val="18"/>
                <w:szCs w:val="18"/>
              </w:rPr>
              <w:t>2020</w:t>
            </w:r>
          </w:p>
        </w:tc>
        <w:tc>
          <w:tcPr>
            <w:tcW w:w="987" w:type="dxa"/>
            <w:tcBorders>
              <w:top w:val="single" w:sz="4" w:space="0" w:color="auto"/>
              <w:left w:val="nil"/>
              <w:bottom w:val="single" w:sz="4" w:space="0" w:color="auto"/>
              <w:right w:val="single" w:sz="4" w:space="0" w:color="auto"/>
            </w:tcBorders>
            <w:shd w:val="clear" w:color="auto" w:fill="auto"/>
          </w:tcPr>
          <w:p w14:paraId="209A8765" w14:textId="77777777" w:rsidR="00A61124" w:rsidRPr="00EF75E3" w:rsidRDefault="00A61124" w:rsidP="00A61124">
            <w:pPr>
              <w:jc w:val="center"/>
              <w:rPr>
                <w:rFonts w:ascii="GHEA Grapalat" w:hAnsi="GHEA Grapalat" w:cs="Calibri"/>
                <w:sz w:val="18"/>
                <w:szCs w:val="18"/>
              </w:rPr>
            </w:pPr>
            <w:r w:rsidRPr="00EF75E3">
              <w:rPr>
                <w:rFonts w:ascii="GHEA Grapalat" w:hAnsi="GHEA Grapalat" w:cs="Calibri"/>
                <w:sz w:val="18"/>
                <w:szCs w:val="18"/>
              </w:rPr>
              <w:t>13608</w:t>
            </w:r>
          </w:p>
          <w:p w14:paraId="3990D2F5" w14:textId="77777777" w:rsidR="00A61124" w:rsidRPr="00EF75E3" w:rsidRDefault="00A61124" w:rsidP="00A61124">
            <w:pPr>
              <w:jc w:val="center"/>
              <w:rPr>
                <w:rFonts w:ascii="GHEA Grapalat" w:hAnsi="GHEA Grapalat" w:cs="Sylfaen"/>
                <w:sz w:val="18"/>
                <w:szCs w:val="18"/>
              </w:rPr>
            </w:pPr>
          </w:p>
        </w:tc>
        <w:tc>
          <w:tcPr>
            <w:tcW w:w="900" w:type="dxa"/>
            <w:tcBorders>
              <w:top w:val="single" w:sz="4" w:space="0" w:color="auto"/>
              <w:left w:val="nil"/>
              <w:bottom w:val="single" w:sz="4" w:space="0" w:color="auto"/>
              <w:right w:val="single" w:sz="4" w:space="0" w:color="auto"/>
            </w:tcBorders>
            <w:shd w:val="clear" w:color="auto" w:fill="auto"/>
          </w:tcPr>
          <w:p w14:paraId="6348EB48" w14:textId="77777777" w:rsidR="00A61124" w:rsidRPr="00A61124" w:rsidRDefault="00A61124" w:rsidP="00A61124">
            <w:pPr>
              <w:jc w:val="center"/>
              <w:rPr>
                <w:rFonts w:ascii="GHEA Grapalat" w:hAnsi="GHEA Grapalat" w:cs="Calibri"/>
                <w:sz w:val="18"/>
                <w:szCs w:val="18"/>
              </w:rPr>
            </w:pPr>
            <w:r w:rsidRPr="00A61124">
              <w:rPr>
                <w:rFonts w:ascii="GHEA Grapalat" w:hAnsi="GHEA Grapalat" w:cs="Calibri"/>
                <w:sz w:val="18"/>
                <w:szCs w:val="18"/>
              </w:rPr>
              <w:t>2025</w:t>
            </w:r>
          </w:p>
          <w:p w14:paraId="03F9D7B3" w14:textId="77777777" w:rsidR="00A61124" w:rsidRPr="00A61124" w:rsidRDefault="00A61124" w:rsidP="00A61124">
            <w:pPr>
              <w:jc w:val="center"/>
              <w:rPr>
                <w:rFonts w:ascii="GHEA Grapalat" w:hAnsi="GHEA Grapalat" w:cs="Sylfaen"/>
                <w:sz w:val="18"/>
                <w:szCs w:val="18"/>
                <w:highlight w:val="yellow"/>
              </w:rPr>
            </w:pPr>
          </w:p>
        </w:tc>
        <w:tc>
          <w:tcPr>
            <w:tcW w:w="1541" w:type="dxa"/>
            <w:vMerge/>
            <w:tcBorders>
              <w:left w:val="nil"/>
              <w:bottom w:val="single" w:sz="4" w:space="0" w:color="auto"/>
              <w:right w:val="single" w:sz="4" w:space="0" w:color="auto"/>
            </w:tcBorders>
            <w:shd w:val="clear" w:color="auto" w:fill="auto"/>
          </w:tcPr>
          <w:p w14:paraId="22D4A793" w14:textId="77777777" w:rsidR="00A61124" w:rsidRPr="005B6125" w:rsidRDefault="00A61124" w:rsidP="00A61124">
            <w:pPr>
              <w:widowControl w:val="0"/>
              <w:spacing w:after="0" w:line="240" w:lineRule="auto"/>
              <w:jc w:val="center"/>
              <w:rPr>
                <w:rFonts w:ascii="GHEA Grapalat" w:eastAsia="Times" w:hAnsi="GHEA Grapalat" w:cs="Sylfaen"/>
                <w:color w:val="000000"/>
                <w:sz w:val="18"/>
                <w:szCs w:val="18"/>
                <w:highlight w:val="yellow"/>
              </w:rPr>
            </w:pPr>
          </w:p>
        </w:tc>
        <w:tc>
          <w:tcPr>
            <w:tcW w:w="1495" w:type="dxa"/>
            <w:vMerge/>
            <w:tcBorders>
              <w:left w:val="nil"/>
              <w:bottom w:val="single" w:sz="4" w:space="0" w:color="auto"/>
              <w:right w:val="single" w:sz="4" w:space="0" w:color="auto"/>
            </w:tcBorders>
          </w:tcPr>
          <w:p w14:paraId="532D790F" w14:textId="77777777" w:rsidR="00A61124" w:rsidRPr="005B6125" w:rsidRDefault="00A61124" w:rsidP="00A61124">
            <w:pPr>
              <w:widowControl w:val="0"/>
              <w:spacing w:after="0" w:line="240" w:lineRule="auto"/>
              <w:jc w:val="center"/>
              <w:rPr>
                <w:rFonts w:ascii="GHEA Grapalat" w:eastAsia="Times" w:hAnsi="GHEA Grapalat" w:cs="Sylfaen"/>
                <w:color w:val="000000"/>
                <w:sz w:val="18"/>
                <w:szCs w:val="18"/>
                <w:highlight w:val="yellow"/>
              </w:rPr>
            </w:pPr>
          </w:p>
        </w:tc>
      </w:tr>
      <w:tr w:rsidR="00A61124" w:rsidRPr="005B6125" w14:paraId="309C27AC" w14:textId="77777777" w:rsidTr="004C5646">
        <w:trPr>
          <w:gridAfter w:val="1"/>
          <w:wAfter w:w="12" w:type="dxa"/>
          <w:trHeight w:val="359"/>
        </w:trPr>
        <w:tc>
          <w:tcPr>
            <w:tcW w:w="1524" w:type="dxa"/>
            <w:tcBorders>
              <w:left w:val="single" w:sz="4" w:space="0" w:color="auto"/>
              <w:bottom w:val="single" w:sz="4" w:space="0" w:color="auto"/>
              <w:right w:val="single" w:sz="4" w:space="0" w:color="auto"/>
            </w:tcBorders>
          </w:tcPr>
          <w:p w14:paraId="4DCB16EE" w14:textId="4661B392" w:rsidR="00A61124" w:rsidRPr="00161919" w:rsidRDefault="00A61124" w:rsidP="00A61124">
            <w:pPr>
              <w:spacing w:line="240" w:lineRule="auto"/>
              <w:rPr>
                <w:rFonts w:ascii="GHEA Grapalat" w:hAnsi="GHEA Grapalat"/>
                <w:iCs/>
                <w:color w:val="000000"/>
                <w:sz w:val="18"/>
                <w:szCs w:val="18"/>
                <w:lang w:val="hy-AM"/>
              </w:rPr>
            </w:pPr>
            <w:r w:rsidRPr="00161919">
              <w:rPr>
                <w:rFonts w:ascii="GHEA Grapalat" w:hAnsi="GHEA Grapalat"/>
                <w:iCs/>
                <w:color w:val="000000"/>
                <w:sz w:val="18"/>
                <w:szCs w:val="18"/>
                <w:lang w:val="hy-AM"/>
              </w:rPr>
              <w:t>Կորցրած եկամուտների մասնակի փոխհատուցում</w:t>
            </w:r>
          </w:p>
        </w:tc>
        <w:tc>
          <w:tcPr>
            <w:tcW w:w="1345" w:type="dxa"/>
            <w:tcBorders>
              <w:left w:val="single" w:sz="4" w:space="0" w:color="auto"/>
              <w:bottom w:val="single" w:sz="4" w:space="0" w:color="auto"/>
              <w:right w:val="single" w:sz="4" w:space="0" w:color="auto"/>
            </w:tcBorders>
            <w:shd w:val="clear" w:color="auto" w:fill="auto"/>
          </w:tcPr>
          <w:p w14:paraId="033B8454" w14:textId="2D32D031" w:rsidR="00A61124" w:rsidRPr="00161919" w:rsidRDefault="00A61124" w:rsidP="00A61124">
            <w:pPr>
              <w:spacing w:line="240" w:lineRule="auto"/>
              <w:rPr>
                <w:rFonts w:ascii="GHEA Grapalat" w:hAnsi="GHEA Grapalat"/>
                <w:b/>
                <w:iCs/>
                <w:sz w:val="18"/>
                <w:szCs w:val="18"/>
                <w:lang w:val="hy-AM"/>
              </w:rPr>
            </w:pPr>
            <w:r w:rsidRPr="00161919">
              <w:rPr>
                <w:rFonts w:ascii="GHEA Grapalat" w:hAnsi="GHEA Grapalat"/>
                <w:b/>
                <w:iCs/>
                <w:sz w:val="18"/>
                <w:szCs w:val="18"/>
                <w:lang w:val="hy-AM"/>
              </w:rPr>
              <w:t xml:space="preserve">1082. </w:t>
            </w:r>
            <w:r w:rsidRPr="00161919">
              <w:rPr>
                <w:rFonts w:ascii="GHEA Grapalat" w:hAnsi="GHEA Grapalat"/>
                <w:b/>
                <w:iCs/>
                <w:sz w:val="18"/>
                <w:szCs w:val="18"/>
              </w:rPr>
              <w:t>Ս</w:t>
            </w:r>
            <w:r w:rsidRPr="00161919">
              <w:rPr>
                <w:rFonts w:ascii="GHEA Grapalat" w:hAnsi="GHEA Grapalat"/>
                <w:b/>
                <w:iCs/>
                <w:sz w:val="18"/>
                <w:szCs w:val="18"/>
                <w:lang w:val="hy-AM"/>
              </w:rPr>
              <w:t>ոցիալական աջակցություն անաշխատունակության դեպքում</w:t>
            </w:r>
          </w:p>
        </w:tc>
        <w:tc>
          <w:tcPr>
            <w:tcW w:w="1631" w:type="dxa"/>
            <w:tcBorders>
              <w:top w:val="single" w:sz="4" w:space="0" w:color="auto"/>
              <w:left w:val="nil"/>
              <w:bottom w:val="single" w:sz="4" w:space="0" w:color="auto"/>
              <w:right w:val="single" w:sz="4" w:space="0" w:color="auto"/>
            </w:tcBorders>
            <w:shd w:val="clear" w:color="auto" w:fill="auto"/>
          </w:tcPr>
          <w:p w14:paraId="1D503228" w14:textId="1169ADB6" w:rsidR="00A61124" w:rsidRPr="00161919" w:rsidRDefault="00A61124" w:rsidP="00A61124">
            <w:pPr>
              <w:spacing w:line="240" w:lineRule="auto"/>
              <w:rPr>
                <w:rFonts w:ascii="GHEA Grapalat" w:hAnsi="GHEA Grapalat"/>
                <w:sz w:val="18"/>
                <w:szCs w:val="18"/>
                <w:lang w:val="hy-AM"/>
              </w:rPr>
            </w:pPr>
            <w:r w:rsidRPr="00161919">
              <w:rPr>
                <w:rFonts w:ascii="GHEA Grapalat" w:hAnsi="GHEA Grapalat"/>
                <w:sz w:val="18"/>
                <w:szCs w:val="18"/>
                <w:lang w:val="hy-AM"/>
              </w:rPr>
              <w:t>Կիրառելի  չէ</w:t>
            </w:r>
          </w:p>
        </w:tc>
        <w:tc>
          <w:tcPr>
            <w:tcW w:w="1076" w:type="dxa"/>
            <w:tcBorders>
              <w:top w:val="single" w:sz="4" w:space="0" w:color="auto"/>
              <w:left w:val="nil"/>
              <w:bottom w:val="single" w:sz="4" w:space="0" w:color="auto"/>
              <w:right w:val="single" w:sz="4" w:space="0" w:color="auto"/>
            </w:tcBorders>
            <w:shd w:val="clear" w:color="auto" w:fill="auto"/>
          </w:tcPr>
          <w:p w14:paraId="28A0DF62" w14:textId="77777777" w:rsidR="00A61124" w:rsidRPr="005B6125" w:rsidRDefault="00A61124" w:rsidP="00A61124">
            <w:pPr>
              <w:jc w:val="center"/>
              <w:rPr>
                <w:rFonts w:ascii="GHEA Grapalat" w:hAnsi="GHEA Grapalat" w:cs="Sylfaen"/>
                <w:sz w:val="18"/>
                <w:szCs w:val="18"/>
                <w:highlight w:val="yellow"/>
              </w:rPr>
            </w:pPr>
          </w:p>
        </w:tc>
        <w:tc>
          <w:tcPr>
            <w:tcW w:w="1166" w:type="dxa"/>
            <w:tcBorders>
              <w:top w:val="single" w:sz="4" w:space="0" w:color="auto"/>
              <w:left w:val="nil"/>
              <w:bottom w:val="single" w:sz="4" w:space="0" w:color="auto"/>
              <w:right w:val="single" w:sz="4" w:space="0" w:color="auto"/>
            </w:tcBorders>
            <w:shd w:val="clear" w:color="auto" w:fill="auto"/>
          </w:tcPr>
          <w:p w14:paraId="3EA67B95" w14:textId="77777777" w:rsidR="00A61124" w:rsidRPr="005B6125" w:rsidRDefault="00A61124" w:rsidP="00A61124">
            <w:pPr>
              <w:jc w:val="center"/>
              <w:rPr>
                <w:rFonts w:ascii="GHEA Grapalat" w:hAnsi="GHEA Grapalat" w:cs="Sylfaen"/>
                <w:sz w:val="18"/>
                <w:szCs w:val="18"/>
                <w:highlight w:val="yellow"/>
              </w:rPr>
            </w:pPr>
          </w:p>
        </w:tc>
        <w:tc>
          <w:tcPr>
            <w:tcW w:w="987" w:type="dxa"/>
            <w:tcBorders>
              <w:top w:val="single" w:sz="4" w:space="0" w:color="auto"/>
              <w:left w:val="nil"/>
              <w:bottom w:val="single" w:sz="4" w:space="0" w:color="auto"/>
              <w:right w:val="single" w:sz="4" w:space="0" w:color="auto"/>
            </w:tcBorders>
            <w:shd w:val="clear" w:color="auto" w:fill="auto"/>
          </w:tcPr>
          <w:p w14:paraId="13DFD9D3" w14:textId="77777777" w:rsidR="00A61124" w:rsidRPr="005B6125" w:rsidRDefault="00A61124" w:rsidP="00A61124">
            <w:pPr>
              <w:jc w:val="center"/>
              <w:rPr>
                <w:rFonts w:ascii="GHEA Grapalat" w:hAnsi="GHEA Grapalat" w:cs="Sylfaen"/>
                <w:sz w:val="18"/>
                <w:szCs w:val="18"/>
                <w:highlight w:val="yellow"/>
              </w:rPr>
            </w:pPr>
          </w:p>
        </w:tc>
        <w:tc>
          <w:tcPr>
            <w:tcW w:w="900" w:type="dxa"/>
            <w:tcBorders>
              <w:top w:val="single" w:sz="4" w:space="0" w:color="auto"/>
              <w:left w:val="nil"/>
              <w:bottom w:val="single" w:sz="4" w:space="0" w:color="auto"/>
              <w:right w:val="single" w:sz="4" w:space="0" w:color="auto"/>
            </w:tcBorders>
            <w:shd w:val="clear" w:color="auto" w:fill="auto"/>
          </w:tcPr>
          <w:p w14:paraId="0DB42D33" w14:textId="77777777" w:rsidR="00A61124" w:rsidRPr="005B6125" w:rsidRDefault="00A61124" w:rsidP="00A61124">
            <w:pPr>
              <w:jc w:val="center"/>
              <w:rPr>
                <w:rFonts w:ascii="GHEA Grapalat" w:hAnsi="GHEA Grapalat" w:cs="Sylfaen"/>
                <w:sz w:val="18"/>
                <w:szCs w:val="18"/>
                <w:highlight w:val="yellow"/>
              </w:rPr>
            </w:pPr>
          </w:p>
        </w:tc>
        <w:tc>
          <w:tcPr>
            <w:tcW w:w="1541" w:type="dxa"/>
            <w:tcBorders>
              <w:top w:val="single" w:sz="4" w:space="0" w:color="auto"/>
              <w:left w:val="nil"/>
              <w:bottom w:val="single" w:sz="4" w:space="0" w:color="auto"/>
              <w:right w:val="single" w:sz="4" w:space="0" w:color="auto"/>
            </w:tcBorders>
            <w:shd w:val="clear" w:color="auto" w:fill="auto"/>
          </w:tcPr>
          <w:p w14:paraId="5436C42F" w14:textId="77777777" w:rsidR="00A61124" w:rsidRPr="005B6125" w:rsidRDefault="00A61124" w:rsidP="00A61124">
            <w:pPr>
              <w:widowControl w:val="0"/>
              <w:spacing w:after="0" w:line="240" w:lineRule="auto"/>
              <w:jc w:val="center"/>
              <w:rPr>
                <w:rFonts w:ascii="GHEA Grapalat" w:eastAsia="Times" w:hAnsi="GHEA Grapalat" w:cs="Sylfaen"/>
                <w:color w:val="000000"/>
                <w:sz w:val="18"/>
                <w:szCs w:val="18"/>
                <w:highlight w:val="yellow"/>
              </w:rPr>
            </w:pPr>
          </w:p>
        </w:tc>
        <w:tc>
          <w:tcPr>
            <w:tcW w:w="1495" w:type="dxa"/>
            <w:tcBorders>
              <w:top w:val="single" w:sz="4" w:space="0" w:color="auto"/>
              <w:left w:val="nil"/>
              <w:bottom w:val="single" w:sz="4" w:space="0" w:color="auto"/>
              <w:right w:val="single" w:sz="4" w:space="0" w:color="auto"/>
            </w:tcBorders>
          </w:tcPr>
          <w:p w14:paraId="541123ED" w14:textId="77777777" w:rsidR="00A61124" w:rsidRPr="005B6125" w:rsidRDefault="00A61124" w:rsidP="00A61124">
            <w:pPr>
              <w:widowControl w:val="0"/>
              <w:spacing w:after="0" w:line="240" w:lineRule="auto"/>
              <w:jc w:val="center"/>
              <w:rPr>
                <w:rFonts w:ascii="GHEA Grapalat" w:eastAsia="Times" w:hAnsi="GHEA Grapalat" w:cs="Sylfaen"/>
                <w:color w:val="000000"/>
                <w:sz w:val="18"/>
                <w:szCs w:val="18"/>
                <w:highlight w:val="yellow"/>
              </w:rPr>
            </w:pPr>
          </w:p>
        </w:tc>
      </w:tr>
      <w:tr w:rsidR="00606915" w:rsidRPr="00772438" w14:paraId="03A2C537" w14:textId="77777777" w:rsidTr="004C5646">
        <w:trPr>
          <w:gridAfter w:val="1"/>
          <w:wAfter w:w="12" w:type="dxa"/>
          <w:trHeight w:val="645"/>
        </w:trPr>
        <w:tc>
          <w:tcPr>
            <w:tcW w:w="1524" w:type="dxa"/>
            <w:tcBorders>
              <w:left w:val="single" w:sz="4" w:space="0" w:color="auto"/>
              <w:bottom w:val="single" w:sz="4" w:space="0" w:color="auto"/>
              <w:right w:val="single" w:sz="4" w:space="0" w:color="auto"/>
            </w:tcBorders>
          </w:tcPr>
          <w:p w14:paraId="171F102E" w14:textId="7BBEA61D" w:rsidR="00606915" w:rsidRPr="00606915" w:rsidRDefault="00606915" w:rsidP="00606915">
            <w:pPr>
              <w:pStyle w:val="BodyText"/>
              <w:spacing w:line="240" w:lineRule="auto"/>
              <w:ind w:right="-44"/>
              <w:jc w:val="left"/>
              <w:rPr>
                <w:rFonts w:ascii="GHEA Grapalat" w:hAnsi="GHEA Grapalat"/>
                <w:b w:val="0"/>
                <w:iCs/>
                <w:color w:val="000000"/>
                <w:sz w:val="18"/>
                <w:szCs w:val="18"/>
                <w:highlight w:val="yellow"/>
              </w:rPr>
            </w:pPr>
            <w:r w:rsidRPr="00606915">
              <w:rPr>
                <w:rFonts w:ascii="GHEA Grapalat" w:hAnsi="GHEA Grapalat"/>
                <w:b w:val="0"/>
                <w:sz w:val="18"/>
                <w:szCs w:val="18"/>
                <w:lang w:val="pt-BR"/>
              </w:rPr>
              <w:t>Հանրապետությունում մշտա</w:t>
            </w:r>
            <w:r w:rsidRPr="00606915">
              <w:rPr>
                <w:rFonts w:ascii="GHEA Grapalat" w:hAnsi="GHEA Grapalat"/>
                <w:b w:val="0"/>
                <w:sz w:val="18"/>
                <w:szCs w:val="18"/>
                <w:lang w:val="pt-BR"/>
              </w:rPr>
              <w:softHyphen/>
              <w:t>կան բնակության վայր չունե</w:t>
            </w:r>
            <w:r w:rsidRPr="00606915">
              <w:rPr>
                <w:rFonts w:ascii="GHEA Grapalat" w:hAnsi="GHEA Grapalat"/>
                <w:b w:val="0"/>
                <w:sz w:val="18"/>
                <w:szCs w:val="18"/>
                <w:lang w:val="pt-BR"/>
              </w:rPr>
              <w:softHyphen/>
              <w:t>ցող անօթևան անձանց բնա</w:t>
            </w:r>
            <w:r w:rsidRPr="00606915">
              <w:rPr>
                <w:rFonts w:ascii="GHEA Grapalat" w:hAnsi="GHEA Grapalat"/>
                <w:b w:val="0"/>
                <w:sz w:val="18"/>
                <w:szCs w:val="18"/>
                <w:lang w:val="pt-BR"/>
              </w:rPr>
              <w:softHyphen/>
              <w:t>կա</w:t>
            </w:r>
            <w:r w:rsidRPr="00606915">
              <w:rPr>
                <w:rFonts w:ascii="GHEA Grapalat" w:hAnsi="GHEA Grapalat"/>
                <w:b w:val="0"/>
                <w:sz w:val="18"/>
                <w:szCs w:val="18"/>
                <w:lang w:val="pt-BR"/>
              </w:rPr>
              <w:softHyphen/>
              <w:t>րանային ապահով</w:t>
            </w:r>
            <w:r w:rsidRPr="00606915">
              <w:rPr>
                <w:rFonts w:ascii="GHEA Grapalat" w:hAnsi="GHEA Grapalat"/>
                <w:b w:val="0"/>
                <w:sz w:val="18"/>
                <w:szCs w:val="18"/>
                <w:lang w:val="pt-BR"/>
              </w:rPr>
              <w:softHyphen/>
              <w:t>մանն աջակցություն</w:t>
            </w:r>
          </w:p>
        </w:tc>
        <w:tc>
          <w:tcPr>
            <w:tcW w:w="1345" w:type="dxa"/>
            <w:tcBorders>
              <w:left w:val="single" w:sz="4" w:space="0" w:color="auto"/>
              <w:bottom w:val="single" w:sz="4" w:space="0" w:color="auto"/>
              <w:right w:val="single" w:sz="4" w:space="0" w:color="auto"/>
            </w:tcBorders>
            <w:shd w:val="clear" w:color="auto" w:fill="auto"/>
          </w:tcPr>
          <w:p w14:paraId="1DBC78E6" w14:textId="77777777" w:rsidR="00606915" w:rsidRPr="00606915" w:rsidRDefault="00606915" w:rsidP="00606915">
            <w:pPr>
              <w:spacing w:line="240" w:lineRule="auto"/>
              <w:ind w:left="-18" w:right="-18"/>
              <w:rPr>
                <w:rFonts w:ascii="GHEA Grapalat" w:hAnsi="GHEA Grapalat"/>
                <w:b/>
                <w:kern w:val="16"/>
                <w:sz w:val="18"/>
                <w:szCs w:val="18"/>
              </w:rPr>
            </w:pPr>
            <w:r w:rsidRPr="00606915">
              <w:rPr>
                <w:rFonts w:ascii="GHEA Grapalat" w:hAnsi="GHEA Grapalat"/>
                <w:b/>
                <w:kern w:val="16"/>
                <w:sz w:val="18"/>
                <w:szCs w:val="18"/>
              </w:rPr>
              <w:t>1098. Բնակարանային ապահովում</w:t>
            </w:r>
          </w:p>
          <w:p w14:paraId="6276CE45" w14:textId="77777777" w:rsidR="00606915" w:rsidRPr="00606915" w:rsidRDefault="00606915" w:rsidP="00606915">
            <w:pPr>
              <w:spacing w:line="240" w:lineRule="auto"/>
              <w:rPr>
                <w:rFonts w:ascii="GHEA Grapalat" w:hAnsi="GHEA Grapalat"/>
                <w:iCs/>
                <w:color w:val="000000"/>
                <w:sz w:val="18"/>
                <w:szCs w:val="18"/>
                <w:lang w:val="hy-AM"/>
              </w:rPr>
            </w:pPr>
          </w:p>
        </w:tc>
        <w:tc>
          <w:tcPr>
            <w:tcW w:w="1631" w:type="dxa"/>
            <w:tcBorders>
              <w:top w:val="single" w:sz="4" w:space="0" w:color="auto"/>
              <w:left w:val="nil"/>
              <w:bottom w:val="single" w:sz="4" w:space="0" w:color="auto"/>
              <w:right w:val="single" w:sz="4" w:space="0" w:color="auto"/>
            </w:tcBorders>
            <w:shd w:val="clear" w:color="auto" w:fill="auto"/>
            <w:vAlign w:val="center"/>
          </w:tcPr>
          <w:p w14:paraId="02D4082F" w14:textId="6EA81B12" w:rsidR="00606915" w:rsidRPr="00606915" w:rsidRDefault="00606915" w:rsidP="00270F48">
            <w:pPr>
              <w:spacing w:line="240" w:lineRule="auto"/>
              <w:ind w:right="-108"/>
              <w:rPr>
                <w:rFonts w:ascii="GHEA Grapalat" w:hAnsi="GHEA Grapalat"/>
                <w:iCs/>
                <w:color w:val="000000"/>
                <w:sz w:val="18"/>
                <w:szCs w:val="18"/>
                <w:highlight w:val="yellow"/>
                <w:lang w:val="hy-AM"/>
              </w:rPr>
            </w:pPr>
            <w:r w:rsidRPr="00720443">
              <w:rPr>
                <w:rFonts w:ascii="GHEA Grapalat" w:eastAsia="Times New Roman" w:hAnsi="GHEA Grapalat" w:cs="GHEA Grapalat"/>
                <w:sz w:val="18"/>
                <w:szCs w:val="18"/>
                <w:lang w:val="hy-AM"/>
              </w:rPr>
              <w:t>Բնակարանով ապա</w:t>
            </w:r>
            <w:r w:rsidRPr="00606915">
              <w:rPr>
                <w:rFonts w:ascii="GHEA Grapalat" w:eastAsia="Times New Roman" w:hAnsi="GHEA Grapalat" w:cs="GHEA Grapalat"/>
                <w:sz w:val="18"/>
                <w:szCs w:val="18"/>
                <w:lang w:val="hy-AM"/>
              </w:rPr>
              <w:softHyphen/>
            </w:r>
            <w:r w:rsidRPr="00606915">
              <w:rPr>
                <w:rFonts w:ascii="GHEA Grapalat" w:eastAsia="Times New Roman" w:hAnsi="GHEA Grapalat" w:cs="GHEA Grapalat"/>
                <w:sz w:val="18"/>
                <w:szCs w:val="18"/>
                <w:lang w:val="hy-AM"/>
              </w:rPr>
              <w:softHyphen/>
            </w:r>
            <w:r w:rsidRPr="00720443">
              <w:rPr>
                <w:rFonts w:ascii="GHEA Grapalat" w:eastAsia="Times New Roman" w:hAnsi="GHEA Grapalat" w:cs="GHEA Grapalat"/>
                <w:sz w:val="18"/>
                <w:szCs w:val="18"/>
                <w:lang w:val="hy-AM"/>
              </w:rPr>
              <w:t>հով</w:t>
            </w:r>
            <w:r w:rsidRPr="00606915">
              <w:rPr>
                <w:rFonts w:ascii="GHEA Grapalat" w:eastAsia="Times New Roman" w:hAnsi="GHEA Grapalat" w:cs="GHEA Grapalat"/>
                <w:sz w:val="18"/>
                <w:szCs w:val="18"/>
                <w:lang w:val="hy-AM"/>
              </w:rPr>
              <w:softHyphen/>
            </w:r>
            <w:r w:rsidRPr="00720443">
              <w:rPr>
                <w:rFonts w:ascii="GHEA Grapalat" w:eastAsia="Times New Roman" w:hAnsi="GHEA Grapalat" w:cs="GHEA Grapalat"/>
                <w:sz w:val="18"/>
                <w:szCs w:val="18"/>
                <w:lang w:val="hy-AM"/>
              </w:rPr>
              <w:t>վածների տեսակարար կշիռը բնակարանի կա</w:t>
            </w:r>
            <w:r w:rsidRPr="00606915">
              <w:rPr>
                <w:rFonts w:ascii="GHEA Grapalat" w:eastAsia="Times New Roman" w:hAnsi="GHEA Grapalat" w:cs="GHEA Grapalat"/>
                <w:sz w:val="18"/>
                <w:szCs w:val="18"/>
                <w:lang w:val="hy-AM"/>
              </w:rPr>
              <w:softHyphen/>
            </w:r>
            <w:r w:rsidRPr="00720443">
              <w:rPr>
                <w:rFonts w:ascii="GHEA Grapalat" w:eastAsia="Times New Roman" w:hAnsi="GHEA Grapalat" w:cs="GHEA Grapalat"/>
                <w:sz w:val="18"/>
                <w:szCs w:val="18"/>
                <w:lang w:val="hy-AM"/>
              </w:rPr>
              <w:t>րիք ունեցող դիմու</w:t>
            </w:r>
            <w:r w:rsidRPr="00606915">
              <w:rPr>
                <w:rFonts w:ascii="GHEA Grapalat" w:eastAsia="Times New Roman" w:hAnsi="GHEA Grapalat" w:cs="GHEA Grapalat"/>
                <w:sz w:val="18"/>
                <w:szCs w:val="18"/>
                <w:lang w:val="hy-AM"/>
              </w:rPr>
              <w:softHyphen/>
            </w:r>
            <w:r w:rsidRPr="00720443">
              <w:rPr>
                <w:rFonts w:ascii="GHEA Grapalat" w:eastAsia="Times New Roman" w:hAnsi="GHEA Grapalat" w:cs="GHEA Grapalat"/>
                <w:sz w:val="18"/>
                <w:szCs w:val="18"/>
                <w:lang w:val="hy-AM"/>
              </w:rPr>
              <w:t>մա</w:t>
            </w:r>
            <w:r w:rsidRPr="00606915">
              <w:rPr>
                <w:rFonts w:ascii="GHEA Grapalat" w:eastAsia="Times New Roman" w:hAnsi="GHEA Grapalat" w:cs="GHEA Grapalat"/>
                <w:sz w:val="18"/>
                <w:szCs w:val="18"/>
                <w:lang w:val="hy-AM"/>
              </w:rPr>
              <w:softHyphen/>
            </w:r>
            <w:r w:rsidRPr="00606915">
              <w:rPr>
                <w:rFonts w:ascii="GHEA Grapalat" w:eastAsia="Times New Roman" w:hAnsi="GHEA Grapalat" w:cs="GHEA Grapalat"/>
                <w:sz w:val="18"/>
                <w:szCs w:val="18"/>
                <w:lang w:val="hy-AM"/>
              </w:rPr>
              <w:softHyphen/>
            </w:r>
            <w:r w:rsidRPr="00720443">
              <w:rPr>
                <w:rFonts w:ascii="GHEA Grapalat" w:eastAsia="Times New Roman" w:hAnsi="GHEA Grapalat" w:cs="GHEA Grapalat"/>
                <w:sz w:val="18"/>
                <w:szCs w:val="18"/>
                <w:lang w:val="hy-AM"/>
              </w:rPr>
              <w:t>տու</w:t>
            </w:r>
            <w:r w:rsidRPr="00606915">
              <w:rPr>
                <w:rFonts w:ascii="GHEA Grapalat" w:eastAsia="Times New Roman" w:hAnsi="GHEA Grapalat" w:cs="GHEA Grapalat"/>
                <w:sz w:val="18"/>
                <w:szCs w:val="18"/>
                <w:lang w:val="hy-AM"/>
              </w:rPr>
              <w:softHyphen/>
            </w:r>
            <w:r w:rsidRPr="00720443">
              <w:rPr>
                <w:rFonts w:ascii="GHEA Grapalat" w:eastAsia="Times New Roman" w:hAnsi="GHEA Grapalat" w:cs="GHEA Grapalat"/>
                <w:sz w:val="18"/>
                <w:szCs w:val="18"/>
                <w:lang w:val="hy-AM"/>
              </w:rPr>
              <w:t>ների նկատ</w:t>
            </w:r>
            <w:r w:rsidRPr="00606915">
              <w:rPr>
                <w:rFonts w:ascii="GHEA Grapalat" w:eastAsia="Times New Roman" w:hAnsi="GHEA Grapalat" w:cs="GHEA Grapalat"/>
                <w:sz w:val="18"/>
                <w:szCs w:val="18"/>
                <w:lang w:val="hy-AM"/>
              </w:rPr>
              <w:softHyphen/>
            </w:r>
            <w:r w:rsidRPr="00720443">
              <w:rPr>
                <w:rFonts w:ascii="GHEA Grapalat" w:eastAsia="Times New Roman" w:hAnsi="GHEA Grapalat" w:cs="GHEA Grapalat"/>
                <w:sz w:val="18"/>
                <w:szCs w:val="18"/>
                <w:lang w:val="hy-AM"/>
              </w:rPr>
              <w:t>մամբ, տոկոս</w:t>
            </w:r>
          </w:p>
        </w:tc>
        <w:tc>
          <w:tcPr>
            <w:tcW w:w="1076" w:type="dxa"/>
            <w:tcBorders>
              <w:top w:val="single" w:sz="4" w:space="0" w:color="auto"/>
              <w:left w:val="nil"/>
              <w:bottom w:val="single" w:sz="4" w:space="0" w:color="auto"/>
              <w:right w:val="single" w:sz="4" w:space="0" w:color="auto"/>
            </w:tcBorders>
            <w:shd w:val="clear" w:color="auto" w:fill="auto"/>
            <w:vAlign w:val="center"/>
          </w:tcPr>
          <w:p w14:paraId="1B4AA1C2" w14:textId="107D2283" w:rsidR="00606915" w:rsidRPr="005B6125" w:rsidRDefault="00606915" w:rsidP="00606915">
            <w:pPr>
              <w:spacing w:line="240" w:lineRule="auto"/>
              <w:jc w:val="center"/>
              <w:rPr>
                <w:rFonts w:ascii="GHEA Grapalat" w:hAnsi="GHEA Grapalat"/>
                <w:iCs/>
                <w:color w:val="000000"/>
                <w:sz w:val="18"/>
                <w:szCs w:val="18"/>
                <w:highlight w:val="yellow"/>
                <w:lang w:val="hy-AM"/>
              </w:rPr>
            </w:pPr>
            <w:r w:rsidRPr="000318D7">
              <w:rPr>
                <w:rFonts w:ascii="GHEA Grapalat" w:eastAsia="Times New Roman" w:hAnsi="GHEA Grapalat" w:cs="GHEA Grapalat"/>
                <w:sz w:val="18"/>
                <w:szCs w:val="18"/>
              </w:rPr>
              <w:t>5.2%</w:t>
            </w:r>
          </w:p>
        </w:tc>
        <w:tc>
          <w:tcPr>
            <w:tcW w:w="1166" w:type="dxa"/>
            <w:tcBorders>
              <w:top w:val="single" w:sz="4" w:space="0" w:color="auto"/>
              <w:left w:val="nil"/>
              <w:bottom w:val="single" w:sz="4" w:space="0" w:color="auto"/>
              <w:right w:val="single" w:sz="4" w:space="0" w:color="auto"/>
            </w:tcBorders>
            <w:shd w:val="clear" w:color="auto" w:fill="auto"/>
            <w:vAlign w:val="center"/>
          </w:tcPr>
          <w:p w14:paraId="192C492D" w14:textId="7439172F" w:rsidR="00606915" w:rsidRPr="005B6125" w:rsidRDefault="00606915" w:rsidP="00606915">
            <w:pPr>
              <w:spacing w:line="240" w:lineRule="auto"/>
              <w:jc w:val="center"/>
              <w:rPr>
                <w:rFonts w:ascii="GHEA Grapalat" w:hAnsi="GHEA Grapalat"/>
                <w:iCs/>
                <w:color w:val="000000"/>
                <w:sz w:val="18"/>
                <w:szCs w:val="18"/>
                <w:highlight w:val="yellow"/>
              </w:rPr>
            </w:pPr>
            <w:r w:rsidRPr="0088542D">
              <w:rPr>
                <w:rFonts w:ascii="GHEA Grapalat" w:eastAsia="Times New Roman" w:hAnsi="GHEA Grapalat" w:cs="GHEA Grapalat"/>
                <w:sz w:val="18"/>
                <w:szCs w:val="18"/>
              </w:rPr>
              <w:t>2023</w:t>
            </w:r>
            <w:r w:rsidRPr="000318D7">
              <w:rPr>
                <w:rFonts w:ascii="GHEA Grapalat" w:eastAsia="Times New Roman" w:hAnsi="GHEA Grapalat" w:cs="GHEA Grapalat"/>
                <w:sz w:val="18"/>
                <w:szCs w:val="18"/>
              </w:rPr>
              <w:t>թ</w:t>
            </w:r>
            <w:r w:rsidRPr="0088542D">
              <w:rPr>
                <w:rFonts w:ascii="GHEA Grapalat" w:eastAsia="Times New Roman" w:hAnsi="GHEA Grapalat" w:cs="GHEA Grapalat"/>
                <w:sz w:val="18"/>
                <w:szCs w:val="18"/>
              </w:rPr>
              <w:t>.</w:t>
            </w:r>
          </w:p>
        </w:tc>
        <w:tc>
          <w:tcPr>
            <w:tcW w:w="987" w:type="dxa"/>
            <w:tcBorders>
              <w:top w:val="single" w:sz="4" w:space="0" w:color="auto"/>
              <w:left w:val="nil"/>
              <w:bottom w:val="single" w:sz="4" w:space="0" w:color="auto"/>
              <w:right w:val="single" w:sz="4" w:space="0" w:color="auto"/>
            </w:tcBorders>
            <w:shd w:val="clear" w:color="auto" w:fill="auto"/>
            <w:vAlign w:val="center"/>
          </w:tcPr>
          <w:p w14:paraId="53000895" w14:textId="768294FE" w:rsidR="00606915" w:rsidRPr="005B6125" w:rsidRDefault="00606915" w:rsidP="00606915">
            <w:pPr>
              <w:spacing w:line="240" w:lineRule="auto"/>
              <w:jc w:val="center"/>
              <w:rPr>
                <w:rFonts w:ascii="GHEA Grapalat" w:hAnsi="GHEA Grapalat"/>
                <w:iCs/>
                <w:color w:val="000000"/>
                <w:sz w:val="18"/>
                <w:szCs w:val="18"/>
                <w:highlight w:val="yellow"/>
              </w:rPr>
            </w:pPr>
            <w:r w:rsidRPr="000318D7">
              <w:rPr>
                <w:rFonts w:ascii="GHEA Grapalat" w:eastAsia="Times New Roman" w:hAnsi="GHEA Grapalat" w:cs="GHEA Grapalat"/>
                <w:sz w:val="18"/>
                <w:szCs w:val="18"/>
              </w:rPr>
              <w:t>15.7%</w:t>
            </w:r>
          </w:p>
        </w:tc>
        <w:tc>
          <w:tcPr>
            <w:tcW w:w="900" w:type="dxa"/>
            <w:tcBorders>
              <w:top w:val="single" w:sz="4" w:space="0" w:color="auto"/>
              <w:left w:val="nil"/>
              <w:bottom w:val="single" w:sz="4" w:space="0" w:color="auto"/>
              <w:right w:val="single" w:sz="4" w:space="0" w:color="auto"/>
            </w:tcBorders>
            <w:shd w:val="clear" w:color="auto" w:fill="auto"/>
            <w:vAlign w:val="center"/>
          </w:tcPr>
          <w:p w14:paraId="43560FAD" w14:textId="7196B579" w:rsidR="00606915" w:rsidRPr="005B6125" w:rsidRDefault="00606915" w:rsidP="00606915">
            <w:pPr>
              <w:spacing w:line="240" w:lineRule="auto"/>
              <w:jc w:val="center"/>
              <w:rPr>
                <w:rFonts w:ascii="GHEA Grapalat" w:hAnsi="GHEA Grapalat"/>
                <w:iCs/>
                <w:color w:val="000000"/>
                <w:sz w:val="18"/>
                <w:szCs w:val="18"/>
                <w:highlight w:val="yellow"/>
              </w:rPr>
            </w:pPr>
            <w:r w:rsidRPr="000318D7">
              <w:rPr>
                <w:rFonts w:ascii="GHEA Grapalat" w:eastAsia="Times New Roman" w:hAnsi="GHEA Grapalat" w:cs="GHEA Grapalat"/>
                <w:sz w:val="18"/>
                <w:szCs w:val="18"/>
              </w:rPr>
              <w:t>2025թ.</w:t>
            </w:r>
          </w:p>
        </w:tc>
        <w:tc>
          <w:tcPr>
            <w:tcW w:w="1541" w:type="dxa"/>
            <w:tcBorders>
              <w:top w:val="single" w:sz="4" w:space="0" w:color="auto"/>
              <w:left w:val="nil"/>
              <w:bottom w:val="single" w:sz="4" w:space="0" w:color="auto"/>
              <w:right w:val="single" w:sz="4" w:space="0" w:color="auto"/>
            </w:tcBorders>
            <w:shd w:val="clear" w:color="auto" w:fill="auto"/>
            <w:vAlign w:val="center"/>
          </w:tcPr>
          <w:p w14:paraId="11327776" w14:textId="6CDE6A6E" w:rsidR="00606915" w:rsidRPr="00270F48" w:rsidRDefault="00606915" w:rsidP="00606915">
            <w:pPr>
              <w:spacing w:after="0" w:line="240" w:lineRule="auto"/>
              <w:jc w:val="center"/>
              <w:rPr>
                <w:rFonts w:ascii="GHEA Grapalat" w:hAnsi="GHEA Grapalat"/>
                <w:iCs/>
                <w:color w:val="000000"/>
                <w:sz w:val="18"/>
                <w:szCs w:val="18"/>
                <w:highlight w:val="yellow"/>
                <w:lang w:val="hy-AM"/>
              </w:rPr>
            </w:pPr>
            <w:r w:rsidRPr="00606915">
              <w:rPr>
                <w:rFonts w:ascii="GHEA Grapalat" w:hAnsi="GHEA Grapalat"/>
                <w:sz w:val="18"/>
                <w:szCs w:val="18"/>
                <w:lang w:val="pt-BR"/>
              </w:rPr>
              <w:t>ՀՀ կառավարության ծրագրի 1-ին բաժին, 1.3 ենթաբաժին, 9-րդ պարբերություն, էջ 18-19  Կառավարության ուշադրության կենտրոնում մշտապես եղել և լինելու է զինծառայողների և նրանց ընտանիքների սոցիալ</w:t>
            </w:r>
            <w:r w:rsidRPr="00606915">
              <w:rPr>
                <w:rFonts w:ascii="GHEA Grapalat" w:hAnsi="GHEA Grapalat"/>
                <w:sz w:val="18"/>
                <w:szCs w:val="18"/>
                <w:lang w:val="pt-BR"/>
              </w:rPr>
              <w:softHyphen/>
              <w:t>ա</w:t>
            </w:r>
            <w:r w:rsidRPr="00606915">
              <w:rPr>
                <w:rFonts w:ascii="GHEA Grapalat" w:hAnsi="GHEA Grapalat"/>
                <w:sz w:val="18"/>
                <w:szCs w:val="18"/>
                <w:lang w:val="pt-BR"/>
              </w:rPr>
              <w:softHyphen/>
              <w:t>կան պաշտպանության բարձրա</w:t>
            </w:r>
            <w:r w:rsidRPr="00606915">
              <w:rPr>
                <w:rFonts w:ascii="GHEA Grapalat" w:hAnsi="GHEA Grapalat"/>
                <w:sz w:val="18"/>
                <w:szCs w:val="18"/>
                <w:lang w:val="pt-BR"/>
              </w:rPr>
              <w:softHyphen/>
              <w:t>ցու</w:t>
            </w:r>
            <w:r w:rsidRPr="00606915">
              <w:rPr>
                <w:rFonts w:ascii="GHEA Grapalat" w:hAnsi="GHEA Grapalat"/>
                <w:sz w:val="18"/>
                <w:szCs w:val="18"/>
                <w:lang w:val="pt-BR"/>
              </w:rPr>
              <w:softHyphen/>
              <w:t>մը, ուստի Կառավարությո</w:t>
            </w:r>
            <w:r w:rsidRPr="00606915">
              <w:rPr>
                <w:rFonts w:ascii="GHEA Grapalat" w:hAnsi="GHEA Grapalat"/>
                <w:sz w:val="18"/>
                <w:szCs w:val="18"/>
                <w:lang w:val="pt-BR"/>
              </w:rPr>
              <w:lastRenderedPageBreak/>
              <w:t>ւնը մեծացնելու է զինծառայողների նյութական և սոցիալական ապա</w:t>
            </w:r>
            <w:r w:rsidRPr="00606915">
              <w:rPr>
                <w:rFonts w:ascii="GHEA Grapalat" w:hAnsi="GHEA Grapalat"/>
                <w:sz w:val="18"/>
                <w:szCs w:val="18"/>
                <w:lang w:val="pt-BR"/>
              </w:rPr>
              <w:softHyphen/>
              <w:t>հով</w:t>
            </w:r>
            <w:r w:rsidRPr="00606915">
              <w:rPr>
                <w:rFonts w:ascii="GHEA Grapalat" w:hAnsi="GHEA Grapalat"/>
                <w:sz w:val="18"/>
                <w:szCs w:val="18"/>
                <w:lang w:val="pt-BR"/>
              </w:rPr>
              <w:softHyphen/>
              <w:t>ման երաշխիքները, կատարե</w:t>
            </w:r>
            <w:r w:rsidRPr="00606915">
              <w:rPr>
                <w:rFonts w:ascii="GHEA Grapalat" w:hAnsi="GHEA Grapalat"/>
                <w:sz w:val="18"/>
                <w:szCs w:val="18"/>
                <w:lang w:val="pt-BR"/>
              </w:rPr>
              <w:softHyphen/>
              <w:t>լա</w:t>
            </w:r>
            <w:r w:rsidRPr="00606915">
              <w:rPr>
                <w:rFonts w:ascii="GHEA Grapalat" w:hAnsi="GHEA Grapalat"/>
                <w:sz w:val="18"/>
                <w:szCs w:val="18"/>
                <w:lang w:val="pt-BR"/>
              </w:rPr>
              <w:softHyphen/>
              <w:t>գործելու է զինծառայության գրավչության և զինծառայողի հեղինակության բարձրացման մե</w:t>
            </w:r>
            <w:r w:rsidRPr="00606915">
              <w:rPr>
                <w:rFonts w:ascii="GHEA Grapalat" w:hAnsi="GHEA Grapalat"/>
                <w:sz w:val="18"/>
                <w:szCs w:val="18"/>
                <w:lang w:val="pt-BR"/>
              </w:rPr>
              <w:softHyphen/>
              <w:t>խանիզմները: Զինծառայողների աշխատավար</w:t>
            </w:r>
            <w:r w:rsidRPr="00606915">
              <w:rPr>
                <w:rFonts w:ascii="GHEA Grapalat" w:hAnsi="GHEA Grapalat"/>
                <w:sz w:val="18"/>
                <w:szCs w:val="18"/>
                <w:lang w:val="pt-BR"/>
              </w:rPr>
              <w:softHyphen/>
              <w:t>ձե</w:t>
            </w:r>
            <w:r w:rsidRPr="00606915">
              <w:rPr>
                <w:rFonts w:ascii="GHEA Grapalat" w:hAnsi="GHEA Grapalat"/>
                <w:sz w:val="18"/>
                <w:szCs w:val="18"/>
                <w:lang w:val="pt-BR"/>
              </w:rPr>
              <w:softHyphen/>
              <w:t>րի և այլ վճարների բար</w:t>
            </w:r>
            <w:r w:rsidRPr="00606915">
              <w:rPr>
                <w:rFonts w:ascii="GHEA Grapalat" w:hAnsi="GHEA Grapalat"/>
                <w:sz w:val="18"/>
                <w:szCs w:val="18"/>
                <w:lang w:val="pt-BR"/>
              </w:rPr>
              <w:softHyphen/>
              <w:t>ձրա</w:t>
            </w:r>
            <w:r w:rsidRPr="00606915">
              <w:rPr>
                <w:rFonts w:ascii="GHEA Grapalat" w:hAnsi="GHEA Grapalat"/>
                <w:sz w:val="18"/>
                <w:szCs w:val="18"/>
                <w:lang w:val="pt-BR"/>
              </w:rPr>
              <w:softHyphen/>
              <w:t>ցումը, բնակարանային ապհով</w:t>
            </w:r>
            <w:r w:rsidRPr="00606915">
              <w:rPr>
                <w:rFonts w:ascii="GHEA Grapalat" w:hAnsi="GHEA Grapalat"/>
                <w:sz w:val="18"/>
                <w:szCs w:val="18"/>
                <w:lang w:val="pt-BR"/>
              </w:rPr>
              <w:softHyphen/>
              <w:t>ման ուղղությամբ Կառավար</w:t>
            </w:r>
            <w:r w:rsidRPr="00606915">
              <w:rPr>
                <w:rFonts w:ascii="GHEA Grapalat" w:hAnsi="GHEA Grapalat"/>
                <w:sz w:val="18"/>
                <w:szCs w:val="18"/>
                <w:lang w:val="pt-BR"/>
              </w:rPr>
              <w:softHyphen/>
              <w:t>ու</w:t>
            </w:r>
            <w:r w:rsidRPr="00606915">
              <w:rPr>
                <w:rFonts w:ascii="GHEA Grapalat" w:hAnsi="GHEA Grapalat"/>
                <w:sz w:val="18"/>
                <w:szCs w:val="18"/>
                <w:lang w:val="pt-BR"/>
              </w:rPr>
              <w:softHyphen/>
              <w:t>թյան ծրագրերը, պատերազմի հետևանքներն իրենց վրա կրող զինծառայողների սոցիալական և առողջապահական ծրագրերը</w:t>
            </w:r>
            <w:r w:rsidRPr="00606915">
              <w:rPr>
                <w:rFonts w:ascii="GHEA Grapalat" w:hAnsi="GHEA Grapalat"/>
                <w:color w:val="FF0000"/>
                <w:sz w:val="18"/>
                <w:szCs w:val="18"/>
                <w:lang w:val="pt-BR"/>
              </w:rPr>
              <w:t xml:space="preserve"> </w:t>
            </w:r>
            <w:r w:rsidRPr="00606915">
              <w:rPr>
                <w:rFonts w:ascii="GHEA Grapalat" w:hAnsi="GHEA Grapalat"/>
                <w:sz w:val="18"/>
                <w:szCs w:val="18"/>
                <w:lang w:val="pt-BR"/>
              </w:rPr>
              <w:t>նոր թափ են ստանալու</w:t>
            </w:r>
            <w:r w:rsidR="00270F48">
              <w:rPr>
                <w:rFonts w:ascii="GHEA Grapalat" w:hAnsi="GHEA Grapalat"/>
                <w:sz w:val="18"/>
                <w:szCs w:val="18"/>
                <w:lang w:val="hy-AM"/>
              </w:rPr>
              <w:t>:</w:t>
            </w:r>
          </w:p>
        </w:tc>
        <w:tc>
          <w:tcPr>
            <w:tcW w:w="1495" w:type="dxa"/>
            <w:tcBorders>
              <w:top w:val="single" w:sz="4" w:space="0" w:color="auto"/>
              <w:left w:val="nil"/>
              <w:bottom w:val="single" w:sz="4" w:space="0" w:color="auto"/>
              <w:right w:val="single" w:sz="4" w:space="0" w:color="auto"/>
            </w:tcBorders>
          </w:tcPr>
          <w:p w14:paraId="581DA07D" w14:textId="14975968" w:rsidR="00606915" w:rsidRPr="00F44886" w:rsidRDefault="00606915" w:rsidP="00606915">
            <w:pPr>
              <w:spacing w:after="0" w:line="240" w:lineRule="auto"/>
              <w:jc w:val="center"/>
              <w:rPr>
                <w:rFonts w:ascii="GHEA Grapalat" w:hAnsi="GHEA Grapalat"/>
                <w:iCs/>
                <w:color w:val="000000"/>
                <w:sz w:val="18"/>
                <w:szCs w:val="18"/>
                <w:highlight w:val="yellow"/>
                <w:lang w:val="hy-AM"/>
              </w:rPr>
            </w:pPr>
            <w:r w:rsidRPr="00606915">
              <w:rPr>
                <w:rFonts w:ascii="GHEA Grapalat" w:hAnsi="GHEA Grapalat"/>
                <w:sz w:val="18"/>
                <w:szCs w:val="18"/>
                <w:lang w:val="pt-BR"/>
              </w:rPr>
              <w:lastRenderedPageBreak/>
              <w:t>11 Կայուն քաղաք</w:t>
            </w:r>
            <w:r w:rsidRPr="00606915">
              <w:rPr>
                <w:rFonts w:ascii="GHEA Grapalat" w:hAnsi="GHEA Grapalat"/>
                <w:sz w:val="18"/>
                <w:szCs w:val="18"/>
                <w:lang w:val="pt-BR"/>
              </w:rPr>
              <w:softHyphen/>
              <w:t>ներ և համայնքներ                         11.1 Մինչև 2030թ. բոլորի համար հա</w:t>
            </w:r>
            <w:r w:rsidRPr="00606915">
              <w:rPr>
                <w:rFonts w:ascii="GHEA Grapalat" w:hAnsi="GHEA Grapalat"/>
                <w:sz w:val="18"/>
                <w:szCs w:val="18"/>
                <w:lang w:val="pt-BR"/>
              </w:rPr>
              <w:softHyphen/>
              <w:t>սա</w:t>
            </w:r>
            <w:r w:rsidRPr="00606915">
              <w:rPr>
                <w:rFonts w:ascii="GHEA Grapalat" w:hAnsi="GHEA Grapalat"/>
                <w:sz w:val="18"/>
                <w:szCs w:val="18"/>
                <w:lang w:val="pt-BR"/>
              </w:rPr>
              <w:softHyphen/>
            </w:r>
            <w:r w:rsidRPr="00606915">
              <w:rPr>
                <w:rFonts w:ascii="GHEA Grapalat" w:hAnsi="GHEA Grapalat"/>
                <w:sz w:val="18"/>
                <w:szCs w:val="18"/>
                <w:lang w:val="pt-BR"/>
              </w:rPr>
              <w:softHyphen/>
              <w:t>նելի դարձնել պատ</w:t>
            </w:r>
            <w:r w:rsidRPr="00606915">
              <w:rPr>
                <w:rFonts w:ascii="GHEA Grapalat" w:hAnsi="GHEA Grapalat"/>
                <w:sz w:val="18"/>
                <w:szCs w:val="18"/>
                <w:lang w:val="pt-BR"/>
              </w:rPr>
              <w:softHyphen/>
            </w:r>
            <w:r w:rsidRPr="00606915">
              <w:rPr>
                <w:rFonts w:ascii="GHEA Grapalat" w:hAnsi="GHEA Grapalat"/>
                <w:sz w:val="18"/>
                <w:szCs w:val="18"/>
                <w:lang w:val="pt-BR"/>
              </w:rPr>
              <w:softHyphen/>
              <w:t>շաճ և մատչելի բնա</w:t>
            </w:r>
            <w:r w:rsidRPr="00606915">
              <w:rPr>
                <w:rFonts w:ascii="GHEA Grapalat" w:hAnsi="GHEA Grapalat"/>
                <w:sz w:val="18"/>
                <w:szCs w:val="18"/>
                <w:lang w:val="pt-BR"/>
              </w:rPr>
              <w:softHyphen/>
              <w:t>կարաններ և հիմ</w:t>
            </w:r>
            <w:r w:rsidRPr="00606915">
              <w:rPr>
                <w:rFonts w:ascii="GHEA Grapalat" w:hAnsi="GHEA Grapalat"/>
                <w:sz w:val="18"/>
                <w:szCs w:val="18"/>
                <w:lang w:val="pt-BR"/>
              </w:rPr>
              <w:softHyphen/>
            </w:r>
            <w:r w:rsidRPr="00606915">
              <w:rPr>
                <w:rFonts w:ascii="GHEA Grapalat" w:hAnsi="GHEA Grapalat"/>
                <w:sz w:val="18"/>
                <w:szCs w:val="18"/>
                <w:lang w:val="pt-BR"/>
              </w:rPr>
              <w:softHyphen/>
            </w:r>
            <w:r w:rsidRPr="00606915">
              <w:rPr>
                <w:rFonts w:ascii="GHEA Grapalat" w:hAnsi="GHEA Grapalat"/>
                <w:sz w:val="18"/>
                <w:szCs w:val="18"/>
                <w:lang w:val="pt-BR"/>
              </w:rPr>
              <w:softHyphen/>
              <w:t>նական ծառա</w:t>
            </w:r>
            <w:r w:rsidRPr="00606915">
              <w:rPr>
                <w:rFonts w:ascii="GHEA Grapalat" w:hAnsi="GHEA Grapalat"/>
                <w:sz w:val="18"/>
                <w:szCs w:val="18"/>
                <w:lang w:val="pt-BR"/>
              </w:rPr>
              <w:softHyphen/>
              <w:t>յու</w:t>
            </w:r>
            <w:r w:rsidRPr="00606915">
              <w:rPr>
                <w:rFonts w:ascii="GHEA Grapalat" w:hAnsi="GHEA Grapalat"/>
                <w:sz w:val="18"/>
                <w:szCs w:val="18"/>
                <w:lang w:val="pt-BR"/>
              </w:rPr>
              <w:softHyphen/>
              <w:t>թյուն</w:t>
            </w:r>
            <w:r w:rsidRPr="00606915">
              <w:rPr>
                <w:rFonts w:ascii="GHEA Grapalat" w:hAnsi="GHEA Grapalat"/>
                <w:sz w:val="18"/>
                <w:szCs w:val="18"/>
                <w:lang w:val="pt-BR"/>
              </w:rPr>
              <w:softHyphen/>
              <w:t>ներ, արդիակա</w:t>
            </w:r>
            <w:r w:rsidRPr="00606915">
              <w:rPr>
                <w:rFonts w:ascii="GHEA Grapalat" w:hAnsi="GHEA Grapalat"/>
                <w:sz w:val="18"/>
                <w:szCs w:val="18"/>
                <w:lang w:val="pt-BR"/>
              </w:rPr>
              <w:softHyphen/>
              <w:t>նացնել հետնախոր</w:t>
            </w:r>
            <w:r w:rsidRPr="00606915">
              <w:rPr>
                <w:rFonts w:ascii="GHEA Grapalat" w:hAnsi="GHEA Grapalat"/>
                <w:sz w:val="18"/>
                <w:szCs w:val="18"/>
                <w:lang w:val="pt-BR"/>
              </w:rPr>
              <w:softHyphen/>
              <w:t>շերը:</w:t>
            </w:r>
          </w:p>
        </w:tc>
      </w:tr>
      <w:tr w:rsidR="00D432A9" w:rsidRPr="00772438" w14:paraId="48247065" w14:textId="77777777" w:rsidTr="004C5646">
        <w:trPr>
          <w:gridAfter w:val="1"/>
          <w:wAfter w:w="12" w:type="dxa"/>
          <w:trHeight w:val="645"/>
        </w:trPr>
        <w:tc>
          <w:tcPr>
            <w:tcW w:w="1524" w:type="dxa"/>
            <w:vMerge w:val="restart"/>
            <w:tcBorders>
              <w:left w:val="single" w:sz="4" w:space="0" w:color="auto"/>
              <w:right w:val="single" w:sz="4" w:space="0" w:color="auto"/>
            </w:tcBorders>
          </w:tcPr>
          <w:p w14:paraId="16746E61" w14:textId="77777777" w:rsidR="00D432A9" w:rsidRPr="00F44886" w:rsidRDefault="00D432A9" w:rsidP="00D432A9">
            <w:pPr>
              <w:spacing w:after="0" w:line="240" w:lineRule="auto"/>
              <w:ind w:left="-85"/>
              <w:rPr>
                <w:rFonts w:ascii="GHEA Grapalat" w:hAnsi="GHEA Grapalat"/>
                <w:iCs/>
                <w:color w:val="000000"/>
                <w:sz w:val="18"/>
                <w:szCs w:val="18"/>
                <w:lang w:val="hy-AM"/>
              </w:rPr>
            </w:pPr>
            <w:r w:rsidRPr="00F44886">
              <w:rPr>
                <w:rFonts w:ascii="GHEA Grapalat" w:hAnsi="GHEA Grapalat"/>
                <w:iCs/>
                <w:color w:val="000000"/>
                <w:sz w:val="18"/>
                <w:szCs w:val="18"/>
                <w:lang w:val="hy-AM"/>
              </w:rPr>
              <w:t>Կայուն և ժամանակավոր զբաղվածության ապահովում</w:t>
            </w:r>
          </w:p>
        </w:tc>
        <w:tc>
          <w:tcPr>
            <w:tcW w:w="1345" w:type="dxa"/>
            <w:vMerge w:val="restart"/>
            <w:tcBorders>
              <w:left w:val="single" w:sz="4" w:space="0" w:color="auto"/>
              <w:right w:val="single" w:sz="4" w:space="0" w:color="auto"/>
            </w:tcBorders>
            <w:shd w:val="clear" w:color="auto" w:fill="auto"/>
          </w:tcPr>
          <w:p w14:paraId="0BBB36D7" w14:textId="77777777" w:rsidR="00D432A9" w:rsidRPr="00D432A9" w:rsidRDefault="00D432A9" w:rsidP="00D432A9">
            <w:pPr>
              <w:spacing w:after="0" w:line="240" w:lineRule="auto"/>
              <w:rPr>
                <w:rFonts w:ascii="GHEA Grapalat" w:hAnsi="GHEA Grapalat"/>
                <w:b/>
                <w:iCs/>
                <w:color w:val="000000"/>
                <w:sz w:val="18"/>
                <w:szCs w:val="18"/>
              </w:rPr>
            </w:pPr>
            <w:r w:rsidRPr="00D432A9">
              <w:rPr>
                <w:rFonts w:ascii="GHEA Grapalat" w:hAnsi="GHEA Grapalat"/>
                <w:b/>
                <w:iCs/>
                <w:color w:val="000000"/>
                <w:sz w:val="18"/>
                <w:szCs w:val="18"/>
              </w:rPr>
              <w:t>1088.Զբաղվածության ծրագիր</w:t>
            </w:r>
          </w:p>
        </w:tc>
        <w:tc>
          <w:tcPr>
            <w:tcW w:w="1631" w:type="dxa"/>
            <w:vMerge w:val="restart"/>
            <w:tcBorders>
              <w:top w:val="single" w:sz="4" w:space="0" w:color="auto"/>
              <w:left w:val="nil"/>
              <w:right w:val="single" w:sz="4" w:space="0" w:color="auto"/>
            </w:tcBorders>
            <w:shd w:val="clear" w:color="auto" w:fill="auto"/>
          </w:tcPr>
          <w:p w14:paraId="2833810B" w14:textId="77777777" w:rsidR="00D432A9" w:rsidRPr="00D432A9" w:rsidRDefault="00D432A9" w:rsidP="00D432A9">
            <w:pPr>
              <w:spacing w:line="240" w:lineRule="auto"/>
              <w:rPr>
                <w:rFonts w:ascii="GHEA Grapalat" w:hAnsi="GHEA Grapalat"/>
                <w:i/>
                <w:iCs/>
                <w:color w:val="000000"/>
                <w:sz w:val="18"/>
                <w:szCs w:val="18"/>
              </w:rPr>
            </w:pPr>
            <w:r w:rsidRPr="00D432A9">
              <w:rPr>
                <w:rFonts w:ascii="GHEA Grapalat" w:hAnsi="GHEA Grapalat"/>
                <w:iCs/>
                <w:color w:val="000000"/>
                <w:sz w:val="18"/>
                <w:szCs w:val="18"/>
              </w:rPr>
              <w:t>Ծրագրում ընդգրկված անձանց տեսակարար կշիռը տարվա ընթացքում  գործազուրկի կարգավիճակ ստացած անձանց թվաքանակում, տոկոս</w:t>
            </w:r>
          </w:p>
        </w:tc>
        <w:tc>
          <w:tcPr>
            <w:tcW w:w="1076" w:type="dxa"/>
            <w:vMerge w:val="restart"/>
            <w:tcBorders>
              <w:top w:val="single" w:sz="4" w:space="0" w:color="auto"/>
              <w:left w:val="nil"/>
              <w:right w:val="single" w:sz="4" w:space="0" w:color="auto"/>
            </w:tcBorders>
            <w:shd w:val="clear" w:color="auto" w:fill="auto"/>
          </w:tcPr>
          <w:p w14:paraId="5AEA398B" w14:textId="77777777" w:rsidR="00D432A9" w:rsidRPr="00D432A9" w:rsidRDefault="00D432A9" w:rsidP="00D432A9">
            <w:pPr>
              <w:spacing w:line="240" w:lineRule="auto"/>
              <w:jc w:val="center"/>
              <w:rPr>
                <w:rFonts w:ascii="GHEA Grapalat" w:hAnsi="GHEA Grapalat"/>
                <w:iCs/>
                <w:color w:val="000000"/>
                <w:sz w:val="18"/>
                <w:szCs w:val="18"/>
              </w:rPr>
            </w:pPr>
            <w:r w:rsidRPr="00D432A9">
              <w:rPr>
                <w:rFonts w:ascii="GHEA Grapalat" w:hAnsi="GHEA Grapalat"/>
                <w:iCs/>
                <w:color w:val="000000"/>
                <w:sz w:val="18"/>
                <w:szCs w:val="18"/>
              </w:rPr>
              <w:t>27.4</w:t>
            </w:r>
          </w:p>
        </w:tc>
        <w:tc>
          <w:tcPr>
            <w:tcW w:w="1166" w:type="dxa"/>
            <w:vMerge w:val="restart"/>
            <w:tcBorders>
              <w:top w:val="single" w:sz="4" w:space="0" w:color="auto"/>
              <w:left w:val="nil"/>
              <w:right w:val="single" w:sz="4" w:space="0" w:color="auto"/>
            </w:tcBorders>
            <w:shd w:val="clear" w:color="auto" w:fill="auto"/>
          </w:tcPr>
          <w:p w14:paraId="66AE6C53" w14:textId="77777777" w:rsidR="00D432A9" w:rsidRPr="00D432A9" w:rsidRDefault="00D432A9" w:rsidP="00D432A9">
            <w:pPr>
              <w:spacing w:line="240" w:lineRule="auto"/>
              <w:jc w:val="center"/>
              <w:rPr>
                <w:rFonts w:ascii="GHEA Grapalat" w:hAnsi="GHEA Grapalat"/>
                <w:iCs/>
                <w:color w:val="000000"/>
                <w:sz w:val="18"/>
                <w:szCs w:val="18"/>
              </w:rPr>
            </w:pPr>
            <w:r w:rsidRPr="00D432A9">
              <w:rPr>
                <w:rFonts w:ascii="GHEA Grapalat" w:hAnsi="GHEA Grapalat"/>
                <w:iCs/>
                <w:color w:val="000000"/>
                <w:sz w:val="18"/>
                <w:szCs w:val="18"/>
              </w:rPr>
              <w:t>2021</w:t>
            </w:r>
          </w:p>
        </w:tc>
        <w:tc>
          <w:tcPr>
            <w:tcW w:w="987" w:type="dxa"/>
            <w:vMerge w:val="restart"/>
            <w:tcBorders>
              <w:top w:val="single" w:sz="4" w:space="0" w:color="auto"/>
              <w:left w:val="nil"/>
              <w:right w:val="single" w:sz="4" w:space="0" w:color="auto"/>
            </w:tcBorders>
            <w:shd w:val="clear" w:color="auto" w:fill="auto"/>
          </w:tcPr>
          <w:p w14:paraId="4C7E9C65" w14:textId="77777777" w:rsidR="00D432A9" w:rsidRPr="00D432A9" w:rsidRDefault="00D432A9" w:rsidP="00D432A9">
            <w:pPr>
              <w:spacing w:line="240" w:lineRule="auto"/>
              <w:jc w:val="center"/>
              <w:rPr>
                <w:rFonts w:ascii="GHEA Grapalat" w:hAnsi="GHEA Grapalat"/>
                <w:iCs/>
                <w:color w:val="000000"/>
                <w:sz w:val="18"/>
                <w:szCs w:val="18"/>
                <w:lang w:val="hy-AM"/>
              </w:rPr>
            </w:pPr>
            <w:r w:rsidRPr="00D432A9">
              <w:rPr>
                <w:rFonts w:ascii="GHEA Grapalat" w:hAnsi="GHEA Grapalat"/>
                <w:iCs/>
                <w:color w:val="000000"/>
                <w:sz w:val="18"/>
                <w:szCs w:val="18"/>
                <w:lang w:val="hy-AM"/>
              </w:rPr>
              <w:t>30.1</w:t>
            </w:r>
          </w:p>
        </w:tc>
        <w:tc>
          <w:tcPr>
            <w:tcW w:w="900" w:type="dxa"/>
            <w:vMerge w:val="restart"/>
            <w:tcBorders>
              <w:top w:val="single" w:sz="4" w:space="0" w:color="auto"/>
              <w:left w:val="nil"/>
              <w:right w:val="single" w:sz="4" w:space="0" w:color="auto"/>
            </w:tcBorders>
            <w:shd w:val="clear" w:color="auto" w:fill="auto"/>
          </w:tcPr>
          <w:p w14:paraId="3042AC47" w14:textId="77777777" w:rsidR="00D432A9" w:rsidRPr="00D432A9" w:rsidRDefault="00D432A9" w:rsidP="00D432A9">
            <w:pPr>
              <w:spacing w:line="240" w:lineRule="auto"/>
              <w:jc w:val="center"/>
              <w:rPr>
                <w:rFonts w:ascii="GHEA Grapalat" w:hAnsi="GHEA Grapalat"/>
                <w:iCs/>
                <w:color w:val="000000"/>
                <w:sz w:val="18"/>
                <w:szCs w:val="18"/>
                <w:lang w:val="hy-AM"/>
              </w:rPr>
            </w:pPr>
            <w:r w:rsidRPr="00D432A9">
              <w:rPr>
                <w:rFonts w:ascii="GHEA Grapalat" w:hAnsi="GHEA Grapalat"/>
                <w:iCs/>
                <w:color w:val="000000"/>
                <w:sz w:val="18"/>
                <w:szCs w:val="18"/>
                <w:lang w:val="hy-AM"/>
              </w:rPr>
              <w:t>2025</w:t>
            </w:r>
          </w:p>
        </w:tc>
        <w:tc>
          <w:tcPr>
            <w:tcW w:w="1541" w:type="dxa"/>
            <w:vMerge w:val="restart"/>
            <w:tcBorders>
              <w:top w:val="single" w:sz="4" w:space="0" w:color="auto"/>
              <w:left w:val="nil"/>
              <w:right w:val="single" w:sz="4" w:space="0" w:color="auto"/>
            </w:tcBorders>
            <w:shd w:val="clear" w:color="auto" w:fill="auto"/>
          </w:tcPr>
          <w:p w14:paraId="08D7F49E" w14:textId="77777777" w:rsidR="00D432A9" w:rsidRPr="00D432A9" w:rsidRDefault="00D432A9" w:rsidP="00D432A9">
            <w:pPr>
              <w:spacing w:line="240" w:lineRule="auto"/>
              <w:jc w:val="center"/>
              <w:rPr>
                <w:rFonts w:ascii="GHEA Grapalat" w:hAnsi="GHEA Grapalat" w:cs="GHEA Grapalat"/>
                <w:iCs/>
                <w:color w:val="000000" w:themeColor="text1"/>
                <w:sz w:val="18"/>
                <w:szCs w:val="18"/>
                <w:lang w:val="hy-AM"/>
              </w:rPr>
            </w:pPr>
            <w:r w:rsidRPr="00D432A9">
              <w:rPr>
                <w:rFonts w:ascii="GHEA Grapalat" w:hAnsi="GHEA Grapalat" w:cs="GHEA Grapalat"/>
                <w:iCs/>
                <w:color w:val="000000" w:themeColor="text1"/>
                <w:sz w:val="18"/>
                <w:szCs w:val="18"/>
                <w:lang w:val="hy-AM"/>
              </w:rPr>
              <w:t>Ծրագրի նպատակը բխում է ՀՀ կառավարության 18.08.2021</w:t>
            </w:r>
            <w:r>
              <w:rPr>
                <w:rFonts w:ascii="GHEA Grapalat" w:hAnsi="GHEA Grapalat" w:cs="GHEA Grapalat"/>
                <w:iCs/>
                <w:color w:val="000000" w:themeColor="text1"/>
                <w:sz w:val="18"/>
                <w:szCs w:val="18"/>
                <w:lang w:val="hy-AM"/>
              </w:rPr>
              <w:t>թ.</w:t>
            </w:r>
            <w:r w:rsidRPr="00D432A9">
              <w:rPr>
                <w:rFonts w:ascii="GHEA Grapalat" w:hAnsi="GHEA Grapalat" w:cs="GHEA Grapalat"/>
                <w:iCs/>
                <w:color w:val="000000" w:themeColor="text1"/>
                <w:sz w:val="18"/>
                <w:szCs w:val="18"/>
                <w:lang w:val="hy-AM"/>
              </w:rPr>
              <w:t xml:space="preserve"> N 1363-Ա որոշմամբ հաստատված՝ ՀՀ կառավարության 2021-2026 թթ. ծրագրից, որի 4.6՝ «Աշխատանք և սոցիալական պաշտպանություն» բաժնում, մասնավորապե</w:t>
            </w:r>
            <w:r w:rsidRPr="00D432A9">
              <w:rPr>
                <w:rFonts w:ascii="GHEA Grapalat" w:hAnsi="GHEA Grapalat" w:cs="GHEA Grapalat"/>
                <w:iCs/>
                <w:color w:val="000000" w:themeColor="text1"/>
                <w:sz w:val="18"/>
                <w:szCs w:val="18"/>
                <w:lang w:val="hy-AM"/>
              </w:rPr>
              <w:lastRenderedPageBreak/>
              <w:t>ս, կարևորվում են զբաղվածության կարգավորման պետական ծրագրերի հասցեականության և արդյունավետության բարձրացումը, «կրթություն-աշխատաշուկա» փոխառնչությունների բարձրացումը, կյանքի դժվարին իրավիճակում հայտնված և աղքատ ընտանիքների կարողությունների և հմտությունների զարգացման միջոցով, զբաղվածության և ինքնազբաղվածության միջոցների ապահովմամբ և աղքատության փուլային հաղթահարման մոդելների կիրառմամբ՝ ընտանիքների՝ աղքատությունից դուրս գալը։</w:t>
            </w:r>
            <w:r w:rsidRPr="00D432A9">
              <w:rPr>
                <w:rFonts w:ascii="Calibri" w:hAnsi="Calibri" w:cs="Calibri"/>
                <w:iCs/>
                <w:color w:val="000000" w:themeColor="text1"/>
                <w:sz w:val="18"/>
                <w:szCs w:val="18"/>
                <w:lang w:val="hy-AM"/>
              </w:rPr>
              <w:t> </w:t>
            </w:r>
            <w:r w:rsidRPr="00D432A9">
              <w:rPr>
                <w:rFonts w:ascii="GHEA Grapalat" w:hAnsi="GHEA Grapalat" w:cs="GHEA Grapalat"/>
                <w:iCs/>
                <w:color w:val="000000" w:themeColor="text1"/>
                <w:sz w:val="18"/>
                <w:szCs w:val="18"/>
                <w:lang w:val="hy-AM"/>
              </w:rPr>
              <w:t xml:space="preserve">Ընդգծվում է նաև, որ երեխա ունեցող ծնողների համար շարունակվելու են բարելավվել աշխատանքը և երեխայի խնամքը համատեղելուն աջակցող </w:t>
            </w:r>
            <w:r w:rsidRPr="00D432A9">
              <w:rPr>
                <w:rFonts w:ascii="GHEA Grapalat" w:hAnsi="GHEA Grapalat" w:cs="GHEA Grapalat"/>
                <w:iCs/>
                <w:color w:val="000000" w:themeColor="text1"/>
                <w:sz w:val="18"/>
                <w:szCs w:val="18"/>
                <w:lang w:val="hy-AM"/>
              </w:rPr>
              <w:lastRenderedPageBreak/>
              <w:t>միջոցառումները։</w:t>
            </w:r>
          </w:p>
        </w:tc>
        <w:tc>
          <w:tcPr>
            <w:tcW w:w="1495" w:type="dxa"/>
            <w:tcBorders>
              <w:top w:val="single" w:sz="4" w:space="0" w:color="auto"/>
              <w:left w:val="nil"/>
              <w:right w:val="single" w:sz="4" w:space="0" w:color="auto"/>
            </w:tcBorders>
          </w:tcPr>
          <w:p w14:paraId="5FCFF630" w14:textId="3E2F3F56" w:rsidR="00D432A9" w:rsidRPr="00D432A9" w:rsidRDefault="00D432A9" w:rsidP="00D432A9">
            <w:pPr>
              <w:spacing w:line="240" w:lineRule="auto"/>
              <w:jc w:val="center"/>
              <w:rPr>
                <w:rFonts w:ascii="GHEA Grapalat" w:hAnsi="GHEA Grapalat"/>
                <w:i/>
                <w:iCs/>
                <w:color w:val="000000" w:themeColor="text1"/>
                <w:sz w:val="18"/>
                <w:szCs w:val="18"/>
                <w:lang w:val="hy-AM"/>
              </w:rPr>
            </w:pPr>
            <w:r w:rsidRPr="00D432A9">
              <w:rPr>
                <w:rFonts w:ascii="GHEA Grapalat" w:hAnsi="GHEA Grapalat"/>
                <w:b/>
                <w:iCs/>
                <w:color w:val="000000" w:themeColor="text1"/>
                <w:sz w:val="18"/>
                <w:szCs w:val="18"/>
                <w:lang w:val="hy-AM"/>
              </w:rPr>
              <w:lastRenderedPageBreak/>
              <w:t>Նպատակ</w:t>
            </w:r>
            <w:r w:rsidR="00BD2D3D">
              <w:rPr>
                <w:rFonts w:ascii="GHEA Grapalat" w:hAnsi="GHEA Grapalat"/>
                <w:b/>
                <w:iCs/>
                <w:color w:val="000000" w:themeColor="text1"/>
                <w:sz w:val="18"/>
                <w:szCs w:val="18"/>
                <w:lang w:val="hy-AM"/>
              </w:rPr>
              <w:t xml:space="preserve"> 8.</w:t>
            </w:r>
            <w:r w:rsidRPr="00D432A9">
              <w:rPr>
                <w:rFonts w:ascii="GHEA Grapalat" w:hAnsi="GHEA Grapalat"/>
                <w:b/>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Արժանապատիվ</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աշխատանք</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և</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տնտեսական</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 xml:space="preserve">աճ։                       </w:t>
            </w:r>
            <w:r w:rsidRPr="00D432A9">
              <w:rPr>
                <w:rFonts w:ascii="GHEA Grapalat" w:hAnsi="GHEA Grapalat"/>
                <w:b/>
                <w:iCs/>
                <w:color w:val="000000" w:themeColor="text1"/>
                <w:sz w:val="18"/>
                <w:szCs w:val="18"/>
                <w:lang w:val="hy-AM"/>
              </w:rPr>
              <w:t xml:space="preserve"> </w:t>
            </w:r>
            <w:r w:rsidRPr="00D432A9">
              <w:rPr>
                <w:rFonts w:ascii="GHEA Grapalat" w:hAnsi="GHEA Grapalat" w:cs="GHEA Grapalat"/>
                <w:b/>
                <w:iCs/>
                <w:color w:val="000000" w:themeColor="text1"/>
                <w:sz w:val="18"/>
                <w:szCs w:val="18"/>
                <w:lang w:val="hy-AM"/>
              </w:rPr>
              <w:t>Ցուցանիշ</w:t>
            </w:r>
            <w:r w:rsidRPr="00D432A9">
              <w:rPr>
                <w:rFonts w:ascii="GHEA Grapalat" w:hAnsi="GHEA Grapalat"/>
                <w:b/>
                <w:iCs/>
                <w:color w:val="000000" w:themeColor="text1"/>
                <w:sz w:val="18"/>
                <w:szCs w:val="18"/>
                <w:lang w:val="hy-AM"/>
              </w:rPr>
              <w:t xml:space="preserve"> 8.5.2. </w:t>
            </w:r>
            <w:r w:rsidRPr="00D432A9">
              <w:rPr>
                <w:rFonts w:ascii="GHEA Grapalat" w:hAnsi="GHEA Grapalat" w:cs="GHEA Grapalat"/>
                <w:iCs/>
                <w:color w:val="000000" w:themeColor="text1"/>
                <w:sz w:val="18"/>
                <w:szCs w:val="18"/>
                <w:lang w:val="hy-AM"/>
              </w:rPr>
              <w:t>Գործազրկության</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մակարդակը</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ըստ</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սեռի</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տարիքային</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խմբի</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և</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հաշմանդամություն</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ունենալու</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հանգամանքի։</w:t>
            </w:r>
            <w:r w:rsidRPr="00D432A9">
              <w:rPr>
                <w:rFonts w:ascii="GHEA Grapalat" w:hAnsi="GHEA Grapalat"/>
                <w:b/>
                <w:iCs/>
                <w:color w:val="000000" w:themeColor="text1"/>
                <w:sz w:val="18"/>
                <w:szCs w:val="18"/>
                <w:lang w:val="hy-AM"/>
              </w:rPr>
              <w:t xml:space="preserve"> </w:t>
            </w:r>
            <w:r w:rsidRPr="00D432A9">
              <w:rPr>
                <w:rFonts w:ascii="GHEA Grapalat" w:hAnsi="GHEA Grapalat" w:cs="GHEA Grapalat"/>
                <w:b/>
                <w:iCs/>
                <w:color w:val="000000" w:themeColor="text1"/>
                <w:sz w:val="18"/>
                <w:szCs w:val="18"/>
                <w:lang w:val="hy-AM"/>
              </w:rPr>
              <w:t>Ցուցանիշ</w:t>
            </w:r>
            <w:r w:rsidRPr="00D432A9">
              <w:rPr>
                <w:rFonts w:ascii="GHEA Grapalat" w:hAnsi="GHEA Grapalat"/>
                <w:b/>
                <w:iCs/>
                <w:color w:val="000000" w:themeColor="text1"/>
                <w:sz w:val="18"/>
                <w:szCs w:val="18"/>
                <w:lang w:val="hy-AM"/>
              </w:rPr>
              <w:t xml:space="preserve"> 8.</w:t>
            </w:r>
            <w:r w:rsidRPr="00D432A9">
              <w:rPr>
                <w:rFonts w:ascii="GHEA Grapalat" w:hAnsi="GHEA Grapalat" w:cs="GHEA Grapalat"/>
                <w:b/>
                <w:iCs/>
                <w:color w:val="000000" w:themeColor="text1"/>
                <w:sz w:val="18"/>
                <w:szCs w:val="18"/>
                <w:lang w:val="hy-AM"/>
              </w:rPr>
              <w:t>բ</w:t>
            </w:r>
            <w:r w:rsidRPr="00D432A9">
              <w:rPr>
                <w:rFonts w:ascii="GHEA Grapalat" w:hAnsi="GHEA Grapalat"/>
                <w:b/>
                <w:iCs/>
                <w:color w:val="000000" w:themeColor="text1"/>
                <w:sz w:val="18"/>
                <w:szCs w:val="18"/>
                <w:lang w:val="hy-AM"/>
              </w:rPr>
              <w:t xml:space="preserve">.1. </w:t>
            </w:r>
            <w:r w:rsidRPr="00D432A9">
              <w:rPr>
                <w:rFonts w:ascii="GHEA Grapalat" w:hAnsi="GHEA Grapalat" w:cs="GHEA Grapalat"/>
                <w:iCs/>
                <w:color w:val="000000" w:themeColor="text1"/>
                <w:sz w:val="18"/>
                <w:szCs w:val="18"/>
                <w:lang w:val="hy-AM"/>
              </w:rPr>
              <w:t>Սոցիալական</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lastRenderedPageBreak/>
              <w:t>պաշտպանության</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և</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զբաղվածության</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ծրագրերում</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ընդհանուր</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պետական</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ծախսերը</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որպես</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պե</w:t>
            </w:r>
            <w:r w:rsidRPr="00D432A9">
              <w:rPr>
                <w:rFonts w:ascii="GHEA Grapalat" w:hAnsi="GHEA Grapalat"/>
                <w:iCs/>
                <w:color w:val="000000" w:themeColor="text1"/>
                <w:sz w:val="18"/>
                <w:szCs w:val="18"/>
                <w:lang w:val="hy-AM"/>
              </w:rPr>
              <w:t>տական բյուջեի և ՀՆԱ-ի համամասնություն</w:t>
            </w:r>
            <w:r w:rsidRPr="00D432A9">
              <w:rPr>
                <w:rFonts w:ascii="GHEA Grapalat" w:hAnsi="GHEA Grapalat"/>
                <w:b/>
                <w:iCs/>
                <w:color w:val="000000" w:themeColor="text1"/>
                <w:sz w:val="18"/>
                <w:szCs w:val="18"/>
                <w:lang w:val="hy-AM"/>
              </w:rPr>
              <w:t xml:space="preserve">         Նպատակ</w:t>
            </w:r>
            <w:r w:rsidR="00BD2D3D">
              <w:rPr>
                <w:rFonts w:ascii="GHEA Grapalat" w:hAnsi="GHEA Grapalat"/>
                <w:b/>
                <w:iCs/>
                <w:color w:val="000000" w:themeColor="text1"/>
                <w:sz w:val="18"/>
                <w:szCs w:val="18"/>
                <w:lang w:val="hy-AM"/>
              </w:rPr>
              <w:t xml:space="preserve"> 1.</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Աղքատության</w:t>
            </w:r>
            <w:r w:rsidRPr="00D432A9">
              <w:rPr>
                <w:rFonts w:ascii="GHEA Grapalat" w:hAnsi="GHEA Grapalat"/>
                <w:iCs/>
                <w:color w:val="000000" w:themeColor="text1"/>
                <w:sz w:val="18"/>
                <w:szCs w:val="18"/>
                <w:lang w:val="hy-AM"/>
              </w:rPr>
              <w:t xml:space="preserve"> </w:t>
            </w:r>
            <w:r w:rsidR="00023240">
              <w:rPr>
                <w:rFonts w:ascii="GHEA Grapalat" w:hAnsi="GHEA Grapalat" w:cs="GHEA Grapalat"/>
                <w:iCs/>
                <w:color w:val="000000" w:themeColor="text1"/>
                <w:sz w:val="18"/>
                <w:szCs w:val="18"/>
                <w:lang w:val="hy-AM"/>
              </w:rPr>
              <w:t>վերացում.</w:t>
            </w:r>
            <w:r w:rsidRPr="00D432A9">
              <w:rPr>
                <w:rFonts w:ascii="GHEA Grapalat" w:hAnsi="GHEA Grapalat"/>
                <w:b/>
                <w:iCs/>
                <w:color w:val="000000" w:themeColor="text1"/>
                <w:sz w:val="18"/>
                <w:szCs w:val="18"/>
                <w:lang w:val="hy-AM"/>
              </w:rPr>
              <w:t xml:space="preserve">              </w:t>
            </w:r>
            <w:r w:rsidRPr="00D432A9">
              <w:rPr>
                <w:rFonts w:ascii="GHEA Grapalat" w:hAnsi="GHEA Grapalat" w:cs="GHEA Grapalat"/>
                <w:b/>
                <w:iCs/>
                <w:color w:val="000000" w:themeColor="text1"/>
                <w:sz w:val="18"/>
                <w:szCs w:val="18"/>
                <w:lang w:val="hy-AM"/>
              </w:rPr>
              <w:t>Ցուցանիշ</w:t>
            </w:r>
            <w:r w:rsidRPr="00D432A9">
              <w:rPr>
                <w:rFonts w:ascii="GHEA Grapalat" w:hAnsi="GHEA Grapalat"/>
                <w:b/>
                <w:iCs/>
                <w:color w:val="000000" w:themeColor="text1"/>
                <w:sz w:val="18"/>
                <w:szCs w:val="18"/>
                <w:lang w:val="hy-AM"/>
              </w:rPr>
              <w:t xml:space="preserve">  8.</w:t>
            </w:r>
            <w:r w:rsidRPr="00D432A9">
              <w:rPr>
                <w:rFonts w:ascii="GHEA Grapalat" w:hAnsi="GHEA Grapalat" w:cs="GHEA Grapalat"/>
                <w:b/>
                <w:iCs/>
                <w:color w:val="000000" w:themeColor="text1"/>
                <w:sz w:val="18"/>
                <w:szCs w:val="18"/>
                <w:lang w:val="hy-AM"/>
              </w:rPr>
              <w:t>բ</w:t>
            </w:r>
            <w:r w:rsidRPr="00D432A9">
              <w:rPr>
                <w:rFonts w:ascii="GHEA Grapalat" w:hAnsi="GHEA Grapalat"/>
                <w:b/>
                <w:iCs/>
                <w:color w:val="000000" w:themeColor="text1"/>
                <w:sz w:val="18"/>
                <w:szCs w:val="18"/>
                <w:lang w:val="hy-AM"/>
              </w:rPr>
              <w:t xml:space="preserve">.1.  </w:t>
            </w:r>
            <w:r w:rsidRPr="00D432A9">
              <w:rPr>
                <w:rFonts w:ascii="GHEA Grapalat" w:hAnsi="GHEA Grapalat" w:cs="GHEA Grapalat"/>
                <w:iCs/>
                <w:color w:val="000000" w:themeColor="text1"/>
                <w:sz w:val="18"/>
                <w:szCs w:val="18"/>
                <w:lang w:val="hy-AM"/>
              </w:rPr>
              <w:t>Սոցիալական</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պաշտպանության</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և</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զբաղվածության</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ծրագրերում</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ընդհանուր</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պետական</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ծախսերը</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որպես</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պետական</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բյուջեի</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և</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ՀՆԱ</w:t>
            </w:r>
            <w:r w:rsidRPr="00D432A9">
              <w:rPr>
                <w:rFonts w:ascii="GHEA Grapalat" w:hAnsi="GHEA Grapalat"/>
                <w:iCs/>
                <w:color w:val="000000" w:themeColor="text1"/>
                <w:sz w:val="18"/>
                <w:szCs w:val="18"/>
                <w:lang w:val="hy-AM"/>
              </w:rPr>
              <w:t>-</w:t>
            </w:r>
            <w:r w:rsidRPr="00D432A9">
              <w:rPr>
                <w:rFonts w:ascii="GHEA Grapalat" w:hAnsi="GHEA Grapalat" w:cs="GHEA Grapalat"/>
                <w:iCs/>
                <w:color w:val="000000" w:themeColor="text1"/>
                <w:sz w:val="18"/>
                <w:szCs w:val="18"/>
                <w:lang w:val="hy-AM"/>
              </w:rPr>
              <w:t>ի</w:t>
            </w:r>
            <w:r w:rsidRPr="00D432A9">
              <w:rPr>
                <w:rFonts w:ascii="GHEA Grapalat" w:hAnsi="GHEA Grapalat"/>
                <w:iCs/>
                <w:color w:val="000000" w:themeColor="text1"/>
                <w:sz w:val="18"/>
                <w:szCs w:val="18"/>
                <w:lang w:val="hy-AM"/>
              </w:rPr>
              <w:t xml:space="preserve"> </w:t>
            </w:r>
            <w:r w:rsidRPr="00D432A9">
              <w:rPr>
                <w:rFonts w:ascii="GHEA Grapalat" w:hAnsi="GHEA Grapalat" w:cs="GHEA Grapalat"/>
                <w:iCs/>
                <w:color w:val="000000" w:themeColor="text1"/>
                <w:sz w:val="18"/>
                <w:szCs w:val="18"/>
                <w:lang w:val="hy-AM"/>
              </w:rPr>
              <w:t>համամասնություն</w:t>
            </w:r>
          </w:p>
        </w:tc>
      </w:tr>
      <w:tr w:rsidR="00717F82" w:rsidRPr="00772438" w14:paraId="52B6E58A" w14:textId="77777777" w:rsidTr="004C5646">
        <w:trPr>
          <w:gridAfter w:val="1"/>
          <w:wAfter w:w="12" w:type="dxa"/>
          <w:trHeight w:val="645"/>
        </w:trPr>
        <w:tc>
          <w:tcPr>
            <w:tcW w:w="1524" w:type="dxa"/>
            <w:vMerge/>
            <w:tcBorders>
              <w:left w:val="single" w:sz="4" w:space="0" w:color="auto"/>
              <w:right w:val="single" w:sz="4" w:space="0" w:color="auto"/>
            </w:tcBorders>
          </w:tcPr>
          <w:p w14:paraId="38F8AE2E" w14:textId="77777777" w:rsidR="00717F82" w:rsidRPr="005B6125" w:rsidRDefault="00717F82" w:rsidP="008851C2">
            <w:pPr>
              <w:spacing w:after="0" w:line="240" w:lineRule="auto"/>
              <w:ind w:left="-85"/>
              <w:rPr>
                <w:rFonts w:ascii="GHEA Grapalat" w:hAnsi="GHEA Grapalat"/>
                <w:iCs/>
                <w:color w:val="000000"/>
                <w:sz w:val="18"/>
                <w:szCs w:val="18"/>
                <w:highlight w:val="yellow"/>
                <w:lang w:val="hy-AM"/>
              </w:rPr>
            </w:pPr>
          </w:p>
        </w:tc>
        <w:tc>
          <w:tcPr>
            <w:tcW w:w="1345" w:type="dxa"/>
            <w:vMerge/>
            <w:tcBorders>
              <w:left w:val="single" w:sz="4" w:space="0" w:color="auto"/>
              <w:right w:val="single" w:sz="4" w:space="0" w:color="auto"/>
            </w:tcBorders>
            <w:shd w:val="clear" w:color="auto" w:fill="auto"/>
          </w:tcPr>
          <w:p w14:paraId="373EEC3C" w14:textId="77777777" w:rsidR="00717F82" w:rsidRPr="005B6125" w:rsidRDefault="00717F82" w:rsidP="008851C2">
            <w:pPr>
              <w:spacing w:after="0" w:line="240" w:lineRule="auto"/>
              <w:rPr>
                <w:rFonts w:ascii="GHEA Grapalat" w:hAnsi="GHEA Grapalat"/>
                <w:b/>
                <w:iCs/>
                <w:color w:val="000000"/>
                <w:sz w:val="18"/>
                <w:szCs w:val="18"/>
                <w:highlight w:val="yellow"/>
                <w:lang w:val="hy-AM"/>
              </w:rPr>
            </w:pPr>
          </w:p>
        </w:tc>
        <w:tc>
          <w:tcPr>
            <w:tcW w:w="1631" w:type="dxa"/>
            <w:vMerge/>
            <w:tcBorders>
              <w:left w:val="nil"/>
              <w:right w:val="single" w:sz="4" w:space="0" w:color="auto"/>
            </w:tcBorders>
            <w:shd w:val="clear" w:color="auto" w:fill="auto"/>
          </w:tcPr>
          <w:p w14:paraId="03F98541" w14:textId="77777777" w:rsidR="00717F82" w:rsidRPr="005B6125" w:rsidRDefault="00717F82" w:rsidP="008851C2">
            <w:pPr>
              <w:spacing w:line="240" w:lineRule="auto"/>
              <w:rPr>
                <w:rFonts w:ascii="GHEA Grapalat" w:hAnsi="GHEA Grapalat"/>
                <w:color w:val="000000" w:themeColor="text1"/>
                <w:sz w:val="18"/>
                <w:szCs w:val="18"/>
                <w:highlight w:val="yellow"/>
                <w:lang w:val="hy-AM"/>
              </w:rPr>
            </w:pPr>
          </w:p>
        </w:tc>
        <w:tc>
          <w:tcPr>
            <w:tcW w:w="1076" w:type="dxa"/>
            <w:vMerge/>
            <w:tcBorders>
              <w:left w:val="nil"/>
              <w:right w:val="single" w:sz="4" w:space="0" w:color="auto"/>
            </w:tcBorders>
            <w:shd w:val="clear" w:color="auto" w:fill="auto"/>
          </w:tcPr>
          <w:p w14:paraId="1679BEB8" w14:textId="77777777" w:rsidR="00717F82" w:rsidRPr="005B6125" w:rsidRDefault="00717F82" w:rsidP="008851C2">
            <w:pPr>
              <w:spacing w:line="240" w:lineRule="auto"/>
              <w:jc w:val="center"/>
              <w:rPr>
                <w:rFonts w:ascii="GHEA Grapalat" w:hAnsi="GHEA Grapalat" w:cs="Sylfaen"/>
                <w:color w:val="000000" w:themeColor="text1"/>
                <w:sz w:val="18"/>
                <w:szCs w:val="18"/>
                <w:highlight w:val="yellow"/>
                <w:lang w:val="hy-AM"/>
              </w:rPr>
            </w:pPr>
          </w:p>
        </w:tc>
        <w:tc>
          <w:tcPr>
            <w:tcW w:w="1166" w:type="dxa"/>
            <w:vMerge/>
            <w:tcBorders>
              <w:left w:val="nil"/>
              <w:right w:val="single" w:sz="4" w:space="0" w:color="auto"/>
            </w:tcBorders>
            <w:shd w:val="clear" w:color="auto" w:fill="auto"/>
          </w:tcPr>
          <w:p w14:paraId="579663D9" w14:textId="77777777" w:rsidR="00717F82" w:rsidRPr="005B6125" w:rsidRDefault="00717F82" w:rsidP="008851C2">
            <w:pPr>
              <w:spacing w:line="240" w:lineRule="auto"/>
              <w:jc w:val="center"/>
              <w:rPr>
                <w:rFonts w:ascii="GHEA Grapalat" w:hAnsi="GHEA Grapalat" w:cs="Sylfaen"/>
                <w:color w:val="000000" w:themeColor="text1"/>
                <w:sz w:val="18"/>
                <w:szCs w:val="18"/>
                <w:highlight w:val="yellow"/>
                <w:lang w:val="hy-AM"/>
              </w:rPr>
            </w:pPr>
          </w:p>
        </w:tc>
        <w:tc>
          <w:tcPr>
            <w:tcW w:w="987" w:type="dxa"/>
            <w:vMerge/>
            <w:tcBorders>
              <w:left w:val="nil"/>
              <w:right w:val="single" w:sz="4" w:space="0" w:color="auto"/>
            </w:tcBorders>
            <w:shd w:val="clear" w:color="auto" w:fill="auto"/>
          </w:tcPr>
          <w:p w14:paraId="3F814EDA" w14:textId="77777777" w:rsidR="00717F82" w:rsidRPr="005B6125" w:rsidRDefault="00717F82" w:rsidP="008851C2">
            <w:pPr>
              <w:spacing w:line="240" w:lineRule="auto"/>
              <w:jc w:val="center"/>
              <w:rPr>
                <w:rFonts w:ascii="GHEA Grapalat" w:hAnsi="GHEA Grapalat" w:cs="Sylfaen"/>
                <w:color w:val="000000" w:themeColor="text1"/>
                <w:sz w:val="18"/>
                <w:szCs w:val="18"/>
                <w:highlight w:val="yellow"/>
                <w:lang w:val="hy-AM"/>
              </w:rPr>
            </w:pPr>
          </w:p>
        </w:tc>
        <w:tc>
          <w:tcPr>
            <w:tcW w:w="900" w:type="dxa"/>
            <w:vMerge/>
            <w:tcBorders>
              <w:left w:val="nil"/>
              <w:right w:val="single" w:sz="4" w:space="0" w:color="auto"/>
            </w:tcBorders>
            <w:shd w:val="clear" w:color="auto" w:fill="auto"/>
          </w:tcPr>
          <w:p w14:paraId="5EBAE4EC" w14:textId="77777777" w:rsidR="00717F82" w:rsidRPr="005B6125" w:rsidRDefault="00717F82" w:rsidP="008851C2">
            <w:pPr>
              <w:spacing w:line="240" w:lineRule="auto"/>
              <w:jc w:val="center"/>
              <w:rPr>
                <w:rFonts w:ascii="GHEA Grapalat" w:hAnsi="GHEA Grapalat"/>
                <w:sz w:val="18"/>
                <w:szCs w:val="18"/>
                <w:highlight w:val="yellow"/>
                <w:lang w:val="hy-AM"/>
              </w:rPr>
            </w:pPr>
          </w:p>
        </w:tc>
        <w:tc>
          <w:tcPr>
            <w:tcW w:w="1541" w:type="dxa"/>
            <w:vMerge/>
            <w:tcBorders>
              <w:left w:val="nil"/>
              <w:right w:val="single" w:sz="4" w:space="0" w:color="auto"/>
            </w:tcBorders>
            <w:shd w:val="clear" w:color="auto" w:fill="auto"/>
          </w:tcPr>
          <w:p w14:paraId="42ED28DF" w14:textId="77777777" w:rsidR="00717F82" w:rsidRPr="005B6125" w:rsidRDefault="00717F82" w:rsidP="008851C2">
            <w:pPr>
              <w:spacing w:line="240" w:lineRule="auto"/>
              <w:jc w:val="center"/>
              <w:rPr>
                <w:rFonts w:ascii="GHEA Grapalat" w:hAnsi="GHEA Grapalat"/>
                <w:iCs/>
                <w:color w:val="000000"/>
                <w:sz w:val="18"/>
                <w:szCs w:val="18"/>
                <w:highlight w:val="yellow"/>
                <w:lang w:val="hy-AM"/>
              </w:rPr>
            </w:pPr>
          </w:p>
        </w:tc>
        <w:tc>
          <w:tcPr>
            <w:tcW w:w="1495" w:type="dxa"/>
            <w:tcBorders>
              <w:left w:val="nil"/>
              <w:right w:val="single" w:sz="4" w:space="0" w:color="auto"/>
            </w:tcBorders>
          </w:tcPr>
          <w:p w14:paraId="1F45C583" w14:textId="77777777" w:rsidR="00717F82" w:rsidRPr="00D432A9" w:rsidRDefault="00717F82" w:rsidP="00015204">
            <w:pPr>
              <w:spacing w:line="240" w:lineRule="auto"/>
              <w:rPr>
                <w:rFonts w:ascii="GHEA Grapalat" w:hAnsi="GHEA Grapalat"/>
                <w:iCs/>
                <w:color w:val="000000"/>
                <w:sz w:val="18"/>
                <w:szCs w:val="18"/>
                <w:highlight w:val="yellow"/>
                <w:lang w:val="hy-AM"/>
              </w:rPr>
            </w:pPr>
          </w:p>
        </w:tc>
      </w:tr>
      <w:tr w:rsidR="00717F82" w:rsidRPr="00772438" w14:paraId="1EA78357" w14:textId="77777777" w:rsidTr="004C5646">
        <w:trPr>
          <w:gridAfter w:val="1"/>
          <w:wAfter w:w="12" w:type="dxa"/>
          <w:trHeight w:val="80"/>
        </w:trPr>
        <w:tc>
          <w:tcPr>
            <w:tcW w:w="1524" w:type="dxa"/>
            <w:vMerge/>
            <w:tcBorders>
              <w:left w:val="single" w:sz="4" w:space="0" w:color="auto"/>
              <w:bottom w:val="single" w:sz="4" w:space="0" w:color="auto"/>
              <w:right w:val="single" w:sz="4" w:space="0" w:color="auto"/>
            </w:tcBorders>
          </w:tcPr>
          <w:p w14:paraId="4D90CCC1" w14:textId="77777777" w:rsidR="00717F82" w:rsidRPr="005B6125" w:rsidRDefault="00717F82" w:rsidP="0004525A">
            <w:pPr>
              <w:pStyle w:val="BodyText"/>
              <w:spacing w:line="240" w:lineRule="auto"/>
              <w:ind w:right="-44"/>
              <w:jc w:val="left"/>
              <w:rPr>
                <w:rFonts w:ascii="GHEA Grapalat" w:hAnsi="GHEA Grapalat" w:cs="Sylfaen"/>
                <w:b w:val="0"/>
                <w:sz w:val="18"/>
                <w:szCs w:val="18"/>
                <w:highlight w:val="yellow"/>
                <w:lang w:val="hy-AM"/>
              </w:rPr>
            </w:pPr>
          </w:p>
        </w:tc>
        <w:tc>
          <w:tcPr>
            <w:tcW w:w="1345" w:type="dxa"/>
            <w:vMerge/>
            <w:tcBorders>
              <w:left w:val="single" w:sz="4" w:space="0" w:color="auto"/>
              <w:bottom w:val="single" w:sz="4" w:space="0" w:color="auto"/>
              <w:right w:val="single" w:sz="4" w:space="0" w:color="auto"/>
            </w:tcBorders>
            <w:shd w:val="clear" w:color="auto" w:fill="auto"/>
          </w:tcPr>
          <w:p w14:paraId="470BD7FD" w14:textId="77777777" w:rsidR="00717F82" w:rsidRPr="005B6125" w:rsidRDefault="00717F82" w:rsidP="0004525A">
            <w:pPr>
              <w:spacing w:line="240" w:lineRule="auto"/>
              <w:ind w:left="-18" w:right="-18"/>
              <w:rPr>
                <w:rFonts w:ascii="GHEA Grapalat" w:hAnsi="GHEA Grapalat"/>
                <w:b/>
                <w:kern w:val="16"/>
                <w:sz w:val="18"/>
                <w:szCs w:val="18"/>
                <w:highlight w:val="yellow"/>
                <w:lang w:val="hy-AM"/>
              </w:rPr>
            </w:pPr>
          </w:p>
        </w:tc>
        <w:tc>
          <w:tcPr>
            <w:tcW w:w="1631" w:type="dxa"/>
            <w:vMerge/>
            <w:tcBorders>
              <w:left w:val="nil"/>
              <w:bottom w:val="single" w:sz="4" w:space="0" w:color="auto"/>
              <w:right w:val="single" w:sz="4" w:space="0" w:color="auto"/>
            </w:tcBorders>
            <w:shd w:val="clear" w:color="auto" w:fill="auto"/>
          </w:tcPr>
          <w:p w14:paraId="2C69D084" w14:textId="77777777" w:rsidR="00717F82" w:rsidRPr="005B6125" w:rsidRDefault="00717F82" w:rsidP="008851C2">
            <w:pPr>
              <w:spacing w:line="240" w:lineRule="auto"/>
              <w:rPr>
                <w:rFonts w:ascii="GHEA Grapalat" w:hAnsi="GHEA Grapalat"/>
                <w:sz w:val="18"/>
                <w:szCs w:val="18"/>
                <w:highlight w:val="yellow"/>
                <w:lang w:val="hy-AM"/>
              </w:rPr>
            </w:pPr>
          </w:p>
        </w:tc>
        <w:tc>
          <w:tcPr>
            <w:tcW w:w="1076" w:type="dxa"/>
            <w:vMerge/>
            <w:tcBorders>
              <w:left w:val="nil"/>
              <w:bottom w:val="single" w:sz="4" w:space="0" w:color="auto"/>
              <w:right w:val="single" w:sz="4" w:space="0" w:color="auto"/>
            </w:tcBorders>
            <w:shd w:val="clear" w:color="auto" w:fill="auto"/>
          </w:tcPr>
          <w:p w14:paraId="727115FE" w14:textId="77777777" w:rsidR="00717F82" w:rsidRPr="005B6125" w:rsidRDefault="00717F82" w:rsidP="008851C2">
            <w:pPr>
              <w:spacing w:after="0" w:line="240" w:lineRule="auto"/>
              <w:jc w:val="center"/>
              <w:rPr>
                <w:rFonts w:ascii="GHEA Grapalat" w:hAnsi="GHEA Grapalat" w:cs="Sylfaen"/>
                <w:color w:val="000000" w:themeColor="text1"/>
                <w:sz w:val="18"/>
                <w:szCs w:val="18"/>
                <w:highlight w:val="yellow"/>
                <w:lang w:val="hy-AM"/>
              </w:rPr>
            </w:pPr>
          </w:p>
        </w:tc>
        <w:tc>
          <w:tcPr>
            <w:tcW w:w="1166" w:type="dxa"/>
            <w:vMerge/>
            <w:tcBorders>
              <w:left w:val="nil"/>
              <w:bottom w:val="single" w:sz="4" w:space="0" w:color="auto"/>
              <w:right w:val="single" w:sz="4" w:space="0" w:color="auto"/>
            </w:tcBorders>
            <w:shd w:val="clear" w:color="auto" w:fill="auto"/>
          </w:tcPr>
          <w:p w14:paraId="77659A65" w14:textId="77777777" w:rsidR="00717F82" w:rsidRPr="005B6125" w:rsidRDefault="00717F82" w:rsidP="008851C2">
            <w:pPr>
              <w:spacing w:line="240" w:lineRule="auto"/>
              <w:jc w:val="center"/>
              <w:rPr>
                <w:rFonts w:ascii="GHEA Grapalat" w:hAnsi="GHEA Grapalat" w:cs="Sylfaen"/>
                <w:color w:val="000000" w:themeColor="text1"/>
                <w:sz w:val="18"/>
                <w:szCs w:val="18"/>
                <w:highlight w:val="yellow"/>
                <w:lang w:val="hy-AM"/>
              </w:rPr>
            </w:pPr>
          </w:p>
        </w:tc>
        <w:tc>
          <w:tcPr>
            <w:tcW w:w="987" w:type="dxa"/>
            <w:vMerge/>
            <w:tcBorders>
              <w:left w:val="nil"/>
              <w:bottom w:val="single" w:sz="4" w:space="0" w:color="auto"/>
              <w:right w:val="single" w:sz="4" w:space="0" w:color="auto"/>
            </w:tcBorders>
            <w:shd w:val="clear" w:color="auto" w:fill="auto"/>
          </w:tcPr>
          <w:p w14:paraId="0FE10EE7" w14:textId="77777777" w:rsidR="00717F82" w:rsidRPr="005B6125" w:rsidRDefault="00717F82" w:rsidP="008851C2">
            <w:pPr>
              <w:spacing w:after="0" w:line="240" w:lineRule="auto"/>
              <w:jc w:val="center"/>
              <w:rPr>
                <w:rFonts w:ascii="GHEA Grapalat" w:hAnsi="GHEA Grapalat" w:cs="Sylfaen"/>
                <w:color w:val="000000" w:themeColor="text1"/>
                <w:sz w:val="18"/>
                <w:szCs w:val="18"/>
                <w:highlight w:val="yellow"/>
                <w:lang w:val="hy-AM"/>
              </w:rPr>
            </w:pPr>
          </w:p>
        </w:tc>
        <w:tc>
          <w:tcPr>
            <w:tcW w:w="900" w:type="dxa"/>
            <w:vMerge/>
            <w:tcBorders>
              <w:left w:val="nil"/>
              <w:bottom w:val="single" w:sz="4" w:space="0" w:color="auto"/>
              <w:right w:val="single" w:sz="4" w:space="0" w:color="auto"/>
            </w:tcBorders>
            <w:shd w:val="clear" w:color="auto" w:fill="auto"/>
          </w:tcPr>
          <w:p w14:paraId="48057149" w14:textId="77777777" w:rsidR="00717F82" w:rsidRPr="005B6125" w:rsidRDefault="00717F82" w:rsidP="008851C2">
            <w:pPr>
              <w:spacing w:line="240" w:lineRule="auto"/>
              <w:jc w:val="center"/>
              <w:rPr>
                <w:rFonts w:ascii="GHEA Grapalat" w:hAnsi="GHEA Grapalat"/>
                <w:sz w:val="18"/>
                <w:szCs w:val="18"/>
                <w:highlight w:val="yellow"/>
                <w:lang w:val="hy-AM"/>
              </w:rPr>
            </w:pPr>
          </w:p>
        </w:tc>
        <w:tc>
          <w:tcPr>
            <w:tcW w:w="1541" w:type="dxa"/>
            <w:vMerge/>
            <w:tcBorders>
              <w:left w:val="nil"/>
              <w:bottom w:val="single" w:sz="4" w:space="0" w:color="auto"/>
              <w:right w:val="single" w:sz="4" w:space="0" w:color="auto"/>
            </w:tcBorders>
            <w:shd w:val="clear" w:color="auto" w:fill="auto"/>
          </w:tcPr>
          <w:p w14:paraId="13D7CE4C" w14:textId="77777777" w:rsidR="00717F82" w:rsidRPr="005B6125" w:rsidRDefault="00717F82" w:rsidP="0004525A">
            <w:pPr>
              <w:spacing w:after="0" w:line="240" w:lineRule="auto"/>
              <w:jc w:val="center"/>
              <w:rPr>
                <w:rFonts w:ascii="GHEA Grapalat" w:hAnsi="GHEA Grapalat"/>
                <w:iCs/>
                <w:color w:val="000000"/>
                <w:sz w:val="18"/>
                <w:szCs w:val="18"/>
                <w:highlight w:val="yellow"/>
                <w:lang w:val="hy-AM"/>
              </w:rPr>
            </w:pPr>
          </w:p>
        </w:tc>
        <w:tc>
          <w:tcPr>
            <w:tcW w:w="1495" w:type="dxa"/>
            <w:tcBorders>
              <w:left w:val="nil"/>
              <w:bottom w:val="single" w:sz="4" w:space="0" w:color="auto"/>
              <w:right w:val="single" w:sz="4" w:space="0" w:color="auto"/>
            </w:tcBorders>
          </w:tcPr>
          <w:p w14:paraId="5911E5BE" w14:textId="77777777" w:rsidR="00717F82" w:rsidRPr="005B6125" w:rsidRDefault="00717F82" w:rsidP="0004525A">
            <w:pPr>
              <w:spacing w:after="0" w:line="240" w:lineRule="auto"/>
              <w:jc w:val="center"/>
              <w:rPr>
                <w:rFonts w:ascii="GHEA Grapalat" w:hAnsi="GHEA Grapalat"/>
                <w:iCs/>
                <w:color w:val="000000"/>
                <w:sz w:val="18"/>
                <w:szCs w:val="18"/>
                <w:highlight w:val="yellow"/>
                <w:lang w:val="hy-AM"/>
              </w:rPr>
            </w:pPr>
          </w:p>
        </w:tc>
      </w:tr>
      <w:tr w:rsidR="008E3F45" w:rsidRPr="00772438" w14:paraId="67C2FC71" w14:textId="77777777" w:rsidTr="003C074B">
        <w:trPr>
          <w:gridAfter w:val="1"/>
          <w:wAfter w:w="12" w:type="dxa"/>
          <w:trHeight w:val="64"/>
        </w:trPr>
        <w:tc>
          <w:tcPr>
            <w:tcW w:w="1524" w:type="dxa"/>
            <w:vMerge w:val="restart"/>
            <w:tcBorders>
              <w:left w:val="single" w:sz="4" w:space="0" w:color="auto"/>
              <w:right w:val="single" w:sz="4" w:space="0" w:color="auto"/>
            </w:tcBorders>
          </w:tcPr>
          <w:p w14:paraId="1B6667DD" w14:textId="77777777" w:rsidR="008E3F45" w:rsidRPr="00461313" w:rsidRDefault="008E3F45" w:rsidP="00161919">
            <w:pPr>
              <w:spacing w:after="0" w:line="240" w:lineRule="auto"/>
              <w:ind w:left="-85"/>
              <w:rPr>
                <w:rFonts w:ascii="GHEA Grapalat" w:hAnsi="GHEA Grapalat"/>
                <w:iCs/>
                <w:color w:val="000000"/>
                <w:sz w:val="18"/>
                <w:szCs w:val="18"/>
                <w:lang w:val="hy-AM"/>
              </w:rPr>
            </w:pPr>
            <w:r w:rsidRPr="00461313">
              <w:rPr>
                <w:rFonts w:ascii="GHEA Grapalat" w:hAnsi="GHEA Grapalat"/>
                <w:iCs/>
                <w:color w:val="000000"/>
                <w:sz w:val="18"/>
                <w:szCs w:val="18"/>
                <w:lang w:val="hy-AM"/>
              </w:rPr>
              <w:t>Կենսաթոշակի իրավունքի իրացում</w:t>
            </w:r>
          </w:p>
        </w:tc>
        <w:tc>
          <w:tcPr>
            <w:tcW w:w="1345" w:type="dxa"/>
            <w:vMerge w:val="restart"/>
            <w:tcBorders>
              <w:left w:val="single" w:sz="4" w:space="0" w:color="auto"/>
              <w:right w:val="single" w:sz="4" w:space="0" w:color="auto"/>
            </w:tcBorders>
            <w:shd w:val="clear" w:color="auto" w:fill="auto"/>
          </w:tcPr>
          <w:p w14:paraId="42AB5929" w14:textId="77777777" w:rsidR="008E3F45" w:rsidRPr="00461313" w:rsidRDefault="008E3F45" w:rsidP="00161919">
            <w:pPr>
              <w:spacing w:after="0" w:line="240" w:lineRule="auto"/>
              <w:rPr>
                <w:rFonts w:ascii="GHEA Grapalat" w:hAnsi="GHEA Grapalat"/>
                <w:b/>
                <w:iCs/>
                <w:color w:val="000000"/>
                <w:sz w:val="18"/>
                <w:szCs w:val="18"/>
                <w:lang w:val="hy-AM"/>
              </w:rPr>
            </w:pPr>
            <w:r w:rsidRPr="00461313">
              <w:rPr>
                <w:rFonts w:ascii="GHEA Grapalat" w:hAnsi="GHEA Grapalat"/>
                <w:b/>
                <w:iCs/>
                <w:color w:val="000000"/>
                <w:sz w:val="18"/>
                <w:szCs w:val="18"/>
                <w:lang w:val="hy-AM"/>
              </w:rPr>
              <w:t>1102.Կենսաթոշակային ապահովություն</w:t>
            </w:r>
          </w:p>
        </w:tc>
        <w:tc>
          <w:tcPr>
            <w:tcW w:w="1631" w:type="dxa"/>
            <w:tcBorders>
              <w:top w:val="single" w:sz="4" w:space="0" w:color="auto"/>
              <w:left w:val="nil"/>
              <w:bottom w:val="single" w:sz="4" w:space="0" w:color="auto"/>
              <w:right w:val="single" w:sz="4" w:space="0" w:color="auto"/>
            </w:tcBorders>
            <w:shd w:val="clear" w:color="auto" w:fill="auto"/>
          </w:tcPr>
          <w:p w14:paraId="4288457F" w14:textId="35440CBD" w:rsidR="008E3F45" w:rsidRPr="00161919" w:rsidRDefault="008E3F45" w:rsidP="00161919">
            <w:pPr>
              <w:spacing w:after="0" w:line="240" w:lineRule="auto"/>
              <w:rPr>
                <w:rFonts w:ascii="GHEA Grapalat" w:hAnsi="GHEA Grapalat"/>
                <w:sz w:val="18"/>
                <w:szCs w:val="18"/>
                <w:highlight w:val="yellow"/>
                <w:lang w:val="hy-AM"/>
              </w:rPr>
            </w:pPr>
            <w:r w:rsidRPr="00161919">
              <w:rPr>
                <w:rFonts w:ascii="GHEA Grapalat" w:hAnsi="GHEA Grapalat"/>
                <w:sz w:val="18"/>
                <w:szCs w:val="18"/>
                <w:lang w:val="hy-AM"/>
              </w:rPr>
              <w:t>Աշխատանքային միջին կենսաթոշակը նվազագույն սպառողական զամբյուղի արժեքի նկատմամբ, տոկոս (միջին կենսաթոշակ/աղքատության վերին շեմ)*</w:t>
            </w:r>
          </w:p>
        </w:tc>
        <w:tc>
          <w:tcPr>
            <w:tcW w:w="1076" w:type="dxa"/>
            <w:tcBorders>
              <w:top w:val="single" w:sz="4" w:space="0" w:color="auto"/>
              <w:left w:val="nil"/>
              <w:bottom w:val="single" w:sz="4" w:space="0" w:color="auto"/>
              <w:right w:val="single" w:sz="4" w:space="0" w:color="auto"/>
            </w:tcBorders>
            <w:shd w:val="clear" w:color="auto" w:fill="auto"/>
          </w:tcPr>
          <w:p w14:paraId="00DEFD8B" w14:textId="16FADE4A" w:rsidR="008E3F45" w:rsidRPr="00102718" w:rsidRDefault="008E3F45" w:rsidP="00161919">
            <w:pPr>
              <w:spacing w:line="256" w:lineRule="auto"/>
              <w:jc w:val="center"/>
              <w:rPr>
                <w:rFonts w:ascii="GHEA Grapalat" w:hAnsi="GHEA Grapalat"/>
                <w:sz w:val="18"/>
                <w:szCs w:val="18"/>
                <w:lang w:val="hy-AM"/>
              </w:rPr>
            </w:pPr>
            <w:r w:rsidRPr="00102718">
              <w:rPr>
                <w:rFonts w:ascii="GHEA Grapalat" w:hAnsi="GHEA Grapalat" w:cs="Calibri"/>
                <w:sz w:val="18"/>
                <w:szCs w:val="18"/>
              </w:rPr>
              <w:t>90.8</w:t>
            </w:r>
          </w:p>
        </w:tc>
        <w:tc>
          <w:tcPr>
            <w:tcW w:w="1166" w:type="dxa"/>
            <w:tcBorders>
              <w:top w:val="single" w:sz="4" w:space="0" w:color="auto"/>
              <w:left w:val="nil"/>
              <w:bottom w:val="single" w:sz="4" w:space="0" w:color="auto"/>
              <w:right w:val="single" w:sz="4" w:space="0" w:color="auto"/>
            </w:tcBorders>
            <w:shd w:val="clear" w:color="auto" w:fill="auto"/>
          </w:tcPr>
          <w:p w14:paraId="05B18043" w14:textId="77777777" w:rsidR="008E3F45" w:rsidRPr="00A13594" w:rsidRDefault="008E3F45" w:rsidP="00161919">
            <w:pPr>
              <w:spacing w:line="256" w:lineRule="auto"/>
              <w:jc w:val="center"/>
              <w:rPr>
                <w:rFonts w:ascii="GHEA Grapalat" w:hAnsi="GHEA Grapalat"/>
                <w:iCs/>
                <w:sz w:val="18"/>
                <w:szCs w:val="18"/>
                <w:lang w:val="hy-AM"/>
              </w:rPr>
            </w:pPr>
            <w:r w:rsidRPr="00A13594">
              <w:rPr>
                <w:rFonts w:ascii="GHEA Grapalat" w:hAnsi="GHEA Grapalat"/>
                <w:iCs/>
                <w:sz w:val="18"/>
                <w:szCs w:val="18"/>
                <w:lang w:val="hy-AM"/>
              </w:rPr>
              <w:t>2019</w:t>
            </w:r>
          </w:p>
        </w:tc>
        <w:tc>
          <w:tcPr>
            <w:tcW w:w="987" w:type="dxa"/>
            <w:tcBorders>
              <w:top w:val="single" w:sz="4" w:space="0" w:color="auto"/>
              <w:left w:val="nil"/>
              <w:bottom w:val="single" w:sz="4" w:space="0" w:color="auto"/>
              <w:right w:val="single" w:sz="4" w:space="0" w:color="auto"/>
            </w:tcBorders>
            <w:shd w:val="clear" w:color="auto" w:fill="auto"/>
          </w:tcPr>
          <w:p w14:paraId="059237C0" w14:textId="58D2B07E" w:rsidR="008E3F45" w:rsidRPr="00102718" w:rsidRDefault="008E3F45" w:rsidP="00161919">
            <w:pPr>
              <w:spacing w:line="256" w:lineRule="auto"/>
              <w:jc w:val="center"/>
              <w:rPr>
                <w:rFonts w:ascii="GHEA Grapalat" w:hAnsi="GHEA Grapalat"/>
                <w:iCs/>
                <w:color w:val="000000"/>
                <w:sz w:val="18"/>
                <w:szCs w:val="18"/>
                <w:lang w:val="hy-AM"/>
              </w:rPr>
            </w:pPr>
            <w:r w:rsidRPr="00102718">
              <w:rPr>
                <w:rFonts w:ascii="GHEA Grapalat" w:hAnsi="GHEA Grapalat" w:cs="Calibri"/>
                <w:sz w:val="18"/>
                <w:szCs w:val="18"/>
              </w:rPr>
              <w:t>100</w:t>
            </w:r>
          </w:p>
        </w:tc>
        <w:tc>
          <w:tcPr>
            <w:tcW w:w="900" w:type="dxa"/>
            <w:tcBorders>
              <w:top w:val="single" w:sz="4" w:space="0" w:color="auto"/>
              <w:left w:val="nil"/>
              <w:bottom w:val="single" w:sz="4" w:space="0" w:color="auto"/>
              <w:right w:val="single" w:sz="4" w:space="0" w:color="auto"/>
            </w:tcBorders>
            <w:shd w:val="clear" w:color="auto" w:fill="auto"/>
          </w:tcPr>
          <w:p w14:paraId="55718292" w14:textId="462B07CD" w:rsidR="008E3F45" w:rsidRPr="00102718" w:rsidRDefault="008E3F45" w:rsidP="00161919">
            <w:pPr>
              <w:spacing w:line="256" w:lineRule="auto"/>
              <w:jc w:val="center"/>
              <w:rPr>
                <w:rFonts w:ascii="GHEA Grapalat" w:hAnsi="GHEA Grapalat"/>
                <w:iCs/>
                <w:color w:val="000000"/>
                <w:sz w:val="18"/>
                <w:szCs w:val="18"/>
                <w:lang w:val="hy-AM"/>
              </w:rPr>
            </w:pPr>
            <w:r w:rsidRPr="00102718">
              <w:rPr>
                <w:rFonts w:ascii="GHEA Grapalat" w:hAnsi="GHEA Grapalat" w:cs="Calibri"/>
                <w:sz w:val="18"/>
                <w:szCs w:val="18"/>
              </w:rPr>
              <w:t>2026</w:t>
            </w:r>
          </w:p>
        </w:tc>
        <w:tc>
          <w:tcPr>
            <w:tcW w:w="1541" w:type="dxa"/>
            <w:vMerge w:val="restart"/>
            <w:tcBorders>
              <w:left w:val="nil"/>
              <w:right w:val="single" w:sz="4" w:space="0" w:color="auto"/>
            </w:tcBorders>
            <w:shd w:val="clear" w:color="auto" w:fill="auto"/>
          </w:tcPr>
          <w:p w14:paraId="233E7DD2" w14:textId="77777777" w:rsidR="008E3F45" w:rsidRPr="00102718" w:rsidRDefault="008E3F45" w:rsidP="00102718">
            <w:pPr>
              <w:spacing w:after="0" w:line="256" w:lineRule="auto"/>
              <w:jc w:val="center"/>
              <w:rPr>
                <w:rFonts w:ascii="GHEA Grapalat" w:hAnsi="GHEA Grapalat"/>
                <w:sz w:val="18"/>
                <w:szCs w:val="18"/>
                <w:lang w:val="hy-AM"/>
              </w:rPr>
            </w:pPr>
            <w:r w:rsidRPr="00102718">
              <w:rPr>
                <w:rFonts w:ascii="GHEA Grapalat" w:hAnsi="GHEA Grapalat"/>
                <w:sz w:val="18"/>
                <w:szCs w:val="18"/>
                <w:lang w:val="hy-AM"/>
              </w:rPr>
              <w:t>ՀՀ կառավարության ծրագրի 4.6-րդ մաս</w:t>
            </w:r>
            <w:r w:rsidRPr="00102718">
              <w:rPr>
                <w:rFonts w:ascii="Courier New" w:hAnsi="Courier New" w:cs="Courier New"/>
                <w:sz w:val="18"/>
                <w:szCs w:val="18"/>
                <w:lang w:val="hy-AM"/>
              </w:rPr>
              <w:t> </w:t>
            </w:r>
          </w:p>
          <w:tbl>
            <w:tblPr>
              <w:tblW w:w="5560" w:type="dxa"/>
              <w:tblLayout w:type="fixed"/>
              <w:tblCellMar>
                <w:left w:w="0" w:type="dxa"/>
                <w:right w:w="0" w:type="dxa"/>
              </w:tblCellMar>
              <w:tblLook w:val="04A0" w:firstRow="1" w:lastRow="0" w:firstColumn="1" w:lastColumn="0" w:noHBand="0" w:noVBand="1"/>
            </w:tblPr>
            <w:tblGrid>
              <w:gridCol w:w="5560"/>
            </w:tblGrid>
            <w:tr w:rsidR="008E3F45" w:rsidRPr="00772438" w14:paraId="1B8362C6" w14:textId="77777777" w:rsidTr="009F35B1">
              <w:tc>
                <w:tcPr>
                  <w:tcW w:w="5560" w:type="dxa"/>
                  <w:vAlign w:val="center"/>
                  <w:hideMark/>
                </w:tcPr>
                <w:p w14:paraId="2F6D9F42" w14:textId="77777777" w:rsidR="008E3F45" w:rsidRPr="00102718" w:rsidRDefault="008E3F45" w:rsidP="00102718">
                  <w:pPr>
                    <w:spacing w:after="0" w:line="256" w:lineRule="auto"/>
                    <w:jc w:val="center"/>
                    <w:rPr>
                      <w:rFonts w:ascii="GHEA Grapalat" w:hAnsi="GHEA Grapalat"/>
                      <w:sz w:val="18"/>
                      <w:szCs w:val="18"/>
                      <w:lang w:val="hy-AM"/>
                    </w:rPr>
                  </w:pPr>
                </w:p>
              </w:tc>
            </w:tr>
          </w:tbl>
          <w:p w14:paraId="7EC56FDC" w14:textId="6F97EF40" w:rsidR="008E3F45" w:rsidRPr="00102718" w:rsidRDefault="008E3F45" w:rsidP="00102718">
            <w:pPr>
              <w:spacing w:after="0" w:line="240" w:lineRule="auto"/>
              <w:jc w:val="center"/>
              <w:rPr>
                <w:rFonts w:ascii="GHEA Grapalat" w:hAnsi="GHEA Grapalat"/>
                <w:iCs/>
                <w:color w:val="000000"/>
                <w:sz w:val="18"/>
                <w:szCs w:val="18"/>
                <w:highlight w:val="yellow"/>
                <w:lang w:val="hy-AM"/>
              </w:rPr>
            </w:pPr>
            <w:r w:rsidRPr="00102718">
              <w:rPr>
                <w:rFonts w:ascii="GHEA Grapalat" w:hAnsi="GHEA Grapalat"/>
                <w:sz w:val="18"/>
                <w:szCs w:val="18"/>
                <w:lang w:val="hy-AM"/>
              </w:rPr>
              <w:t>(նվազագույն կենսաթոշակի և</w:t>
            </w:r>
            <w:r w:rsidRPr="00102718">
              <w:rPr>
                <w:rFonts w:ascii="Courier New" w:hAnsi="Courier New" w:cs="Courier New"/>
                <w:sz w:val="18"/>
                <w:szCs w:val="18"/>
                <w:lang w:val="hy-AM"/>
              </w:rPr>
              <w:t> </w:t>
            </w:r>
            <w:r w:rsidRPr="00102718">
              <w:rPr>
                <w:rFonts w:ascii="GHEA Grapalat" w:hAnsi="GHEA Grapalat"/>
                <w:sz w:val="18"/>
                <w:szCs w:val="18"/>
                <w:lang w:val="hy-AM"/>
              </w:rPr>
              <w:t xml:space="preserve"> </w:t>
            </w:r>
            <w:r w:rsidRPr="00102718">
              <w:rPr>
                <w:rFonts w:ascii="GHEA Grapalat" w:hAnsi="GHEA Grapalat" w:cs="GHEA Grapalat"/>
                <w:sz w:val="18"/>
                <w:szCs w:val="18"/>
                <w:lang w:val="hy-AM"/>
              </w:rPr>
              <w:t>կենսաթոշակի</w:t>
            </w:r>
            <w:r w:rsidRPr="00102718">
              <w:rPr>
                <w:rFonts w:ascii="GHEA Grapalat" w:hAnsi="GHEA Grapalat"/>
                <w:sz w:val="18"/>
                <w:szCs w:val="18"/>
                <w:lang w:val="hy-AM"/>
              </w:rPr>
              <w:t xml:space="preserve"> </w:t>
            </w:r>
            <w:r w:rsidRPr="00102718">
              <w:rPr>
                <w:rFonts w:ascii="GHEA Grapalat" w:hAnsi="GHEA Grapalat" w:cs="GHEA Grapalat"/>
                <w:sz w:val="18"/>
                <w:szCs w:val="18"/>
                <w:lang w:val="hy-AM"/>
              </w:rPr>
              <w:t>միջին</w:t>
            </w:r>
            <w:r w:rsidRPr="00102718">
              <w:rPr>
                <w:rFonts w:ascii="GHEA Grapalat" w:hAnsi="GHEA Grapalat"/>
                <w:sz w:val="18"/>
                <w:szCs w:val="18"/>
                <w:lang w:val="hy-AM"/>
              </w:rPr>
              <w:t xml:space="preserve"> </w:t>
            </w:r>
            <w:r w:rsidRPr="00102718">
              <w:rPr>
                <w:rFonts w:ascii="GHEA Grapalat" w:hAnsi="GHEA Grapalat" w:cs="GHEA Grapalat"/>
                <w:sz w:val="18"/>
                <w:szCs w:val="18"/>
                <w:lang w:val="hy-AM"/>
              </w:rPr>
              <w:t>չափերը</w:t>
            </w:r>
            <w:r w:rsidRPr="00102718">
              <w:rPr>
                <w:rFonts w:ascii="GHEA Grapalat" w:hAnsi="GHEA Grapalat"/>
                <w:sz w:val="18"/>
                <w:szCs w:val="18"/>
                <w:lang w:val="hy-AM"/>
              </w:rPr>
              <w:t xml:space="preserve"> </w:t>
            </w:r>
            <w:r w:rsidRPr="00102718">
              <w:rPr>
                <w:rFonts w:ascii="GHEA Grapalat" w:hAnsi="GHEA Grapalat" w:cs="GHEA Grapalat"/>
                <w:sz w:val="18"/>
                <w:szCs w:val="18"/>
                <w:lang w:val="hy-AM"/>
              </w:rPr>
              <w:t>հավասարեցնել</w:t>
            </w:r>
            <w:r w:rsidRPr="00102718">
              <w:rPr>
                <w:rFonts w:ascii="GHEA Grapalat" w:hAnsi="GHEA Grapalat"/>
                <w:sz w:val="18"/>
                <w:szCs w:val="18"/>
                <w:lang w:val="hy-AM"/>
              </w:rPr>
              <w:t xml:space="preserve">, </w:t>
            </w:r>
            <w:r w:rsidRPr="00102718">
              <w:rPr>
                <w:rFonts w:ascii="GHEA Grapalat" w:hAnsi="GHEA Grapalat" w:cs="GHEA Grapalat"/>
                <w:sz w:val="18"/>
                <w:szCs w:val="18"/>
                <w:lang w:val="hy-AM"/>
              </w:rPr>
              <w:t>համապատասխանաբար</w:t>
            </w:r>
            <w:r w:rsidRPr="00102718">
              <w:rPr>
                <w:rFonts w:ascii="GHEA Grapalat" w:hAnsi="GHEA Grapalat"/>
                <w:sz w:val="18"/>
                <w:szCs w:val="18"/>
                <w:lang w:val="hy-AM"/>
              </w:rPr>
              <w:t xml:space="preserve">` </w:t>
            </w:r>
            <w:r w:rsidRPr="00102718">
              <w:rPr>
                <w:rFonts w:ascii="GHEA Grapalat" w:hAnsi="GHEA Grapalat" w:cs="GHEA Grapalat"/>
                <w:sz w:val="18"/>
                <w:szCs w:val="18"/>
                <w:lang w:val="hy-AM"/>
              </w:rPr>
              <w:t>պարենային</w:t>
            </w:r>
            <w:r w:rsidRPr="00102718">
              <w:rPr>
                <w:rFonts w:ascii="GHEA Grapalat" w:hAnsi="GHEA Grapalat"/>
                <w:sz w:val="18"/>
                <w:szCs w:val="18"/>
                <w:lang w:val="hy-AM"/>
              </w:rPr>
              <w:t xml:space="preserve"> </w:t>
            </w:r>
            <w:r w:rsidRPr="00102718">
              <w:rPr>
                <w:rFonts w:ascii="GHEA Grapalat" w:hAnsi="GHEA Grapalat" w:cs="GHEA Grapalat"/>
                <w:sz w:val="18"/>
                <w:szCs w:val="18"/>
                <w:lang w:val="hy-AM"/>
              </w:rPr>
              <w:t>և</w:t>
            </w:r>
            <w:r w:rsidRPr="00102718">
              <w:rPr>
                <w:rFonts w:ascii="Courier New" w:hAnsi="Courier New" w:cs="Courier New"/>
                <w:sz w:val="18"/>
                <w:szCs w:val="18"/>
                <w:lang w:val="hy-AM"/>
              </w:rPr>
              <w:t> </w:t>
            </w:r>
            <w:r w:rsidRPr="00102718">
              <w:rPr>
                <w:rFonts w:ascii="GHEA Grapalat" w:hAnsi="GHEA Grapalat" w:cs="GHEA Grapalat"/>
                <w:sz w:val="18"/>
                <w:szCs w:val="18"/>
                <w:lang w:val="hy-AM"/>
              </w:rPr>
              <w:t>սպառողական</w:t>
            </w:r>
            <w:r w:rsidRPr="00102718">
              <w:rPr>
                <w:rFonts w:ascii="GHEA Grapalat" w:hAnsi="GHEA Grapalat"/>
                <w:sz w:val="18"/>
                <w:szCs w:val="18"/>
                <w:lang w:val="hy-AM"/>
              </w:rPr>
              <w:t xml:space="preserve"> </w:t>
            </w:r>
            <w:r w:rsidRPr="00102718">
              <w:rPr>
                <w:rFonts w:ascii="GHEA Grapalat" w:hAnsi="GHEA Grapalat" w:cs="GHEA Grapalat"/>
                <w:sz w:val="18"/>
                <w:szCs w:val="18"/>
                <w:lang w:val="hy-AM"/>
              </w:rPr>
              <w:t>զամբյուղների</w:t>
            </w:r>
            <w:r w:rsidRPr="00102718">
              <w:rPr>
                <w:rFonts w:ascii="GHEA Grapalat" w:hAnsi="GHEA Grapalat"/>
                <w:sz w:val="18"/>
                <w:szCs w:val="18"/>
                <w:lang w:val="hy-AM"/>
              </w:rPr>
              <w:t xml:space="preserve"> </w:t>
            </w:r>
            <w:r w:rsidRPr="00102718">
              <w:rPr>
                <w:rFonts w:ascii="GHEA Grapalat" w:hAnsi="GHEA Grapalat" w:cs="GHEA Grapalat"/>
                <w:sz w:val="18"/>
                <w:szCs w:val="18"/>
                <w:lang w:val="hy-AM"/>
              </w:rPr>
              <w:t>արժեքներին</w:t>
            </w:r>
            <w:r w:rsidRPr="00102718">
              <w:rPr>
                <w:rFonts w:ascii="GHEA Grapalat" w:hAnsi="GHEA Grapalat"/>
                <w:sz w:val="18"/>
                <w:szCs w:val="18"/>
                <w:lang w:val="hy-AM"/>
              </w:rPr>
              <w:t xml:space="preserve">, </w:t>
            </w:r>
            <w:r w:rsidRPr="00102718">
              <w:rPr>
                <w:rFonts w:ascii="GHEA Grapalat" w:hAnsi="GHEA Grapalat" w:cs="GHEA Grapalat"/>
                <w:sz w:val="18"/>
                <w:szCs w:val="18"/>
                <w:lang w:val="hy-AM"/>
              </w:rPr>
              <w:t>վերացնել</w:t>
            </w:r>
            <w:r w:rsidRPr="00102718">
              <w:rPr>
                <w:rFonts w:ascii="GHEA Grapalat" w:hAnsi="GHEA Grapalat"/>
                <w:sz w:val="18"/>
                <w:szCs w:val="18"/>
                <w:lang w:val="hy-AM"/>
              </w:rPr>
              <w:t xml:space="preserve"> </w:t>
            </w:r>
            <w:r w:rsidRPr="00102718">
              <w:rPr>
                <w:rFonts w:ascii="GHEA Grapalat" w:hAnsi="GHEA Grapalat" w:cs="GHEA Grapalat"/>
                <w:sz w:val="18"/>
                <w:szCs w:val="18"/>
                <w:lang w:val="hy-AM"/>
              </w:rPr>
              <w:t>ծայրահեղ</w:t>
            </w:r>
            <w:r w:rsidRPr="00102718">
              <w:rPr>
                <w:rFonts w:ascii="GHEA Grapalat" w:hAnsi="GHEA Grapalat"/>
                <w:sz w:val="18"/>
                <w:szCs w:val="18"/>
                <w:lang w:val="hy-AM"/>
              </w:rPr>
              <w:t xml:space="preserve"> </w:t>
            </w:r>
            <w:r w:rsidRPr="00102718">
              <w:rPr>
                <w:rFonts w:ascii="GHEA Grapalat" w:hAnsi="GHEA Grapalat" w:cs="GHEA Grapalat"/>
                <w:sz w:val="18"/>
                <w:szCs w:val="18"/>
                <w:lang w:val="hy-AM"/>
              </w:rPr>
              <w:t>աղքատությունը</w:t>
            </w:r>
            <w:r w:rsidRPr="00102718">
              <w:rPr>
                <w:rFonts w:ascii="GHEA Grapalat" w:hAnsi="GHEA Grapalat"/>
                <w:sz w:val="18"/>
                <w:szCs w:val="18"/>
                <w:lang w:val="hy-AM"/>
              </w:rPr>
              <w:t>)</w:t>
            </w:r>
          </w:p>
        </w:tc>
        <w:tc>
          <w:tcPr>
            <w:tcW w:w="1495" w:type="dxa"/>
            <w:vMerge w:val="restart"/>
            <w:tcBorders>
              <w:left w:val="nil"/>
              <w:right w:val="single" w:sz="4" w:space="0" w:color="auto"/>
            </w:tcBorders>
          </w:tcPr>
          <w:p w14:paraId="7761388A" w14:textId="77777777" w:rsidR="008E3F45" w:rsidRPr="005B6125" w:rsidRDefault="008E3F45" w:rsidP="00161919">
            <w:pPr>
              <w:spacing w:line="240" w:lineRule="auto"/>
              <w:jc w:val="center"/>
              <w:rPr>
                <w:rFonts w:ascii="GHEA Grapalat" w:hAnsi="GHEA Grapalat"/>
                <w:sz w:val="18"/>
                <w:szCs w:val="18"/>
                <w:highlight w:val="yellow"/>
                <w:lang w:val="hy-AM"/>
              </w:rPr>
            </w:pPr>
          </w:p>
        </w:tc>
      </w:tr>
      <w:tr w:rsidR="008E3F45" w:rsidRPr="00015D79" w14:paraId="1EBBEB5A" w14:textId="77777777" w:rsidTr="003C074B">
        <w:trPr>
          <w:gridAfter w:val="1"/>
          <w:wAfter w:w="12" w:type="dxa"/>
          <w:trHeight w:val="1733"/>
        </w:trPr>
        <w:tc>
          <w:tcPr>
            <w:tcW w:w="1524" w:type="dxa"/>
            <w:vMerge/>
            <w:tcBorders>
              <w:left w:val="single" w:sz="4" w:space="0" w:color="auto"/>
              <w:bottom w:val="single" w:sz="4" w:space="0" w:color="auto"/>
              <w:right w:val="single" w:sz="4" w:space="0" w:color="auto"/>
            </w:tcBorders>
          </w:tcPr>
          <w:p w14:paraId="3E5B740F" w14:textId="77777777" w:rsidR="008E3F45" w:rsidRPr="005B6125" w:rsidRDefault="008E3F45" w:rsidP="00161919">
            <w:pPr>
              <w:spacing w:after="0" w:line="240" w:lineRule="auto"/>
              <w:ind w:left="-85"/>
              <w:rPr>
                <w:rFonts w:ascii="GHEA Grapalat" w:hAnsi="GHEA Grapalat"/>
                <w:iCs/>
                <w:color w:val="000000"/>
                <w:sz w:val="18"/>
                <w:szCs w:val="18"/>
                <w:highlight w:val="yellow"/>
                <w:lang w:val="hy-AM"/>
              </w:rPr>
            </w:pPr>
          </w:p>
        </w:tc>
        <w:tc>
          <w:tcPr>
            <w:tcW w:w="1345" w:type="dxa"/>
            <w:vMerge/>
            <w:tcBorders>
              <w:left w:val="single" w:sz="4" w:space="0" w:color="auto"/>
              <w:bottom w:val="single" w:sz="4" w:space="0" w:color="auto"/>
              <w:right w:val="single" w:sz="4" w:space="0" w:color="auto"/>
            </w:tcBorders>
            <w:shd w:val="clear" w:color="auto" w:fill="auto"/>
          </w:tcPr>
          <w:p w14:paraId="55804AB3" w14:textId="77777777" w:rsidR="008E3F45" w:rsidRPr="005B6125" w:rsidRDefault="008E3F45" w:rsidP="00161919">
            <w:pPr>
              <w:spacing w:after="0" w:line="240" w:lineRule="auto"/>
              <w:rPr>
                <w:rFonts w:ascii="GHEA Grapalat" w:hAnsi="GHEA Grapalat"/>
                <w:sz w:val="18"/>
                <w:szCs w:val="18"/>
                <w:highlight w:val="yellow"/>
                <w:lang w:val="hy-AM"/>
              </w:rPr>
            </w:pPr>
          </w:p>
        </w:tc>
        <w:tc>
          <w:tcPr>
            <w:tcW w:w="1631" w:type="dxa"/>
            <w:tcBorders>
              <w:top w:val="single" w:sz="4" w:space="0" w:color="auto"/>
              <w:left w:val="nil"/>
              <w:bottom w:val="single" w:sz="4" w:space="0" w:color="auto"/>
              <w:right w:val="single" w:sz="4" w:space="0" w:color="auto"/>
            </w:tcBorders>
            <w:shd w:val="clear" w:color="auto" w:fill="auto"/>
          </w:tcPr>
          <w:p w14:paraId="6C365867" w14:textId="312E7E12" w:rsidR="008E3F45" w:rsidRPr="00161919" w:rsidRDefault="008E3F45" w:rsidP="00161919">
            <w:pPr>
              <w:spacing w:after="0" w:line="240" w:lineRule="auto"/>
              <w:rPr>
                <w:rFonts w:ascii="GHEA Grapalat" w:hAnsi="GHEA Grapalat"/>
                <w:sz w:val="18"/>
                <w:szCs w:val="18"/>
                <w:highlight w:val="yellow"/>
                <w:lang w:val="hy-AM"/>
              </w:rPr>
            </w:pPr>
            <w:r w:rsidRPr="00161919">
              <w:rPr>
                <w:rFonts w:ascii="GHEA Grapalat" w:hAnsi="GHEA Grapalat"/>
                <w:sz w:val="18"/>
                <w:szCs w:val="18"/>
                <w:lang w:val="hy-AM"/>
              </w:rPr>
              <w:t>Ծայրահեղ աղքատության գծից ցածր աշխատանքային կենսաթոշակ ստացողների թվաքանակ</w:t>
            </w:r>
            <w:r w:rsidRPr="00161919">
              <w:rPr>
                <w:rFonts w:ascii="Courier New" w:hAnsi="Courier New" w:cs="Courier New"/>
                <w:color w:val="000000"/>
                <w:sz w:val="18"/>
                <w:szCs w:val="18"/>
                <w:shd w:val="clear" w:color="auto" w:fill="FFFFFF"/>
                <w:lang w:val="hy-AM"/>
              </w:rPr>
              <w:t> </w:t>
            </w:r>
          </w:p>
        </w:tc>
        <w:tc>
          <w:tcPr>
            <w:tcW w:w="1076" w:type="dxa"/>
            <w:tcBorders>
              <w:top w:val="single" w:sz="4" w:space="0" w:color="auto"/>
              <w:left w:val="nil"/>
              <w:bottom w:val="single" w:sz="4" w:space="0" w:color="auto"/>
              <w:right w:val="single" w:sz="4" w:space="0" w:color="auto"/>
            </w:tcBorders>
            <w:shd w:val="clear" w:color="auto" w:fill="auto"/>
          </w:tcPr>
          <w:p w14:paraId="7BEA5256" w14:textId="3138631A" w:rsidR="008E3F45" w:rsidRPr="00102718" w:rsidRDefault="008E3F45" w:rsidP="00161919">
            <w:pPr>
              <w:spacing w:line="256" w:lineRule="auto"/>
              <w:jc w:val="center"/>
              <w:rPr>
                <w:rFonts w:ascii="GHEA Grapalat" w:hAnsi="GHEA Grapalat" w:cs="Sylfaen"/>
                <w:sz w:val="18"/>
                <w:szCs w:val="18"/>
                <w:lang w:val="hy-AM"/>
              </w:rPr>
            </w:pPr>
            <w:r w:rsidRPr="00102718">
              <w:rPr>
                <w:rFonts w:ascii="GHEA Grapalat" w:hAnsi="GHEA Grapalat" w:cs="Sylfaen"/>
                <w:sz w:val="18"/>
                <w:szCs w:val="18"/>
                <w:lang w:val="hy-AM"/>
              </w:rPr>
              <w:t>0</w:t>
            </w:r>
          </w:p>
        </w:tc>
        <w:tc>
          <w:tcPr>
            <w:tcW w:w="1166" w:type="dxa"/>
            <w:tcBorders>
              <w:top w:val="single" w:sz="4" w:space="0" w:color="auto"/>
              <w:left w:val="nil"/>
              <w:bottom w:val="single" w:sz="4" w:space="0" w:color="auto"/>
              <w:right w:val="single" w:sz="4" w:space="0" w:color="auto"/>
            </w:tcBorders>
            <w:shd w:val="clear" w:color="auto" w:fill="auto"/>
          </w:tcPr>
          <w:p w14:paraId="6765B53C" w14:textId="77777777" w:rsidR="008E3F45" w:rsidRPr="00A13594" w:rsidRDefault="008E3F45" w:rsidP="00161919">
            <w:pPr>
              <w:spacing w:line="256" w:lineRule="auto"/>
              <w:jc w:val="center"/>
              <w:rPr>
                <w:rFonts w:ascii="GHEA Grapalat" w:hAnsi="GHEA Grapalat" w:cs="Sylfaen"/>
                <w:sz w:val="18"/>
                <w:szCs w:val="18"/>
                <w:lang w:val="hy-AM"/>
              </w:rPr>
            </w:pPr>
            <w:r w:rsidRPr="00A13594">
              <w:rPr>
                <w:rFonts w:ascii="GHEA Grapalat" w:hAnsi="GHEA Grapalat" w:cs="Sylfaen"/>
                <w:sz w:val="18"/>
                <w:szCs w:val="18"/>
                <w:lang w:val="hy-AM"/>
              </w:rPr>
              <w:t>2019</w:t>
            </w:r>
          </w:p>
        </w:tc>
        <w:tc>
          <w:tcPr>
            <w:tcW w:w="987" w:type="dxa"/>
            <w:tcBorders>
              <w:top w:val="single" w:sz="4" w:space="0" w:color="auto"/>
              <w:left w:val="nil"/>
              <w:bottom w:val="single" w:sz="4" w:space="0" w:color="auto"/>
              <w:right w:val="single" w:sz="4" w:space="0" w:color="auto"/>
            </w:tcBorders>
            <w:shd w:val="clear" w:color="auto" w:fill="auto"/>
          </w:tcPr>
          <w:p w14:paraId="43E6B2B6" w14:textId="0541C69C" w:rsidR="008E3F45" w:rsidRPr="00102718" w:rsidRDefault="008E3F45" w:rsidP="00161919">
            <w:pPr>
              <w:spacing w:line="256" w:lineRule="auto"/>
              <w:jc w:val="center"/>
              <w:rPr>
                <w:rFonts w:ascii="GHEA Grapalat" w:hAnsi="GHEA Grapalat" w:cs="Sylfaen"/>
                <w:sz w:val="18"/>
                <w:szCs w:val="18"/>
                <w:lang w:val="hy-AM"/>
              </w:rPr>
            </w:pPr>
            <w:r w:rsidRPr="00102718">
              <w:rPr>
                <w:rFonts w:ascii="GHEA Grapalat" w:hAnsi="GHEA Grapalat" w:cs="Sylfaen"/>
                <w:sz w:val="18"/>
                <w:szCs w:val="18"/>
                <w:lang w:val="hy-AM"/>
              </w:rPr>
              <w:t>0</w:t>
            </w:r>
          </w:p>
        </w:tc>
        <w:tc>
          <w:tcPr>
            <w:tcW w:w="900" w:type="dxa"/>
            <w:tcBorders>
              <w:top w:val="single" w:sz="4" w:space="0" w:color="auto"/>
              <w:left w:val="nil"/>
              <w:bottom w:val="single" w:sz="4" w:space="0" w:color="auto"/>
              <w:right w:val="single" w:sz="4" w:space="0" w:color="auto"/>
            </w:tcBorders>
            <w:shd w:val="clear" w:color="auto" w:fill="auto"/>
          </w:tcPr>
          <w:p w14:paraId="0462C9E3" w14:textId="3DF226B7" w:rsidR="008E3F45" w:rsidRPr="00102718" w:rsidRDefault="008E3F45" w:rsidP="00161919">
            <w:pPr>
              <w:spacing w:line="256" w:lineRule="auto"/>
              <w:jc w:val="center"/>
              <w:rPr>
                <w:rFonts w:ascii="GHEA Grapalat" w:hAnsi="GHEA Grapalat" w:cs="Sylfaen"/>
                <w:sz w:val="18"/>
                <w:szCs w:val="18"/>
                <w:lang w:val="hy-AM"/>
              </w:rPr>
            </w:pPr>
            <w:r w:rsidRPr="00102718">
              <w:rPr>
                <w:rFonts w:ascii="GHEA Grapalat" w:hAnsi="GHEA Grapalat" w:cs="Sylfaen"/>
                <w:sz w:val="18"/>
                <w:szCs w:val="18"/>
                <w:lang w:val="ru-RU"/>
              </w:rPr>
              <w:t>2026</w:t>
            </w:r>
          </w:p>
        </w:tc>
        <w:tc>
          <w:tcPr>
            <w:tcW w:w="1541" w:type="dxa"/>
            <w:vMerge/>
            <w:tcBorders>
              <w:left w:val="nil"/>
              <w:bottom w:val="single" w:sz="4" w:space="0" w:color="auto"/>
              <w:right w:val="single" w:sz="4" w:space="0" w:color="auto"/>
            </w:tcBorders>
            <w:shd w:val="clear" w:color="auto" w:fill="auto"/>
          </w:tcPr>
          <w:p w14:paraId="3F039559" w14:textId="32C2698E" w:rsidR="008E3F45" w:rsidRPr="00161919" w:rsidRDefault="008E3F45" w:rsidP="00161919">
            <w:pPr>
              <w:spacing w:line="240" w:lineRule="auto"/>
              <w:jc w:val="center"/>
              <w:rPr>
                <w:rFonts w:ascii="GHEA Grapalat" w:hAnsi="GHEA Grapalat" w:cs="Sylfaen"/>
                <w:i/>
                <w:sz w:val="18"/>
                <w:szCs w:val="18"/>
                <w:highlight w:val="yellow"/>
                <w:lang w:val="hy-AM"/>
              </w:rPr>
            </w:pPr>
          </w:p>
        </w:tc>
        <w:tc>
          <w:tcPr>
            <w:tcW w:w="1495" w:type="dxa"/>
            <w:vMerge/>
            <w:tcBorders>
              <w:left w:val="nil"/>
              <w:bottom w:val="single" w:sz="4" w:space="0" w:color="auto"/>
              <w:right w:val="single" w:sz="4" w:space="0" w:color="auto"/>
            </w:tcBorders>
          </w:tcPr>
          <w:p w14:paraId="07854530" w14:textId="77777777" w:rsidR="008E3F45" w:rsidRPr="005B6125" w:rsidRDefault="008E3F45" w:rsidP="00161919">
            <w:pPr>
              <w:spacing w:line="240" w:lineRule="auto"/>
              <w:jc w:val="center"/>
              <w:rPr>
                <w:rFonts w:ascii="GHEA Grapalat" w:hAnsi="GHEA Grapalat"/>
                <w:sz w:val="18"/>
                <w:szCs w:val="18"/>
                <w:highlight w:val="yellow"/>
                <w:lang w:val="hy-AM"/>
              </w:rPr>
            </w:pPr>
          </w:p>
        </w:tc>
      </w:tr>
      <w:tr w:rsidR="001B732B" w:rsidRPr="00772438" w14:paraId="1C3B172A" w14:textId="77777777" w:rsidTr="004C5646">
        <w:trPr>
          <w:gridAfter w:val="1"/>
          <w:wAfter w:w="12" w:type="dxa"/>
          <w:trHeight w:val="64"/>
        </w:trPr>
        <w:tc>
          <w:tcPr>
            <w:tcW w:w="1524" w:type="dxa"/>
            <w:tcBorders>
              <w:left w:val="single" w:sz="4" w:space="0" w:color="auto"/>
              <w:bottom w:val="single" w:sz="4" w:space="0" w:color="auto"/>
              <w:right w:val="single" w:sz="4" w:space="0" w:color="auto"/>
            </w:tcBorders>
          </w:tcPr>
          <w:p w14:paraId="1D92BFAC" w14:textId="77777777" w:rsidR="001B732B" w:rsidRPr="00341BF1" w:rsidRDefault="001B732B" w:rsidP="00CC2E61">
            <w:pPr>
              <w:spacing w:after="0" w:line="240" w:lineRule="auto"/>
              <w:rPr>
                <w:rFonts w:ascii="GHEA Grapalat" w:eastAsia="GHEA Grapalat" w:hAnsi="GHEA Grapalat" w:cs="GHEA Grapalat"/>
                <w:sz w:val="18"/>
                <w:szCs w:val="18"/>
                <w:lang w:val="hy-AM"/>
              </w:rPr>
            </w:pPr>
            <w:r w:rsidRPr="00341BF1">
              <w:rPr>
                <w:rFonts w:ascii="GHEA Grapalat" w:eastAsia="GHEA Grapalat" w:hAnsi="GHEA Grapalat" w:cs="GHEA Grapalat"/>
                <w:sz w:val="18"/>
                <w:szCs w:val="18"/>
                <w:lang w:val="hy-AM"/>
              </w:rPr>
              <w:t>Սոցիալական պաշտպանության ոլորտում իրականացվող ծրագրերի ազդեցության և արդյունավետության բարելավում</w:t>
            </w:r>
          </w:p>
          <w:p w14:paraId="21CFEE58" w14:textId="77777777" w:rsidR="001B732B" w:rsidRPr="00341BF1" w:rsidRDefault="001B732B" w:rsidP="00CC2E61">
            <w:pPr>
              <w:spacing w:after="0" w:line="240" w:lineRule="auto"/>
              <w:rPr>
                <w:rFonts w:ascii="GHEA Grapalat" w:eastAsia="GHEA Grapalat" w:hAnsi="GHEA Grapalat" w:cs="GHEA Grapalat"/>
                <w:sz w:val="18"/>
                <w:szCs w:val="18"/>
                <w:lang w:val="hy-AM"/>
              </w:rPr>
            </w:pPr>
          </w:p>
          <w:p w14:paraId="40F77D09" w14:textId="77777777" w:rsidR="001B732B" w:rsidRPr="00341BF1" w:rsidRDefault="001B732B" w:rsidP="00CC2E61">
            <w:pPr>
              <w:spacing w:after="0" w:line="240" w:lineRule="auto"/>
              <w:rPr>
                <w:rFonts w:ascii="GHEA Grapalat" w:hAnsi="GHEA Grapalat" w:cs="Sylfaen"/>
                <w:kern w:val="16"/>
                <w:sz w:val="18"/>
                <w:szCs w:val="18"/>
                <w:lang w:val="it-IT"/>
              </w:rPr>
            </w:pPr>
            <w:r w:rsidRPr="00341BF1">
              <w:rPr>
                <w:rFonts w:ascii="GHEA Grapalat" w:eastAsia="GHEA Grapalat" w:hAnsi="GHEA Grapalat" w:cs="GHEA Grapalat"/>
                <w:sz w:val="18"/>
                <w:szCs w:val="18"/>
                <w:lang w:val="hy-AM"/>
              </w:rPr>
              <w:t xml:space="preserve"> </w:t>
            </w:r>
          </w:p>
        </w:tc>
        <w:tc>
          <w:tcPr>
            <w:tcW w:w="1345" w:type="dxa"/>
            <w:tcBorders>
              <w:left w:val="single" w:sz="4" w:space="0" w:color="auto"/>
              <w:bottom w:val="single" w:sz="4" w:space="0" w:color="auto"/>
              <w:right w:val="single" w:sz="4" w:space="0" w:color="auto"/>
            </w:tcBorders>
            <w:shd w:val="clear" w:color="auto" w:fill="auto"/>
          </w:tcPr>
          <w:p w14:paraId="71849EA7" w14:textId="77777777" w:rsidR="001B732B" w:rsidRPr="00341BF1" w:rsidRDefault="001B732B" w:rsidP="00CC2E61">
            <w:pPr>
              <w:spacing w:line="240" w:lineRule="auto"/>
              <w:rPr>
                <w:rFonts w:ascii="GHEA Grapalat" w:hAnsi="GHEA Grapalat"/>
                <w:b/>
                <w:sz w:val="18"/>
                <w:szCs w:val="18"/>
                <w:lang w:val="hy-AM"/>
              </w:rPr>
            </w:pPr>
            <w:r w:rsidRPr="00341BF1">
              <w:rPr>
                <w:rFonts w:ascii="GHEA Grapalat" w:hAnsi="GHEA Grapalat"/>
                <w:b/>
                <w:sz w:val="18"/>
                <w:szCs w:val="18"/>
                <w:lang w:val="hy-AM"/>
              </w:rPr>
              <w:t>1117.</w:t>
            </w:r>
            <w:r w:rsidRPr="00341BF1">
              <w:rPr>
                <w:rFonts w:ascii="GHEA Grapalat" w:eastAsia="GHEA Grapalat" w:hAnsi="GHEA Grapalat" w:cs="GHEA Grapalat"/>
                <w:b/>
                <w:sz w:val="18"/>
                <w:szCs w:val="18"/>
                <w:lang w:val="hy-AM"/>
              </w:rPr>
              <w:t>Սոցիալական պաշտպանության բնագավառում պետական քաղաքականության մշակում, ծրագրերի համակարգում և մոնիթորինգ</w:t>
            </w:r>
          </w:p>
        </w:tc>
        <w:tc>
          <w:tcPr>
            <w:tcW w:w="1631" w:type="dxa"/>
            <w:tcBorders>
              <w:top w:val="single" w:sz="4" w:space="0" w:color="auto"/>
              <w:left w:val="nil"/>
              <w:bottom w:val="single" w:sz="4" w:space="0" w:color="auto"/>
              <w:right w:val="single" w:sz="4" w:space="0" w:color="auto"/>
            </w:tcBorders>
            <w:shd w:val="clear" w:color="auto" w:fill="auto"/>
          </w:tcPr>
          <w:p w14:paraId="07C76B73" w14:textId="77777777" w:rsidR="001B732B" w:rsidRPr="00341BF1" w:rsidRDefault="001B732B" w:rsidP="00CC2E61">
            <w:pPr>
              <w:spacing w:after="0" w:line="240" w:lineRule="auto"/>
              <w:rPr>
                <w:rFonts w:ascii="GHEA Grapalat" w:eastAsia="Times New Roman" w:hAnsi="GHEA Grapalat" w:cs="Times New Roman"/>
                <w:kern w:val="16"/>
                <w:sz w:val="18"/>
                <w:szCs w:val="18"/>
                <w:lang w:val="hy-AM"/>
              </w:rPr>
            </w:pPr>
            <w:r w:rsidRPr="00341BF1">
              <w:rPr>
                <w:rFonts w:ascii="GHEA Grapalat" w:eastAsia="Times New Roman" w:hAnsi="GHEA Grapalat" w:cs="Times New Roman"/>
                <w:kern w:val="16"/>
                <w:sz w:val="18"/>
                <w:szCs w:val="18"/>
                <w:lang w:val="hy-AM"/>
              </w:rPr>
              <w:t>Սահմանված են ոլորտում իրականացվող առանձին  ծրագրերի մասով</w:t>
            </w:r>
          </w:p>
        </w:tc>
        <w:tc>
          <w:tcPr>
            <w:tcW w:w="1076" w:type="dxa"/>
            <w:tcBorders>
              <w:top w:val="single" w:sz="4" w:space="0" w:color="auto"/>
              <w:left w:val="nil"/>
              <w:bottom w:val="single" w:sz="4" w:space="0" w:color="auto"/>
              <w:right w:val="single" w:sz="4" w:space="0" w:color="auto"/>
            </w:tcBorders>
            <w:shd w:val="clear" w:color="auto" w:fill="auto"/>
          </w:tcPr>
          <w:p w14:paraId="0871DB25" w14:textId="77777777" w:rsidR="001B732B" w:rsidRPr="005B6125" w:rsidRDefault="001B732B" w:rsidP="00CC2E61">
            <w:pPr>
              <w:spacing w:line="240" w:lineRule="auto"/>
              <w:jc w:val="center"/>
              <w:rPr>
                <w:rFonts w:ascii="GHEA Grapalat" w:hAnsi="GHEA Grapalat" w:cs="Calibri"/>
                <w:sz w:val="18"/>
                <w:szCs w:val="18"/>
                <w:highlight w:val="yellow"/>
                <w:lang w:val="it-IT"/>
              </w:rPr>
            </w:pPr>
          </w:p>
        </w:tc>
        <w:tc>
          <w:tcPr>
            <w:tcW w:w="1166" w:type="dxa"/>
            <w:tcBorders>
              <w:top w:val="single" w:sz="4" w:space="0" w:color="auto"/>
              <w:left w:val="nil"/>
              <w:bottom w:val="single" w:sz="4" w:space="0" w:color="auto"/>
              <w:right w:val="single" w:sz="4" w:space="0" w:color="auto"/>
            </w:tcBorders>
            <w:shd w:val="clear" w:color="auto" w:fill="auto"/>
          </w:tcPr>
          <w:p w14:paraId="12F0CF0B" w14:textId="77777777" w:rsidR="001B732B" w:rsidRPr="005B6125" w:rsidRDefault="001B732B" w:rsidP="00CC2E61">
            <w:pPr>
              <w:spacing w:line="240" w:lineRule="auto"/>
              <w:jc w:val="center"/>
              <w:rPr>
                <w:rFonts w:ascii="GHEA Grapalat" w:hAnsi="GHEA Grapalat" w:cs="Sylfaen"/>
                <w:sz w:val="18"/>
                <w:szCs w:val="18"/>
                <w:highlight w:val="yellow"/>
                <w:lang w:val="hy-AM"/>
              </w:rPr>
            </w:pPr>
          </w:p>
        </w:tc>
        <w:tc>
          <w:tcPr>
            <w:tcW w:w="987" w:type="dxa"/>
            <w:tcBorders>
              <w:top w:val="single" w:sz="4" w:space="0" w:color="auto"/>
              <w:left w:val="nil"/>
              <w:bottom w:val="single" w:sz="4" w:space="0" w:color="auto"/>
              <w:right w:val="single" w:sz="4" w:space="0" w:color="auto"/>
            </w:tcBorders>
            <w:shd w:val="clear" w:color="auto" w:fill="auto"/>
          </w:tcPr>
          <w:p w14:paraId="3B43A01B" w14:textId="77777777" w:rsidR="001B732B" w:rsidRPr="005B6125" w:rsidRDefault="001B732B" w:rsidP="00CC2E61">
            <w:pPr>
              <w:spacing w:line="240" w:lineRule="auto"/>
              <w:jc w:val="center"/>
              <w:rPr>
                <w:rFonts w:ascii="GHEA Grapalat" w:hAnsi="GHEA Grapalat" w:cs="Calibri"/>
                <w:sz w:val="18"/>
                <w:szCs w:val="18"/>
                <w:highlight w:val="yellow"/>
                <w:lang w:val="it-IT"/>
              </w:rPr>
            </w:pPr>
          </w:p>
        </w:tc>
        <w:tc>
          <w:tcPr>
            <w:tcW w:w="900" w:type="dxa"/>
            <w:tcBorders>
              <w:top w:val="single" w:sz="4" w:space="0" w:color="auto"/>
              <w:left w:val="nil"/>
              <w:bottom w:val="single" w:sz="4" w:space="0" w:color="auto"/>
              <w:right w:val="single" w:sz="4" w:space="0" w:color="auto"/>
            </w:tcBorders>
            <w:shd w:val="clear" w:color="auto" w:fill="auto"/>
          </w:tcPr>
          <w:p w14:paraId="2C61EDBF" w14:textId="77777777" w:rsidR="001B732B" w:rsidRPr="005B6125" w:rsidRDefault="001B732B" w:rsidP="00CC2E61">
            <w:pPr>
              <w:spacing w:line="240" w:lineRule="auto"/>
              <w:jc w:val="center"/>
              <w:rPr>
                <w:rFonts w:ascii="GHEA Grapalat" w:hAnsi="GHEA Grapalat" w:cs="Sylfaen"/>
                <w:sz w:val="18"/>
                <w:szCs w:val="18"/>
                <w:highlight w:val="yellow"/>
                <w:lang w:val="it-IT"/>
              </w:rPr>
            </w:pPr>
          </w:p>
        </w:tc>
        <w:tc>
          <w:tcPr>
            <w:tcW w:w="1541" w:type="dxa"/>
            <w:tcBorders>
              <w:left w:val="nil"/>
              <w:bottom w:val="single" w:sz="4" w:space="0" w:color="auto"/>
              <w:right w:val="single" w:sz="4" w:space="0" w:color="auto"/>
            </w:tcBorders>
            <w:shd w:val="clear" w:color="auto" w:fill="auto"/>
          </w:tcPr>
          <w:p w14:paraId="43EA8C3B" w14:textId="2F4B2E2C" w:rsidR="001B732B" w:rsidRPr="005B6125" w:rsidRDefault="00341BF1" w:rsidP="00CC2E61">
            <w:pPr>
              <w:spacing w:line="240" w:lineRule="auto"/>
              <w:jc w:val="center"/>
              <w:rPr>
                <w:rFonts w:ascii="GHEA Grapalat" w:hAnsi="GHEA Grapalat" w:cs="Sylfaen"/>
                <w:sz w:val="18"/>
                <w:szCs w:val="18"/>
                <w:highlight w:val="yellow"/>
                <w:lang w:val="it-IT"/>
              </w:rPr>
            </w:pPr>
            <w:r w:rsidRPr="00D432A9">
              <w:rPr>
                <w:rFonts w:ascii="GHEA Grapalat" w:hAnsi="GHEA Grapalat" w:cs="GHEA Grapalat"/>
                <w:iCs/>
                <w:color w:val="000000" w:themeColor="text1"/>
                <w:sz w:val="18"/>
                <w:szCs w:val="18"/>
                <w:lang w:val="hy-AM"/>
              </w:rPr>
              <w:t>ՀՀ կառավարության 18.08.2021</w:t>
            </w:r>
            <w:r>
              <w:rPr>
                <w:rFonts w:ascii="GHEA Grapalat" w:hAnsi="GHEA Grapalat" w:cs="GHEA Grapalat"/>
                <w:iCs/>
                <w:color w:val="000000" w:themeColor="text1"/>
                <w:sz w:val="18"/>
                <w:szCs w:val="18"/>
                <w:lang w:val="hy-AM"/>
              </w:rPr>
              <w:t>թ.</w:t>
            </w:r>
            <w:r w:rsidRPr="00D432A9">
              <w:rPr>
                <w:rFonts w:ascii="GHEA Grapalat" w:hAnsi="GHEA Grapalat" w:cs="GHEA Grapalat"/>
                <w:iCs/>
                <w:color w:val="000000" w:themeColor="text1"/>
                <w:sz w:val="18"/>
                <w:szCs w:val="18"/>
                <w:lang w:val="hy-AM"/>
              </w:rPr>
              <w:t xml:space="preserve"> N 1363-Ա </w:t>
            </w:r>
            <w:r>
              <w:rPr>
                <w:rFonts w:ascii="GHEA Grapalat" w:hAnsi="GHEA Grapalat" w:cs="GHEA Grapalat"/>
                <w:iCs/>
                <w:color w:val="000000" w:themeColor="text1"/>
                <w:sz w:val="18"/>
                <w:szCs w:val="18"/>
                <w:lang w:val="hy-AM"/>
              </w:rPr>
              <w:t>որոշում</w:t>
            </w:r>
          </w:p>
        </w:tc>
        <w:tc>
          <w:tcPr>
            <w:tcW w:w="1495" w:type="dxa"/>
            <w:tcBorders>
              <w:left w:val="nil"/>
              <w:bottom w:val="single" w:sz="4" w:space="0" w:color="auto"/>
              <w:right w:val="single" w:sz="4" w:space="0" w:color="auto"/>
            </w:tcBorders>
          </w:tcPr>
          <w:p w14:paraId="18129717" w14:textId="77777777" w:rsidR="001B732B" w:rsidRPr="005B6125" w:rsidRDefault="001B732B" w:rsidP="00CC2E61">
            <w:pPr>
              <w:spacing w:line="240" w:lineRule="auto"/>
              <w:jc w:val="center"/>
              <w:rPr>
                <w:rFonts w:ascii="GHEA Grapalat" w:eastAsia="Times New Roman" w:hAnsi="GHEA Grapalat" w:cs="Times New Roman"/>
                <w:iCs/>
                <w:color w:val="000000"/>
                <w:sz w:val="18"/>
                <w:szCs w:val="18"/>
                <w:highlight w:val="yellow"/>
                <w:lang w:val="it-IT"/>
              </w:rPr>
            </w:pPr>
          </w:p>
        </w:tc>
      </w:tr>
      <w:tr w:rsidR="002C51DB" w:rsidRPr="00772438" w14:paraId="6EB6A222" w14:textId="77777777" w:rsidTr="004C5646">
        <w:trPr>
          <w:gridAfter w:val="1"/>
          <w:wAfter w:w="12" w:type="dxa"/>
          <w:trHeight w:val="64"/>
        </w:trPr>
        <w:tc>
          <w:tcPr>
            <w:tcW w:w="1524" w:type="dxa"/>
            <w:vMerge w:val="restart"/>
            <w:tcBorders>
              <w:left w:val="single" w:sz="4" w:space="0" w:color="auto"/>
              <w:right w:val="single" w:sz="4" w:space="0" w:color="auto"/>
            </w:tcBorders>
          </w:tcPr>
          <w:p w14:paraId="21F45684" w14:textId="77777777" w:rsidR="002C51DB" w:rsidRPr="00373CBB" w:rsidRDefault="002C51DB" w:rsidP="00373CBB">
            <w:pPr>
              <w:tabs>
                <w:tab w:val="left" w:pos="270"/>
              </w:tabs>
              <w:spacing w:after="0" w:line="240" w:lineRule="auto"/>
              <w:ind w:right="274" w:firstLine="4"/>
              <w:rPr>
                <w:rFonts w:ascii="GHEA Grapalat" w:eastAsia="Times New Roman" w:hAnsi="GHEA Grapalat" w:cs="Times New Roman"/>
                <w:i/>
                <w:iCs/>
                <w:color w:val="000000"/>
                <w:sz w:val="18"/>
                <w:szCs w:val="18"/>
                <w:lang w:val="hy-AM"/>
              </w:rPr>
            </w:pPr>
            <w:r w:rsidRPr="00373CBB">
              <w:rPr>
                <w:rFonts w:ascii="GHEA Grapalat" w:eastAsia="Times New Roman" w:hAnsi="GHEA Grapalat" w:cs="Sylfaen"/>
                <w:sz w:val="18"/>
                <w:szCs w:val="18"/>
                <w:lang w:val="hy-AM"/>
              </w:rPr>
              <w:t>Կյանքի դժվարին իրավիճակում հայտնված երեխաների համար  ընտանիքում կամ ընտանեկան տիպի միջավայրում ապրելու իրավունքի իրացում</w:t>
            </w:r>
          </w:p>
        </w:tc>
        <w:tc>
          <w:tcPr>
            <w:tcW w:w="1345" w:type="dxa"/>
            <w:vMerge w:val="restart"/>
            <w:tcBorders>
              <w:left w:val="single" w:sz="4" w:space="0" w:color="auto"/>
              <w:right w:val="single" w:sz="4" w:space="0" w:color="auto"/>
            </w:tcBorders>
            <w:shd w:val="clear" w:color="auto" w:fill="auto"/>
          </w:tcPr>
          <w:p w14:paraId="35A7B888" w14:textId="77777777" w:rsidR="002C51DB" w:rsidRPr="00373CBB" w:rsidRDefault="002C51DB" w:rsidP="00373CBB">
            <w:pPr>
              <w:spacing w:after="0" w:line="240" w:lineRule="auto"/>
              <w:rPr>
                <w:rFonts w:ascii="GHEA Grapalat" w:eastAsia="Times New Roman" w:hAnsi="GHEA Grapalat" w:cs="Times New Roman"/>
                <w:b/>
                <w:iCs/>
                <w:color w:val="000000"/>
                <w:sz w:val="18"/>
                <w:szCs w:val="18"/>
                <w:lang w:val="hy-AM"/>
              </w:rPr>
            </w:pPr>
            <w:r w:rsidRPr="00373CBB">
              <w:rPr>
                <w:rFonts w:ascii="GHEA Grapalat" w:eastAsia="Times New Roman" w:hAnsi="GHEA Grapalat" w:cs="Times New Roman"/>
                <w:b/>
                <w:iCs/>
                <w:color w:val="000000"/>
                <w:sz w:val="18"/>
                <w:szCs w:val="18"/>
                <w:lang w:val="hy-AM"/>
              </w:rPr>
              <w:t>1141.Ընտանիքներին, կանանց և երեխաներին աջակցություն</w:t>
            </w:r>
          </w:p>
        </w:tc>
        <w:tc>
          <w:tcPr>
            <w:tcW w:w="1631" w:type="dxa"/>
            <w:tcBorders>
              <w:top w:val="single" w:sz="4" w:space="0" w:color="auto"/>
              <w:left w:val="nil"/>
              <w:bottom w:val="single" w:sz="4" w:space="0" w:color="auto"/>
              <w:right w:val="single" w:sz="4" w:space="0" w:color="auto"/>
            </w:tcBorders>
            <w:shd w:val="clear" w:color="auto" w:fill="auto"/>
          </w:tcPr>
          <w:p w14:paraId="4B615A3F" w14:textId="77777777" w:rsidR="002C51DB" w:rsidRPr="00373CBB" w:rsidRDefault="002C51DB" w:rsidP="00373CBB">
            <w:pPr>
              <w:spacing w:line="240" w:lineRule="auto"/>
              <w:rPr>
                <w:rFonts w:ascii="GHEA Grapalat" w:eastAsia="Times New Roman" w:hAnsi="GHEA Grapalat" w:cs="Times New Roman"/>
                <w:b/>
                <w:iCs/>
                <w:sz w:val="18"/>
                <w:szCs w:val="18"/>
                <w:lang w:val="hy-AM"/>
              </w:rPr>
            </w:pPr>
            <w:r w:rsidRPr="00373CBB">
              <w:rPr>
                <w:rFonts w:ascii="GHEA Grapalat" w:hAnsi="GHEA Grapalat" w:cs="Arial"/>
                <w:sz w:val="18"/>
                <w:szCs w:val="18"/>
                <w:lang w:val="hy-AM"/>
              </w:rPr>
              <w:t>Խորքային</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գնահատում</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անցած</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ԿԴԻՀ</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երեխաների</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մասնաբաժինը</w:t>
            </w:r>
            <w:r w:rsidRPr="00373CBB">
              <w:rPr>
                <w:rFonts w:ascii="GHEA Grapalat" w:hAnsi="GHEA Grapalat" w:cs="Calibri"/>
                <w:sz w:val="18"/>
                <w:szCs w:val="18"/>
                <w:lang w:val="hy-AM"/>
              </w:rPr>
              <w:t xml:space="preserve"> </w:t>
            </w:r>
          </w:p>
          <w:p w14:paraId="7E5F042E" w14:textId="4C754EEB" w:rsidR="002C51DB" w:rsidRPr="00373CBB" w:rsidRDefault="002C51DB" w:rsidP="00373CBB">
            <w:pPr>
              <w:tabs>
                <w:tab w:val="left" w:pos="270"/>
              </w:tabs>
              <w:spacing w:after="0" w:line="240" w:lineRule="auto"/>
              <w:ind w:right="274" w:firstLine="4"/>
              <w:rPr>
                <w:rFonts w:ascii="GHEA Grapalat" w:eastAsia="Times New Roman" w:hAnsi="GHEA Grapalat" w:cs="Times New Roman"/>
                <w:b/>
                <w:iCs/>
                <w:sz w:val="18"/>
                <w:szCs w:val="18"/>
                <w:highlight w:val="yellow"/>
                <w:lang w:val="hy-AM"/>
              </w:rPr>
            </w:pPr>
          </w:p>
        </w:tc>
        <w:tc>
          <w:tcPr>
            <w:tcW w:w="1076" w:type="dxa"/>
            <w:tcBorders>
              <w:top w:val="single" w:sz="4" w:space="0" w:color="auto"/>
              <w:left w:val="nil"/>
              <w:bottom w:val="single" w:sz="4" w:space="0" w:color="auto"/>
              <w:right w:val="single" w:sz="4" w:space="0" w:color="auto"/>
            </w:tcBorders>
            <w:shd w:val="clear" w:color="auto" w:fill="auto"/>
          </w:tcPr>
          <w:p w14:paraId="1E30638E" w14:textId="7835E52F" w:rsidR="002C51DB" w:rsidRPr="00373CBB" w:rsidRDefault="002C51DB" w:rsidP="00373CBB">
            <w:pPr>
              <w:spacing w:line="240" w:lineRule="auto"/>
              <w:jc w:val="center"/>
              <w:rPr>
                <w:rFonts w:ascii="GHEA Grapalat" w:eastAsia="Times New Roman" w:hAnsi="GHEA Grapalat" w:cs="Times New Roman"/>
                <w:i/>
                <w:iCs/>
                <w:sz w:val="18"/>
                <w:szCs w:val="18"/>
                <w:highlight w:val="yellow"/>
              </w:rPr>
            </w:pPr>
            <w:r w:rsidRPr="00373CBB">
              <w:rPr>
                <w:rFonts w:ascii="GHEA Grapalat" w:hAnsi="GHEA Grapalat"/>
                <w:sz w:val="18"/>
                <w:szCs w:val="18"/>
                <w:lang w:val="hy-AM"/>
              </w:rPr>
              <w:t>70</w:t>
            </w:r>
          </w:p>
        </w:tc>
        <w:tc>
          <w:tcPr>
            <w:tcW w:w="1166" w:type="dxa"/>
            <w:tcBorders>
              <w:top w:val="single" w:sz="4" w:space="0" w:color="auto"/>
              <w:left w:val="nil"/>
              <w:bottom w:val="single" w:sz="4" w:space="0" w:color="auto"/>
              <w:right w:val="single" w:sz="4" w:space="0" w:color="auto"/>
            </w:tcBorders>
            <w:shd w:val="clear" w:color="auto" w:fill="auto"/>
          </w:tcPr>
          <w:p w14:paraId="41680864" w14:textId="726EC105" w:rsidR="002C51DB" w:rsidRPr="00373CBB" w:rsidRDefault="002C51DB" w:rsidP="00373CBB">
            <w:pPr>
              <w:spacing w:line="240" w:lineRule="auto"/>
              <w:jc w:val="center"/>
              <w:rPr>
                <w:rFonts w:ascii="GHEA Grapalat" w:eastAsia="Times New Roman" w:hAnsi="GHEA Grapalat" w:cs="Times New Roman"/>
                <w:iCs/>
                <w:sz w:val="18"/>
                <w:szCs w:val="18"/>
                <w:highlight w:val="yellow"/>
                <w:lang w:val="hy-AM"/>
              </w:rPr>
            </w:pPr>
            <w:r w:rsidRPr="00373CBB">
              <w:rPr>
                <w:rFonts w:ascii="GHEA Grapalat" w:hAnsi="GHEA Grapalat"/>
                <w:sz w:val="18"/>
                <w:szCs w:val="18"/>
              </w:rPr>
              <w:t>20</w:t>
            </w:r>
            <w:r w:rsidRPr="00373CBB">
              <w:rPr>
                <w:rFonts w:ascii="GHEA Grapalat" w:hAnsi="GHEA Grapalat"/>
                <w:sz w:val="18"/>
                <w:szCs w:val="18"/>
                <w:lang w:val="hy-AM"/>
              </w:rPr>
              <w:t>22</w:t>
            </w:r>
          </w:p>
        </w:tc>
        <w:tc>
          <w:tcPr>
            <w:tcW w:w="987" w:type="dxa"/>
            <w:tcBorders>
              <w:top w:val="single" w:sz="4" w:space="0" w:color="auto"/>
              <w:left w:val="nil"/>
              <w:bottom w:val="single" w:sz="4" w:space="0" w:color="auto"/>
              <w:right w:val="single" w:sz="4" w:space="0" w:color="auto"/>
            </w:tcBorders>
            <w:shd w:val="clear" w:color="auto" w:fill="auto"/>
          </w:tcPr>
          <w:p w14:paraId="4F16BAF2" w14:textId="14808BD7" w:rsidR="002C51DB" w:rsidRPr="00373CBB" w:rsidRDefault="002C51DB" w:rsidP="00373CBB">
            <w:pPr>
              <w:spacing w:line="240" w:lineRule="auto"/>
              <w:jc w:val="center"/>
              <w:rPr>
                <w:rFonts w:ascii="GHEA Grapalat" w:eastAsia="Times New Roman" w:hAnsi="GHEA Grapalat" w:cs="Times New Roman"/>
                <w:iCs/>
                <w:sz w:val="18"/>
                <w:szCs w:val="18"/>
                <w:highlight w:val="yellow"/>
              </w:rPr>
            </w:pPr>
            <w:r w:rsidRPr="00373CBB">
              <w:rPr>
                <w:rFonts w:ascii="GHEA Grapalat" w:hAnsi="GHEA Grapalat"/>
                <w:sz w:val="18"/>
                <w:szCs w:val="18"/>
                <w:lang w:val="hy-AM"/>
              </w:rPr>
              <w:t>100</w:t>
            </w:r>
          </w:p>
        </w:tc>
        <w:tc>
          <w:tcPr>
            <w:tcW w:w="900" w:type="dxa"/>
            <w:tcBorders>
              <w:top w:val="single" w:sz="4" w:space="0" w:color="auto"/>
              <w:left w:val="nil"/>
              <w:bottom w:val="single" w:sz="4" w:space="0" w:color="auto"/>
              <w:right w:val="single" w:sz="4" w:space="0" w:color="auto"/>
            </w:tcBorders>
            <w:shd w:val="clear" w:color="auto" w:fill="auto"/>
          </w:tcPr>
          <w:p w14:paraId="360EAEDB" w14:textId="5D8E9D82" w:rsidR="002C51DB" w:rsidRPr="00373CBB" w:rsidRDefault="002C51DB" w:rsidP="00373CBB">
            <w:pPr>
              <w:spacing w:line="240" w:lineRule="auto"/>
              <w:jc w:val="center"/>
              <w:rPr>
                <w:rFonts w:ascii="GHEA Grapalat" w:eastAsia="Times New Roman" w:hAnsi="GHEA Grapalat" w:cs="Times New Roman"/>
                <w:iCs/>
                <w:sz w:val="18"/>
                <w:szCs w:val="18"/>
                <w:highlight w:val="yellow"/>
                <w:lang w:val="hy-AM"/>
              </w:rPr>
            </w:pPr>
            <w:r w:rsidRPr="00373CBB">
              <w:rPr>
                <w:rFonts w:ascii="GHEA Grapalat" w:hAnsi="GHEA Grapalat"/>
                <w:sz w:val="18"/>
                <w:szCs w:val="18"/>
              </w:rPr>
              <w:t>202</w:t>
            </w:r>
            <w:r w:rsidRPr="00373CBB">
              <w:rPr>
                <w:rFonts w:ascii="GHEA Grapalat" w:hAnsi="GHEA Grapalat"/>
                <w:sz w:val="18"/>
                <w:szCs w:val="18"/>
                <w:lang w:val="hy-AM"/>
              </w:rPr>
              <w:t>5</w:t>
            </w:r>
          </w:p>
        </w:tc>
        <w:tc>
          <w:tcPr>
            <w:tcW w:w="1541" w:type="dxa"/>
            <w:vMerge w:val="restart"/>
            <w:tcBorders>
              <w:left w:val="nil"/>
              <w:right w:val="single" w:sz="4" w:space="0" w:color="auto"/>
            </w:tcBorders>
            <w:shd w:val="clear" w:color="auto" w:fill="auto"/>
          </w:tcPr>
          <w:p w14:paraId="433D7F1C" w14:textId="75BF3747" w:rsidR="002C51DB" w:rsidRPr="00373CBB" w:rsidRDefault="002C51DB" w:rsidP="00373CBB">
            <w:pPr>
              <w:spacing w:after="0" w:line="240" w:lineRule="auto"/>
              <w:jc w:val="center"/>
              <w:rPr>
                <w:rFonts w:ascii="GHEA Grapalat" w:eastAsia="Times New Roman" w:hAnsi="GHEA Grapalat" w:cs="Times New Roman"/>
                <w:iCs/>
                <w:color w:val="000000"/>
                <w:sz w:val="18"/>
                <w:szCs w:val="18"/>
                <w:lang w:val="hy-AM"/>
              </w:rPr>
            </w:pPr>
            <w:r w:rsidRPr="00D432A9">
              <w:rPr>
                <w:rFonts w:ascii="GHEA Grapalat" w:hAnsi="GHEA Grapalat" w:cs="GHEA Grapalat"/>
                <w:iCs/>
                <w:color w:val="000000" w:themeColor="text1"/>
                <w:sz w:val="18"/>
                <w:szCs w:val="18"/>
                <w:lang w:val="hy-AM"/>
              </w:rPr>
              <w:t>ՀՀ կառավարության 18.08.2021</w:t>
            </w:r>
            <w:r>
              <w:rPr>
                <w:rFonts w:ascii="GHEA Grapalat" w:hAnsi="GHEA Grapalat" w:cs="GHEA Grapalat"/>
                <w:iCs/>
                <w:color w:val="000000" w:themeColor="text1"/>
                <w:sz w:val="18"/>
                <w:szCs w:val="18"/>
                <w:lang w:val="hy-AM"/>
              </w:rPr>
              <w:t>թ.</w:t>
            </w:r>
            <w:r w:rsidRPr="00D432A9">
              <w:rPr>
                <w:rFonts w:ascii="GHEA Grapalat" w:hAnsi="GHEA Grapalat" w:cs="GHEA Grapalat"/>
                <w:iCs/>
                <w:color w:val="000000" w:themeColor="text1"/>
                <w:sz w:val="18"/>
                <w:szCs w:val="18"/>
                <w:lang w:val="hy-AM"/>
              </w:rPr>
              <w:t xml:space="preserve"> N 1363-Ա որոշմամբ հաստատված՝ ՀՀ կառավարության 2021-2026 թթ. </w:t>
            </w:r>
            <w:r>
              <w:rPr>
                <w:rFonts w:ascii="GHEA Grapalat" w:hAnsi="GHEA Grapalat" w:cs="GHEA Grapalat"/>
                <w:iCs/>
                <w:color w:val="000000" w:themeColor="text1"/>
                <w:sz w:val="18"/>
                <w:szCs w:val="18"/>
                <w:lang w:val="hy-AM"/>
              </w:rPr>
              <w:t>ծրագիր</w:t>
            </w:r>
          </w:p>
          <w:p w14:paraId="29422AD1" w14:textId="77777777" w:rsidR="002C51DB" w:rsidRPr="00373CBB" w:rsidRDefault="002C51DB" w:rsidP="00373CBB">
            <w:pPr>
              <w:spacing w:after="0" w:line="240" w:lineRule="auto"/>
              <w:jc w:val="center"/>
              <w:rPr>
                <w:rFonts w:ascii="GHEA Grapalat" w:eastAsia="Times New Roman" w:hAnsi="GHEA Grapalat" w:cs="Times New Roman"/>
                <w:iCs/>
                <w:color w:val="000000"/>
                <w:sz w:val="18"/>
                <w:szCs w:val="18"/>
                <w:lang w:val="hy-AM"/>
              </w:rPr>
            </w:pPr>
          </w:p>
          <w:p w14:paraId="1E44B004" w14:textId="77777777" w:rsidR="002C51DB" w:rsidRPr="00373CBB" w:rsidRDefault="002C51DB" w:rsidP="00373CBB">
            <w:pPr>
              <w:spacing w:after="0" w:line="240" w:lineRule="auto"/>
              <w:jc w:val="center"/>
              <w:rPr>
                <w:rFonts w:ascii="GHEA Grapalat" w:hAnsi="GHEA Grapalat"/>
                <w:sz w:val="18"/>
                <w:szCs w:val="18"/>
                <w:highlight w:val="yellow"/>
                <w:lang w:val="hy-AM"/>
              </w:rPr>
            </w:pPr>
          </w:p>
        </w:tc>
        <w:tc>
          <w:tcPr>
            <w:tcW w:w="1495" w:type="dxa"/>
            <w:tcBorders>
              <w:left w:val="nil"/>
              <w:right w:val="single" w:sz="4" w:space="0" w:color="auto"/>
            </w:tcBorders>
          </w:tcPr>
          <w:p w14:paraId="1A56835B" w14:textId="5A9F5B7B" w:rsidR="002C51DB" w:rsidRPr="00373CBB" w:rsidRDefault="002C51DB" w:rsidP="00373CBB">
            <w:pPr>
              <w:spacing w:after="0" w:line="240" w:lineRule="auto"/>
              <w:jc w:val="center"/>
              <w:rPr>
                <w:rFonts w:ascii="GHEA Grapalat" w:hAnsi="GHEA Grapalat"/>
                <w:sz w:val="18"/>
                <w:szCs w:val="18"/>
                <w:lang w:val="hy-AM"/>
              </w:rPr>
            </w:pPr>
            <w:r w:rsidRPr="00373CBB">
              <w:rPr>
                <w:rFonts w:ascii="GHEA Grapalat" w:hAnsi="GHEA Grapalat"/>
                <w:sz w:val="18"/>
                <w:szCs w:val="18"/>
                <w:lang w:val="hy-AM"/>
              </w:rPr>
              <w:t xml:space="preserve">ԿԶՆ 5։ «Հասնել գենդերային հավասարության </w:t>
            </w:r>
            <w:r>
              <w:rPr>
                <w:rFonts w:ascii="GHEA Grapalat" w:hAnsi="GHEA Grapalat"/>
                <w:sz w:val="18"/>
                <w:szCs w:val="18"/>
                <w:lang w:val="hy-AM"/>
              </w:rPr>
              <w:t>և</w:t>
            </w:r>
            <w:r w:rsidRPr="00373CBB">
              <w:rPr>
                <w:rFonts w:ascii="GHEA Grapalat" w:hAnsi="GHEA Grapalat"/>
                <w:sz w:val="18"/>
                <w:szCs w:val="18"/>
                <w:lang w:val="hy-AM"/>
              </w:rPr>
              <w:t xml:space="preserve"> զորացնել բոլոր կանանց ու աղջիկներին»</w:t>
            </w:r>
          </w:p>
          <w:p w14:paraId="03F9F34F" w14:textId="77777777" w:rsidR="002C51DB" w:rsidRPr="00373CBB" w:rsidRDefault="002C51DB" w:rsidP="00373CBB">
            <w:pPr>
              <w:spacing w:after="0" w:line="240" w:lineRule="auto"/>
              <w:jc w:val="center"/>
              <w:rPr>
                <w:rFonts w:ascii="GHEA Grapalat" w:hAnsi="GHEA Grapalat"/>
                <w:sz w:val="18"/>
                <w:szCs w:val="18"/>
                <w:lang w:val="hy-AM"/>
              </w:rPr>
            </w:pPr>
            <w:r w:rsidRPr="00373CBB">
              <w:rPr>
                <w:rFonts w:ascii="GHEA Grapalat" w:hAnsi="GHEA Grapalat"/>
                <w:sz w:val="18"/>
                <w:szCs w:val="18"/>
                <w:lang w:val="hy-AM"/>
              </w:rPr>
              <w:t xml:space="preserve">ԿԶՆ 8.7 «Ձեռնարկել անհապաղ և արդյունավետ միջոցառումներ՝ իսպառ վերացնելու հարկադրյալ աշխատանքը, վերջ դնելու </w:t>
            </w:r>
            <w:r w:rsidRPr="00373CBB">
              <w:rPr>
                <w:rFonts w:ascii="GHEA Grapalat" w:hAnsi="GHEA Grapalat"/>
                <w:sz w:val="18"/>
                <w:szCs w:val="18"/>
                <w:lang w:val="hy-AM"/>
              </w:rPr>
              <w:lastRenderedPageBreak/>
              <w:t>ժամանակակից ստրկությանը և մարդկանց թրաֆիքինգին, ապահովելու երեխայի աշխատանքի վատթարագույն ձևերի, այդ թվում՝ մանուկ զինվորների հավաքագրման և օգտագործման արգելումն ու վերացումը, ինչպես նաև մինչև 2025 թ. վերջ դնել երեխայի աշխատանքին իր բոլոր ձևերով»</w:t>
            </w:r>
          </w:p>
          <w:p w14:paraId="26F7C87C" w14:textId="77777777" w:rsidR="002C51DB" w:rsidRPr="00373CBB" w:rsidRDefault="002C51DB" w:rsidP="00373CBB">
            <w:pPr>
              <w:spacing w:after="0" w:line="240" w:lineRule="auto"/>
              <w:jc w:val="center"/>
              <w:rPr>
                <w:rFonts w:ascii="GHEA Grapalat" w:hAnsi="GHEA Grapalat"/>
                <w:sz w:val="18"/>
                <w:szCs w:val="18"/>
                <w:lang w:val="hy-AM"/>
              </w:rPr>
            </w:pPr>
            <w:r w:rsidRPr="00373CBB">
              <w:rPr>
                <w:rFonts w:ascii="GHEA Grapalat" w:hAnsi="GHEA Grapalat"/>
                <w:sz w:val="18"/>
                <w:szCs w:val="18"/>
                <w:lang w:val="hy-AM"/>
              </w:rPr>
              <w:t>ԿԶՆ16.1. «Զգալիորեն նվազեցնել բռնության բոլոր ձևերը և դրանց առնչվող մահերի ցուցանիշը»</w:t>
            </w:r>
          </w:p>
          <w:p w14:paraId="1CC5E388" w14:textId="0AD30C06" w:rsidR="002C51DB" w:rsidRPr="00373CBB" w:rsidRDefault="002C51DB" w:rsidP="00373CBB">
            <w:pPr>
              <w:spacing w:after="0" w:line="240" w:lineRule="auto"/>
              <w:jc w:val="center"/>
              <w:rPr>
                <w:rFonts w:ascii="GHEA Grapalat" w:eastAsia="Times New Roman" w:hAnsi="GHEA Grapalat" w:cs="Times New Roman"/>
                <w:iCs/>
                <w:sz w:val="18"/>
                <w:szCs w:val="18"/>
                <w:highlight w:val="yellow"/>
                <w:lang w:val="hy-AM"/>
              </w:rPr>
            </w:pPr>
            <w:r w:rsidRPr="00373CBB">
              <w:rPr>
                <w:rFonts w:ascii="GHEA Grapalat" w:hAnsi="GHEA Grapalat"/>
                <w:sz w:val="18"/>
                <w:szCs w:val="18"/>
                <w:lang w:val="hy-AM"/>
              </w:rPr>
              <w:t>ԿԶՆ16.2. «Վերջ դնել երեխաների չարաշահմանը, շահագործմանը, թրաֆիքինգին, նրանց դեմ գործադրվող բոլոր տեսակի բռնություններին և խոշտանգումներին»</w:t>
            </w:r>
          </w:p>
        </w:tc>
      </w:tr>
      <w:tr w:rsidR="002C51DB" w:rsidRPr="005B6125" w14:paraId="06790615" w14:textId="77777777" w:rsidTr="004C5646">
        <w:trPr>
          <w:gridAfter w:val="1"/>
          <w:wAfter w:w="12" w:type="dxa"/>
          <w:trHeight w:val="64"/>
        </w:trPr>
        <w:tc>
          <w:tcPr>
            <w:tcW w:w="1524" w:type="dxa"/>
            <w:vMerge/>
            <w:tcBorders>
              <w:left w:val="single" w:sz="4" w:space="0" w:color="auto"/>
              <w:right w:val="single" w:sz="4" w:space="0" w:color="auto"/>
            </w:tcBorders>
          </w:tcPr>
          <w:p w14:paraId="6F76E85C" w14:textId="77777777" w:rsidR="002C51DB" w:rsidRPr="005B6125" w:rsidRDefault="002C51DB" w:rsidP="00373CBB">
            <w:pPr>
              <w:spacing w:after="0" w:line="240" w:lineRule="auto"/>
              <w:rPr>
                <w:rFonts w:ascii="GHEA Grapalat" w:eastAsia="GHEA Grapalat" w:hAnsi="GHEA Grapalat" w:cs="GHEA Grapalat"/>
                <w:sz w:val="18"/>
                <w:szCs w:val="18"/>
                <w:highlight w:val="yellow"/>
                <w:lang w:val="hy-AM"/>
              </w:rPr>
            </w:pPr>
          </w:p>
        </w:tc>
        <w:tc>
          <w:tcPr>
            <w:tcW w:w="1345" w:type="dxa"/>
            <w:vMerge/>
            <w:tcBorders>
              <w:left w:val="single" w:sz="4" w:space="0" w:color="auto"/>
              <w:right w:val="single" w:sz="4" w:space="0" w:color="auto"/>
            </w:tcBorders>
            <w:shd w:val="clear" w:color="auto" w:fill="auto"/>
          </w:tcPr>
          <w:p w14:paraId="3FBD14EC" w14:textId="77777777" w:rsidR="002C51DB" w:rsidRPr="005B6125" w:rsidRDefault="002C51DB" w:rsidP="00373CBB">
            <w:pPr>
              <w:spacing w:line="240" w:lineRule="auto"/>
              <w:rPr>
                <w:rFonts w:ascii="GHEA Grapalat" w:hAnsi="GHEA Grapalat"/>
                <w:b/>
                <w:sz w:val="18"/>
                <w:szCs w:val="18"/>
                <w:highlight w:val="yellow"/>
                <w:lang w:val="hy-AM"/>
              </w:rPr>
            </w:pPr>
          </w:p>
        </w:tc>
        <w:tc>
          <w:tcPr>
            <w:tcW w:w="1631" w:type="dxa"/>
            <w:tcBorders>
              <w:top w:val="single" w:sz="4" w:space="0" w:color="auto"/>
              <w:left w:val="nil"/>
              <w:bottom w:val="single" w:sz="4" w:space="0" w:color="auto"/>
              <w:right w:val="single" w:sz="4" w:space="0" w:color="auto"/>
            </w:tcBorders>
            <w:shd w:val="clear" w:color="auto" w:fill="auto"/>
          </w:tcPr>
          <w:p w14:paraId="53D8732E" w14:textId="47451230" w:rsidR="002C51DB" w:rsidRPr="00373CBB" w:rsidRDefault="002C51DB" w:rsidP="00373CBB">
            <w:pPr>
              <w:spacing w:line="240" w:lineRule="auto"/>
              <w:rPr>
                <w:rFonts w:ascii="GHEA Grapalat" w:hAnsi="GHEA Grapalat" w:cs="Calibri"/>
                <w:sz w:val="18"/>
                <w:szCs w:val="18"/>
                <w:lang w:val="hy-AM"/>
              </w:rPr>
            </w:pPr>
            <w:r w:rsidRPr="00373CBB">
              <w:rPr>
                <w:rFonts w:ascii="GHEA Grapalat" w:hAnsi="GHEA Grapalat" w:cs="Arial"/>
                <w:sz w:val="18"/>
                <w:szCs w:val="18"/>
                <w:lang w:val="hy-AM"/>
              </w:rPr>
              <w:t>Ընտանիքներից</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բաժանման</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ռիսկ</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ունեցող</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երեխաների</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ընտանիքում</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ապրելու</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իրավունքի</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ապահովմանն</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ուղված</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ծրագրերի</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թիվ</w:t>
            </w:r>
          </w:p>
        </w:tc>
        <w:tc>
          <w:tcPr>
            <w:tcW w:w="1076" w:type="dxa"/>
            <w:tcBorders>
              <w:top w:val="single" w:sz="4" w:space="0" w:color="auto"/>
              <w:left w:val="nil"/>
              <w:bottom w:val="single" w:sz="4" w:space="0" w:color="auto"/>
              <w:right w:val="single" w:sz="4" w:space="0" w:color="auto"/>
            </w:tcBorders>
            <w:shd w:val="clear" w:color="auto" w:fill="auto"/>
            <w:vAlign w:val="center"/>
          </w:tcPr>
          <w:p w14:paraId="31C7968F" w14:textId="1B347C25" w:rsidR="002C51DB" w:rsidRPr="00373CBB" w:rsidRDefault="002C51DB" w:rsidP="00373CBB">
            <w:pPr>
              <w:spacing w:line="240" w:lineRule="auto"/>
              <w:jc w:val="center"/>
              <w:rPr>
                <w:rFonts w:ascii="GHEA Grapalat" w:hAnsi="GHEA Grapalat"/>
                <w:sz w:val="18"/>
                <w:szCs w:val="18"/>
                <w:highlight w:val="yellow"/>
              </w:rPr>
            </w:pPr>
            <w:r w:rsidRPr="00373CBB">
              <w:rPr>
                <w:rFonts w:ascii="GHEA Grapalat" w:hAnsi="GHEA Grapalat"/>
                <w:sz w:val="18"/>
                <w:szCs w:val="18"/>
              </w:rPr>
              <w:t>4</w:t>
            </w:r>
          </w:p>
        </w:tc>
        <w:tc>
          <w:tcPr>
            <w:tcW w:w="1166" w:type="dxa"/>
            <w:tcBorders>
              <w:top w:val="single" w:sz="4" w:space="0" w:color="auto"/>
              <w:left w:val="nil"/>
              <w:bottom w:val="single" w:sz="4" w:space="0" w:color="auto"/>
              <w:right w:val="single" w:sz="4" w:space="0" w:color="auto"/>
            </w:tcBorders>
            <w:shd w:val="clear" w:color="auto" w:fill="auto"/>
            <w:vAlign w:val="center"/>
          </w:tcPr>
          <w:p w14:paraId="50E7C689" w14:textId="4A4F36CC" w:rsidR="002C51DB" w:rsidRPr="00373CBB" w:rsidRDefault="002C51DB" w:rsidP="00373CBB">
            <w:pPr>
              <w:spacing w:line="240" w:lineRule="auto"/>
              <w:jc w:val="center"/>
              <w:rPr>
                <w:rFonts w:ascii="GHEA Grapalat" w:hAnsi="GHEA Grapalat"/>
                <w:sz w:val="18"/>
                <w:szCs w:val="18"/>
                <w:highlight w:val="yellow"/>
              </w:rPr>
            </w:pPr>
            <w:r w:rsidRPr="00373CBB">
              <w:rPr>
                <w:rFonts w:ascii="GHEA Grapalat" w:hAnsi="GHEA Grapalat"/>
                <w:sz w:val="18"/>
                <w:szCs w:val="18"/>
              </w:rPr>
              <w:t>20</w:t>
            </w:r>
            <w:r w:rsidRPr="00373CBB">
              <w:rPr>
                <w:rFonts w:ascii="GHEA Grapalat" w:hAnsi="GHEA Grapalat"/>
                <w:sz w:val="18"/>
                <w:szCs w:val="18"/>
                <w:lang w:val="hy-AM"/>
              </w:rPr>
              <w:t>22</w:t>
            </w:r>
          </w:p>
        </w:tc>
        <w:tc>
          <w:tcPr>
            <w:tcW w:w="987" w:type="dxa"/>
            <w:tcBorders>
              <w:top w:val="single" w:sz="4" w:space="0" w:color="auto"/>
              <w:left w:val="nil"/>
              <w:bottom w:val="single" w:sz="4" w:space="0" w:color="auto"/>
              <w:right w:val="single" w:sz="4" w:space="0" w:color="auto"/>
            </w:tcBorders>
            <w:shd w:val="clear" w:color="auto" w:fill="auto"/>
            <w:vAlign w:val="center"/>
          </w:tcPr>
          <w:p w14:paraId="66B866C2" w14:textId="068CDC1D" w:rsidR="002C51DB" w:rsidRPr="00373CBB" w:rsidRDefault="002C51DB" w:rsidP="00373CBB">
            <w:pPr>
              <w:spacing w:line="240" w:lineRule="auto"/>
              <w:jc w:val="center"/>
              <w:rPr>
                <w:rFonts w:ascii="GHEA Grapalat" w:hAnsi="GHEA Grapalat"/>
                <w:sz w:val="18"/>
                <w:szCs w:val="18"/>
                <w:highlight w:val="yellow"/>
              </w:rPr>
            </w:pPr>
            <w:r w:rsidRPr="00373CBB">
              <w:rPr>
                <w:rFonts w:ascii="GHEA Grapalat" w:hAnsi="GHEA Grapalat"/>
                <w:sz w:val="18"/>
                <w:szCs w:val="18"/>
                <w:lang w:val="hy-AM"/>
              </w:rPr>
              <w:t>4</w:t>
            </w:r>
          </w:p>
        </w:tc>
        <w:tc>
          <w:tcPr>
            <w:tcW w:w="900" w:type="dxa"/>
            <w:tcBorders>
              <w:top w:val="single" w:sz="4" w:space="0" w:color="auto"/>
              <w:left w:val="nil"/>
              <w:bottom w:val="single" w:sz="4" w:space="0" w:color="auto"/>
              <w:right w:val="single" w:sz="4" w:space="0" w:color="auto"/>
            </w:tcBorders>
            <w:shd w:val="clear" w:color="auto" w:fill="auto"/>
            <w:vAlign w:val="center"/>
          </w:tcPr>
          <w:p w14:paraId="4B4B1D62" w14:textId="3C707AC4" w:rsidR="002C51DB" w:rsidRPr="00373CBB" w:rsidRDefault="002C51DB" w:rsidP="00373CBB">
            <w:pPr>
              <w:spacing w:line="240" w:lineRule="auto"/>
              <w:jc w:val="center"/>
              <w:rPr>
                <w:rFonts w:ascii="GHEA Grapalat" w:hAnsi="GHEA Grapalat"/>
                <w:sz w:val="18"/>
                <w:szCs w:val="18"/>
                <w:highlight w:val="yellow"/>
              </w:rPr>
            </w:pPr>
            <w:r w:rsidRPr="00373CBB">
              <w:rPr>
                <w:rFonts w:ascii="GHEA Grapalat" w:hAnsi="GHEA Grapalat"/>
                <w:sz w:val="18"/>
                <w:szCs w:val="18"/>
              </w:rPr>
              <w:t>202</w:t>
            </w:r>
            <w:r w:rsidRPr="00373CBB">
              <w:rPr>
                <w:rFonts w:ascii="GHEA Grapalat" w:hAnsi="GHEA Grapalat"/>
                <w:sz w:val="18"/>
                <w:szCs w:val="18"/>
                <w:lang w:val="hy-AM"/>
              </w:rPr>
              <w:t>5</w:t>
            </w:r>
          </w:p>
        </w:tc>
        <w:tc>
          <w:tcPr>
            <w:tcW w:w="1541" w:type="dxa"/>
            <w:vMerge/>
            <w:tcBorders>
              <w:left w:val="nil"/>
              <w:right w:val="single" w:sz="4" w:space="0" w:color="auto"/>
            </w:tcBorders>
            <w:shd w:val="clear" w:color="auto" w:fill="auto"/>
          </w:tcPr>
          <w:p w14:paraId="1BB30A93" w14:textId="77777777" w:rsidR="002C51DB" w:rsidRPr="005B6125" w:rsidRDefault="002C51DB" w:rsidP="00373CBB">
            <w:pPr>
              <w:spacing w:line="240" w:lineRule="auto"/>
              <w:jc w:val="center"/>
              <w:rPr>
                <w:rFonts w:ascii="GHEA Grapalat" w:eastAsia="Times New Roman" w:hAnsi="GHEA Grapalat" w:cs="Times New Roman"/>
                <w:iCs/>
                <w:color w:val="000000"/>
                <w:sz w:val="18"/>
                <w:szCs w:val="18"/>
                <w:highlight w:val="yellow"/>
              </w:rPr>
            </w:pPr>
          </w:p>
        </w:tc>
        <w:tc>
          <w:tcPr>
            <w:tcW w:w="1495" w:type="dxa"/>
            <w:tcBorders>
              <w:left w:val="nil"/>
              <w:right w:val="single" w:sz="4" w:space="0" w:color="auto"/>
            </w:tcBorders>
          </w:tcPr>
          <w:p w14:paraId="3EA9784D" w14:textId="77777777" w:rsidR="002C51DB" w:rsidRPr="005B6125" w:rsidRDefault="002C51DB" w:rsidP="00373CBB">
            <w:pPr>
              <w:spacing w:line="240" w:lineRule="auto"/>
              <w:jc w:val="center"/>
              <w:rPr>
                <w:rFonts w:ascii="GHEA Grapalat" w:eastAsia="Times New Roman" w:hAnsi="GHEA Grapalat" w:cs="Times New Roman"/>
                <w:iCs/>
                <w:color w:val="000000"/>
                <w:sz w:val="18"/>
                <w:szCs w:val="18"/>
                <w:highlight w:val="yellow"/>
              </w:rPr>
            </w:pPr>
          </w:p>
        </w:tc>
      </w:tr>
      <w:tr w:rsidR="002C51DB" w:rsidRPr="005B6125" w14:paraId="1F62FED7" w14:textId="77777777" w:rsidTr="004C5646">
        <w:trPr>
          <w:gridAfter w:val="1"/>
          <w:wAfter w:w="12" w:type="dxa"/>
          <w:trHeight w:val="64"/>
        </w:trPr>
        <w:tc>
          <w:tcPr>
            <w:tcW w:w="1524" w:type="dxa"/>
            <w:vMerge/>
            <w:tcBorders>
              <w:left w:val="single" w:sz="4" w:space="0" w:color="auto"/>
              <w:right w:val="single" w:sz="4" w:space="0" w:color="auto"/>
            </w:tcBorders>
          </w:tcPr>
          <w:p w14:paraId="6BEAFA84" w14:textId="77777777" w:rsidR="002C51DB" w:rsidRPr="005B6125" w:rsidRDefault="002C51DB" w:rsidP="00373CBB">
            <w:pPr>
              <w:spacing w:after="0" w:line="240" w:lineRule="auto"/>
              <w:rPr>
                <w:rFonts w:ascii="GHEA Grapalat" w:eastAsia="GHEA Grapalat" w:hAnsi="GHEA Grapalat" w:cs="GHEA Grapalat"/>
                <w:sz w:val="18"/>
                <w:szCs w:val="18"/>
                <w:highlight w:val="yellow"/>
                <w:lang w:val="hy-AM"/>
              </w:rPr>
            </w:pPr>
          </w:p>
        </w:tc>
        <w:tc>
          <w:tcPr>
            <w:tcW w:w="1345" w:type="dxa"/>
            <w:vMerge/>
            <w:tcBorders>
              <w:left w:val="single" w:sz="4" w:space="0" w:color="auto"/>
              <w:right w:val="single" w:sz="4" w:space="0" w:color="auto"/>
            </w:tcBorders>
            <w:shd w:val="clear" w:color="auto" w:fill="auto"/>
          </w:tcPr>
          <w:p w14:paraId="30997E35" w14:textId="77777777" w:rsidR="002C51DB" w:rsidRPr="005B6125" w:rsidRDefault="002C51DB" w:rsidP="00373CBB">
            <w:pPr>
              <w:spacing w:line="240" w:lineRule="auto"/>
              <w:rPr>
                <w:rFonts w:ascii="GHEA Grapalat" w:hAnsi="GHEA Grapalat"/>
                <w:b/>
                <w:sz w:val="18"/>
                <w:szCs w:val="18"/>
                <w:highlight w:val="yellow"/>
                <w:lang w:val="hy-AM"/>
              </w:rPr>
            </w:pPr>
          </w:p>
        </w:tc>
        <w:tc>
          <w:tcPr>
            <w:tcW w:w="1631" w:type="dxa"/>
            <w:vMerge w:val="restart"/>
            <w:tcBorders>
              <w:top w:val="single" w:sz="4" w:space="0" w:color="auto"/>
              <w:left w:val="nil"/>
              <w:right w:val="single" w:sz="4" w:space="0" w:color="auto"/>
            </w:tcBorders>
            <w:shd w:val="clear" w:color="auto" w:fill="auto"/>
          </w:tcPr>
          <w:p w14:paraId="0B8B9298" w14:textId="4AFCC82F" w:rsidR="002C51DB" w:rsidRPr="00373CBB" w:rsidRDefault="002C51DB" w:rsidP="00373CBB">
            <w:pPr>
              <w:spacing w:line="240" w:lineRule="auto"/>
              <w:rPr>
                <w:rFonts w:ascii="GHEA Grapalat" w:hAnsi="GHEA Grapalat" w:cs="Calibri"/>
                <w:sz w:val="18"/>
                <w:szCs w:val="18"/>
                <w:lang w:val="hy-AM"/>
              </w:rPr>
            </w:pPr>
            <w:r w:rsidRPr="00373CBB">
              <w:rPr>
                <w:rFonts w:ascii="GHEA Grapalat" w:hAnsi="GHEA Grapalat" w:cs="Arial"/>
                <w:sz w:val="18"/>
                <w:szCs w:val="18"/>
                <w:lang w:val="hy-AM"/>
              </w:rPr>
              <w:t>Բոլոր</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համայնքներում</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և</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Երևան</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քաղաքում</w:t>
            </w:r>
            <w:r w:rsidRPr="00373CBB">
              <w:rPr>
                <w:rFonts w:ascii="GHEA Grapalat" w:hAnsi="GHEA Grapalat" w:cs="Calibri"/>
                <w:sz w:val="18"/>
                <w:szCs w:val="18"/>
                <w:lang w:val="hy-AM"/>
              </w:rPr>
              <w:t xml:space="preserve"> պետության կողմից պատվիրակված լիազորություններ իրականացնող   </w:t>
            </w:r>
            <w:r w:rsidRPr="00373CBB">
              <w:rPr>
                <w:rFonts w:ascii="GHEA Grapalat" w:hAnsi="GHEA Grapalat" w:cs="Arial"/>
                <w:sz w:val="18"/>
                <w:szCs w:val="18"/>
                <w:lang w:val="hy-AM"/>
              </w:rPr>
              <w:t>կենտրոններում</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վերապատրաստված</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մասնագետների</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մասնաբաժին</w:t>
            </w:r>
            <w:r w:rsidRPr="00373CBB">
              <w:rPr>
                <w:rFonts w:ascii="GHEA Grapalat" w:hAnsi="GHEA Grapalat" w:cs="Calibri"/>
                <w:sz w:val="18"/>
                <w:szCs w:val="18"/>
                <w:lang w:val="hy-AM"/>
              </w:rPr>
              <w:t xml:space="preserve">, </w:t>
            </w:r>
            <w:r w:rsidRPr="00373CBB">
              <w:rPr>
                <w:rFonts w:ascii="GHEA Grapalat" w:hAnsi="GHEA Grapalat" w:cs="Arial"/>
                <w:sz w:val="18"/>
                <w:szCs w:val="18"/>
                <w:lang w:val="hy-AM"/>
              </w:rPr>
              <w:t>տոկոս</w:t>
            </w:r>
          </w:p>
        </w:tc>
        <w:tc>
          <w:tcPr>
            <w:tcW w:w="1076" w:type="dxa"/>
            <w:vMerge w:val="restart"/>
            <w:tcBorders>
              <w:top w:val="single" w:sz="4" w:space="0" w:color="auto"/>
              <w:left w:val="nil"/>
              <w:right w:val="single" w:sz="4" w:space="0" w:color="auto"/>
            </w:tcBorders>
            <w:shd w:val="clear" w:color="auto" w:fill="auto"/>
            <w:vAlign w:val="center"/>
          </w:tcPr>
          <w:p w14:paraId="048394CF" w14:textId="23D5217D" w:rsidR="002C51DB" w:rsidRPr="00373CBB" w:rsidRDefault="002C51DB" w:rsidP="00373CBB">
            <w:pPr>
              <w:spacing w:line="240" w:lineRule="auto"/>
              <w:jc w:val="center"/>
              <w:rPr>
                <w:rFonts w:ascii="GHEA Grapalat" w:hAnsi="GHEA Grapalat"/>
                <w:sz w:val="18"/>
                <w:szCs w:val="18"/>
                <w:highlight w:val="yellow"/>
              </w:rPr>
            </w:pPr>
            <w:r w:rsidRPr="00373CBB">
              <w:rPr>
                <w:rFonts w:ascii="GHEA Grapalat" w:hAnsi="GHEA Grapalat"/>
                <w:sz w:val="18"/>
                <w:szCs w:val="18"/>
                <w:lang w:val="hy-AM"/>
              </w:rPr>
              <w:t>50</w:t>
            </w:r>
          </w:p>
        </w:tc>
        <w:tc>
          <w:tcPr>
            <w:tcW w:w="1166" w:type="dxa"/>
            <w:vMerge w:val="restart"/>
            <w:tcBorders>
              <w:top w:val="single" w:sz="4" w:space="0" w:color="auto"/>
              <w:left w:val="nil"/>
              <w:right w:val="single" w:sz="4" w:space="0" w:color="auto"/>
            </w:tcBorders>
            <w:shd w:val="clear" w:color="auto" w:fill="auto"/>
            <w:vAlign w:val="center"/>
          </w:tcPr>
          <w:p w14:paraId="46F07688" w14:textId="3F8CBC7E" w:rsidR="002C51DB" w:rsidRPr="00373CBB" w:rsidRDefault="002C51DB" w:rsidP="00373CBB">
            <w:pPr>
              <w:spacing w:line="240" w:lineRule="auto"/>
              <w:jc w:val="center"/>
              <w:rPr>
                <w:rFonts w:ascii="GHEA Grapalat" w:hAnsi="GHEA Grapalat"/>
                <w:sz w:val="18"/>
                <w:szCs w:val="18"/>
                <w:highlight w:val="yellow"/>
              </w:rPr>
            </w:pPr>
            <w:r w:rsidRPr="00373CBB">
              <w:rPr>
                <w:rFonts w:ascii="GHEA Grapalat" w:hAnsi="GHEA Grapalat"/>
                <w:sz w:val="18"/>
                <w:szCs w:val="18"/>
              </w:rPr>
              <w:t>20</w:t>
            </w:r>
            <w:r w:rsidRPr="00373CBB">
              <w:rPr>
                <w:rFonts w:ascii="GHEA Grapalat" w:hAnsi="GHEA Grapalat"/>
                <w:sz w:val="18"/>
                <w:szCs w:val="18"/>
                <w:lang w:val="hy-AM"/>
              </w:rPr>
              <w:t>22</w:t>
            </w:r>
          </w:p>
        </w:tc>
        <w:tc>
          <w:tcPr>
            <w:tcW w:w="987" w:type="dxa"/>
            <w:vMerge w:val="restart"/>
            <w:tcBorders>
              <w:top w:val="single" w:sz="4" w:space="0" w:color="auto"/>
              <w:left w:val="nil"/>
              <w:right w:val="single" w:sz="4" w:space="0" w:color="auto"/>
            </w:tcBorders>
            <w:shd w:val="clear" w:color="auto" w:fill="auto"/>
            <w:vAlign w:val="center"/>
          </w:tcPr>
          <w:p w14:paraId="12001521" w14:textId="3B5CE7D9" w:rsidR="002C51DB" w:rsidRPr="00373CBB" w:rsidRDefault="002C51DB" w:rsidP="00373CBB">
            <w:pPr>
              <w:spacing w:line="240" w:lineRule="auto"/>
              <w:jc w:val="center"/>
              <w:rPr>
                <w:rFonts w:ascii="GHEA Grapalat" w:hAnsi="GHEA Grapalat"/>
                <w:sz w:val="18"/>
                <w:szCs w:val="18"/>
                <w:highlight w:val="yellow"/>
              </w:rPr>
            </w:pPr>
            <w:r w:rsidRPr="00373CBB">
              <w:rPr>
                <w:rFonts w:ascii="GHEA Grapalat" w:hAnsi="GHEA Grapalat"/>
                <w:sz w:val="18"/>
                <w:szCs w:val="18"/>
                <w:lang w:val="hy-AM"/>
              </w:rPr>
              <w:t>100</w:t>
            </w:r>
          </w:p>
        </w:tc>
        <w:tc>
          <w:tcPr>
            <w:tcW w:w="900" w:type="dxa"/>
            <w:vMerge w:val="restart"/>
            <w:tcBorders>
              <w:top w:val="single" w:sz="4" w:space="0" w:color="auto"/>
              <w:left w:val="nil"/>
              <w:right w:val="single" w:sz="4" w:space="0" w:color="auto"/>
            </w:tcBorders>
            <w:shd w:val="clear" w:color="auto" w:fill="auto"/>
            <w:vAlign w:val="center"/>
          </w:tcPr>
          <w:p w14:paraId="28373EAC" w14:textId="3EC5032E" w:rsidR="002C51DB" w:rsidRPr="00373CBB" w:rsidRDefault="002C51DB" w:rsidP="00373CBB">
            <w:pPr>
              <w:spacing w:line="240" w:lineRule="auto"/>
              <w:jc w:val="center"/>
              <w:rPr>
                <w:rFonts w:ascii="GHEA Grapalat" w:hAnsi="GHEA Grapalat"/>
                <w:sz w:val="18"/>
                <w:szCs w:val="18"/>
                <w:highlight w:val="yellow"/>
              </w:rPr>
            </w:pPr>
            <w:r w:rsidRPr="00373CBB">
              <w:rPr>
                <w:rFonts w:ascii="GHEA Grapalat" w:hAnsi="GHEA Grapalat"/>
                <w:sz w:val="18"/>
                <w:szCs w:val="18"/>
              </w:rPr>
              <w:t>202</w:t>
            </w:r>
            <w:r w:rsidRPr="00373CBB">
              <w:rPr>
                <w:rFonts w:ascii="GHEA Grapalat" w:hAnsi="GHEA Grapalat"/>
                <w:sz w:val="18"/>
                <w:szCs w:val="18"/>
                <w:lang w:val="hy-AM"/>
              </w:rPr>
              <w:t>5</w:t>
            </w:r>
          </w:p>
        </w:tc>
        <w:tc>
          <w:tcPr>
            <w:tcW w:w="1541" w:type="dxa"/>
            <w:vMerge/>
            <w:tcBorders>
              <w:left w:val="nil"/>
              <w:right w:val="single" w:sz="4" w:space="0" w:color="auto"/>
            </w:tcBorders>
            <w:shd w:val="clear" w:color="auto" w:fill="auto"/>
          </w:tcPr>
          <w:p w14:paraId="6A6C225A" w14:textId="77777777" w:rsidR="002C51DB" w:rsidRPr="005B6125" w:rsidRDefault="002C51DB" w:rsidP="00373CBB">
            <w:pPr>
              <w:spacing w:line="240" w:lineRule="auto"/>
              <w:jc w:val="center"/>
              <w:rPr>
                <w:rFonts w:ascii="GHEA Grapalat" w:eastAsia="Times New Roman" w:hAnsi="GHEA Grapalat" w:cs="Times New Roman"/>
                <w:iCs/>
                <w:color w:val="000000"/>
                <w:sz w:val="18"/>
                <w:szCs w:val="18"/>
                <w:highlight w:val="yellow"/>
              </w:rPr>
            </w:pPr>
          </w:p>
        </w:tc>
        <w:tc>
          <w:tcPr>
            <w:tcW w:w="1495" w:type="dxa"/>
            <w:tcBorders>
              <w:left w:val="nil"/>
              <w:right w:val="single" w:sz="4" w:space="0" w:color="auto"/>
            </w:tcBorders>
          </w:tcPr>
          <w:p w14:paraId="516EB6AD" w14:textId="77777777" w:rsidR="002C51DB" w:rsidRPr="005B6125" w:rsidRDefault="002C51DB" w:rsidP="00373CBB">
            <w:pPr>
              <w:spacing w:line="240" w:lineRule="auto"/>
              <w:jc w:val="center"/>
              <w:rPr>
                <w:rFonts w:ascii="GHEA Grapalat" w:eastAsia="Times New Roman" w:hAnsi="GHEA Grapalat" w:cs="Times New Roman"/>
                <w:iCs/>
                <w:color w:val="000000"/>
                <w:sz w:val="18"/>
                <w:szCs w:val="18"/>
                <w:highlight w:val="yellow"/>
              </w:rPr>
            </w:pPr>
          </w:p>
        </w:tc>
      </w:tr>
      <w:tr w:rsidR="002C51DB" w:rsidRPr="005B6125" w14:paraId="618AB337" w14:textId="77777777" w:rsidTr="004C5646">
        <w:trPr>
          <w:gridAfter w:val="1"/>
          <w:wAfter w:w="12" w:type="dxa"/>
          <w:trHeight w:val="64"/>
        </w:trPr>
        <w:tc>
          <w:tcPr>
            <w:tcW w:w="1524" w:type="dxa"/>
            <w:vMerge/>
            <w:tcBorders>
              <w:left w:val="single" w:sz="4" w:space="0" w:color="auto"/>
              <w:right w:val="single" w:sz="4" w:space="0" w:color="auto"/>
            </w:tcBorders>
          </w:tcPr>
          <w:p w14:paraId="4FCB218A" w14:textId="77777777" w:rsidR="002C51DB" w:rsidRPr="005B6125" w:rsidRDefault="002C51DB" w:rsidP="00CC2E61">
            <w:pPr>
              <w:spacing w:after="0" w:line="240" w:lineRule="auto"/>
              <w:rPr>
                <w:rFonts w:ascii="GHEA Grapalat" w:eastAsia="GHEA Grapalat" w:hAnsi="GHEA Grapalat" w:cs="GHEA Grapalat"/>
                <w:sz w:val="18"/>
                <w:szCs w:val="18"/>
                <w:highlight w:val="yellow"/>
                <w:lang w:val="hy-AM"/>
              </w:rPr>
            </w:pPr>
          </w:p>
        </w:tc>
        <w:tc>
          <w:tcPr>
            <w:tcW w:w="1345" w:type="dxa"/>
            <w:vMerge/>
            <w:tcBorders>
              <w:left w:val="single" w:sz="4" w:space="0" w:color="auto"/>
              <w:right w:val="single" w:sz="4" w:space="0" w:color="auto"/>
            </w:tcBorders>
            <w:shd w:val="clear" w:color="auto" w:fill="auto"/>
          </w:tcPr>
          <w:p w14:paraId="3ED27E3B" w14:textId="77777777" w:rsidR="002C51DB" w:rsidRPr="005B6125" w:rsidRDefault="002C51DB" w:rsidP="00CC2E61">
            <w:pPr>
              <w:spacing w:line="240" w:lineRule="auto"/>
              <w:rPr>
                <w:rFonts w:ascii="GHEA Grapalat" w:hAnsi="GHEA Grapalat"/>
                <w:b/>
                <w:sz w:val="18"/>
                <w:szCs w:val="18"/>
                <w:highlight w:val="yellow"/>
                <w:lang w:val="hy-AM"/>
              </w:rPr>
            </w:pPr>
          </w:p>
        </w:tc>
        <w:tc>
          <w:tcPr>
            <w:tcW w:w="1631" w:type="dxa"/>
            <w:vMerge/>
            <w:tcBorders>
              <w:left w:val="nil"/>
              <w:bottom w:val="single" w:sz="4" w:space="0" w:color="auto"/>
              <w:right w:val="single" w:sz="4" w:space="0" w:color="auto"/>
            </w:tcBorders>
            <w:shd w:val="clear" w:color="auto" w:fill="auto"/>
          </w:tcPr>
          <w:p w14:paraId="2C4161C5" w14:textId="77777777" w:rsidR="002C51DB" w:rsidRPr="005B6125" w:rsidRDefault="002C51DB" w:rsidP="00F917C9">
            <w:pPr>
              <w:spacing w:after="0" w:line="240" w:lineRule="auto"/>
              <w:rPr>
                <w:rFonts w:ascii="GHEA Grapalat" w:eastAsia="Times New Roman" w:hAnsi="GHEA Grapalat" w:cs="Times New Roman"/>
                <w:iCs/>
                <w:sz w:val="18"/>
                <w:szCs w:val="18"/>
                <w:highlight w:val="yellow"/>
                <w:lang w:val="hy-AM"/>
              </w:rPr>
            </w:pPr>
          </w:p>
        </w:tc>
        <w:tc>
          <w:tcPr>
            <w:tcW w:w="1076" w:type="dxa"/>
            <w:vMerge/>
            <w:tcBorders>
              <w:left w:val="nil"/>
              <w:bottom w:val="single" w:sz="4" w:space="0" w:color="auto"/>
              <w:right w:val="single" w:sz="4" w:space="0" w:color="auto"/>
            </w:tcBorders>
            <w:shd w:val="clear" w:color="auto" w:fill="auto"/>
            <w:vAlign w:val="center"/>
          </w:tcPr>
          <w:p w14:paraId="63508F37" w14:textId="77777777" w:rsidR="002C51DB" w:rsidRPr="005B6125" w:rsidRDefault="002C51DB" w:rsidP="00F917C9">
            <w:pPr>
              <w:jc w:val="center"/>
              <w:rPr>
                <w:rFonts w:ascii="GHEA Grapalat" w:hAnsi="GHEA Grapalat"/>
                <w:sz w:val="18"/>
                <w:szCs w:val="18"/>
                <w:highlight w:val="yellow"/>
                <w:lang w:val="hy-AM"/>
              </w:rPr>
            </w:pPr>
          </w:p>
        </w:tc>
        <w:tc>
          <w:tcPr>
            <w:tcW w:w="1166" w:type="dxa"/>
            <w:vMerge/>
            <w:tcBorders>
              <w:left w:val="nil"/>
              <w:bottom w:val="single" w:sz="4" w:space="0" w:color="auto"/>
              <w:right w:val="single" w:sz="4" w:space="0" w:color="auto"/>
            </w:tcBorders>
            <w:shd w:val="clear" w:color="auto" w:fill="auto"/>
            <w:vAlign w:val="center"/>
          </w:tcPr>
          <w:p w14:paraId="24932A37" w14:textId="77777777" w:rsidR="002C51DB" w:rsidRPr="005B6125" w:rsidRDefault="002C51DB" w:rsidP="00F917C9">
            <w:pPr>
              <w:jc w:val="center"/>
              <w:rPr>
                <w:rFonts w:ascii="GHEA Grapalat" w:hAnsi="GHEA Grapalat"/>
                <w:sz w:val="18"/>
                <w:szCs w:val="18"/>
                <w:highlight w:val="yellow"/>
              </w:rPr>
            </w:pPr>
          </w:p>
        </w:tc>
        <w:tc>
          <w:tcPr>
            <w:tcW w:w="987" w:type="dxa"/>
            <w:vMerge/>
            <w:tcBorders>
              <w:left w:val="nil"/>
              <w:bottom w:val="single" w:sz="4" w:space="0" w:color="auto"/>
              <w:right w:val="single" w:sz="4" w:space="0" w:color="auto"/>
            </w:tcBorders>
            <w:shd w:val="clear" w:color="auto" w:fill="auto"/>
            <w:vAlign w:val="center"/>
          </w:tcPr>
          <w:p w14:paraId="3CC755C6" w14:textId="77777777" w:rsidR="002C51DB" w:rsidRPr="005B6125" w:rsidRDefault="002C51DB" w:rsidP="00F917C9">
            <w:pPr>
              <w:jc w:val="center"/>
              <w:rPr>
                <w:rFonts w:ascii="GHEA Grapalat" w:hAnsi="GHEA Grapalat"/>
                <w:sz w:val="18"/>
                <w:szCs w:val="18"/>
                <w:highlight w:val="yellow"/>
              </w:rPr>
            </w:pPr>
          </w:p>
        </w:tc>
        <w:tc>
          <w:tcPr>
            <w:tcW w:w="900" w:type="dxa"/>
            <w:vMerge/>
            <w:tcBorders>
              <w:left w:val="nil"/>
              <w:bottom w:val="single" w:sz="4" w:space="0" w:color="auto"/>
              <w:right w:val="single" w:sz="4" w:space="0" w:color="auto"/>
            </w:tcBorders>
            <w:shd w:val="clear" w:color="auto" w:fill="auto"/>
            <w:vAlign w:val="center"/>
          </w:tcPr>
          <w:p w14:paraId="463265F2" w14:textId="77777777" w:rsidR="002C51DB" w:rsidRPr="005B6125" w:rsidRDefault="002C51DB" w:rsidP="00F917C9">
            <w:pPr>
              <w:jc w:val="center"/>
              <w:rPr>
                <w:rFonts w:ascii="GHEA Grapalat" w:hAnsi="GHEA Grapalat"/>
                <w:sz w:val="18"/>
                <w:szCs w:val="18"/>
                <w:highlight w:val="yellow"/>
              </w:rPr>
            </w:pPr>
          </w:p>
        </w:tc>
        <w:tc>
          <w:tcPr>
            <w:tcW w:w="1541" w:type="dxa"/>
            <w:tcBorders>
              <w:left w:val="nil"/>
              <w:bottom w:val="single" w:sz="4" w:space="0" w:color="auto"/>
              <w:right w:val="single" w:sz="4" w:space="0" w:color="auto"/>
            </w:tcBorders>
            <w:shd w:val="clear" w:color="auto" w:fill="auto"/>
          </w:tcPr>
          <w:p w14:paraId="167DC6AA" w14:textId="77777777" w:rsidR="002C51DB" w:rsidRPr="005B6125" w:rsidRDefault="002C51DB" w:rsidP="00CC2E61">
            <w:pPr>
              <w:spacing w:line="240" w:lineRule="auto"/>
              <w:jc w:val="center"/>
              <w:rPr>
                <w:rFonts w:ascii="GHEA Grapalat" w:eastAsia="Times New Roman" w:hAnsi="GHEA Grapalat" w:cs="Times New Roman"/>
                <w:iCs/>
                <w:color w:val="000000"/>
                <w:sz w:val="18"/>
                <w:szCs w:val="18"/>
                <w:highlight w:val="yellow"/>
              </w:rPr>
            </w:pPr>
          </w:p>
        </w:tc>
        <w:tc>
          <w:tcPr>
            <w:tcW w:w="1495" w:type="dxa"/>
            <w:tcBorders>
              <w:left w:val="nil"/>
              <w:bottom w:val="single" w:sz="4" w:space="0" w:color="auto"/>
              <w:right w:val="single" w:sz="4" w:space="0" w:color="auto"/>
            </w:tcBorders>
          </w:tcPr>
          <w:p w14:paraId="723B21C0" w14:textId="77777777" w:rsidR="002C51DB" w:rsidRPr="005B6125" w:rsidRDefault="002C51DB" w:rsidP="00C8775D">
            <w:pPr>
              <w:spacing w:after="0" w:line="240" w:lineRule="auto"/>
              <w:jc w:val="center"/>
              <w:rPr>
                <w:rFonts w:ascii="GHEA Grapalat" w:hAnsi="GHEA Grapalat"/>
                <w:sz w:val="18"/>
                <w:szCs w:val="18"/>
                <w:highlight w:val="yellow"/>
                <w:lang w:val="hy-AM"/>
              </w:rPr>
            </w:pPr>
          </w:p>
        </w:tc>
      </w:tr>
      <w:tr w:rsidR="004C2750" w:rsidRPr="00772438" w14:paraId="2771ACCA" w14:textId="77777777" w:rsidTr="004C5646">
        <w:trPr>
          <w:gridAfter w:val="1"/>
          <w:wAfter w:w="12" w:type="dxa"/>
          <w:trHeight w:val="64"/>
        </w:trPr>
        <w:tc>
          <w:tcPr>
            <w:tcW w:w="1524" w:type="dxa"/>
            <w:vMerge/>
            <w:tcBorders>
              <w:left w:val="single" w:sz="4" w:space="0" w:color="auto"/>
              <w:right w:val="single" w:sz="4" w:space="0" w:color="auto"/>
            </w:tcBorders>
          </w:tcPr>
          <w:p w14:paraId="178DF41A" w14:textId="77777777" w:rsidR="004C2750" w:rsidRPr="005B6125" w:rsidRDefault="004C2750" w:rsidP="002C51DB">
            <w:pPr>
              <w:spacing w:after="0" w:line="240" w:lineRule="auto"/>
              <w:rPr>
                <w:rFonts w:ascii="GHEA Grapalat" w:eastAsia="GHEA Grapalat" w:hAnsi="GHEA Grapalat" w:cs="GHEA Grapalat"/>
                <w:sz w:val="18"/>
                <w:szCs w:val="18"/>
                <w:highlight w:val="yellow"/>
                <w:lang w:val="hy-AM"/>
              </w:rPr>
            </w:pPr>
          </w:p>
        </w:tc>
        <w:tc>
          <w:tcPr>
            <w:tcW w:w="1345" w:type="dxa"/>
            <w:vMerge/>
            <w:tcBorders>
              <w:left w:val="single" w:sz="4" w:space="0" w:color="auto"/>
              <w:right w:val="single" w:sz="4" w:space="0" w:color="auto"/>
            </w:tcBorders>
            <w:shd w:val="clear" w:color="auto" w:fill="auto"/>
          </w:tcPr>
          <w:p w14:paraId="3BDA5A98" w14:textId="77777777" w:rsidR="004C2750" w:rsidRPr="005B6125" w:rsidRDefault="004C2750" w:rsidP="002C51DB">
            <w:pPr>
              <w:spacing w:line="240" w:lineRule="auto"/>
              <w:rPr>
                <w:rFonts w:ascii="GHEA Grapalat" w:hAnsi="GHEA Grapalat"/>
                <w:b/>
                <w:sz w:val="18"/>
                <w:szCs w:val="18"/>
                <w:highlight w:val="yellow"/>
                <w:lang w:val="hy-AM"/>
              </w:rPr>
            </w:pPr>
          </w:p>
        </w:tc>
        <w:tc>
          <w:tcPr>
            <w:tcW w:w="1631" w:type="dxa"/>
            <w:tcBorders>
              <w:top w:val="single" w:sz="4" w:space="0" w:color="auto"/>
              <w:left w:val="nil"/>
              <w:bottom w:val="single" w:sz="4" w:space="0" w:color="auto"/>
              <w:right w:val="single" w:sz="4" w:space="0" w:color="auto"/>
            </w:tcBorders>
            <w:shd w:val="clear" w:color="auto" w:fill="auto"/>
          </w:tcPr>
          <w:p w14:paraId="42D24831" w14:textId="165EC0D1" w:rsidR="004C2750" w:rsidRPr="002C51DB" w:rsidRDefault="004C2750" w:rsidP="002C51DB">
            <w:pPr>
              <w:spacing w:after="0" w:line="240" w:lineRule="auto"/>
              <w:rPr>
                <w:rFonts w:ascii="GHEA Grapalat" w:eastAsia="Times New Roman" w:hAnsi="GHEA Grapalat" w:cs="Times New Roman"/>
                <w:iCs/>
                <w:sz w:val="18"/>
                <w:szCs w:val="18"/>
                <w:lang w:val="hy-AM"/>
              </w:rPr>
            </w:pPr>
            <w:r w:rsidRPr="002C51DB">
              <w:rPr>
                <w:rFonts w:ascii="GHEA Grapalat" w:eastAsia="Times New Roman" w:hAnsi="GHEA Grapalat" w:cs="Times New Roman"/>
                <w:iCs/>
                <w:sz w:val="18"/>
                <w:szCs w:val="18"/>
                <w:lang w:val="hy-AM"/>
              </w:rPr>
              <w:t>Թրաֆիքինգի և շահագործման, սեռական բռնության ենթարկված անձանց թվի նկատմամբ  սոցիալ-հոգեբանական վերականգնողական ծառայություններ ստացած անձանց թիվը, տոկոս</w:t>
            </w:r>
          </w:p>
        </w:tc>
        <w:tc>
          <w:tcPr>
            <w:tcW w:w="1076" w:type="dxa"/>
            <w:tcBorders>
              <w:top w:val="single" w:sz="4" w:space="0" w:color="auto"/>
              <w:left w:val="nil"/>
              <w:bottom w:val="single" w:sz="4" w:space="0" w:color="auto"/>
              <w:right w:val="single" w:sz="4" w:space="0" w:color="auto"/>
            </w:tcBorders>
            <w:shd w:val="clear" w:color="auto" w:fill="auto"/>
            <w:vAlign w:val="center"/>
          </w:tcPr>
          <w:p w14:paraId="18286AE0" w14:textId="4C17DCB4" w:rsidR="004C2750" w:rsidRPr="002C51DB" w:rsidRDefault="004C2750" w:rsidP="002C51DB">
            <w:pPr>
              <w:jc w:val="center"/>
              <w:rPr>
                <w:rFonts w:ascii="GHEA Grapalat" w:hAnsi="GHEA Grapalat"/>
                <w:sz w:val="18"/>
                <w:szCs w:val="18"/>
                <w:lang w:val="hy-AM"/>
              </w:rPr>
            </w:pPr>
            <w:r w:rsidRPr="002C51DB">
              <w:rPr>
                <w:rFonts w:ascii="GHEA Grapalat" w:hAnsi="GHEA Grapalat"/>
                <w:sz w:val="18"/>
                <w:szCs w:val="18"/>
              </w:rPr>
              <w:t>100</w:t>
            </w:r>
          </w:p>
        </w:tc>
        <w:tc>
          <w:tcPr>
            <w:tcW w:w="1166" w:type="dxa"/>
            <w:tcBorders>
              <w:top w:val="single" w:sz="4" w:space="0" w:color="auto"/>
              <w:left w:val="nil"/>
              <w:bottom w:val="single" w:sz="4" w:space="0" w:color="auto"/>
              <w:right w:val="single" w:sz="4" w:space="0" w:color="auto"/>
            </w:tcBorders>
            <w:shd w:val="clear" w:color="auto" w:fill="auto"/>
            <w:vAlign w:val="center"/>
          </w:tcPr>
          <w:p w14:paraId="6198DC81" w14:textId="4A7AC9DF" w:rsidR="004C2750" w:rsidRPr="002C51DB" w:rsidRDefault="004C2750" w:rsidP="002C51DB">
            <w:pPr>
              <w:jc w:val="center"/>
              <w:rPr>
                <w:rFonts w:ascii="GHEA Grapalat" w:hAnsi="GHEA Grapalat"/>
                <w:sz w:val="18"/>
                <w:szCs w:val="18"/>
              </w:rPr>
            </w:pPr>
            <w:r w:rsidRPr="002C51DB">
              <w:rPr>
                <w:rFonts w:ascii="GHEA Grapalat" w:hAnsi="GHEA Grapalat"/>
                <w:sz w:val="18"/>
                <w:szCs w:val="18"/>
              </w:rPr>
              <w:t>20</w:t>
            </w:r>
            <w:r w:rsidRPr="002C51DB">
              <w:rPr>
                <w:rFonts w:ascii="GHEA Grapalat" w:hAnsi="GHEA Grapalat"/>
                <w:sz w:val="18"/>
                <w:szCs w:val="18"/>
                <w:lang w:val="hy-AM"/>
              </w:rPr>
              <w:t>21</w:t>
            </w:r>
          </w:p>
        </w:tc>
        <w:tc>
          <w:tcPr>
            <w:tcW w:w="987" w:type="dxa"/>
            <w:tcBorders>
              <w:top w:val="single" w:sz="4" w:space="0" w:color="auto"/>
              <w:left w:val="nil"/>
              <w:bottom w:val="single" w:sz="4" w:space="0" w:color="auto"/>
              <w:right w:val="single" w:sz="4" w:space="0" w:color="auto"/>
            </w:tcBorders>
            <w:shd w:val="clear" w:color="auto" w:fill="auto"/>
            <w:vAlign w:val="center"/>
          </w:tcPr>
          <w:p w14:paraId="4050257E" w14:textId="639F39BD" w:rsidR="004C2750" w:rsidRPr="002C51DB" w:rsidRDefault="004C2750" w:rsidP="002C51DB">
            <w:pPr>
              <w:jc w:val="center"/>
              <w:rPr>
                <w:rFonts w:ascii="GHEA Grapalat" w:hAnsi="GHEA Grapalat"/>
                <w:sz w:val="18"/>
                <w:szCs w:val="18"/>
              </w:rPr>
            </w:pPr>
            <w:r w:rsidRPr="002C51DB">
              <w:rPr>
                <w:rFonts w:ascii="GHEA Grapalat" w:hAnsi="GHEA Grapalat"/>
                <w:sz w:val="18"/>
                <w:szCs w:val="18"/>
              </w:rPr>
              <w:t>100</w:t>
            </w:r>
          </w:p>
        </w:tc>
        <w:tc>
          <w:tcPr>
            <w:tcW w:w="900" w:type="dxa"/>
            <w:tcBorders>
              <w:top w:val="single" w:sz="4" w:space="0" w:color="auto"/>
              <w:left w:val="nil"/>
              <w:bottom w:val="single" w:sz="4" w:space="0" w:color="auto"/>
              <w:right w:val="single" w:sz="4" w:space="0" w:color="auto"/>
            </w:tcBorders>
            <w:shd w:val="clear" w:color="auto" w:fill="auto"/>
            <w:vAlign w:val="center"/>
          </w:tcPr>
          <w:p w14:paraId="5DBB2A70" w14:textId="6E76FDAB" w:rsidR="004C2750" w:rsidRPr="002C51DB" w:rsidRDefault="004C2750" w:rsidP="002C51DB">
            <w:pPr>
              <w:jc w:val="center"/>
              <w:rPr>
                <w:rFonts w:ascii="GHEA Grapalat" w:hAnsi="GHEA Grapalat"/>
                <w:sz w:val="18"/>
                <w:szCs w:val="18"/>
              </w:rPr>
            </w:pPr>
            <w:r w:rsidRPr="002C51DB">
              <w:rPr>
                <w:rFonts w:ascii="GHEA Grapalat" w:hAnsi="GHEA Grapalat"/>
                <w:sz w:val="18"/>
                <w:szCs w:val="18"/>
              </w:rPr>
              <w:t>202</w:t>
            </w:r>
            <w:r w:rsidRPr="002C51DB">
              <w:rPr>
                <w:rFonts w:ascii="GHEA Grapalat" w:hAnsi="GHEA Grapalat"/>
                <w:sz w:val="18"/>
                <w:szCs w:val="18"/>
                <w:lang w:val="hy-AM"/>
              </w:rPr>
              <w:t>5</w:t>
            </w:r>
          </w:p>
        </w:tc>
        <w:tc>
          <w:tcPr>
            <w:tcW w:w="1541" w:type="dxa"/>
            <w:vMerge w:val="restart"/>
            <w:tcBorders>
              <w:left w:val="nil"/>
              <w:right w:val="single" w:sz="4" w:space="0" w:color="auto"/>
            </w:tcBorders>
            <w:shd w:val="clear" w:color="auto" w:fill="auto"/>
          </w:tcPr>
          <w:p w14:paraId="65EE8C8B" w14:textId="196C99F1" w:rsidR="004C2750" w:rsidRPr="002C51DB" w:rsidRDefault="004C2750" w:rsidP="002C51DB">
            <w:pPr>
              <w:spacing w:after="0" w:line="240" w:lineRule="auto"/>
              <w:jc w:val="center"/>
              <w:rPr>
                <w:rFonts w:ascii="GHEA Grapalat" w:hAnsi="GHEA Grapalat"/>
                <w:sz w:val="18"/>
                <w:szCs w:val="18"/>
                <w:lang w:val="hy-AM"/>
              </w:rPr>
            </w:pPr>
            <w:r w:rsidRPr="002C51DB">
              <w:rPr>
                <w:rFonts w:ascii="GHEA Grapalat" w:hAnsi="GHEA Grapalat"/>
                <w:sz w:val="18"/>
                <w:szCs w:val="18"/>
                <w:lang w:val="hy-AM"/>
              </w:rPr>
              <w:t>ՀՀ կառավարության  ծրագրի (18.08.2021թ. N 1363-Ա որոշում)</w:t>
            </w:r>
            <w:r>
              <w:rPr>
                <w:rFonts w:ascii="GHEA Grapalat" w:hAnsi="GHEA Grapalat"/>
                <w:sz w:val="18"/>
                <w:szCs w:val="18"/>
                <w:lang w:val="hy-AM"/>
              </w:rPr>
              <w:t xml:space="preserve"> </w:t>
            </w:r>
            <w:r w:rsidRPr="002C51DB">
              <w:rPr>
                <w:rFonts w:ascii="GHEA Grapalat" w:hAnsi="GHEA Grapalat"/>
                <w:sz w:val="18"/>
                <w:szCs w:val="18"/>
                <w:lang w:val="hy-AM"/>
              </w:rPr>
              <w:t>4.6 մասի</w:t>
            </w:r>
          </w:p>
          <w:p w14:paraId="0B92A16B" w14:textId="77777777" w:rsidR="004C2750" w:rsidRPr="002C51DB" w:rsidRDefault="004C2750" w:rsidP="002C51DB">
            <w:pPr>
              <w:jc w:val="center"/>
              <w:rPr>
                <w:rFonts w:ascii="GHEA Grapalat" w:hAnsi="GHEA Grapalat"/>
                <w:sz w:val="18"/>
                <w:szCs w:val="18"/>
                <w:lang w:val="hy-AM"/>
              </w:rPr>
            </w:pPr>
            <w:r w:rsidRPr="002C51DB">
              <w:rPr>
                <w:rFonts w:ascii="GHEA Grapalat" w:hAnsi="GHEA Grapalat"/>
                <w:sz w:val="18"/>
                <w:szCs w:val="18"/>
                <w:lang w:val="hy-AM"/>
              </w:rPr>
              <w:t>14-րդ, 15-րդ և 16-րդ պարբերություններ</w:t>
            </w:r>
          </w:p>
          <w:p w14:paraId="13472F16" w14:textId="77777777" w:rsidR="004C2750" w:rsidRPr="002C51DB" w:rsidRDefault="004C2750" w:rsidP="002C51DB">
            <w:pPr>
              <w:jc w:val="center"/>
              <w:rPr>
                <w:rFonts w:ascii="GHEA Grapalat" w:hAnsi="GHEA Grapalat"/>
                <w:sz w:val="18"/>
                <w:szCs w:val="18"/>
                <w:lang w:val="hy-AM"/>
              </w:rPr>
            </w:pPr>
          </w:p>
          <w:p w14:paraId="2CE60EB9" w14:textId="77777777" w:rsidR="004C2750" w:rsidRPr="002C51DB" w:rsidRDefault="004C2750" w:rsidP="002C51DB">
            <w:pPr>
              <w:jc w:val="center"/>
              <w:rPr>
                <w:rFonts w:ascii="GHEA Grapalat" w:hAnsi="GHEA Grapalat"/>
                <w:sz w:val="18"/>
                <w:szCs w:val="18"/>
                <w:lang w:val="hy-AM"/>
              </w:rPr>
            </w:pPr>
          </w:p>
          <w:p w14:paraId="10CF9DBC" w14:textId="77777777" w:rsidR="004C2750" w:rsidRPr="002C51DB" w:rsidRDefault="004C2750" w:rsidP="002C51DB">
            <w:pPr>
              <w:jc w:val="center"/>
              <w:rPr>
                <w:rFonts w:ascii="GHEA Grapalat" w:hAnsi="GHEA Grapalat"/>
                <w:sz w:val="18"/>
                <w:szCs w:val="18"/>
                <w:lang w:val="hy-AM"/>
              </w:rPr>
            </w:pPr>
          </w:p>
          <w:p w14:paraId="07E2F690" w14:textId="77777777" w:rsidR="004C2750" w:rsidRPr="002C51DB" w:rsidRDefault="004C2750" w:rsidP="002C51DB">
            <w:pPr>
              <w:jc w:val="center"/>
              <w:rPr>
                <w:rFonts w:ascii="GHEA Grapalat" w:hAnsi="GHEA Grapalat"/>
                <w:sz w:val="18"/>
                <w:szCs w:val="18"/>
                <w:lang w:val="hy-AM"/>
              </w:rPr>
            </w:pPr>
          </w:p>
          <w:p w14:paraId="2919ADCF" w14:textId="77777777" w:rsidR="004C2750" w:rsidRPr="002C51DB" w:rsidRDefault="004C2750" w:rsidP="002C51DB">
            <w:pPr>
              <w:jc w:val="center"/>
              <w:rPr>
                <w:rFonts w:ascii="GHEA Grapalat" w:hAnsi="GHEA Grapalat"/>
                <w:sz w:val="18"/>
                <w:szCs w:val="18"/>
                <w:lang w:val="hy-AM"/>
              </w:rPr>
            </w:pPr>
          </w:p>
          <w:p w14:paraId="7057F874" w14:textId="77777777" w:rsidR="004C2750" w:rsidRPr="002C51DB" w:rsidRDefault="004C2750" w:rsidP="002C51DB">
            <w:pPr>
              <w:spacing w:line="240" w:lineRule="auto"/>
              <w:jc w:val="center"/>
              <w:rPr>
                <w:rFonts w:ascii="GHEA Grapalat" w:eastAsia="Times New Roman" w:hAnsi="GHEA Grapalat" w:cs="Times New Roman"/>
                <w:iCs/>
                <w:sz w:val="18"/>
                <w:szCs w:val="18"/>
              </w:rPr>
            </w:pPr>
          </w:p>
        </w:tc>
        <w:tc>
          <w:tcPr>
            <w:tcW w:w="1495" w:type="dxa"/>
            <w:vMerge w:val="restart"/>
            <w:tcBorders>
              <w:left w:val="nil"/>
              <w:right w:val="single" w:sz="4" w:space="0" w:color="auto"/>
            </w:tcBorders>
          </w:tcPr>
          <w:p w14:paraId="592D9A37" w14:textId="77777777" w:rsidR="004C2750" w:rsidRPr="002C51DB" w:rsidRDefault="004C2750" w:rsidP="002C51DB">
            <w:pPr>
              <w:spacing w:after="0" w:line="240" w:lineRule="auto"/>
              <w:jc w:val="center"/>
              <w:rPr>
                <w:rFonts w:ascii="GHEA Grapalat" w:hAnsi="GHEA Grapalat"/>
                <w:sz w:val="18"/>
                <w:szCs w:val="18"/>
                <w:lang w:val="hy-AM"/>
              </w:rPr>
            </w:pPr>
            <w:r w:rsidRPr="002C51DB">
              <w:rPr>
                <w:rFonts w:ascii="GHEA Grapalat" w:hAnsi="GHEA Grapalat"/>
                <w:sz w:val="18"/>
                <w:szCs w:val="18"/>
                <w:lang w:val="hy-AM"/>
              </w:rPr>
              <w:t xml:space="preserve">ԿԶՆ 5։ «Հասնել գենդերային հավասարության եվ զորացնել բոլոր կանանց </w:t>
            </w:r>
            <w:r w:rsidRPr="002C51DB">
              <w:rPr>
                <w:rFonts w:ascii="Calibri" w:hAnsi="Calibri" w:cs="Calibri"/>
                <w:sz w:val="18"/>
                <w:szCs w:val="18"/>
                <w:lang w:val="hy-AM"/>
              </w:rPr>
              <w:t> </w:t>
            </w:r>
            <w:r w:rsidRPr="002C51DB">
              <w:rPr>
                <w:rFonts w:ascii="GHEA Grapalat" w:hAnsi="GHEA Grapalat"/>
                <w:sz w:val="18"/>
                <w:szCs w:val="18"/>
                <w:lang w:val="hy-AM"/>
              </w:rPr>
              <w:t>ու աղջիկներին»</w:t>
            </w:r>
          </w:p>
          <w:p w14:paraId="45821CC7" w14:textId="77777777" w:rsidR="004C2750" w:rsidRPr="002C51DB" w:rsidRDefault="004C2750" w:rsidP="002C51DB">
            <w:pPr>
              <w:spacing w:after="0" w:line="240" w:lineRule="auto"/>
              <w:jc w:val="center"/>
              <w:rPr>
                <w:rFonts w:ascii="GHEA Grapalat" w:hAnsi="GHEA Grapalat"/>
                <w:sz w:val="18"/>
                <w:szCs w:val="18"/>
                <w:lang w:val="hy-AM"/>
              </w:rPr>
            </w:pPr>
            <w:r w:rsidRPr="002C51DB">
              <w:rPr>
                <w:rFonts w:ascii="GHEA Grapalat" w:hAnsi="GHEA Grapalat"/>
                <w:sz w:val="18"/>
                <w:szCs w:val="18"/>
                <w:lang w:val="hy-AM"/>
              </w:rPr>
              <w:t>ԿԶՆ 8.7 «Ձեռնարկել անհապաղ և արդյունավետ միջոցառումներ՝ իսպառ վերացնելու հարկադրյալ աշխատանքը, վերջ դնելու ժամանակակից ստրկությանը և մարդկանց թրաֆիքինգին, ապահովելու երեխայի աշխատանքի վատթարագույն ձևերի, այդ թվում՝ մանուկ զինվորների հավաքագրման և օգտագործման արգելումն ու վերացումը, ինչպես նաև մինչև 2025 թ. վերջ դնել երեխայի աշխատանքին իր բոլոր ձևերով»</w:t>
            </w:r>
          </w:p>
          <w:p w14:paraId="2B96CE3E" w14:textId="77777777" w:rsidR="004C2750" w:rsidRPr="002C51DB" w:rsidRDefault="004C2750" w:rsidP="002C51DB">
            <w:pPr>
              <w:spacing w:after="0" w:line="240" w:lineRule="auto"/>
              <w:jc w:val="center"/>
              <w:rPr>
                <w:rFonts w:ascii="GHEA Grapalat" w:hAnsi="GHEA Grapalat"/>
                <w:sz w:val="18"/>
                <w:szCs w:val="18"/>
                <w:lang w:val="hy-AM"/>
              </w:rPr>
            </w:pPr>
            <w:r w:rsidRPr="002C51DB">
              <w:rPr>
                <w:rFonts w:ascii="GHEA Grapalat" w:hAnsi="GHEA Grapalat"/>
                <w:sz w:val="18"/>
                <w:szCs w:val="18"/>
                <w:lang w:val="hy-AM"/>
              </w:rPr>
              <w:lastRenderedPageBreak/>
              <w:t>ԿԶՆ16.1. «Զգալիորեն նվազեցնել բռնության բոլոր ձևերը և դրանց առնչվող մահերի ցուցանիշը»</w:t>
            </w:r>
          </w:p>
          <w:p w14:paraId="79E37E50" w14:textId="5372F318" w:rsidR="004C2750" w:rsidRPr="002C51DB" w:rsidRDefault="004C2750" w:rsidP="002C51DB">
            <w:pPr>
              <w:spacing w:after="0" w:line="240" w:lineRule="auto"/>
              <w:jc w:val="center"/>
              <w:rPr>
                <w:rFonts w:ascii="GHEA Grapalat" w:hAnsi="GHEA Grapalat"/>
                <w:sz w:val="18"/>
                <w:szCs w:val="18"/>
                <w:lang w:val="hy-AM"/>
              </w:rPr>
            </w:pPr>
            <w:r w:rsidRPr="002C51DB">
              <w:rPr>
                <w:rFonts w:ascii="GHEA Grapalat" w:hAnsi="GHEA Grapalat"/>
                <w:sz w:val="18"/>
                <w:szCs w:val="18"/>
                <w:lang w:val="hy-AM"/>
              </w:rPr>
              <w:t>ԿԶՆ16.2. «Վերջ դնել երեխաների չարաշահմանը, շահագործմանը, թրաֆիքինգին, նրանց դեմ գործադրվող բոլոր տեսակի բռնություններին և խոշտանգումներին»</w:t>
            </w:r>
          </w:p>
        </w:tc>
      </w:tr>
      <w:tr w:rsidR="004C2750" w:rsidRPr="002C51DB" w14:paraId="0E9BC246" w14:textId="77777777" w:rsidTr="004C5646">
        <w:trPr>
          <w:gridAfter w:val="1"/>
          <w:wAfter w:w="12" w:type="dxa"/>
          <w:trHeight w:val="64"/>
        </w:trPr>
        <w:tc>
          <w:tcPr>
            <w:tcW w:w="1524" w:type="dxa"/>
            <w:vMerge/>
            <w:tcBorders>
              <w:left w:val="single" w:sz="4" w:space="0" w:color="auto"/>
              <w:bottom w:val="single" w:sz="4" w:space="0" w:color="auto"/>
              <w:right w:val="single" w:sz="4" w:space="0" w:color="auto"/>
            </w:tcBorders>
          </w:tcPr>
          <w:p w14:paraId="46B56C5C" w14:textId="77777777" w:rsidR="004C2750" w:rsidRPr="005B6125" w:rsidRDefault="004C2750" w:rsidP="002C51DB">
            <w:pPr>
              <w:spacing w:after="0" w:line="240" w:lineRule="auto"/>
              <w:rPr>
                <w:rFonts w:ascii="GHEA Grapalat" w:eastAsia="GHEA Grapalat" w:hAnsi="GHEA Grapalat" w:cs="GHEA Grapalat"/>
                <w:sz w:val="18"/>
                <w:szCs w:val="18"/>
                <w:highlight w:val="yellow"/>
                <w:lang w:val="hy-AM"/>
              </w:rPr>
            </w:pPr>
          </w:p>
        </w:tc>
        <w:tc>
          <w:tcPr>
            <w:tcW w:w="1345" w:type="dxa"/>
            <w:vMerge/>
            <w:tcBorders>
              <w:left w:val="single" w:sz="4" w:space="0" w:color="auto"/>
              <w:bottom w:val="single" w:sz="4" w:space="0" w:color="auto"/>
              <w:right w:val="single" w:sz="4" w:space="0" w:color="auto"/>
            </w:tcBorders>
            <w:shd w:val="clear" w:color="auto" w:fill="auto"/>
          </w:tcPr>
          <w:p w14:paraId="390AE601" w14:textId="77777777" w:rsidR="004C2750" w:rsidRPr="005B6125" w:rsidRDefault="004C2750" w:rsidP="002C51DB">
            <w:pPr>
              <w:spacing w:line="240" w:lineRule="auto"/>
              <w:rPr>
                <w:rFonts w:ascii="GHEA Grapalat" w:hAnsi="GHEA Grapalat"/>
                <w:b/>
                <w:sz w:val="18"/>
                <w:szCs w:val="18"/>
                <w:highlight w:val="yellow"/>
                <w:lang w:val="hy-AM"/>
              </w:rPr>
            </w:pPr>
          </w:p>
        </w:tc>
        <w:tc>
          <w:tcPr>
            <w:tcW w:w="1631" w:type="dxa"/>
            <w:tcBorders>
              <w:top w:val="single" w:sz="4" w:space="0" w:color="auto"/>
              <w:left w:val="nil"/>
              <w:bottom w:val="single" w:sz="4" w:space="0" w:color="auto"/>
              <w:right w:val="single" w:sz="4" w:space="0" w:color="auto"/>
            </w:tcBorders>
            <w:shd w:val="clear" w:color="auto" w:fill="auto"/>
          </w:tcPr>
          <w:p w14:paraId="7226935F" w14:textId="23ADC0E2" w:rsidR="004C2750" w:rsidRPr="002C51DB" w:rsidRDefault="004C2750" w:rsidP="002C51DB">
            <w:pPr>
              <w:spacing w:after="0" w:line="240" w:lineRule="auto"/>
              <w:rPr>
                <w:rFonts w:ascii="GHEA Grapalat" w:eastAsia="Times New Roman" w:hAnsi="GHEA Grapalat" w:cs="Times New Roman"/>
                <w:iCs/>
                <w:sz w:val="18"/>
                <w:szCs w:val="18"/>
                <w:lang w:val="hy-AM"/>
              </w:rPr>
            </w:pPr>
            <w:r w:rsidRPr="002C51DB">
              <w:rPr>
                <w:rFonts w:ascii="GHEA Grapalat" w:hAnsi="GHEA Grapalat"/>
                <w:sz w:val="18"/>
                <w:szCs w:val="18"/>
                <w:lang w:val="hy-AM"/>
              </w:rPr>
              <w:t>Ընտանիքում բռնության ենթարկված անձանց թվի նկատմամբ ընտանիքում բռնության ենթարկված անձանց պետական ֆինանսավորմամբ աջակցություն ստացած շահառուների թիվը, տոկոս</w:t>
            </w:r>
          </w:p>
        </w:tc>
        <w:tc>
          <w:tcPr>
            <w:tcW w:w="1076" w:type="dxa"/>
            <w:tcBorders>
              <w:top w:val="single" w:sz="4" w:space="0" w:color="auto"/>
              <w:left w:val="nil"/>
              <w:bottom w:val="single" w:sz="4" w:space="0" w:color="auto"/>
              <w:right w:val="single" w:sz="4" w:space="0" w:color="auto"/>
            </w:tcBorders>
            <w:shd w:val="clear" w:color="auto" w:fill="auto"/>
            <w:vAlign w:val="center"/>
          </w:tcPr>
          <w:p w14:paraId="4CF089A3" w14:textId="5BCD5A6B" w:rsidR="004C2750" w:rsidRPr="002C51DB" w:rsidRDefault="004C2750" w:rsidP="002C51DB">
            <w:pPr>
              <w:jc w:val="center"/>
              <w:rPr>
                <w:rFonts w:ascii="GHEA Grapalat" w:hAnsi="GHEA Grapalat"/>
                <w:sz w:val="18"/>
                <w:szCs w:val="18"/>
                <w:lang w:val="hy-AM"/>
              </w:rPr>
            </w:pPr>
            <w:r w:rsidRPr="002C51DB">
              <w:rPr>
                <w:rFonts w:ascii="GHEA Grapalat" w:hAnsi="GHEA Grapalat"/>
                <w:sz w:val="18"/>
                <w:szCs w:val="18"/>
                <w:lang w:val="hy-AM"/>
              </w:rPr>
              <w:t>84</w:t>
            </w:r>
          </w:p>
        </w:tc>
        <w:tc>
          <w:tcPr>
            <w:tcW w:w="1166" w:type="dxa"/>
            <w:tcBorders>
              <w:top w:val="single" w:sz="4" w:space="0" w:color="auto"/>
              <w:left w:val="nil"/>
              <w:bottom w:val="single" w:sz="4" w:space="0" w:color="auto"/>
              <w:right w:val="single" w:sz="4" w:space="0" w:color="auto"/>
            </w:tcBorders>
            <w:shd w:val="clear" w:color="auto" w:fill="auto"/>
            <w:vAlign w:val="center"/>
          </w:tcPr>
          <w:p w14:paraId="42DD223C" w14:textId="70129D2D" w:rsidR="004C2750" w:rsidRPr="002C51DB" w:rsidRDefault="004C2750" w:rsidP="002C51DB">
            <w:pPr>
              <w:jc w:val="center"/>
              <w:rPr>
                <w:rFonts w:ascii="GHEA Grapalat" w:hAnsi="GHEA Grapalat"/>
                <w:sz w:val="18"/>
                <w:szCs w:val="18"/>
                <w:lang w:val="hy-AM"/>
              </w:rPr>
            </w:pPr>
            <w:r w:rsidRPr="002C51DB">
              <w:rPr>
                <w:rFonts w:ascii="GHEA Grapalat" w:hAnsi="GHEA Grapalat"/>
                <w:sz w:val="18"/>
                <w:szCs w:val="18"/>
                <w:lang w:val="hy-AM"/>
              </w:rPr>
              <w:t>2021</w:t>
            </w:r>
          </w:p>
        </w:tc>
        <w:tc>
          <w:tcPr>
            <w:tcW w:w="987" w:type="dxa"/>
            <w:tcBorders>
              <w:top w:val="single" w:sz="4" w:space="0" w:color="auto"/>
              <w:left w:val="nil"/>
              <w:bottom w:val="single" w:sz="4" w:space="0" w:color="auto"/>
              <w:right w:val="single" w:sz="4" w:space="0" w:color="auto"/>
            </w:tcBorders>
            <w:shd w:val="clear" w:color="auto" w:fill="auto"/>
            <w:vAlign w:val="center"/>
          </w:tcPr>
          <w:p w14:paraId="3877207A" w14:textId="1524AD2E" w:rsidR="004C2750" w:rsidRPr="002C51DB" w:rsidRDefault="004C2750" w:rsidP="002C51DB">
            <w:pPr>
              <w:jc w:val="center"/>
              <w:rPr>
                <w:rFonts w:ascii="GHEA Grapalat" w:hAnsi="GHEA Grapalat"/>
                <w:sz w:val="18"/>
                <w:szCs w:val="18"/>
                <w:lang w:val="hy-AM"/>
              </w:rPr>
            </w:pPr>
            <w:r w:rsidRPr="002C51DB">
              <w:rPr>
                <w:rFonts w:ascii="GHEA Grapalat" w:hAnsi="GHEA Grapalat"/>
                <w:sz w:val="18"/>
                <w:szCs w:val="18"/>
                <w:lang w:val="hy-AM"/>
              </w:rPr>
              <w:t>95</w:t>
            </w:r>
          </w:p>
        </w:tc>
        <w:tc>
          <w:tcPr>
            <w:tcW w:w="900" w:type="dxa"/>
            <w:tcBorders>
              <w:top w:val="single" w:sz="4" w:space="0" w:color="auto"/>
              <w:left w:val="nil"/>
              <w:bottom w:val="single" w:sz="4" w:space="0" w:color="auto"/>
              <w:right w:val="single" w:sz="4" w:space="0" w:color="auto"/>
            </w:tcBorders>
            <w:shd w:val="clear" w:color="auto" w:fill="auto"/>
            <w:vAlign w:val="center"/>
          </w:tcPr>
          <w:p w14:paraId="4D25C980" w14:textId="3B146B7E" w:rsidR="004C2750" w:rsidRPr="002C51DB" w:rsidRDefault="004C2750" w:rsidP="002C51DB">
            <w:pPr>
              <w:jc w:val="center"/>
              <w:rPr>
                <w:rFonts w:ascii="GHEA Grapalat" w:hAnsi="GHEA Grapalat"/>
                <w:sz w:val="18"/>
                <w:szCs w:val="18"/>
                <w:lang w:val="hy-AM"/>
              </w:rPr>
            </w:pPr>
            <w:r w:rsidRPr="002C51DB">
              <w:rPr>
                <w:rFonts w:ascii="GHEA Grapalat" w:hAnsi="GHEA Grapalat"/>
                <w:sz w:val="18"/>
                <w:szCs w:val="18"/>
                <w:lang w:val="hy-AM"/>
              </w:rPr>
              <w:t>2025</w:t>
            </w:r>
          </w:p>
        </w:tc>
        <w:tc>
          <w:tcPr>
            <w:tcW w:w="1541" w:type="dxa"/>
            <w:vMerge/>
            <w:tcBorders>
              <w:left w:val="nil"/>
              <w:bottom w:val="single" w:sz="4" w:space="0" w:color="auto"/>
              <w:right w:val="single" w:sz="4" w:space="0" w:color="auto"/>
            </w:tcBorders>
            <w:shd w:val="clear" w:color="auto" w:fill="auto"/>
          </w:tcPr>
          <w:p w14:paraId="3DB023E5" w14:textId="77777777" w:rsidR="004C2750" w:rsidRPr="002C51DB" w:rsidRDefault="004C2750" w:rsidP="002C51DB">
            <w:pPr>
              <w:spacing w:line="240" w:lineRule="auto"/>
              <w:jc w:val="center"/>
              <w:rPr>
                <w:rFonts w:ascii="GHEA Grapalat" w:eastAsia="Times New Roman" w:hAnsi="GHEA Grapalat" w:cs="Times New Roman"/>
                <w:iCs/>
                <w:color w:val="000000"/>
                <w:sz w:val="18"/>
                <w:szCs w:val="18"/>
                <w:highlight w:val="yellow"/>
                <w:lang w:val="hy-AM"/>
              </w:rPr>
            </w:pPr>
          </w:p>
        </w:tc>
        <w:tc>
          <w:tcPr>
            <w:tcW w:w="1495" w:type="dxa"/>
            <w:vMerge/>
            <w:tcBorders>
              <w:left w:val="nil"/>
              <w:bottom w:val="single" w:sz="4" w:space="0" w:color="auto"/>
              <w:right w:val="single" w:sz="4" w:space="0" w:color="auto"/>
            </w:tcBorders>
          </w:tcPr>
          <w:p w14:paraId="295DCD5A" w14:textId="77777777" w:rsidR="004C2750" w:rsidRPr="005B6125" w:rsidRDefault="004C2750" w:rsidP="002C51DB">
            <w:pPr>
              <w:spacing w:after="0" w:line="240" w:lineRule="auto"/>
              <w:jc w:val="center"/>
              <w:rPr>
                <w:rFonts w:ascii="GHEA Grapalat" w:hAnsi="GHEA Grapalat"/>
                <w:sz w:val="18"/>
                <w:szCs w:val="18"/>
                <w:highlight w:val="yellow"/>
                <w:lang w:val="hy-AM"/>
              </w:rPr>
            </w:pPr>
          </w:p>
        </w:tc>
      </w:tr>
      <w:tr w:rsidR="001C78FD" w:rsidRPr="00772438" w14:paraId="3E62907C" w14:textId="77777777" w:rsidTr="004C5646">
        <w:trPr>
          <w:gridAfter w:val="1"/>
          <w:wAfter w:w="12" w:type="dxa"/>
          <w:trHeight w:val="64"/>
        </w:trPr>
        <w:tc>
          <w:tcPr>
            <w:tcW w:w="1524" w:type="dxa"/>
            <w:vMerge w:val="restart"/>
            <w:tcBorders>
              <w:left w:val="single" w:sz="4" w:space="0" w:color="auto"/>
              <w:right w:val="single" w:sz="4" w:space="0" w:color="auto"/>
            </w:tcBorders>
          </w:tcPr>
          <w:p w14:paraId="563EFA6A" w14:textId="0A03F779" w:rsidR="001C78FD" w:rsidRPr="005B6125" w:rsidRDefault="001C78FD" w:rsidP="001C78FD">
            <w:pPr>
              <w:spacing w:after="0" w:line="240" w:lineRule="auto"/>
              <w:rPr>
                <w:rFonts w:ascii="GHEA Grapalat" w:hAnsi="GHEA Grapalat"/>
                <w:i/>
                <w:iCs/>
                <w:color w:val="000000"/>
                <w:sz w:val="18"/>
                <w:szCs w:val="18"/>
                <w:highlight w:val="yellow"/>
                <w:lang w:val="hy-AM"/>
              </w:rPr>
            </w:pPr>
            <w:r w:rsidRPr="008E3F45">
              <w:rPr>
                <w:rFonts w:ascii="GHEA Grapalat" w:hAnsi="GHEA Grapalat" w:cs="Sylfaen"/>
                <w:sz w:val="18"/>
                <w:szCs w:val="18"/>
                <w:lang w:val="hy-AM"/>
              </w:rPr>
              <w:t>Սոցիալական</w:t>
            </w:r>
            <w:r w:rsidRPr="008E3F45">
              <w:rPr>
                <w:rFonts w:ascii="GHEA Grapalat" w:hAnsi="GHEA Grapalat"/>
                <w:sz w:val="18"/>
                <w:szCs w:val="18"/>
                <w:lang w:val="hy-AM"/>
              </w:rPr>
              <w:t xml:space="preserve"> </w:t>
            </w:r>
            <w:r w:rsidRPr="008E3F45">
              <w:rPr>
                <w:rFonts w:ascii="GHEA Grapalat" w:hAnsi="GHEA Grapalat" w:cs="Sylfaen"/>
                <w:sz w:val="18"/>
                <w:szCs w:val="18"/>
                <w:lang w:val="hy-AM"/>
              </w:rPr>
              <w:t>պաշտպանության</w:t>
            </w:r>
            <w:r w:rsidRPr="008E3F45">
              <w:rPr>
                <w:rFonts w:ascii="GHEA Grapalat" w:hAnsi="GHEA Grapalat"/>
                <w:sz w:val="18"/>
                <w:szCs w:val="18"/>
                <w:lang w:val="hy-AM"/>
              </w:rPr>
              <w:t xml:space="preserve"> </w:t>
            </w:r>
            <w:r w:rsidRPr="008E3F45">
              <w:rPr>
                <w:rFonts w:ascii="GHEA Grapalat" w:hAnsi="GHEA Grapalat" w:cs="Sylfaen"/>
                <w:sz w:val="18"/>
                <w:szCs w:val="18"/>
                <w:lang w:val="hy-AM"/>
              </w:rPr>
              <w:t>ոլորտում</w:t>
            </w:r>
            <w:r w:rsidRPr="008E3F45">
              <w:rPr>
                <w:rFonts w:ascii="GHEA Grapalat" w:hAnsi="GHEA Grapalat"/>
                <w:sz w:val="18"/>
                <w:szCs w:val="18"/>
                <w:lang w:val="hy-AM"/>
              </w:rPr>
              <w:t xml:space="preserve"> </w:t>
            </w:r>
            <w:r w:rsidRPr="008E3F45">
              <w:rPr>
                <w:rFonts w:ascii="GHEA Grapalat" w:hAnsi="GHEA Grapalat" w:cs="Sylfaen"/>
                <w:sz w:val="18"/>
                <w:szCs w:val="18"/>
                <w:lang w:val="hy-AM"/>
              </w:rPr>
              <w:t>քաղաքականության ու</w:t>
            </w:r>
            <w:r w:rsidRPr="008E3F45">
              <w:rPr>
                <w:rFonts w:ascii="GHEA Grapalat" w:hAnsi="GHEA Grapalat"/>
                <w:sz w:val="18"/>
                <w:szCs w:val="18"/>
                <w:lang w:val="hy-AM"/>
              </w:rPr>
              <w:t xml:space="preserve"> </w:t>
            </w:r>
            <w:r w:rsidRPr="008E3F45">
              <w:rPr>
                <w:rFonts w:ascii="GHEA Grapalat" w:hAnsi="GHEA Grapalat" w:cs="Sylfaen"/>
                <w:sz w:val="18"/>
                <w:szCs w:val="18"/>
                <w:lang w:val="hy-AM"/>
              </w:rPr>
              <w:t>ծրագրերի</w:t>
            </w:r>
            <w:r w:rsidRPr="008E3F45">
              <w:rPr>
                <w:rFonts w:ascii="GHEA Grapalat" w:hAnsi="GHEA Grapalat"/>
                <w:sz w:val="18"/>
                <w:szCs w:val="18"/>
                <w:lang w:val="hy-AM"/>
              </w:rPr>
              <w:t xml:space="preserve"> մշակման համար անհրաժեշտ  </w:t>
            </w:r>
            <w:r w:rsidRPr="008E3F45">
              <w:rPr>
                <w:rFonts w:ascii="GHEA Grapalat" w:hAnsi="GHEA Grapalat" w:cs="Sylfaen"/>
                <w:sz w:val="18"/>
                <w:szCs w:val="18"/>
                <w:lang w:val="hy-AM"/>
              </w:rPr>
              <w:t xml:space="preserve">հետազոտությունների ու վերլուծությունների իրականացում, ոլորտում ընդգրկված մասնագետների մասնագիտական կողմնորոշման, ինչպես նաև </w:t>
            </w:r>
            <w:r w:rsidRPr="008E3F45">
              <w:rPr>
                <w:rFonts w:ascii="GHEA Grapalat" w:hAnsi="GHEA Grapalat"/>
                <w:sz w:val="18"/>
                <w:szCs w:val="18"/>
                <w:lang w:val="hy-AM"/>
              </w:rPr>
              <w:t xml:space="preserve"> նրանց </w:t>
            </w:r>
            <w:r w:rsidRPr="008E3F45">
              <w:rPr>
                <w:rFonts w:ascii="GHEA Grapalat" w:hAnsi="GHEA Grapalat" w:cs="Sylfaen"/>
                <w:sz w:val="18"/>
                <w:szCs w:val="18"/>
                <w:lang w:val="hy-AM"/>
              </w:rPr>
              <w:t>մասնագիտական</w:t>
            </w:r>
            <w:r w:rsidRPr="008E3F45">
              <w:rPr>
                <w:rFonts w:ascii="GHEA Grapalat" w:hAnsi="GHEA Grapalat"/>
                <w:sz w:val="18"/>
                <w:szCs w:val="18"/>
                <w:lang w:val="hy-AM"/>
              </w:rPr>
              <w:t xml:space="preserve"> գիտելիքների ու կարողությունների շարունակական </w:t>
            </w:r>
            <w:r w:rsidRPr="008E3F45">
              <w:rPr>
                <w:rFonts w:ascii="GHEA Grapalat" w:hAnsi="GHEA Grapalat" w:cs="Sylfaen"/>
                <w:sz w:val="18"/>
                <w:szCs w:val="18"/>
                <w:lang w:val="hy-AM"/>
              </w:rPr>
              <w:t>զարգացման</w:t>
            </w:r>
            <w:r w:rsidRPr="008E3F45">
              <w:rPr>
                <w:rFonts w:ascii="GHEA Grapalat" w:hAnsi="GHEA Grapalat"/>
                <w:sz w:val="18"/>
                <w:szCs w:val="18"/>
                <w:lang w:val="hy-AM"/>
              </w:rPr>
              <w:t xml:space="preserve"> </w:t>
            </w:r>
            <w:r w:rsidRPr="008E3F45">
              <w:rPr>
                <w:rFonts w:ascii="GHEA Grapalat" w:hAnsi="GHEA Grapalat" w:cs="Sylfaen"/>
                <w:sz w:val="18"/>
                <w:szCs w:val="18"/>
                <w:lang w:val="hy-AM"/>
              </w:rPr>
              <w:t>ապահովում</w:t>
            </w:r>
          </w:p>
        </w:tc>
        <w:tc>
          <w:tcPr>
            <w:tcW w:w="1345" w:type="dxa"/>
            <w:vMerge w:val="restart"/>
            <w:tcBorders>
              <w:left w:val="single" w:sz="4" w:space="0" w:color="auto"/>
              <w:right w:val="single" w:sz="4" w:space="0" w:color="auto"/>
            </w:tcBorders>
            <w:shd w:val="clear" w:color="auto" w:fill="auto"/>
          </w:tcPr>
          <w:p w14:paraId="49198C79" w14:textId="77777777" w:rsidR="001C78FD" w:rsidRPr="008E3F45" w:rsidRDefault="001C78FD" w:rsidP="001C78FD">
            <w:pPr>
              <w:spacing w:after="0" w:line="240" w:lineRule="auto"/>
              <w:rPr>
                <w:rFonts w:ascii="GHEA Grapalat" w:hAnsi="GHEA Grapalat"/>
                <w:b/>
                <w:i/>
                <w:iCs/>
                <w:color w:val="000000"/>
                <w:sz w:val="18"/>
                <w:szCs w:val="18"/>
                <w:lang w:val="hy-AM"/>
              </w:rPr>
            </w:pPr>
            <w:r w:rsidRPr="008E3F45">
              <w:rPr>
                <w:rFonts w:ascii="GHEA Grapalat" w:eastAsia="Arial Unicode MS" w:hAnsi="GHEA Grapalat" w:cs="Sylfaen"/>
                <w:b/>
                <w:sz w:val="18"/>
                <w:szCs w:val="18"/>
                <w:lang w:val="pt-BR"/>
              </w:rPr>
              <w:t>1153.Սոցիալական պաշտպանության ոլորտի զարգացման ծրագիր</w:t>
            </w:r>
          </w:p>
        </w:tc>
        <w:tc>
          <w:tcPr>
            <w:tcW w:w="1631" w:type="dxa"/>
            <w:tcBorders>
              <w:top w:val="single" w:sz="4" w:space="0" w:color="auto"/>
              <w:left w:val="nil"/>
              <w:bottom w:val="single" w:sz="4" w:space="0" w:color="auto"/>
              <w:right w:val="single" w:sz="4" w:space="0" w:color="auto"/>
            </w:tcBorders>
            <w:shd w:val="clear" w:color="auto" w:fill="auto"/>
          </w:tcPr>
          <w:p w14:paraId="742EE13C" w14:textId="534E02EA" w:rsidR="001C78FD" w:rsidRPr="005B6125" w:rsidRDefault="001C78FD" w:rsidP="001C78FD">
            <w:pPr>
              <w:spacing w:after="0" w:line="240" w:lineRule="auto"/>
              <w:rPr>
                <w:rFonts w:ascii="GHEA Grapalat" w:hAnsi="GHEA Grapalat" w:cs="Sylfaen"/>
                <w:i/>
                <w:sz w:val="18"/>
                <w:szCs w:val="18"/>
                <w:highlight w:val="yellow"/>
              </w:rPr>
            </w:pPr>
            <w:r w:rsidRPr="007E50F2">
              <w:rPr>
                <w:rFonts w:ascii="GHEA Grapalat" w:hAnsi="GHEA Grapalat"/>
                <w:iCs/>
                <w:color w:val="000000"/>
                <w:sz w:val="18"/>
                <w:szCs w:val="18"/>
              </w:rPr>
              <w:t>Իրականացվող հետազոտությունների թիվ</w:t>
            </w:r>
          </w:p>
        </w:tc>
        <w:tc>
          <w:tcPr>
            <w:tcW w:w="1076" w:type="dxa"/>
            <w:tcBorders>
              <w:top w:val="single" w:sz="4" w:space="0" w:color="auto"/>
              <w:left w:val="nil"/>
              <w:bottom w:val="single" w:sz="4" w:space="0" w:color="auto"/>
              <w:right w:val="single" w:sz="4" w:space="0" w:color="auto"/>
            </w:tcBorders>
            <w:shd w:val="clear" w:color="auto" w:fill="auto"/>
          </w:tcPr>
          <w:p w14:paraId="4583AE7C" w14:textId="16F69FE7" w:rsidR="001C78FD" w:rsidRPr="005B6125" w:rsidRDefault="001C78FD" w:rsidP="001C78FD">
            <w:pPr>
              <w:spacing w:after="0" w:line="240" w:lineRule="auto"/>
              <w:jc w:val="center"/>
              <w:rPr>
                <w:rFonts w:ascii="GHEA Grapalat" w:hAnsi="GHEA Grapalat"/>
                <w:color w:val="000000"/>
                <w:sz w:val="18"/>
                <w:szCs w:val="18"/>
                <w:highlight w:val="yellow"/>
                <w:lang w:val="ru-RU"/>
              </w:rPr>
            </w:pPr>
            <w:r w:rsidRPr="007E50F2">
              <w:rPr>
                <w:rFonts w:ascii="GHEA Grapalat" w:hAnsi="GHEA Grapalat"/>
                <w:color w:val="000000"/>
                <w:sz w:val="18"/>
                <w:szCs w:val="18"/>
                <w:lang w:val="ru-RU"/>
              </w:rPr>
              <w:t>5</w:t>
            </w:r>
          </w:p>
        </w:tc>
        <w:tc>
          <w:tcPr>
            <w:tcW w:w="1166" w:type="dxa"/>
            <w:tcBorders>
              <w:top w:val="single" w:sz="4" w:space="0" w:color="auto"/>
              <w:left w:val="nil"/>
              <w:bottom w:val="single" w:sz="4" w:space="0" w:color="auto"/>
              <w:right w:val="single" w:sz="4" w:space="0" w:color="auto"/>
            </w:tcBorders>
            <w:shd w:val="clear" w:color="auto" w:fill="auto"/>
          </w:tcPr>
          <w:p w14:paraId="67C9B644" w14:textId="3E60AC77" w:rsidR="001C78FD" w:rsidRPr="005B6125" w:rsidRDefault="001C78FD" w:rsidP="001C78FD">
            <w:pPr>
              <w:spacing w:after="0" w:line="240" w:lineRule="auto"/>
              <w:jc w:val="center"/>
              <w:rPr>
                <w:rFonts w:ascii="GHEA Grapalat" w:hAnsi="GHEA Grapalat"/>
                <w:iCs/>
                <w:color w:val="000000"/>
                <w:sz w:val="18"/>
                <w:szCs w:val="18"/>
                <w:highlight w:val="yellow"/>
                <w:lang w:val="ru-RU"/>
              </w:rPr>
            </w:pPr>
            <w:r w:rsidRPr="007E50F2">
              <w:rPr>
                <w:rFonts w:ascii="GHEA Grapalat" w:hAnsi="GHEA Grapalat"/>
                <w:iCs/>
                <w:color w:val="000000"/>
                <w:sz w:val="18"/>
                <w:szCs w:val="18"/>
              </w:rPr>
              <w:t>20</w:t>
            </w:r>
            <w:r w:rsidRPr="007E50F2">
              <w:rPr>
                <w:rFonts w:ascii="GHEA Grapalat" w:hAnsi="GHEA Grapalat"/>
                <w:iCs/>
                <w:color w:val="000000"/>
                <w:sz w:val="18"/>
                <w:szCs w:val="18"/>
                <w:lang w:val="ru-RU"/>
              </w:rPr>
              <w:t>20</w:t>
            </w:r>
          </w:p>
        </w:tc>
        <w:tc>
          <w:tcPr>
            <w:tcW w:w="987" w:type="dxa"/>
            <w:tcBorders>
              <w:top w:val="single" w:sz="4" w:space="0" w:color="auto"/>
              <w:left w:val="nil"/>
              <w:bottom w:val="single" w:sz="4" w:space="0" w:color="auto"/>
              <w:right w:val="single" w:sz="4" w:space="0" w:color="auto"/>
            </w:tcBorders>
            <w:shd w:val="clear" w:color="auto" w:fill="auto"/>
          </w:tcPr>
          <w:p w14:paraId="40624C22" w14:textId="30AD5C3B" w:rsidR="001C78FD" w:rsidRPr="005B6125" w:rsidRDefault="001C78FD" w:rsidP="001C78FD">
            <w:pPr>
              <w:spacing w:after="0" w:line="240" w:lineRule="auto"/>
              <w:jc w:val="center"/>
              <w:rPr>
                <w:rFonts w:ascii="GHEA Grapalat" w:hAnsi="GHEA Grapalat"/>
                <w:color w:val="000000"/>
                <w:sz w:val="18"/>
                <w:szCs w:val="18"/>
                <w:highlight w:val="yellow"/>
                <w:lang w:val="ru-RU"/>
              </w:rPr>
            </w:pPr>
            <w:r>
              <w:rPr>
                <w:rFonts w:ascii="GHEA Grapalat" w:hAnsi="GHEA Grapalat" w:cs="Courier New"/>
                <w:color w:val="000000"/>
                <w:sz w:val="18"/>
                <w:szCs w:val="18"/>
                <w:lang w:val="hy-AM"/>
              </w:rPr>
              <w:t>8</w:t>
            </w:r>
          </w:p>
        </w:tc>
        <w:tc>
          <w:tcPr>
            <w:tcW w:w="900" w:type="dxa"/>
            <w:tcBorders>
              <w:top w:val="single" w:sz="4" w:space="0" w:color="auto"/>
              <w:left w:val="nil"/>
              <w:bottom w:val="single" w:sz="4" w:space="0" w:color="auto"/>
              <w:right w:val="single" w:sz="4" w:space="0" w:color="auto"/>
            </w:tcBorders>
            <w:shd w:val="clear" w:color="auto" w:fill="auto"/>
          </w:tcPr>
          <w:p w14:paraId="160F90BE" w14:textId="7E9C0DE6" w:rsidR="001C78FD" w:rsidRPr="005B6125" w:rsidRDefault="001C78FD" w:rsidP="001C78FD">
            <w:pPr>
              <w:spacing w:after="0" w:line="240" w:lineRule="auto"/>
              <w:jc w:val="center"/>
              <w:rPr>
                <w:rFonts w:ascii="GHEA Grapalat" w:hAnsi="GHEA Grapalat"/>
                <w:iCs/>
                <w:color w:val="000000"/>
                <w:sz w:val="18"/>
                <w:szCs w:val="18"/>
                <w:highlight w:val="yellow"/>
                <w:lang w:val="ru-RU"/>
              </w:rPr>
            </w:pPr>
            <w:r w:rsidRPr="007E50F2">
              <w:rPr>
                <w:rFonts w:ascii="GHEA Grapalat" w:hAnsi="GHEA Grapalat"/>
                <w:iCs/>
                <w:color w:val="000000"/>
                <w:sz w:val="18"/>
                <w:szCs w:val="18"/>
              </w:rPr>
              <w:t>202</w:t>
            </w:r>
            <w:r w:rsidRPr="007E50F2">
              <w:rPr>
                <w:rFonts w:ascii="GHEA Grapalat" w:hAnsi="GHEA Grapalat"/>
                <w:iCs/>
                <w:color w:val="000000"/>
                <w:sz w:val="18"/>
                <w:szCs w:val="18"/>
                <w:lang w:val="ru-RU"/>
              </w:rPr>
              <w:t>4</w:t>
            </w:r>
          </w:p>
        </w:tc>
        <w:tc>
          <w:tcPr>
            <w:tcW w:w="1541" w:type="dxa"/>
            <w:vMerge w:val="restart"/>
            <w:tcBorders>
              <w:left w:val="nil"/>
              <w:right w:val="single" w:sz="4" w:space="0" w:color="auto"/>
            </w:tcBorders>
            <w:shd w:val="clear" w:color="auto" w:fill="auto"/>
            <w:vAlign w:val="center"/>
          </w:tcPr>
          <w:p w14:paraId="6E307B13" w14:textId="5C5D7D00" w:rsidR="001C78FD" w:rsidRPr="001C78FD" w:rsidRDefault="001C78FD" w:rsidP="001C78FD">
            <w:pPr>
              <w:spacing w:after="0" w:line="240" w:lineRule="auto"/>
              <w:jc w:val="center"/>
              <w:rPr>
                <w:rFonts w:ascii="GHEA Grapalat" w:hAnsi="GHEA Grapalat"/>
                <w:i/>
                <w:iCs/>
                <w:color w:val="000000"/>
                <w:sz w:val="18"/>
                <w:szCs w:val="18"/>
                <w:highlight w:val="yellow"/>
                <w:lang w:val="ru-RU"/>
              </w:rPr>
            </w:pPr>
            <w:r w:rsidRPr="001C78FD">
              <w:rPr>
                <w:rFonts w:ascii="GHEA Grapalat" w:hAnsi="GHEA Grapalat" w:cs="Sylfaen"/>
                <w:sz w:val="18"/>
                <w:szCs w:val="18"/>
              </w:rPr>
              <w:t>Սոցիալական</w:t>
            </w:r>
            <w:r w:rsidRPr="001C78FD">
              <w:rPr>
                <w:rFonts w:ascii="GHEA Grapalat" w:hAnsi="GHEA Grapalat"/>
                <w:sz w:val="18"/>
                <w:szCs w:val="18"/>
                <w:lang w:val="ru-RU"/>
              </w:rPr>
              <w:t xml:space="preserve"> </w:t>
            </w:r>
            <w:r w:rsidRPr="001C78FD">
              <w:rPr>
                <w:rFonts w:ascii="GHEA Grapalat" w:hAnsi="GHEA Grapalat" w:cs="Sylfaen"/>
                <w:sz w:val="18"/>
                <w:szCs w:val="18"/>
              </w:rPr>
              <w:t>պաշտպանության</w:t>
            </w:r>
            <w:r w:rsidRPr="001C78FD">
              <w:rPr>
                <w:rFonts w:ascii="GHEA Grapalat" w:hAnsi="GHEA Grapalat"/>
                <w:sz w:val="18"/>
                <w:szCs w:val="18"/>
                <w:lang w:val="ru-RU"/>
              </w:rPr>
              <w:t xml:space="preserve"> </w:t>
            </w:r>
            <w:r w:rsidRPr="001C78FD">
              <w:rPr>
                <w:rFonts w:ascii="GHEA Grapalat" w:hAnsi="GHEA Grapalat" w:cs="Sylfaen"/>
                <w:sz w:val="18"/>
                <w:szCs w:val="18"/>
              </w:rPr>
              <w:t>ոլորտի</w:t>
            </w:r>
            <w:r w:rsidRPr="001C78FD">
              <w:rPr>
                <w:rFonts w:ascii="GHEA Grapalat" w:hAnsi="GHEA Grapalat"/>
                <w:sz w:val="18"/>
                <w:szCs w:val="18"/>
                <w:lang w:val="ru-RU"/>
              </w:rPr>
              <w:t xml:space="preserve"> </w:t>
            </w:r>
            <w:r w:rsidRPr="001C78FD">
              <w:rPr>
                <w:rFonts w:ascii="GHEA Grapalat" w:hAnsi="GHEA Grapalat" w:cs="Sylfaen"/>
                <w:sz w:val="18"/>
                <w:szCs w:val="18"/>
              </w:rPr>
              <w:t>հիմնախնդիրների</w:t>
            </w:r>
            <w:r w:rsidRPr="001C78FD">
              <w:rPr>
                <w:rFonts w:ascii="GHEA Grapalat" w:hAnsi="GHEA Grapalat"/>
                <w:sz w:val="18"/>
                <w:szCs w:val="18"/>
                <w:lang w:val="ru-RU"/>
              </w:rPr>
              <w:t xml:space="preserve"> </w:t>
            </w:r>
            <w:r w:rsidRPr="001C78FD">
              <w:rPr>
                <w:rFonts w:ascii="GHEA Grapalat" w:hAnsi="GHEA Grapalat" w:cs="Sylfaen"/>
                <w:sz w:val="18"/>
                <w:szCs w:val="18"/>
              </w:rPr>
              <w:t>լուծումների</w:t>
            </w:r>
            <w:r w:rsidRPr="001C78FD">
              <w:rPr>
                <w:rFonts w:ascii="GHEA Grapalat" w:hAnsi="GHEA Grapalat"/>
                <w:sz w:val="18"/>
                <w:szCs w:val="18"/>
                <w:lang w:val="ru-RU"/>
              </w:rPr>
              <w:t xml:space="preserve"> </w:t>
            </w:r>
            <w:r w:rsidRPr="001C78FD">
              <w:rPr>
                <w:rFonts w:ascii="GHEA Grapalat" w:hAnsi="GHEA Grapalat" w:cs="Sylfaen"/>
                <w:sz w:val="18"/>
                <w:szCs w:val="18"/>
              </w:rPr>
              <w:t>առաջադրում՝</w:t>
            </w:r>
            <w:r w:rsidRPr="001C78FD">
              <w:rPr>
                <w:rFonts w:ascii="GHEA Grapalat" w:hAnsi="GHEA Grapalat"/>
                <w:sz w:val="18"/>
                <w:szCs w:val="18"/>
                <w:lang w:val="ru-RU"/>
              </w:rPr>
              <w:t xml:space="preserve"> </w:t>
            </w:r>
            <w:r w:rsidRPr="001C78FD">
              <w:rPr>
                <w:rFonts w:ascii="GHEA Grapalat" w:hAnsi="GHEA Grapalat" w:cs="Sylfaen"/>
                <w:sz w:val="18"/>
                <w:szCs w:val="18"/>
              </w:rPr>
              <w:t>բարեփոխեւմներին</w:t>
            </w:r>
            <w:r w:rsidRPr="001C78FD">
              <w:rPr>
                <w:rFonts w:ascii="GHEA Grapalat" w:hAnsi="GHEA Grapalat"/>
                <w:sz w:val="18"/>
                <w:szCs w:val="18"/>
                <w:lang w:val="ru-RU"/>
              </w:rPr>
              <w:t xml:space="preserve"> </w:t>
            </w:r>
            <w:r w:rsidRPr="001C78FD">
              <w:rPr>
                <w:rFonts w:ascii="GHEA Grapalat" w:hAnsi="GHEA Grapalat" w:cs="Sylfaen"/>
                <w:sz w:val="18"/>
                <w:szCs w:val="18"/>
              </w:rPr>
              <w:t>ուղղված</w:t>
            </w:r>
            <w:r w:rsidRPr="001C78FD">
              <w:rPr>
                <w:rFonts w:ascii="GHEA Grapalat" w:hAnsi="GHEA Grapalat"/>
                <w:sz w:val="18"/>
                <w:szCs w:val="18"/>
                <w:lang w:val="ru-RU"/>
              </w:rPr>
              <w:t xml:space="preserve"> </w:t>
            </w:r>
            <w:r w:rsidRPr="001C78FD">
              <w:rPr>
                <w:rFonts w:ascii="GHEA Grapalat" w:hAnsi="GHEA Grapalat" w:cs="Sylfaen"/>
                <w:sz w:val="18"/>
                <w:szCs w:val="18"/>
              </w:rPr>
              <w:t>սոցիալական</w:t>
            </w:r>
            <w:r w:rsidRPr="001C78FD">
              <w:rPr>
                <w:rFonts w:ascii="GHEA Grapalat" w:hAnsi="GHEA Grapalat"/>
                <w:sz w:val="18"/>
                <w:szCs w:val="18"/>
                <w:lang w:val="ru-RU"/>
              </w:rPr>
              <w:t xml:space="preserve"> </w:t>
            </w:r>
            <w:r w:rsidRPr="001C78FD">
              <w:rPr>
                <w:rFonts w:ascii="GHEA Grapalat" w:hAnsi="GHEA Grapalat" w:cs="Sylfaen"/>
                <w:sz w:val="18"/>
                <w:szCs w:val="18"/>
              </w:rPr>
              <w:t>ինովացիաների</w:t>
            </w:r>
            <w:r w:rsidRPr="001C78FD">
              <w:rPr>
                <w:rFonts w:ascii="GHEA Grapalat" w:hAnsi="GHEA Grapalat"/>
                <w:sz w:val="18"/>
                <w:szCs w:val="18"/>
                <w:lang w:val="ru-RU"/>
              </w:rPr>
              <w:t xml:space="preserve"> </w:t>
            </w:r>
            <w:r w:rsidRPr="001C78FD">
              <w:rPr>
                <w:rFonts w:ascii="GHEA Grapalat" w:hAnsi="GHEA Grapalat" w:cs="Sylfaen"/>
                <w:sz w:val="18"/>
                <w:szCs w:val="18"/>
              </w:rPr>
              <w:t>մշակում՝</w:t>
            </w:r>
            <w:r w:rsidRPr="001C78FD">
              <w:rPr>
                <w:rFonts w:ascii="GHEA Grapalat" w:hAnsi="GHEA Grapalat"/>
                <w:sz w:val="18"/>
                <w:szCs w:val="18"/>
                <w:lang w:val="ru-RU"/>
              </w:rPr>
              <w:t xml:space="preserve"> </w:t>
            </w:r>
            <w:r w:rsidRPr="001C78FD">
              <w:rPr>
                <w:rFonts w:ascii="GHEA Grapalat" w:hAnsi="GHEA Grapalat" w:cs="Sylfaen"/>
                <w:sz w:val="18"/>
                <w:szCs w:val="18"/>
              </w:rPr>
              <w:t>ինչպես</w:t>
            </w:r>
            <w:r w:rsidRPr="001C78FD">
              <w:rPr>
                <w:rFonts w:ascii="GHEA Grapalat" w:hAnsi="GHEA Grapalat"/>
                <w:sz w:val="18"/>
                <w:szCs w:val="18"/>
                <w:lang w:val="ru-RU"/>
              </w:rPr>
              <w:t xml:space="preserve"> </w:t>
            </w:r>
            <w:r w:rsidRPr="001C78FD">
              <w:rPr>
                <w:rFonts w:ascii="GHEA Grapalat" w:hAnsi="GHEA Grapalat" w:cs="Sylfaen"/>
                <w:sz w:val="18"/>
                <w:szCs w:val="18"/>
              </w:rPr>
              <w:t>նաև</w:t>
            </w:r>
            <w:r w:rsidRPr="001C78FD">
              <w:rPr>
                <w:rFonts w:ascii="GHEA Grapalat" w:hAnsi="GHEA Grapalat"/>
                <w:sz w:val="18"/>
                <w:szCs w:val="18"/>
                <w:lang w:val="ru-RU"/>
              </w:rPr>
              <w:t xml:space="preserve"> </w:t>
            </w:r>
            <w:r w:rsidRPr="001C78FD">
              <w:rPr>
                <w:rFonts w:ascii="GHEA Grapalat" w:hAnsi="GHEA Grapalat" w:cs="Sylfaen"/>
                <w:sz w:val="18"/>
                <w:szCs w:val="18"/>
              </w:rPr>
              <w:t>ոլորտի</w:t>
            </w:r>
            <w:r w:rsidRPr="001C78FD">
              <w:rPr>
                <w:rFonts w:ascii="GHEA Grapalat" w:hAnsi="GHEA Grapalat"/>
                <w:sz w:val="18"/>
                <w:szCs w:val="18"/>
                <w:lang w:val="ru-RU"/>
              </w:rPr>
              <w:t xml:space="preserve"> </w:t>
            </w:r>
            <w:r w:rsidRPr="001C78FD">
              <w:rPr>
                <w:rFonts w:ascii="GHEA Grapalat" w:hAnsi="GHEA Grapalat" w:cs="Sylfaen"/>
                <w:sz w:val="18"/>
                <w:szCs w:val="18"/>
              </w:rPr>
              <w:t>մասնագետների</w:t>
            </w:r>
            <w:r w:rsidRPr="001C78FD">
              <w:rPr>
                <w:rFonts w:ascii="GHEA Grapalat" w:hAnsi="GHEA Grapalat"/>
                <w:sz w:val="18"/>
                <w:szCs w:val="18"/>
                <w:lang w:val="ru-RU"/>
              </w:rPr>
              <w:t xml:space="preserve"> </w:t>
            </w:r>
            <w:r w:rsidRPr="001C78FD">
              <w:rPr>
                <w:rFonts w:ascii="GHEA Grapalat" w:hAnsi="GHEA Grapalat" w:cs="Sylfaen"/>
                <w:sz w:val="18"/>
                <w:szCs w:val="18"/>
              </w:rPr>
              <w:t>շարունակական</w:t>
            </w:r>
            <w:r w:rsidRPr="001C78FD">
              <w:rPr>
                <w:rFonts w:ascii="GHEA Grapalat" w:hAnsi="GHEA Grapalat"/>
                <w:sz w:val="18"/>
                <w:szCs w:val="18"/>
                <w:lang w:val="ru-RU"/>
              </w:rPr>
              <w:t xml:space="preserve"> </w:t>
            </w:r>
            <w:r w:rsidRPr="001C78FD">
              <w:rPr>
                <w:rFonts w:ascii="GHEA Grapalat" w:hAnsi="GHEA Grapalat" w:cs="Sylfaen"/>
                <w:sz w:val="18"/>
                <w:szCs w:val="18"/>
              </w:rPr>
              <w:t>կրթության</w:t>
            </w:r>
            <w:r w:rsidRPr="001C78FD">
              <w:rPr>
                <w:rFonts w:ascii="GHEA Grapalat" w:hAnsi="GHEA Grapalat"/>
                <w:sz w:val="18"/>
                <w:szCs w:val="18"/>
                <w:lang w:val="ru-RU"/>
              </w:rPr>
              <w:t xml:space="preserve"> </w:t>
            </w:r>
            <w:r w:rsidRPr="001C78FD">
              <w:rPr>
                <w:rFonts w:ascii="GHEA Grapalat" w:hAnsi="GHEA Grapalat" w:cs="Sylfaen"/>
                <w:sz w:val="18"/>
                <w:szCs w:val="18"/>
              </w:rPr>
              <w:t>նրանց</w:t>
            </w:r>
            <w:r w:rsidRPr="001C78FD">
              <w:rPr>
                <w:rFonts w:ascii="GHEA Grapalat" w:hAnsi="GHEA Grapalat"/>
                <w:sz w:val="18"/>
                <w:szCs w:val="18"/>
                <w:lang w:val="ru-RU"/>
              </w:rPr>
              <w:t xml:space="preserve"> </w:t>
            </w:r>
            <w:r w:rsidRPr="001C78FD">
              <w:rPr>
                <w:rFonts w:ascii="GHEA Grapalat" w:hAnsi="GHEA Grapalat" w:cs="Sylfaen"/>
                <w:sz w:val="18"/>
                <w:szCs w:val="18"/>
              </w:rPr>
              <w:t>գիտելիքների</w:t>
            </w:r>
            <w:r w:rsidRPr="001C78FD">
              <w:rPr>
                <w:rFonts w:ascii="GHEA Grapalat" w:hAnsi="GHEA Grapalat"/>
                <w:sz w:val="18"/>
                <w:szCs w:val="18"/>
                <w:lang w:val="ru-RU"/>
              </w:rPr>
              <w:t xml:space="preserve"> </w:t>
            </w:r>
            <w:r w:rsidRPr="001C78FD">
              <w:rPr>
                <w:rFonts w:ascii="GHEA Grapalat" w:hAnsi="GHEA Grapalat" w:cs="Sylfaen"/>
                <w:sz w:val="18"/>
                <w:szCs w:val="18"/>
              </w:rPr>
              <w:t>և</w:t>
            </w:r>
            <w:r w:rsidRPr="001C78FD">
              <w:rPr>
                <w:rFonts w:ascii="GHEA Grapalat" w:hAnsi="GHEA Grapalat"/>
                <w:sz w:val="18"/>
                <w:szCs w:val="18"/>
                <w:lang w:val="ru-RU"/>
              </w:rPr>
              <w:t xml:space="preserve"> </w:t>
            </w:r>
            <w:r w:rsidRPr="001C78FD">
              <w:rPr>
                <w:rFonts w:ascii="GHEA Grapalat" w:hAnsi="GHEA Grapalat" w:cs="Sylfaen"/>
                <w:sz w:val="18"/>
                <w:szCs w:val="18"/>
              </w:rPr>
              <w:t>կարողությունների</w:t>
            </w:r>
            <w:r w:rsidRPr="001C78FD">
              <w:rPr>
                <w:rFonts w:ascii="GHEA Grapalat" w:hAnsi="GHEA Grapalat"/>
                <w:sz w:val="18"/>
                <w:szCs w:val="18"/>
                <w:lang w:val="ru-RU"/>
              </w:rPr>
              <w:t xml:space="preserve"> </w:t>
            </w:r>
            <w:r w:rsidRPr="001C78FD">
              <w:rPr>
                <w:rFonts w:ascii="GHEA Grapalat" w:hAnsi="GHEA Grapalat" w:cs="Sylfaen"/>
                <w:sz w:val="18"/>
                <w:szCs w:val="18"/>
              </w:rPr>
              <w:t>զարգացմանը</w:t>
            </w:r>
            <w:r w:rsidRPr="001C78FD">
              <w:rPr>
                <w:rFonts w:ascii="GHEA Grapalat" w:hAnsi="GHEA Grapalat" w:cs="Sylfaen"/>
                <w:sz w:val="18"/>
                <w:szCs w:val="18"/>
                <w:lang w:val="ru-RU"/>
              </w:rPr>
              <w:t xml:space="preserve"> </w:t>
            </w:r>
            <w:r w:rsidRPr="001C78FD">
              <w:rPr>
                <w:rFonts w:ascii="GHEA Grapalat" w:hAnsi="GHEA Grapalat" w:cs="Sylfaen"/>
                <w:sz w:val="18"/>
                <w:szCs w:val="18"/>
              </w:rPr>
              <w:t>աջակցության</w:t>
            </w:r>
            <w:r w:rsidRPr="001C78FD">
              <w:rPr>
                <w:rFonts w:ascii="GHEA Grapalat" w:hAnsi="GHEA Grapalat" w:cs="Sylfaen"/>
                <w:sz w:val="18"/>
                <w:szCs w:val="18"/>
                <w:lang w:val="ru-RU"/>
              </w:rPr>
              <w:t xml:space="preserve"> </w:t>
            </w:r>
            <w:r w:rsidRPr="001C78FD">
              <w:rPr>
                <w:rFonts w:ascii="GHEA Grapalat" w:hAnsi="GHEA Grapalat" w:cs="Sylfaen"/>
                <w:sz w:val="18"/>
                <w:szCs w:val="18"/>
              </w:rPr>
              <w:t>ցուցաբերում</w:t>
            </w:r>
          </w:p>
        </w:tc>
        <w:tc>
          <w:tcPr>
            <w:tcW w:w="1495" w:type="dxa"/>
            <w:vMerge w:val="restart"/>
            <w:tcBorders>
              <w:left w:val="nil"/>
              <w:right w:val="single" w:sz="4" w:space="0" w:color="auto"/>
            </w:tcBorders>
          </w:tcPr>
          <w:p w14:paraId="099142C5" w14:textId="77777777" w:rsidR="001C78FD" w:rsidRPr="001C78FD" w:rsidRDefault="001C78FD" w:rsidP="001C78FD">
            <w:pPr>
              <w:spacing w:after="0" w:line="240" w:lineRule="auto"/>
              <w:jc w:val="center"/>
              <w:rPr>
                <w:rFonts w:ascii="GHEA Grapalat" w:hAnsi="GHEA Grapalat" w:cs="Helvetica"/>
                <w:sz w:val="18"/>
                <w:szCs w:val="18"/>
                <w:lang w:val="ru-RU"/>
              </w:rPr>
            </w:pPr>
            <w:r w:rsidRPr="001C78FD">
              <w:rPr>
                <w:rFonts w:ascii="GHEA Grapalat" w:hAnsi="GHEA Grapalat" w:cs="Helvetica"/>
                <w:kern w:val="36"/>
                <w:sz w:val="18"/>
                <w:szCs w:val="18"/>
                <w:lang w:val="ru-RU"/>
              </w:rPr>
              <w:t xml:space="preserve">1. </w:t>
            </w:r>
            <w:r w:rsidRPr="001C78FD">
              <w:rPr>
                <w:rFonts w:ascii="GHEA Grapalat" w:hAnsi="GHEA Grapalat" w:cs="Helvetica"/>
                <w:kern w:val="36"/>
                <w:sz w:val="18"/>
                <w:szCs w:val="18"/>
              </w:rPr>
              <w:t>Կայուն</w:t>
            </w:r>
            <w:r w:rsidRPr="001C78FD">
              <w:rPr>
                <w:rFonts w:ascii="GHEA Grapalat" w:hAnsi="GHEA Grapalat" w:cs="Helvetica"/>
                <w:kern w:val="36"/>
                <w:sz w:val="18"/>
                <w:szCs w:val="18"/>
                <w:lang w:val="ru-RU"/>
              </w:rPr>
              <w:t xml:space="preserve"> </w:t>
            </w:r>
            <w:r w:rsidRPr="001C78FD">
              <w:rPr>
                <w:rFonts w:ascii="GHEA Grapalat" w:hAnsi="GHEA Grapalat" w:cs="Helvetica"/>
                <w:kern w:val="36"/>
                <w:sz w:val="18"/>
                <w:szCs w:val="18"/>
              </w:rPr>
              <w:t>զարգացման</w:t>
            </w:r>
            <w:r w:rsidRPr="001C78FD">
              <w:rPr>
                <w:rFonts w:ascii="GHEA Grapalat" w:hAnsi="GHEA Grapalat" w:cs="Helvetica"/>
                <w:kern w:val="36"/>
                <w:sz w:val="18"/>
                <w:szCs w:val="18"/>
                <w:lang w:val="ru-RU"/>
              </w:rPr>
              <w:t xml:space="preserve"> </w:t>
            </w:r>
            <w:r w:rsidRPr="001C78FD">
              <w:rPr>
                <w:rFonts w:ascii="GHEA Grapalat" w:hAnsi="GHEA Grapalat" w:cs="Helvetica"/>
                <w:kern w:val="36"/>
                <w:sz w:val="18"/>
                <w:szCs w:val="18"/>
              </w:rPr>
              <w:t>նպատակ</w:t>
            </w:r>
            <w:r w:rsidRPr="001C78FD">
              <w:rPr>
                <w:rFonts w:ascii="GHEA Grapalat" w:hAnsi="GHEA Grapalat" w:cs="Helvetica"/>
                <w:kern w:val="36"/>
                <w:sz w:val="18"/>
                <w:szCs w:val="18"/>
                <w:lang w:val="ru-RU"/>
              </w:rPr>
              <w:t xml:space="preserve"> 1-</w:t>
            </w:r>
            <w:r w:rsidRPr="001C78FD">
              <w:rPr>
                <w:rFonts w:ascii="GHEA Grapalat" w:hAnsi="GHEA Grapalat" w:cs="Helvetica"/>
                <w:kern w:val="36"/>
                <w:sz w:val="18"/>
                <w:szCs w:val="18"/>
              </w:rPr>
              <w:t>ի</w:t>
            </w:r>
            <w:r w:rsidRPr="001C78FD">
              <w:rPr>
                <w:rFonts w:ascii="GHEA Grapalat" w:hAnsi="GHEA Grapalat" w:cs="Helvetica"/>
                <w:kern w:val="36"/>
                <w:sz w:val="18"/>
                <w:szCs w:val="18"/>
                <w:lang w:val="ru-RU"/>
              </w:rPr>
              <w:t xml:space="preserve"> («</w:t>
            </w:r>
            <w:r w:rsidRPr="001C78FD">
              <w:rPr>
                <w:rFonts w:ascii="GHEA Grapalat" w:hAnsi="GHEA Grapalat" w:cs="Helvetica"/>
                <w:sz w:val="18"/>
                <w:szCs w:val="18"/>
              </w:rPr>
              <w:t>Ամենուրեք</w:t>
            </w:r>
            <w:r w:rsidRPr="001C78FD">
              <w:rPr>
                <w:rFonts w:ascii="GHEA Grapalat" w:hAnsi="GHEA Grapalat" w:cs="Helvetica"/>
                <w:sz w:val="18"/>
                <w:szCs w:val="18"/>
                <w:lang w:val="ru-RU"/>
              </w:rPr>
              <w:t xml:space="preserve"> </w:t>
            </w:r>
            <w:r w:rsidRPr="001C78FD">
              <w:rPr>
                <w:rFonts w:ascii="GHEA Grapalat" w:hAnsi="GHEA Grapalat" w:cs="Helvetica"/>
                <w:sz w:val="18"/>
                <w:szCs w:val="18"/>
              </w:rPr>
              <w:t>վերացնել</w:t>
            </w:r>
            <w:r w:rsidRPr="001C78FD">
              <w:rPr>
                <w:rFonts w:ascii="GHEA Grapalat" w:hAnsi="GHEA Grapalat" w:cs="Helvetica"/>
                <w:sz w:val="18"/>
                <w:szCs w:val="18"/>
                <w:lang w:val="ru-RU"/>
              </w:rPr>
              <w:t xml:space="preserve"> </w:t>
            </w:r>
            <w:r w:rsidRPr="001C78FD">
              <w:rPr>
                <w:rFonts w:ascii="GHEA Grapalat" w:hAnsi="GHEA Grapalat" w:cs="Helvetica"/>
                <w:sz w:val="18"/>
                <w:szCs w:val="18"/>
              </w:rPr>
              <w:t>աղքատությունը՝</w:t>
            </w:r>
            <w:r w:rsidRPr="001C78FD">
              <w:rPr>
                <w:rFonts w:ascii="GHEA Grapalat" w:hAnsi="GHEA Grapalat" w:cs="Helvetica"/>
                <w:sz w:val="18"/>
                <w:szCs w:val="18"/>
                <w:lang w:val="ru-RU"/>
              </w:rPr>
              <w:t xml:space="preserve"> </w:t>
            </w:r>
            <w:r w:rsidRPr="001C78FD">
              <w:rPr>
                <w:rFonts w:ascii="GHEA Grapalat" w:hAnsi="GHEA Grapalat" w:cs="Helvetica"/>
                <w:sz w:val="18"/>
                <w:szCs w:val="18"/>
              </w:rPr>
              <w:t>իր</w:t>
            </w:r>
            <w:r w:rsidRPr="001C78FD">
              <w:rPr>
                <w:rFonts w:ascii="GHEA Grapalat" w:hAnsi="GHEA Grapalat" w:cs="Helvetica"/>
                <w:sz w:val="18"/>
                <w:szCs w:val="18"/>
                <w:lang w:val="ru-RU"/>
              </w:rPr>
              <w:t xml:space="preserve"> </w:t>
            </w:r>
            <w:r w:rsidRPr="001C78FD">
              <w:rPr>
                <w:rFonts w:ascii="GHEA Grapalat" w:hAnsi="GHEA Grapalat" w:cs="Helvetica"/>
                <w:sz w:val="18"/>
                <w:szCs w:val="18"/>
              </w:rPr>
              <w:t>բոլոր</w:t>
            </w:r>
            <w:r w:rsidRPr="001C78FD">
              <w:rPr>
                <w:rFonts w:ascii="GHEA Grapalat" w:hAnsi="GHEA Grapalat" w:cs="Helvetica"/>
                <w:sz w:val="18"/>
                <w:szCs w:val="18"/>
                <w:lang w:val="ru-RU"/>
              </w:rPr>
              <w:t xml:space="preserve"> </w:t>
            </w:r>
            <w:r w:rsidRPr="001C78FD">
              <w:rPr>
                <w:rFonts w:ascii="GHEA Grapalat" w:hAnsi="GHEA Grapalat" w:cs="Helvetica"/>
                <w:sz w:val="18"/>
                <w:szCs w:val="18"/>
              </w:rPr>
              <w:t>ձևերով</w:t>
            </w:r>
            <w:r w:rsidRPr="001C78FD">
              <w:rPr>
                <w:rFonts w:ascii="GHEA Grapalat" w:hAnsi="GHEA Grapalat" w:cs="Helvetica"/>
                <w:sz w:val="18"/>
                <w:szCs w:val="18"/>
                <w:lang w:val="ru-RU"/>
              </w:rPr>
              <w:t xml:space="preserve"> </w:t>
            </w:r>
            <w:r w:rsidRPr="001C78FD">
              <w:rPr>
                <w:rFonts w:ascii="GHEA Grapalat" w:hAnsi="GHEA Grapalat" w:cs="Helvetica"/>
                <w:sz w:val="18"/>
                <w:szCs w:val="18"/>
              </w:rPr>
              <w:t>ու</w:t>
            </w:r>
            <w:r w:rsidRPr="001C78FD">
              <w:rPr>
                <w:rFonts w:ascii="GHEA Grapalat" w:hAnsi="GHEA Grapalat" w:cs="Helvetica"/>
                <w:sz w:val="18"/>
                <w:szCs w:val="18"/>
                <w:lang w:val="ru-RU"/>
              </w:rPr>
              <w:t xml:space="preserve"> </w:t>
            </w:r>
            <w:r w:rsidRPr="001C78FD">
              <w:rPr>
                <w:rFonts w:ascii="GHEA Grapalat" w:hAnsi="GHEA Grapalat" w:cs="Helvetica"/>
                <w:sz w:val="18"/>
                <w:szCs w:val="18"/>
              </w:rPr>
              <w:t>դրսևորումներով</w:t>
            </w:r>
            <w:r w:rsidRPr="001C78FD">
              <w:rPr>
                <w:rFonts w:ascii="GHEA Grapalat" w:hAnsi="GHEA Grapalat" w:cs="Helvetica"/>
                <w:sz w:val="18"/>
                <w:szCs w:val="18"/>
                <w:lang w:val="ru-RU"/>
              </w:rPr>
              <w:t>») գլոբալ ցուցաանիշ 1.3</w:t>
            </w:r>
          </w:p>
          <w:p w14:paraId="24BB23E9" w14:textId="77777777" w:rsidR="001C78FD" w:rsidRPr="001C78FD" w:rsidRDefault="001C78FD" w:rsidP="001C78FD">
            <w:pPr>
              <w:spacing w:after="0" w:line="240" w:lineRule="auto"/>
              <w:jc w:val="center"/>
              <w:rPr>
                <w:rFonts w:ascii="GHEA Grapalat" w:hAnsi="GHEA Grapalat" w:cs="Helvetica"/>
                <w:sz w:val="18"/>
                <w:szCs w:val="18"/>
                <w:lang w:val="ru-RU"/>
              </w:rPr>
            </w:pPr>
            <w:r w:rsidRPr="001C78FD">
              <w:rPr>
                <w:rFonts w:ascii="GHEA Grapalat" w:hAnsi="GHEA Grapalat"/>
                <w:color w:val="000000"/>
                <w:sz w:val="18"/>
                <w:szCs w:val="18"/>
                <w:lang w:val="ru-RU"/>
              </w:rPr>
              <w:t xml:space="preserve">2. </w:t>
            </w:r>
            <w:r w:rsidRPr="001C78FD">
              <w:rPr>
                <w:rFonts w:ascii="GHEA Grapalat" w:hAnsi="GHEA Grapalat"/>
                <w:i/>
                <w:iCs/>
                <w:color w:val="000000"/>
                <w:sz w:val="18"/>
                <w:szCs w:val="18"/>
                <w:lang w:val="ru-RU"/>
              </w:rPr>
              <w:t xml:space="preserve"> </w:t>
            </w:r>
            <w:r w:rsidRPr="001C78FD">
              <w:rPr>
                <w:rFonts w:ascii="GHEA Grapalat" w:hAnsi="GHEA Grapalat" w:cs="Helvetica"/>
                <w:kern w:val="36"/>
                <w:sz w:val="18"/>
                <w:szCs w:val="18"/>
              </w:rPr>
              <w:t>Կայուն</w:t>
            </w:r>
            <w:r w:rsidRPr="001C78FD">
              <w:rPr>
                <w:rFonts w:ascii="GHEA Grapalat" w:hAnsi="GHEA Grapalat" w:cs="Helvetica"/>
                <w:kern w:val="36"/>
                <w:sz w:val="18"/>
                <w:szCs w:val="18"/>
                <w:lang w:val="ru-RU"/>
              </w:rPr>
              <w:t xml:space="preserve"> </w:t>
            </w:r>
            <w:r w:rsidRPr="001C78FD">
              <w:rPr>
                <w:rFonts w:ascii="GHEA Grapalat" w:hAnsi="GHEA Grapalat" w:cs="Helvetica"/>
                <w:kern w:val="36"/>
                <w:sz w:val="18"/>
                <w:szCs w:val="18"/>
              </w:rPr>
              <w:t>զարգացման</w:t>
            </w:r>
            <w:r w:rsidRPr="001C78FD">
              <w:rPr>
                <w:rFonts w:ascii="GHEA Grapalat" w:hAnsi="GHEA Grapalat" w:cs="Helvetica"/>
                <w:kern w:val="36"/>
                <w:sz w:val="18"/>
                <w:szCs w:val="18"/>
                <w:lang w:val="ru-RU"/>
              </w:rPr>
              <w:t xml:space="preserve"> </w:t>
            </w:r>
            <w:r w:rsidRPr="001C78FD">
              <w:rPr>
                <w:rFonts w:ascii="GHEA Grapalat" w:hAnsi="GHEA Grapalat" w:cs="Helvetica"/>
                <w:kern w:val="36"/>
                <w:sz w:val="18"/>
                <w:szCs w:val="18"/>
              </w:rPr>
              <w:t>նպատակ</w:t>
            </w:r>
            <w:r w:rsidRPr="001C78FD">
              <w:rPr>
                <w:rFonts w:ascii="GHEA Grapalat" w:hAnsi="GHEA Grapalat" w:cs="Helvetica"/>
                <w:kern w:val="36"/>
                <w:sz w:val="18"/>
                <w:szCs w:val="18"/>
                <w:lang w:val="ru-RU"/>
              </w:rPr>
              <w:t xml:space="preserve"> 4-</w:t>
            </w:r>
            <w:r w:rsidRPr="001C78FD">
              <w:rPr>
                <w:rFonts w:ascii="GHEA Grapalat" w:hAnsi="GHEA Grapalat" w:cs="Helvetica"/>
                <w:kern w:val="36"/>
                <w:sz w:val="18"/>
                <w:szCs w:val="18"/>
              </w:rPr>
              <w:t>ի</w:t>
            </w:r>
            <w:r w:rsidRPr="001C78FD">
              <w:rPr>
                <w:rFonts w:ascii="GHEA Grapalat" w:hAnsi="GHEA Grapalat" w:cs="Helvetica"/>
                <w:kern w:val="36"/>
                <w:sz w:val="18"/>
                <w:szCs w:val="18"/>
                <w:lang w:val="ru-RU"/>
              </w:rPr>
              <w:t xml:space="preserve"> («Ա</w:t>
            </w:r>
            <w:r w:rsidRPr="001C78FD">
              <w:rPr>
                <w:rStyle w:val="Strong"/>
                <w:rFonts w:ascii="GHEA Grapalat" w:hAnsi="GHEA Grapalat" w:cs="Arial"/>
                <w:b w:val="0"/>
                <w:bCs w:val="0"/>
                <w:sz w:val="18"/>
                <w:szCs w:val="18"/>
              </w:rPr>
              <w:t>պահովել</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ներառական</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ու</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համապատասխան</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որակյալ</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կրթություն</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բոլորի</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համար</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եվ</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խթանել</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ողջ</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կյանքի</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ընթացքում</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ուսման</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հնարավորություններ</w:t>
            </w:r>
            <w:r w:rsidRPr="001C78FD">
              <w:rPr>
                <w:rFonts w:ascii="GHEA Grapalat" w:hAnsi="GHEA Grapalat" w:cs="Helvetica"/>
                <w:sz w:val="18"/>
                <w:szCs w:val="18"/>
                <w:lang w:val="ru-RU"/>
              </w:rPr>
              <w:t>»</w:t>
            </w:r>
            <w:r w:rsidRPr="001C78FD">
              <w:rPr>
                <w:rStyle w:val="Strong"/>
                <w:rFonts w:ascii="GHEA Grapalat" w:hAnsi="GHEA Grapalat" w:cs="Arial"/>
                <w:b w:val="0"/>
                <w:bCs w:val="0"/>
                <w:sz w:val="18"/>
                <w:szCs w:val="18"/>
                <w:lang w:val="ru-RU"/>
              </w:rPr>
              <w:t xml:space="preserve">) </w:t>
            </w:r>
            <w:r w:rsidRPr="001C78FD">
              <w:rPr>
                <w:rFonts w:ascii="GHEA Grapalat" w:hAnsi="GHEA Grapalat" w:cs="Helvetica"/>
                <w:sz w:val="18"/>
                <w:szCs w:val="18"/>
                <w:lang w:val="ru-RU"/>
              </w:rPr>
              <w:t>գլոբալ ցուցաանիշ 4.4</w:t>
            </w:r>
          </w:p>
          <w:p w14:paraId="3A5D58CB" w14:textId="302D4FD8" w:rsidR="001C78FD" w:rsidRPr="001C78FD" w:rsidRDefault="001C78FD" w:rsidP="001C78FD">
            <w:pPr>
              <w:spacing w:after="0" w:line="240" w:lineRule="auto"/>
              <w:jc w:val="center"/>
              <w:rPr>
                <w:rStyle w:val="Strong"/>
                <w:rFonts w:ascii="GHEA Grapalat" w:hAnsi="GHEA Grapalat" w:cs="Arial"/>
                <w:b w:val="0"/>
                <w:bCs w:val="0"/>
                <w:sz w:val="18"/>
                <w:szCs w:val="18"/>
                <w:lang w:val="ru-RU"/>
              </w:rPr>
            </w:pPr>
            <w:r w:rsidRPr="001C78FD">
              <w:rPr>
                <w:rStyle w:val="Strong"/>
                <w:rFonts w:ascii="GHEA Grapalat" w:hAnsi="GHEA Grapalat" w:cs="Arial"/>
                <w:b w:val="0"/>
                <w:bCs w:val="0"/>
                <w:sz w:val="18"/>
                <w:szCs w:val="18"/>
                <w:lang w:val="ru-RU"/>
              </w:rPr>
              <w:t>3.</w:t>
            </w:r>
            <w:r w:rsidRPr="001C78FD">
              <w:rPr>
                <w:rFonts w:ascii="GHEA Grapalat" w:hAnsi="GHEA Grapalat" w:cs="Helvetica"/>
                <w:kern w:val="36"/>
                <w:sz w:val="18"/>
                <w:szCs w:val="18"/>
                <w:lang w:val="ru-RU"/>
              </w:rPr>
              <w:t xml:space="preserve"> </w:t>
            </w:r>
            <w:r w:rsidRPr="001C78FD">
              <w:rPr>
                <w:rFonts w:ascii="GHEA Grapalat" w:hAnsi="GHEA Grapalat" w:cs="Helvetica"/>
                <w:kern w:val="36"/>
                <w:sz w:val="18"/>
                <w:szCs w:val="18"/>
              </w:rPr>
              <w:t>Կայուն</w:t>
            </w:r>
            <w:r w:rsidRPr="001C78FD">
              <w:rPr>
                <w:rFonts w:ascii="GHEA Grapalat" w:hAnsi="GHEA Grapalat" w:cs="Helvetica"/>
                <w:kern w:val="36"/>
                <w:sz w:val="18"/>
                <w:szCs w:val="18"/>
                <w:lang w:val="ru-RU"/>
              </w:rPr>
              <w:t xml:space="preserve"> </w:t>
            </w:r>
            <w:r w:rsidRPr="001C78FD">
              <w:rPr>
                <w:rFonts w:ascii="GHEA Grapalat" w:hAnsi="GHEA Grapalat" w:cs="Helvetica"/>
                <w:kern w:val="36"/>
                <w:sz w:val="18"/>
                <w:szCs w:val="18"/>
              </w:rPr>
              <w:t>զարգացման</w:t>
            </w:r>
            <w:r w:rsidRPr="001C78FD">
              <w:rPr>
                <w:rFonts w:ascii="GHEA Grapalat" w:hAnsi="GHEA Grapalat" w:cs="Helvetica"/>
                <w:kern w:val="36"/>
                <w:sz w:val="18"/>
                <w:szCs w:val="18"/>
                <w:lang w:val="ru-RU"/>
              </w:rPr>
              <w:t xml:space="preserve"> </w:t>
            </w:r>
            <w:r w:rsidRPr="001C78FD">
              <w:rPr>
                <w:rFonts w:ascii="GHEA Grapalat" w:hAnsi="GHEA Grapalat" w:cs="Helvetica"/>
                <w:kern w:val="36"/>
                <w:sz w:val="18"/>
                <w:szCs w:val="18"/>
              </w:rPr>
              <w:t>նպատակ</w:t>
            </w:r>
            <w:r w:rsidRPr="001C78FD">
              <w:rPr>
                <w:rFonts w:ascii="GHEA Grapalat" w:hAnsi="GHEA Grapalat" w:cs="Helvetica"/>
                <w:kern w:val="36"/>
                <w:sz w:val="18"/>
                <w:szCs w:val="18"/>
                <w:lang w:val="ru-RU"/>
              </w:rPr>
              <w:t xml:space="preserve"> 8-</w:t>
            </w:r>
            <w:r w:rsidRPr="001C78FD">
              <w:rPr>
                <w:rFonts w:ascii="GHEA Grapalat" w:hAnsi="GHEA Grapalat" w:cs="Helvetica"/>
                <w:kern w:val="36"/>
                <w:sz w:val="18"/>
                <w:szCs w:val="18"/>
              </w:rPr>
              <w:t>ի</w:t>
            </w:r>
            <w:r w:rsidRPr="001C78FD">
              <w:rPr>
                <w:rFonts w:ascii="GHEA Grapalat" w:hAnsi="GHEA Grapalat" w:cs="Helvetica"/>
                <w:kern w:val="36"/>
                <w:sz w:val="18"/>
                <w:szCs w:val="18"/>
                <w:lang w:val="ru-RU"/>
              </w:rPr>
              <w:t xml:space="preserve">  («Խ</w:t>
            </w:r>
            <w:r w:rsidRPr="001C78FD">
              <w:rPr>
                <w:rStyle w:val="Strong"/>
                <w:rFonts w:ascii="GHEA Grapalat" w:hAnsi="GHEA Grapalat" w:cs="Arial"/>
                <w:b w:val="0"/>
                <w:bCs w:val="0"/>
                <w:sz w:val="18"/>
                <w:szCs w:val="18"/>
              </w:rPr>
              <w:t>թանել</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կայացած</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ներառական</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lastRenderedPageBreak/>
              <w:t>եվ</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կայուն</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տնտեսական</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աճ</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լիարժեք</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եվ</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արտադրողական</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զբաղվածություն</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եվ</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արժանապատիվ</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աշխատանք</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բոլորի</w:t>
            </w:r>
            <w:r w:rsidRPr="001C78FD">
              <w:rPr>
                <w:rStyle w:val="Strong"/>
                <w:rFonts w:ascii="GHEA Grapalat" w:hAnsi="GHEA Grapalat" w:cs="Arial"/>
                <w:b w:val="0"/>
                <w:bCs w:val="0"/>
                <w:sz w:val="18"/>
                <w:szCs w:val="18"/>
                <w:lang w:val="ru-RU"/>
              </w:rPr>
              <w:t xml:space="preserve"> </w:t>
            </w:r>
            <w:r w:rsidRPr="001C78FD">
              <w:rPr>
                <w:rStyle w:val="Strong"/>
                <w:rFonts w:ascii="GHEA Grapalat" w:hAnsi="GHEA Grapalat" w:cs="Arial"/>
                <w:b w:val="0"/>
                <w:bCs w:val="0"/>
                <w:sz w:val="18"/>
                <w:szCs w:val="18"/>
              </w:rPr>
              <w:t>համար</w:t>
            </w:r>
            <w:r w:rsidRPr="001C78FD">
              <w:rPr>
                <w:rFonts w:ascii="GHEA Grapalat" w:hAnsi="GHEA Grapalat" w:cs="Helvetica"/>
                <w:sz w:val="18"/>
                <w:szCs w:val="18"/>
                <w:lang w:val="ru-RU"/>
              </w:rPr>
              <w:t>»</w:t>
            </w:r>
            <w:r w:rsidRPr="001C78FD">
              <w:rPr>
                <w:rStyle w:val="Strong"/>
                <w:rFonts w:ascii="GHEA Grapalat" w:hAnsi="GHEA Grapalat" w:cs="Arial"/>
                <w:b w:val="0"/>
                <w:bCs w:val="0"/>
                <w:sz w:val="18"/>
                <w:szCs w:val="18"/>
                <w:lang w:val="ru-RU"/>
              </w:rPr>
              <w:t xml:space="preserve">) </w:t>
            </w:r>
            <w:r w:rsidRPr="001C78FD">
              <w:rPr>
                <w:rFonts w:ascii="GHEA Grapalat" w:hAnsi="GHEA Grapalat" w:cs="Helvetica"/>
                <w:sz w:val="18"/>
                <w:szCs w:val="18"/>
                <w:lang w:val="ru-RU"/>
              </w:rPr>
              <w:t>գլոբալ ցուցաանիշներ 8.3, 8.5 և 8.6</w:t>
            </w:r>
          </w:p>
          <w:p w14:paraId="5857E114" w14:textId="2A243199" w:rsidR="001C78FD" w:rsidRPr="001C78FD" w:rsidRDefault="001C78FD" w:rsidP="001C78FD">
            <w:pPr>
              <w:spacing w:after="0" w:line="240" w:lineRule="auto"/>
              <w:jc w:val="center"/>
              <w:rPr>
                <w:rFonts w:ascii="GHEA Grapalat" w:hAnsi="GHEA Grapalat" w:cs="Sylfaen"/>
                <w:sz w:val="18"/>
                <w:szCs w:val="18"/>
                <w:highlight w:val="yellow"/>
                <w:lang w:val="ru-RU"/>
              </w:rPr>
            </w:pPr>
            <w:r w:rsidRPr="001C78FD">
              <w:rPr>
                <w:rFonts w:ascii="GHEA Grapalat" w:hAnsi="GHEA Grapalat" w:cs="Helvetica"/>
                <w:sz w:val="18"/>
                <w:szCs w:val="18"/>
                <w:lang w:val="ru-RU"/>
              </w:rPr>
              <w:t>4.</w:t>
            </w:r>
            <w:r w:rsidRPr="001C78FD">
              <w:rPr>
                <w:rFonts w:ascii="GHEA Grapalat" w:hAnsi="GHEA Grapalat" w:cs="Helvetica"/>
                <w:kern w:val="36"/>
                <w:sz w:val="18"/>
                <w:szCs w:val="18"/>
                <w:lang w:val="ru-RU"/>
              </w:rPr>
              <w:t xml:space="preserve"> </w:t>
            </w:r>
            <w:r w:rsidRPr="001C78FD">
              <w:rPr>
                <w:rFonts w:ascii="GHEA Grapalat" w:hAnsi="GHEA Grapalat" w:cs="Helvetica"/>
                <w:kern w:val="36"/>
                <w:sz w:val="18"/>
                <w:szCs w:val="18"/>
              </w:rPr>
              <w:t>Կայուն</w:t>
            </w:r>
            <w:r w:rsidRPr="001C78FD">
              <w:rPr>
                <w:rFonts w:ascii="GHEA Grapalat" w:hAnsi="GHEA Grapalat" w:cs="Helvetica"/>
                <w:kern w:val="36"/>
                <w:sz w:val="18"/>
                <w:szCs w:val="18"/>
                <w:lang w:val="ru-RU"/>
              </w:rPr>
              <w:t xml:space="preserve"> </w:t>
            </w:r>
            <w:r w:rsidRPr="001C78FD">
              <w:rPr>
                <w:rFonts w:ascii="GHEA Grapalat" w:hAnsi="GHEA Grapalat" w:cs="Helvetica"/>
                <w:kern w:val="36"/>
                <w:sz w:val="18"/>
                <w:szCs w:val="18"/>
              </w:rPr>
              <w:t>զարգացման</w:t>
            </w:r>
            <w:r w:rsidRPr="001C78FD">
              <w:rPr>
                <w:rFonts w:ascii="GHEA Grapalat" w:hAnsi="GHEA Grapalat" w:cs="Helvetica"/>
                <w:kern w:val="36"/>
                <w:sz w:val="18"/>
                <w:szCs w:val="18"/>
                <w:lang w:val="ru-RU"/>
              </w:rPr>
              <w:t xml:space="preserve"> </w:t>
            </w:r>
            <w:r w:rsidRPr="001C78FD">
              <w:rPr>
                <w:rFonts w:ascii="GHEA Grapalat" w:hAnsi="GHEA Grapalat" w:cs="Helvetica"/>
                <w:kern w:val="36"/>
                <w:sz w:val="18"/>
                <w:szCs w:val="18"/>
              </w:rPr>
              <w:t>նպատակ</w:t>
            </w:r>
            <w:r w:rsidRPr="001C78FD">
              <w:rPr>
                <w:rFonts w:ascii="GHEA Grapalat" w:hAnsi="GHEA Grapalat" w:cs="Helvetica"/>
                <w:kern w:val="36"/>
                <w:sz w:val="18"/>
                <w:szCs w:val="18"/>
                <w:lang w:val="ru-RU"/>
              </w:rPr>
              <w:t xml:space="preserve"> 10-</w:t>
            </w:r>
            <w:r w:rsidRPr="001C78FD">
              <w:rPr>
                <w:rFonts w:ascii="GHEA Grapalat" w:hAnsi="GHEA Grapalat" w:cs="Helvetica"/>
                <w:kern w:val="36"/>
                <w:sz w:val="18"/>
                <w:szCs w:val="18"/>
              </w:rPr>
              <w:t>ի</w:t>
            </w:r>
            <w:r w:rsidRPr="001C78FD">
              <w:rPr>
                <w:rFonts w:ascii="GHEA Grapalat" w:hAnsi="GHEA Grapalat" w:cs="Helvetica"/>
                <w:kern w:val="36"/>
                <w:sz w:val="18"/>
                <w:szCs w:val="18"/>
                <w:lang w:val="ru-RU"/>
              </w:rPr>
              <w:t xml:space="preserve">  («</w:t>
            </w:r>
            <w:r w:rsidRPr="001C78FD">
              <w:rPr>
                <w:rFonts w:ascii="GHEA Grapalat" w:hAnsi="GHEA Grapalat" w:cs="Helvetica"/>
                <w:sz w:val="18"/>
                <w:szCs w:val="18"/>
                <w:lang w:val="ru-RU"/>
              </w:rPr>
              <w:t>Կ</w:t>
            </w:r>
            <w:r w:rsidRPr="001C78FD">
              <w:rPr>
                <w:rFonts w:ascii="GHEA Grapalat" w:hAnsi="GHEA Grapalat" w:cs="Helvetica"/>
                <w:sz w:val="18"/>
                <w:szCs w:val="18"/>
              </w:rPr>
              <w:t>րճատել</w:t>
            </w:r>
            <w:r w:rsidRPr="001C78FD">
              <w:rPr>
                <w:rFonts w:ascii="GHEA Grapalat" w:hAnsi="GHEA Grapalat" w:cs="Helvetica"/>
                <w:sz w:val="18"/>
                <w:szCs w:val="18"/>
                <w:lang w:val="ru-RU"/>
              </w:rPr>
              <w:t xml:space="preserve"> </w:t>
            </w:r>
            <w:r w:rsidRPr="001C78FD">
              <w:rPr>
                <w:rFonts w:ascii="GHEA Grapalat" w:hAnsi="GHEA Grapalat" w:cs="Helvetica"/>
                <w:sz w:val="18"/>
                <w:szCs w:val="18"/>
              </w:rPr>
              <w:t>անհավասարությունը</w:t>
            </w:r>
            <w:r w:rsidRPr="001C78FD">
              <w:rPr>
                <w:rFonts w:ascii="GHEA Grapalat" w:hAnsi="GHEA Grapalat" w:cs="Helvetica"/>
                <w:sz w:val="18"/>
                <w:szCs w:val="18"/>
                <w:lang w:val="ru-RU"/>
              </w:rPr>
              <w:t xml:space="preserve"> </w:t>
            </w:r>
            <w:r w:rsidRPr="001C78FD">
              <w:rPr>
                <w:rFonts w:ascii="GHEA Grapalat" w:hAnsi="GHEA Grapalat" w:cs="Helvetica"/>
                <w:sz w:val="18"/>
                <w:szCs w:val="18"/>
              </w:rPr>
              <w:t>երկրների</w:t>
            </w:r>
            <w:r w:rsidRPr="001C78FD">
              <w:rPr>
                <w:rFonts w:ascii="GHEA Grapalat" w:hAnsi="GHEA Grapalat" w:cs="Helvetica"/>
                <w:sz w:val="18"/>
                <w:szCs w:val="18"/>
                <w:lang w:val="ru-RU"/>
              </w:rPr>
              <w:t xml:space="preserve"> </w:t>
            </w:r>
            <w:r w:rsidRPr="001C78FD">
              <w:rPr>
                <w:rFonts w:ascii="GHEA Grapalat" w:hAnsi="GHEA Grapalat" w:cs="Helvetica"/>
                <w:sz w:val="18"/>
                <w:szCs w:val="18"/>
              </w:rPr>
              <w:t>ներսում</w:t>
            </w:r>
            <w:r w:rsidRPr="001C78FD">
              <w:rPr>
                <w:rFonts w:ascii="GHEA Grapalat" w:hAnsi="GHEA Grapalat" w:cs="Helvetica"/>
                <w:sz w:val="18"/>
                <w:szCs w:val="18"/>
                <w:lang w:val="ru-RU"/>
              </w:rPr>
              <w:t xml:space="preserve"> </w:t>
            </w:r>
            <w:r w:rsidRPr="001C78FD">
              <w:rPr>
                <w:rFonts w:ascii="GHEA Grapalat" w:hAnsi="GHEA Grapalat" w:cs="Helvetica"/>
                <w:sz w:val="18"/>
                <w:szCs w:val="18"/>
              </w:rPr>
              <w:t>եվ</w:t>
            </w:r>
            <w:r w:rsidRPr="001C78FD">
              <w:rPr>
                <w:rFonts w:ascii="GHEA Grapalat" w:hAnsi="GHEA Grapalat" w:cs="Helvetica"/>
                <w:sz w:val="18"/>
                <w:szCs w:val="18"/>
                <w:lang w:val="ru-RU"/>
              </w:rPr>
              <w:t xml:space="preserve"> </w:t>
            </w:r>
            <w:r w:rsidRPr="001C78FD">
              <w:rPr>
                <w:rFonts w:ascii="GHEA Grapalat" w:hAnsi="GHEA Grapalat" w:cs="Helvetica"/>
                <w:sz w:val="18"/>
                <w:szCs w:val="18"/>
              </w:rPr>
              <w:t>դրանց</w:t>
            </w:r>
            <w:r w:rsidRPr="001C78FD">
              <w:rPr>
                <w:rFonts w:ascii="GHEA Grapalat" w:hAnsi="GHEA Grapalat" w:cs="Helvetica"/>
                <w:sz w:val="18"/>
                <w:szCs w:val="18"/>
                <w:lang w:val="ru-RU"/>
              </w:rPr>
              <w:t xml:space="preserve"> </w:t>
            </w:r>
            <w:r w:rsidRPr="001C78FD">
              <w:rPr>
                <w:rFonts w:ascii="GHEA Grapalat" w:hAnsi="GHEA Grapalat" w:cs="Helvetica"/>
                <w:sz w:val="18"/>
                <w:szCs w:val="18"/>
              </w:rPr>
              <w:t>միջեվ</w:t>
            </w:r>
            <w:r w:rsidRPr="001C78FD">
              <w:rPr>
                <w:rFonts w:ascii="GHEA Grapalat" w:hAnsi="GHEA Grapalat" w:cs="Helvetica"/>
                <w:sz w:val="18"/>
                <w:szCs w:val="18"/>
                <w:lang w:val="ru-RU"/>
              </w:rPr>
              <w:t>»</w:t>
            </w:r>
            <w:r w:rsidRPr="001C78FD">
              <w:rPr>
                <w:rStyle w:val="Strong"/>
                <w:rFonts w:ascii="GHEA Grapalat" w:hAnsi="GHEA Grapalat" w:cs="Arial"/>
                <w:b w:val="0"/>
                <w:bCs w:val="0"/>
                <w:sz w:val="18"/>
                <w:szCs w:val="18"/>
                <w:lang w:val="ru-RU"/>
              </w:rPr>
              <w:t xml:space="preserve">) </w:t>
            </w:r>
            <w:r w:rsidRPr="001C78FD">
              <w:rPr>
                <w:rFonts w:ascii="GHEA Grapalat" w:hAnsi="GHEA Grapalat" w:cs="Helvetica"/>
                <w:sz w:val="18"/>
                <w:szCs w:val="18"/>
                <w:lang w:val="ru-RU"/>
              </w:rPr>
              <w:t>գլոբալ ցուցաանիշ 10.2</w:t>
            </w:r>
          </w:p>
        </w:tc>
      </w:tr>
      <w:tr w:rsidR="001C78FD" w:rsidRPr="005B6125" w14:paraId="17594376" w14:textId="77777777" w:rsidTr="004C5646">
        <w:trPr>
          <w:gridAfter w:val="1"/>
          <w:wAfter w:w="12" w:type="dxa"/>
          <w:trHeight w:val="64"/>
        </w:trPr>
        <w:tc>
          <w:tcPr>
            <w:tcW w:w="1524" w:type="dxa"/>
            <w:vMerge/>
            <w:tcBorders>
              <w:left w:val="single" w:sz="4" w:space="0" w:color="auto"/>
              <w:right w:val="single" w:sz="4" w:space="0" w:color="auto"/>
            </w:tcBorders>
          </w:tcPr>
          <w:p w14:paraId="664DC52E" w14:textId="77777777" w:rsidR="001C78FD" w:rsidRPr="005B6125" w:rsidRDefault="001C78FD" w:rsidP="001C78FD">
            <w:pPr>
              <w:spacing w:after="0" w:line="240" w:lineRule="auto"/>
              <w:rPr>
                <w:rFonts w:ascii="GHEA Grapalat" w:hAnsi="GHEA Grapalat" w:cs="Sylfaen"/>
                <w:sz w:val="18"/>
                <w:szCs w:val="18"/>
                <w:highlight w:val="yellow"/>
                <w:lang w:val="ru-RU"/>
              </w:rPr>
            </w:pPr>
          </w:p>
        </w:tc>
        <w:tc>
          <w:tcPr>
            <w:tcW w:w="1345" w:type="dxa"/>
            <w:vMerge/>
            <w:tcBorders>
              <w:left w:val="single" w:sz="4" w:space="0" w:color="auto"/>
              <w:right w:val="single" w:sz="4" w:space="0" w:color="auto"/>
            </w:tcBorders>
            <w:shd w:val="clear" w:color="auto" w:fill="auto"/>
          </w:tcPr>
          <w:p w14:paraId="50925146" w14:textId="77777777" w:rsidR="001C78FD" w:rsidRPr="005B6125" w:rsidRDefault="001C78FD" w:rsidP="001C78FD">
            <w:pPr>
              <w:spacing w:after="0" w:line="240" w:lineRule="auto"/>
              <w:rPr>
                <w:rFonts w:ascii="GHEA Grapalat" w:eastAsia="Arial Unicode MS" w:hAnsi="GHEA Grapalat" w:cs="Sylfaen"/>
                <w:b/>
                <w:sz w:val="18"/>
                <w:szCs w:val="18"/>
                <w:highlight w:val="yellow"/>
                <w:lang w:val="pt-BR"/>
              </w:rPr>
            </w:pPr>
          </w:p>
        </w:tc>
        <w:tc>
          <w:tcPr>
            <w:tcW w:w="1631" w:type="dxa"/>
            <w:tcBorders>
              <w:top w:val="single" w:sz="4" w:space="0" w:color="auto"/>
              <w:left w:val="nil"/>
              <w:bottom w:val="single" w:sz="4" w:space="0" w:color="auto"/>
              <w:right w:val="single" w:sz="4" w:space="0" w:color="auto"/>
            </w:tcBorders>
            <w:shd w:val="clear" w:color="auto" w:fill="auto"/>
          </w:tcPr>
          <w:p w14:paraId="565429B1" w14:textId="77777777" w:rsidR="001C78FD" w:rsidRPr="007E50F2" w:rsidRDefault="001C78FD" w:rsidP="001C78FD">
            <w:pPr>
              <w:spacing w:after="0" w:line="240" w:lineRule="auto"/>
              <w:rPr>
                <w:rFonts w:ascii="GHEA Grapalat" w:hAnsi="GHEA Grapalat"/>
                <w:iCs/>
                <w:color w:val="000000"/>
                <w:sz w:val="18"/>
                <w:szCs w:val="18"/>
                <w:lang w:val="pt-BR"/>
              </w:rPr>
            </w:pPr>
            <w:r w:rsidRPr="007E50F2">
              <w:rPr>
                <w:rFonts w:ascii="GHEA Grapalat" w:hAnsi="GHEA Grapalat"/>
                <w:iCs/>
                <w:color w:val="000000"/>
                <w:sz w:val="18"/>
                <w:szCs w:val="18"/>
              </w:rPr>
              <w:t>Սոցիալական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պաշտպանության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ոլորտի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աշխատողների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վերապատրաստում</w:t>
            </w:r>
          </w:p>
          <w:p w14:paraId="20F69F11" w14:textId="75D04536" w:rsidR="001C78FD" w:rsidRPr="005B6125" w:rsidRDefault="001C78FD" w:rsidP="001C78FD">
            <w:pPr>
              <w:spacing w:after="0" w:line="240" w:lineRule="auto"/>
              <w:rPr>
                <w:rFonts w:ascii="GHEA Grapalat" w:hAnsi="GHEA Grapalat"/>
                <w:iCs/>
                <w:color w:val="000000"/>
                <w:sz w:val="18"/>
                <w:szCs w:val="18"/>
                <w:highlight w:val="yellow"/>
                <w:lang w:val="pt-BR"/>
              </w:rPr>
            </w:pPr>
            <w:r w:rsidRPr="007E50F2">
              <w:rPr>
                <w:rFonts w:ascii="GHEA Grapalat" w:hAnsi="GHEA Grapalat"/>
                <w:iCs/>
                <w:color w:val="000000"/>
                <w:sz w:val="18"/>
                <w:szCs w:val="18"/>
              </w:rPr>
              <w:t>ների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համար</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տարեկան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մշակված</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նոր</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ծրագրերի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թիվ</w:t>
            </w:r>
          </w:p>
        </w:tc>
        <w:tc>
          <w:tcPr>
            <w:tcW w:w="1076" w:type="dxa"/>
            <w:tcBorders>
              <w:top w:val="single" w:sz="4" w:space="0" w:color="auto"/>
              <w:left w:val="nil"/>
              <w:bottom w:val="single" w:sz="4" w:space="0" w:color="auto"/>
              <w:right w:val="single" w:sz="4" w:space="0" w:color="auto"/>
            </w:tcBorders>
            <w:shd w:val="clear" w:color="auto" w:fill="auto"/>
          </w:tcPr>
          <w:p w14:paraId="30412605" w14:textId="5188D41B" w:rsidR="001C78FD" w:rsidRPr="005B6125" w:rsidRDefault="001C78FD" w:rsidP="001C78FD">
            <w:pPr>
              <w:spacing w:after="0" w:line="240" w:lineRule="auto"/>
              <w:jc w:val="center"/>
              <w:rPr>
                <w:rFonts w:ascii="GHEA Grapalat" w:hAnsi="GHEA Grapalat" w:cs="Sylfaen"/>
                <w:sz w:val="18"/>
                <w:szCs w:val="18"/>
                <w:highlight w:val="yellow"/>
                <w:lang w:val="ru-RU"/>
              </w:rPr>
            </w:pPr>
            <w:r w:rsidRPr="007E50F2">
              <w:rPr>
                <w:rFonts w:ascii="GHEA Grapalat" w:hAnsi="GHEA Grapalat" w:cs="Sylfaen"/>
                <w:sz w:val="18"/>
                <w:szCs w:val="18"/>
                <w:lang w:val="ru-RU"/>
              </w:rPr>
              <w:t>3</w:t>
            </w:r>
          </w:p>
        </w:tc>
        <w:tc>
          <w:tcPr>
            <w:tcW w:w="1166" w:type="dxa"/>
            <w:tcBorders>
              <w:top w:val="single" w:sz="4" w:space="0" w:color="auto"/>
              <w:left w:val="nil"/>
              <w:bottom w:val="single" w:sz="4" w:space="0" w:color="auto"/>
              <w:right w:val="single" w:sz="4" w:space="0" w:color="auto"/>
            </w:tcBorders>
            <w:shd w:val="clear" w:color="auto" w:fill="auto"/>
          </w:tcPr>
          <w:p w14:paraId="4E5C554C" w14:textId="26957E5A" w:rsidR="001C78FD" w:rsidRPr="005B6125" w:rsidRDefault="001C78FD" w:rsidP="001C78FD">
            <w:pPr>
              <w:spacing w:after="0" w:line="240" w:lineRule="auto"/>
              <w:jc w:val="center"/>
              <w:rPr>
                <w:rFonts w:ascii="GHEA Grapalat" w:hAnsi="GHEA Grapalat"/>
                <w:iCs/>
                <w:color w:val="000000"/>
                <w:sz w:val="18"/>
                <w:szCs w:val="18"/>
                <w:highlight w:val="yellow"/>
                <w:lang w:val="ru-RU"/>
              </w:rPr>
            </w:pPr>
            <w:r w:rsidRPr="007E50F2">
              <w:rPr>
                <w:rFonts w:ascii="GHEA Grapalat" w:hAnsi="GHEA Grapalat"/>
                <w:iCs/>
                <w:color w:val="000000"/>
                <w:sz w:val="18"/>
                <w:szCs w:val="18"/>
              </w:rPr>
              <w:t>20</w:t>
            </w:r>
            <w:r w:rsidRPr="007E50F2">
              <w:rPr>
                <w:rFonts w:ascii="GHEA Grapalat" w:hAnsi="GHEA Grapalat"/>
                <w:iCs/>
                <w:color w:val="000000"/>
                <w:sz w:val="18"/>
                <w:szCs w:val="18"/>
                <w:lang w:val="ru-RU"/>
              </w:rPr>
              <w:t>20</w:t>
            </w:r>
          </w:p>
        </w:tc>
        <w:tc>
          <w:tcPr>
            <w:tcW w:w="987" w:type="dxa"/>
            <w:tcBorders>
              <w:top w:val="single" w:sz="4" w:space="0" w:color="auto"/>
              <w:left w:val="nil"/>
              <w:bottom w:val="single" w:sz="4" w:space="0" w:color="auto"/>
              <w:right w:val="single" w:sz="4" w:space="0" w:color="auto"/>
            </w:tcBorders>
            <w:shd w:val="clear" w:color="auto" w:fill="auto"/>
          </w:tcPr>
          <w:p w14:paraId="47412963" w14:textId="02C0A04A" w:rsidR="001C78FD" w:rsidRPr="005B6125" w:rsidRDefault="001C78FD" w:rsidP="001C78FD">
            <w:pPr>
              <w:spacing w:after="0" w:line="240" w:lineRule="auto"/>
              <w:jc w:val="center"/>
              <w:rPr>
                <w:rFonts w:ascii="GHEA Grapalat" w:hAnsi="GHEA Grapalat"/>
                <w:iCs/>
                <w:color w:val="000000"/>
                <w:sz w:val="18"/>
                <w:szCs w:val="18"/>
                <w:highlight w:val="yellow"/>
              </w:rPr>
            </w:pPr>
            <w:r w:rsidRPr="007E50F2">
              <w:rPr>
                <w:rFonts w:ascii="GHEA Grapalat" w:hAnsi="GHEA Grapalat"/>
                <w:iCs/>
                <w:color w:val="000000"/>
                <w:sz w:val="18"/>
                <w:szCs w:val="18"/>
              </w:rPr>
              <w:t>5</w:t>
            </w:r>
          </w:p>
        </w:tc>
        <w:tc>
          <w:tcPr>
            <w:tcW w:w="900" w:type="dxa"/>
            <w:tcBorders>
              <w:top w:val="single" w:sz="4" w:space="0" w:color="auto"/>
              <w:left w:val="nil"/>
              <w:bottom w:val="single" w:sz="4" w:space="0" w:color="auto"/>
              <w:right w:val="single" w:sz="4" w:space="0" w:color="auto"/>
            </w:tcBorders>
            <w:shd w:val="clear" w:color="auto" w:fill="auto"/>
          </w:tcPr>
          <w:p w14:paraId="29DDA092" w14:textId="39524605" w:rsidR="001C78FD" w:rsidRPr="005B6125" w:rsidRDefault="001C78FD" w:rsidP="001C78FD">
            <w:pPr>
              <w:spacing w:after="0" w:line="240" w:lineRule="auto"/>
              <w:jc w:val="center"/>
              <w:rPr>
                <w:rFonts w:ascii="GHEA Grapalat" w:hAnsi="GHEA Grapalat"/>
                <w:iCs/>
                <w:color w:val="000000"/>
                <w:sz w:val="18"/>
                <w:szCs w:val="18"/>
                <w:highlight w:val="yellow"/>
                <w:lang w:val="ru-RU"/>
              </w:rPr>
            </w:pPr>
            <w:r w:rsidRPr="007E50F2">
              <w:rPr>
                <w:rFonts w:ascii="GHEA Grapalat" w:hAnsi="GHEA Grapalat"/>
                <w:iCs/>
                <w:color w:val="000000"/>
                <w:sz w:val="18"/>
                <w:szCs w:val="18"/>
              </w:rPr>
              <w:t>202</w:t>
            </w:r>
            <w:r w:rsidRPr="007E50F2">
              <w:rPr>
                <w:rFonts w:ascii="GHEA Grapalat" w:hAnsi="GHEA Grapalat"/>
                <w:iCs/>
                <w:color w:val="000000"/>
                <w:sz w:val="18"/>
                <w:szCs w:val="18"/>
                <w:lang w:val="ru-RU"/>
              </w:rPr>
              <w:t>4</w:t>
            </w:r>
          </w:p>
        </w:tc>
        <w:tc>
          <w:tcPr>
            <w:tcW w:w="1541" w:type="dxa"/>
            <w:vMerge/>
            <w:tcBorders>
              <w:left w:val="nil"/>
              <w:right w:val="single" w:sz="4" w:space="0" w:color="auto"/>
            </w:tcBorders>
            <w:shd w:val="clear" w:color="auto" w:fill="auto"/>
            <w:vAlign w:val="center"/>
          </w:tcPr>
          <w:p w14:paraId="3665C034" w14:textId="77777777" w:rsidR="001C78FD" w:rsidRPr="005B6125" w:rsidRDefault="001C78FD" w:rsidP="001C78FD">
            <w:pPr>
              <w:spacing w:after="0" w:line="240" w:lineRule="auto"/>
              <w:jc w:val="center"/>
              <w:rPr>
                <w:rFonts w:ascii="GHEA Grapalat" w:hAnsi="GHEA Grapalat" w:cs="Sylfaen"/>
                <w:sz w:val="18"/>
                <w:szCs w:val="18"/>
                <w:highlight w:val="yellow"/>
              </w:rPr>
            </w:pPr>
          </w:p>
        </w:tc>
        <w:tc>
          <w:tcPr>
            <w:tcW w:w="1495" w:type="dxa"/>
            <w:vMerge/>
            <w:tcBorders>
              <w:left w:val="nil"/>
              <w:right w:val="single" w:sz="4" w:space="0" w:color="auto"/>
            </w:tcBorders>
            <w:vAlign w:val="center"/>
          </w:tcPr>
          <w:p w14:paraId="788B6972" w14:textId="77777777" w:rsidR="001C78FD" w:rsidRPr="005B6125" w:rsidRDefault="001C78FD" w:rsidP="001C78FD">
            <w:pPr>
              <w:spacing w:after="0" w:line="240" w:lineRule="auto"/>
              <w:rPr>
                <w:rFonts w:ascii="GHEA Grapalat" w:hAnsi="GHEA Grapalat"/>
                <w:i/>
                <w:iCs/>
                <w:color w:val="000000"/>
                <w:sz w:val="16"/>
                <w:szCs w:val="16"/>
                <w:highlight w:val="yellow"/>
              </w:rPr>
            </w:pPr>
          </w:p>
        </w:tc>
      </w:tr>
      <w:tr w:rsidR="001C78FD" w:rsidRPr="005B6125" w14:paraId="72D02E48" w14:textId="77777777" w:rsidTr="004C5646">
        <w:trPr>
          <w:gridAfter w:val="1"/>
          <w:wAfter w:w="12" w:type="dxa"/>
          <w:trHeight w:val="64"/>
        </w:trPr>
        <w:tc>
          <w:tcPr>
            <w:tcW w:w="1524" w:type="dxa"/>
            <w:vMerge/>
            <w:tcBorders>
              <w:left w:val="single" w:sz="4" w:space="0" w:color="auto"/>
              <w:right w:val="single" w:sz="4" w:space="0" w:color="auto"/>
            </w:tcBorders>
          </w:tcPr>
          <w:p w14:paraId="567DC1E2" w14:textId="77777777" w:rsidR="001C78FD" w:rsidRPr="005B6125" w:rsidRDefault="001C78FD" w:rsidP="001C78FD">
            <w:pPr>
              <w:spacing w:after="0" w:line="240" w:lineRule="auto"/>
              <w:rPr>
                <w:rFonts w:ascii="GHEA Grapalat" w:hAnsi="GHEA Grapalat" w:cs="Sylfaen"/>
                <w:sz w:val="18"/>
                <w:szCs w:val="18"/>
                <w:highlight w:val="yellow"/>
              </w:rPr>
            </w:pPr>
          </w:p>
        </w:tc>
        <w:tc>
          <w:tcPr>
            <w:tcW w:w="1345" w:type="dxa"/>
            <w:vMerge/>
            <w:tcBorders>
              <w:left w:val="single" w:sz="4" w:space="0" w:color="auto"/>
              <w:right w:val="single" w:sz="4" w:space="0" w:color="auto"/>
            </w:tcBorders>
            <w:shd w:val="clear" w:color="auto" w:fill="auto"/>
          </w:tcPr>
          <w:p w14:paraId="3183E7E6" w14:textId="77777777" w:rsidR="001C78FD" w:rsidRPr="005B6125" w:rsidRDefault="001C78FD" w:rsidP="001C78FD">
            <w:pPr>
              <w:spacing w:after="0" w:line="240" w:lineRule="auto"/>
              <w:rPr>
                <w:rFonts w:ascii="GHEA Grapalat" w:eastAsia="Arial Unicode MS" w:hAnsi="GHEA Grapalat" w:cs="Sylfaen"/>
                <w:b/>
                <w:sz w:val="18"/>
                <w:szCs w:val="18"/>
                <w:highlight w:val="yellow"/>
                <w:lang w:val="pt-BR"/>
              </w:rPr>
            </w:pPr>
          </w:p>
        </w:tc>
        <w:tc>
          <w:tcPr>
            <w:tcW w:w="1631" w:type="dxa"/>
            <w:tcBorders>
              <w:top w:val="single" w:sz="4" w:space="0" w:color="auto"/>
              <w:left w:val="nil"/>
              <w:bottom w:val="single" w:sz="4" w:space="0" w:color="auto"/>
              <w:right w:val="single" w:sz="4" w:space="0" w:color="auto"/>
            </w:tcBorders>
            <w:shd w:val="clear" w:color="auto" w:fill="auto"/>
          </w:tcPr>
          <w:p w14:paraId="6D1389B3" w14:textId="77777777" w:rsidR="001C78FD" w:rsidRPr="007E50F2" w:rsidRDefault="001C78FD" w:rsidP="001C78FD">
            <w:pPr>
              <w:spacing w:after="0" w:line="240" w:lineRule="auto"/>
              <w:rPr>
                <w:rFonts w:ascii="GHEA Grapalat" w:hAnsi="GHEA Grapalat"/>
                <w:iCs/>
                <w:color w:val="000000"/>
                <w:sz w:val="18"/>
                <w:szCs w:val="18"/>
                <w:lang w:val="pt-BR"/>
              </w:rPr>
            </w:pPr>
            <w:r w:rsidRPr="007E50F2">
              <w:rPr>
                <w:rFonts w:ascii="GHEA Grapalat" w:hAnsi="GHEA Grapalat"/>
                <w:iCs/>
                <w:color w:val="000000"/>
                <w:sz w:val="18"/>
                <w:szCs w:val="18"/>
              </w:rPr>
              <w:t>Վերապատրաստում</w:t>
            </w:r>
          </w:p>
          <w:p w14:paraId="1AF25170" w14:textId="219697C8" w:rsidR="001C78FD" w:rsidRPr="005B6125" w:rsidRDefault="001C78FD" w:rsidP="001C78FD">
            <w:pPr>
              <w:spacing w:after="0" w:line="240" w:lineRule="auto"/>
              <w:rPr>
                <w:rFonts w:ascii="GHEA Grapalat" w:hAnsi="GHEA Grapalat"/>
                <w:iCs/>
                <w:color w:val="000000"/>
                <w:sz w:val="18"/>
                <w:szCs w:val="18"/>
                <w:highlight w:val="yellow"/>
                <w:lang w:val="pt-BR"/>
              </w:rPr>
            </w:pPr>
            <w:r w:rsidRPr="007E50F2">
              <w:rPr>
                <w:rFonts w:ascii="GHEA Grapalat" w:hAnsi="GHEA Grapalat"/>
                <w:iCs/>
                <w:color w:val="000000"/>
                <w:sz w:val="18"/>
                <w:szCs w:val="18"/>
              </w:rPr>
              <w:t>ների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համար</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տարեկան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վերանայված</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գործող</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ծրագրերի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թիվ</w:t>
            </w:r>
          </w:p>
        </w:tc>
        <w:tc>
          <w:tcPr>
            <w:tcW w:w="1076" w:type="dxa"/>
            <w:tcBorders>
              <w:top w:val="single" w:sz="4" w:space="0" w:color="auto"/>
              <w:left w:val="nil"/>
              <w:bottom w:val="single" w:sz="4" w:space="0" w:color="auto"/>
              <w:right w:val="single" w:sz="4" w:space="0" w:color="auto"/>
            </w:tcBorders>
            <w:shd w:val="clear" w:color="auto" w:fill="auto"/>
          </w:tcPr>
          <w:p w14:paraId="5D2AEF9B" w14:textId="08D706BA" w:rsidR="001C78FD" w:rsidRPr="005B6125" w:rsidRDefault="001C78FD" w:rsidP="001C78FD">
            <w:pPr>
              <w:spacing w:after="0" w:line="240" w:lineRule="auto"/>
              <w:jc w:val="center"/>
              <w:rPr>
                <w:rFonts w:ascii="GHEA Grapalat" w:hAnsi="GHEA Grapalat" w:cs="Sylfaen"/>
                <w:sz w:val="18"/>
                <w:szCs w:val="18"/>
                <w:highlight w:val="yellow"/>
              </w:rPr>
            </w:pPr>
            <w:r w:rsidRPr="007E50F2">
              <w:rPr>
                <w:rFonts w:ascii="GHEA Grapalat" w:hAnsi="GHEA Grapalat" w:cs="Sylfaen"/>
                <w:sz w:val="18"/>
                <w:szCs w:val="18"/>
              </w:rPr>
              <w:t>3</w:t>
            </w:r>
          </w:p>
        </w:tc>
        <w:tc>
          <w:tcPr>
            <w:tcW w:w="1166" w:type="dxa"/>
            <w:tcBorders>
              <w:top w:val="single" w:sz="4" w:space="0" w:color="auto"/>
              <w:left w:val="nil"/>
              <w:bottom w:val="single" w:sz="4" w:space="0" w:color="auto"/>
              <w:right w:val="single" w:sz="4" w:space="0" w:color="auto"/>
            </w:tcBorders>
            <w:shd w:val="clear" w:color="auto" w:fill="auto"/>
          </w:tcPr>
          <w:p w14:paraId="5336F6CF" w14:textId="2BED97DB" w:rsidR="001C78FD" w:rsidRPr="005B6125" w:rsidRDefault="001C78FD" w:rsidP="001C78FD">
            <w:pPr>
              <w:spacing w:after="0" w:line="240" w:lineRule="auto"/>
              <w:jc w:val="center"/>
              <w:rPr>
                <w:rFonts w:ascii="GHEA Grapalat" w:hAnsi="GHEA Grapalat"/>
                <w:iCs/>
                <w:color w:val="000000"/>
                <w:sz w:val="18"/>
                <w:szCs w:val="18"/>
                <w:highlight w:val="yellow"/>
                <w:lang w:val="ru-RU"/>
              </w:rPr>
            </w:pPr>
            <w:r w:rsidRPr="007E50F2">
              <w:rPr>
                <w:rFonts w:ascii="GHEA Grapalat" w:hAnsi="GHEA Grapalat"/>
                <w:iCs/>
                <w:color w:val="000000"/>
                <w:sz w:val="18"/>
                <w:szCs w:val="18"/>
              </w:rPr>
              <w:t>20</w:t>
            </w:r>
            <w:r w:rsidRPr="007E50F2">
              <w:rPr>
                <w:rFonts w:ascii="GHEA Grapalat" w:hAnsi="GHEA Grapalat"/>
                <w:iCs/>
                <w:color w:val="000000"/>
                <w:sz w:val="18"/>
                <w:szCs w:val="18"/>
                <w:lang w:val="ru-RU"/>
              </w:rPr>
              <w:t>20</w:t>
            </w:r>
          </w:p>
        </w:tc>
        <w:tc>
          <w:tcPr>
            <w:tcW w:w="987" w:type="dxa"/>
            <w:tcBorders>
              <w:top w:val="single" w:sz="4" w:space="0" w:color="auto"/>
              <w:left w:val="nil"/>
              <w:bottom w:val="single" w:sz="4" w:space="0" w:color="auto"/>
              <w:right w:val="single" w:sz="4" w:space="0" w:color="auto"/>
            </w:tcBorders>
            <w:shd w:val="clear" w:color="auto" w:fill="auto"/>
          </w:tcPr>
          <w:p w14:paraId="7EA73372" w14:textId="4FC897FD" w:rsidR="001C78FD" w:rsidRPr="005B6125" w:rsidRDefault="001C78FD" w:rsidP="001C78FD">
            <w:pPr>
              <w:spacing w:after="0" w:line="240" w:lineRule="auto"/>
              <w:jc w:val="center"/>
              <w:rPr>
                <w:rFonts w:ascii="GHEA Grapalat" w:hAnsi="GHEA Grapalat"/>
                <w:iCs/>
                <w:color w:val="000000"/>
                <w:sz w:val="18"/>
                <w:szCs w:val="18"/>
                <w:highlight w:val="yellow"/>
                <w:lang w:val="ru-RU"/>
              </w:rPr>
            </w:pPr>
            <w:r w:rsidRPr="007E50F2">
              <w:rPr>
                <w:rFonts w:ascii="GHEA Grapalat" w:hAnsi="GHEA Grapalat"/>
                <w:iCs/>
                <w:color w:val="000000"/>
                <w:sz w:val="18"/>
                <w:szCs w:val="18"/>
                <w:lang w:val="ru-RU"/>
              </w:rPr>
              <w:t>5</w:t>
            </w:r>
          </w:p>
        </w:tc>
        <w:tc>
          <w:tcPr>
            <w:tcW w:w="900" w:type="dxa"/>
            <w:tcBorders>
              <w:top w:val="single" w:sz="4" w:space="0" w:color="auto"/>
              <w:left w:val="nil"/>
              <w:bottom w:val="single" w:sz="4" w:space="0" w:color="auto"/>
              <w:right w:val="single" w:sz="4" w:space="0" w:color="auto"/>
            </w:tcBorders>
            <w:shd w:val="clear" w:color="auto" w:fill="auto"/>
          </w:tcPr>
          <w:p w14:paraId="6F6D8ADB" w14:textId="689793AA" w:rsidR="001C78FD" w:rsidRPr="005B6125" w:rsidRDefault="001C78FD" w:rsidP="001C78FD">
            <w:pPr>
              <w:spacing w:after="0" w:line="240" w:lineRule="auto"/>
              <w:jc w:val="center"/>
              <w:rPr>
                <w:rFonts w:ascii="GHEA Grapalat" w:hAnsi="GHEA Grapalat"/>
                <w:iCs/>
                <w:color w:val="000000"/>
                <w:sz w:val="18"/>
                <w:szCs w:val="18"/>
                <w:highlight w:val="yellow"/>
                <w:lang w:val="ru-RU"/>
              </w:rPr>
            </w:pPr>
            <w:r w:rsidRPr="007E50F2">
              <w:rPr>
                <w:rFonts w:ascii="GHEA Grapalat" w:hAnsi="GHEA Grapalat"/>
                <w:iCs/>
                <w:color w:val="000000"/>
                <w:sz w:val="18"/>
                <w:szCs w:val="18"/>
              </w:rPr>
              <w:t>202</w:t>
            </w:r>
            <w:r w:rsidRPr="007E50F2">
              <w:rPr>
                <w:rFonts w:ascii="GHEA Grapalat" w:hAnsi="GHEA Grapalat"/>
                <w:iCs/>
                <w:color w:val="000000"/>
                <w:sz w:val="18"/>
                <w:szCs w:val="18"/>
                <w:lang w:val="ru-RU"/>
              </w:rPr>
              <w:t>4</w:t>
            </w:r>
          </w:p>
        </w:tc>
        <w:tc>
          <w:tcPr>
            <w:tcW w:w="1541" w:type="dxa"/>
            <w:vMerge/>
            <w:tcBorders>
              <w:left w:val="nil"/>
              <w:right w:val="single" w:sz="4" w:space="0" w:color="auto"/>
            </w:tcBorders>
            <w:shd w:val="clear" w:color="auto" w:fill="auto"/>
            <w:vAlign w:val="center"/>
          </w:tcPr>
          <w:p w14:paraId="5874E9DF" w14:textId="77777777" w:rsidR="001C78FD" w:rsidRPr="005B6125" w:rsidRDefault="001C78FD" w:rsidP="001C78FD">
            <w:pPr>
              <w:spacing w:after="0" w:line="240" w:lineRule="auto"/>
              <w:jc w:val="center"/>
              <w:rPr>
                <w:rFonts w:ascii="GHEA Grapalat" w:hAnsi="GHEA Grapalat" w:cs="Sylfaen"/>
                <w:sz w:val="18"/>
                <w:szCs w:val="18"/>
                <w:highlight w:val="yellow"/>
              </w:rPr>
            </w:pPr>
          </w:p>
        </w:tc>
        <w:tc>
          <w:tcPr>
            <w:tcW w:w="1495" w:type="dxa"/>
            <w:tcBorders>
              <w:left w:val="nil"/>
              <w:right w:val="single" w:sz="4" w:space="0" w:color="auto"/>
            </w:tcBorders>
          </w:tcPr>
          <w:p w14:paraId="183CE2A9" w14:textId="77777777" w:rsidR="001C78FD" w:rsidRPr="005B6125" w:rsidRDefault="001C78FD" w:rsidP="001C78FD">
            <w:pPr>
              <w:spacing w:after="0" w:line="240" w:lineRule="auto"/>
              <w:jc w:val="center"/>
              <w:rPr>
                <w:rFonts w:ascii="GHEA Grapalat" w:hAnsi="GHEA Grapalat" w:cs="Sylfaen"/>
                <w:sz w:val="18"/>
                <w:szCs w:val="18"/>
                <w:highlight w:val="yellow"/>
              </w:rPr>
            </w:pPr>
          </w:p>
        </w:tc>
      </w:tr>
      <w:tr w:rsidR="001C78FD" w:rsidRPr="005B6125" w14:paraId="71E09532" w14:textId="77777777" w:rsidTr="004C5646">
        <w:trPr>
          <w:gridAfter w:val="1"/>
          <w:wAfter w:w="12" w:type="dxa"/>
          <w:trHeight w:val="64"/>
        </w:trPr>
        <w:tc>
          <w:tcPr>
            <w:tcW w:w="1524" w:type="dxa"/>
            <w:vMerge/>
            <w:tcBorders>
              <w:left w:val="single" w:sz="4" w:space="0" w:color="auto"/>
              <w:right w:val="single" w:sz="4" w:space="0" w:color="auto"/>
            </w:tcBorders>
          </w:tcPr>
          <w:p w14:paraId="378C6589" w14:textId="77777777" w:rsidR="001C78FD" w:rsidRPr="005B6125" w:rsidRDefault="001C78FD" w:rsidP="001C78FD">
            <w:pPr>
              <w:spacing w:after="0" w:line="240" w:lineRule="auto"/>
              <w:rPr>
                <w:rFonts w:ascii="GHEA Grapalat" w:hAnsi="GHEA Grapalat" w:cs="Sylfaen"/>
                <w:sz w:val="18"/>
                <w:szCs w:val="18"/>
                <w:highlight w:val="yellow"/>
              </w:rPr>
            </w:pPr>
          </w:p>
        </w:tc>
        <w:tc>
          <w:tcPr>
            <w:tcW w:w="1345" w:type="dxa"/>
            <w:vMerge/>
            <w:tcBorders>
              <w:left w:val="single" w:sz="4" w:space="0" w:color="auto"/>
              <w:right w:val="single" w:sz="4" w:space="0" w:color="auto"/>
            </w:tcBorders>
            <w:shd w:val="clear" w:color="auto" w:fill="auto"/>
          </w:tcPr>
          <w:p w14:paraId="20200978" w14:textId="77777777" w:rsidR="001C78FD" w:rsidRPr="005B6125" w:rsidRDefault="001C78FD" w:rsidP="001C78FD">
            <w:pPr>
              <w:spacing w:after="0" w:line="240" w:lineRule="auto"/>
              <w:rPr>
                <w:rFonts w:ascii="GHEA Grapalat" w:eastAsia="Arial Unicode MS" w:hAnsi="GHEA Grapalat" w:cs="Sylfaen"/>
                <w:b/>
                <w:sz w:val="18"/>
                <w:szCs w:val="18"/>
                <w:highlight w:val="yellow"/>
                <w:lang w:val="pt-BR"/>
              </w:rPr>
            </w:pPr>
          </w:p>
        </w:tc>
        <w:tc>
          <w:tcPr>
            <w:tcW w:w="1631" w:type="dxa"/>
            <w:tcBorders>
              <w:top w:val="single" w:sz="4" w:space="0" w:color="auto"/>
              <w:left w:val="nil"/>
              <w:bottom w:val="single" w:sz="4" w:space="0" w:color="auto"/>
              <w:right w:val="single" w:sz="4" w:space="0" w:color="auto"/>
            </w:tcBorders>
            <w:shd w:val="clear" w:color="auto" w:fill="auto"/>
          </w:tcPr>
          <w:p w14:paraId="08180C20" w14:textId="5E977279" w:rsidR="001C78FD" w:rsidRPr="005B6125" w:rsidRDefault="001C78FD" w:rsidP="001C78FD">
            <w:pPr>
              <w:spacing w:after="0" w:line="240" w:lineRule="auto"/>
              <w:rPr>
                <w:rFonts w:ascii="GHEA Grapalat" w:hAnsi="GHEA Grapalat"/>
                <w:iCs/>
                <w:color w:val="000000"/>
                <w:sz w:val="18"/>
                <w:szCs w:val="18"/>
                <w:highlight w:val="yellow"/>
                <w:lang w:val="pt-BR"/>
              </w:rPr>
            </w:pPr>
            <w:r w:rsidRPr="007E50F2">
              <w:rPr>
                <w:rFonts w:ascii="GHEA Grapalat" w:hAnsi="GHEA Grapalat"/>
                <w:iCs/>
                <w:color w:val="000000"/>
                <w:sz w:val="18"/>
                <w:szCs w:val="18"/>
              </w:rPr>
              <w:t>Սոցիալական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պաշտպանության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ոլորտի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lang w:val="ru-RU"/>
              </w:rPr>
              <w:t>վերապատրատում</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lang w:val="ru-RU"/>
              </w:rPr>
              <w:t>անցածների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lang w:val="ru-RU"/>
              </w:rPr>
              <w:t>թիվ</w:t>
            </w:r>
          </w:p>
        </w:tc>
        <w:tc>
          <w:tcPr>
            <w:tcW w:w="1076" w:type="dxa"/>
            <w:tcBorders>
              <w:top w:val="single" w:sz="4" w:space="0" w:color="auto"/>
              <w:left w:val="nil"/>
              <w:bottom w:val="single" w:sz="4" w:space="0" w:color="auto"/>
              <w:right w:val="single" w:sz="4" w:space="0" w:color="auto"/>
            </w:tcBorders>
            <w:shd w:val="clear" w:color="auto" w:fill="auto"/>
          </w:tcPr>
          <w:p w14:paraId="1D95DEB3" w14:textId="332DF8D9" w:rsidR="001C78FD" w:rsidRPr="005B6125" w:rsidRDefault="001C78FD" w:rsidP="001C78FD">
            <w:pPr>
              <w:spacing w:after="0"/>
              <w:jc w:val="center"/>
              <w:rPr>
                <w:rFonts w:ascii="GHEA Grapalat" w:hAnsi="GHEA Grapalat" w:cs="Sylfaen"/>
                <w:sz w:val="18"/>
                <w:szCs w:val="18"/>
                <w:highlight w:val="yellow"/>
                <w:lang w:val="ru-RU"/>
              </w:rPr>
            </w:pPr>
            <w:r w:rsidRPr="007E50F2">
              <w:rPr>
                <w:rFonts w:ascii="GHEA Grapalat" w:hAnsi="GHEA Grapalat" w:cs="Sylfaen"/>
                <w:sz w:val="18"/>
                <w:szCs w:val="18"/>
                <w:lang w:val="ru-RU"/>
              </w:rPr>
              <w:t>175</w:t>
            </w:r>
          </w:p>
        </w:tc>
        <w:tc>
          <w:tcPr>
            <w:tcW w:w="1166" w:type="dxa"/>
            <w:tcBorders>
              <w:top w:val="single" w:sz="4" w:space="0" w:color="auto"/>
              <w:left w:val="nil"/>
              <w:bottom w:val="single" w:sz="4" w:space="0" w:color="auto"/>
              <w:right w:val="single" w:sz="4" w:space="0" w:color="auto"/>
            </w:tcBorders>
            <w:shd w:val="clear" w:color="auto" w:fill="auto"/>
          </w:tcPr>
          <w:p w14:paraId="198D3FEA" w14:textId="5C8F041F" w:rsidR="001C78FD" w:rsidRPr="005B6125" w:rsidRDefault="001C78FD" w:rsidP="001C78FD">
            <w:pPr>
              <w:spacing w:after="0"/>
              <w:jc w:val="center"/>
              <w:rPr>
                <w:rFonts w:ascii="GHEA Grapalat" w:hAnsi="GHEA Grapalat"/>
                <w:iCs/>
                <w:color w:val="000000"/>
                <w:sz w:val="18"/>
                <w:szCs w:val="18"/>
                <w:highlight w:val="yellow"/>
                <w:lang w:val="ru-RU"/>
              </w:rPr>
            </w:pPr>
            <w:r w:rsidRPr="007E50F2">
              <w:rPr>
                <w:rFonts w:ascii="GHEA Grapalat" w:hAnsi="GHEA Grapalat"/>
                <w:iCs/>
                <w:color w:val="000000"/>
                <w:sz w:val="18"/>
                <w:szCs w:val="18"/>
                <w:lang w:val="ru-RU"/>
              </w:rPr>
              <w:t>2020</w:t>
            </w:r>
          </w:p>
        </w:tc>
        <w:tc>
          <w:tcPr>
            <w:tcW w:w="987" w:type="dxa"/>
            <w:tcBorders>
              <w:top w:val="single" w:sz="4" w:space="0" w:color="auto"/>
              <w:left w:val="nil"/>
              <w:bottom w:val="single" w:sz="4" w:space="0" w:color="auto"/>
              <w:right w:val="single" w:sz="4" w:space="0" w:color="auto"/>
            </w:tcBorders>
            <w:shd w:val="clear" w:color="auto" w:fill="auto"/>
          </w:tcPr>
          <w:p w14:paraId="5AD9A10A" w14:textId="4AE8170F" w:rsidR="001C78FD" w:rsidRPr="005B6125" w:rsidRDefault="001C78FD" w:rsidP="001C78FD">
            <w:pPr>
              <w:spacing w:after="0"/>
              <w:jc w:val="center"/>
              <w:rPr>
                <w:rFonts w:ascii="GHEA Grapalat" w:hAnsi="GHEA Grapalat"/>
                <w:iCs/>
                <w:color w:val="000000"/>
                <w:sz w:val="18"/>
                <w:szCs w:val="18"/>
                <w:highlight w:val="yellow"/>
                <w:lang w:val="hy-AM"/>
              </w:rPr>
            </w:pPr>
            <w:r w:rsidRPr="007E50F2">
              <w:rPr>
                <w:rFonts w:ascii="GHEA Grapalat" w:hAnsi="GHEA Grapalat"/>
                <w:iCs/>
                <w:color w:val="000000"/>
                <w:sz w:val="18"/>
                <w:szCs w:val="18"/>
                <w:lang w:val="hy-AM"/>
              </w:rPr>
              <w:t>700</w:t>
            </w:r>
          </w:p>
        </w:tc>
        <w:tc>
          <w:tcPr>
            <w:tcW w:w="900" w:type="dxa"/>
            <w:tcBorders>
              <w:top w:val="single" w:sz="4" w:space="0" w:color="auto"/>
              <w:left w:val="nil"/>
              <w:bottom w:val="single" w:sz="4" w:space="0" w:color="auto"/>
              <w:right w:val="single" w:sz="4" w:space="0" w:color="auto"/>
            </w:tcBorders>
            <w:shd w:val="clear" w:color="auto" w:fill="auto"/>
          </w:tcPr>
          <w:p w14:paraId="6A03DCD7" w14:textId="02A3E859" w:rsidR="001C78FD" w:rsidRPr="005B6125" w:rsidRDefault="001C78FD" w:rsidP="001C78FD">
            <w:pPr>
              <w:spacing w:after="0"/>
              <w:jc w:val="center"/>
              <w:rPr>
                <w:rFonts w:ascii="GHEA Grapalat" w:hAnsi="GHEA Grapalat"/>
                <w:iCs/>
                <w:color w:val="000000"/>
                <w:sz w:val="18"/>
                <w:szCs w:val="18"/>
                <w:highlight w:val="yellow"/>
                <w:lang w:val="ru-RU"/>
              </w:rPr>
            </w:pPr>
            <w:r w:rsidRPr="007E50F2">
              <w:rPr>
                <w:rFonts w:ascii="GHEA Grapalat" w:hAnsi="GHEA Grapalat"/>
                <w:iCs/>
                <w:color w:val="000000"/>
                <w:sz w:val="18"/>
                <w:szCs w:val="18"/>
                <w:lang w:val="ru-RU"/>
              </w:rPr>
              <w:t>2024</w:t>
            </w:r>
          </w:p>
        </w:tc>
        <w:tc>
          <w:tcPr>
            <w:tcW w:w="1541" w:type="dxa"/>
            <w:vMerge/>
            <w:tcBorders>
              <w:left w:val="nil"/>
              <w:right w:val="single" w:sz="4" w:space="0" w:color="auto"/>
            </w:tcBorders>
            <w:shd w:val="clear" w:color="auto" w:fill="auto"/>
            <w:vAlign w:val="center"/>
          </w:tcPr>
          <w:p w14:paraId="313C06A3" w14:textId="77777777" w:rsidR="001C78FD" w:rsidRPr="005B6125" w:rsidRDefault="001C78FD" w:rsidP="001C78FD">
            <w:pPr>
              <w:spacing w:after="0" w:line="240" w:lineRule="auto"/>
              <w:jc w:val="center"/>
              <w:rPr>
                <w:rFonts w:ascii="GHEA Grapalat" w:hAnsi="GHEA Grapalat" w:cs="Sylfaen"/>
                <w:sz w:val="18"/>
                <w:szCs w:val="18"/>
                <w:highlight w:val="yellow"/>
              </w:rPr>
            </w:pPr>
          </w:p>
        </w:tc>
        <w:tc>
          <w:tcPr>
            <w:tcW w:w="1495" w:type="dxa"/>
            <w:tcBorders>
              <w:left w:val="nil"/>
              <w:right w:val="single" w:sz="4" w:space="0" w:color="auto"/>
            </w:tcBorders>
          </w:tcPr>
          <w:p w14:paraId="66D76F95" w14:textId="77777777" w:rsidR="001C78FD" w:rsidRPr="005B6125" w:rsidRDefault="001C78FD" w:rsidP="001C78FD">
            <w:pPr>
              <w:spacing w:after="0" w:line="240" w:lineRule="auto"/>
              <w:jc w:val="center"/>
              <w:rPr>
                <w:rFonts w:ascii="GHEA Grapalat" w:hAnsi="GHEA Grapalat" w:cs="Sylfaen"/>
                <w:sz w:val="18"/>
                <w:szCs w:val="18"/>
                <w:highlight w:val="yellow"/>
              </w:rPr>
            </w:pPr>
          </w:p>
        </w:tc>
      </w:tr>
      <w:tr w:rsidR="001C78FD" w:rsidRPr="005B6125" w14:paraId="048FA2DC" w14:textId="77777777" w:rsidTr="004C5646">
        <w:trPr>
          <w:gridAfter w:val="1"/>
          <w:wAfter w:w="12" w:type="dxa"/>
          <w:trHeight w:val="64"/>
        </w:trPr>
        <w:tc>
          <w:tcPr>
            <w:tcW w:w="1524" w:type="dxa"/>
            <w:vMerge/>
            <w:tcBorders>
              <w:left w:val="single" w:sz="4" w:space="0" w:color="auto"/>
              <w:right w:val="single" w:sz="4" w:space="0" w:color="auto"/>
            </w:tcBorders>
          </w:tcPr>
          <w:p w14:paraId="4FC898D9" w14:textId="77777777" w:rsidR="001C78FD" w:rsidRPr="005B6125" w:rsidRDefault="001C78FD" w:rsidP="001C78FD">
            <w:pPr>
              <w:spacing w:after="0" w:line="240" w:lineRule="auto"/>
              <w:rPr>
                <w:rFonts w:ascii="GHEA Grapalat" w:hAnsi="GHEA Grapalat" w:cs="Sylfaen"/>
                <w:sz w:val="18"/>
                <w:szCs w:val="18"/>
                <w:highlight w:val="yellow"/>
              </w:rPr>
            </w:pPr>
          </w:p>
        </w:tc>
        <w:tc>
          <w:tcPr>
            <w:tcW w:w="1345" w:type="dxa"/>
            <w:vMerge/>
            <w:tcBorders>
              <w:left w:val="single" w:sz="4" w:space="0" w:color="auto"/>
              <w:right w:val="single" w:sz="4" w:space="0" w:color="auto"/>
            </w:tcBorders>
            <w:shd w:val="clear" w:color="auto" w:fill="auto"/>
          </w:tcPr>
          <w:p w14:paraId="5D9C9612" w14:textId="77777777" w:rsidR="001C78FD" w:rsidRPr="005B6125" w:rsidRDefault="001C78FD" w:rsidP="001C78FD">
            <w:pPr>
              <w:spacing w:after="0" w:line="240" w:lineRule="auto"/>
              <w:rPr>
                <w:rFonts w:ascii="GHEA Grapalat" w:eastAsia="Arial Unicode MS" w:hAnsi="GHEA Grapalat" w:cs="Sylfaen"/>
                <w:b/>
                <w:sz w:val="18"/>
                <w:szCs w:val="18"/>
                <w:highlight w:val="yellow"/>
                <w:lang w:val="pt-BR"/>
              </w:rPr>
            </w:pPr>
          </w:p>
        </w:tc>
        <w:tc>
          <w:tcPr>
            <w:tcW w:w="1631" w:type="dxa"/>
            <w:tcBorders>
              <w:top w:val="single" w:sz="4" w:space="0" w:color="auto"/>
              <w:left w:val="nil"/>
              <w:bottom w:val="single" w:sz="4" w:space="0" w:color="auto"/>
              <w:right w:val="single" w:sz="4" w:space="0" w:color="auto"/>
            </w:tcBorders>
            <w:shd w:val="clear" w:color="auto" w:fill="auto"/>
          </w:tcPr>
          <w:p w14:paraId="7D6C09D2" w14:textId="77777777" w:rsidR="001C78FD" w:rsidRPr="007E50F2" w:rsidRDefault="001C78FD" w:rsidP="001C78FD">
            <w:pPr>
              <w:spacing w:after="0" w:line="240" w:lineRule="auto"/>
              <w:rPr>
                <w:rFonts w:ascii="GHEA Grapalat" w:hAnsi="GHEA Grapalat"/>
                <w:iCs/>
                <w:color w:val="000000"/>
                <w:sz w:val="18"/>
                <w:szCs w:val="18"/>
              </w:rPr>
            </w:pPr>
            <w:r w:rsidRPr="007E50F2">
              <w:rPr>
                <w:rFonts w:ascii="GHEA Grapalat" w:hAnsi="GHEA Grapalat"/>
                <w:iCs/>
                <w:color w:val="000000"/>
                <w:sz w:val="18"/>
                <w:szCs w:val="18"/>
              </w:rPr>
              <w:t>Վերապատրաստվող</w:t>
            </w:r>
          </w:p>
          <w:p w14:paraId="452486CC" w14:textId="34C1AB6F" w:rsidR="001C78FD" w:rsidRPr="005B6125" w:rsidRDefault="001C78FD" w:rsidP="001C78FD">
            <w:pPr>
              <w:spacing w:after="0" w:line="240" w:lineRule="auto"/>
              <w:rPr>
                <w:rFonts w:ascii="GHEA Grapalat" w:hAnsi="GHEA Grapalat"/>
                <w:iCs/>
                <w:color w:val="000000"/>
                <w:sz w:val="18"/>
                <w:szCs w:val="18"/>
                <w:highlight w:val="yellow"/>
              </w:rPr>
            </w:pPr>
            <w:r w:rsidRPr="007E50F2">
              <w:rPr>
                <w:rFonts w:ascii="GHEA Grapalat" w:hAnsi="GHEA Grapalat"/>
                <w:iCs/>
                <w:color w:val="000000"/>
                <w:sz w:val="18"/>
                <w:szCs w:val="18"/>
              </w:rPr>
              <w:t>ների գոհունակության գնահատ</w:t>
            </w:r>
            <w:r w:rsidRPr="007E50F2">
              <w:rPr>
                <w:rFonts w:ascii="GHEA Grapalat" w:hAnsi="GHEA Grapalat"/>
                <w:iCs/>
                <w:color w:val="000000"/>
                <w:sz w:val="18"/>
                <w:szCs w:val="18"/>
                <w:lang w:val="ru-RU"/>
              </w:rPr>
              <w:t>ական</w:t>
            </w:r>
            <w:r w:rsidRPr="007E50F2">
              <w:rPr>
                <w:rFonts w:ascii="GHEA Grapalat" w:hAnsi="GHEA Grapalat"/>
                <w:iCs/>
                <w:color w:val="000000"/>
                <w:sz w:val="18"/>
                <w:szCs w:val="18"/>
              </w:rPr>
              <w:t xml:space="preserve"> </w:t>
            </w:r>
          </w:p>
        </w:tc>
        <w:tc>
          <w:tcPr>
            <w:tcW w:w="1076" w:type="dxa"/>
            <w:tcBorders>
              <w:top w:val="single" w:sz="4" w:space="0" w:color="auto"/>
              <w:left w:val="nil"/>
              <w:bottom w:val="single" w:sz="4" w:space="0" w:color="auto"/>
              <w:right w:val="single" w:sz="4" w:space="0" w:color="auto"/>
            </w:tcBorders>
            <w:shd w:val="clear" w:color="auto" w:fill="auto"/>
          </w:tcPr>
          <w:p w14:paraId="25540B57" w14:textId="51966AE5" w:rsidR="001C78FD" w:rsidRPr="005B6125" w:rsidRDefault="001C78FD" w:rsidP="001C78FD">
            <w:pPr>
              <w:spacing w:after="0"/>
              <w:jc w:val="center"/>
              <w:rPr>
                <w:rFonts w:ascii="GHEA Grapalat" w:hAnsi="GHEA Grapalat" w:cs="Sylfaen"/>
                <w:sz w:val="18"/>
                <w:szCs w:val="18"/>
                <w:highlight w:val="yellow"/>
                <w:lang w:val="ru-RU"/>
              </w:rPr>
            </w:pPr>
            <w:r w:rsidRPr="007E50F2">
              <w:rPr>
                <w:rFonts w:ascii="GHEA Grapalat" w:hAnsi="GHEA Grapalat" w:cs="Sylfaen"/>
                <w:sz w:val="18"/>
                <w:szCs w:val="18"/>
                <w:lang w:val="ru-RU"/>
              </w:rPr>
              <w:t>8</w:t>
            </w:r>
          </w:p>
        </w:tc>
        <w:tc>
          <w:tcPr>
            <w:tcW w:w="1166" w:type="dxa"/>
            <w:tcBorders>
              <w:top w:val="single" w:sz="4" w:space="0" w:color="auto"/>
              <w:left w:val="nil"/>
              <w:bottom w:val="single" w:sz="4" w:space="0" w:color="auto"/>
              <w:right w:val="single" w:sz="4" w:space="0" w:color="auto"/>
            </w:tcBorders>
            <w:shd w:val="clear" w:color="auto" w:fill="auto"/>
          </w:tcPr>
          <w:p w14:paraId="2443CA2B" w14:textId="2DAB950B" w:rsidR="001C78FD" w:rsidRPr="005B6125" w:rsidRDefault="001C78FD" w:rsidP="001C78FD">
            <w:pPr>
              <w:spacing w:after="0"/>
              <w:jc w:val="center"/>
              <w:rPr>
                <w:rFonts w:ascii="GHEA Grapalat" w:hAnsi="GHEA Grapalat"/>
                <w:iCs/>
                <w:color w:val="000000"/>
                <w:sz w:val="18"/>
                <w:szCs w:val="18"/>
                <w:highlight w:val="yellow"/>
                <w:lang w:val="ru-RU"/>
              </w:rPr>
            </w:pPr>
            <w:r w:rsidRPr="007E50F2">
              <w:rPr>
                <w:rFonts w:ascii="GHEA Grapalat" w:hAnsi="GHEA Grapalat"/>
                <w:iCs/>
                <w:color w:val="000000"/>
                <w:sz w:val="18"/>
                <w:szCs w:val="18"/>
              </w:rPr>
              <w:t>20</w:t>
            </w:r>
            <w:r w:rsidRPr="007E50F2">
              <w:rPr>
                <w:rFonts w:ascii="GHEA Grapalat" w:hAnsi="GHEA Grapalat"/>
                <w:iCs/>
                <w:color w:val="000000"/>
                <w:sz w:val="18"/>
                <w:szCs w:val="18"/>
                <w:lang w:val="ru-RU"/>
              </w:rPr>
              <w:t>20</w:t>
            </w:r>
          </w:p>
        </w:tc>
        <w:tc>
          <w:tcPr>
            <w:tcW w:w="987" w:type="dxa"/>
            <w:tcBorders>
              <w:top w:val="single" w:sz="4" w:space="0" w:color="auto"/>
              <w:left w:val="nil"/>
              <w:bottom w:val="single" w:sz="4" w:space="0" w:color="auto"/>
              <w:right w:val="single" w:sz="4" w:space="0" w:color="auto"/>
            </w:tcBorders>
            <w:shd w:val="clear" w:color="auto" w:fill="auto"/>
          </w:tcPr>
          <w:p w14:paraId="57AFAAFD" w14:textId="496E8A24" w:rsidR="001C78FD" w:rsidRPr="005B6125" w:rsidRDefault="001C78FD" w:rsidP="001C78FD">
            <w:pPr>
              <w:spacing w:after="0"/>
              <w:jc w:val="center"/>
              <w:rPr>
                <w:rFonts w:ascii="GHEA Grapalat" w:hAnsi="GHEA Grapalat"/>
                <w:iCs/>
                <w:color w:val="000000"/>
                <w:sz w:val="18"/>
                <w:szCs w:val="18"/>
                <w:highlight w:val="yellow"/>
                <w:lang w:val="ru-RU"/>
              </w:rPr>
            </w:pPr>
            <w:r w:rsidRPr="007E50F2">
              <w:rPr>
                <w:rFonts w:ascii="GHEA Grapalat" w:hAnsi="GHEA Grapalat"/>
                <w:iCs/>
                <w:color w:val="000000"/>
                <w:sz w:val="18"/>
                <w:szCs w:val="18"/>
                <w:lang w:val="ru-RU"/>
              </w:rPr>
              <w:t>8,5</w:t>
            </w:r>
          </w:p>
        </w:tc>
        <w:tc>
          <w:tcPr>
            <w:tcW w:w="900" w:type="dxa"/>
            <w:tcBorders>
              <w:top w:val="single" w:sz="4" w:space="0" w:color="auto"/>
              <w:left w:val="nil"/>
              <w:bottom w:val="single" w:sz="4" w:space="0" w:color="auto"/>
              <w:right w:val="single" w:sz="4" w:space="0" w:color="auto"/>
            </w:tcBorders>
            <w:shd w:val="clear" w:color="auto" w:fill="auto"/>
          </w:tcPr>
          <w:p w14:paraId="093F7DCF" w14:textId="5D3E453C" w:rsidR="001C78FD" w:rsidRPr="005B6125" w:rsidRDefault="001C78FD" w:rsidP="001C78FD">
            <w:pPr>
              <w:spacing w:after="0"/>
              <w:jc w:val="center"/>
              <w:rPr>
                <w:rFonts w:ascii="GHEA Grapalat" w:hAnsi="GHEA Grapalat"/>
                <w:iCs/>
                <w:color w:val="000000"/>
                <w:sz w:val="18"/>
                <w:szCs w:val="18"/>
                <w:highlight w:val="yellow"/>
                <w:lang w:val="ru-RU"/>
              </w:rPr>
            </w:pPr>
            <w:r w:rsidRPr="007E50F2">
              <w:rPr>
                <w:rFonts w:ascii="GHEA Grapalat" w:hAnsi="GHEA Grapalat"/>
                <w:iCs/>
                <w:color w:val="000000"/>
                <w:sz w:val="18"/>
                <w:szCs w:val="18"/>
              </w:rPr>
              <w:t>202</w:t>
            </w:r>
            <w:r w:rsidRPr="007E50F2">
              <w:rPr>
                <w:rFonts w:ascii="GHEA Grapalat" w:hAnsi="GHEA Grapalat"/>
                <w:iCs/>
                <w:color w:val="000000"/>
                <w:sz w:val="18"/>
                <w:szCs w:val="18"/>
                <w:lang w:val="ru-RU"/>
              </w:rPr>
              <w:t>4</w:t>
            </w:r>
          </w:p>
        </w:tc>
        <w:tc>
          <w:tcPr>
            <w:tcW w:w="1541" w:type="dxa"/>
            <w:vMerge/>
            <w:tcBorders>
              <w:left w:val="nil"/>
              <w:right w:val="single" w:sz="4" w:space="0" w:color="auto"/>
            </w:tcBorders>
            <w:shd w:val="clear" w:color="auto" w:fill="auto"/>
            <w:vAlign w:val="center"/>
          </w:tcPr>
          <w:p w14:paraId="63CA3621" w14:textId="77777777" w:rsidR="001C78FD" w:rsidRPr="005B6125" w:rsidRDefault="001C78FD" w:rsidP="001C78FD">
            <w:pPr>
              <w:spacing w:after="0" w:line="240" w:lineRule="auto"/>
              <w:jc w:val="center"/>
              <w:rPr>
                <w:rFonts w:ascii="GHEA Grapalat" w:hAnsi="GHEA Grapalat" w:cs="Sylfaen"/>
                <w:sz w:val="18"/>
                <w:szCs w:val="18"/>
                <w:highlight w:val="yellow"/>
              </w:rPr>
            </w:pPr>
          </w:p>
        </w:tc>
        <w:tc>
          <w:tcPr>
            <w:tcW w:w="1495" w:type="dxa"/>
            <w:tcBorders>
              <w:left w:val="nil"/>
              <w:right w:val="single" w:sz="4" w:space="0" w:color="auto"/>
            </w:tcBorders>
          </w:tcPr>
          <w:p w14:paraId="5F8B7836" w14:textId="77777777" w:rsidR="001C78FD" w:rsidRPr="005B6125" w:rsidRDefault="001C78FD" w:rsidP="001C78FD">
            <w:pPr>
              <w:spacing w:after="0" w:line="240" w:lineRule="auto"/>
              <w:jc w:val="center"/>
              <w:rPr>
                <w:rFonts w:ascii="GHEA Grapalat" w:hAnsi="GHEA Grapalat" w:cs="Sylfaen"/>
                <w:sz w:val="18"/>
                <w:szCs w:val="18"/>
                <w:highlight w:val="yellow"/>
              </w:rPr>
            </w:pPr>
          </w:p>
        </w:tc>
      </w:tr>
      <w:tr w:rsidR="001C78FD" w:rsidRPr="005B6125" w14:paraId="0C88E12F" w14:textId="77777777" w:rsidTr="004C5646">
        <w:trPr>
          <w:gridAfter w:val="1"/>
          <w:wAfter w:w="12" w:type="dxa"/>
          <w:trHeight w:val="64"/>
        </w:trPr>
        <w:tc>
          <w:tcPr>
            <w:tcW w:w="1524" w:type="dxa"/>
            <w:vMerge/>
            <w:tcBorders>
              <w:left w:val="single" w:sz="4" w:space="0" w:color="auto"/>
              <w:right w:val="single" w:sz="4" w:space="0" w:color="auto"/>
            </w:tcBorders>
          </w:tcPr>
          <w:p w14:paraId="15679356" w14:textId="77777777" w:rsidR="001C78FD" w:rsidRPr="005B6125" w:rsidRDefault="001C78FD" w:rsidP="001C78FD">
            <w:pPr>
              <w:spacing w:after="0" w:line="240" w:lineRule="auto"/>
              <w:rPr>
                <w:rFonts w:ascii="GHEA Grapalat" w:hAnsi="GHEA Grapalat" w:cs="Sylfaen"/>
                <w:sz w:val="18"/>
                <w:szCs w:val="18"/>
                <w:highlight w:val="yellow"/>
              </w:rPr>
            </w:pPr>
          </w:p>
        </w:tc>
        <w:tc>
          <w:tcPr>
            <w:tcW w:w="1345" w:type="dxa"/>
            <w:vMerge/>
            <w:tcBorders>
              <w:left w:val="single" w:sz="4" w:space="0" w:color="auto"/>
              <w:right w:val="single" w:sz="4" w:space="0" w:color="auto"/>
            </w:tcBorders>
            <w:shd w:val="clear" w:color="auto" w:fill="auto"/>
          </w:tcPr>
          <w:p w14:paraId="418C13AC" w14:textId="77777777" w:rsidR="001C78FD" w:rsidRPr="005B6125" w:rsidRDefault="001C78FD" w:rsidP="001C78FD">
            <w:pPr>
              <w:spacing w:after="0" w:line="240" w:lineRule="auto"/>
              <w:rPr>
                <w:rFonts w:ascii="GHEA Grapalat" w:eastAsia="Arial Unicode MS" w:hAnsi="GHEA Grapalat" w:cs="Sylfaen"/>
                <w:b/>
                <w:sz w:val="18"/>
                <w:szCs w:val="18"/>
                <w:highlight w:val="yellow"/>
                <w:lang w:val="pt-BR"/>
              </w:rPr>
            </w:pPr>
          </w:p>
        </w:tc>
        <w:tc>
          <w:tcPr>
            <w:tcW w:w="1631" w:type="dxa"/>
            <w:tcBorders>
              <w:top w:val="single" w:sz="4" w:space="0" w:color="auto"/>
              <w:left w:val="nil"/>
              <w:bottom w:val="single" w:sz="4" w:space="0" w:color="auto"/>
              <w:right w:val="single" w:sz="4" w:space="0" w:color="auto"/>
            </w:tcBorders>
            <w:shd w:val="clear" w:color="auto" w:fill="auto"/>
          </w:tcPr>
          <w:p w14:paraId="35DB87A0" w14:textId="5C296BFC" w:rsidR="001C78FD" w:rsidRPr="005B6125" w:rsidRDefault="001C78FD" w:rsidP="001C78FD">
            <w:pPr>
              <w:spacing w:after="0" w:line="240" w:lineRule="auto"/>
              <w:rPr>
                <w:rFonts w:ascii="GHEA Grapalat" w:hAnsi="GHEA Grapalat"/>
                <w:iCs/>
                <w:color w:val="000000"/>
                <w:sz w:val="18"/>
                <w:szCs w:val="18"/>
                <w:highlight w:val="yellow"/>
                <w:lang w:val="pt-BR"/>
              </w:rPr>
            </w:pPr>
            <w:r w:rsidRPr="007E50F2">
              <w:rPr>
                <w:rFonts w:ascii="GHEA Grapalat" w:hAnsi="GHEA Grapalat"/>
                <w:iCs/>
                <w:color w:val="000000"/>
                <w:sz w:val="18"/>
                <w:szCs w:val="18"/>
              </w:rPr>
              <w:t>Վերապատրաստում</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ների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համար</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տարեկան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մշակված</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մեթոդական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նյութերի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թիվ</w:t>
            </w:r>
          </w:p>
        </w:tc>
        <w:tc>
          <w:tcPr>
            <w:tcW w:w="1076" w:type="dxa"/>
            <w:tcBorders>
              <w:top w:val="single" w:sz="4" w:space="0" w:color="auto"/>
              <w:left w:val="nil"/>
              <w:bottom w:val="single" w:sz="4" w:space="0" w:color="auto"/>
              <w:right w:val="single" w:sz="4" w:space="0" w:color="auto"/>
            </w:tcBorders>
            <w:shd w:val="clear" w:color="auto" w:fill="auto"/>
          </w:tcPr>
          <w:p w14:paraId="41EECC4F" w14:textId="490548F5" w:rsidR="001C78FD" w:rsidRPr="005B6125" w:rsidRDefault="001C78FD" w:rsidP="001C78FD">
            <w:pPr>
              <w:spacing w:after="0"/>
              <w:jc w:val="center"/>
              <w:rPr>
                <w:rFonts w:ascii="GHEA Grapalat" w:hAnsi="GHEA Grapalat" w:cs="Sylfaen"/>
                <w:sz w:val="18"/>
                <w:szCs w:val="18"/>
                <w:highlight w:val="yellow"/>
                <w:lang w:val="ru-RU"/>
              </w:rPr>
            </w:pPr>
            <w:r w:rsidRPr="007E50F2">
              <w:rPr>
                <w:rFonts w:ascii="GHEA Grapalat" w:hAnsi="GHEA Grapalat" w:cs="Sylfaen"/>
                <w:sz w:val="18"/>
                <w:szCs w:val="18"/>
                <w:lang w:val="ru-RU"/>
              </w:rPr>
              <w:t>1</w:t>
            </w:r>
          </w:p>
        </w:tc>
        <w:tc>
          <w:tcPr>
            <w:tcW w:w="1166" w:type="dxa"/>
            <w:tcBorders>
              <w:top w:val="single" w:sz="4" w:space="0" w:color="auto"/>
              <w:left w:val="nil"/>
              <w:bottom w:val="single" w:sz="4" w:space="0" w:color="auto"/>
              <w:right w:val="single" w:sz="4" w:space="0" w:color="auto"/>
            </w:tcBorders>
            <w:shd w:val="clear" w:color="auto" w:fill="auto"/>
          </w:tcPr>
          <w:p w14:paraId="0120BB9C" w14:textId="4DF56472" w:rsidR="001C78FD" w:rsidRPr="005B6125" w:rsidRDefault="001C78FD" w:rsidP="001C78FD">
            <w:pPr>
              <w:spacing w:after="0"/>
              <w:jc w:val="center"/>
              <w:rPr>
                <w:rFonts w:ascii="GHEA Grapalat" w:hAnsi="GHEA Grapalat"/>
                <w:iCs/>
                <w:color w:val="000000"/>
                <w:sz w:val="18"/>
                <w:szCs w:val="18"/>
                <w:highlight w:val="yellow"/>
                <w:lang w:val="ru-RU"/>
              </w:rPr>
            </w:pPr>
            <w:r w:rsidRPr="007E50F2">
              <w:rPr>
                <w:rFonts w:ascii="GHEA Grapalat" w:hAnsi="GHEA Grapalat"/>
                <w:iCs/>
                <w:color w:val="000000"/>
                <w:sz w:val="18"/>
                <w:szCs w:val="18"/>
              </w:rPr>
              <w:t>20</w:t>
            </w:r>
            <w:r w:rsidRPr="007E50F2">
              <w:rPr>
                <w:rFonts w:ascii="GHEA Grapalat" w:hAnsi="GHEA Grapalat"/>
                <w:iCs/>
                <w:color w:val="000000"/>
                <w:sz w:val="18"/>
                <w:szCs w:val="18"/>
                <w:lang w:val="ru-RU"/>
              </w:rPr>
              <w:t>20</w:t>
            </w:r>
          </w:p>
        </w:tc>
        <w:tc>
          <w:tcPr>
            <w:tcW w:w="987" w:type="dxa"/>
            <w:tcBorders>
              <w:top w:val="single" w:sz="4" w:space="0" w:color="auto"/>
              <w:left w:val="nil"/>
              <w:bottom w:val="single" w:sz="4" w:space="0" w:color="auto"/>
              <w:right w:val="single" w:sz="4" w:space="0" w:color="auto"/>
            </w:tcBorders>
            <w:shd w:val="clear" w:color="auto" w:fill="auto"/>
          </w:tcPr>
          <w:p w14:paraId="5FC9F908" w14:textId="64E9CF86" w:rsidR="001C78FD" w:rsidRPr="005B6125" w:rsidRDefault="001C78FD" w:rsidP="001C78FD">
            <w:pPr>
              <w:spacing w:after="0"/>
              <w:jc w:val="center"/>
              <w:rPr>
                <w:rFonts w:ascii="GHEA Grapalat" w:hAnsi="GHEA Grapalat"/>
                <w:iCs/>
                <w:color w:val="000000"/>
                <w:sz w:val="18"/>
                <w:szCs w:val="18"/>
                <w:highlight w:val="yellow"/>
                <w:lang w:val="ru-RU"/>
              </w:rPr>
            </w:pPr>
            <w:r w:rsidRPr="007E50F2">
              <w:rPr>
                <w:rFonts w:ascii="GHEA Grapalat" w:hAnsi="GHEA Grapalat"/>
                <w:iCs/>
                <w:color w:val="000000"/>
                <w:sz w:val="18"/>
                <w:szCs w:val="18"/>
                <w:lang w:val="ru-RU"/>
              </w:rPr>
              <w:t>3</w:t>
            </w:r>
          </w:p>
        </w:tc>
        <w:tc>
          <w:tcPr>
            <w:tcW w:w="900" w:type="dxa"/>
            <w:tcBorders>
              <w:top w:val="single" w:sz="4" w:space="0" w:color="auto"/>
              <w:left w:val="nil"/>
              <w:bottom w:val="single" w:sz="4" w:space="0" w:color="auto"/>
              <w:right w:val="single" w:sz="4" w:space="0" w:color="auto"/>
            </w:tcBorders>
            <w:shd w:val="clear" w:color="auto" w:fill="auto"/>
          </w:tcPr>
          <w:p w14:paraId="62638BEF" w14:textId="244A778F" w:rsidR="001C78FD" w:rsidRPr="005B6125" w:rsidRDefault="001C78FD" w:rsidP="001C78FD">
            <w:pPr>
              <w:spacing w:after="0"/>
              <w:jc w:val="center"/>
              <w:rPr>
                <w:rFonts w:ascii="GHEA Grapalat" w:hAnsi="GHEA Grapalat"/>
                <w:iCs/>
                <w:color w:val="000000"/>
                <w:sz w:val="18"/>
                <w:szCs w:val="18"/>
                <w:highlight w:val="yellow"/>
                <w:lang w:val="ru-RU"/>
              </w:rPr>
            </w:pPr>
            <w:r w:rsidRPr="007E50F2">
              <w:rPr>
                <w:rFonts w:ascii="GHEA Grapalat" w:hAnsi="GHEA Grapalat"/>
                <w:iCs/>
                <w:color w:val="000000"/>
                <w:sz w:val="18"/>
                <w:szCs w:val="18"/>
              </w:rPr>
              <w:t>202</w:t>
            </w:r>
            <w:r w:rsidRPr="007E50F2">
              <w:rPr>
                <w:rFonts w:ascii="GHEA Grapalat" w:hAnsi="GHEA Grapalat"/>
                <w:iCs/>
                <w:color w:val="000000"/>
                <w:sz w:val="18"/>
                <w:szCs w:val="18"/>
                <w:lang w:val="ru-RU"/>
              </w:rPr>
              <w:t>4</w:t>
            </w:r>
          </w:p>
        </w:tc>
        <w:tc>
          <w:tcPr>
            <w:tcW w:w="1541" w:type="dxa"/>
            <w:vMerge/>
            <w:tcBorders>
              <w:left w:val="nil"/>
              <w:right w:val="single" w:sz="4" w:space="0" w:color="auto"/>
            </w:tcBorders>
            <w:shd w:val="clear" w:color="auto" w:fill="auto"/>
            <w:vAlign w:val="center"/>
          </w:tcPr>
          <w:p w14:paraId="1FFC47F0" w14:textId="77777777" w:rsidR="001C78FD" w:rsidRPr="005B6125" w:rsidRDefault="001C78FD" w:rsidP="001C78FD">
            <w:pPr>
              <w:spacing w:after="0" w:line="240" w:lineRule="auto"/>
              <w:jc w:val="center"/>
              <w:rPr>
                <w:rFonts w:ascii="GHEA Grapalat" w:hAnsi="GHEA Grapalat" w:cs="Sylfaen"/>
                <w:sz w:val="18"/>
                <w:szCs w:val="18"/>
                <w:highlight w:val="yellow"/>
              </w:rPr>
            </w:pPr>
          </w:p>
        </w:tc>
        <w:tc>
          <w:tcPr>
            <w:tcW w:w="1495" w:type="dxa"/>
            <w:tcBorders>
              <w:left w:val="nil"/>
              <w:right w:val="single" w:sz="4" w:space="0" w:color="auto"/>
            </w:tcBorders>
          </w:tcPr>
          <w:p w14:paraId="2C607C2F" w14:textId="77777777" w:rsidR="001C78FD" w:rsidRPr="005B6125" w:rsidRDefault="001C78FD" w:rsidP="001C78FD">
            <w:pPr>
              <w:spacing w:after="0" w:line="240" w:lineRule="auto"/>
              <w:jc w:val="center"/>
              <w:rPr>
                <w:rFonts w:ascii="GHEA Grapalat" w:hAnsi="GHEA Grapalat" w:cs="Sylfaen"/>
                <w:sz w:val="18"/>
                <w:szCs w:val="18"/>
                <w:highlight w:val="yellow"/>
              </w:rPr>
            </w:pPr>
          </w:p>
        </w:tc>
      </w:tr>
      <w:tr w:rsidR="001C78FD" w:rsidRPr="005B6125" w14:paraId="715CE272" w14:textId="77777777" w:rsidTr="004C5646">
        <w:trPr>
          <w:gridAfter w:val="1"/>
          <w:wAfter w:w="12" w:type="dxa"/>
          <w:trHeight w:val="64"/>
        </w:trPr>
        <w:tc>
          <w:tcPr>
            <w:tcW w:w="1524" w:type="dxa"/>
            <w:vMerge/>
            <w:tcBorders>
              <w:left w:val="single" w:sz="4" w:space="0" w:color="auto"/>
              <w:right w:val="single" w:sz="4" w:space="0" w:color="auto"/>
            </w:tcBorders>
          </w:tcPr>
          <w:p w14:paraId="7A336DD6" w14:textId="77777777" w:rsidR="001C78FD" w:rsidRPr="005B6125" w:rsidRDefault="001C78FD" w:rsidP="001C78FD">
            <w:pPr>
              <w:spacing w:after="0" w:line="240" w:lineRule="auto"/>
              <w:rPr>
                <w:rFonts w:ascii="GHEA Grapalat" w:hAnsi="GHEA Grapalat" w:cs="Sylfaen"/>
                <w:sz w:val="18"/>
                <w:szCs w:val="18"/>
                <w:highlight w:val="yellow"/>
              </w:rPr>
            </w:pPr>
          </w:p>
        </w:tc>
        <w:tc>
          <w:tcPr>
            <w:tcW w:w="1345" w:type="dxa"/>
            <w:vMerge/>
            <w:tcBorders>
              <w:left w:val="single" w:sz="4" w:space="0" w:color="auto"/>
              <w:right w:val="single" w:sz="4" w:space="0" w:color="auto"/>
            </w:tcBorders>
            <w:shd w:val="clear" w:color="auto" w:fill="auto"/>
          </w:tcPr>
          <w:p w14:paraId="22099990" w14:textId="77777777" w:rsidR="001C78FD" w:rsidRPr="005B6125" w:rsidRDefault="001C78FD" w:rsidP="001C78FD">
            <w:pPr>
              <w:spacing w:after="0" w:line="240" w:lineRule="auto"/>
              <w:rPr>
                <w:rFonts w:ascii="GHEA Grapalat" w:eastAsia="Arial Unicode MS" w:hAnsi="GHEA Grapalat" w:cs="Sylfaen"/>
                <w:b/>
                <w:sz w:val="18"/>
                <w:szCs w:val="18"/>
                <w:highlight w:val="yellow"/>
                <w:lang w:val="pt-BR"/>
              </w:rPr>
            </w:pPr>
          </w:p>
        </w:tc>
        <w:tc>
          <w:tcPr>
            <w:tcW w:w="1631" w:type="dxa"/>
            <w:tcBorders>
              <w:top w:val="single" w:sz="4" w:space="0" w:color="auto"/>
              <w:left w:val="nil"/>
              <w:bottom w:val="single" w:sz="4" w:space="0" w:color="auto"/>
              <w:right w:val="single" w:sz="4" w:space="0" w:color="auto"/>
            </w:tcBorders>
            <w:shd w:val="clear" w:color="auto" w:fill="auto"/>
          </w:tcPr>
          <w:p w14:paraId="6554F5AA" w14:textId="4B78F3B7" w:rsidR="001C78FD" w:rsidRPr="005B6125" w:rsidRDefault="001C78FD" w:rsidP="001C78FD">
            <w:pPr>
              <w:spacing w:after="0" w:line="240" w:lineRule="auto"/>
              <w:rPr>
                <w:rFonts w:ascii="GHEA Grapalat" w:hAnsi="GHEA Grapalat"/>
                <w:iCs/>
                <w:color w:val="000000"/>
                <w:sz w:val="18"/>
                <w:szCs w:val="18"/>
                <w:highlight w:val="yellow"/>
                <w:lang w:val="pt-BR"/>
              </w:rPr>
            </w:pPr>
            <w:r w:rsidRPr="007E50F2">
              <w:rPr>
                <w:rFonts w:ascii="GHEA Grapalat" w:hAnsi="GHEA Grapalat"/>
                <w:iCs/>
                <w:color w:val="000000"/>
                <w:sz w:val="18"/>
                <w:szCs w:val="18"/>
              </w:rPr>
              <w:t>Մասնագիտական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կողմնորոշման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համար</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մշակված</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մեթոդական</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lastRenderedPageBreak/>
              <w:t>ուղեցույցերի</w:t>
            </w:r>
            <w:r w:rsidRPr="007E50F2">
              <w:rPr>
                <w:rFonts w:ascii="GHEA Grapalat" w:hAnsi="GHEA Grapalat"/>
                <w:iCs/>
                <w:color w:val="000000"/>
                <w:sz w:val="18"/>
                <w:szCs w:val="18"/>
                <w:lang w:val="pt-BR"/>
              </w:rPr>
              <w:t xml:space="preserve"> </w:t>
            </w:r>
            <w:r w:rsidRPr="007E50F2">
              <w:rPr>
                <w:rFonts w:ascii="GHEA Grapalat" w:hAnsi="GHEA Grapalat"/>
                <w:iCs/>
                <w:color w:val="000000"/>
                <w:sz w:val="18"/>
                <w:szCs w:val="18"/>
              </w:rPr>
              <w:t>թիվ</w:t>
            </w:r>
          </w:p>
        </w:tc>
        <w:tc>
          <w:tcPr>
            <w:tcW w:w="1076" w:type="dxa"/>
            <w:tcBorders>
              <w:top w:val="single" w:sz="4" w:space="0" w:color="auto"/>
              <w:left w:val="nil"/>
              <w:bottom w:val="single" w:sz="4" w:space="0" w:color="auto"/>
              <w:right w:val="single" w:sz="4" w:space="0" w:color="auto"/>
            </w:tcBorders>
            <w:shd w:val="clear" w:color="auto" w:fill="auto"/>
          </w:tcPr>
          <w:p w14:paraId="0761581F" w14:textId="4C34A334" w:rsidR="001C78FD" w:rsidRPr="005B6125" w:rsidRDefault="001C78FD" w:rsidP="001C78FD">
            <w:pPr>
              <w:spacing w:after="0"/>
              <w:jc w:val="center"/>
              <w:rPr>
                <w:rFonts w:ascii="GHEA Grapalat" w:hAnsi="GHEA Grapalat" w:cs="Sylfaen"/>
                <w:sz w:val="18"/>
                <w:szCs w:val="18"/>
                <w:highlight w:val="yellow"/>
                <w:lang w:val="ru-RU"/>
              </w:rPr>
            </w:pPr>
            <w:r w:rsidRPr="007E50F2">
              <w:rPr>
                <w:rFonts w:ascii="GHEA Grapalat" w:hAnsi="GHEA Grapalat" w:cs="Sylfaen"/>
                <w:sz w:val="18"/>
                <w:szCs w:val="18"/>
                <w:lang w:val="ru-RU"/>
              </w:rPr>
              <w:lastRenderedPageBreak/>
              <w:t>1</w:t>
            </w:r>
          </w:p>
        </w:tc>
        <w:tc>
          <w:tcPr>
            <w:tcW w:w="1166" w:type="dxa"/>
            <w:tcBorders>
              <w:top w:val="single" w:sz="4" w:space="0" w:color="auto"/>
              <w:left w:val="nil"/>
              <w:bottom w:val="single" w:sz="4" w:space="0" w:color="auto"/>
              <w:right w:val="single" w:sz="4" w:space="0" w:color="auto"/>
            </w:tcBorders>
            <w:shd w:val="clear" w:color="auto" w:fill="auto"/>
          </w:tcPr>
          <w:p w14:paraId="3C7E5D2D" w14:textId="52045716" w:rsidR="001C78FD" w:rsidRPr="005B6125" w:rsidRDefault="001C78FD" w:rsidP="001C78FD">
            <w:pPr>
              <w:spacing w:after="0"/>
              <w:jc w:val="center"/>
              <w:rPr>
                <w:rFonts w:ascii="GHEA Grapalat" w:hAnsi="GHEA Grapalat"/>
                <w:iCs/>
                <w:color w:val="000000"/>
                <w:sz w:val="18"/>
                <w:szCs w:val="18"/>
                <w:highlight w:val="yellow"/>
                <w:lang w:val="ru-RU"/>
              </w:rPr>
            </w:pPr>
            <w:r w:rsidRPr="007E50F2">
              <w:rPr>
                <w:rFonts w:ascii="GHEA Grapalat" w:hAnsi="GHEA Grapalat"/>
                <w:iCs/>
                <w:color w:val="000000"/>
                <w:sz w:val="18"/>
                <w:szCs w:val="18"/>
              </w:rPr>
              <w:t>20</w:t>
            </w:r>
            <w:r w:rsidRPr="007E50F2">
              <w:rPr>
                <w:rFonts w:ascii="GHEA Grapalat" w:hAnsi="GHEA Grapalat"/>
                <w:iCs/>
                <w:color w:val="000000"/>
                <w:sz w:val="18"/>
                <w:szCs w:val="18"/>
                <w:lang w:val="ru-RU"/>
              </w:rPr>
              <w:t>20</w:t>
            </w:r>
          </w:p>
        </w:tc>
        <w:tc>
          <w:tcPr>
            <w:tcW w:w="987" w:type="dxa"/>
            <w:tcBorders>
              <w:top w:val="single" w:sz="4" w:space="0" w:color="auto"/>
              <w:left w:val="nil"/>
              <w:bottom w:val="single" w:sz="4" w:space="0" w:color="auto"/>
              <w:right w:val="single" w:sz="4" w:space="0" w:color="auto"/>
            </w:tcBorders>
            <w:shd w:val="clear" w:color="auto" w:fill="auto"/>
          </w:tcPr>
          <w:p w14:paraId="56C95EDD" w14:textId="58BB3695" w:rsidR="001C78FD" w:rsidRPr="005B6125" w:rsidRDefault="001C78FD" w:rsidP="001C78FD">
            <w:pPr>
              <w:spacing w:after="0"/>
              <w:jc w:val="center"/>
              <w:rPr>
                <w:rFonts w:ascii="GHEA Grapalat" w:hAnsi="GHEA Grapalat"/>
                <w:iCs/>
                <w:color w:val="000000"/>
                <w:sz w:val="18"/>
                <w:szCs w:val="18"/>
                <w:highlight w:val="yellow"/>
                <w:lang w:val="ru-RU"/>
              </w:rPr>
            </w:pPr>
            <w:r w:rsidRPr="007E50F2">
              <w:rPr>
                <w:rFonts w:ascii="GHEA Grapalat" w:hAnsi="GHEA Grapalat"/>
                <w:iCs/>
                <w:color w:val="000000"/>
                <w:sz w:val="18"/>
                <w:szCs w:val="18"/>
                <w:lang w:val="ru-RU"/>
              </w:rPr>
              <w:t>2</w:t>
            </w:r>
          </w:p>
        </w:tc>
        <w:tc>
          <w:tcPr>
            <w:tcW w:w="900" w:type="dxa"/>
            <w:tcBorders>
              <w:top w:val="single" w:sz="4" w:space="0" w:color="auto"/>
              <w:left w:val="nil"/>
              <w:bottom w:val="single" w:sz="4" w:space="0" w:color="auto"/>
              <w:right w:val="single" w:sz="4" w:space="0" w:color="auto"/>
            </w:tcBorders>
            <w:shd w:val="clear" w:color="auto" w:fill="auto"/>
          </w:tcPr>
          <w:p w14:paraId="0649241F" w14:textId="5F0F11E6" w:rsidR="001C78FD" w:rsidRPr="005B6125" w:rsidRDefault="001C78FD" w:rsidP="001C78FD">
            <w:pPr>
              <w:spacing w:after="0"/>
              <w:jc w:val="center"/>
              <w:rPr>
                <w:rFonts w:ascii="GHEA Grapalat" w:hAnsi="GHEA Grapalat"/>
                <w:iCs/>
                <w:color w:val="000000"/>
                <w:sz w:val="18"/>
                <w:szCs w:val="18"/>
                <w:highlight w:val="yellow"/>
                <w:lang w:val="ru-RU"/>
              </w:rPr>
            </w:pPr>
            <w:r w:rsidRPr="007E50F2">
              <w:rPr>
                <w:rFonts w:ascii="GHEA Grapalat" w:hAnsi="GHEA Grapalat"/>
                <w:iCs/>
                <w:color w:val="000000"/>
                <w:sz w:val="18"/>
                <w:szCs w:val="18"/>
              </w:rPr>
              <w:t>202</w:t>
            </w:r>
            <w:r w:rsidRPr="007E50F2">
              <w:rPr>
                <w:rFonts w:ascii="GHEA Grapalat" w:hAnsi="GHEA Grapalat"/>
                <w:iCs/>
                <w:color w:val="000000"/>
                <w:sz w:val="18"/>
                <w:szCs w:val="18"/>
                <w:lang w:val="ru-RU"/>
              </w:rPr>
              <w:t>4</w:t>
            </w:r>
          </w:p>
        </w:tc>
        <w:tc>
          <w:tcPr>
            <w:tcW w:w="1541" w:type="dxa"/>
            <w:vMerge/>
            <w:tcBorders>
              <w:left w:val="nil"/>
              <w:right w:val="single" w:sz="4" w:space="0" w:color="auto"/>
            </w:tcBorders>
            <w:shd w:val="clear" w:color="auto" w:fill="auto"/>
            <w:vAlign w:val="center"/>
          </w:tcPr>
          <w:p w14:paraId="3EFB78F3" w14:textId="77777777" w:rsidR="001C78FD" w:rsidRPr="005B6125" w:rsidRDefault="001C78FD" w:rsidP="001C78FD">
            <w:pPr>
              <w:spacing w:after="0" w:line="240" w:lineRule="auto"/>
              <w:jc w:val="center"/>
              <w:rPr>
                <w:rFonts w:ascii="GHEA Grapalat" w:hAnsi="GHEA Grapalat" w:cs="Sylfaen"/>
                <w:sz w:val="18"/>
                <w:szCs w:val="18"/>
                <w:highlight w:val="yellow"/>
              </w:rPr>
            </w:pPr>
          </w:p>
        </w:tc>
        <w:tc>
          <w:tcPr>
            <w:tcW w:w="1495" w:type="dxa"/>
            <w:tcBorders>
              <w:left w:val="nil"/>
              <w:right w:val="single" w:sz="4" w:space="0" w:color="auto"/>
            </w:tcBorders>
          </w:tcPr>
          <w:p w14:paraId="505BEB40" w14:textId="77777777" w:rsidR="001C78FD" w:rsidRPr="005B6125" w:rsidRDefault="001C78FD" w:rsidP="001C78FD">
            <w:pPr>
              <w:spacing w:after="0" w:line="240" w:lineRule="auto"/>
              <w:jc w:val="center"/>
              <w:rPr>
                <w:rFonts w:ascii="GHEA Grapalat" w:hAnsi="GHEA Grapalat" w:cs="Sylfaen"/>
                <w:sz w:val="18"/>
                <w:szCs w:val="18"/>
                <w:highlight w:val="yellow"/>
              </w:rPr>
            </w:pPr>
          </w:p>
        </w:tc>
      </w:tr>
      <w:tr w:rsidR="001C78FD" w:rsidRPr="005B6125" w14:paraId="13826FD4" w14:textId="77777777" w:rsidTr="004C5646">
        <w:trPr>
          <w:gridAfter w:val="1"/>
          <w:wAfter w:w="12" w:type="dxa"/>
          <w:trHeight w:val="64"/>
        </w:trPr>
        <w:tc>
          <w:tcPr>
            <w:tcW w:w="1524" w:type="dxa"/>
            <w:vMerge/>
            <w:tcBorders>
              <w:left w:val="single" w:sz="4" w:space="0" w:color="auto"/>
              <w:right w:val="single" w:sz="4" w:space="0" w:color="auto"/>
            </w:tcBorders>
          </w:tcPr>
          <w:p w14:paraId="13681458" w14:textId="77777777" w:rsidR="001C78FD" w:rsidRPr="005B6125" w:rsidRDefault="001C78FD" w:rsidP="001C78FD">
            <w:pPr>
              <w:spacing w:after="0" w:line="240" w:lineRule="auto"/>
              <w:rPr>
                <w:rFonts w:ascii="GHEA Grapalat" w:eastAsia="GHEA Grapalat" w:hAnsi="GHEA Grapalat" w:cs="GHEA Grapalat"/>
                <w:sz w:val="18"/>
                <w:szCs w:val="18"/>
                <w:highlight w:val="yellow"/>
                <w:lang w:val="hy-AM"/>
              </w:rPr>
            </w:pPr>
          </w:p>
        </w:tc>
        <w:tc>
          <w:tcPr>
            <w:tcW w:w="1345" w:type="dxa"/>
            <w:vMerge/>
            <w:tcBorders>
              <w:left w:val="single" w:sz="4" w:space="0" w:color="auto"/>
              <w:right w:val="single" w:sz="4" w:space="0" w:color="auto"/>
            </w:tcBorders>
            <w:shd w:val="clear" w:color="auto" w:fill="auto"/>
          </w:tcPr>
          <w:p w14:paraId="1AE14139" w14:textId="77777777" w:rsidR="001C78FD" w:rsidRPr="005B6125" w:rsidRDefault="001C78FD" w:rsidP="001C78FD">
            <w:pPr>
              <w:spacing w:line="240" w:lineRule="auto"/>
              <w:rPr>
                <w:rFonts w:ascii="GHEA Grapalat" w:hAnsi="GHEA Grapalat"/>
                <w:b/>
                <w:sz w:val="18"/>
                <w:szCs w:val="18"/>
                <w:highlight w:val="yellow"/>
                <w:lang w:val="hy-AM"/>
              </w:rPr>
            </w:pPr>
          </w:p>
        </w:tc>
        <w:tc>
          <w:tcPr>
            <w:tcW w:w="1631" w:type="dxa"/>
            <w:tcBorders>
              <w:top w:val="single" w:sz="4" w:space="0" w:color="auto"/>
              <w:left w:val="nil"/>
              <w:bottom w:val="single" w:sz="4" w:space="0" w:color="auto"/>
              <w:right w:val="single" w:sz="4" w:space="0" w:color="auto"/>
            </w:tcBorders>
            <w:shd w:val="clear" w:color="auto" w:fill="auto"/>
          </w:tcPr>
          <w:p w14:paraId="4E8FE599" w14:textId="72F2F784" w:rsidR="001C78FD" w:rsidRPr="005B6125" w:rsidRDefault="001C78FD" w:rsidP="001C78FD">
            <w:pPr>
              <w:spacing w:after="0" w:line="240" w:lineRule="auto"/>
              <w:rPr>
                <w:rFonts w:ascii="GHEA Grapalat" w:hAnsi="GHEA Grapalat"/>
                <w:iCs/>
                <w:color w:val="000000"/>
                <w:sz w:val="18"/>
                <w:szCs w:val="18"/>
                <w:highlight w:val="yellow"/>
                <w:lang w:val="hy-AM"/>
              </w:rPr>
            </w:pPr>
            <w:r w:rsidRPr="007E50F2">
              <w:rPr>
                <w:rFonts w:ascii="GHEA Grapalat" w:hAnsi="GHEA Grapalat"/>
                <w:iCs/>
                <w:color w:val="000000"/>
                <w:sz w:val="18"/>
                <w:szCs w:val="18"/>
                <w:lang w:val="hy-AM"/>
              </w:rPr>
              <w:t>Մասնագիտական կողմնորոշման ուղղությամբ ուսուցում անցած մասնագետների թիվ</w:t>
            </w:r>
          </w:p>
        </w:tc>
        <w:tc>
          <w:tcPr>
            <w:tcW w:w="1076" w:type="dxa"/>
            <w:tcBorders>
              <w:top w:val="single" w:sz="4" w:space="0" w:color="auto"/>
              <w:left w:val="nil"/>
              <w:bottom w:val="single" w:sz="4" w:space="0" w:color="auto"/>
              <w:right w:val="single" w:sz="4" w:space="0" w:color="auto"/>
            </w:tcBorders>
            <w:shd w:val="clear" w:color="auto" w:fill="auto"/>
          </w:tcPr>
          <w:p w14:paraId="0167F9C6" w14:textId="3BA2801C" w:rsidR="001C78FD" w:rsidRPr="005B6125" w:rsidRDefault="001C78FD" w:rsidP="001C78FD">
            <w:pPr>
              <w:spacing w:after="0"/>
              <w:jc w:val="center"/>
              <w:rPr>
                <w:rFonts w:ascii="GHEA Grapalat" w:hAnsi="GHEA Grapalat" w:cs="Sylfaen"/>
                <w:sz w:val="18"/>
                <w:szCs w:val="18"/>
                <w:highlight w:val="yellow"/>
                <w:lang w:val="ru-RU"/>
              </w:rPr>
            </w:pPr>
            <w:r w:rsidRPr="007E50F2">
              <w:rPr>
                <w:rFonts w:ascii="GHEA Grapalat" w:hAnsi="GHEA Grapalat" w:cs="Sylfaen"/>
                <w:sz w:val="18"/>
                <w:szCs w:val="18"/>
                <w:lang w:val="ru-RU"/>
              </w:rPr>
              <w:t>140</w:t>
            </w:r>
          </w:p>
        </w:tc>
        <w:tc>
          <w:tcPr>
            <w:tcW w:w="1166" w:type="dxa"/>
            <w:tcBorders>
              <w:top w:val="single" w:sz="4" w:space="0" w:color="auto"/>
              <w:left w:val="nil"/>
              <w:bottom w:val="single" w:sz="4" w:space="0" w:color="auto"/>
              <w:right w:val="single" w:sz="4" w:space="0" w:color="auto"/>
            </w:tcBorders>
            <w:shd w:val="clear" w:color="auto" w:fill="auto"/>
          </w:tcPr>
          <w:p w14:paraId="0CE5D695" w14:textId="41F22E36" w:rsidR="001C78FD" w:rsidRPr="005B6125" w:rsidRDefault="001C78FD" w:rsidP="001C78FD">
            <w:pPr>
              <w:spacing w:after="0"/>
              <w:jc w:val="center"/>
              <w:rPr>
                <w:rFonts w:ascii="GHEA Grapalat" w:hAnsi="GHEA Grapalat"/>
                <w:iCs/>
                <w:color w:val="000000"/>
                <w:sz w:val="18"/>
                <w:szCs w:val="18"/>
                <w:highlight w:val="yellow"/>
                <w:lang w:val="ru-RU"/>
              </w:rPr>
            </w:pPr>
            <w:r w:rsidRPr="007E50F2">
              <w:rPr>
                <w:rFonts w:ascii="GHEA Grapalat" w:hAnsi="GHEA Grapalat"/>
                <w:iCs/>
                <w:color w:val="000000"/>
                <w:sz w:val="18"/>
                <w:szCs w:val="18"/>
              </w:rPr>
              <w:t>20</w:t>
            </w:r>
            <w:r w:rsidRPr="007E50F2">
              <w:rPr>
                <w:rFonts w:ascii="GHEA Grapalat" w:hAnsi="GHEA Grapalat"/>
                <w:iCs/>
                <w:color w:val="000000"/>
                <w:sz w:val="18"/>
                <w:szCs w:val="18"/>
                <w:lang w:val="ru-RU"/>
              </w:rPr>
              <w:t>20</w:t>
            </w:r>
          </w:p>
        </w:tc>
        <w:tc>
          <w:tcPr>
            <w:tcW w:w="987" w:type="dxa"/>
            <w:tcBorders>
              <w:top w:val="single" w:sz="4" w:space="0" w:color="auto"/>
              <w:left w:val="nil"/>
              <w:bottom w:val="single" w:sz="4" w:space="0" w:color="auto"/>
              <w:right w:val="single" w:sz="4" w:space="0" w:color="auto"/>
            </w:tcBorders>
            <w:shd w:val="clear" w:color="auto" w:fill="auto"/>
          </w:tcPr>
          <w:p w14:paraId="6865C7B4" w14:textId="7387BA91" w:rsidR="001C78FD" w:rsidRPr="005B6125" w:rsidRDefault="001C78FD" w:rsidP="001C78FD">
            <w:pPr>
              <w:spacing w:after="0"/>
              <w:jc w:val="center"/>
              <w:rPr>
                <w:rFonts w:ascii="GHEA Grapalat" w:hAnsi="GHEA Grapalat"/>
                <w:iCs/>
                <w:color w:val="000000"/>
                <w:sz w:val="18"/>
                <w:szCs w:val="18"/>
                <w:highlight w:val="yellow"/>
              </w:rPr>
            </w:pPr>
            <w:r w:rsidRPr="007E50F2">
              <w:rPr>
                <w:rFonts w:ascii="GHEA Grapalat" w:hAnsi="GHEA Grapalat"/>
                <w:iCs/>
                <w:color w:val="000000"/>
                <w:sz w:val="18"/>
                <w:szCs w:val="18"/>
              </w:rPr>
              <w:t>140</w:t>
            </w:r>
          </w:p>
        </w:tc>
        <w:tc>
          <w:tcPr>
            <w:tcW w:w="900" w:type="dxa"/>
            <w:tcBorders>
              <w:top w:val="single" w:sz="4" w:space="0" w:color="auto"/>
              <w:left w:val="nil"/>
              <w:bottom w:val="single" w:sz="4" w:space="0" w:color="auto"/>
              <w:right w:val="single" w:sz="4" w:space="0" w:color="auto"/>
            </w:tcBorders>
            <w:shd w:val="clear" w:color="auto" w:fill="auto"/>
          </w:tcPr>
          <w:p w14:paraId="23AB24DD" w14:textId="4F53B084" w:rsidR="001C78FD" w:rsidRPr="005B6125" w:rsidRDefault="001C78FD" w:rsidP="001C78FD">
            <w:pPr>
              <w:spacing w:after="0"/>
              <w:jc w:val="center"/>
              <w:rPr>
                <w:rFonts w:ascii="GHEA Grapalat" w:hAnsi="GHEA Grapalat"/>
                <w:iCs/>
                <w:color w:val="000000"/>
                <w:sz w:val="18"/>
                <w:szCs w:val="18"/>
                <w:highlight w:val="yellow"/>
                <w:lang w:val="ru-RU"/>
              </w:rPr>
            </w:pPr>
            <w:r w:rsidRPr="007E50F2">
              <w:rPr>
                <w:rFonts w:ascii="GHEA Grapalat" w:hAnsi="GHEA Grapalat"/>
                <w:iCs/>
                <w:color w:val="000000"/>
                <w:sz w:val="18"/>
                <w:szCs w:val="18"/>
              </w:rPr>
              <w:t>20</w:t>
            </w:r>
            <w:r w:rsidRPr="007E50F2">
              <w:rPr>
                <w:rFonts w:ascii="GHEA Grapalat" w:hAnsi="GHEA Grapalat"/>
                <w:iCs/>
                <w:color w:val="000000"/>
                <w:sz w:val="18"/>
                <w:szCs w:val="18"/>
                <w:lang w:val="ru-RU"/>
              </w:rPr>
              <w:t>24</w:t>
            </w:r>
          </w:p>
        </w:tc>
        <w:tc>
          <w:tcPr>
            <w:tcW w:w="1541" w:type="dxa"/>
            <w:vMerge/>
            <w:tcBorders>
              <w:left w:val="nil"/>
              <w:right w:val="single" w:sz="4" w:space="0" w:color="auto"/>
            </w:tcBorders>
            <w:shd w:val="clear" w:color="auto" w:fill="auto"/>
          </w:tcPr>
          <w:p w14:paraId="77B1F39F" w14:textId="77777777" w:rsidR="001C78FD" w:rsidRPr="005B6125" w:rsidRDefault="001C78FD" w:rsidP="001C78FD">
            <w:pPr>
              <w:spacing w:line="240" w:lineRule="auto"/>
              <w:jc w:val="center"/>
              <w:rPr>
                <w:rFonts w:ascii="GHEA Grapalat" w:eastAsia="Times New Roman" w:hAnsi="GHEA Grapalat" w:cs="Times New Roman"/>
                <w:iCs/>
                <w:color w:val="000000"/>
                <w:sz w:val="18"/>
                <w:szCs w:val="18"/>
                <w:highlight w:val="yellow"/>
              </w:rPr>
            </w:pPr>
          </w:p>
        </w:tc>
        <w:tc>
          <w:tcPr>
            <w:tcW w:w="1495" w:type="dxa"/>
            <w:vMerge w:val="restart"/>
            <w:tcBorders>
              <w:left w:val="nil"/>
              <w:right w:val="single" w:sz="4" w:space="0" w:color="auto"/>
            </w:tcBorders>
          </w:tcPr>
          <w:p w14:paraId="00DC0397" w14:textId="77777777" w:rsidR="001C78FD" w:rsidRPr="005B6125" w:rsidRDefault="001C78FD" w:rsidP="001C78FD">
            <w:pPr>
              <w:spacing w:line="240" w:lineRule="auto"/>
              <w:jc w:val="center"/>
              <w:rPr>
                <w:rFonts w:ascii="GHEA Grapalat" w:eastAsia="Times New Roman" w:hAnsi="GHEA Grapalat" w:cs="Times New Roman"/>
                <w:iCs/>
                <w:color w:val="000000"/>
                <w:sz w:val="18"/>
                <w:szCs w:val="18"/>
                <w:highlight w:val="yellow"/>
              </w:rPr>
            </w:pPr>
          </w:p>
        </w:tc>
      </w:tr>
      <w:tr w:rsidR="001C78FD" w:rsidRPr="005B6125" w14:paraId="19B717B2" w14:textId="77777777" w:rsidTr="004C5646">
        <w:trPr>
          <w:gridAfter w:val="1"/>
          <w:wAfter w:w="12" w:type="dxa"/>
          <w:trHeight w:val="64"/>
        </w:trPr>
        <w:tc>
          <w:tcPr>
            <w:tcW w:w="1524" w:type="dxa"/>
            <w:vMerge/>
            <w:tcBorders>
              <w:left w:val="single" w:sz="4" w:space="0" w:color="auto"/>
              <w:bottom w:val="single" w:sz="4" w:space="0" w:color="auto"/>
              <w:right w:val="single" w:sz="4" w:space="0" w:color="auto"/>
            </w:tcBorders>
          </w:tcPr>
          <w:p w14:paraId="0E08E5CC" w14:textId="77777777" w:rsidR="001C78FD" w:rsidRPr="005B6125" w:rsidRDefault="001C78FD" w:rsidP="001C78FD">
            <w:pPr>
              <w:spacing w:after="0" w:line="240" w:lineRule="auto"/>
              <w:rPr>
                <w:rFonts w:ascii="GHEA Grapalat" w:eastAsia="GHEA Grapalat" w:hAnsi="GHEA Grapalat" w:cs="GHEA Grapalat"/>
                <w:sz w:val="18"/>
                <w:szCs w:val="18"/>
                <w:highlight w:val="yellow"/>
                <w:lang w:val="hy-AM"/>
              </w:rPr>
            </w:pPr>
          </w:p>
        </w:tc>
        <w:tc>
          <w:tcPr>
            <w:tcW w:w="1345" w:type="dxa"/>
            <w:vMerge/>
            <w:tcBorders>
              <w:left w:val="single" w:sz="4" w:space="0" w:color="auto"/>
              <w:bottom w:val="single" w:sz="4" w:space="0" w:color="auto"/>
              <w:right w:val="single" w:sz="4" w:space="0" w:color="auto"/>
            </w:tcBorders>
            <w:shd w:val="clear" w:color="auto" w:fill="auto"/>
          </w:tcPr>
          <w:p w14:paraId="0664708F" w14:textId="77777777" w:rsidR="001C78FD" w:rsidRPr="005B6125" w:rsidRDefault="001C78FD" w:rsidP="001C78FD">
            <w:pPr>
              <w:spacing w:line="240" w:lineRule="auto"/>
              <w:rPr>
                <w:rFonts w:ascii="GHEA Grapalat" w:hAnsi="GHEA Grapalat"/>
                <w:b/>
                <w:sz w:val="18"/>
                <w:szCs w:val="18"/>
                <w:highlight w:val="yellow"/>
                <w:lang w:val="hy-AM"/>
              </w:rPr>
            </w:pPr>
          </w:p>
        </w:tc>
        <w:tc>
          <w:tcPr>
            <w:tcW w:w="1631" w:type="dxa"/>
            <w:tcBorders>
              <w:top w:val="single" w:sz="4" w:space="0" w:color="auto"/>
              <w:left w:val="nil"/>
              <w:bottom w:val="single" w:sz="4" w:space="0" w:color="auto"/>
              <w:right w:val="single" w:sz="4" w:space="0" w:color="auto"/>
            </w:tcBorders>
            <w:shd w:val="clear" w:color="auto" w:fill="auto"/>
          </w:tcPr>
          <w:p w14:paraId="563EC493" w14:textId="2ED05316" w:rsidR="001C78FD" w:rsidRPr="005B6125" w:rsidRDefault="001C78FD" w:rsidP="001C78FD">
            <w:pPr>
              <w:spacing w:after="0" w:line="240" w:lineRule="auto"/>
              <w:rPr>
                <w:rFonts w:ascii="GHEA Grapalat" w:hAnsi="GHEA Grapalat"/>
                <w:iCs/>
                <w:color w:val="000000"/>
                <w:sz w:val="18"/>
                <w:szCs w:val="18"/>
                <w:highlight w:val="yellow"/>
                <w:lang w:val="hy-AM"/>
              </w:rPr>
            </w:pPr>
            <w:r w:rsidRPr="007E50F2">
              <w:rPr>
                <w:rFonts w:ascii="GHEA Grapalat" w:hAnsi="GHEA Grapalat"/>
                <w:iCs/>
                <w:color w:val="000000"/>
                <w:sz w:val="18"/>
                <w:szCs w:val="18"/>
                <w:lang w:val="hy-AM"/>
              </w:rPr>
              <w:t>Սուպերվիզիայի ծառայություններ ստացած մասնագետների թիվ</w:t>
            </w:r>
          </w:p>
        </w:tc>
        <w:tc>
          <w:tcPr>
            <w:tcW w:w="1076" w:type="dxa"/>
            <w:tcBorders>
              <w:top w:val="single" w:sz="4" w:space="0" w:color="auto"/>
              <w:left w:val="nil"/>
              <w:bottom w:val="single" w:sz="4" w:space="0" w:color="auto"/>
              <w:right w:val="single" w:sz="4" w:space="0" w:color="auto"/>
            </w:tcBorders>
            <w:shd w:val="clear" w:color="auto" w:fill="auto"/>
          </w:tcPr>
          <w:p w14:paraId="41081A73" w14:textId="4CB1AEFB" w:rsidR="001C78FD" w:rsidRPr="005B6125" w:rsidRDefault="001C78FD" w:rsidP="001C78FD">
            <w:pPr>
              <w:spacing w:after="0"/>
              <w:jc w:val="center"/>
              <w:rPr>
                <w:rFonts w:ascii="GHEA Grapalat" w:hAnsi="GHEA Grapalat" w:cs="Sylfaen"/>
                <w:sz w:val="18"/>
                <w:szCs w:val="18"/>
                <w:highlight w:val="yellow"/>
              </w:rPr>
            </w:pPr>
            <w:r w:rsidRPr="007E50F2">
              <w:rPr>
                <w:rFonts w:ascii="GHEA Grapalat" w:hAnsi="GHEA Grapalat" w:cs="Sylfaen"/>
                <w:sz w:val="18"/>
                <w:szCs w:val="18"/>
              </w:rPr>
              <w:t>300</w:t>
            </w:r>
          </w:p>
        </w:tc>
        <w:tc>
          <w:tcPr>
            <w:tcW w:w="1166" w:type="dxa"/>
            <w:tcBorders>
              <w:top w:val="single" w:sz="4" w:space="0" w:color="auto"/>
              <w:left w:val="nil"/>
              <w:bottom w:val="single" w:sz="4" w:space="0" w:color="auto"/>
              <w:right w:val="single" w:sz="4" w:space="0" w:color="auto"/>
            </w:tcBorders>
            <w:shd w:val="clear" w:color="auto" w:fill="auto"/>
          </w:tcPr>
          <w:p w14:paraId="6EEB843E" w14:textId="2FC57F35" w:rsidR="001C78FD" w:rsidRPr="005B6125" w:rsidRDefault="001C78FD" w:rsidP="001C78FD">
            <w:pPr>
              <w:spacing w:after="0"/>
              <w:jc w:val="center"/>
              <w:rPr>
                <w:rFonts w:ascii="GHEA Grapalat" w:hAnsi="GHEA Grapalat"/>
                <w:iCs/>
                <w:color w:val="000000"/>
                <w:sz w:val="18"/>
                <w:szCs w:val="18"/>
                <w:highlight w:val="yellow"/>
              </w:rPr>
            </w:pPr>
            <w:r w:rsidRPr="007E50F2">
              <w:rPr>
                <w:rFonts w:ascii="GHEA Grapalat" w:hAnsi="GHEA Grapalat"/>
                <w:iCs/>
                <w:color w:val="000000"/>
                <w:sz w:val="18"/>
                <w:szCs w:val="18"/>
              </w:rPr>
              <w:t>2018</w:t>
            </w:r>
          </w:p>
        </w:tc>
        <w:tc>
          <w:tcPr>
            <w:tcW w:w="987" w:type="dxa"/>
            <w:tcBorders>
              <w:top w:val="single" w:sz="4" w:space="0" w:color="auto"/>
              <w:left w:val="nil"/>
              <w:bottom w:val="single" w:sz="4" w:space="0" w:color="auto"/>
              <w:right w:val="single" w:sz="4" w:space="0" w:color="auto"/>
            </w:tcBorders>
            <w:shd w:val="clear" w:color="auto" w:fill="auto"/>
          </w:tcPr>
          <w:p w14:paraId="5C3D2FE3" w14:textId="19128637" w:rsidR="001C78FD" w:rsidRPr="005B6125" w:rsidRDefault="001C78FD" w:rsidP="001C78FD">
            <w:pPr>
              <w:spacing w:after="0"/>
              <w:jc w:val="center"/>
              <w:rPr>
                <w:rFonts w:ascii="GHEA Grapalat" w:hAnsi="GHEA Grapalat"/>
                <w:iCs/>
                <w:color w:val="000000"/>
                <w:sz w:val="18"/>
                <w:szCs w:val="18"/>
                <w:highlight w:val="yellow"/>
              </w:rPr>
            </w:pPr>
            <w:r w:rsidRPr="007E50F2">
              <w:rPr>
                <w:rFonts w:ascii="GHEA Grapalat" w:hAnsi="GHEA Grapalat"/>
                <w:iCs/>
                <w:color w:val="000000"/>
                <w:sz w:val="18"/>
                <w:szCs w:val="18"/>
                <w:lang w:val="ru-RU"/>
              </w:rPr>
              <w:t>3</w:t>
            </w:r>
            <w:r w:rsidRPr="007E50F2">
              <w:rPr>
                <w:rFonts w:ascii="GHEA Grapalat" w:hAnsi="GHEA Grapalat"/>
                <w:iCs/>
                <w:color w:val="000000"/>
                <w:sz w:val="18"/>
                <w:szCs w:val="18"/>
              </w:rPr>
              <w:t>00</w:t>
            </w:r>
          </w:p>
        </w:tc>
        <w:tc>
          <w:tcPr>
            <w:tcW w:w="900" w:type="dxa"/>
            <w:tcBorders>
              <w:top w:val="single" w:sz="4" w:space="0" w:color="auto"/>
              <w:left w:val="nil"/>
              <w:bottom w:val="single" w:sz="4" w:space="0" w:color="auto"/>
              <w:right w:val="single" w:sz="4" w:space="0" w:color="auto"/>
            </w:tcBorders>
            <w:shd w:val="clear" w:color="auto" w:fill="auto"/>
          </w:tcPr>
          <w:p w14:paraId="326310ED" w14:textId="62F388F1" w:rsidR="001C78FD" w:rsidRPr="005B6125" w:rsidRDefault="001C78FD" w:rsidP="001C78FD">
            <w:pPr>
              <w:spacing w:after="0"/>
              <w:jc w:val="center"/>
              <w:rPr>
                <w:rFonts w:ascii="GHEA Grapalat" w:hAnsi="GHEA Grapalat"/>
                <w:iCs/>
                <w:color w:val="000000"/>
                <w:sz w:val="18"/>
                <w:szCs w:val="18"/>
                <w:highlight w:val="yellow"/>
              </w:rPr>
            </w:pPr>
            <w:r w:rsidRPr="007E50F2">
              <w:rPr>
                <w:rFonts w:ascii="GHEA Grapalat" w:hAnsi="GHEA Grapalat"/>
                <w:iCs/>
                <w:color w:val="000000"/>
                <w:sz w:val="18"/>
                <w:szCs w:val="18"/>
              </w:rPr>
              <w:t>2024</w:t>
            </w:r>
          </w:p>
        </w:tc>
        <w:tc>
          <w:tcPr>
            <w:tcW w:w="1541" w:type="dxa"/>
            <w:vMerge/>
            <w:tcBorders>
              <w:left w:val="nil"/>
              <w:bottom w:val="single" w:sz="4" w:space="0" w:color="auto"/>
              <w:right w:val="single" w:sz="4" w:space="0" w:color="auto"/>
            </w:tcBorders>
            <w:shd w:val="clear" w:color="auto" w:fill="auto"/>
          </w:tcPr>
          <w:p w14:paraId="1D8D186F" w14:textId="77777777" w:rsidR="001C78FD" w:rsidRPr="005B6125" w:rsidRDefault="001C78FD" w:rsidP="001C78FD">
            <w:pPr>
              <w:spacing w:line="240" w:lineRule="auto"/>
              <w:jc w:val="center"/>
              <w:rPr>
                <w:rFonts w:ascii="GHEA Grapalat" w:eastAsia="Times New Roman" w:hAnsi="GHEA Grapalat" w:cs="Times New Roman"/>
                <w:iCs/>
                <w:color w:val="000000"/>
                <w:sz w:val="18"/>
                <w:szCs w:val="18"/>
                <w:highlight w:val="yellow"/>
              </w:rPr>
            </w:pPr>
          </w:p>
        </w:tc>
        <w:tc>
          <w:tcPr>
            <w:tcW w:w="1495" w:type="dxa"/>
            <w:vMerge/>
            <w:tcBorders>
              <w:left w:val="nil"/>
              <w:bottom w:val="single" w:sz="4" w:space="0" w:color="auto"/>
              <w:right w:val="single" w:sz="4" w:space="0" w:color="auto"/>
            </w:tcBorders>
          </w:tcPr>
          <w:p w14:paraId="48EF26FA" w14:textId="77777777" w:rsidR="001C78FD" w:rsidRPr="005B6125" w:rsidRDefault="001C78FD" w:rsidP="001C78FD">
            <w:pPr>
              <w:spacing w:line="240" w:lineRule="auto"/>
              <w:jc w:val="center"/>
              <w:rPr>
                <w:rFonts w:ascii="GHEA Grapalat" w:eastAsia="Times New Roman" w:hAnsi="GHEA Grapalat" w:cs="Times New Roman"/>
                <w:iCs/>
                <w:color w:val="000000"/>
                <w:sz w:val="18"/>
                <w:szCs w:val="18"/>
                <w:highlight w:val="yellow"/>
              </w:rPr>
            </w:pPr>
          </w:p>
        </w:tc>
      </w:tr>
      <w:tr w:rsidR="00592A55" w:rsidRPr="00772438" w14:paraId="47527245" w14:textId="77777777" w:rsidTr="004C5646">
        <w:trPr>
          <w:trHeight w:val="1880"/>
        </w:trPr>
        <w:tc>
          <w:tcPr>
            <w:tcW w:w="1524" w:type="dxa"/>
            <w:tcBorders>
              <w:top w:val="single" w:sz="4" w:space="0" w:color="auto"/>
              <w:left w:val="single" w:sz="4" w:space="0" w:color="auto"/>
              <w:bottom w:val="single" w:sz="4" w:space="0" w:color="auto"/>
              <w:right w:val="single" w:sz="4" w:space="0" w:color="auto"/>
            </w:tcBorders>
          </w:tcPr>
          <w:p w14:paraId="2014B719" w14:textId="77777777" w:rsidR="00592A55" w:rsidRPr="00592A55" w:rsidRDefault="00592A55" w:rsidP="00592A55">
            <w:pPr>
              <w:tabs>
                <w:tab w:val="left" w:pos="990"/>
              </w:tabs>
              <w:spacing w:line="240" w:lineRule="auto"/>
              <w:jc w:val="both"/>
              <w:rPr>
                <w:rFonts w:ascii="GHEA Grapalat" w:hAnsi="GHEA Grapalat"/>
                <w:i/>
                <w:iCs/>
                <w:sz w:val="18"/>
                <w:szCs w:val="18"/>
                <w:lang w:val="hy-AM"/>
              </w:rPr>
            </w:pPr>
            <w:r w:rsidRPr="00592A55">
              <w:rPr>
                <w:rFonts w:ascii="GHEA Grapalat" w:hAnsi="GHEA Grapalat" w:cs="Sylfaen"/>
                <w:kern w:val="16"/>
                <w:sz w:val="18"/>
                <w:szCs w:val="18"/>
                <w:lang w:val="hy-AM"/>
              </w:rPr>
              <w:t xml:space="preserve">Աջակցություն հաշմանդամություն ունեցող անձանց սոցիալական ներառմանը հասարակություն </w:t>
            </w:r>
          </w:p>
        </w:tc>
        <w:tc>
          <w:tcPr>
            <w:tcW w:w="1345" w:type="dxa"/>
            <w:tcBorders>
              <w:top w:val="single" w:sz="4" w:space="0" w:color="auto"/>
              <w:left w:val="single" w:sz="4" w:space="0" w:color="auto"/>
              <w:bottom w:val="single" w:sz="4" w:space="0" w:color="auto"/>
              <w:right w:val="single" w:sz="4" w:space="0" w:color="auto"/>
            </w:tcBorders>
            <w:shd w:val="clear" w:color="auto" w:fill="auto"/>
          </w:tcPr>
          <w:p w14:paraId="55C0ECBC" w14:textId="77777777" w:rsidR="00592A55" w:rsidRPr="00592A55" w:rsidRDefault="00592A55" w:rsidP="00592A55">
            <w:pPr>
              <w:spacing w:line="240" w:lineRule="auto"/>
              <w:rPr>
                <w:rFonts w:ascii="GHEA Grapalat" w:hAnsi="GHEA Grapalat"/>
                <w:b/>
                <w:sz w:val="18"/>
                <w:szCs w:val="18"/>
              </w:rPr>
            </w:pPr>
            <w:r w:rsidRPr="00592A55">
              <w:rPr>
                <w:rFonts w:ascii="GHEA Grapalat" w:hAnsi="GHEA Grapalat"/>
                <w:b/>
                <w:sz w:val="18"/>
                <w:szCs w:val="18"/>
              </w:rPr>
              <w:t>1160</w:t>
            </w:r>
            <w:r w:rsidRPr="00592A55">
              <w:rPr>
                <w:rFonts w:ascii="GHEA Grapalat" w:hAnsi="GHEA Grapalat"/>
                <w:b/>
                <w:sz w:val="18"/>
                <w:szCs w:val="18"/>
                <w:lang w:val="hy-AM"/>
              </w:rPr>
              <w:t>.</w:t>
            </w:r>
            <w:r w:rsidRPr="00592A55">
              <w:rPr>
                <w:rFonts w:ascii="GHEA Grapalat" w:hAnsi="GHEA Grapalat"/>
                <w:b/>
                <w:sz w:val="18"/>
                <w:szCs w:val="18"/>
              </w:rPr>
              <w:t>Հաշմանդամություն ունեցող անձանց աջակցություն</w:t>
            </w:r>
          </w:p>
          <w:p w14:paraId="6546BA0B" w14:textId="77777777" w:rsidR="00592A55" w:rsidRPr="00592A55" w:rsidRDefault="00592A55" w:rsidP="00592A55">
            <w:pPr>
              <w:spacing w:line="240" w:lineRule="auto"/>
              <w:rPr>
                <w:rFonts w:ascii="GHEA Grapalat" w:hAnsi="GHEA Grapalat"/>
                <w:b/>
                <w:i/>
                <w:iCs/>
                <w:sz w:val="18"/>
                <w:szCs w:val="18"/>
              </w:rPr>
            </w:pPr>
          </w:p>
        </w:tc>
        <w:tc>
          <w:tcPr>
            <w:tcW w:w="1631" w:type="dxa"/>
            <w:tcBorders>
              <w:top w:val="single" w:sz="4" w:space="0" w:color="auto"/>
              <w:left w:val="nil"/>
              <w:bottom w:val="single" w:sz="4" w:space="0" w:color="auto"/>
              <w:right w:val="single" w:sz="4" w:space="0" w:color="auto"/>
            </w:tcBorders>
            <w:shd w:val="clear" w:color="auto" w:fill="auto"/>
          </w:tcPr>
          <w:p w14:paraId="655C185A" w14:textId="56922C40" w:rsidR="00592A55" w:rsidRPr="00592A55" w:rsidRDefault="00592A55" w:rsidP="00592A55">
            <w:pPr>
              <w:tabs>
                <w:tab w:val="left" w:pos="990"/>
              </w:tabs>
              <w:spacing w:line="240" w:lineRule="auto"/>
              <w:rPr>
                <w:rFonts w:ascii="GHEA Grapalat" w:hAnsi="GHEA Grapalat" w:cs="Calibri"/>
                <w:sz w:val="18"/>
                <w:szCs w:val="18"/>
                <w:highlight w:val="yellow"/>
              </w:rPr>
            </w:pPr>
            <w:r w:rsidRPr="00592A55">
              <w:rPr>
                <w:rFonts w:ascii="GHEA Grapalat" w:hAnsi="GHEA Grapalat" w:cs="Calibri"/>
                <w:sz w:val="18"/>
                <w:szCs w:val="18"/>
              </w:rPr>
              <w:t xml:space="preserve">Հաշմանդամնություն ունեցող անձանց թվաքանակում ծրագրի շահառուների ընգրկվածության մակարդակը տոկոս </w:t>
            </w:r>
          </w:p>
        </w:tc>
        <w:tc>
          <w:tcPr>
            <w:tcW w:w="1076" w:type="dxa"/>
            <w:tcBorders>
              <w:top w:val="single" w:sz="4" w:space="0" w:color="auto"/>
              <w:left w:val="nil"/>
              <w:bottom w:val="single" w:sz="4" w:space="0" w:color="auto"/>
              <w:right w:val="single" w:sz="4" w:space="0" w:color="auto"/>
            </w:tcBorders>
            <w:shd w:val="clear" w:color="auto" w:fill="auto"/>
          </w:tcPr>
          <w:p w14:paraId="7D9164C9" w14:textId="77777777" w:rsidR="00592A55" w:rsidRPr="00592A55" w:rsidRDefault="00592A55" w:rsidP="00592A55">
            <w:pPr>
              <w:jc w:val="center"/>
              <w:rPr>
                <w:rFonts w:ascii="GHEA Grapalat" w:hAnsi="GHEA Grapalat" w:cs="Calibri"/>
                <w:sz w:val="18"/>
                <w:szCs w:val="18"/>
                <w:lang w:val="ru-RU"/>
              </w:rPr>
            </w:pPr>
            <w:r w:rsidRPr="00592A55">
              <w:rPr>
                <w:rFonts w:ascii="GHEA Grapalat" w:hAnsi="GHEA Grapalat" w:cs="Calibri"/>
                <w:sz w:val="18"/>
                <w:szCs w:val="18"/>
                <w:lang w:val="ru-RU"/>
              </w:rPr>
              <w:t>10.5</w:t>
            </w:r>
          </w:p>
          <w:p w14:paraId="4DD45D7E" w14:textId="77777777" w:rsidR="00592A55" w:rsidRPr="00592A55" w:rsidRDefault="00592A55" w:rsidP="00592A55">
            <w:pPr>
              <w:rPr>
                <w:rFonts w:ascii="GHEA Grapalat" w:hAnsi="GHEA Grapalat" w:cs="Calibri"/>
                <w:sz w:val="18"/>
                <w:szCs w:val="18"/>
                <w:lang w:val="ru-RU"/>
              </w:rPr>
            </w:pPr>
          </w:p>
          <w:p w14:paraId="671388F5" w14:textId="77777777" w:rsidR="00592A55" w:rsidRPr="00592A55" w:rsidRDefault="00592A55" w:rsidP="00592A55">
            <w:pPr>
              <w:rPr>
                <w:rFonts w:ascii="GHEA Grapalat" w:hAnsi="GHEA Grapalat" w:cs="Calibri"/>
                <w:sz w:val="18"/>
                <w:szCs w:val="18"/>
                <w:lang w:val="ru-RU"/>
              </w:rPr>
            </w:pPr>
          </w:p>
          <w:p w14:paraId="737A0534" w14:textId="77777777" w:rsidR="00592A55" w:rsidRPr="00592A55" w:rsidRDefault="00592A55" w:rsidP="00592A55">
            <w:pPr>
              <w:rPr>
                <w:rFonts w:ascii="GHEA Grapalat" w:hAnsi="GHEA Grapalat" w:cs="Calibri"/>
                <w:sz w:val="18"/>
                <w:szCs w:val="18"/>
                <w:lang w:val="ru-RU"/>
              </w:rPr>
            </w:pPr>
          </w:p>
          <w:p w14:paraId="2B2692CE" w14:textId="77777777" w:rsidR="00592A55" w:rsidRPr="00592A55" w:rsidRDefault="00592A55" w:rsidP="00592A55">
            <w:pPr>
              <w:rPr>
                <w:rFonts w:ascii="GHEA Grapalat" w:hAnsi="GHEA Grapalat" w:cs="Calibri"/>
                <w:sz w:val="18"/>
                <w:szCs w:val="18"/>
                <w:lang w:val="ru-RU"/>
              </w:rPr>
            </w:pPr>
          </w:p>
          <w:p w14:paraId="01DAA682" w14:textId="77777777" w:rsidR="00592A55" w:rsidRPr="00592A55" w:rsidRDefault="00592A55" w:rsidP="00592A55">
            <w:pPr>
              <w:rPr>
                <w:rFonts w:ascii="GHEA Grapalat" w:hAnsi="GHEA Grapalat" w:cs="Calibri"/>
                <w:sz w:val="18"/>
                <w:szCs w:val="18"/>
                <w:lang w:val="ru-RU"/>
              </w:rPr>
            </w:pPr>
          </w:p>
          <w:p w14:paraId="3C326926" w14:textId="77777777" w:rsidR="00592A55" w:rsidRPr="00592A55" w:rsidRDefault="00592A55" w:rsidP="00592A55">
            <w:pPr>
              <w:rPr>
                <w:rFonts w:ascii="GHEA Grapalat" w:hAnsi="GHEA Grapalat" w:cs="Calibri"/>
                <w:sz w:val="18"/>
                <w:szCs w:val="18"/>
                <w:lang w:val="ru-RU"/>
              </w:rPr>
            </w:pPr>
          </w:p>
          <w:p w14:paraId="74F898D1" w14:textId="77777777" w:rsidR="00592A55" w:rsidRPr="00592A55" w:rsidRDefault="00592A55" w:rsidP="00592A55">
            <w:pPr>
              <w:rPr>
                <w:rFonts w:ascii="GHEA Grapalat" w:hAnsi="GHEA Grapalat" w:cs="Calibri"/>
                <w:sz w:val="18"/>
                <w:szCs w:val="18"/>
                <w:lang w:val="ru-RU"/>
              </w:rPr>
            </w:pPr>
          </w:p>
          <w:p w14:paraId="000B7BBF" w14:textId="77777777" w:rsidR="00592A55" w:rsidRPr="00592A55" w:rsidRDefault="00592A55" w:rsidP="00592A55">
            <w:pPr>
              <w:rPr>
                <w:rFonts w:ascii="GHEA Grapalat" w:hAnsi="GHEA Grapalat" w:cs="Calibri"/>
                <w:sz w:val="18"/>
                <w:szCs w:val="18"/>
                <w:lang w:val="ru-RU"/>
              </w:rPr>
            </w:pPr>
          </w:p>
          <w:p w14:paraId="5396FE91" w14:textId="77777777" w:rsidR="00592A55" w:rsidRPr="00592A55" w:rsidRDefault="00592A55" w:rsidP="00592A55">
            <w:pPr>
              <w:rPr>
                <w:rFonts w:ascii="GHEA Grapalat" w:hAnsi="GHEA Grapalat" w:cs="Calibri"/>
                <w:sz w:val="18"/>
                <w:szCs w:val="18"/>
                <w:lang w:val="ru-RU"/>
              </w:rPr>
            </w:pPr>
          </w:p>
          <w:p w14:paraId="191F252A" w14:textId="40B86898" w:rsidR="00592A55" w:rsidRPr="00592A55" w:rsidRDefault="00592A55" w:rsidP="00592A55">
            <w:pPr>
              <w:jc w:val="center"/>
              <w:rPr>
                <w:rFonts w:ascii="GHEA Grapalat" w:hAnsi="GHEA Grapalat" w:cs="Calibri"/>
                <w:sz w:val="18"/>
                <w:szCs w:val="18"/>
                <w:highlight w:val="yellow"/>
                <w:lang w:val="hy-AM"/>
              </w:rPr>
            </w:pPr>
          </w:p>
        </w:tc>
        <w:tc>
          <w:tcPr>
            <w:tcW w:w="1166" w:type="dxa"/>
            <w:tcBorders>
              <w:top w:val="single" w:sz="4" w:space="0" w:color="auto"/>
              <w:left w:val="nil"/>
              <w:bottom w:val="single" w:sz="4" w:space="0" w:color="auto"/>
              <w:right w:val="single" w:sz="4" w:space="0" w:color="auto"/>
            </w:tcBorders>
            <w:shd w:val="clear" w:color="auto" w:fill="auto"/>
          </w:tcPr>
          <w:p w14:paraId="5AE18862" w14:textId="348E06D8" w:rsidR="00592A55" w:rsidRPr="00592A55" w:rsidRDefault="00592A55" w:rsidP="00592A55">
            <w:pPr>
              <w:jc w:val="center"/>
              <w:rPr>
                <w:rFonts w:ascii="GHEA Grapalat" w:hAnsi="GHEA Grapalat" w:cs="Sylfaen"/>
                <w:sz w:val="18"/>
                <w:szCs w:val="18"/>
                <w:highlight w:val="yellow"/>
                <w:lang w:val="hy-AM"/>
              </w:rPr>
            </w:pPr>
            <w:r w:rsidRPr="00592A55">
              <w:rPr>
                <w:rFonts w:ascii="GHEA Grapalat" w:hAnsi="GHEA Grapalat" w:cs="Sylfaen"/>
                <w:sz w:val="18"/>
                <w:szCs w:val="18"/>
              </w:rPr>
              <w:t>20</w:t>
            </w:r>
            <w:r w:rsidRPr="00592A55">
              <w:rPr>
                <w:rFonts w:ascii="GHEA Grapalat" w:hAnsi="GHEA Grapalat" w:cs="Sylfaen"/>
                <w:sz w:val="18"/>
                <w:szCs w:val="18"/>
                <w:lang w:val="hy-AM"/>
              </w:rPr>
              <w:t>21</w:t>
            </w:r>
          </w:p>
        </w:tc>
        <w:tc>
          <w:tcPr>
            <w:tcW w:w="987" w:type="dxa"/>
            <w:tcBorders>
              <w:top w:val="single" w:sz="4" w:space="0" w:color="auto"/>
              <w:left w:val="nil"/>
              <w:bottom w:val="single" w:sz="4" w:space="0" w:color="auto"/>
              <w:right w:val="single" w:sz="4" w:space="0" w:color="auto"/>
            </w:tcBorders>
            <w:shd w:val="clear" w:color="auto" w:fill="auto"/>
          </w:tcPr>
          <w:p w14:paraId="44E702FD" w14:textId="77777777" w:rsidR="00592A55" w:rsidRPr="00592A55" w:rsidRDefault="00592A55" w:rsidP="00592A55">
            <w:pPr>
              <w:jc w:val="center"/>
              <w:rPr>
                <w:rFonts w:ascii="GHEA Grapalat" w:hAnsi="GHEA Grapalat" w:cs="Calibri"/>
                <w:sz w:val="18"/>
                <w:szCs w:val="18"/>
                <w:lang w:val="hy-AM"/>
              </w:rPr>
            </w:pPr>
            <w:r w:rsidRPr="00592A55">
              <w:rPr>
                <w:rFonts w:ascii="GHEA Grapalat" w:hAnsi="GHEA Grapalat" w:cs="Calibri"/>
                <w:sz w:val="18"/>
                <w:szCs w:val="18"/>
                <w:lang w:val="hy-AM"/>
              </w:rPr>
              <w:t>11</w:t>
            </w:r>
          </w:p>
          <w:p w14:paraId="6D6A7F9F" w14:textId="77777777" w:rsidR="00592A55" w:rsidRPr="00592A55" w:rsidRDefault="00592A55" w:rsidP="00592A55">
            <w:pPr>
              <w:rPr>
                <w:rFonts w:ascii="GHEA Grapalat" w:hAnsi="GHEA Grapalat" w:cs="Calibri"/>
                <w:sz w:val="18"/>
                <w:szCs w:val="18"/>
                <w:lang w:val="hy-AM"/>
              </w:rPr>
            </w:pPr>
          </w:p>
          <w:p w14:paraId="29AEDD31" w14:textId="77777777" w:rsidR="00592A55" w:rsidRPr="00592A55" w:rsidRDefault="00592A55" w:rsidP="00592A55">
            <w:pPr>
              <w:rPr>
                <w:rFonts w:ascii="GHEA Grapalat" w:hAnsi="GHEA Grapalat" w:cs="Calibri"/>
                <w:sz w:val="18"/>
                <w:szCs w:val="18"/>
                <w:lang w:val="hy-AM"/>
              </w:rPr>
            </w:pPr>
          </w:p>
          <w:p w14:paraId="34685FF7" w14:textId="77777777" w:rsidR="00592A55" w:rsidRPr="00592A55" w:rsidRDefault="00592A55" w:rsidP="00592A55">
            <w:pPr>
              <w:rPr>
                <w:rFonts w:ascii="GHEA Grapalat" w:hAnsi="GHEA Grapalat" w:cs="Calibri"/>
                <w:sz w:val="18"/>
                <w:szCs w:val="18"/>
                <w:lang w:val="hy-AM"/>
              </w:rPr>
            </w:pPr>
          </w:p>
          <w:p w14:paraId="2336654B" w14:textId="77777777" w:rsidR="00592A55" w:rsidRPr="00592A55" w:rsidRDefault="00592A55" w:rsidP="00592A55">
            <w:pPr>
              <w:rPr>
                <w:rFonts w:ascii="GHEA Grapalat" w:hAnsi="GHEA Grapalat" w:cs="Calibri"/>
                <w:sz w:val="18"/>
                <w:szCs w:val="18"/>
                <w:lang w:val="hy-AM"/>
              </w:rPr>
            </w:pPr>
          </w:p>
          <w:p w14:paraId="78D8AA8F" w14:textId="77777777" w:rsidR="00592A55" w:rsidRPr="00592A55" w:rsidRDefault="00592A55" w:rsidP="00592A55">
            <w:pPr>
              <w:rPr>
                <w:rFonts w:ascii="GHEA Grapalat" w:hAnsi="GHEA Grapalat" w:cs="Calibri"/>
                <w:sz w:val="18"/>
                <w:szCs w:val="18"/>
                <w:lang w:val="hy-AM"/>
              </w:rPr>
            </w:pPr>
          </w:p>
          <w:p w14:paraId="2B14389F" w14:textId="77777777" w:rsidR="00592A55" w:rsidRPr="00592A55" w:rsidRDefault="00592A55" w:rsidP="00592A55">
            <w:pPr>
              <w:rPr>
                <w:rFonts w:ascii="GHEA Grapalat" w:hAnsi="GHEA Grapalat" w:cs="Calibri"/>
                <w:sz w:val="18"/>
                <w:szCs w:val="18"/>
                <w:lang w:val="hy-AM"/>
              </w:rPr>
            </w:pPr>
          </w:p>
          <w:p w14:paraId="41CCEB3A" w14:textId="77777777" w:rsidR="00592A55" w:rsidRPr="00592A55" w:rsidRDefault="00592A55" w:rsidP="00592A55">
            <w:pPr>
              <w:rPr>
                <w:rFonts w:ascii="GHEA Grapalat" w:hAnsi="GHEA Grapalat" w:cs="Calibri"/>
                <w:sz w:val="18"/>
                <w:szCs w:val="18"/>
                <w:lang w:val="hy-AM"/>
              </w:rPr>
            </w:pPr>
          </w:p>
          <w:p w14:paraId="6D68E423" w14:textId="77777777" w:rsidR="00592A55" w:rsidRPr="00592A55" w:rsidRDefault="00592A55" w:rsidP="00592A55">
            <w:pPr>
              <w:rPr>
                <w:rFonts w:ascii="GHEA Grapalat" w:hAnsi="GHEA Grapalat" w:cs="Calibri"/>
                <w:sz w:val="18"/>
                <w:szCs w:val="18"/>
                <w:lang w:val="hy-AM"/>
              </w:rPr>
            </w:pPr>
          </w:p>
          <w:p w14:paraId="6C050B46" w14:textId="77777777" w:rsidR="00592A55" w:rsidRPr="00592A55" w:rsidRDefault="00592A55" w:rsidP="00592A55">
            <w:pPr>
              <w:rPr>
                <w:rFonts w:ascii="GHEA Grapalat" w:hAnsi="GHEA Grapalat" w:cs="Calibri"/>
                <w:sz w:val="18"/>
                <w:szCs w:val="18"/>
                <w:lang w:val="hy-AM"/>
              </w:rPr>
            </w:pPr>
          </w:p>
          <w:p w14:paraId="188E6050" w14:textId="77777777" w:rsidR="00592A55" w:rsidRPr="00592A55" w:rsidRDefault="00592A55" w:rsidP="00592A55">
            <w:pPr>
              <w:rPr>
                <w:rFonts w:ascii="GHEA Grapalat" w:hAnsi="GHEA Grapalat" w:cs="Calibri"/>
                <w:sz w:val="18"/>
                <w:szCs w:val="18"/>
                <w:lang w:val="hy-AM"/>
              </w:rPr>
            </w:pPr>
          </w:p>
          <w:p w14:paraId="2911957C" w14:textId="77777777" w:rsidR="00592A55" w:rsidRPr="00592A55" w:rsidRDefault="00592A55" w:rsidP="00592A55">
            <w:pPr>
              <w:rPr>
                <w:rFonts w:ascii="GHEA Grapalat" w:hAnsi="GHEA Grapalat" w:cs="Calibri"/>
                <w:sz w:val="18"/>
                <w:szCs w:val="18"/>
                <w:lang w:val="hy-AM"/>
              </w:rPr>
            </w:pPr>
          </w:p>
          <w:p w14:paraId="193A066C" w14:textId="47A94C75" w:rsidR="00592A55" w:rsidRPr="00592A55" w:rsidRDefault="00592A55" w:rsidP="00592A55">
            <w:pPr>
              <w:jc w:val="center"/>
              <w:rPr>
                <w:rFonts w:ascii="GHEA Grapalat" w:hAnsi="GHEA Grapalat" w:cs="Calibri"/>
                <w:sz w:val="18"/>
                <w:szCs w:val="18"/>
                <w:highlight w:val="yellow"/>
              </w:rPr>
            </w:pPr>
          </w:p>
        </w:tc>
        <w:tc>
          <w:tcPr>
            <w:tcW w:w="900" w:type="dxa"/>
            <w:tcBorders>
              <w:top w:val="single" w:sz="4" w:space="0" w:color="auto"/>
              <w:left w:val="nil"/>
              <w:bottom w:val="single" w:sz="4" w:space="0" w:color="auto"/>
              <w:right w:val="single" w:sz="4" w:space="0" w:color="auto"/>
            </w:tcBorders>
            <w:shd w:val="clear" w:color="auto" w:fill="auto"/>
          </w:tcPr>
          <w:p w14:paraId="62152982" w14:textId="03723803" w:rsidR="00592A55" w:rsidRPr="00592A55" w:rsidRDefault="00592A55" w:rsidP="00592A55">
            <w:pPr>
              <w:jc w:val="center"/>
              <w:rPr>
                <w:rFonts w:ascii="GHEA Grapalat" w:hAnsi="GHEA Grapalat" w:cs="Sylfaen"/>
                <w:sz w:val="18"/>
                <w:szCs w:val="18"/>
                <w:highlight w:val="yellow"/>
                <w:lang w:val="hy-AM"/>
              </w:rPr>
            </w:pPr>
            <w:r w:rsidRPr="00592A55">
              <w:rPr>
                <w:rFonts w:ascii="GHEA Grapalat" w:hAnsi="GHEA Grapalat" w:cs="Sylfaen"/>
                <w:sz w:val="18"/>
                <w:szCs w:val="18"/>
              </w:rPr>
              <w:t>2023</w:t>
            </w:r>
          </w:p>
        </w:tc>
        <w:tc>
          <w:tcPr>
            <w:tcW w:w="1541" w:type="dxa"/>
            <w:tcBorders>
              <w:top w:val="single" w:sz="4" w:space="0" w:color="auto"/>
              <w:left w:val="nil"/>
              <w:bottom w:val="single" w:sz="4" w:space="0" w:color="auto"/>
              <w:right w:val="single" w:sz="4" w:space="0" w:color="auto"/>
            </w:tcBorders>
            <w:shd w:val="clear" w:color="auto" w:fill="auto"/>
          </w:tcPr>
          <w:p w14:paraId="60E65CFB" w14:textId="348A5BB7" w:rsidR="00592A55" w:rsidRPr="00592A55" w:rsidRDefault="00592A55" w:rsidP="00592A55">
            <w:pPr>
              <w:spacing w:line="240" w:lineRule="auto"/>
              <w:jc w:val="center"/>
              <w:rPr>
                <w:rFonts w:ascii="GHEA Grapalat" w:hAnsi="GHEA Grapalat" w:cs="Sylfaen"/>
                <w:sz w:val="18"/>
                <w:szCs w:val="18"/>
                <w:highlight w:val="yellow"/>
                <w:lang w:val="hy-AM"/>
              </w:rPr>
            </w:pPr>
            <w:r w:rsidRPr="00592A55">
              <w:rPr>
                <w:rFonts w:ascii="GHEA Grapalat" w:hAnsi="GHEA Grapalat" w:cs="Sylfaen"/>
                <w:sz w:val="18"/>
                <w:szCs w:val="18"/>
                <w:lang w:val="hy-AM"/>
              </w:rPr>
              <w:t>ՀՀ կառավարության  ծրագրի (18.08.2021թ. N 1363-Ա որոշում) 4.6 բաժին 22 և 23 պարբերություն</w:t>
            </w:r>
          </w:p>
        </w:tc>
        <w:tc>
          <w:tcPr>
            <w:tcW w:w="1507" w:type="dxa"/>
            <w:gridSpan w:val="2"/>
            <w:tcBorders>
              <w:top w:val="single" w:sz="4" w:space="0" w:color="auto"/>
              <w:left w:val="nil"/>
              <w:bottom w:val="single" w:sz="4" w:space="0" w:color="auto"/>
              <w:right w:val="single" w:sz="4" w:space="0" w:color="auto"/>
            </w:tcBorders>
          </w:tcPr>
          <w:p w14:paraId="0089F396" w14:textId="685FE660" w:rsidR="00592A55" w:rsidRPr="004C5646" w:rsidRDefault="00592A55" w:rsidP="00592A55">
            <w:pPr>
              <w:spacing w:line="240" w:lineRule="auto"/>
              <w:jc w:val="center"/>
              <w:rPr>
                <w:rFonts w:ascii="GHEA Grapalat" w:hAnsi="GHEA Grapalat" w:cs="Sylfaen"/>
                <w:sz w:val="18"/>
                <w:szCs w:val="18"/>
                <w:highlight w:val="yellow"/>
                <w:lang w:val="hy-AM"/>
              </w:rPr>
            </w:pPr>
            <w:r w:rsidRPr="004C5646">
              <w:rPr>
                <w:rFonts w:ascii="GHEA Grapalat" w:hAnsi="GHEA Grapalat" w:cs="Sylfaen"/>
                <w:sz w:val="18"/>
                <w:szCs w:val="18"/>
                <w:lang w:val="hy-AM"/>
              </w:rPr>
              <w:t xml:space="preserve">Նպատակ 16. </w:t>
            </w:r>
            <w:r w:rsidR="004C5646">
              <w:rPr>
                <w:rFonts w:ascii="GHEA Grapalat" w:hAnsi="GHEA Grapalat" w:cs="Sylfaen"/>
                <w:sz w:val="18"/>
                <w:szCs w:val="18"/>
                <w:lang w:val="hy-AM"/>
              </w:rPr>
              <w:t>Խաղաղություն</w:t>
            </w:r>
            <w:r w:rsidRPr="004C5646">
              <w:rPr>
                <w:rFonts w:ascii="GHEA Grapalat" w:hAnsi="GHEA Grapalat" w:cs="Sylfaen"/>
                <w:sz w:val="18"/>
                <w:szCs w:val="18"/>
                <w:lang w:val="hy-AM"/>
              </w:rPr>
              <w:t>, արդարություն և ամուր հաստատություններ</w:t>
            </w:r>
            <w:r w:rsidR="004C5646">
              <w:rPr>
                <w:rFonts w:ascii="GHEA Grapalat" w:hAnsi="GHEA Grapalat" w:cs="Sylfaen"/>
                <w:sz w:val="18"/>
                <w:szCs w:val="18"/>
                <w:lang w:val="hy-AM"/>
              </w:rPr>
              <w:t>-</w:t>
            </w:r>
            <w:r w:rsidRPr="004C5646">
              <w:rPr>
                <w:rFonts w:ascii="GHEA Grapalat" w:hAnsi="GHEA Grapalat" w:cs="Sylfaen"/>
                <w:sz w:val="18"/>
                <w:szCs w:val="18"/>
                <w:lang w:val="hy-AM"/>
              </w:rPr>
              <w:t>Խթանել խաղաղ և ներառական հասարակությունների կառուցումը՝ հանուն կայուն զարգացման, բոլորի համար հասանելի դարձնել արդարությունը, բոլոր մակարդակներում ստեղծել արդյունավետ, հաշվետու և ներառական հաստատություններ։</w:t>
            </w:r>
          </w:p>
        </w:tc>
      </w:tr>
      <w:tr w:rsidR="00B30840" w:rsidRPr="005B6125" w14:paraId="2A097F67" w14:textId="77777777" w:rsidTr="004C5646">
        <w:trPr>
          <w:gridAfter w:val="1"/>
          <w:wAfter w:w="12" w:type="dxa"/>
          <w:trHeight w:val="64"/>
        </w:trPr>
        <w:tc>
          <w:tcPr>
            <w:tcW w:w="1524" w:type="dxa"/>
            <w:tcBorders>
              <w:left w:val="single" w:sz="4" w:space="0" w:color="auto"/>
              <w:bottom w:val="single" w:sz="4" w:space="0" w:color="auto"/>
              <w:right w:val="single" w:sz="4" w:space="0" w:color="auto"/>
            </w:tcBorders>
          </w:tcPr>
          <w:p w14:paraId="40F6A46C" w14:textId="118E4A6F" w:rsidR="00B30840" w:rsidRPr="005B6125" w:rsidRDefault="00B30840" w:rsidP="00B30840">
            <w:pPr>
              <w:widowControl w:val="0"/>
              <w:spacing w:after="0" w:line="240" w:lineRule="auto"/>
              <w:ind w:left="-85"/>
              <w:rPr>
                <w:rFonts w:ascii="GHEA Grapalat" w:eastAsia="Times" w:hAnsi="GHEA Grapalat" w:cs="Times"/>
                <w:iCs/>
                <w:color w:val="000000"/>
                <w:sz w:val="18"/>
                <w:szCs w:val="18"/>
                <w:highlight w:val="yellow"/>
              </w:rPr>
            </w:pPr>
            <w:r w:rsidRPr="00520939">
              <w:rPr>
                <w:rFonts w:ascii="GHEA Grapalat" w:eastAsia="Times" w:hAnsi="GHEA Grapalat" w:cs="Times"/>
                <w:iCs/>
                <w:color w:val="000000"/>
                <w:sz w:val="18"/>
                <w:szCs w:val="18"/>
              </w:rPr>
              <w:t>Թիրախային սոցիալական աջակցություն</w:t>
            </w:r>
          </w:p>
        </w:tc>
        <w:tc>
          <w:tcPr>
            <w:tcW w:w="1345" w:type="dxa"/>
            <w:tcBorders>
              <w:left w:val="single" w:sz="4" w:space="0" w:color="auto"/>
              <w:bottom w:val="single" w:sz="4" w:space="0" w:color="auto"/>
              <w:right w:val="single" w:sz="4" w:space="0" w:color="auto"/>
            </w:tcBorders>
            <w:shd w:val="clear" w:color="auto" w:fill="auto"/>
          </w:tcPr>
          <w:p w14:paraId="510EA2FE" w14:textId="593ED6FE" w:rsidR="00B30840" w:rsidRPr="005B6125" w:rsidRDefault="00B30840" w:rsidP="00B30840">
            <w:pPr>
              <w:widowControl w:val="0"/>
              <w:spacing w:after="0" w:line="240" w:lineRule="auto"/>
              <w:rPr>
                <w:rFonts w:ascii="GHEA Grapalat" w:eastAsia="GHEA Grapalat" w:hAnsi="GHEA Grapalat" w:cs="GHEA Grapalat"/>
                <w:b/>
                <w:color w:val="000000"/>
                <w:sz w:val="18"/>
                <w:szCs w:val="18"/>
                <w:highlight w:val="yellow"/>
              </w:rPr>
            </w:pPr>
            <w:r w:rsidRPr="00520939">
              <w:rPr>
                <w:rFonts w:ascii="GHEA Grapalat" w:eastAsia="GHEA Grapalat" w:hAnsi="GHEA Grapalat" w:cs="GHEA Grapalat"/>
                <w:b/>
                <w:sz w:val="18"/>
                <w:szCs w:val="18"/>
              </w:rPr>
              <w:t xml:space="preserve">1184.ՎՏԲ-Հայաստան» ՓԲԸ-ում ավանդատու հանդիսացող քաղաքացիների, որպես նախկին ԽՍՀՄ Խնայբանկի ՀԽՍՀ հանրապետական բանկում մինչև 1993 թվականի հունիսի 10-ը ներդրված </w:t>
            </w:r>
            <w:r w:rsidRPr="00520939">
              <w:rPr>
                <w:rFonts w:ascii="GHEA Grapalat" w:eastAsia="GHEA Grapalat" w:hAnsi="GHEA Grapalat" w:cs="GHEA Grapalat"/>
                <w:b/>
                <w:sz w:val="18"/>
                <w:szCs w:val="18"/>
              </w:rPr>
              <w:lastRenderedPageBreak/>
              <w:t>դրամական ավանդների դիմաց փոխհատուցում</w:t>
            </w:r>
          </w:p>
        </w:tc>
        <w:tc>
          <w:tcPr>
            <w:tcW w:w="1631" w:type="dxa"/>
            <w:tcBorders>
              <w:top w:val="single" w:sz="4" w:space="0" w:color="auto"/>
              <w:left w:val="nil"/>
              <w:bottom w:val="single" w:sz="4" w:space="0" w:color="auto"/>
              <w:right w:val="single" w:sz="4" w:space="0" w:color="auto"/>
            </w:tcBorders>
            <w:shd w:val="clear" w:color="auto" w:fill="auto"/>
          </w:tcPr>
          <w:p w14:paraId="398FC95C" w14:textId="2A8C3EA0" w:rsidR="00B30840" w:rsidRPr="005B6125" w:rsidRDefault="00B30840" w:rsidP="00B30840">
            <w:pPr>
              <w:rPr>
                <w:rFonts w:ascii="GHEA Grapalat" w:hAnsi="GHEA Grapalat" w:cs="Sylfaen"/>
                <w:sz w:val="18"/>
                <w:szCs w:val="18"/>
                <w:highlight w:val="yellow"/>
              </w:rPr>
            </w:pPr>
            <w:r w:rsidRPr="00520939">
              <w:rPr>
                <w:rFonts w:ascii="GHEA Grapalat" w:hAnsi="GHEA Grapalat" w:cs="Sylfaen"/>
                <w:sz w:val="18"/>
                <w:szCs w:val="18"/>
              </w:rPr>
              <w:lastRenderedPageBreak/>
              <w:t>տարիք</w:t>
            </w:r>
          </w:p>
        </w:tc>
        <w:tc>
          <w:tcPr>
            <w:tcW w:w="1076" w:type="dxa"/>
            <w:tcBorders>
              <w:top w:val="single" w:sz="4" w:space="0" w:color="auto"/>
              <w:left w:val="nil"/>
              <w:bottom w:val="single" w:sz="4" w:space="0" w:color="auto"/>
              <w:right w:val="single" w:sz="4" w:space="0" w:color="auto"/>
            </w:tcBorders>
            <w:shd w:val="clear" w:color="auto" w:fill="auto"/>
          </w:tcPr>
          <w:p w14:paraId="5C2C9527" w14:textId="1EC218B4" w:rsidR="00B30840" w:rsidRPr="005B6125" w:rsidRDefault="00B30840" w:rsidP="00B30840">
            <w:pPr>
              <w:jc w:val="center"/>
              <w:rPr>
                <w:rFonts w:ascii="GHEA Grapalat" w:hAnsi="GHEA Grapalat" w:cs="Sylfaen"/>
                <w:sz w:val="18"/>
                <w:szCs w:val="18"/>
                <w:highlight w:val="yellow"/>
              </w:rPr>
            </w:pPr>
            <w:r w:rsidRPr="00520939">
              <w:rPr>
                <w:rFonts w:ascii="GHEA Grapalat" w:hAnsi="GHEA Grapalat" w:cs="Sylfaen"/>
                <w:sz w:val="18"/>
                <w:szCs w:val="18"/>
              </w:rPr>
              <w:t>Մինչև 31.12.19</w:t>
            </w:r>
            <w:r>
              <w:rPr>
                <w:rFonts w:ascii="GHEA Grapalat" w:hAnsi="GHEA Grapalat" w:cs="Sylfaen"/>
                <w:sz w:val="18"/>
                <w:szCs w:val="18"/>
              </w:rPr>
              <w:t>40</w:t>
            </w:r>
            <w:r w:rsidRPr="00520939">
              <w:rPr>
                <w:rFonts w:ascii="GHEA Grapalat" w:hAnsi="GHEA Grapalat" w:cs="Sylfaen"/>
                <w:sz w:val="18"/>
                <w:szCs w:val="18"/>
              </w:rPr>
              <w:t xml:space="preserve"> թ.</w:t>
            </w:r>
          </w:p>
        </w:tc>
        <w:tc>
          <w:tcPr>
            <w:tcW w:w="1166" w:type="dxa"/>
            <w:tcBorders>
              <w:top w:val="single" w:sz="4" w:space="0" w:color="auto"/>
              <w:left w:val="nil"/>
              <w:bottom w:val="single" w:sz="4" w:space="0" w:color="auto"/>
              <w:right w:val="single" w:sz="4" w:space="0" w:color="auto"/>
            </w:tcBorders>
            <w:shd w:val="clear" w:color="auto" w:fill="auto"/>
          </w:tcPr>
          <w:p w14:paraId="3562E4FE" w14:textId="38CBCCD6" w:rsidR="00B30840" w:rsidRPr="005B6125" w:rsidRDefault="00B30840" w:rsidP="00B30840">
            <w:pPr>
              <w:jc w:val="center"/>
              <w:rPr>
                <w:rFonts w:ascii="GHEA Grapalat" w:hAnsi="GHEA Grapalat" w:cs="Sylfaen"/>
                <w:sz w:val="18"/>
                <w:szCs w:val="18"/>
                <w:highlight w:val="yellow"/>
              </w:rPr>
            </w:pPr>
            <w:r w:rsidRPr="00520939">
              <w:rPr>
                <w:rFonts w:ascii="GHEA Grapalat" w:hAnsi="GHEA Grapalat" w:cs="Sylfaen"/>
                <w:sz w:val="18"/>
                <w:szCs w:val="18"/>
              </w:rPr>
              <w:t>31.12.202</w:t>
            </w:r>
            <w:r>
              <w:rPr>
                <w:rFonts w:ascii="GHEA Grapalat" w:hAnsi="GHEA Grapalat" w:cs="Sylfaen"/>
                <w:sz w:val="18"/>
                <w:szCs w:val="18"/>
              </w:rPr>
              <w:t>3</w:t>
            </w:r>
            <w:r w:rsidRPr="00520939">
              <w:rPr>
                <w:rFonts w:ascii="GHEA Grapalat" w:hAnsi="GHEA Grapalat" w:cs="Sylfaen"/>
                <w:sz w:val="18"/>
                <w:szCs w:val="18"/>
              </w:rPr>
              <w:t>թ.</w:t>
            </w:r>
          </w:p>
        </w:tc>
        <w:tc>
          <w:tcPr>
            <w:tcW w:w="987" w:type="dxa"/>
            <w:tcBorders>
              <w:top w:val="single" w:sz="4" w:space="0" w:color="auto"/>
              <w:left w:val="nil"/>
              <w:bottom w:val="single" w:sz="4" w:space="0" w:color="auto"/>
              <w:right w:val="single" w:sz="4" w:space="0" w:color="auto"/>
            </w:tcBorders>
            <w:shd w:val="clear" w:color="auto" w:fill="auto"/>
          </w:tcPr>
          <w:p w14:paraId="2DF7A65D" w14:textId="6410122A" w:rsidR="00B30840" w:rsidRPr="005B6125" w:rsidRDefault="00B30840" w:rsidP="00B30840">
            <w:pPr>
              <w:jc w:val="center"/>
              <w:rPr>
                <w:rFonts w:ascii="GHEA Grapalat" w:hAnsi="GHEA Grapalat" w:cs="Sylfaen"/>
                <w:sz w:val="18"/>
                <w:szCs w:val="18"/>
                <w:highlight w:val="yellow"/>
              </w:rPr>
            </w:pPr>
            <w:r w:rsidRPr="00520939">
              <w:rPr>
                <w:rFonts w:ascii="GHEA Grapalat" w:hAnsi="GHEA Grapalat" w:cs="Sylfaen"/>
                <w:sz w:val="18"/>
                <w:szCs w:val="18"/>
              </w:rPr>
              <w:t>31.12.194</w:t>
            </w:r>
            <w:r>
              <w:rPr>
                <w:rFonts w:ascii="GHEA Grapalat" w:hAnsi="GHEA Grapalat" w:cs="Sylfaen"/>
                <w:sz w:val="18"/>
                <w:szCs w:val="18"/>
              </w:rPr>
              <w:t>4</w:t>
            </w:r>
            <w:r w:rsidRPr="00520939">
              <w:rPr>
                <w:rFonts w:ascii="GHEA Grapalat" w:hAnsi="GHEA Grapalat" w:cs="Sylfaen"/>
                <w:sz w:val="18"/>
                <w:szCs w:val="18"/>
              </w:rPr>
              <w:t xml:space="preserve"> թ.</w:t>
            </w:r>
          </w:p>
        </w:tc>
        <w:tc>
          <w:tcPr>
            <w:tcW w:w="900" w:type="dxa"/>
            <w:tcBorders>
              <w:top w:val="single" w:sz="4" w:space="0" w:color="auto"/>
              <w:left w:val="nil"/>
              <w:bottom w:val="single" w:sz="4" w:space="0" w:color="auto"/>
              <w:right w:val="single" w:sz="4" w:space="0" w:color="auto"/>
            </w:tcBorders>
            <w:shd w:val="clear" w:color="auto" w:fill="auto"/>
          </w:tcPr>
          <w:p w14:paraId="10B5F935" w14:textId="2875F533" w:rsidR="00B30840" w:rsidRPr="005B6125" w:rsidRDefault="00B30840" w:rsidP="00B30840">
            <w:pPr>
              <w:jc w:val="center"/>
              <w:rPr>
                <w:rFonts w:ascii="GHEA Grapalat" w:hAnsi="GHEA Grapalat" w:cs="Sylfaen"/>
                <w:sz w:val="18"/>
                <w:szCs w:val="18"/>
                <w:highlight w:val="yellow"/>
              </w:rPr>
            </w:pPr>
            <w:r w:rsidRPr="00520939">
              <w:rPr>
                <w:rFonts w:ascii="GHEA Grapalat" w:hAnsi="GHEA Grapalat" w:cs="Sylfaen"/>
                <w:sz w:val="18"/>
                <w:szCs w:val="18"/>
              </w:rPr>
              <w:t>31.12.202</w:t>
            </w:r>
            <w:r>
              <w:rPr>
                <w:rFonts w:ascii="GHEA Grapalat" w:hAnsi="GHEA Grapalat" w:cs="Sylfaen"/>
                <w:sz w:val="18"/>
                <w:szCs w:val="18"/>
              </w:rPr>
              <w:t>5</w:t>
            </w:r>
            <w:r w:rsidRPr="00520939">
              <w:rPr>
                <w:rFonts w:ascii="GHEA Grapalat" w:hAnsi="GHEA Grapalat" w:cs="Sylfaen"/>
                <w:sz w:val="18"/>
                <w:szCs w:val="18"/>
              </w:rPr>
              <w:t xml:space="preserve"> թ.</w:t>
            </w:r>
          </w:p>
        </w:tc>
        <w:tc>
          <w:tcPr>
            <w:tcW w:w="1541" w:type="dxa"/>
            <w:tcBorders>
              <w:left w:val="nil"/>
              <w:bottom w:val="single" w:sz="4" w:space="0" w:color="auto"/>
              <w:right w:val="single" w:sz="4" w:space="0" w:color="auto"/>
            </w:tcBorders>
            <w:shd w:val="clear" w:color="auto" w:fill="auto"/>
          </w:tcPr>
          <w:p w14:paraId="30261B4E" w14:textId="7854B04A" w:rsidR="00B30840" w:rsidRPr="005B6125" w:rsidRDefault="00632703" w:rsidP="00B30840">
            <w:pPr>
              <w:widowControl w:val="0"/>
              <w:spacing w:after="0" w:line="240" w:lineRule="auto"/>
              <w:ind w:left="-85"/>
              <w:rPr>
                <w:rFonts w:ascii="GHEA Grapalat" w:eastAsia="Times" w:hAnsi="GHEA Grapalat" w:cs="Times"/>
                <w:iCs/>
                <w:color w:val="000000"/>
                <w:sz w:val="18"/>
                <w:szCs w:val="18"/>
                <w:highlight w:val="yellow"/>
              </w:rPr>
            </w:pPr>
            <w:r w:rsidRPr="00632703">
              <w:rPr>
                <w:rFonts w:ascii="GHEA Grapalat" w:eastAsia="Times" w:hAnsi="GHEA Grapalat" w:cs="Times"/>
                <w:iCs/>
                <w:color w:val="000000"/>
                <w:sz w:val="18"/>
                <w:szCs w:val="18"/>
              </w:rPr>
              <w:t>Ծրագրի միջոցով տրամադրվում են տրանսֆերտներ անձանց՝ սոցիալական ապահովության սահմանադրական իրավունքի իրացման շրջանակներում (շարունակական բնույթի հայեցողական)։</w:t>
            </w:r>
          </w:p>
        </w:tc>
        <w:tc>
          <w:tcPr>
            <w:tcW w:w="1495" w:type="dxa"/>
            <w:tcBorders>
              <w:left w:val="nil"/>
              <w:bottom w:val="single" w:sz="4" w:space="0" w:color="auto"/>
              <w:right w:val="single" w:sz="4" w:space="0" w:color="auto"/>
            </w:tcBorders>
          </w:tcPr>
          <w:p w14:paraId="40F249E4" w14:textId="77777777" w:rsidR="00B30840" w:rsidRPr="005B6125" w:rsidRDefault="00B30840" w:rsidP="00B30840">
            <w:pPr>
              <w:widowControl w:val="0"/>
              <w:spacing w:after="0" w:line="240" w:lineRule="auto"/>
              <w:ind w:left="-85"/>
              <w:rPr>
                <w:rFonts w:ascii="GHEA Grapalat" w:eastAsia="Times" w:hAnsi="GHEA Grapalat" w:cs="Times"/>
                <w:iCs/>
                <w:color w:val="000000"/>
                <w:sz w:val="18"/>
                <w:szCs w:val="18"/>
                <w:highlight w:val="yellow"/>
              </w:rPr>
            </w:pPr>
          </w:p>
        </w:tc>
      </w:tr>
      <w:tr w:rsidR="00CB630F" w:rsidRPr="00772438" w14:paraId="3B83969B" w14:textId="77777777" w:rsidTr="009F35B1">
        <w:trPr>
          <w:gridAfter w:val="1"/>
          <w:wAfter w:w="12" w:type="dxa"/>
          <w:trHeight w:val="64"/>
        </w:trPr>
        <w:tc>
          <w:tcPr>
            <w:tcW w:w="1524" w:type="dxa"/>
            <w:vMerge w:val="restart"/>
            <w:tcBorders>
              <w:top w:val="single" w:sz="4" w:space="0" w:color="auto"/>
              <w:left w:val="single" w:sz="4" w:space="0" w:color="auto"/>
              <w:right w:val="single" w:sz="4" w:space="0" w:color="auto"/>
            </w:tcBorders>
          </w:tcPr>
          <w:p w14:paraId="49696883" w14:textId="77777777" w:rsidR="00CB630F" w:rsidRPr="00CB630F" w:rsidRDefault="00CB630F" w:rsidP="00CB630F">
            <w:pPr>
              <w:spacing w:after="0" w:line="240" w:lineRule="auto"/>
              <w:ind w:left="-85"/>
              <w:rPr>
                <w:rFonts w:ascii="GHEA Grapalat" w:hAnsi="GHEA Grapalat"/>
                <w:iCs/>
                <w:color w:val="000000"/>
                <w:sz w:val="18"/>
                <w:szCs w:val="18"/>
                <w:lang w:val="hy-AM"/>
              </w:rPr>
            </w:pPr>
            <w:r w:rsidRPr="00CB630F">
              <w:rPr>
                <w:rFonts w:ascii="GHEA Grapalat" w:hAnsi="GHEA Grapalat"/>
                <w:iCs/>
                <w:color w:val="000000"/>
                <w:sz w:val="18"/>
                <w:szCs w:val="18"/>
                <w:lang w:val="hy-AM"/>
              </w:rPr>
              <w:t>Սոցիալական ապահովության իրավունքի իրացման ապահովում</w:t>
            </w:r>
          </w:p>
        </w:tc>
        <w:tc>
          <w:tcPr>
            <w:tcW w:w="1345" w:type="dxa"/>
            <w:vMerge w:val="restart"/>
            <w:tcBorders>
              <w:top w:val="single" w:sz="4" w:space="0" w:color="auto"/>
              <w:left w:val="single" w:sz="4" w:space="0" w:color="auto"/>
              <w:right w:val="single" w:sz="4" w:space="0" w:color="auto"/>
            </w:tcBorders>
            <w:shd w:val="clear" w:color="auto" w:fill="auto"/>
          </w:tcPr>
          <w:p w14:paraId="6BDB381D" w14:textId="77777777" w:rsidR="00CB630F" w:rsidRPr="00CB630F" w:rsidRDefault="00CB630F" w:rsidP="00CB630F">
            <w:pPr>
              <w:spacing w:after="0" w:line="240" w:lineRule="auto"/>
              <w:rPr>
                <w:rFonts w:ascii="GHEA Grapalat" w:hAnsi="GHEA Grapalat"/>
                <w:b/>
                <w:iCs/>
                <w:color w:val="000000"/>
                <w:sz w:val="18"/>
                <w:szCs w:val="18"/>
                <w:lang w:val="hy-AM"/>
              </w:rPr>
            </w:pPr>
            <w:r w:rsidRPr="00CB630F">
              <w:rPr>
                <w:rFonts w:ascii="GHEA Grapalat" w:hAnsi="GHEA Grapalat"/>
                <w:b/>
                <w:iCs/>
                <w:color w:val="000000"/>
                <w:sz w:val="18"/>
                <w:szCs w:val="18"/>
                <w:lang w:val="hy-AM"/>
              </w:rPr>
              <w:t>1205.Սոցիալական ապահովություն</w:t>
            </w:r>
          </w:p>
        </w:tc>
        <w:tc>
          <w:tcPr>
            <w:tcW w:w="1631" w:type="dxa"/>
            <w:tcBorders>
              <w:top w:val="single" w:sz="4" w:space="0" w:color="auto"/>
              <w:left w:val="nil"/>
              <w:bottom w:val="single" w:sz="4" w:space="0" w:color="auto"/>
              <w:right w:val="single" w:sz="4" w:space="0" w:color="auto"/>
            </w:tcBorders>
            <w:shd w:val="clear" w:color="auto" w:fill="auto"/>
          </w:tcPr>
          <w:p w14:paraId="4F4E3ED3" w14:textId="13C91EA6" w:rsidR="00CB630F" w:rsidRPr="00CB630F" w:rsidRDefault="00CB630F" w:rsidP="00CB630F">
            <w:pPr>
              <w:spacing w:after="0" w:line="240" w:lineRule="auto"/>
              <w:rPr>
                <w:rFonts w:ascii="GHEA Grapalat" w:hAnsi="GHEA Grapalat" w:cs="Sylfaen"/>
                <w:sz w:val="18"/>
                <w:szCs w:val="18"/>
                <w:highlight w:val="yellow"/>
                <w:lang w:val="hy-AM"/>
              </w:rPr>
            </w:pPr>
            <w:r w:rsidRPr="00CB630F">
              <w:rPr>
                <w:rFonts w:ascii="GHEA Grapalat" w:hAnsi="GHEA Grapalat"/>
                <w:sz w:val="18"/>
                <w:szCs w:val="18"/>
                <w:lang w:val="hy-AM"/>
              </w:rPr>
              <w:t xml:space="preserve">Ծերության, հաշմանդամության, կերակրողին կորցնելու դեպքում նպաստների միջին մեծություն, դրամ </w:t>
            </w:r>
          </w:p>
        </w:tc>
        <w:tc>
          <w:tcPr>
            <w:tcW w:w="1076" w:type="dxa"/>
            <w:tcBorders>
              <w:top w:val="single" w:sz="4" w:space="0" w:color="auto"/>
              <w:left w:val="nil"/>
              <w:bottom w:val="single" w:sz="4" w:space="0" w:color="auto"/>
              <w:right w:val="single" w:sz="4" w:space="0" w:color="auto"/>
            </w:tcBorders>
            <w:shd w:val="clear" w:color="auto" w:fill="auto"/>
          </w:tcPr>
          <w:p w14:paraId="07CD0E01" w14:textId="741603C7" w:rsidR="00CB630F" w:rsidRPr="00CB630F" w:rsidRDefault="00CB630F" w:rsidP="00CB630F">
            <w:pPr>
              <w:spacing w:line="256" w:lineRule="auto"/>
              <w:jc w:val="center"/>
              <w:rPr>
                <w:rFonts w:ascii="GHEA Grapalat" w:hAnsi="GHEA Grapalat" w:cs="Sylfaen"/>
                <w:sz w:val="18"/>
                <w:szCs w:val="18"/>
                <w:highlight w:val="yellow"/>
              </w:rPr>
            </w:pPr>
            <w:r w:rsidRPr="00CB630F">
              <w:rPr>
                <w:rFonts w:ascii="GHEA Grapalat" w:hAnsi="GHEA Grapalat" w:cs="Calibri"/>
                <w:sz w:val="18"/>
                <w:szCs w:val="18"/>
              </w:rPr>
              <w:t>25500</w:t>
            </w:r>
          </w:p>
        </w:tc>
        <w:tc>
          <w:tcPr>
            <w:tcW w:w="1166" w:type="dxa"/>
            <w:tcBorders>
              <w:top w:val="single" w:sz="4" w:space="0" w:color="auto"/>
              <w:left w:val="nil"/>
              <w:bottom w:val="single" w:sz="4" w:space="0" w:color="auto"/>
              <w:right w:val="single" w:sz="4" w:space="0" w:color="auto"/>
            </w:tcBorders>
            <w:shd w:val="clear" w:color="auto" w:fill="auto"/>
          </w:tcPr>
          <w:p w14:paraId="609EFEAC" w14:textId="77777777" w:rsidR="00CB630F" w:rsidRPr="00A13594" w:rsidRDefault="00CB630F" w:rsidP="00CB630F">
            <w:pPr>
              <w:spacing w:line="256" w:lineRule="auto"/>
              <w:jc w:val="center"/>
              <w:rPr>
                <w:rFonts w:ascii="GHEA Grapalat" w:hAnsi="GHEA Grapalat" w:cs="Sylfaen"/>
                <w:sz w:val="18"/>
                <w:szCs w:val="18"/>
                <w:lang w:val="hy-AM"/>
              </w:rPr>
            </w:pPr>
            <w:r w:rsidRPr="00A13594">
              <w:rPr>
                <w:rFonts w:ascii="GHEA Grapalat" w:hAnsi="GHEA Grapalat" w:cs="Sylfaen"/>
                <w:sz w:val="18"/>
                <w:szCs w:val="18"/>
                <w:lang w:val="hy-AM"/>
              </w:rPr>
              <w:t>2019</w:t>
            </w:r>
          </w:p>
        </w:tc>
        <w:tc>
          <w:tcPr>
            <w:tcW w:w="987" w:type="dxa"/>
            <w:tcBorders>
              <w:top w:val="single" w:sz="4" w:space="0" w:color="auto"/>
              <w:left w:val="nil"/>
              <w:bottom w:val="single" w:sz="4" w:space="0" w:color="auto"/>
              <w:right w:val="single" w:sz="4" w:space="0" w:color="auto"/>
            </w:tcBorders>
            <w:shd w:val="clear" w:color="auto" w:fill="auto"/>
          </w:tcPr>
          <w:p w14:paraId="4E9D032C" w14:textId="74BDF8E2" w:rsidR="00CB630F" w:rsidRPr="00CB630F" w:rsidRDefault="00CB630F" w:rsidP="00CB630F">
            <w:pPr>
              <w:spacing w:line="256" w:lineRule="auto"/>
              <w:jc w:val="center"/>
              <w:rPr>
                <w:rFonts w:ascii="GHEA Grapalat" w:hAnsi="GHEA Grapalat" w:cs="Sylfaen"/>
                <w:sz w:val="18"/>
                <w:szCs w:val="18"/>
                <w:highlight w:val="yellow"/>
                <w:lang w:val="hy-AM"/>
              </w:rPr>
            </w:pPr>
            <w:r w:rsidRPr="00CB630F">
              <w:rPr>
                <w:rFonts w:ascii="GHEA Grapalat" w:hAnsi="GHEA Grapalat" w:cs="Calibri"/>
                <w:sz w:val="18"/>
                <w:szCs w:val="18"/>
              </w:rPr>
              <w:t>37000</w:t>
            </w:r>
          </w:p>
        </w:tc>
        <w:tc>
          <w:tcPr>
            <w:tcW w:w="900" w:type="dxa"/>
            <w:tcBorders>
              <w:top w:val="single" w:sz="4" w:space="0" w:color="auto"/>
              <w:left w:val="nil"/>
              <w:bottom w:val="single" w:sz="4" w:space="0" w:color="auto"/>
              <w:right w:val="single" w:sz="4" w:space="0" w:color="auto"/>
            </w:tcBorders>
            <w:shd w:val="clear" w:color="auto" w:fill="auto"/>
          </w:tcPr>
          <w:p w14:paraId="788F7E08" w14:textId="618C5D7F" w:rsidR="00CB630F" w:rsidRPr="00CB630F" w:rsidRDefault="00CB630F" w:rsidP="00CB630F">
            <w:pPr>
              <w:spacing w:line="256" w:lineRule="auto"/>
              <w:jc w:val="center"/>
              <w:rPr>
                <w:rFonts w:ascii="GHEA Grapalat" w:hAnsi="GHEA Grapalat" w:cs="Sylfaen"/>
                <w:sz w:val="18"/>
                <w:szCs w:val="18"/>
                <w:highlight w:val="yellow"/>
                <w:lang w:val="hy-AM"/>
              </w:rPr>
            </w:pPr>
            <w:r w:rsidRPr="00CB630F">
              <w:rPr>
                <w:rFonts w:ascii="GHEA Grapalat" w:hAnsi="GHEA Grapalat" w:cs="Calibri"/>
                <w:sz w:val="18"/>
                <w:szCs w:val="18"/>
              </w:rPr>
              <w:t>2026</w:t>
            </w:r>
          </w:p>
        </w:tc>
        <w:tc>
          <w:tcPr>
            <w:tcW w:w="1541" w:type="dxa"/>
            <w:vMerge w:val="restart"/>
            <w:tcBorders>
              <w:top w:val="single" w:sz="4" w:space="0" w:color="auto"/>
              <w:left w:val="nil"/>
              <w:right w:val="single" w:sz="4" w:space="0" w:color="auto"/>
            </w:tcBorders>
            <w:shd w:val="clear" w:color="auto" w:fill="auto"/>
          </w:tcPr>
          <w:p w14:paraId="4E7A1720" w14:textId="2AA69EF2" w:rsidR="00CB630F" w:rsidRPr="006D2EE7" w:rsidRDefault="00CB630F" w:rsidP="00CB630F">
            <w:pPr>
              <w:spacing w:line="256" w:lineRule="auto"/>
              <w:jc w:val="center"/>
              <w:rPr>
                <w:rFonts w:ascii="GHEA Grapalat" w:hAnsi="GHEA Grapalat"/>
                <w:sz w:val="16"/>
                <w:szCs w:val="16"/>
                <w:lang w:val="hy-AM"/>
              </w:rPr>
            </w:pPr>
            <w:r w:rsidRPr="006D2EE7">
              <w:rPr>
                <w:rFonts w:ascii="GHEA Grapalat" w:hAnsi="GHEA Grapalat"/>
                <w:sz w:val="16"/>
                <w:szCs w:val="16"/>
                <w:lang w:val="hy-AM"/>
              </w:rPr>
              <w:t>Կառավարության ծրագրի 4.2-րդ մաս</w:t>
            </w:r>
            <w:r>
              <w:rPr>
                <w:rFonts w:ascii="GHEA Grapalat" w:hAnsi="GHEA Grapalat"/>
                <w:sz w:val="16"/>
                <w:szCs w:val="16"/>
                <w:lang w:val="hy-AM"/>
              </w:rPr>
              <w:t xml:space="preserve"> </w:t>
            </w:r>
          </w:p>
          <w:p w14:paraId="235C3170" w14:textId="3CD5F5C0" w:rsidR="00CB630F" w:rsidRPr="005B6125" w:rsidRDefault="00CB630F" w:rsidP="00CB630F">
            <w:pPr>
              <w:spacing w:line="240" w:lineRule="auto"/>
              <w:jc w:val="center"/>
              <w:rPr>
                <w:rFonts w:ascii="GHEA Grapalat" w:hAnsi="GHEA Grapalat"/>
                <w:sz w:val="18"/>
                <w:szCs w:val="18"/>
                <w:highlight w:val="yellow"/>
                <w:lang w:val="hy-AM"/>
              </w:rPr>
            </w:pPr>
            <w:r w:rsidRPr="006D2EE7">
              <w:rPr>
                <w:rFonts w:ascii="GHEA Grapalat" w:hAnsi="GHEA Grapalat"/>
                <w:sz w:val="16"/>
                <w:szCs w:val="16"/>
                <w:lang w:val="hy-AM"/>
              </w:rPr>
              <w:t>(Կառավարությունը նպատակադրվել է մինչև 2023 թվականը վերացնել ծայրահեղ աղքատությունը, էապես նվազեցնել աղքատությունը)</w:t>
            </w:r>
          </w:p>
        </w:tc>
        <w:tc>
          <w:tcPr>
            <w:tcW w:w="1495" w:type="dxa"/>
            <w:vMerge w:val="restart"/>
            <w:tcBorders>
              <w:top w:val="single" w:sz="4" w:space="0" w:color="auto"/>
              <w:left w:val="nil"/>
              <w:right w:val="single" w:sz="4" w:space="0" w:color="auto"/>
            </w:tcBorders>
          </w:tcPr>
          <w:p w14:paraId="22E16244" w14:textId="77777777" w:rsidR="00CB630F" w:rsidRPr="005B6125" w:rsidRDefault="00CB630F" w:rsidP="00CB630F">
            <w:pPr>
              <w:spacing w:line="240" w:lineRule="auto"/>
              <w:jc w:val="center"/>
              <w:rPr>
                <w:rFonts w:ascii="GHEA Grapalat" w:hAnsi="GHEA Grapalat"/>
                <w:sz w:val="18"/>
                <w:szCs w:val="18"/>
                <w:highlight w:val="yellow"/>
                <w:lang w:val="hy-AM"/>
              </w:rPr>
            </w:pPr>
          </w:p>
        </w:tc>
      </w:tr>
      <w:tr w:rsidR="00CB630F" w:rsidRPr="005B6125" w14:paraId="5138F629" w14:textId="77777777" w:rsidTr="009F35B1">
        <w:trPr>
          <w:gridAfter w:val="1"/>
          <w:wAfter w:w="12" w:type="dxa"/>
          <w:trHeight w:val="64"/>
        </w:trPr>
        <w:tc>
          <w:tcPr>
            <w:tcW w:w="1524" w:type="dxa"/>
            <w:vMerge/>
            <w:tcBorders>
              <w:left w:val="single" w:sz="4" w:space="0" w:color="auto"/>
              <w:right w:val="single" w:sz="4" w:space="0" w:color="auto"/>
            </w:tcBorders>
          </w:tcPr>
          <w:p w14:paraId="42359239" w14:textId="77777777" w:rsidR="00CB630F" w:rsidRPr="005B6125" w:rsidRDefault="00CB630F" w:rsidP="00CB630F">
            <w:pPr>
              <w:spacing w:after="0" w:line="240" w:lineRule="auto"/>
              <w:rPr>
                <w:rFonts w:ascii="GHEA Grapalat" w:hAnsi="GHEA Grapalat"/>
                <w:iCs/>
                <w:color w:val="000000"/>
                <w:sz w:val="18"/>
                <w:szCs w:val="18"/>
                <w:highlight w:val="yellow"/>
                <w:lang w:val="hy-AM"/>
              </w:rPr>
            </w:pPr>
          </w:p>
        </w:tc>
        <w:tc>
          <w:tcPr>
            <w:tcW w:w="1345" w:type="dxa"/>
            <w:vMerge/>
            <w:tcBorders>
              <w:left w:val="single" w:sz="4" w:space="0" w:color="auto"/>
              <w:right w:val="single" w:sz="4" w:space="0" w:color="auto"/>
            </w:tcBorders>
            <w:shd w:val="clear" w:color="auto" w:fill="auto"/>
          </w:tcPr>
          <w:p w14:paraId="1C376D5A" w14:textId="77777777" w:rsidR="00CB630F" w:rsidRPr="005B6125" w:rsidRDefault="00CB630F" w:rsidP="00CB630F">
            <w:pPr>
              <w:spacing w:after="0" w:line="240" w:lineRule="auto"/>
              <w:jc w:val="center"/>
              <w:rPr>
                <w:rFonts w:ascii="GHEA Grapalat" w:hAnsi="GHEA Grapalat"/>
                <w:b/>
                <w:iCs/>
                <w:color w:val="000000"/>
                <w:sz w:val="18"/>
                <w:szCs w:val="18"/>
                <w:highlight w:val="yellow"/>
                <w:lang w:val="hy-AM"/>
              </w:rPr>
            </w:pPr>
          </w:p>
        </w:tc>
        <w:tc>
          <w:tcPr>
            <w:tcW w:w="1631" w:type="dxa"/>
            <w:tcBorders>
              <w:top w:val="single" w:sz="4" w:space="0" w:color="auto"/>
              <w:left w:val="nil"/>
              <w:bottom w:val="single" w:sz="4" w:space="0" w:color="auto"/>
              <w:right w:val="single" w:sz="4" w:space="0" w:color="auto"/>
            </w:tcBorders>
            <w:shd w:val="clear" w:color="auto" w:fill="auto"/>
          </w:tcPr>
          <w:p w14:paraId="3C05168C" w14:textId="0B9BED9F" w:rsidR="00CB630F" w:rsidRPr="00CB630F" w:rsidRDefault="00CB630F" w:rsidP="00CB630F">
            <w:pPr>
              <w:spacing w:after="0" w:line="240" w:lineRule="auto"/>
              <w:rPr>
                <w:rFonts w:ascii="GHEA Grapalat" w:hAnsi="GHEA Grapalat"/>
                <w:sz w:val="18"/>
                <w:szCs w:val="18"/>
                <w:highlight w:val="yellow"/>
                <w:lang w:val="hy-AM"/>
              </w:rPr>
            </w:pPr>
            <w:r w:rsidRPr="00CB630F">
              <w:rPr>
                <w:rFonts w:ascii="GHEA Grapalat" w:hAnsi="GHEA Grapalat"/>
                <w:sz w:val="18"/>
                <w:szCs w:val="18"/>
                <w:lang w:val="hy-AM"/>
              </w:rPr>
              <w:t xml:space="preserve">Ծայրահեղ աղքատության գծից ցածր նպաստ ստացողների թվաքանակ </w:t>
            </w:r>
          </w:p>
        </w:tc>
        <w:tc>
          <w:tcPr>
            <w:tcW w:w="1076" w:type="dxa"/>
            <w:tcBorders>
              <w:top w:val="single" w:sz="4" w:space="0" w:color="auto"/>
              <w:left w:val="nil"/>
              <w:bottom w:val="single" w:sz="4" w:space="0" w:color="auto"/>
              <w:right w:val="single" w:sz="4" w:space="0" w:color="auto"/>
            </w:tcBorders>
            <w:shd w:val="clear" w:color="auto" w:fill="auto"/>
          </w:tcPr>
          <w:p w14:paraId="2A3EC118" w14:textId="70892450" w:rsidR="00CB630F" w:rsidRPr="00CB630F" w:rsidRDefault="00CB630F" w:rsidP="00CB630F">
            <w:pPr>
              <w:spacing w:line="256" w:lineRule="auto"/>
              <w:jc w:val="center"/>
              <w:rPr>
                <w:rFonts w:ascii="GHEA Grapalat" w:hAnsi="GHEA Grapalat" w:cs="Sylfaen"/>
                <w:sz w:val="18"/>
                <w:szCs w:val="18"/>
                <w:highlight w:val="yellow"/>
                <w:lang w:val="hy-AM"/>
              </w:rPr>
            </w:pPr>
            <w:r w:rsidRPr="00CB630F">
              <w:rPr>
                <w:rFonts w:ascii="GHEA Grapalat" w:hAnsi="GHEA Grapalat" w:cs="Sylfaen"/>
                <w:sz w:val="18"/>
                <w:szCs w:val="18"/>
                <w:lang w:val="hy-AM"/>
              </w:rPr>
              <w:t>0</w:t>
            </w:r>
          </w:p>
        </w:tc>
        <w:tc>
          <w:tcPr>
            <w:tcW w:w="1166" w:type="dxa"/>
            <w:tcBorders>
              <w:top w:val="single" w:sz="4" w:space="0" w:color="auto"/>
              <w:left w:val="nil"/>
              <w:bottom w:val="single" w:sz="4" w:space="0" w:color="auto"/>
              <w:right w:val="single" w:sz="4" w:space="0" w:color="auto"/>
            </w:tcBorders>
            <w:shd w:val="clear" w:color="auto" w:fill="auto"/>
          </w:tcPr>
          <w:p w14:paraId="44826D17" w14:textId="77777777" w:rsidR="00CB630F" w:rsidRPr="00A13594" w:rsidRDefault="00CB630F" w:rsidP="00CB630F">
            <w:pPr>
              <w:spacing w:line="256" w:lineRule="auto"/>
              <w:jc w:val="center"/>
              <w:rPr>
                <w:rFonts w:ascii="GHEA Grapalat" w:hAnsi="GHEA Grapalat" w:cs="Sylfaen"/>
                <w:sz w:val="18"/>
                <w:szCs w:val="18"/>
              </w:rPr>
            </w:pPr>
            <w:r w:rsidRPr="00A13594">
              <w:rPr>
                <w:rFonts w:ascii="GHEA Grapalat" w:hAnsi="GHEA Grapalat" w:cs="Sylfaen"/>
                <w:sz w:val="18"/>
                <w:szCs w:val="18"/>
              </w:rPr>
              <w:t>2019</w:t>
            </w:r>
          </w:p>
        </w:tc>
        <w:tc>
          <w:tcPr>
            <w:tcW w:w="987" w:type="dxa"/>
            <w:tcBorders>
              <w:top w:val="single" w:sz="4" w:space="0" w:color="auto"/>
              <w:left w:val="nil"/>
              <w:bottom w:val="single" w:sz="4" w:space="0" w:color="auto"/>
              <w:right w:val="single" w:sz="4" w:space="0" w:color="auto"/>
            </w:tcBorders>
            <w:shd w:val="clear" w:color="auto" w:fill="auto"/>
          </w:tcPr>
          <w:p w14:paraId="5A9FEE1C" w14:textId="4C2AA912" w:rsidR="00CB630F" w:rsidRPr="00CB630F" w:rsidRDefault="00CB630F" w:rsidP="00CB630F">
            <w:pPr>
              <w:spacing w:line="256" w:lineRule="auto"/>
              <w:jc w:val="center"/>
              <w:rPr>
                <w:rFonts w:ascii="GHEA Grapalat" w:hAnsi="GHEA Grapalat" w:cs="Sylfaen"/>
                <w:sz w:val="18"/>
                <w:szCs w:val="18"/>
                <w:highlight w:val="yellow"/>
                <w:lang w:val="hy-AM"/>
              </w:rPr>
            </w:pPr>
            <w:r w:rsidRPr="00CB630F">
              <w:rPr>
                <w:rFonts w:ascii="GHEA Grapalat" w:hAnsi="GHEA Grapalat" w:cs="Sylfaen"/>
                <w:sz w:val="18"/>
                <w:szCs w:val="18"/>
                <w:lang w:val="hy-AM"/>
              </w:rPr>
              <w:t>0</w:t>
            </w:r>
          </w:p>
        </w:tc>
        <w:tc>
          <w:tcPr>
            <w:tcW w:w="900" w:type="dxa"/>
            <w:tcBorders>
              <w:top w:val="single" w:sz="4" w:space="0" w:color="auto"/>
              <w:left w:val="nil"/>
              <w:bottom w:val="single" w:sz="4" w:space="0" w:color="auto"/>
              <w:right w:val="single" w:sz="4" w:space="0" w:color="auto"/>
            </w:tcBorders>
            <w:shd w:val="clear" w:color="auto" w:fill="auto"/>
          </w:tcPr>
          <w:p w14:paraId="447E9172" w14:textId="20B054B7" w:rsidR="00CB630F" w:rsidRPr="00CB630F" w:rsidRDefault="00CB630F" w:rsidP="00CB630F">
            <w:pPr>
              <w:spacing w:line="256" w:lineRule="auto"/>
              <w:jc w:val="center"/>
              <w:rPr>
                <w:rFonts w:ascii="GHEA Grapalat" w:hAnsi="GHEA Grapalat" w:cs="Sylfaen"/>
                <w:sz w:val="18"/>
                <w:szCs w:val="18"/>
                <w:highlight w:val="yellow"/>
              </w:rPr>
            </w:pPr>
            <w:r w:rsidRPr="00CB630F">
              <w:rPr>
                <w:rFonts w:ascii="GHEA Grapalat" w:hAnsi="GHEA Grapalat" w:cs="Sylfaen"/>
                <w:sz w:val="18"/>
                <w:szCs w:val="18"/>
                <w:lang w:val="ru-RU"/>
              </w:rPr>
              <w:t>2026</w:t>
            </w:r>
          </w:p>
        </w:tc>
        <w:tc>
          <w:tcPr>
            <w:tcW w:w="1541" w:type="dxa"/>
            <w:vMerge/>
            <w:tcBorders>
              <w:left w:val="nil"/>
              <w:bottom w:val="single" w:sz="4" w:space="0" w:color="auto"/>
              <w:right w:val="single" w:sz="4" w:space="0" w:color="auto"/>
            </w:tcBorders>
            <w:shd w:val="clear" w:color="auto" w:fill="auto"/>
          </w:tcPr>
          <w:p w14:paraId="4F0B0DB5" w14:textId="3767E9D9" w:rsidR="00CB630F" w:rsidRPr="005B6125" w:rsidRDefault="00CB630F" w:rsidP="00CB630F">
            <w:pPr>
              <w:spacing w:line="240" w:lineRule="auto"/>
              <w:jc w:val="center"/>
              <w:rPr>
                <w:rFonts w:ascii="GHEA Grapalat" w:hAnsi="GHEA Grapalat"/>
                <w:sz w:val="18"/>
                <w:szCs w:val="18"/>
                <w:highlight w:val="yellow"/>
                <w:lang w:val="hy-AM"/>
              </w:rPr>
            </w:pPr>
          </w:p>
        </w:tc>
        <w:tc>
          <w:tcPr>
            <w:tcW w:w="1495" w:type="dxa"/>
            <w:vMerge/>
            <w:tcBorders>
              <w:left w:val="nil"/>
              <w:bottom w:val="single" w:sz="4" w:space="0" w:color="auto"/>
              <w:right w:val="single" w:sz="4" w:space="0" w:color="auto"/>
            </w:tcBorders>
          </w:tcPr>
          <w:p w14:paraId="7619A76D" w14:textId="77777777" w:rsidR="00CB630F" w:rsidRPr="005B6125" w:rsidRDefault="00CB630F" w:rsidP="00CB630F">
            <w:pPr>
              <w:spacing w:line="240" w:lineRule="auto"/>
              <w:jc w:val="center"/>
              <w:rPr>
                <w:rFonts w:ascii="GHEA Grapalat" w:hAnsi="GHEA Grapalat"/>
                <w:sz w:val="18"/>
                <w:szCs w:val="18"/>
                <w:highlight w:val="yellow"/>
                <w:lang w:val="hy-AM"/>
              </w:rPr>
            </w:pPr>
          </w:p>
        </w:tc>
      </w:tr>
      <w:tr w:rsidR="001E6EC3" w:rsidRPr="00772438" w14:paraId="10FD1896" w14:textId="77777777" w:rsidTr="0034681E">
        <w:trPr>
          <w:gridAfter w:val="1"/>
          <w:wAfter w:w="12" w:type="dxa"/>
          <w:trHeight w:val="1142"/>
        </w:trPr>
        <w:tc>
          <w:tcPr>
            <w:tcW w:w="1524" w:type="dxa"/>
            <w:vMerge/>
            <w:tcBorders>
              <w:left w:val="single" w:sz="4" w:space="0" w:color="auto"/>
              <w:right w:val="single" w:sz="4" w:space="0" w:color="auto"/>
            </w:tcBorders>
          </w:tcPr>
          <w:p w14:paraId="11485C96" w14:textId="77777777" w:rsidR="001E6EC3" w:rsidRPr="005B6125" w:rsidRDefault="001E6EC3" w:rsidP="001E6EC3">
            <w:pPr>
              <w:spacing w:after="0" w:line="240" w:lineRule="auto"/>
              <w:rPr>
                <w:rFonts w:ascii="GHEA Grapalat" w:hAnsi="GHEA Grapalat"/>
                <w:iCs/>
                <w:color w:val="000000"/>
                <w:sz w:val="18"/>
                <w:szCs w:val="18"/>
                <w:highlight w:val="yellow"/>
                <w:lang w:val="hy-AM"/>
              </w:rPr>
            </w:pPr>
          </w:p>
        </w:tc>
        <w:tc>
          <w:tcPr>
            <w:tcW w:w="1345" w:type="dxa"/>
            <w:vMerge/>
            <w:tcBorders>
              <w:left w:val="single" w:sz="4" w:space="0" w:color="auto"/>
              <w:right w:val="single" w:sz="4" w:space="0" w:color="auto"/>
            </w:tcBorders>
            <w:shd w:val="clear" w:color="auto" w:fill="auto"/>
          </w:tcPr>
          <w:p w14:paraId="2014AA3B" w14:textId="77777777" w:rsidR="001E6EC3" w:rsidRPr="005B6125" w:rsidRDefault="001E6EC3" w:rsidP="001E6EC3">
            <w:pPr>
              <w:spacing w:after="0" w:line="240" w:lineRule="auto"/>
              <w:jc w:val="center"/>
              <w:rPr>
                <w:rFonts w:ascii="GHEA Grapalat" w:hAnsi="GHEA Grapalat"/>
                <w:b/>
                <w:iCs/>
                <w:color w:val="000000"/>
                <w:sz w:val="18"/>
                <w:szCs w:val="18"/>
                <w:highlight w:val="yellow"/>
                <w:lang w:val="hy-AM"/>
              </w:rPr>
            </w:pPr>
          </w:p>
        </w:tc>
        <w:tc>
          <w:tcPr>
            <w:tcW w:w="1631" w:type="dxa"/>
            <w:tcBorders>
              <w:top w:val="single" w:sz="4" w:space="0" w:color="auto"/>
              <w:left w:val="nil"/>
              <w:bottom w:val="single" w:sz="4" w:space="0" w:color="auto"/>
              <w:right w:val="single" w:sz="4" w:space="0" w:color="auto"/>
            </w:tcBorders>
            <w:shd w:val="clear" w:color="auto" w:fill="auto"/>
          </w:tcPr>
          <w:p w14:paraId="53D354B3" w14:textId="77777777" w:rsidR="001E6EC3" w:rsidRPr="0034681E" w:rsidRDefault="001E6EC3" w:rsidP="006B3027">
            <w:pPr>
              <w:spacing w:line="240" w:lineRule="auto"/>
              <w:ind w:left="-47"/>
              <w:rPr>
                <w:rFonts w:ascii="GHEA Grapalat" w:hAnsi="GHEA Grapalat"/>
                <w:iCs/>
                <w:sz w:val="18"/>
                <w:szCs w:val="18"/>
                <w:lang w:val="hy-AM"/>
              </w:rPr>
            </w:pPr>
            <w:r w:rsidRPr="0034681E">
              <w:rPr>
                <w:rFonts w:ascii="GHEA Grapalat" w:hAnsi="GHEA Grapalat"/>
                <w:iCs/>
                <w:sz w:val="18"/>
                <w:szCs w:val="18"/>
                <w:lang w:val="hy-AM"/>
              </w:rPr>
              <w:t>Սոցիալական խնդիրների լուծման որակի բարելավում</w:t>
            </w:r>
          </w:p>
        </w:tc>
        <w:tc>
          <w:tcPr>
            <w:tcW w:w="1076" w:type="dxa"/>
            <w:tcBorders>
              <w:top w:val="single" w:sz="4" w:space="0" w:color="auto"/>
              <w:left w:val="nil"/>
              <w:bottom w:val="single" w:sz="4" w:space="0" w:color="auto"/>
              <w:right w:val="single" w:sz="4" w:space="0" w:color="auto"/>
            </w:tcBorders>
            <w:shd w:val="clear" w:color="auto" w:fill="auto"/>
            <w:vAlign w:val="center"/>
          </w:tcPr>
          <w:p w14:paraId="6D654ADD" w14:textId="77777777" w:rsidR="001E6EC3" w:rsidRPr="0034681E" w:rsidRDefault="001E6EC3" w:rsidP="001E6EC3">
            <w:pPr>
              <w:spacing w:line="360" w:lineRule="auto"/>
              <w:jc w:val="center"/>
              <w:rPr>
                <w:rFonts w:ascii="GHEA Grapalat" w:hAnsi="GHEA Grapalat" w:cs="Sylfaen"/>
                <w:sz w:val="18"/>
                <w:szCs w:val="18"/>
              </w:rPr>
            </w:pPr>
            <w:r w:rsidRPr="0034681E">
              <w:rPr>
                <w:rFonts w:ascii="GHEA Grapalat" w:hAnsi="GHEA Grapalat" w:cs="Sylfaen"/>
                <w:sz w:val="18"/>
                <w:szCs w:val="18"/>
                <w:lang w:val="hy-AM"/>
              </w:rPr>
              <w:t>8</w:t>
            </w:r>
            <w:r w:rsidRPr="0034681E">
              <w:rPr>
                <w:rFonts w:ascii="GHEA Grapalat" w:hAnsi="GHEA Grapalat" w:cs="Sylfaen"/>
                <w:sz w:val="18"/>
                <w:szCs w:val="18"/>
                <w:lang w:val="ru-RU"/>
              </w:rPr>
              <w:t>0%</w:t>
            </w:r>
          </w:p>
        </w:tc>
        <w:tc>
          <w:tcPr>
            <w:tcW w:w="1166" w:type="dxa"/>
            <w:tcBorders>
              <w:top w:val="single" w:sz="4" w:space="0" w:color="auto"/>
              <w:left w:val="nil"/>
              <w:bottom w:val="single" w:sz="4" w:space="0" w:color="auto"/>
              <w:right w:val="single" w:sz="4" w:space="0" w:color="auto"/>
            </w:tcBorders>
            <w:shd w:val="clear" w:color="auto" w:fill="auto"/>
            <w:vAlign w:val="center"/>
          </w:tcPr>
          <w:p w14:paraId="61F5F971" w14:textId="77777777" w:rsidR="001E6EC3" w:rsidRPr="0034681E" w:rsidRDefault="001E6EC3" w:rsidP="001E6EC3">
            <w:pPr>
              <w:spacing w:line="360" w:lineRule="auto"/>
              <w:jc w:val="center"/>
              <w:rPr>
                <w:rFonts w:ascii="GHEA Grapalat" w:hAnsi="GHEA Grapalat" w:cs="Sylfaen"/>
                <w:sz w:val="18"/>
                <w:szCs w:val="18"/>
                <w:lang w:val="hy-AM"/>
              </w:rPr>
            </w:pPr>
            <w:r w:rsidRPr="0034681E">
              <w:rPr>
                <w:rFonts w:ascii="GHEA Grapalat" w:hAnsi="GHEA Grapalat"/>
                <w:iCs/>
                <w:color w:val="000000"/>
                <w:sz w:val="18"/>
                <w:szCs w:val="18"/>
                <w:lang w:val="hy-AM"/>
              </w:rPr>
              <w:t>2022</w:t>
            </w:r>
          </w:p>
        </w:tc>
        <w:tc>
          <w:tcPr>
            <w:tcW w:w="987" w:type="dxa"/>
            <w:tcBorders>
              <w:top w:val="single" w:sz="4" w:space="0" w:color="auto"/>
              <w:left w:val="nil"/>
              <w:bottom w:val="single" w:sz="4" w:space="0" w:color="auto"/>
              <w:right w:val="single" w:sz="4" w:space="0" w:color="auto"/>
            </w:tcBorders>
            <w:shd w:val="clear" w:color="auto" w:fill="auto"/>
            <w:vAlign w:val="center"/>
          </w:tcPr>
          <w:p w14:paraId="346F5951" w14:textId="77777777" w:rsidR="001E6EC3" w:rsidRPr="0034681E" w:rsidRDefault="001E6EC3" w:rsidP="001E6EC3">
            <w:pPr>
              <w:spacing w:line="360" w:lineRule="auto"/>
              <w:jc w:val="center"/>
              <w:rPr>
                <w:rFonts w:ascii="GHEA Grapalat" w:hAnsi="GHEA Grapalat" w:cs="Sylfaen"/>
                <w:sz w:val="18"/>
                <w:szCs w:val="18"/>
              </w:rPr>
            </w:pPr>
            <w:r w:rsidRPr="0034681E">
              <w:rPr>
                <w:rFonts w:ascii="GHEA Grapalat" w:hAnsi="GHEA Grapalat"/>
                <w:iCs/>
                <w:color w:val="000000"/>
                <w:sz w:val="18"/>
                <w:szCs w:val="18"/>
                <w:lang w:val="hy-AM"/>
              </w:rPr>
              <w:t>90</w:t>
            </w:r>
            <w:r w:rsidRPr="0034681E">
              <w:rPr>
                <w:rFonts w:ascii="GHEA Grapalat" w:hAnsi="GHEA Grapalat"/>
                <w:iCs/>
                <w:color w:val="000000"/>
                <w:sz w:val="18"/>
                <w:szCs w:val="18"/>
              </w:rPr>
              <w:t>%</w:t>
            </w:r>
          </w:p>
        </w:tc>
        <w:tc>
          <w:tcPr>
            <w:tcW w:w="900" w:type="dxa"/>
            <w:tcBorders>
              <w:top w:val="single" w:sz="4" w:space="0" w:color="auto"/>
              <w:left w:val="nil"/>
              <w:bottom w:val="single" w:sz="4" w:space="0" w:color="auto"/>
              <w:right w:val="single" w:sz="4" w:space="0" w:color="auto"/>
            </w:tcBorders>
            <w:shd w:val="clear" w:color="auto" w:fill="auto"/>
            <w:vAlign w:val="center"/>
          </w:tcPr>
          <w:p w14:paraId="2EC2362B" w14:textId="77777777" w:rsidR="001E6EC3" w:rsidRPr="0034681E" w:rsidRDefault="001E6EC3" w:rsidP="001E6EC3">
            <w:pPr>
              <w:spacing w:line="360" w:lineRule="auto"/>
              <w:jc w:val="center"/>
              <w:rPr>
                <w:rFonts w:ascii="GHEA Grapalat" w:hAnsi="GHEA Grapalat" w:cs="Sylfaen"/>
                <w:sz w:val="18"/>
                <w:szCs w:val="18"/>
                <w:lang w:val="hy-AM"/>
              </w:rPr>
            </w:pPr>
            <w:r w:rsidRPr="0034681E">
              <w:rPr>
                <w:rFonts w:ascii="GHEA Grapalat" w:hAnsi="GHEA Grapalat"/>
                <w:iCs/>
                <w:color w:val="000000"/>
                <w:sz w:val="18"/>
                <w:szCs w:val="18"/>
                <w:lang w:val="hy-AM"/>
              </w:rPr>
              <w:t>2025</w:t>
            </w:r>
          </w:p>
        </w:tc>
        <w:tc>
          <w:tcPr>
            <w:tcW w:w="1541" w:type="dxa"/>
            <w:vMerge w:val="restart"/>
            <w:tcBorders>
              <w:top w:val="single" w:sz="4" w:space="0" w:color="auto"/>
              <w:left w:val="nil"/>
              <w:right w:val="single" w:sz="4" w:space="0" w:color="auto"/>
            </w:tcBorders>
            <w:shd w:val="clear" w:color="auto" w:fill="auto"/>
          </w:tcPr>
          <w:p w14:paraId="6BA4DCDF" w14:textId="77777777" w:rsidR="001E6EC3" w:rsidRPr="0034681E" w:rsidRDefault="001E6EC3" w:rsidP="001E6EC3">
            <w:pPr>
              <w:spacing w:line="240" w:lineRule="auto"/>
              <w:jc w:val="center"/>
              <w:rPr>
                <w:rFonts w:ascii="GHEA Grapalat" w:hAnsi="GHEA Grapalat"/>
                <w:sz w:val="18"/>
                <w:szCs w:val="18"/>
                <w:lang w:val="hy-AM"/>
              </w:rPr>
            </w:pPr>
            <w:r w:rsidRPr="0034681E">
              <w:rPr>
                <w:rFonts w:ascii="GHEA Grapalat" w:hAnsi="GHEA Grapalat"/>
                <w:sz w:val="18"/>
                <w:szCs w:val="18"/>
                <w:lang w:val="hy-AM"/>
              </w:rPr>
              <w:t>1. Հայաստանի Հանրապետության 2021 թ. նոյեմբերի 18-ի N 1902-Լ որոշմամբ հաստատված՝ կառավարության ծրագրի 4.6 բաժնի 12-րդ, 25-րդ, 26-րդ և 27-րդ պարբերություններ.</w:t>
            </w:r>
          </w:p>
          <w:p w14:paraId="2EBA3B44" w14:textId="77777777" w:rsidR="001E6EC3" w:rsidRPr="0034681E" w:rsidRDefault="001E6EC3" w:rsidP="001E6EC3">
            <w:pPr>
              <w:spacing w:line="240" w:lineRule="auto"/>
              <w:jc w:val="center"/>
              <w:rPr>
                <w:rFonts w:ascii="GHEA Grapalat" w:hAnsi="GHEA Grapalat"/>
                <w:iCs/>
                <w:color w:val="000000"/>
                <w:sz w:val="18"/>
                <w:szCs w:val="18"/>
                <w:lang w:val="hy-AM"/>
              </w:rPr>
            </w:pPr>
            <w:r w:rsidRPr="0034681E">
              <w:rPr>
                <w:rFonts w:ascii="GHEA Grapalat" w:hAnsi="GHEA Grapalat"/>
                <w:sz w:val="18"/>
                <w:szCs w:val="18"/>
                <w:lang w:val="hy-AM"/>
              </w:rPr>
              <w:t>2. Հայաստանի Հանրապետության կառավարության 2021 թ. ապրիլի 8-ի N 498-Լ որոշմամբ հաստատված «Տարեցներին մատուցվող խնամքի ծառայությունների բարելավման և համայնքահեն ծառայությունների ներդրման ու զարգացման ծրագիր»</w:t>
            </w:r>
          </w:p>
        </w:tc>
        <w:tc>
          <w:tcPr>
            <w:tcW w:w="1495" w:type="dxa"/>
            <w:vMerge w:val="restart"/>
            <w:tcBorders>
              <w:top w:val="single" w:sz="4" w:space="0" w:color="auto"/>
              <w:left w:val="nil"/>
              <w:right w:val="single" w:sz="4" w:space="0" w:color="auto"/>
            </w:tcBorders>
          </w:tcPr>
          <w:p w14:paraId="39807B0B" w14:textId="77777777" w:rsidR="001E6EC3" w:rsidRPr="001E6EC3" w:rsidRDefault="001E6EC3" w:rsidP="001E6EC3">
            <w:pPr>
              <w:spacing w:line="240" w:lineRule="auto"/>
              <w:jc w:val="center"/>
              <w:rPr>
                <w:rFonts w:ascii="GHEA Grapalat" w:hAnsi="GHEA Grapalat"/>
                <w:iCs/>
                <w:color w:val="000000"/>
                <w:sz w:val="18"/>
                <w:szCs w:val="18"/>
                <w:lang w:val="hy-AM"/>
              </w:rPr>
            </w:pPr>
            <w:r w:rsidRPr="001E6EC3">
              <w:rPr>
                <w:rFonts w:ascii="GHEA Grapalat" w:hAnsi="GHEA Grapalat"/>
                <w:iCs/>
                <w:color w:val="000000"/>
                <w:sz w:val="18"/>
                <w:szCs w:val="18"/>
                <w:lang w:val="hy-AM"/>
              </w:rPr>
              <w:t>ՄԱԿ-ի կայուն զարգացման 2030 օրակարգ, 16-րդ կետի դրույթներ</w:t>
            </w:r>
          </w:p>
        </w:tc>
      </w:tr>
      <w:tr w:rsidR="001E6EC3" w:rsidRPr="005B6125" w14:paraId="6AF56DE7" w14:textId="77777777" w:rsidTr="004C5646">
        <w:trPr>
          <w:gridAfter w:val="1"/>
          <w:wAfter w:w="12" w:type="dxa"/>
          <w:trHeight w:val="64"/>
        </w:trPr>
        <w:tc>
          <w:tcPr>
            <w:tcW w:w="1524" w:type="dxa"/>
            <w:vMerge/>
            <w:tcBorders>
              <w:left w:val="single" w:sz="4" w:space="0" w:color="auto"/>
              <w:right w:val="single" w:sz="4" w:space="0" w:color="auto"/>
            </w:tcBorders>
          </w:tcPr>
          <w:p w14:paraId="58A4DFD3" w14:textId="77777777" w:rsidR="001E6EC3" w:rsidRPr="005B6125" w:rsidRDefault="001E6EC3" w:rsidP="001E6EC3">
            <w:pPr>
              <w:spacing w:after="0" w:line="240" w:lineRule="auto"/>
              <w:rPr>
                <w:rFonts w:ascii="GHEA Grapalat" w:hAnsi="GHEA Grapalat"/>
                <w:iCs/>
                <w:color w:val="000000"/>
                <w:sz w:val="18"/>
                <w:szCs w:val="18"/>
                <w:highlight w:val="yellow"/>
                <w:lang w:val="hy-AM"/>
              </w:rPr>
            </w:pPr>
          </w:p>
        </w:tc>
        <w:tc>
          <w:tcPr>
            <w:tcW w:w="1345" w:type="dxa"/>
            <w:vMerge/>
            <w:tcBorders>
              <w:left w:val="single" w:sz="4" w:space="0" w:color="auto"/>
              <w:right w:val="single" w:sz="4" w:space="0" w:color="auto"/>
            </w:tcBorders>
            <w:shd w:val="clear" w:color="auto" w:fill="auto"/>
          </w:tcPr>
          <w:p w14:paraId="482B775F" w14:textId="77777777" w:rsidR="001E6EC3" w:rsidRPr="005B6125" w:rsidRDefault="001E6EC3" w:rsidP="001E6EC3">
            <w:pPr>
              <w:spacing w:after="0" w:line="240" w:lineRule="auto"/>
              <w:jc w:val="center"/>
              <w:rPr>
                <w:rFonts w:ascii="GHEA Grapalat" w:hAnsi="GHEA Grapalat"/>
                <w:b/>
                <w:iCs/>
                <w:color w:val="000000"/>
                <w:sz w:val="18"/>
                <w:szCs w:val="18"/>
                <w:highlight w:val="yellow"/>
                <w:lang w:val="hy-AM"/>
              </w:rPr>
            </w:pPr>
          </w:p>
        </w:tc>
        <w:tc>
          <w:tcPr>
            <w:tcW w:w="1631" w:type="dxa"/>
            <w:tcBorders>
              <w:top w:val="single" w:sz="4" w:space="0" w:color="auto"/>
              <w:left w:val="nil"/>
              <w:bottom w:val="single" w:sz="4" w:space="0" w:color="auto"/>
              <w:right w:val="single" w:sz="4" w:space="0" w:color="auto"/>
            </w:tcBorders>
            <w:shd w:val="clear" w:color="auto" w:fill="auto"/>
          </w:tcPr>
          <w:p w14:paraId="468F498F" w14:textId="77777777" w:rsidR="001E6EC3" w:rsidRPr="0034681E" w:rsidRDefault="001E6EC3" w:rsidP="001E6EC3">
            <w:pPr>
              <w:spacing w:line="240" w:lineRule="auto"/>
              <w:ind w:left="-47"/>
              <w:rPr>
                <w:rFonts w:ascii="GHEA Grapalat" w:hAnsi="GHEA Grapalat"/>
                <w:iCs/>
                <w:sz w:val="18"/>
                <w:szCs w:val="18"/>
                <w:lang w:val="hy-AM"/>
              </w:rPr>
            </w:pPr>
            <w:r w:rsidRPr="0034681E">
              <w:rPr>
                <w:rFonts w:ascii="GHEA Grapalat" w:hAnsi="GHEA Grapalat"/>
                <w:iCs/>
                <w:sz w:val="18"/>
                <w:szCs w:val="18"/>
                <w:lang w:val="hy-AM"/>
              </w:rPr>
              <w:t>Արտոնություններ ստացողների ընգրկվածության մակարդակի բարձրացում</w:t>
            </w:r>
          </w:p>
        </w:tc>
        <w:tc>
          <w:tcPr>
            <w:tcW w:w="1076" w:type="dxa"/>
            <w:tcBorders>
              <w:top w:val="single" w:sz="4" w:space="0" w:color="auto"/>
              <w:left w:val="nil"/>
              <w:bottom w:val="single" w:sz="4" w:space="0" w:color="auto"/>
              <w:right w:val="single" w:sz="4" w:space="0" w:color="auto"/>
            </w:tcBorders>
            <w:shd w:val="clear" w:color="auto" w:fill="auto"/>
            <w:vAlign w:val="center"/>
          </w:tcPr>
          <w:p w14:paraId="0205C8D2" w14:textId="77777777" w:rsidR="001E6EC3" w:rsidRPr="0034681E" w:rsidRDefault="001E6EC3" w:rsidP="001E6EC3">
            <w:pPr>
              <w:spacing w:line="360" w:lineRule="auto"/>
              <w:jc w:val="center"/>
              <w:rPr>
                <w:rFonts w:ascii="GHEA Grapalat" w:hAnsi="GHEA Grapalat" w:cs="Sylfaen"/>
                <w:sz w:val="18"/>
                <w:szCs w:val="18"/>
                <w:lang w:val="hy-AM"/>
              </w:rPr>
            </w:pPr>
            <w:r w:rsidRPr="0034681E">
              <w:rPr>
                <w:rFonts w:ascii="GHEA Grapalat" w:hAnsi="GHEA Grapalat" w:cs="Sylfaen"/>
                <w:sz w:val="18"/>
                <w:szCs w:val="18"/>
                <w:lang w:val="hy-AM"/>
              </w:rPr>
              <w:t>8</w:t>
            </w:r>
            <w:r w:rsidRPr="0034681E">
              <w:rPr>
                <w:rFonts w:ascii="GHEA Grapalat" w:hAnsi="GHEA Grapalat" w:cs="Sylfaen"/>
                <w:sz w:val="18"/>
                <w:szCs w:val="18"/>
                <w:lang w:val="ru-RU"/>
              </w:rPr>
              <w:t>0%</w:t>
            </w:r>
          </w:p>
        </w:tc>
        <w:tc>
          <w:tcPr>
            <w:tcW w:w="1166" w:type="dxa"/>
            <w:tcBorders>
              <w:top w:val="single" w:sz="4" w:space="0" w:color="auto"/>
              <w:left w:val="nil"/>
              <w:bottom w:val="single" w:sz="4" w:space="0" w:color="auto"/>
              <w:right w:val="single" w:sz="4" w:space="0" w:color="auto"/>
            </w:tcBorders>
            <w:shd w:val="clear" w:color="auto" w:fill="auto"/>
            <w:vAlign w:val="center"/>
          </w:tcPr>
          <w:p w14:paraId="32F5D9E9" w14:textId="77777777" w:rsidR="001E6EC3" w:rsidRPr="0034681E" w:rsidRDefault="001E6EC3" w:rsidP="001E6EC3">
            <w:pPr>
              <w:spacing w:line="360" w:lineRule="auto"/>
              <w:jc w:val="center"/>
              <w:rPr>
                <w:rFonts w:ascii="GHEA Grapalat" w:hAnsi="GHEA Grapalat" w:cs="Sylfaen"/>
                <w:sz w:val="18"/>
                <w:szCs w:val="18"/>
                <w:lang w:val="hy-AM"/>
              </w:rPr>
            </w:pPr>
            <w:r w:rsidRPr="0034681E">
              <w:rPr>
                <w:rFonts w:ascii="GHEA Grapalat" w:hAnsi="GHEA Grapalat" w:cs="Sylfaen"/>
                <w:sz w:val="18"/>
                <w:szCs w:val="18"/>
                <w:lang w:val="hy-AM"/>
              </w:rPr>
              <w:t>2022</w:t>
            </w:r>
          </w:p>
        </w:tc>
        <w:tc>
          <w:tcPr>
            <w:tcW w:w="987" w:type="dxa"/>
            <w:tcBorders>
              <w:top w:val="single" w:sz="4" w:space="0" w:color="auto"/>
              <w:left w:val="nil"/>
              <w:bottom w:val="single" w:sz="4" w:space="0" w:color="auto"/>
              <w:right w:val="single" w:sz="4" w:space="0" w:color="auto"/>
            </w:tcBorders>
            <w:shd w:val="clear" w:color="auto" w:fill="auto"/>
            <w:vAlign w:val="center"/>
          </w:tcPr>
          <w:p w14:paraId="1CB58D46" w14:textId="77777777" w:rsidR="001E6EC3" w:rsidRPr="0034681E" w:rsidRDefault="001E6EC3" w:rsidP="001E6EC3">
            <w:pPr>
              <w:spacing w:line="360" w:lineRule="auto"/>
              <w:jc w:val="center"/>
              <w:rPr>
                <w:rFonts w:ascii="GHEA Grapalat" w:hAnsi="GHEA Grapalat" w:cs="Sylfaen"/>
                <w:sz w:val="18"/>
                <w:szCs w:val="18"/>
                <w:lang w:val="hy-AM"/>
              </w:rPr>
            </w:pPr>
            <w:r w:rsidRPr="0034681E">
              <w:rPr>
                <w:rFonts w:ascii="GHEA Grapalat" w:hAnsi="GHEA Grapalat" w:cs="Sylfaen"/>
                <w:sz w:val="18"/>
                <w:szCs w:val="18"/>
                <w:lang w:val="hy-AM"/>
              </w:rPr>
              <w:t>9</w:t>
            </w:r>
            <w:r w:rsidRPr="0034681E">
              <w:rPr>
                <w:rFonts w:ascii="GHEA Grapalat" w:hAnsi="GHEA Grapalat" w:cs="Sylfaen"/>
                <w:sz w:val="18"/>
                <w:szCs w:val="18"/>
                <w:lang w:val="ru-RU"/>
              </w:rPr>
              <w:t>0</w:t>
            </w:r>
            <w:r w:rsidRPr="0034681E">
              <w:rPr>
                <w:rFonts w:ascii="GHEA Grapalat" w:hAnsi="GHEA Grapalat" w:cs="Sylfaen"/>
                <w:sz w:val="18"/>
                <w:szCs w:val="18"/>
              </w:rPr>
              <w:t>%</w:t>
            </w:r>
          </w:p>
        </w:tc>
        <w:tc>
          <w:tcPr>
            <w:tcW w:w="900" w:type="dxa"/>
            <w:tcBorders>
              <w:top w:val="single" w:sz="4" w:space="0" w:color="auto"/>
              <w:left w:val="nil"/>
              <w:bottom w:val="single" w:sz="4" w:space="0" w:color="auto"/>
              <w:right w:val="single" w:sz="4" w:space="0" w:color="auto"/>
            </w:tcBorders>
            <w:shd w:val="clear" w:color="auto" w:fill="auto"/>
            <w:vAlign w:val="center"/>
          </w:tcPr>
          <w:p w14:paraId="7BF987CC" w14:textId="77777777" w:rsidR="001E6EC3" w:rsidRPr="0034681E" w:rsidRDefault="001E6EC3" w:rsidP="001E6EC3">
            <w:pPr>
              <w:spacing w:line="360" w:lineRule="auto"/>
              <w:jc w:val="center"/>
              <w:rPr>
                <w:rFonts w:ascii="GHEA Grapalat" w:hAnsi="GHEA Grapalat" w:cs="Sylfaen"/>
                <w:sz w:val="18"/>
                <w:szCs w:val="18"/>
                <w:lang w:val="hy-AM"/>
              </w:rPr>
            </w:pPr>
            <w:r w:rsidRPr="0034681E">
              <w:rPr>
                <w:rFonts w:ascii="GHEA Grapalat" w:hAnsi="GHEA Grapalat" w:cs="Sylfaen"/>
                <w:sz w:val="18"/>
                <w:szCs w:val="18"/>
                <w:lang w:val="hy-AM"/>
              </w:rPr>
              <w:t>2025</w:t>
            </w:r>
          </w:p>
        </w:tc>
        <w:tc>
          <w:tcPr>
            <w:tcW w:w="1541" w:type="dxa"/>
            <w:vMerge/>
            <w:tcBorders>
              <w:left w:val="nil"/>
              <w:right w:val="single" w:sz="4" w:space="0" w:color="auto"/>
            </w:tcBorders>
            <w:shd w:val="clear" w:color="auto" w:fill="auto"/>
          </w:tcPr>
          <w:p w14:paraId="2EDBA75A" w14:textId="77777777" w:rsidR="001E6EC3" w:rsidRPr="005B6125" w:rsidRDefault="001E6EC3" w:rsidP="001E6EC3">
            <w:pPr>
              <w:spacing w:line="240" w:lineRule="auto"/>
              <w:jc w:val="center"/>
              <w:rPr>
                <w:rFonts w:ascii="GHEA Grapalat" w:hAnsi="GHEA Grapalat"/>
                <w:sz w:val="18"/>
                <w:szCs w:val="18"/>
                <w:highlight w:val="yellow"/>
                <w:lang w:val="hy-AM"/>
              </w:rPr>
            </w:pPr>
          </w:p>
        </w:tc>
        <w:tc>
          <w:tcPr>
            <w:tcW w:w="1495" w:type="dxa"/>
            <w:vMerge/>
            <w:tcBorders>
              <w:left w:val="nil"/>
              <w:right w:val="single" w:sz="4" w:space="0" w:color="auto"/>
            </w:tcBorders>
          </w:tcPr>
          <w:p w14:paraId="3BB0067B" w14:textId="77777777" w:rsidR="001E6EC3" w:rsidRPr="005B6125" w:rsidRDefault="001E6EC3" w:rsidP="001E6EC3">
            <w:pPr>
              <w:spacing w:line="240" w:lineRule="auto"/>
              <w:jc w:val="center"/>
              <w:rPr>
                <w:rFonts w:ascii="GHEA Grapalat" w:hAnsi="GHEA Grapalat"/>
                <w:sz w:val="18"/>
                <w:szCs w:val="18"/>
                <w:highlight w:val="yellow"/>
                <w:lang w:val="hy-AM"/>
              </w:rPr>
            </w:pPr>
          </w:p>
        </w:tc>
      </w:tr>
      <w:tr w:rsidR="001E6EC3" w:rsidRPr="005B6125" w14:paraId="60AE03E3" w14:textId="77777777" w:rsidTr="004C5646">
        <w:trPr>
          <w:gridAfter w:val="1"/>
          <w:wAfter w:w="12" w:type="dxa"/>
          <w:trHeight w:val="64"/>
        </w:trPr>
        <w:tc>
          <w:tcPr>
            <w:tcW w:w="1524" w:type="dxa"/>
            <w:vMerge/>
            <w:tcBorders>
              <w:left w:val="single" w:sz="4" w:space="0" w:color="auto"/>
              <w:bottom w:val="single" w:sz="4" w:space="0" w:color="auto"/>
              <w:right w:val="single" w:sz="4" w:space="0" w:color="auto"/>
            </w:tcBorders>
          </w:tcPr>
          <w:p w14:paraId="64863339" w14:textId="77777777" w:rsidR="001E6EC3" w:rsidRPr="005B6125" w:rsidRDefault="001E6EC3" w:rsidP="001E6EC3">
            <w:pPr>
              <w:spacing w:after="0" w:line="240" w:lineRule="auto"/>
              <w:rPr>
                <w:rFonts w:ascii="GHEA Grapalat" w:hAnsi="GHEA Grapalat"/>
                <w:iCs/>
                <w:color w:val="000000"/>
                <w:sz w:val="18"/>
                <w:szCs w:val="18"/>
                <w:highlight w:val="yellow"/>
                <w:lang w:val="hy-AM"/>
              </w:rPr>
            </w:pPr>
          </w:p>
        </w:tc>
        <w:tc>
          <w:tcPr>
            <w:tcW w:w="1345" w:type="dxa"/>
            <w:vMerge/>
            <w:tcBorders>
              <w:left w:val="single" w:sz="4" w:space="0" w:color="auto"/>
              <w:bottom w:val="single" w:sz="4" w:space="0" w:color="auto"/>
              <w:right w:val="single" w:sz="4" w:space="0" w:color="auto"/>
            </w:tcBorders>
            <w:shd w:val="clear" w:color="auto" w:fill="auto"/>
          </w:tcPr>
          <w:p w14:paraId="0B67F8BD" w14:textId="77777777" w:rsidR="001E6EC3" w:rsidRPr="005B6125" w:rsidRDefault="001E6EC3" w:rsidP="001E6EC3">
            <w:pPr>
              <w:spacing w:after="0" w:line="240" w:lineRule="auto"/>
              <w:jc w:val="center"/>
              <w:rPr>
                <w:rFonts w:ascii="GHEA Grapalat" w:hAnsi="GHEA Grapalat"/>
                <w:b/>
                <w:iCs/>
                <w:color w:val="000000"/>
                <w:sz w:val="18"/>
                <w:szCs w:val="18"/>
                <w:highlight w:val="yellow"/>
                <w:lang w:val="hy-AM"/>
              </w:rPr>
            </w:pPr>
          </w:p>
        </w:tc>
        <w:tc>
          <w:tcPr>
            <w:tcW w:w="1631" w:type="dxa"/>
            <w:tcBorders>
              <w:top w:val="single" w:sz="4" w:space="0" w:color="auto"/>
              <w:left w:val="nil"/>
              <w:bottom w:val="single" w:sz="4" w:space="0" w:color="auto"/>
              <w:right w:val="single" w:sz="4" w:space="0" w:color="auto"/>
            </w:tcBorders>
            <w:shd w:val="clear" w:color="auto" w:fill="auto"/>
          </w:tcPr>
          <w:p w14:paraId="2EBE14C5" w14:textId="77777777" w:rsidR="001E6EC3" w:rsidRPr="0034681E" w:rsidRDefault="001E6EC3" w:rsidP="00E837EA">
            <w:pPr>
              <w:spacing w:line="240" w:lineRule="auto"/>
              <w:ind w:left="-47"/>
              <w:rPr>
                <w:rFonts w:ascii="GHEA Grapalat" w:hAnsi="GHEA Grapalat"/>
                <w:iCs/>
                <w:sz w:val="18"/>
                <w:szCs w:val="18"/>
                <w:lang w:val="hy-AM"/>
              </w:rPr>
            </w:pPr>
            <w:r w:rsidRPr="0034681E">
              <w:rPr>
                <w:rFonts w:ascii="GHEA Grapalat" w:hAnsi="GHEA Grapalat"/>
                <w:iCs/>
                <w:sz w:val="18"/>
                <w:szCs w:val="18"/>
                <w:lang w:val="hy-AM"/>
              </w:rPr>
              <w:t>Արտոնությունների համա</w:t>
            </w:r>
            <w:r w:rsidR="006B3027" w:rsidRPr="0034681E">
              <w:rPr>
                <w:rFonts w:ascii="GHEA Grapalat" w:hAnsi="GHEA Grapalat"/>
                <w:iCs/>
                <w:sz w:val="18"/>
                <w:szCs w:val="18"/>
                <w:lang w:val="hy-AM"/>
              </w:rPr>
              <w:t>պատասխանու</w:t>
            </w:r>
            <w:r w:rsidRPr="0034681E">
              <w:rPr>
                <w:rFonts w:ascii="GHEA Grapalat" w:hAnsi="GHEA Grapalat"/>
                <w:iCs/>
                <w:sz w:val="18"/>
                <w:szCs w:val="18"/>
                <w:lang w:val="hy-AM"/>
              </w:rPr>
              <w:t>թյունը շահառուների գնահատված սոցիալական անհատական կարիքներին</w:t>
            </w:r>
          </w:p>
        </w:tc>
        <w:tc>
          <w:tcPr>
            <w:tcW w:w="1076" w:type="dxa"/>
            <w:tcBorders>
              <w:top w:val="single" w:sz="4" w:space="0" w:color="auto"/>
              <w:left w:val="nil"/>
              <w:bottom w:val="single" w:sz="4" w:space="0" w:color="auto"/>
              <w:right w:val="single" w:sz="4" w:space="0" w:color="auto"/>
            </w:tcBorders>
            <w:shd w:val="clear" w:color="auto" w:fill="auto"/>
            <w:vAlign w:val="center"/>
          </w:tcPr>
          <w:p w14:paraId="4D2FA68D" w14:textId="77777777" w:rsidR="001E6EC3" w:rsidRPr="0034681E" w:rsidRDefault="001E6EC3" w:rsidP="001E6EC3">
            <w:pPr>
              <w:spacing w:line="360" w:lineRule="auto"/>
              <w:jc w:val="center"/>
              <w:rPr>
                <w:rFonts w:ascii="GHEA Grapalat" w:hAnsi="GHEA Grapalat" w:cs="Sylfaen"/>
                <w:sz w:val="18"/>
                <w:szCs w:val="18"/>
                <w:lang w:val="hy-AM"/>
              </w:rPr>
            </w:pPr>
            <w:r w:rsidRPr="0034681E">
              <w:rPr>
                <w:rFonts w:ascii="GHEA Grapalat" w:hAnsi="GHEA Grapalat" w:cs="Sylfaen"/>
                <w:sz w:val="18"/>
                <w:szCs w:val="18"/>
                <w:lang w:val="ru-RU"/>
              </w:rPr>
              <w:t>80%</w:t>
            </w:r>
          </w:p>
        </w:tc>
        <w:tc>
          <w:tcPr>
            <w:tcW w:w="1166" w:type="dxa"/>
            <w:tcBorders>
              <w:top w:val="single" w:sz="4" w:space="0" w:color="auto"/>
              <w:left w:val="nil"/>
              <w:bottom w:val="single" w:sz="4" w:space="0" w:color="auto"/>
              <w:right w:val="single" w:sz="4" w:space="0" w:color="auto"/>
            </w:tcBorders>
            <w:shd w:val="clear" w:color="auto" w:fill="auto"/>
            <w:vAlign w:val="center"/>
          </w:tcPr>
          <w:p w14:paraId="38155906" w14:textId="77777777" w:rsidR="001E6EC3" w:rsidRPr="0034681E" w:rsidRDefault="001E6EC3" w:rsidP="001E6EC3">
            <w:pPr>
              <w:spacing w:line="360" w:lineRule="auto"/>
              <w:jc w:val="center"/>
              <w:rPr>
                <w:rFonts w:ascii="GHEA Grapalat" w:hAnsi="GHEA Grapalat" w:cs="Sylfaen"/>
                <w:sz w:val="18"/>
                <w:szCs w:val="18"/>
                <w:lang w:val="hy-AM"/>
              </w:rPr>
            </w:pPr>
            <w:r w:rsidRPr="0034681E">
              <w:rPr>
                <w:rFonts w:ascii="GHEA Grapalat" w:hAnsi="GHEA Grapalat" w:cs="Sylfaen"/>
                <w:sz w:val="18"/>
                <w:szCs w:val="18"/>
                <w:lang w:val="hy-AM"/>
              </w:rPr>
              <w:t>2022</w:t>
            </w:r>
          </w:p>
        </w:tc>
        <w:tc>
          <w:tcPr>
            <w:tcW w:w="987" w:type="dxa"/>
            <w:tcBorders>
              <w:top w:val="single" w:sz="4" w:space="0" w:color="auto"/>
              <w:left w:val="nil"/>
              <w:bottom w:val="single" w:sz="4" w:space="0" w:color="auto"/>
              <w:right w:val="single" w:sz="4" w:space="0" w:color="auto"/>
            </w:tcBorders>
            <w:shd w:val="clear" w:color="auto" w:fill="auto"/>
            <w:vAlign w:val="center"/>
          </w:tcPr>
          <w:p w14:paraId="260500F1" w14:textId="77777777" w:rsidR="001E6EC3" w:rsidRPr="0034681E" w:rsidRDefault="001E6EC3" w:rsidP="001E6EC3">
            <w:pPr>
              <w:spacing w:line="360" w:lineRule="auto"/>
              <w:jc w:val="center"/>
              <w:rPr>
                <w:rFonts w:ascii="GHEA Grapalat" w:hAnsi="GHEA Grapalat" w:cs="Sylfaen"/>
                <w:sz w:val="18"/>
                <w:szCs w:val="18"/>
                <w:lang w:val="hy-AM"/>
              </w:rPr>
            </w:pPr>
            <w:r w:rsidRPr="0034681E">
              <w:rPr>
                <w:rFonts w:ascii="GHEA Grapalat" w:hAnsi="GHEA Grapalat" w:cs="Sylfaen"/>
                <w:sz w:val="18"/>
                <w:szCs w:val="18"/>
                <w:lang w:val="hy-AM"/>
              </w:rPr>
              <w:t>9</w:t>
            </w:r>
            <w:r w:rsidRPr="0034681E">
              <w:rPr>
                <w:rFonts w:ascii="GHEA Grapalat" w:hAnsi="GHEA Grapalat" w:cs="Sylfaen"/>
                <w:sz w:val="18"/>
                <w:szCs w:val="18"/>
                <w:lang w:val="ru-RU"/>
              </w:rPr>
              <w:t>0</w:t>
            </w:r>
            <w:r w:rsidRPr="0034681E">
              <w:rPr>
                <w:rFonts w:ascii="GHEA Grapalat" w:hAnsi="GHEA Grapalat" w:cs="Sylfaen"/>
                <w:sz w:val="18"/>
                <w:szCs w:val="18"/>
              </w:rPr>
              <w:t>%</w:t>
            </w:r>
          </w:p>
        </w:tc>
        <w:tc>
          <w:tcPr>
            <w:tcW w:w="900" w:type="dxa"/>
            <w:tcBorders>
              <w:top w:val="single" w:sz="4" w:space="0" w:color="auto"/>
              <w:left w:val="nil"/>
              <w:bottom w:val="single" w:sz="4" w:space="0" w:color="auto"/>
              <w:right w:val="single" w:sz="4" w:space="0" w:color="auto"/>
            </w:tcBorders>
            <w:shd w:val="clear" w:color="auto" w:fill="auto"/>
            <w:vAlign w:val="center"/>
          </w:tcPr>
          <w:p w14:paraId="2901D526" w14:textId="77777777" w:rsidR="001E6EC3" w:rsidRPr="0034681E" w:rsidRDefault="001E6EC3" w:rsidP="001E6EC3">
            <w:pPr>
              <w:spacing w:line="360" w:lineRule="auto"/>
              <w:jc w:val="center"/>
              <w:rPr>
                <w:rFonts w:ascii="GHEA Grapalat" w:hAnsi="GHEA Grapalat" w:cs="Sylfaen"/>
                <w:sz w:val="18"/>
                <w:szCs w:val="18"/>
                <w:lang w:val="hy-AM"/>
              </w:rPr>
            </w:pPr>
            <w:r w:rsidRPr="0034681E">
              <w:rPr>
                <w:rFonts w:ascii="GHEA Grapalat" w:hAnsi="GHEA Grapalat" w:cs="Sylfaen"/>
                <w:sz w:val="18"/>
                <w:szCs w:val="18"/>
                <w:lang w:val="hy-AM"/>
              </w:rPr>
              <w:t>2025</w:t>
            </w:r>
          </w:p>
        </w:tc>
        <w:tc>
          <w:tcPr>
            <w:tcW w:w="1541" w:type="dxa"/>
            <w:vMerge/>
            <w:tcBorders>
              <w:left w:val="nil"/>
              <w:bottom w:val="single" w:sz="4" w:space="0" w:color="auto"/>
              <w:right w:val="single" w:sz="4" w:space="0" w:color="auto"/>
            </w:tcBorders>
            <w:shd w:val="clear" w:color="auto" w:fill="auto"/>
          </w:tcPr>
          <w:p w14:paraId="465AE41A" w14:textId="77777777" w:rsidR="001E6EC3" w:rsidRPr="005B6125" w:rsidRDefault="001E6EC3" w:rsidP="001E6EC3">
            <w:pPr>
              <w:spacing w:line="240" w:lineRule="auto"/>
              <w:jc w:val="center"/>
              <w:rPr>
                <w:rFonts w:ascii="GHEA Grapalat" w:hAnsi="GHEA Grapalat"/>
                <w:sz w:val="18"/>
                <w:szCs w:val="18"/>
                <w:highlight w:val="yellow"/>
                <w:lang w:val="hy-AM"/>
              </w:rPr>
            </w:pPr>
          </w:p>
        </w:tc>
        <w:tc>
          <w:tcPr>
            <w:tcW w:w="1495" w:type="dxa"/>
            <w:vMerge/>
            <w:tcBorders>
              <w:left w:val="nil"/>
              <w:bottom w:val="single" w:sz="4" w:space="0" w:color="auto"/>
              <w:right w:val="single" w:sz="4" w:space="0" w:color="auto"/>
            </w:tcBorders>
          </w:tcPr>
          <w:p w14:paraId="27ED965C" w14:textId="77777777" w:rsidR="001E6EC3" w:rsidRPr="005B6125" w:rsidRDefault="001E6EC3" w:rsidP="001E6EC3">
            <w:pPr>
              <w:spacing w:line="240" w:lineRule="auto"/>
              <w:jc w:val="center"/>
              <w:rPr>
                <w:rFonts w:ascii="GHEA Grapalat" w:hAnsi="GHEA Grapalat"/>
                <w:sz w:val="18"/>
                <w:szCs w:val="18"/>
                <w:highlight w:val="yellow"/>
                <w:lang w:val="hy-AM"/>
              </w:rPr>
            </w:pPr>
          </w:p>
        </w:tc>
      </w:tr>
    </w:tbl>
    <w:p w14:paraId="16DB4AF2" w14:textId="77777777" w:rsidR="001106F5" w:rsidRPr="005B6125" w:rsidRDefault="001106F5" w:rsidP="0069597B">
      <w:pPr>
        <w:widowControl w:val="0"/>
        <w:tabs>
          <w:tab w:val="left" w:pos="990"/>
        </w:tabs>
        <w:spacing w:after="0" w:line="240" w:lineRule="auto"/>
        <w:ind w:firstLine="630"/>
        <w:contextualSpacing/>
        <w:jc w:val="both"/>
        <w:rPr>
          <w:rFonts w:ascii="GHEA Grapalat" w:eastAsia="Times" w:hAnsi="GHEA Grapalat" w:cs="Times"/>
          <w:color w:val="000000"/>
          <w:highlight w:val="yellow"/>
          <w:lang w:val="it-IT"/>
        </w:rPr>
      </w:pPr>
    </w:p>
    <w:p w14:paraId="75D6D5DD" w14:textId="77777777" w:rsidR="00F57B70" w:rsidRPr="0034681E" w:rsidRDefault="00F57B70" w:rsidP="006E5D04">
      <w:pPr>
        <w:overflowPunct w:val="0"/>
        <w:autoSpaceDE w:val="0"/>
        <w:autoSpaceDN w:val="0"/>
        <w:adjustRightInd w:val="0"/>
        <w:spacing w:before="120" w:after="120" w:line="240" w:lineRule="auto"/>
        <w:jc w:val="both"/>
        <w:textAlignment w:val="baseline"/>
        <w:rPr>
          <w:rFonts w:ascii="GHEA Grapalat" w:eastAsia="Times New Roman" w:hAnsi="GHEA Grapalat" w:cs="Times New Roman"/>
          <w:bCs/>
          <w:i/>
          <w:iCs/>
          <w:szCs w:val="20"/>
          <w:lang w:val="hy-AM" w:eastAsia="x-none"/>
        </w:rPr>
      </w:pPr>
    </w:p>
    <w:p w14:paraId="4DD78914" w14:textId="77777777" w:rsidR="006E5D04" w:rsidRPr="0034681E" w:rsidRDefault="006E5D04" w:rsidP="003C737D">
      <w:pPr>
        <w:pBdr>
          <w:top w:val="single" w:sz="4" w:space="0" w:color="auto"/>
          <w:bottom w:val="single" w:sz="4" w:space="1" w:color="auto"/>
        </w:pBdr>
        <w:shd w:val="clear" w:color="auto" w:fill="C4BC96"/>
        <w:spacing w:before="120" w:after="120" w:line="240" w:lineRule="auto"/>
        <w:rPr>
          <w:rFonts w:ascii="GHEA Grapalat" w:eastAsia="Times New Roman" w:hAnsi="GHEA Grapalat" w:cs="Times New Roman"/>
          <w:b/>
          <w:bCs/>
          <w:kern w:val="16"/>
          <w:lang w:val="hy-AM" w:eastAsia="x-none"/>
        </w:rPr>
      </w:pPr>
      <w:r w:rsidRPr="0034681E">
        <w:rPr>
          <w:rFonts w:ascii="GHEA Grapalat" w:eastAsia="Times New Roman" w:hAnsi="GHEA Grapalat" w:cs="Times New Roman"/>
          <w:b/>
          <w:bCs/>
          <w:kern w:val="16"/>
          <w:lang w:eastAsia="x-none"/>
        </w:rPr>
        <w:t>3</w:t>
      </w:r>
      <w:r w:rsidRPr="0034681E">
        <w:rPr>
          <w:rFonts w:ascii="GHEA Grapalat" w:eastAsia="Times New Roman" w:hAnsi="GHEA Grapalat" w:cs="Times New Roman"/>
          <w:b/>
          <w:bCs/>
          <w:kern w:val="16"/>
          <w:lang w:val="hy-AM" w:eastAsia="x-none"/>
        </w:rPr>
        <w:t xml:space="preserve">. </w:t>
      </w:r>
      <w:r w:rsidRPr="0034681E">
        <w:rPr>
          <w:rFonts w:ascii="GHEA Grapalat" w:eastAsia="Times New Roman" w:hAnsi="GHEA Grapalat" w:cs="Times New Roman"/>
          <w:b/>
          <w:bCs/>
          <w:kern w:val="16"/>
          <w:lang w:eastAsia="x-none"/>
        </w:rPr>
        <w:t xml:space="preserve">ԾԱԽՍԱՅԻՆ ԳԵՐԱԿԱՅՈՒԹՅՈՒՆՆԵՐԸ </w:t>
      </w:r>
      <w:r w:rsidRPr="0034681E">
        <w:rPr>
          <w:rFonts w:ascii="GHEA Grapalat" w:eastAsia="Times New Roman" w:hAnsi="GHEA Grapalat" w:cs="Times New Roman"/>
          <w:b/>
          <w:bCs/>
          <w:kern w:val="16"/>
          <w:lang w:val="hy-AM" w:eastAsia="x-none"/>
        </w:rPr>
        <w:t xml:space="preserve">ՄԺԾԾ ԺԱՄԱՆԱԿԱՀԱՏՎԱԾՈՒՄ </w:t>
      </w:r>
    </w:p>
    <w:p w14:paraId="60B29F9A" w14:textId="77777777" w:rsidR="00715774" w:rsidRPr="005B6125" w:rsidRDefault="00715774" w:rsidP="006E5D04">
      <w:pPr>
        <w:overflowPunct w:val="0"/>
        <w:autoSpaceDE w:val="0"/>
        <w:autoSpaceDN w:val="0"/>
        <w:adjustRightInd w:val="0"/>
        <w:spacing w:after="220" w:line="240" w:lineRule="auto"/>
        <w:jc w:val="both"/>
        <w:textAlignment w:val="baseline"/>
        <w:rPr>
          <w:rFonts w:ascii="GHEA Grapalat" w:eastAsia="Times New Roman" w:hAnsi="GHEA Grapalat" w:cs="Times New Roman"/>
          <w:i/>
          <w:szCs w:val="20"/>
          <w:highlight w:val="yellow"/>
          <w:lang w:eastAsia="x-none"/>
        </w:rPr>
      </w:pPr>
    </w:p>
    <w:tbl>
      <w:tblPr>
        <w:tblW w:w="10710"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16"/>
        <w:gridCol w:w="5694"/>
      </w:tblGrid>
      <w:tr w:rsidR="006E5D04" w:rsidRPr="005B6125" w14:paraId="1B66AE2F" w14:textId="77777777" w:rsidTr="00A37A30">
        <w:tc>
          <w:tcPr>
            <w:tcW w:w="5016" w:type="dxa"/>
            <w:shd w:val="clear" w:color="auto" w:fill="D9D9D9"/>
          </w:tcPr>
          <w:p w14:paraId="3FA1C0E5" w14:textId="77777777" w:rsidR="006E5D04" w:rsidRPr="00187BC4" w:rsidRDefault="006E5D04" w:rsidP="00BE3299">
            <w:pPr>
              <w:overflowPunct w:val="0"/>
              <w:autoSpaceDE w:val="0"/>
              <w:autoSpaceDN w:val="0"/>
              <w:adjustRightInd w:val="0"/>
              <w:spacing w:after="0" w:line="240" w:lineRule="auto"/>
              <w:jc w:val="both"/>
              <w:textAlignment w:val="baseline"/>
              <w:rPr>
                <w:rFonts w:ascii="GHEA Grapalat" w:eastAsia="Times New Roman" w:hAnsi="GHEA Grapalat" w:cs="Times New Roman"/>
                <w:bCs/>
                <w:sz w:val="20"/>
                <w:szCs w:val="20"/>
                <w:lang w:val="hy-AM"/>
              </w:rPr>
            </w:pPr>
            <w:r w:rsidRPr="00187BC4">
              <w:rPr>
                <w:rFonts w:ascii="GHEA Grapalat" w:eastAsia="Times New Roman" w:hAnsi="GHEA Grapalat" w:cs="Sylfaen"/>
                <w:bCs/>
                <w:kern w:val="16"/>
                <w:sz w:val="20"/>
                <w:szCs w:val="20"/>
                <w:lang w:val="hy-AM"/>
              </w:rPr>
              <w:t>Գերակա ծախսային ուղղությունները ՄԺԾԾ ժամանակահատվածի համար` (ըստ գերակայությունների նվազման)</w:t>
            </w:r>
          </w:p>
        </w:tc>
        <w:tc>
          <w:tcPr>
            <w:tcW w:w="5694" w:type="dxa"/>
            <w:shd w:val="clear" w:color="auto" w:fill="D9D9D9"/>
          </w:tcPr>
          <w:p w14:paraId="3B71E4E3" w14:textId="77777777" w:rsidR="006E5D04" w:rsidRPr="00187BC4" w:rsidRDefault="006E5D04" w:rsidP="00BE3299">
            <w:pPr>
              <w:overflowPunct w:val="0"/>
              <w:autoSpaceDE w:val="0"/>
              <w:autoSpaceDN w:val="0"/>
              <w:adjustRightInd w:val="0"/>
              <w:spacing w:after="0" w:line="240" w:lineRule="auto"/>
              <w:jc w:val="center"/>
              <w:textAlignment w:val="baseline"/>
              <w:rPr>
                <w:rFonts w:ascii="GHEA Grapalat" w:eastAsia="Times New Roman" w:hAnsi="GHEA Grapalat" w:cs="Times New Roman"/>
                <w:bCs/>
                <w:sz w:val="20"/>
                <w:szCs w:val="20"/>
                <w:lang w:val="hy-AM"/>
              </w:rPr>
            </w:pPr>
            <w:r w:rsidRPr="00187BC4">
              <w:rPr>
                <w:rFonts w:ascii="GHEA Grapalat" w:eastAsia="Times New Roman" w:hAnsi="GHEA Grapalat" w:cs="Sylfaen"/>
                <w:bCs/>
                <w:kern w:val="16"/>
                <w:sz w:val="20"/>
                <w:szCs w:val="20"/>
                <w:lang w:val="hy-AM"/>
              </w:rPr>
              <w:t>Հիմնավորում</w:t>
            </w:r>
            <w:r w:rsidRPr="00187BC4">
              <w:rPr>
                <w:rFonts w:ascii="GHEA Grapalat" w:eastAsia="Times New Roman" w:hAnsi="GHEA Grapalat" w:cs="Times New Roman"/>
                <w:bCs/>
                <w:kern w:val="16"/>
                <w:sz w:val="20"/>
                <w:szCs w:val="20"/>
                <w:lang w:val="hy-AM"/>
              </w:rPr>
              <w:t>ներ</w:t>
            </w:r>
          </w:p>
        </w:tc>
      </w:tr>
      <w:tr w:rsidR="004C5826" w:rsidRPr="00772438" w14:paraId="251AFD16" w14:textId="77777777" w:rsidTr="00A37A30">
        <w:tc>
          <w:tcPr>
            <w:tcW w:w="5016" w:type="dxa"/>
          </w:tcPr>
          <w:p w14:paraId="0EDD7DAA" w14:textId="77777777" w:rsidR="004C5826" w:rsidRPr="007B4ED2" w:rsidRDefault="004C5826" w:rsidP="004C5826">
            <w:pPr>
              <w:overflowPunct w:val="0"/>
              <w:autoSpaceDE w:val="0"/>
              <w:autoSpaceDN w:val="0"/>
              <w:adjustRightInd w:val="0"/>
              <w:spacing w:after="0" w:line="240" w:lineRule="auto"/>
              <w:textAlignment w:val="baseline"/>
              <w:rPr>
                <w:rFonts w:ascii="GHEA Grapalat" w:eastAsia="Times New Roman" w:hAnsi="GHEA Grapalat" w:cs="Times New Roman"/>
                <w:b/>
                <w:bCs/>
                <w:sz w:val="20"/>
                <w:szCs w:val="20"/>
                <w:lang w:val="hy-AM"/>
              </w:rPr>
            </w:pPr>
            <w:r w:rsidRPr="007B4ED2">
              <w:rPr>
                <w:rFonts w:ascii="GHEA Grapalat" w:eastAsia="Times New Roman" w:hAnsi="GHEA Grapalat" w:cs="Times New Roman"/>
                <w:b/>
                <w:bCs/>
                <w:sz w:val="20"/>
                <w:szCs w:val="20"/>
                <w:lang w:val="hy-AM"/>
              </w:rPr>
              <w:t>Անապահով սոցիալական խմբերին աջակցության ծրագիր (1011)</w:t>
            </w:r>
          </w:p>
          <w:p w14:paraId="082B6222" w14:textId="622AA42B" w:rsidR="004C5826" w:rsidRPr="005B6125" w:rsidRDefault="004C5826" w:rsidP="004C5826">
            <w:pPr>
              <w:overflowPunct w:val="0"/>
              <w:autoSpaceDE w:val="0"/>
              <w:autoSpaceDN w:val="0"/>
              <w:adjustRightInd w:val="0"/>
              <w:spacing w:after="0" w:line="240" w:lineRule="auto"/>
              <w:textAlignment w:val="baseline"/>
              <w:rPr>
                <w:rFonts w:ascii="GHEA Grapalat" w:eastAsia="Times New Roman" w:hAnsi="GHEA Grapalat" w:cs="Times New Roman"/>
                <w:b/>
                <w:bCs/>
                <w:sz w:val="20"/>
                <w:szCs w:val="20"/>
                <w:highlight w:val="yellow"/>
                <w:lang w:val="hy-AM"/>
              </w:rPr>
            </w:pPr>
            <w:r w:rsidRPr="007B4ED2">
              <w:rPr>
                <w:rFonts w:ascii="GHEA Grapalat" w:eastAsia="GHEA Grapalat" w:hAnsi="GHEA Grapalat" w:cs="GHEA Grapalat"/>
                <w:sz w:val="20"/>
                <w:szCs w:val="20"/>
                <w:lang w:val="hy-AM"/>
              </w:rPr>
              <w:t xml:space="preserve">Անապահով սոցիալական խմբերին աջակցության ծրագրի շրջանակում իրականացվող ԸԿԲՈւ նպաստի տրամադրման հասցեականության մեծացման հարցը մնում է որպես սոցիալական աջակցության ենթաոլորտի քաղաքականության հիմնական մարտահրավեր: </w:t>
            </w:r>
          </w:p>
        </w:tc>
        <w:tc>
          <w:tcPr>
            <w:tcW w:w="5694" w:type="dxa"/>
          </w:tcPr>
          <w:p w14:paraId="03606BFA" w14:textId="4BF3B66D" w:rsidR="004C5826" w:rsidRPr="005B6125" w:rsidRDefault="004C5826" w:rsidP="004C5826">
            <w:pPr>
              <w:overflowPunct w:val="0"/>
              <w:autoSpaceDE w:val="0"/>
              <w:autoSpaceDN w:val="0"/>
              <w:adjustRightInd w:val="0"/>
              <w:spacing w:after="0" w:line="240" w:lineRule="auto"/>
              <w:jc w:val="both"/>
              <w:textAlignment w:val="baseline"/>
              <w:rPr>
                <w:rFonts w:ascii="GHEA Grapalat" w:eastAsia="Times New Roman" w:hAnsi="GHEA Grapalat" w:cs="Times New Roman"/>
                <w:bCs/>
                <w:sz w:val="20"/>
                <w:szCs w:val="20"/>
                <w:highlight w:val="yellow"/>
                <w:lang w:val="hy-AM"/>
              </w:rPr>
            </w:pPr>
            <w:r w:rsidRPr="007B4ED2">
              <w:rPr>
                <w:rFonts w:ascii="GHEA Grapalat" w:eastAsia="Times New Roman" w:hAnsi="GHEA Grapalat" w:cs="Times New Roman"/>
                <w:bCs/>
                <w:sz w:val="20"/>
                <w:szCs w:val="20"/>
                <w:lang w:val="hy-AM"/>
              </w:rPr>
              <w:t>ՀՀ կառավարության 20</w:t>
            </w:r>
            <w:r w:rsidRPr="008A4BAF">
              <w:rPr>
                <w:rFonts w:ascii="GHEA Grapalat" w:eastAsia="Times New Roman" w:hAnsi="GHEA Grapalat" w:cs="Times New Roman"/>
                <w:bCs/>
                <w:sz w:val="20"/>
                <w:szCs w:val="20"/>
                <w:lang w:val="hy-AM"/>
              </w:rPr>
              <w:t>21</w:t>
            </w:r>
            <w:r w:rsidRPr="007B4ED2">
              <w:rPr>
                <w:rFonts w:ascii="GHEA Grapalat" w:eastAsia="Times New Roman" w:hAnsi="GHEA Grapalat" w:cs="Times New Roman"/>
                <w:bCs/>
                <w:sz w:val="20"/>
                <w:szCs w:val="20"/>
                <w:lang w:val="hy-AM"/>
              </w:rPr>
              <w:t xml:space="preserve">թ. </w:t>
            </w:r>
            <w:r w:rsidRPr="008A4BAF">
              <w:rPr>
                <w:rFonts w:ascii="GHEA Grapalat" w:eastAsia="Times New Roman" w:hAnsi="GHEA Grapalat" w:cs="Times New Roman"/>
                <w:bCs/>
                <w:sz w:val="20"/>
                <w:szCs w:val="20"/>
                <w:lang w:val="hy-AM"/>
              </w:rPr>
              <w:t>օգոստոսի</w:t>
            </w:r>
            <w:r w:rsidRPr="007B4ED2">
              <w:rPr>
                <w:rFonts w:ascii="GHEA Grapalat" w:eastAsia="Times New Roman" w:hAnsi="GHEA Grapalat" w:cs="Courier New"/>
                <w:bCs/>
                <w:sz w:val="20"/>
                <w:szCs w:val="20"/>
                <w:lang w:val="hy-AM"/>
              </w:rPr>
              <w:t xml:space="preserve"> </w:t>
            </w:r>
            <w:r w:rsidRPr="008A4BAF">
              <w:rPr>
                <w:rFonts w:ascii="GHEA Grapalat" w:eastAsia="Times New Roman" w:hAnsi="GHEA Grapalat" w:cs="Courier New"/>
                <w:bCs/>
                <w:sz w:val="20"/>
                <w:szCs w:val="20"/>
                <w:lang w:val="hy-AM"/>
              </w:rPr>
              <w:t>1</w:t>
            </w:r>
            <w:r w:rsidRPr="007B4ED2">
              <w:rPr>
                <w:rFonts w:ascii="GHEA Grapalat" w:eastAsia="Times New Roman" w:hAnsi="GHEA Grapalat" w:cs="Times New Roman"/>
                <w:bCs/>
                <w:sz w:val="20"/>
                <w:szCs w:val="20"/>
                <w:lang w:val="hy-AM"/>
              </w:rPr>
              <w:t>8-</w:t>
            </w:r>
            <w:r w:rsidRPr="007B4ED2">
              <w:rPr>
                <w:rFonts w:ascii="GHEA Grapalat" w:eastAsia="Times New Roman" w:hAnsi="GHEA Grapalat" w:cs="Arial Unicode"/>
                <w:bCs/>
                <w:sz w:val="20"/>
                <w:szCs w:val="20"/>
                <w:lang w:val="hy-AM"/>
              </w:rPr>
              <w:t>ի</w:t>
            </w:r>
            <w:r w:rsidRPr="007B4ED2">
              <w:rPr>
                <w:rFonts w:ascii="GHEA Grapalat" w:eastAsia="Times New Roman" w:hAnsi="GHEA Grapalat" w:cs="Times New Roman"/>
                <w:bCs/>
                <w:sz w:val="20"/>
                <w:szCs w:val="20"/>
                <w:lang w:val="hy-AM"/>
              </w:rPr>
              <w:t xml:space="preserve"> N </w:t>
            </w:r>
            <w:r w:rsidRPr="008A4BAF">
              <w:rPr>
                <w:rFonts w:ascii="GHEA Grapalat" w:eastAsia="Times New Roman" w:hAnsi="GHEA Grapalat" w:cs="Times New Roman"/>
                <w:bCs/>
                <w:sz w:val="20"/>
                <w:szCs w:val="20"/>
                <w:lang w:val="hy-AM"/>
              </w:rPr>
              <w:t>1363</w:t>
            </w:r>
            <w:r w:rsidRPr="007B4ED2">
              <w:rPr>
                <w:rFonts w:ascii="GHEA Grapalat" w:eastAsia="Times New Roman" w:hAnsi="GHEA Grapalat" w:cs="Times New Roman"/>
                <w:bCs/>
                <w:sz w:val="20"/>
                <w:szCs w:val="20"/>
                <w:lang w:val="hy-AM"/>
              </w:rPr>
              <w:t>-</w:t>
            </w:r>
            <w:r w:rsidRPr="007B4ED2">
              <w:rPr>
                <w:rFonts w:ascii="GHEA Grapalat" w:eastAsia="Times New Roman" w:hAnsi="GHEA Grapalat" w:cs="Arial Unicode"/>
                <w:bCs/>
                <w:sz w:val="20"/>
                <w:szCs w:val="20"/>
                <w:lang w:val="hy-AM"/>
              </w:rPr>
              <w:t>Ա</w:t>
            </w:r>
            <w:r w:rsidRPr="008A4BAF">
              <w:rPr>
                <w:rFonts w:ascii="GHEA Grapalat" w:eastAsia="Times New Roman" w:hAnsi="GHEA Grapalat" w:cs="Arial Unicode"/>
                <w:bCs/>
                <w:sz w:val="20"/>
                <w:szCs w:val="20"/>
                <w:lang w:val="hy-AM"/>
              </w:rPr>
              <w:t xml:space="preserve"> </w:t>
            </w:r>
            <w:r w:rsidRPr="007B4ED2">
              <w:rPr>
                <w:rFonts w:ascii="GHEA Grapalat" w:eastAsia="Times New Roman" w:hAnsi="GHEA Grapalat" w:cs="Times New Roman"/>
                <w:bCs/>
                <w:sz w:val="20"/>
                <w:szCs w:val="20"/>
                <w:lang w:val="hy-AM"/>
              </w:rPr>
              <w:t xml:space="preserve"> </w:t>
            </w:r>
            <w:r w:rsidRPr="007B4ED2">
              <w:rPr>
                <w:rFonts w:ascii="GHEA Grapalat" w:eastAsia="Times New Roman" w:hAnsi="GHEA Grapalat" w:cs="Arial Unicode"/>
                <w:bCs/>
                <w:sz w:val="20"/>
                <w:szCs w:val="20"/>
                <w:lang w:val="hy-AM"/>
              </w:rPr>
              <w:t>որոշմամբ հաստատված կառավարության ծրագիր:</w:t>
            </w:r>
          </w:p>
        </w:tc>
      </w:tr>
      <w:tr w:rsidR="00404E90" w:rsidRPr="00772438" w14:paraId="16C2C69E" w14:textId="77777777" w:rsidTr="00A37A30">
        <w:tc>
          <w:tcPr>
            <w:tcW w:w="5016" w:type="dxa"/>
          </w:tcPr>
          <w:p w14:paraId="176BEF5D" w14:textId="77777777" w:rsidR="00404E90" w:rsidRPr="00FA7935" w:rsidRDefault="00404E90" w:rsidP="005B0E39">
            <w:pPr>
              <w:pStyle w:val="BodyText"/>
              <w:spacing w:line="240" w:lineRule="auto"/>
              <w:jc w:val="left"/>
              <w:rPr>
                <w:rFonts w:ascii="GHEA Grapalat" w:hAnsi="GHEA Grapalat"/>
                <w:sz w:val="20"/>
                <w:lang w:val="hy-AM" w:eastAsia="en-US"/>
              </w:rPr>
            </w:pPr>
            <w:r w:rsidRPr="00FA7935">
              <w:rPr>
                <w:rFonts w:ascii="GHEA Grapalat" w:hAnsi="GHEA Grapalat"/>
                <w:kern w:val="16"/>
                <w:sz w:val="20"/>
                <w:lang w:val="hy-AM"/>
              </w:rPr>
              <w:t>Ժողովրդագր</w:t>
            </w:r>
            <w:r w:rsidRPr="00FA7935">
              <w:rPr>
                <w:rFonts w:ascii="GHEA Grapalat" w:hAnsi="GHEA Grapalat"/>
                <w:kern w:val="16"/>
                <w:sz w:val="20"/>
              </w:rPr>
              <w:t>ական</w:t>
            </w:r>
            <w:r w:rsidRPr="00FA7935">
              <w:rPr>
                <w:rFonts w:ascii="GHEA Grapalat" w:hAnsi="GHEA Grapalat"/>
                <w:kern w:val="16"/>
                <w:sz w:val="20"/>
                <w:lang w:val="af-ZA"/>
              </w:rPr>
              <w:t xml:space="preserve"> </w:t>
            </w:r>
            <w:r w:rsidRPr="00FA7935">
              <w:rPr>
                <w:rFonts w:ascii="GHEA Grapalat" w:hAnsi="GHEA Grapalat"/>
                <w:kern w:val="16"/>
                <w:sz w:val="20"/>
              </w:rPr>
              <w:t>վիճակի</w:t>
            </w:r>
            <w:r w:rsidRPr="00FA7935">
              <w:rPr>
                <w:rFonts w:ascii="GHEA Grapalat" w:hAnsi="GHEA Grapalat"/>
                <w:kern w:val="16"/>
                <w:sz w:val="20"/>
                <w:lang w:val="af-ZA"/>
              </w:rPr>
              <w:t xml:space="preserve"> </w:t>
            </w:r>
            <w:r w:rsidRPr="00FA7935">
              <w:rPr>
                <w:rFonts w:ascii="GHEA Grapalat" w:hAnsi="GHEA Grapalat"/>
                <w:kern w:val="16"/>
                <w:sz w:val="20"/>
              </w:rPr>
              <w:t>բարելավ</w:t>
            </w:r>
            <w:r w:rsidRPr="00FA7935">
              <w:rPr>
                <w:rFonts w:ascii="GHEA Grapalat" w:hAnsi="GHEA Grapalat"/>
                <w:kern w:val="16"/>
                <w:sz w:val="20"/>
                <w:lang w:val="hy-AM"/>
              </w:rPr>
              <w:t>ում (1068)</w:t>
            </w:r>
          </w:p>
        </w:tc>
        <w:tc>
          <w:tcPr>
            <w:tcW w:w="5694" w:type="dxa"/>
          </w:tcPr>
          <w:p w14:paraId="7C894E25" w14:textId="77777777" w:rsidR="00FA7935" w:rsidRPr="00FA7935" w:rsidRDefault="00FA7935" w:rsidP="00FA7935">
            <w:pPr>
              <w:pStyle w:val="BodyText"/>
              <w:spacing w:line="240" w:lineRule="auto"/>
              <w:jc w:val="both"/>
              <w:rPr>
                <w:rFonts w:ascii="GHEA Grapalat" w:hAnsi="GHEA Grapalat"/>
                <w:b w:val="0"/>
                <w:bCs w:val="0"/>
                <w:sz w:val="20"/>
                <w:lang w:val="hy-AM" w:eastAsia="en-US"/>
              </w:rPr>
            </w:pPr>
            <w:r w:rsidRPr="00FA7935">
              <w:rPr>
                <w:rFonts w:ascii="GHEA Grapalat" w:hAnsi="GHEA Grapalat"/>
                <w:b w:val="0"/>
                <w:bCs w:val="0"/>
                <w:sz w:val="20"/>
                <w:lang w:val="hy-AM" w:eastAsia="en-US"/>
              </w:rPr>
              <w:t>ՀՀ կառավարության ծրագրի 4.1-ին մաս</w:t>
            </w:r>
          </w:p>
          <w:p w14:paraId="033B589A" w14:textId="2B67302C" w:rsidR="00404E90" w:rsidRPr="00FA7935" w:rsidRDefault="00FA7935" w:rsidP="00FA7935">
            <w:pPr>
              <w:pStyle w:val="BodyText"/>
              <w:spacing w:line="240" w:lineRule="auto"/>
              <w:jc w:val="both"/>
              <w:rPr>
                <w:rFonts w:ascii="GHEA Grapalat" w:hAnsi="GHEA Grapalat"/>
                <w:b w:val="0"/>
                <w:sz w:val="20"/>
                <w:highlight w:val="yellow"/>
                <w:lang w:val="hy-AM"/>
              </w:rPr>
            </w:pPr>
            <w:r w:rsidRPr="00FA7935">
              <w:rPr>
                <w:rFonts w:ascii="GHEA Grapalat" w:hAnsi="GHEA Grapalat"/>
                <w:b w:val="0"/>
                <w:bCs w:val="0"/>
                <w:sz w:val="20"/>
                <w:lang w:val="hy-AM" w:eastAsia="en-US"/>
              </w:rPr>
              <w:t>(Ժողովրդագրական իրավիճակի բարելավման համատեսքում մշակվելու է օրենքի նախագիծ՝ հստակ ամրագրելով ծնունդների խրախուսումներն ու բազմազավակ ընտանիքներին տրամադրվող սոցիալական երաշխիքները, այդ թվում՝ ընտանիքներին 3-րդ և հաջորդ երեխաների համար մինչև 6 տարեկանը ամսական 50,000 դրամ ֆինանսական աջակցություն տրամադրելու ձևով)</w:t>
            </w:r>
            <w:r>
              <w:rPr>
                <w:rFonts w:ascii="GHEA Grapalat" w:hAnsi="GHEA Grapalat"/>
                <w:b w:val="0"/>
                <w:bCs w:val="0"/>
                <w:sz w:val="20"/>
                <w:lang w:val="hy-AM" w:eastAsia="en-US"/>
              </w:rPr>
              <w:t>:</w:t>
            </w:r>
          </w:p>
        </w:tc>
      </w:tr>
      <w:tr w:rsidR="009B25DD" w:rsidRPr="00772438" w14:paraId="167FC142" w14:textId="77777777" w:rsidTr="00A37A30">
        <w:tc>
          <w:tcPr>
            <w:tcW w:w="5016" w:type="dxa"/>
          </w:tcPr>
          <w:p w14:paraId="494A577E" w14:textId="77777777" w:rsidR="009B25DD" w:rsidRPr="005B6125" w:rsidRDefault="009B25DD" w:rsidP="004252FC">
            <w:pPr>
              <w:pStyle w:val="BodyText"/>
              <w:spacing w:line="240" w:lineRule="auto"/>
              <w:jc w:val="left"/>
              <w:rPr>
                <w:rFonts w:ascii="GHEA Grapalat" w:hAnsi="GHEA Grapalat"/>
                <w:sz w:val="20"/>
                <w:highlight w:val="yellow"/>
                <w:lang w:val="hy-AM" w:eastAsia="en-US"/>
              </w:rPr>
            </w:pPr>
            <w:r w:rsidRPr="00BE01D5">
              <w:rPr>
                <w:rFonts w:ascii="GHEA Grapalat" w:hAnsi="GHEA Grapalat"/>
                <w:kern w:val="16"/>
                <w:sz w:val="20"/>
                <w:lang w:val="hy-AM"/>
              </w:rPr>
              <w:t>Կենսաթոշակային ապահովություն (1102)</w:t>
            </w:r>
          </w:p>
        </w:tc>
        <w:tc>
          <w:tcPr>
            <w:tcW w:w="5694" w:type="dxa"/>
          </w:tcPr>
          <w:p w14:paraId="31C4C69C" w14:textId="1FA95D5B" w:rsidR="00365A15" w:rsidRPr="00365A15" w:rsidRDefault="00365A15" w:rsidP="00365A15">
            <w:pPr>
              <w:spacing w:line="256" w:lineRule="auto"/>
              <w:jc w:val="both"/>
              <w:rPr>
                <w:rFonts w:ascii="GHEA Grapalat" w:hAnsi="GHEA Grapalat"/>
                <w:sz w:val="20"/>
                <w:szCs w:val="20"/>
                <w:lang w:val="hy-AM"/>
              </w:rPr>
            </w:pPr>
            <w:r w:rsidRPr="00365A15">
              <w:rPr>
                <w:rFonts w:ascii="GHEA Grapalat" w:hAnsi="GHEA Grapalat"/>
                <w:sz w:val="20"/>
                <w:szCs w:val="20"/>
                <w:lang w:val="hy-AM"/>
              </w:rPr>
              <w:t>ՀՀ կառավարության ծրագրի 4.6-րդ մաս</w:t>
            </w:r>
            <w:r>
              <w:rPr>
                <w:rFonts w:ascii="GHEA Grapalat" w:hAnsi="GHEA Grapalat"/>
                <w:sz w:val="20"/>
                <w:szCs w:val="20"/>
                <w:lang w:val="hy-AM"/>
              </w:rPr>
              <w:t xml:space="preserve"> </w:t>
            </w:r>
          </w:p>
          <w:p w14:paraId="0E98C9BB" w14:textId="650415C7" w:rsidR="009B25DD" w:rsidRPr="00365A15" w:rsidRDefault="00365A15" w:rsidP="00365A15">
            <w:pPr>
              <w:autoSpaceDE w:val="0"/>
              <w:autoSpaceDN w:val="0"/>
              <w:adjustRightInd w:val="0"/>
              <w:spacing w:after="0" w:line="240" w:lineRule="auto"/>
              <w:jc w:val="both"/>
              <w:rPr>
                <w:rFonts w:ascii="GHEA Grapalat" w:hAnsi="GHEA Grapalat"/>
                <w:b/>
                <w:sz w:val="20"/>
                <w:szCs w:val="20"/>
                <w:highlight w:val="yellow"/>
                <w:lang w:val="hy-AM"/>
              </w:rPr>
            </w:pPr>
            <w:r w:rsidRPr="00365A15">
              <w:rPr>
                <w:rFonts w:ascii="GHEA Grapalat" w:hAnsi="GHEA Grapalat"/>
                <w:sz w:val="20"/>
                <w:szCs w:val="20"/>
                <w:lang w:val="hy-AM"/>
              </w:rPr>
              <w:t>(Նվազագույն կենսաթոշակի և  կենսաթոշակի միջին չափերը հավասարեցնել, համապատասխանաբար` պարենային և  սպառողական զամբյուղների արժեքներին, վերացնել ծայրահեղ աղքատությունը)</w:t>
            </w:r>
          </w:p>
        </w:tc>
      </w:tr>
      <w:tr w:rsidR="00421890" w:rsidRPr="00772438" w14:paraId="550046BB" w14:textId="77777777" w:rsidTr="00A37A30">
        <w:trPr>
          <w:trHeight w:val="4580"/>
        </w:trPr>
        <w:tc>
          <w:tcPr>
            <w:tcW w:w="5016" w:type="dxa"/>
          </w:tcPr>
          <w:p w14:paraId="3E25CEE7" w14:textId="77777777" w:rsidR="00421890" w:rsidRPr="00592A55" w:rsidRDefault="00421890" w:rsidP="00421890">
            <w:pPr>
              <w:rPr>
                <w:rFonts w:ascii="GHEA Grapalat" w:hAnsi="GHEA Grapalat"/>
                <w:b/>
                <w:sz w:val="20"/>
                <w:szCs w:val="20"/>
                <w:lang w:val="hy-AM"/>
              </w:rPr>
            </w:pPr>
            <w:r w:rsidRPr="00592A55">
              <w:rPr>
                <w:rFonts w:ascii="GHEA Grapalat" w:hAnsi="GHEA Grapalat"/>
                <w:b/>
                <w:sz w:val="20"/>
                <w:szCs w:val="20"/>
                <w:lang w:val="hy-AM"/>
              </w:rPr>
              <w:t>Զբաղվածության ծրագիր (1088)</w:t>
            </w:r>
          </w:p>
          <w:p w14:paraId="4B7F4A29" w14:textId="77777777" w:rsidR="00421890" w:rsidRPr="00D432A9" w:rsidRDefault="00421890" w:rsidP="00421890">
            <w:pPr>
              <w:pStyle w:val="BodyText"/>
              <w:spacing w:line="240" w:lineRule="auto"/>
              <w:jc w:val="left"/>
              <w:rPr>
                <w:rFonts w:ascii="GHEA Grapalat" w:eastAsiaTheme="minorHAnsi" w:hAnsi="GHEA Grapalat" w:cstheme="minorBidi"/>
                <w:b w:val="0"/>
                <w:bCs w:val="0"/>
                <w:sz w:val="20"/>
                <w:highlight w:val="yellow"/>
                <w:lang w:val="hy-AM" w:eastAsia="en-US"/>
              </w:rPr>
            </w:pPr>
            <w:r w:rsidRPr="00D432A9">
              <w:rPr>
                <w:rFonts w:ascii="GHEA Grapalat" w:hAnsi="GHEA Grapalat" w:cs="Times Armenian"/>
                <w:b w:val="0"/>
                <w:sz w:val="20"/>
                <w:lang w:val="hy-AM"/>
              </w:rPr>
              <w:t>Կայուն և ժամանակավոր զբաղվածության ապահովմանն ուղղված միջոցառումների արդյունավետության բարձրացում, աշխատաշուկայում անմրցունակ խմբերի տնտեսական հնարավորությունների ընդլայնում,  ինչպես նաև աշխատաշուկայի կարգավորման նպատակային միջոցառումների և արդյունավետ գործիքների ներդրում</w:t>
            </w:r>
            <w:r>
              <w:rPr>
                <w:rFonts w:ascii="GHEA Grapalat" w:hAnsi="GHEA Grapalat" w:cs="Times Armenian"/>
                <w:b w:val="0"/>
                <w:sz w:val="20"/>
                <w:lang w:val="hy-AM"/>
              </w:rPr>
              <w:t>:</w:t>
            </w:r>
          </w:p>
        </w:tc>
        <w:tc>
          <w:tcPr>
            <w:tcW w:w="5694" w:type="dxa"/>
          </w:tcPr>
          <w:p w14:paraId="364C9BC7" w14:textId="25EAF022" w:rsidR="00421890" w:rsidRPr="00F44B1D" w:rsidRDefault="00421890" w:rsidP="00421890">
            <w:pPr>
              <w:pStyle w:val="BodyText"/>
              <w:spacing w:line="240" w:lineRule="auto"/>
              <w:jc w:val="both"/>
              <w:rPr>
                <w:rFonts w:ascii="GHEA Grapalat" w:hAnsi="GHEA Grapalat"/>
                <w:sz w:val="20"/>
                <w:lang w:val="hy-AM"/>
              </w:rPr>
            </w:pPr>
            <w:r w:rsidRPr="00F44B1D">
              <w:rPr>
                <w:rFonts w:ascii="GHEA Grapalat" w:hAnsi="GHEA Grapalat"/>
                <w:sz w:val="20"/>
                <w:lang w:val="hy-AM"/>
              </w:rPr>
              <w:t>ՀՀ կա</w:t>
            </w:r>
            <w:r>
              <w:rPr>
                <w:rFonts w:ascii="GHEA Grapalat" w:hAnsi="GHEA Grapalat"/>
                <w:sz w:val="20"/>
                <w:lang w:val="hy-AM"/>
              </w:rPr>
              <w:t>ռավարության 20</w:t>
            </w:r>
            <w:r w:rsidRPr="00F119BB">
              <w:rPr>
                <w:rFonts w:ascii="GHEA Grapalat" w:hAnsi="GHEA Grapalat"/>
                <w:sz w:val="20"/>
                <w:lang w:val="hy-AM"/>
              </w:rPr>
              <w:t>21</w:t>
            </w:r>
            <w:r w:rsidRPr="00F44B1D">
              <w:rPr>
                <w:rFonts w:ascii="GHEA Grapalat" w:hAnsi="GHEA Grapalat"/>
                <w:sz w:val="20"/>
                <w:lang w:val="hy-AM"/>
              </w:rPr>
              <w:t xml:space="preserve"> թ.-ի </w:t>
            </w:r>
            <w:r>
              <w:rPr>
                <w:rFonts w:ascii="GHEA Grapalat" w:hAnsi="GHEA Grapalat"/>
                <w:sz w:val="20"/>
                <w:lang w:val="hy-AM"/>
              </w:rPr>
              <w:t>օգոստոսի 18-ի N 1363-Ա որոշմամբ հաստատված 2021-2026</w:t>
            </w:r>
            <w:r w:rsidRPr="00F44B1D">
              <w:rPr>
                <w:rFonts w:ascii="GHEA Grapalat" w:hAnsi="GHEA Grapalat"/>
                <w:sz w:val="20"/>
                <w:lang w:val="hy-AM"/>
              </w:rPr>
              <w:t xml:space="preserve">թթ. ՀՀ </w:t>
            </w:r>
            <w:r>
              <w:rPr>
                <w:rFonts w:ascii="GHEA Grapalat" w:hAnsi="GHEA Grapalat"/>
                <w:sz w:val="20"/>
                <w:lang w:val="hy-AM"/>
              </w:rPr>
              <w:t xml:space="preserve">կառավարության հնգամյա ծրագրի </w:t>
            </w:r>
            <w:r w:rsidRPr="00F119BB">
              <w:rPr>
                <w:rFonts w:ascii="GHEA Grapalat" w:hAnsi="GHEA Grapalat"/>
                <w:sz w:val="20"/>
                <w:lang w:val="hy-AM"/>
              </w:rPr>
              <w:t>4.6՝ «Աշխատանք և սո</w:t>
            </w:r>
            <w:r>
              <w:rPr>
                <w:rFonts w:ascii="GHEA Grapalat" w:hAnsi="GHEA Grapalat"/>
                <w:sz w:val="20"/>
                <w:lang w:val="hy-AM"/>
              </w:rPr>
              <w:t>ցիալական պաշտպանություն» բաժին</w:t>
            </w:r>
            <w:r w:rsidRPr="00F44B1D">
              <w:rPr>
                <w:rFonts w:ascii="GHEA Grapalat" w:hAnsi="GHEA Grapalat"/>
                <w:sz w:val="20"/>
                <w:lang w:val="hy-AM"/>
              </w:rPr>
              <w:t>:</w:t>
            </w:r>
          </w:p>
          <w:p w14:paraId="39BAF971" w14:textId="333D5C5A" w:rsidR="00421890" w:rsidRPr="00421890" w:rsidRDefault="00421890" w:rsidP="00421890">
            <w:pPr>
              <w:spacing w:line="240" w:lineRule="auto"/>
              <w:jc w:val="both"/>
              <w:rPr>
                <w:rFonts w:ascii="GHEA Grapalat" w:hAnsi="GHEA Grapalat"/>
                <w:sz w:val="20"/>
                <w:lang w:val="hy-AM"/>
              </w:rPr>
            </w:pPr>
            <w:r>
              <w:rPr>
                <w:rFonts w:ascii="GHEA Grapalat" w:hAnsi="GHEA Grapalat"/>
                <w:sz w:val="20"/>
                <w:lang w:val="hy-AM"/>
              </w:rPr>
              <w:t>Զ</w:t>
            </w:r>
            <w:r w:rsidRPr="00F119BB">
              <w:rPr>
                <w:rFonts w:ascii="GHEA Grapalat" w:hAnsi="GHEA Grapalat"/>
                <w:sz w:val="20"/>
                <w:lang w:val="hy-AM"/>
              </w:rPr>
              <w:t>բաղվածության կարգավորման պետական ծրագրերի հասցեականության</w:t>
            </w:r>
            <w:r>
              <w:rPr>
                <w:rFonts w:ascii="GHEA Grapalat" w:hAnsi="GHEA Grapalat"/>
                <w:sz w:val="20"/>
                <w:lang w:val="hy-AM"/>
              </w:rPr>
              <w:t xml:space="preserve"> և արդյունավետության բարձրացում</w:t>
            </w:r>
            <w:r w:rsidRPr="00F119BB">
              <w:rPr>
                <w:rFonts w:ascii="GHEA Grapalat" w:hAnsi="GHEA Grapalat"/>
                <w:sz w:val="20"/>
                <w:lang w:val="hy-AM"/>
              </w:rPr>
              <w:t>, «կրթություն-աշխատաշուկա</w:t>
            </w:r>
            <w:r>
              <w:rPr>
                <w:rFonts w:ascii="GHEA Grapalat" w:hAnsi="GHEA Grapalat"/>
                <w:sz w:val="20"/>
                <w:lang w:val="hy-AM"/>
              </w:rPr>
              <w:t>» փոխառնչությունների բարձրացում</w:t>
            </w:r>
            <w:r w:rsidRPr="00F119BB">
              <w:rPr>
                <w:rFonts w:ascii="GHEA Grapalat" w:hAnsi="GHEA Grapalat"/>
                <w:sz w:val="20"/>
                <w:lang w:val="hy-AM"/>
              </w:rPr>
              <w:t>, կյանքի դժվարին իրավիճակում հայտնված և աղքատ ընտանիքների կարողությունների և հմտությունների զարգացման միջոցով, զբաղվածության և ինքնազբաղվածության միջոցների ապահովմամբ և աղքատության փուլային հաղթահարման մոդելների կիրառմամբ՝ ընտանի</w:t>
            </w:r>
            <w:r>
              <w:rPr>
                <w:rFonts w:ascii="GHEA Grapalat" w:hAnsi="GHEA Grapalat"/>
                <w:sz w:val="20"/>
                <w:lang w:val="hy-AM"/>
              </w:rPr>
              <w:t>քների՝ աղքատությունից դուրսբերում</w:t>
            </w:r>
            <w:r w:rsidRPr="00F119BB">
              <w:rPr>
                <w:rFonts w:ascii="GHEA Grapalat" w:hAnsi="GHEA Grapalat"/>
                <w:sz w:val="20"/>
                <w:lang w:val="hy-AM"/>
              </w:rPr>
              <w:t>։</w:t>
            </w:r>
            <w:r w:rsidRPr="00F119BB">
              <w:rPr>
                <w:rFonts w:ascii="Calibri" w:hAnsi="Calibri" w:cs="Calibri"/>
                <w:sz w:val="20"/>
                <w:lang w:val="hy-AM"/>
              </w:rPr>
              <w:t> </w:t>
            </w:r>
            <w:r>
              <w:rPr>
                <w:rFonts w:ascii="GHEA Grapalat" w:hAnsi="GHEA Grapalat"/>
                <w:sz w:val="20"/>
                <w:lang w:val="hy-AM"/>
              </w:rPr>
              <w:t xml:space="preserve"> Ե</w:t>
            </w:r>
            <w:r w:rsidRPr="00F119BB">
              <w:rPr>
                <w:rFonts w:ascii="GHEA Grapalat" w:hAnsi="GHEA Grapalat"/>
                <w:sz w:val="20"/>
                <w:lang w:val="hy-AM"/>
              </w:rPr>
              <w:t>րեխա ունեցող ծնողների համար</w:t>
            </w:r>
            <w:r>
              <w:rPr>
                <w:rFonts w:ascii="GHEA Grapalat" w:hAnsi="GHEA Grapalat"/>
                <w:sz w:val="20"/>
                <w:lang w:val="hy-AM"/>
              </w:rPr>
              <w:t>՝</w:t>
            </w:r>
            <w:r w:rsidRPr="00F119BB">
              <w:rPr>
                <w:rFonts w:ascii="GHEA Grapalat" w:hAnsi="GHEA Grapalat"/>
                <w:sz w:val="20"/>
                <w:lang w:val="hy-AM"/>
              </w:rPr>
              <w:t xml:space="preserve"> աշխատանքը և երեխայի խնամքը համա</w:t>
            </w:r>
            <w:r>
              <w:rPr>
                <w:rFonts w:ascii="GHEA Grapalat" w:hAnsi="GHEA Grapalat"/>
                <w:sz w:val="20"/>
                <w:lang w:val="hy-AM"/>
              </w:rPr>
              <w:t>տեղելուն աջակցող միջոցառումների իրականացում, բարելավում։</w:t>
            </w:r>
          </w:p>
        </w:tc>
      </w:tr>
      <w:tr w:rsidR="00067C82" w:rsidRPr="00772438" w14:paraId="4F7941E9" w14:textId="77777777" w:rsidTr="00A37A30">
        <w:tc>
          <w:tcPr>
            <w:tcW w:w="5016" w:type="dxa"/>
          </w:tcPr>
          <w:p w14:paraId="06A6563E" w14:textId="77777777" w:rsidR="00F31BE4" w:rsidRPr="00784548" w:rsidRDefault="00F31BE4" w:rsidP="00F31BE4">
            <w:pPr>
              <w:spacing w:after="0" w:line="240" w:lineRule="auto"/>
              <w:rPr>
                <w:rFonts w:ascii="GHEA Grapalat" w:eastAsia="Times New Roman" w:hAnsi="GHEA Grapalat" w:cs="Times New Roman"/>
                <w:iCs/>
                <w:sz w:val="20"/>
                <w:szCs w:val="20"/>
                <w:lang w:val="hy-AM"/>
              </w:rPr>
            </w:pPr>
            <w:r w:rsidRPr="00784548">
              <w:rPr>
                <w:rFonts w:ascii="GHEA Grapalat" w:eastAsia="Times New Roman" w:hAnsi="GHEA Grapalat" w:cs="Times New Roman"/>
                <w:b/>
                <w:iCs/>
                <w:sz w:val="20"/>
                <w:szCs w:val="20"/>
                <w:lang w:val="hy-AM"/>
              </w:rPr>
              <w:t>Ընտանիքներին, կանանց և երեխաներին աջակցություն (1141)</w:t>
            </w:r>
          </w:p>
          <w:p w14:paraId="364747FD" w14:textId="3C3B6B98" w:rsidR="00F31BE4" w:rsidRPr="00784548" w:rsidRDefault="00F31BE4" w:rsidP="00F31BE4">
            <w:pPr>
              <w:spacing w:after="0" w:line="240" w:lineRule="auto"/>
              <w:rPr>
                <w:rFonts w:ascii="GHEA Grapalat" w:eastAsia="Times New Roman" w:hAnsi="GHEA Grapalat" w:cs="Times New Roman"/>
                <w:iCs/>
                <w:sz w:val="20"/>
                <w:szCs w:val="20"/>
                <w:lang w:val="hy-AM"/>
              </w:rPr>
            </w:pPr>
            <w:r w:rsidRPr="00784548">
              <w:rPr>
                <w:rFonts w:ascii="GHEA Grapalat" w:eastAsia="Times New Roman" w:hAnsi="GHEA Grapalat" w:cs="Times New Roman"/>
                <w:iCs/>
                <w:sz w:val="20"/>
                <w:szCs w:val="20"/>
                <w:lang w:val="hy-AM"/>
              </w:rPr>
              <w:t xml:space="preserve">1. </w:t>
            </w:r>
            <w:r w:rsidRPr="00784548">
              <w:rPr>
                <w:rFonts w:ascii="GHEA Grapalat" w:eastAsia="Helvetica" w:hAnsi="GHEA Grapalat" w:cs="Helvetica"/>
                <w:sz w:val="20"/>
                <w:szCs w:val="20"/>
                <w:lang w:val="hy-AM"/>
              </w:rPr>
              <w:t xml:space="preserve">Ապահովել երեխաների իրավունքների պաշտպանության համակարգի </w:t>
            </w:r>
            <w:r w:rsidRPr="00784548">
              <w:rPr>
                <w:rFonts w:ascii="GHEA Grapalat" w:eastAsia="Calibri" w:hAnsi="GHEA Grapalat" w:cs="Sylfaen"/>
                <w:sz w:val="20"/>
                <w:szCs w:val="20"/>
                <w:lang w:val="hy-AM"/>
              </w:rPr>
              <w:t>բարելավումը</w:t>
            </w:r>
            <w:r w:rsidR="003303F1">
              <w:rPr>
                <w:rFonts w:ascii="GHEA Grapalat" w:eastAsia="Calibri" w:hAnsi="GHEA Grapalat" w:cs="Sylfaen"/>
                <w:sz w:val="20"/>
                <w:szCs w:val="20"/>
                <w:lang w:val="hy-AM"/>
              </w:rPr>
              <w:t>:</w:t>
            </w:r>
          </w:p>
          <w:p w14:paraId="67A188FA" w14:textId="4E9B762B" w:rsidR="00F31BE4" w:rsidRPr="00784548" w:rsidRDefault="00F31BE4" w:rsidP="00F31BE4">
            <w:pPr>
              <w:spacing w:after="0" w:line="240" w:lineRule="auto"/>
              <w:rPr>
                <w:rFonts w:ascii="GHEA Grapalat" w:eastAsia="Times New Roman" w:hAnsi="GHEA Grapalat" w:cs="Times New Roman"/>
                <w:iCs/>
                <w:sz w:val="20"/>
                <w:szCs w:val="20"/>
                <w:lang w:val="hy-AM"/>
              </w:rPr>
            </w:pPr>
            <w:r w:rsidRPr="00784548">
              <w:rPr>
                <w:rFonts w:ascii="GHEA Grapalat" w:eastAsia="Times New Roman" w:hAnsi="GHEA Grapalat" w:cs="Times New Roman"/>
                <w:iCs/>
                <w:sz w:val="20"/>
                <w:szCs w:val="20"/>
                <w:lang w:val="hy-AM"/>
              </w:rPr>
              <w:lastRenderedPageBreak/>
              <w:t>2.</w:t>
            </w:r>
            <w:r w:rsidRPr="00784548">
              <w:rPr>
                <w:rFonts w:ascii="GHEA Grapalat" w:eastAsia="Calibri" w:hAnsi="GHEA Grapalat" w:cs="Sylfaen"/>
                <w:sz w:val="20"/>
                <w:szCs w:val="20"/>
                <w:lang w:val="hy-AM"/>
              </w:rPr>
              <w:t>Ապահովել այլընտրանքային խնամքի համաչափ և ըստ կարիքի ծառայությունների ցանցի ընդլայնումը</w:t>
            </w:r>
            <w:r w:rsidR="003303F1">
              <w:rPr>
                <w:rFonts w:ascii="GHEA Grapalat" w:eastAsia="Calibri" w:hAnsi="GHEA Grapalat" w:cs="Sylfaen"/>
                <w:sz w:val="20"/>
                <w:szCs w:val="20"/>
                <w:lang w:val="hy-AM"/>
              </w:rPr>
              <w:t>:</w:t>
            </w:r>
          </w:p>
          <w:p w14:paraId="3B10D761" w14:textId="3D112231" w:rsidR="00F31BE4" w:rsidRPr="00784548" w:rsidRDefault="00F31BE4" w:rsidP="00F31BE4">
            <w:pPr>
              <w:spacing w:after="0" w:line="240" w:lineRule="auto"/>
              <w:rPr>
                <w:rFonts w:ascii="GHEA Grapalat" w:eastAsia="Calibri" w:hAnsi="GHEA Grapalat" w:cs="Sylfaen"/>
                <w:sz w:val="20"/>
                <w:szCs w:val="20"/>
                <w:lang w:val="hy-AM"/>
              </w:rPr>
            </w:pPr>
            <w:r w:rsidRPr="00784548">
              <w:rPr>
                <w:rFonts w:ascii="GHEA Grapalat" w:eastAsia="Times New Roman" w:hAnsi="GHEA Grapalat" w:cs="Times New Roman"/>
                <w:iCs/>
                <w:sz w:val="20"/>
                <w:szCs w:val="20"/>
                <w:lang w:val="hy-AM"/>
              </w:rPr>
              <w:t xml:space="preserve">3. </w:t>
            </w:r>
            <w:r w:rsidRPr="00784548">
              <w:rPr>
                <w:rFonts w:ascii="GHEA Grapalat" w:eastAsia="Calibri" w:hAnsi="GHEA Grapalat" w:cs="Sylfaen"/>
                <w:sz w:val="20"/>
                <w:szCs w:val="20"/>
                <w:lang w:val="hy-AM"/>
              </w:rPr>
              <w:t>Համալիր աջակցություն կյանքի դժվարին իրավիճակում հայտնված երեխաներին և նրանց ընտանիքներին՝ խրախուսելով կայուն եկամտի աղբյուրների ձևավորումը և զբաղվածությունը</w:t>
            </w:r>
            <w:r w:rsidR="003303F1">
              <w:rPr>
                <w:rFonts w:ascii="GHEA Grapalat" w:eastAsia="Calibri" w:hAnsi="GHEA Grapalat" w:cs="Sylfaen"/>
                <w:sz w:val="20"/>
                <w:szCs w:val="20"/>
                <w:lang w:val="hy-AM"/>
              </w:rPr>
              <w:t>:</w:t>
            </w:r>
          </w:p>
          <w:p w14:paraId="1023880C" w14:textId="55599215" w:rsidR="00F31BE4" w:rsidRPr="003303F1" w:rsidRDefault="00F31BE4" w:rsidP="00F31BE4">
            <w:pPr>
              <w:spacing w:after="0" w:line="240" w:lineRule="auto"/>
              <w:rPr>
                <w:rFonts w:ascii="GHEA Grapalat" w:eastAsia="Calibri" w:hAnsi="GHEA Grapalat" w:cs="Sylfaen"/>
                <w:sz w:val="20"/>
                <w:szCs w:val="20"/>
                <w:lang w:val="hy-AM"/>
              </w:rPr>
            </w:pPr>
            <w:r w:rsidRPr="00784548">
              <w:rPr>
                <w:rFonts w:ascii="GHEA Grapalat" w:eastAsia="Calibri" w:hAnsi="GHEA Grapalat" w:cs="Sylfaen"/>
                <w:sz w:val="20"/>
                <w:szCs w:val="20"/>
                <w:lang w:val="hy-AM"/>
              </w:rPr>
              <w:t xml:space="preserve">4. Ապահովել շուրջօրյա խնամքի հաստատությունների ապաինստիտուցիոնալացումը՝ ներառյալ ոչ </w:t>
            </w:r>
            <w:r w:rsidRPr="003303F1">
              <w:rPr>
                <w:rFonts w:ascii="GHEA Grapalat" w:eastAsia="Calibri" w:hAnsi="GHEA Grapalat" w:cs="Sylfaen"/>
                <w:sz w:val="20"/>
                <w:szCs w:val="20"/>
                <w:lang w:val="hy-AM"/>
              </w:rPr>
              <w:t>պետական հաստատություններն ու մասնագիտացված խնամքի հաստատությունները</w:t>
            </w:r>
            <w:r w:rsidR="003303F1">
              <w:rPr>
                <w:rFonts w:ascii="GHEA Grapalat" w:eastAsia="Calibri" w:hAnsi="GHEA Grapalat" w:cs="Sylfaen"/>
                <w:sz w:val="20"/>
                <w:szCs w:val="20"/>
                <w:lang w:val="hy-AM"/>
              </w:rPr>
              <w:t>:</w:t>
            </w:r>
          </w:p>
          <w:p w14:paraId="768626FC" w14:textId="68461920" w:rsidR="003303F1" w:rsidRPr="003303F1" w:rsidRDefault="003303F1" w:rsidP="003303F1">
            <w:pPr>
              <w:spacing w:after="0" w:line="240" w:lineRule="auto"/>
              <w:rPr>
                <w:rFonts w:ascii="GHEA Grapalat" w:eastAsia="Calibri" w:hAnsi="GHEA Grapalat" w:cs="Sylfaen"/>
                <w:sz w:val="20"/>
                <w:szCs w:val="20"/>
                <w:lang w:val="hy-AM"/>
              </w:rPr>
            </w:pPr>
            <w:r w:rsidRPr="003303F1">
              <w:rPr>
                <w:rFonts w:ascii="GHEA Grapalat" w:hAnsi="GHEA Grapalat" w:cs="Sylfaen"/>
                <w:sz w:val="20"/>
                <w:szCs w:val="20"/>
                <w:lang w:val="hy-AM"/>
              </w:rPr>
              <w:t>5.</w:t>
            </w:r>
            <w:r w:rsidRPr="003303F1">
              <w:rPr>
                <w:rFonts w:ascii="GHEA Grapalat" w:eastAsia="Calibri" w:hAnsi="GHEA Grapalat" w:cs="Sylfaen"/>
                <w:sz w:val="20"/>
                <w:szCs w:val="20"/>
                <w:lang w:val="hy-AM"/>
              </w:rPr>
              <w:t>Մարդկանց թրաֆիքինգի և շահագործման, ընտանիքում բռնության երևույթի կանխարգելում</w:t>
            </w:r>
            <w:r>
              <w:rPr>
                <w:rFonts w:ascii="GHEA Grapalat" w:eastAsia="Calibri" w:hAnsi="GHEA Grapalat" w:cs="Sylfaen"/>
                <w:sz w:val="20"/>
                <w:szCs w:val="20"/>
                <w:lang w:val="hy-AM"/>
              </w:rPr>
              <w:t>:</w:t>
            </w:r>
          </w:p>
          <w:p w14:paraId="75485208" w14:textId="7A41753C" w:rsidR="000477BC" w:rsidRPr="003303F1" w:rsidRDefault="003303F1" w:rsidP="003303F1">
            <w:pPr>
              <w:spacing w:after="0" w:line="240" w:lineRule="auto"/>
              <w:rPr>
                <w:rFonts w:ascii="GHEA Grapalat" w:hAnsi="GHEA Grapalat"/>
                <w:iCs/>
                <w:sz w:val="20"/>
                <w:szCs w:val="20"/>
                <w:lang w:val="hy-AM"/>
              </w:rPr>
            </w:pPr>
            <w:r w:rsidRPr="003303F1">
              <w:rPr>
                <w:rFonts w:ascii="GHEA Grapalat" w:eastAsia="Calibri" w:hAnsi="GHEA Grapalat" w:cs="Sylfaen"/>
                <w:sz w:val="20"/>
                <w:szCs w:val="20"/>
                <w:lang w:val="hy-AM"/>
              </w:rPr>
              <w:t>6.Միջազգային պարտավորություններին</w:t>
            </w:r>
            <w:r w:rsidRPr="003303F1">
              <w:rPr>
                <w:rFonts w:ascii="GHEA Grapalat" w:eastAsia="Times New Roman" w:hAnsi="GHEA Grapalat" w:cs="Sylfaen"/>
                <w:sz w:val="20"/>
                <w:szCs w:val="20"/>
                <w:lang w:val="hy-AM"/>
              </w:rPr>
              <w:t xml:space="preserve"> համահունչ թրաֆիքինգի և շահագործման, ընտանիքում բռնության ենթարկված անձանց աջակցության ծառայությունների ընդլայնում:</w:t>
            </w:r>
          </w:p>
          <w:p w14:paraId="727FFCF5" w14:textId="77777777" w:rsidR="00067C82" w:rsidRPr="00784548" w:rsidRDefault="00067C82" w:rsidP="001B1A16">
            <w:pPr>
              <w:tabs>
                <w:tab w:val="left" w:pos="1530"/>
              </w:tabs>
              <w:spacing w:after="0" w:line="240" w:lineRule="auto"/>
              <w:rPr>
                <w:rFonts w:ascii="GHEA Grapalat" w:eastAsia="Times New Roman" w:hAnsi="GHEA Grapalat" w:cs="Times New Roman"/>
                <w:b/>
                <w:bCs/>
                <w:color w:val="000000" w:themeColor="text1"/>
                <w:sz w:val="20"/>
                <w:szCs w:val="20"/>
                <w:lang w:val="hy-AM"/>
              </w:rPr>
            </w:pPr>
          </w:p>
        </w:tc>
        <w:tc>
          <w:tcPr>
            <w:tcW w:w="5694" w:type="dxa"/>
          </w:tcPr>
          <w:p w14:paraId="33182D2E" w14:textId="77777777" w:rsidR="002F5107" w:rsidRPr="00784548" w:rsidRDefault="002F5107" w:rsidP="002F5107">
            <w:pPr>
              <w:spacing w:after="0" w:line="240" w:lineRule="auto"/>
              <w:ind w:left="-54"/>
              <w:jc w:val="both"/>
              <w:rPr>
                <w:rFonts w:ascii="GHEA Grapalat" w:eastAsia="Times New Roman" w:hAnsi="GHEA Grapalat" w:cs="Sylfaen"/>
                <w:sz w:val="20"/>
                <w:szCs w:val="20"/>
                <w:lang w:val="et-EE"/>
              </w:rPr>
            </w:pPr>
            <w:r w:rsidRPr="00784548">
              <w:rPr>
                <w:rFonts w:ascii="GHEA Grapalat" w:eastAsia="Times New Roman" w:hAnsi="GHEA Grapalat" w:cs="Sylfaen"/>
                <w:sz w:val="20"/>
                <w:szCs w:val="20"/>
                <w:lang w:val="hy-AM"/>
              </w:rPr>
              <w:lastRenderedPageBreak/>
              <w:t xml:space="preserve">Գերակայությունները նպատակաուղղված են՝ «Երեխայի իրավունքների մասին» ՄԱԿ-ի Կոնվենցիայի, Վերանայված Եվրոպական սոցիալական խարտիայի և Հայաստանի Հանրապետության միջազգային այլ փաստաթղթերով սահմանված պարտավորությունների կատարմանը՝ </w:t>
            </w:r>
            <w:r w:rsidRPr="00784548">
              <w:rPr>
                <w:rFonts w:ascii="GHEA Grapalat" w:eastAsia="Times New Roman" w:hAnsi="GHEA Grapalat" w:cs="Sylfaen"/>
                <w:sz w:val="20"/>
                <w:szCs w:val="20"/>
                <w:lang w:val="hy-AM"/>
              </w:rPr>
              <w:lastRenderedPageBreak/>
              <w:t>ընտանիքում ապրելու և դաստիարակվելու երեխայի իրավունքի ապահովմանը, այդ թվում՝ կարևորելով հաշմանդամություն ունեցող բոլոր երեխաների ապաինստիտուցիոնալացումը և նրանց խնամքն ընտանեկան միջավայրում կազմակերպելը:</w:t>
            </w:r>
          </w:p>
          <w:p w14:paraId="418A0006" w14:textId="77777777" w:rsidR="00067C82" w:rsidRPr="00784548" w:rsidRDefault="002F5107" w:rsidP="002F5107">
            <w:pPr>
              <w:spacing w:after="0" w:line="240" w:lineRule="auto"/>
              <w:ind w:left="-54"/>
              <w:jc w:val="both"/>
              <w:rPr>
                <w:rFonts w:ascii="GHEA Grapalat" w:eastAsia="Times New Roman" w:hAnsi="GHEA Grapalat" w:cs="Times New Roman"/>
                <w:bCs/>
                <w:sz w:val="20"/>
                <w:szCs w:val="20"/>
                <w:lang w:val="hy-AM"/>
              </w:rPr>
            </w:pPr>
            <w:r w:rsidRPr="00784548">
              <w:rPr>
                <w:rFonts w:ascii="GHEA Grapalat" w:eastAsia="Times New Roman" w:hAnsi="GHEA Grapalat" w:cs="Times New Roman"/>
                <w:bCs/>
                <w:sz w:val="20"/>
                <w:szCs w:val="20"/>
                <w:lang w:val="hy-AM"/>
              </w:rPr>
              <w:t xml:space="preserve">Երեխաների իրավունքների պաշտպանության համակարգի բարելավումը պայմանավորված է </w:t>
            </w:r>
            <w:r w:rsidRPr="00784548">
              <w:rPr>
                <w:rFonts w:ascii="GHEA Grapalat" w:eastAsia="+mn-ea" w:hAnsi="GHEA Grapalat" w:cs="Sylfaen"/>
                <w:kern w:val="24"/>
                <w:sz w:val="20"/>
                <w:szCs w:val="20"/>
                <w:lang w:val="hy-AM"/>
              </w:rPr>
              <w:t xml:space="preserve">միասնական քաղաքականության ապահովմամբ՝ բոլոր մակարդակներում՝ </w:t>
            </w:r>
            <w:r w:rsidRPr="00784548">
              <w:rPr>
                <w:rFonts w:ascii="GHEA Grapalat" w:eastAsia="Times New Roman" w:hAnsi="GHEA Grapalat" w:cs="Times New Roman"/>
                <w:bCs/>
                <w:sz w:val="20"/>
                <w:szCs w:val="20"/>
                <w:lang w:val="hy-AM"/>
              </w:rPr>
              <w:t>խնամակալության և հոգաբարձության հանձնաժողովների, մարզպետարանների ընտանիքի, կանանց և երեխաների իրավունքների պաշտպանության բաժինների և Երեխաների իրավունքների պաշտպանության ազգային հանձնաժողովի, տեղեկատվական բազայի արդյունավետութան բարձրացմամբ:</w:t>
            </w:r>
          </w:p>
          <w:p w14:paraId="662FB680" w14:textId="49A4553F" w:rsidR="00067C82" w:rsidRPr="00784548" w:rsidRDefault="003303F1" w:rsidP="00067C82">
            <w:pPr>
              <w:spacing w:after="0" w:line="240" w:lineRule="auto"/>
              <w:ind w:left="-54"/>
              <w:jc w:val="both"/>
              <w:rPr>
                <w:rFonts w:ascii="GHEA Grapalat" w:eastAsia="Times New Roman" w:hAnsi="GHEA Grapalat" w:cs="Sylfaen"/>
                <w:sz w:val="20"/>
                <w:szCs w:val="20"/>
                <w:lang w:val="et-EE"/>
              </w:rPr>
            </w:pPr>
            <w:r w:rsidRPr="003303F1">
              <w:rPr>
                <w:rFonts w:ascii="GHEA Grapalat" w:eastAsia="Times New Roman" w:hAnsi="GHEA Grapalat" w:cs="Sylfaen"/>
                <w:sz w:val="20"/>
                <w:szCs w:val="20"/>
                <w:lang w:val="hy-AM"/>
              </w:rPr>
              <w:t xml:space="preserve">Սույն </w:t>
            </w:r>
            <w:r w:rsidRPr="003303F1">
              <w:rPr>
                <w:rFonts w:ascii="GHEA Grapalat" w:eastAsia="Calibri" w:hAnsi="GHEA Grapalat" w:cs="Sylfaen"/>
                <w:sz w:val="20"/>
                <w:szCs w:val="20"/>
                <w:lang w:val="hy-AM"/>
              </w:rPr>
              <w:t>գերակայությունները (5 և 6) նպատակաուղղված են՝ ՄԱԿ-ի. «Անդրազգային կազմակերպված հանցավորության դեմ պայքարի», «Կանանց նկատմամբ խտրականության բոլոր ձևերի</w:t>
            </w:r>
            <w:r w:rsidRPr="003303F1">
              <w:rPr>
                <w:rFonts w:ascii="GHEA Grapalat" w:hAnsi="GHEA Grapalat" w:cs="Sylfaen"/>
                <w:sz w:val="20"/>
                <w:szCs w:val="20"/>
                <w:lang w:val="hy-AM"/>
              </w:rPr>
              <w:t xml:space="preserve"> վերացման մասին</w:t>
            </w:r>
            <w:r w:rsidRPr="003303F1">
              <w:rPr>
                <w:rFonts w:ascii="GHEA Grapalat" w:hAnsi="GHEA Grapalat" w:cs="Sylfaen"/>
                <w:sz w:val="20"/>
                <w:szCs w:val="20"/>
                <w:lang w:val="et-EE"/>
              </w:rPr>
              <w:t xml:space="preserve">», </w:t>
            </w:r>
            <w:r w:rsidRPr="003303F1">
              <w:rPr>
                <w:rFonts w:ascii="GHEA Grapalat" w:hAnsi="GHEA Grapalat" w:cs="Sylfaen"/>
                <w:sz w:val="20"/>
                <w:szCs w:val="20"/>
                <w:lang w:val="hy-AM"/>
              </w:rPr>
              <w:t>ԵԽ</w:t>
            </w:r>
            <w:r w:rsidRPr="003303F1">
              <w:rPr>
                <w:rFonts w:ascii="GHEA Grapalat" w:hAnsi="GHEA Grapalat" w:cs="Sylfaen"/>
                <w:sz w:val="20"/>
                <w:szCs w:val="20"/>
                <w:lang w:val="et-EE"/>
              </w:rPr>
              <w:t>-</w:t>
            </w:r>
            <w:r w:rsidRPr="003303F1">
              <w:rPr>
                <w:rFonts w:ascii="GHEA Grapalat" w:hAnsi="GHEA Grapalat" w:cs="Sylfaen"/>
                <w:sz w:val="20"/>
                <w:szCs w:val="20"/>
                <w:lang w:val="hy-AM"/>
              </w:rPr>
              <w:t xml:space="preserve">ի </w:t>
            </w:r>
            <w:r w:rsidRPr="003303F1">
              <w:rPr>
                <w:rFonts w:ascii="GHEA Grapalat" w:hAnsi="GHEA Grapalat" w:cs="Sylfaen"/>
                <w:sz w:val="20"/>
                <w:szCs w:val="20"/>
                <w:lang w:val="pt-PT"/>
              </w:rPr>
              <w:t>«</w:t>
            </w:r>
            <w:r w:rsidRPr="003303F1">
              <w:rPr>
                <w:rFonts w:ascii="GHEA Grapalat" w:hAnsi="GHEA Grapalat" w:cs="Sylfaen"/>
                <w:sz w:val="20"/>
                <w:szCs w:val="20"/>
                <w:lang w:val="hy-AM"/>
              </w:rPr>
              <w:t>Մարդկանց շահա</w:t>
            </w:r>
            <w:r w:rsidRPr="003303F1">
              <w:rPr>
                <w:rFonts w:ascii="GHEA Grapalat" w:hAnsi="GHEA Grapalat" w:cs="Times Armenian"/>
                <w:sz w:val="20"/>
                <w:szCs w:val="20"/>
                <w:lang w:val="hy-AM"/>
              </w:rPr>
              <w:t>գ</w:t>
            </w:r>
            <w:r w:rsidRPr="003303F1">
              <w:rPr>
                <w:rFonts w:ascii="GHEA Grapalat" w:hAnsi="GHEA Grapalat" w:cs="Sylfaen"/>
                <w:sz w:val="20"/>
                <w:szCs w:val="20"/>
                <w:lang w:val="hy-AM"/>
              </w:rPr>
              <w:t>ործման դեմ պայքարի մասին</w:t>
            </w:r>
            <w:r w:rsidRPr="003303F1">
              <w:rPr>
                <w:rFonts w:ascii="GHEA Grapalat" w:hAnsi="GHEA Grapalat" w:cs="Sylfaen"/>
                <w:sz w:val="20"/>
                <w:szCs w:val="20"/>
                <w:lang w:val="pt-PT"/>
              </w:rPr>
              <w:t>»</w:t>
            </w:r>
            <w:r w:rsidRPr="003303F1">
              <w:rPr>
                <w:rFonts w:ascii="GHEA Grapalat" w:hAnsi="GHEA Grapalat" w:cs="Sylfaen"/>
                <w:sz w:val="20"/>
                <w:szCs w:val="20"/>
                <w:lang w:val="hy-AM"/>
              </w:rPr>
              <w:t xml:space="preserve"> կոնվենցիաներով և </w:t>
            </w:r>
            <w:r w:rsidRPr="003303F1">
              <w:rPr>
                <w:rFonts w:ascii="GHEA Grapalat" w:eastAsia="Times New Roman" w:hAnsi="GHEA Grapalat" w:cs="Sylfaen"/>
                <w:sz w:val="20"/>
                <w:szCs w:val="20"/>
                <w:lang w:val="hy-AM"/>
              </w:rPr>
              <w:t>Հայաստանի Հանրապետության միջազգային այլ փաստաթղթերով ստանձնած պարտավորությունների</w:t>
            </w:r>
            <w:r w:rsidRPr="003303F1">
              <w:rPr>
                <w:rFonts w:ascii="GHEA Grapalat" w:eastAsia="Times New Roman" w:hAnsi="GHEA Grapalat" w:cs="Sylfaen"/>
                <w:sz w:val="20"/>
                <w:szCs w:val="20"/>
                <w:lang w:val="et-EE"/>
              </w:rPr>
              <w:t xml:space="preserve">, </w:t>
            </w:r>
            <w:r w:rsidRPr="003303F1">
              <w:rPr>
                <w:rFonts w:ascii="GHEA Grapalat" w:eastAsia="Times New Roman" w:hAnsi="GHEA Grapalat" w:cs="Sylfaen"/>
                <w:sz w:val="20"/>
                <w:szCs w:val="20"/>
                <w:lang w:val="hy-AM"/>
              </w:rPr>
              <w:t xml:space="preserve">ինչպեսնաև </w:t>
            </w:r>
            <w:r w:rsidRPr="003303F1">
              <w:rPr>
                <w:rFonts w:ascii="GHEA Grapalat" w:hAnsi="GHEA Grapalat"/>
                <w:sz w:val="20"/>
                <w:szCs w:val="20"/>
                <w:lang w:val="hy-AM"/>
              </w:rPr>
              <w:t>2015 թվականի դեկտեմբերի 29-ին ուժի մեջ մտած ՀՀ-ի և ԵՄ-ի միջև «Աջակցություն Հայաստանում մարդու իրավունքների պաշտպանությանը» ԵՄ բյուջետային աջակցության ֆինանսավորման համաձայնագրի հատուկ պայմանների 4</w:t>
            </w:r>
            <w:r w:rsidRPr="003303F1">
              <w:rPr>
                <w:rFonts w:ascii="GHEA Grapalat" w:hAnsi="GHEA Grapalat"/>
                <w:sz w:val="20"/>
                <w:szCs w:val="20"/>
                <w:lang w:val="et-EE"/>
              </w:rPr>
              <w:t>-</w:t>
            </w:r>
            <w:r w:rsidRPr="003303F1">
              <w:rPr>
                <w:rFonts w:ascii="GHEA Grapalat" w:hAnsi="GHEA Grapalat"/>
                <w:sz w:val="20"/>
                <w:szCs w:val="20"/>
                <w:lang w:val="hy-AM"/>
              </w:rPr>
              <w:t>րդ կետով ամրագրված նախապայմանի կատարմանը</w:t>
            </w:r>
            <w:r w:rsidRPr="003303F1">
              <w:rPr>
                <w:rFonts w:ascii="GHEA Grapalat" w:hAnsi="GHEA Grapalat"/>
                <w:sz w:val="20"/>
                <w:szCs w:val="20"/>
                <w:lang w:val="et-EE"/>
              </w:rPr>
              <w:t>:</w:t>
            </w:r>
          </w:p>
        </w:tc>
      </w:tr>
      <w:tr w:rsidR="00F22A43" w:rsidRPr="00772438" w14:paraId="7E2E019E" w14:textId="77777777" w:rsidTr="00A37A30">
        <w:tc>
          <w:tcPr>
            <w:tcW w:w="5016" w:type="dxa"/>
          </w:tcPr>
          <w:p w14:paraId="79E279AF" w14:textId="77777777" w:rsidR="00F22A43" w:rsidRPr="009D4E93" w:rsidRDefault="00F22A43" w:rsidP="004252FC">
            <w:pPr>
              <w:spacing w:after="0" w:line="240" w:lineRule="auto"/>
              <w:ind w:left="-18"/>
              <w:rPr>
                <w:rFonts w:ascii="GHEA Grapalat" w:hAnsi="GHEA Grapalat"/>
                <w:b/>
                <w:iCs/>
                <w:sz w:val="20"/>
                <w:szCs w:val="20"/>
                <w:lang w:val="hy-AM"/>
              </w:rPr>
            </w:pPr>
            <w:r w:rsidRPr="009D4E93">
              <w:rPr>
                <w:rFonts w:ascii="GHEA Grapalat" w:hAnsi="GHEA Grapalat"/>
                <w:b/>
                <w:iCs/>
                <w:sz w:val="20"/>
                <w:szCs w:val="20"/>
                <w:lang w:val="hy-AM"/>
              </w:rPr>
              <w:lastRenderedPageBreak/>
              <w:t>Խնամքի ծառայություններ 18 տարեկանից բարձր տարիքի անձանց (1032)</w:t>
            </w:r>
          </w:p>
          <w:p w14:paraId="006319F3" w14:textId="77777777" w:rsidR="00F22A43" w:rsidRPr="009D4E93" w:rsidRDefault="00012EB7" w:rsidP="0014030D">
            <w:pPr>
              <w:tabs>
                <w:tab w:val="left" w:pos="990"/>
              </w:tabs>
              <w:spacing w:after="0" w:line="240" w:lineRule="auto"/>
              <w:rPr>
                <w:rFonts w:ascii="GHEA Grapalat" w:hAnsi="GHEA Grapalat"/>
                <w:sz w:val="20"/>
                <w:szCs w:val="20"/>
                <w:highlight w:val="yellow"/>
                <w:lang w:val="hy-AM"/>
              </w:rPr>
            </w:pPr>
            <w:r w:rsidRPr="009D4E93">
              <w:rPr>
                <w:rFonts w:ascii="GHEA Grapalat" w:hAnsi="GHEA Grapalat" w:cs="Sylfaen"/>
                <w:sz w:val="20"/>
                <w:szCs w:val="20"/>
                <w:lang w:val="hy-AM"/>
              </w:rPr>
              <w:t>Խնամքի ծառայությունների տրամադրման գործընթացի իրականացմանը զուգընթաց` համայնքային</w:t>
            </w:r>
            <w:r w:rsidRPr="009D4E93">
              <w:rPr>
                <w:rFonts w:ascii="GHEA Grapalat" w:hAnsi="GHEA Grapalat"/>
                <w:sz w:val="20"/>
                <w:szCs w:val="20"/>
                <w:lang w:val="hy-AM"/>
              </w:rPr>
              <w:t xml:space="preserve"> ծառայությունների ներդրման և եղածների զարգացման ու ընդլայնման համար իրավական հիմքերի</w:t>
            </w:r>
            <w:r w:rsidRPr="009D4E93">
              <w:rPr>
                <w:rFonts w:ascii="GHEA Grapalat" w:hAnsi="GHEA Grapalat"/>
                <w:b/>
                <w:sz w:val="20"/>
                <w:szCs w:val="20"/>
                <w:lang w:val="hy-AM"/>
              </w:rPr>
              <w:t xml:space="preserve"> </w:t>
            </w:r>
            <w:r w:rsidRPr="009D4E93">
              <w:rPr>
                <w:rFonts w:ascii="GHEA Grapalat" w:hAnsi="GHEA Grapalat"/>
                <w:sz w:val="20"/>
                <w:szCs w:val="20"/>
                <w:lang w:val="hy-AM"/>
              </w:rPr>
              <w:t>և կարգավորումների ապահովումը, ինչը ենթադրում է օրենսդրական դաշտի կատարելագործում, նոր իրավական ակտերի ընդունում և գործող իրավական ակտերում փոփոխությունների կատարում, խնամքի չափորոշիչների վերանայում:</w:t>
            </w:r>
          </w:p>
        </w:tc>
        <w:tc>
          <w:tcPr>
            <w:tcW w:w="5694" w:type="dxa"/>
          </w:tcPr>
          <w:p w14:paraId="74E73DFD" w14:textId="77777777" w:rsidR="00012EB7" w:rsidRPr="009D4E93" w:rsidRDefault="00012EB7" w:rsidP="00012EB7">
            <w:pPr>
              <w:pStyle w:val="BodyText"/>
              <w:spacing w:line="240" w:lineRule="auto"/>
              <w:jc w:val="both"/>
              <w:rPr>
                <w:rFonts w:ascii="GHEA Grapalat" w:hAnsi="GHEA Grapalat"/>
                <w:b w:val="0"/>
                <w:sz w:val="20"/>
                <w:lang w:val="hy-AM" w:eastAsia="en-US"/>
              </w:rPr>
            </w:pPr>
            <w:r w:rsidRPr="009D4E93">
              <w:rPr>
                <w:rFonts w:ascii="GHEA Grapalat" w:hAnsi="GHEA Grapalat"/>
                <w:b w:val="0"/>
                <w:sz w:val="20"/>
                <w:lang w:val="hy-AM" w:eastAsia="en-US"/>
              </w:rPr>
              <w:t>ՄԺԾԾ ժամանակահատվածում կարևորվում է խնամքի կարիք ունեցող տարեցներին, հաշմանդամություն ունեցող անձանց մատուցվող խնամքի ծառայությունների որակի բարելավումը, համայնքահեն ծառայությունների ընդլայնումն ու զարգացումը, ինչի համար իրավական հիմք են հանդիսանում՝</w:t>
            </w:r>
          </w:p>
          <w:p w14:paraId="66421463" w14:textId="77777777" w:rsidR="00012EB7" w:rsidRPr="009D4E93" w:rsidRDefault="00012EB7" w:rsidP="00012EB7">
            <w:pPr>
              <w:pStyle w:val="BodyText"/>
              <w:numPr>
                <w:ilvl w:val="0"/>
                <w:numId w:val="20"/>
              </w:numPr>
              <w:tabs>
                <w:tab w:val="left" w:pos="430"/>
              </w:tabs>
              <w:spacing w:line="240" w:lineRule="auto"/>
              <w:jc w:val="both"/>
              <w:rPr>
                <w:rFonts w:ascii="GHEA Grapalat" w:hAnsi="GHEA Grapalat"/>
                <w:b w:val="0"/>
                <w:iCs/>
                <w:sz w:val="20"/>
                <w:lang w:val="hy-AM"/>
              </w:rPr>
            </w:pPr>
            <w:r w:rsidRPr="009D4E93">
              <w:rPr>
                <w:rFonts w:ascii="GHEA Grapalat" w:hAnsi="GHEA Grapalat"/>
                <w:b w:val="0"/>
                <w:sz w:val="20"/>
                <w:lang w:val="hy-AM"/>
              </w:rPr>
              <w:t>ՀՀ 2021թ</w:t>
            </w:r>
            <w:r w:rsidR="003D7CC1" w:rsidRPr="009D4E93">
              <w:rPr>
                <w:rFonts w:ascii="GHEA Grapalat" w:hAnsi="GHEA Grapalat"/>
                <w:b w:val="0"/>
                <w:sz w:val="20"/>
                <w:lang w:val="hy-AM"/>
              </w:rPr>
              <w:t>.</w:t>
            </w:r>
            <w:r w:rsidRPr="009D4E93">
              <w:rPr>
                <w:rFonts w:ascii="GHEA Grapalat" w:hAnsi="GHEA Grapalat"/>
                <w:b w:val="0"/>
                <w:sz w:val="20"/>
                <w:lang w:val="hy-AM"/>
              </w:rPr>
              <w:t xml:space="preserve"> նոյեմբերի 25-ի N 1902-Լ որոշմամբ հաստատված՝ </w:t>
            </w:r>
            <w:r w:rsidR="003D7CC1" w:rsidRPr="009D4E93">
              <w:rPr>
                <w:rFonts w:ascii="GHEA Grapalat" w:hAnsi="GHEA Grapalat"/>
                <w:b w:val="0"/>
                <w:sz w:val="20"/>
                <w:lang w:val="hy-AM"/>
              </w:rPr>
              <w:t xml:space="preserve">ՀՀ </w:t>
            </w:r>
            <w:r w:rsidRPr="009D4E93">
              <w:rPr>
                <w:rFonts w:ascii="GHEA Grapalat" w:hAnsi="GHEA Grapalat"/>
                <w:b w:val="0"/>
                <w:sz w:val="20"/>
                <w:lang w:val="hy-AM"/>
              </w:rPr>
              <w:t>կառավարության ծրագրի 4.6 բաժնի 25-րդ և 26-</w:t>
            </w:r>
            <w:r w:rsidR="003D7CC1" w:rsidRPr="009D4E93">
              <w:rPr>
                <w:rFonts w:ascii="GHEA Grapalat" w:hAnsi="GHEA Grapalat"/>
                <w:b w:val="0"/>
                <w:sz w:val="20"/>
                <w:lang w:val="hy-AM"/>
              </w:rPr>
              <w:t>րդ պարբերությունների դրույթները,</w:t>
            </w:r>
          </w:p>
          <w:p w14:paraId="1014FD66" w14:textId="77777777" w:rsidR="00012EB7" w:rsidRPr="009D4E93" w:rsidRDefault="00012EB7" w:rsidP="00012EB7">
            <w:pPr>
              <w:pStyle w:val="BodyText"/>
              <w:numPr>
                <w:ilvl w:val="0"/>
                <w:numId w:val="20"/>
              </w:numPr>
              <w:tabs>
                <w:tab w:val="left" w:pos="430"/>
              </w:tabs>
              <w:spacing w:line="240" w:lineRule="auto"/>
              <w:jc w:val="both"/>
              <w:rPr>
                <w:rFonts w:ascii="GHEA Grapalat" w:hAnsi="GHEA Grapalat"/>
                <w:b w:val="0"/>
                <w:iCs/>
                <w:sz w:val="20"/>
                <w:lang w:val="hy-AM"/>
              </w:rPr>
            </w:pPr>
            <w:r w:rsidRPr="009D4E93">
              <w:rPr>
                <w:rFonts w:ascii="GHEA Grapalat" w:hAnsi="GHEA Grapalat"/>
                <w:b w:val="0"/>
                <w:sz w:val="20"/>
                <w:lang w:val="hy-AM"/>
              </w:rPr>
              <w:t>ՀՀ կառավարության 2021թ</w:t>
            </w:r>
            <w:r w:rsidR="003D7CC1" w:rsidRPr="009D4E93">
              <w:rPr>
                <w:rFonts w:ascii="GHEA Grapalat" w:hAnsi="GHEA Grapalat"/>
                <w:b w:val="0"/>
                <w:sz w:val="20"/>
                <w:lang w:val="hy-AM"/>
              </w:rPr>
              <w:t>.</w:t>
            </w:r>
            <w:r w:rsidRPr="009D4E93">
              <w:rPr>
                <w:rFonts w:ascii="GHEA Grapalat" w:hAnsi="GHEA Grapalat"/>
                <w:b w:val="0"/>
                <w:sz w:val="20"/>
                <w:lang w:val="hy-AM"/>
              </w:rPr>
              <w:t xml:space="preserve"> ապրիլի 8-ի N 498-Լ որոշման N 1 հավելվածի 2-րդ կետի պահանջները</w:t>
            </w:r>
            <w:r w:rsidR="003D7CC1" w:rsidRPr="009D4E93">
              <w:rPr>
                <w:rFonts w:ascii="GHEA Grapalat" w:hAnsi="GHEA Grapalat"/>
                <w:sz w:val="20"/>
                <w:lang w:val="hy-AM"/>
              </w:rPr>
              <w:t>,</w:t>
            </w:r>
          </w:p>
          <w:p w14:paraId="1049E6F5" w14:textId="77777777" w:rsidR="00F22A43" w:rsidRPr="009D4E93" w:rsidRDefault="00012EB7" w:rsidP="003D7CC1">
            <w:pPr>
              <w:pStyle w:val="BodyText"/>
              <w:numPr>
                <w:ilvl w:val="0"/>
                <w:numId w:val="20"/>
              </w:numPr>
              <w:tabs>
                <w:tab w:val="left" w:pos="430"/>
              </w:tabs>
              <w:spacing w:line="240" w:lineRule="auto"/>
              <w:jc w:val="both"/>
              <w:rPr>
                <w:rFonts w:ascii="GHEA Grapalat" w:hAnsi="GHEA Grapalat"/>
                <w:b w:val="0"/>
                <w:iCs/>
                <w:sz w:val="20"/>
                <w:lang w:val="hy-AM"/>
              </w:rPr>
            </w:pPr>
            <w:r w:rsidRPr="009D4E93">
              <w:rPr>
                <w:rFonts w:ascii="GHEA Grapalat" w:hAnsi="GHEA Grapalat"/>
                <w:b w:val="0"/>
                <w:iCs/>
                <w:sz w:val="20"/>
                <w:lang w:val="hy-AM"/>
              </w:rPr>
              <w:t>ՄԱԿ-ի 2002 թ</w:t>
            </w:r>
            <w:r w:rsidR="003D7CC1" w:rsidRPr="009D4E93">
              <w:rPr>
                <w:rFonts w:ascii="GHEA Grapalat" w:hAnsi="GHEA Grapalat"/>
                <w:b w:val="0"/>
                <w:iCs/>
                <w:sz w:val="20"/>
                <w:lang w:val="hy-AM"/>
              </w:rPr>
              <w:t>.</w:t>
            </w:r>
            <w:r w:rsidRPr="009D4E93">
              <w:rPr>
                <w:rFonts w:ascii="GHEA Grapalat" w:hAnsi="GHEA Grapalat"/>
                <w:b w:val="0"/>
                <w:iCs/>
                <w:sz w:val="20"/>
                <w:lang w:val="hy-AM"/>
              </w:rPr>
              <w:t xml:space="preserve"> «Ծերության խնդիրների վերաբերյալ Մադրիդի միջազգային գործողությունների պլանի ռեգիոնալ իրականացման ռազմավարության» 2-րդ, 7-րդ և 9-րդ հանձնառությունների դրո</w:t>
            </w:r>
            <w:r w:rsidR="003D7CC1" w:rsidRPr="009D4E93">
              <w:rPr>
                <w:rFonts w:ascii="GHEA Grapalat" w:hAnsi="GHEA Grapalat"/>
                <w:b w:val="0"/>
                <w:iCs/>
                <w:sz w:val="20"/>
                <w:lang w:val="hy-AM"/>
              </w:rPr>
              <w:t>ւյթները:</w:t>
            </w:r>
          </w:p>
        </w:tc>
      </w:tr>
      <w:tr w:rsidR="00B551F2" w:rsidRPr="00772438" w14:paraId="1076D60C" w14:textId="77777777" w:rsidTr="00A37A30">
        <w:tc>
          <w:tcPr>
            <w:tcW w:w="5016" w:type="dxa"/>
          </w:tcPr>
          <w:p w14:paraId="46010894" w14:textId="77777777" w:rsidR="00B551F2" w:rsidRPr="00B4743A" w:rsidRDefault="00B551F2" w:rsidP="009D4E93">
            <w:pPr>
              <w:spacing w:after="0" w:line="240" w:lineRule="auto"/>
              <w:ind w:left="-18"/>
              <w:rPr>
                <w:rFonts w:ascii="GHEA Grapalat" w:hAnsi="GHEA Grapalat"/>
                <w:b/>
                <w:iCs/>
                <w:sz w:val="20"/>
                <w:szCs w:val="20"/>
                <w:lang w:val="hy-AM"/>
              </w:rPr>
            </w:pPr>
            <w:r w:rsidRPr="00B4743A">
              <w:rPr>
                <w:rFonts w:ascii="GHEA Grapalat" w:hAnsi="GHEA Grapalat"/>
                <w:b/>
                <w:iCs/>
                <w:sz w:val="20"/>
                <w:szCs w:val="20"/>
                <w:lang w:val="hy-AM"/>
              </w:rPr>
              <w:t>Խնամքի ծառայություններ 18 տարեկանից բարձր տարիքի անձանց (1032)</w:t>
            </w:r>
          </w:p>
          <w:p w14:paraId="30B2EB1C" w14:textId="77777777" w:rsidR="00AE3FC0" w:rsidRPr="009D4E93" w:rsidRDefault="00AE3FC0" w:rsidP="009D4E93">
            <w:pPr>
              <w:tabs>
                <w:tab w:val="left" w:pos="990"/>
              </w:tabs>
              <w:spacing w:after="0" w:line="240" w:lineRule="auto"/>
              <w:rPr>
                <w:rFonts w:ascii="GHEA Grapalat" w:hAnsi="GHEA Grapalat"/>
                <w:sz w:val="20"/>
                <w:szCs w:val="20"/>
                <w:lang w:val="hy-AM"/>
              </w:rPr>
            </w:pPr>
            <w:r w:rsidRPr="009D4E93">
              <w:rPr>
                <w:rFonts w:ascii="GHEA Grapalat" w:hAnsi="GHEA Grapalat" w:cs="Sylfaen"/>
                <w:sz w:val="20"/>
                <w:szCs w:val="20"/>
                <w:lang w:val="hy-AM"/>
              </w:rPr>
              <w:t>Պետական</w:t>
            </w:r>
            <w:r w:rsidRPr="009D4E93">
              <w:rPr>
                <w:rFonts w:ascii="GHEA Grapalat" w:hAnsi="GHEA Grapalat"/>
                <w:sz w:val="20"/>
                <w:szCs w:val="20"/>
                <w:lang w:val="hy-AM"/>
              </w:rPr>
              <w:t xml:space="preserve"> աջակցությամբ խնամքի կարիք ունեցող տարեցներին, 18 տարին լրացած հաշման</w:t>
            </w:r>
            <w:r w:rsidRPr="009D4E93">
              <w:rPr>
                <w:rFonts w:ascii="GHEA Grapalat" w:hAnsi="GHEA Grapalat"/>
                <w:sz w:val="20"/>
                <w:szCs w:val="20"/>
                <w:lang w:val="hy-AM"/>
              </w:rPr>
              <w:softHyphen/>
              <w:t>դամություն ունեցող անձանց և որոշակի բնակության վայր չունեցող անօթևան անձանց մատուց</w:t>
            </w:r>
            <w:r w:rsidRPr="009D4E93">
              <w:rPr>
                <w:rFonts w:ascii="GHEA Grapalat" w:hAnsi="GHEA Grapalat"/>
                <w:sz w:val="20"/>
                <w:szCs w:val="20"/>
                <w:lang w:val="hy-AM"/>
              </w:rPr>
              <w:softHyphen/>
              <w:t xml:space="preserve">վող ծառայությունների շարունակականության ապահովումը, մատուցվող ծառայությունների որակի բարելավումը, այդ թվում՝ </w:t>
            </w:r>
            <w:r w:rsidRPr="009D4E93">
              <w:rPr>
                <w:rFonts w:ascii="GHEA Grapalat" w:hAnsi="GHEA Grapalat"/>
                <w:sz w:val="20"/>
                <w:szCs w:val="20"/>
                <w:lang w:val="hy-AM"/>
              </w:rPr>
              <w:lastRenderedPageBreak/>
              <w:t>մեծացնելով ծառայությունների պատվիրակումը հասարակական կազմակերպություններին` դրամաշնորհի տրամադրման միջոցով, մրցութային կարգով:</w:t>
            </w:r>
          </w:p>
          <w:p w14:paraId="5AF266BD" w14:textId="77777777" w:rsidR="00B551F2" w:rsidRPr="009D4E93" w:rsidRDefault="00AE3FC0" w:rsidP="009D4E93">
            <w:pPr>
              <w:tabs>
                <w:tab w:val="left" w:pos="990"/>
              </w:tabs>
              <w:spacing w:after="0" w:line="240" w:lineRule="auto"/>
              <w:rPr>
                <w:rFonts w:ascii="GHEA Grapalat" w:hAnsi="GHEA Grapalat"/>
                <w:iCs/>
                <w:sz w:val="20"/>
                <w:szCs w:val="20"/>
                <w:highlight w:val="yellow"/>
                <w:lang w:val="hy-AM"/>
              </w:rPr>
            </w:pPr>
            <w:r w:rsidRPr="009D4E93">
              <w:rPr>
                <w:rFonts w:ascii="GHEA Grapalat" w:hAnsi="GHEA Grapalat"/>
                <w:iCs/>
                <w:sz w:val="20"/>
                <w:szCs w:val="20"/>
                <w:lang w:val="hy-AM"/>
              </w:rPr>
              <w:t>Կառավարությունը խրախուսում է մասնավոր կազմակերպությունների մուտքը սոցիալական ծառայությունների մատուցման ոլորտ, ինչի արդյունքում կձևավորվի մրցակցային միջավայր, կներդրվեն ֆինանսավորման նոր մոդելներ և կխթանվի սոցիալական ծառայությունների բազմազանությունը:</w:t>
            </w:r>
          </w:p>
        </w:tc>
        <w:tc>
          <w:tcPr>
            <w:tcW w:w="5694" w:type="dxa"/>
          </w:tcPr>
          <w:p w14:paraId="205C4B23" w14:textId="77777777" w:rsidR="00AE3FC0" w:rsidRPr="009D4E93" w:rsidRDefault="00AE3FC0" w:rsidP="00AE3FC0">
            <w:pPr>
              <w:pStyle w:val="BodyText"/>
              <w:spacing w:line="240" w:lineRule="auto"/>
              <w:jc w:val="both"/>
              <w:rPr>
                <w:rFonts w:ascii="GHEA Grapalat" w:hAnsi="GHEA Grapalat"/>
                <w:b w:val="0"/>
                <w:sz w:val="20"/>
                <w:lang w:val="hy-AM" w:eastAsia="en-US"/>
              </w:rPr>
            </w:pPr>
            <w:r w:rsidRPr="009D4E93">
              <w:rPr>
                <w:rFonts w:ascii="GHEA Grapalat" w:hAnsi="GHEA Grapalat"/>
                <w:b w:val="0"/>
                <w:sz w:val="20"/>
                <w:lang w:val="hy-AM" w:eastAsia="en-US"/>
              </w:rPr>
              <w:lastRenderedPageBreak/>
              <w:t xml:space="preserve">Պետության պարտավորությունը կյանքի դժվարին իրավիճակում հայտնված տարեցների, հաշմանդամություն ունեցող անձանց խնամքի ծառայությունների տրամադրման, որոշակի բնակության վայր չունեցող անօթևան անձանց ժամանակավոր կացարանով ապահովման ուղղությամբ ամրագրված է` </w:t>
            </w:r>
          </w:p>
          <w:p w14:paraId="0FBB3577" w14:textId="77777777" w:rsidR="00AE3FC0" w:rsidRPr="009D4E93" w:rsidRDefault="00AE3FC0" w:rsidP="00AE3FC0">
            <w:pPr>
              <w:pStyle w:val="BodyText"/>
              <w:numPr>
                <w:ilvl w:val="0"/>
                <w:numId w:val="21"/>
              </w:numPr>
              <w:tabs>
                <w:tab w:val="left" w:pos="430"/>
              </w:tabs>
              <w:spacing w:line="240" w:lineRule="auto"/>
              <w:jc w:val="both"/>
              <w:rPr>
                <w:rFonts w:ascii="GHEA Grapalat" w:hAnsi="GHEA Grapalat"/>
                <w:b w:val="0"/>
                <w:sz w:val="20"/>
                <w:lang w:val="hy-AM" w:eastAsia="en-US"/>
              </w:rPr>
            </w:pPr>
            <w:r w:rsidRPr="009D4E93">
              <w:rPr>
                <w:rFonts w:ascii="GHEA Grapalat" w:hAnsi="GHEA Grapalat"/>
                <w:b w:val="0"/>
                <w:sz w:val="20"/>
                <w:lang w:val="hy-AM" w:eastAsia="en-US"/>
              </w:rPr>
              <w:t>ՀՀ Սահմ</w:t>
            </w:r>
            <w:r w:rsidR="007A5EBF">
              <w:rPr>
                <w:rFonts w:ascii="GHEA Grapalat" w:hAnsi="GHEA Grapalat"/>
                <w:b w:val="0"/>
                <w:sz w:val="20"/>
                <w:lang w:val="hy-AM" w:eastAsia="en-US"/>
              </w:rPr>
              <w:t>անա</w:t>
            </w:r>
            <w:r w:rsidRPr="009D4E93">
              <w:rPr>
                <w:rFonts w:ascii="GHEA Grapalat" w:hAnsi="GHEA Grapalat"/>
                <w:b w:val="0"/>
                <w:sz w:val="20"/>
                <w:lang w:val="hy-AM" w:eastAsia="en-US"/>
              </w:rPr>
              <w:t>դրու</w:t>
            </w:r>
            <w:r w:rsidR="007A5EBF">
              <w:rPr>
                <w:rFonts w:ascii="GHEA Grapalat" w:hAnsi="GHEA Grapalat"/>
                <w:b w:val="0"/>
                <w:sz w:val="20"/>
                <w:lang w:val="hy-AM" w:eastAsia="en-US"/>
              </w:rPr>
              <w:t>թյան 48-րդ հոդվածի 12-րդ կետում,</w:t>
            </w:r>
          </w:p>
          <w:p w14:paraId="1BFECF1B" w14:textId="77777777" w:rsidR="00AE3FC0" w:rsidRPr="009D4E93" w:rsidRDefault="00AE3FC0" w:rsidP="00AE3FC0">
            <w:pPr>
              <w:pStyle w:val="BodyText"/>
              <w:numPr>
                <w:ilvl w:val="0"/>
                <w:numId w:val="21"/>
              </w:numPr>
              <w:tabs>
                <w:tab w:val="left" w:pos="430"/>
              </w:tabs>
              <w:spacing w:line="240" w:lineRule="auto"/>
              <w:jc w:val="both"/>
              <w:rPr>
                <w:rFonts w:ascii="GHEA Grapalat" w:hAnsi="GHEA Grapalat"/>
                <w:b w:val="0"/>
                <w:sz w:val="20"/>
                <w:lang w:val="hy-AM" w:eastAsia="en-US"/>
              </w:rPr>
            </w:pPr>
            <w:r w:rsidRPr="009D4E93">
              <w:rPr>
                <w:rFonts w:ascii="GHEA Grapalat" w:hAnsi="GHEA Grapalat"/>
                <w:b w:val="0"/>
                <w:sz w:val="20"/>
                <w:lang w:val="hy-AM" w:eastAsia="en-US"/>
              </w:rPr>
              <w:lastRenderedPageBreak/>
              <w:t xml:space="preserve">ՀՀ </w:t>
            </w:r>
            <w:r w:rsidRPr="009D4E93">
              <w:rPr>
                <w:rFonts w:ascii="GHEA Grapalat" w:hAnsi="GHEA Grapalat"/>
                <w:b w:val="0"/>
                <w:sz w:val="20"/>
                <w:lang w:val="hy-AM"/>
              </w:rPr>
              <w:t>կառավարության ծրագրի 4.6 բաժնի 25-րդ և 26-րդ պարբերությունների դրույթներում</w:t>
            </w:r>
            <w:r w:rsidR="007A5EBF">
              <w:rPr>
                <w:rFonts w:ascii="GHEA Grapalat" w:hAnsi="GHEA Grapalat"/>
                <w:b w:val="0"/>
                <w:sz w:val="20"/>
                <w:lang w:val="hy-AM" w:eastAsia="en-US"/>
              </w:rPr>
              <w:t>,</w:t>
            </w:r>
          </w:p>
          <w:p w14:paraId="195BED1E" w14:textId="77777777" w:rsidR="00AE3FC0" w:rsidRPr="009D4E93" w:rsidRDefault="00AE3FC0" w:rsidP="00AE3FC0">
            <w:pPr>
              <w:pStyle w:val="BodyText"/>
              <w:numPr>
                <w:ilvl w:val="0"/>
                <w:numId w:val="21"/>
              </w:numPr>
              <w:tabs>
                <w:tab w:val="left" w:pos="430"/>
              </w:tabs>
              <w:spacing w:line="240" w:lineRule="auto"/>
              <w:jc w:val="both"/>
              <w:rPr>
                <w:rFonts w:ascii="GHEA Grapalat" w:hAnsi="GHEA Grapalat"/>
                <w:b w:val="0"/>
                <w:sz w:val="20"/>
                <w:lang w:val="hy-AM" w:eastAsia="en-US"/>
              </w:rPr>
            </w:pPr>
            <w:r w:rsidRPr="009D4E93">
              <w:rPr>
                <w:rFonts w:ascii="GHEA Grapalat" w:hAnsi="GHEA Grapalat"/>
                <w:b w:val="0"/>
                <w:sz w:val="20"/>
                <w:lang w:val="hy-AM" w:eastAsia="en-US"/>
              </w:rPr>
              <w:t>«Սոցիալական աջակցության մասին» ՀՀ օրենքի 11</w:t>
            </w:r>
            <w:r w:rsidR="007A5EBF">
              <w:rPr>
                <w:rFonts w:ascii="GHEA Grapalat" w:hAnsi="GHEA Grapalat"/>
                <w:b w:val="0"/>
                <w:sz w:val="20"/>
                <w:lang w:val="hy-AM" w:eastAsia="en-US"/>
              </w:rPr>
              <w:t>-13-րդ հոդվածներում,</w:t>
            </w:r>
          </w:p>
          <w:p w14:paraId="76A4551D" w14:textId="77777777" w:rsidR="00AE3FC0" w:rsidRPr="009D4E93" w:rsidRDefault="00AE3FC0" w:rsidP="00AE3FC0">
            <w:pPr>
              <w:pStyle w:val="BodyText"/>
              <w:numPr>
                <w:ilvl w:val="0"/>
                <w:numId w:val="21"/>
              </w:numPr>
              <w:tabs>
                <w:tab w:val="left" w:pos="430"/>
              </w:tabs>
              <w:spacing w:line="240" w:lineRule="auto"/>
              <w:jc w:val="both"/>
              <w:rPr>
                <w:rFonts w:ascii="GHEA Grapalat" w:hAnsi="GHEA Grapalat"/>
                <w:b w:val="0"/>
                <w:sz w:val="20"/>
                <w:lang w:val="hy-AM" w:eastAsia="en-US"/>
              </w:rPr>
            </w:pPr>
            <w:r w:rsidRPr="009D4E93">
              <w:rPr>
                <w:rFonts w:ascii="GHEA Grapalat" w:hAnsi="GHEA Grapalat"/>
                <w:b w:val="0"/>
                <w:sz w:val="20"/>
                <w:lang w:val="hy-AM" w:eastAsia="en-US"/>
              </w:rPr>
              <w:t>«Հայրենական մեծ պատերազմի վետերանների մասին» ՀՀ օրենք</w:t>
            </w:r>
            <w:r w:rsidR="007A5EBF">
              <w:rPr>
                <w:rFonts w:ascii="GHEA Grapalat" w:hAnsi="GHEA Grapalat"/>
                <w:b w:val="0"/>
                <w:sz w:val="20"/>
                <w:lang w:val="hy-AM" w:eastAsia="en-US"/>
              </w:rPr>
              <w:t>ում,</w:t>
            </w:r>
          </w:p>
          <w:p w14:paraId="196222BD" w14:textId="77777777" w:rsidR="00AE3FC0" w:rsidRPr="009D4E93" w:rsidRDefault="00AE3FC0" w:rsidP="00AE3FC0">
            <w:pPr>
              <w:pStyle w:val="BodyText"/>
              <w:numPr>
                <w:ilvl w:val="0"/>
                <w:numId w:val="21"/>
              </w:numPr>
              <w:tabs>
                <w:tab w:val="left" w:pos="430"/>
              </w:tabs>
              <w:spacing w:line="240" w:lineRule="auto"/>
              <w:jc w:val="both"/>
              <w:rPr>
                <w:rFonts w:ascii="GHEA Grapalat" w:hAnsi="GHEA Grapalat"/>
                <w:b w:val="0"/>
                <w:sz w:val="20"/>
                <w:lang w:val="hy-AM" w:eastAsia="en-US"/>
              </w:rPr>
            </w:pPr>
            <w:r w:rsidRPr="009D4E93">
              <w:rPr>
                <w:rFonts w:ascii="GHEA Grapalat" w:hAnsi="GHEA Grapalat"/>
                <w:b w:val="0"/>
                <w:sz w:val="20"/>
                <w:lang w:val="hy-AM" w:eastAsia="en-US"/>
              </w:rPr>
              <w:t>միջազգային իրավական փաստաթղթերո</w:t>
            </w:r>
            <w:r w:rsidR="007A5EBF">
              <w:rPr>
                <w:rFonts w:ascii="GHEA Grapalat" w:hAnsi="GHEA Grapalat"/>
                <w:b w:val="0"/>
                <w:sz w:val="20"/>
                <w:lang w:val="hy-AM" w:eastAsia="en-US"/>
              </w:rPr>
              <w:t>ւ</w:t>
            </w:r>
            <w:r w:rsidRPr="009D4E93">
              <w:rPr>
                <w:rFonts w:ascii="GHEA Grapalat" w:hAnsi="GHEA Grapalat"/>
                <w:b w:val="0"/>
                <w:sz w:val="20"/>
                <w:lang w:val="hy-AM" w:eastAsia="en-US"/>
              </w:rPr>
              <w:t xml:space="preserve">մ, որոնց միացել է Հայաստանի Հանրապետությունը, ինչպես նաև </w:t>
            </w:r>
            <w:r w:rsidRPr="009D4E93">
              <w:rPr>
                <w:rFonts w:ascii="GHEA Grapalat" w:hAnsi="GHEA Grapalat"/>
                <w:b w:val="0"/>
                <w:iCs/>
                <w:sz w:val="20"/>
                <w:lang w:val="hy-AM"/>
              </w:rPr>
              <w:t>ՀՀ կառավարության մի շարք որոշումներում:</w:t>
            </w:r>
          </w:p>
          <w:p w14:paraId="64DB6108" w14:textId="77777777" w:rsidR="00B551F2" w:rsidRPr="009D4E93" w:rsidRDefault="00B551F2" w:rsidP="009D4E93">
            <w:pPr>
              <w:pStyle w:val="BodyText"/>
              <w:tabs>
                <w:tab w:val="left" w:pos="430"/>
              </w:tabs>
              <w:spacing w:line="240" w:lineRule="auto"/>
              <w:ind w:left="360"/>
              <w:jc w:val="both"/>
              <w:rPr>
                <w:rFonts w:ascii="GHEA Grapalat" w:hAnsi="GHEA Grapalat"/>
                <w:b w:val="0"/>
                <w:sz w:val="20"/>
                <w:highlight w:val="yellow"/>
                <w:lang w:val="hy-AM" w:eastAsia="en-US"/>
              </w:rPr>
            </w:pPr>
          </w:p>
          <w:p w14:paraId="4F266ED6" w14:textId="77777777" w:rsidR="00B551F2" w:rsidRPr="009D4E93" w:rsidRDefault="00B551F2" w:rsidP="00AE3FC0">
            <w:pPr>
              <w:pStyle w:val="BodyText"/>
              <w:spacing w:line="240" w:lineRule="auto"/>
              <w:jc w:val="both"/>
              <w:rPr>
                <w:rFonts w:ascii="GHEA Grapalat" w:hAnsi="GHEA Grapalat"/>
                <w:b w:val="0"/>
                <w:iCs/>
                <w:sz w:val="20"/>
                <w:highlight w:val="yellow"/>
                <w:lang w:val="hy-AM"/>
              </w:rPr>
            </w:pPr>
          </w:p>
        </w:tc>
      </w:tr>
      <w:tr w:rsidR="00DA01CD" w:rsidRPr="00772438" w14:paraId="42A867E1" w14:textId="77777777" w:rsidTr="00A37A30">
        <w:trPr>
          <w:trHeight w:val="2780"/>
        </w:trPr>
        <w:tc>
          <w:tcPr>
            <w:tcW w:w="5016" w:type="dxa"/>
          </w:tcPr>
          <w:p w14:paraId="39FE36B8" w14:textId="77777777" w:rsidR="00DA01CD" w:rsidRPr="00DA01CD" w:rsidRDefault="00DA01CD" w:rsidP="00DA01CD">
            <w:pPr>
              <w:spacing w:after="0" w:line="240" w:lineRule="auto"/>
              <w:rPr>
                <w:rFonts w:ascii="GHEA Grapalat" w:hAnsi="GHEA Grapalat"/>
                <w:b/>
                <w:sz w:val="20"/>
                <w:szCs w:val="20"/>
                <w:lang w:val="hy-AM"/>
              </w:rPr>
            </w:pPr>
            <w:r w:rsidRPr="00DA01CD">
              <w:rPr>
                <w:rFonts w:ascii="GHEA Grapalat" w:hAnsi="GHEA Grapalat"/>
                <w:b/>
                <w:sz w:val="20"/>
                <w:szCs w:val="20"/>
                <w:lang w:val="hy-AM"/>
              </w:rPr>
              <w:lastRenderedPageBreak/>
              <w:t>Հաշմանդամություն ունեցող անձանց աջակցություն (1160)</w:t>
            </w:r>
          </w:p>
          <w:p w14:paraId="6885F8B3" w14:textId="77777777" w:rsidR="00DA01CD" w:rsidRPr="00DA01CD" w:rsidRDefault="00DA01CD" w:rsidP="00DA01CD">
            <w:pPr>
              <w:tabs>
                <w:tab w:val="left" w:pos="990"/>
              </w:tabs>
              <w:spacing w:after="0" w:line="240" w:lineRule="auto"/>
              <w:rPr>
                <w:rFonts w:ascii="GHEA Grapalat" w:hAnsi="GHEA Grapalat"/>
                <w:iCs/>
                <w:kern w:val="16"/>
                <w:sz w:val="20"/>
                <w:szCs w:val="20"/>
                <w:lang w:val="hy-AM"/>
              </w:rPr>
            </w:pPr>
            <w:r w:rsidRPr="00DA01CD">
              <w:rPr>
                <w:rFonts w:ascii="GHEA Grapalat" w:hAnsi="GHEA Grapalat" w:cs="Sylfaen"/>
                <w:kern w:val="16"/>
                <w:sz w:val="20"/>
                <w:szCs w:val="20"/>
                <w:lang w:val="hy-AM"/>
              </w:rPr>
              <w:t>Անձի գնահատված կարիքին համարժեք հասցեական ծառայությունների (այդ թվում՝ աջակցող միջոցների) տրամադրումը:</w:t>
            </w:r>
          </w:p>
          <w:p w14:paraId="76A2CC48" w14:textId="77777777" w:rsidR="00DA01CD" w:rsidRPr="00DA01CD" w:rsidRDefault="00DA01CD" w:rsidP="00DA01CD">
            <w:pPr>
              <w:spacing w:after="0" w:line="240" w:lineRule="auto"/>
              <w:rPr>
                <w:rFonts w:ascii="GHEA Grapalat" w:hAnsi="GHEA Grapalat"/>
                <w:i/>
                <w:iCs/>
                <w:sz w:val="20"/>
                <w:szCs w:val="20"/>
                <w:lang w:val="hy-AM"/>
              </w:rPr>
            </w:pPr>
          </w:p>
        </w:tc>
        <w:tc>
          <w:tcPr>
            <w:tcW w:w="5694" w:type="dxa"/>
          </w:tcPr>
          <w:p w14:paraId="0A524540" w14:textId="77777777" w:rsidR="00DA01CD" w:rsidRPr="00DA01CD" w:rsidRDefault="00DA01CD" w:rsidP="00DA01CD">
            <w:pPr>
              <w:pStyle w:val="BodyText"/>
              <w:spacing w:line="240" w:lineRule="auto"/>
              <w:jc w:val="both"/>
              <w:rPr>
                <w:rFonts w:ascii="GHEA Grapalat" w:hAnsi="GHEA Grapalat"/>
                <w:b w:val="0"/>
                <w:sz w:val="20"/>
                <w:lang w:val="hy-AM" w:eastAsia="en-US"/>
              </w:rPr>
            </w:pPr>
            <w:r w:rsidRPr="00DA01CD">
              <w:rPr>
                <w:rFonts w:ascii="GHEA Grapalat" w:hAnsi="GHEA Grapalat"/>
                <w:b w:val="0"/>
                <w:sz w:val="20"/>
                <w:lang w:val="hy-AM" w:eastAsia="en-US"/>
              </w:rPr>
              <w:t xml:space="preserve">Հասցեական և հասանելի ծառայությունների մատուցումը սոցիալական ներառման կարևոր երաշխիքն է, ինչն ապահովում է հավասար և մատչելի պայմաններ հաշմանդամություն ունեցող անձանց համար: </w:t>
            </w:r>
          </w:p>
          <w:p w14:paraId="03D5F86F" w14:textId="11376206" w:rsidR="00DA01CD" w:rsidRPr="00DA01CD" w:rsidRDefault="00DA01CD" w:rsidP="00DA01CD">
            <w:pPr>
              <w:spacing w:line="240" w:lineRule="auto"/>
              <w:jc w:val="both"/>
              <w:rPr>
                <w:rFonts w:ascii="GHEA Grapalat" w:hAnsi="GHEA Grapalat"/>
                <w:sz w:val="20"/>
                <w:szCs w:val="20"/>
                <w:highlight w:val="yellow"/>
                <w:lang w:val="hy-AM"/>
              </w:rPr>
            </w:pPr>
            <w:r w:rsidRPr="00DA01CD">
              <w:rPr>
                <w:rFonts w:ascii="GHEA Grapalat" w:hAnsi="GHEA Grapalat"/>
                <w:b/>
                <w:sz w:val="20"/>
                <w:szCs w:val="20"/>
                <w:lang w:val="hy-AM"/>
              </w:rPr>
              <w:t>Իրավական հիմքերը</w:t>
            </w:r>
            <w:r w:rsidRPr="00DA01CD">
              <w:rPr>
                <w:rFonts w:ascii="GHEA Grapalat" w:hAnsi="GHEA Grapalat"/>
                <w:sz w:val="20"/>
                <w:szCs w:val="20"/>
                <w:lang w:val="hy-AM"/>
              </w:rPr>
              <w:t>՝ «Հաշմանդամություն ունեցող անձանց իրավունքների մասին» ՄԱԿ-ի կոնվենցիա, «Հաշմանդամություն ունեցող անձանց իրավունքների մասին» ՀՀ օրենք,  ՀՀ կառավարության 2015թ. սեպտեմբերի 10-ի N 1035-Ն որոշում։</w:t>
            </w:r>
          </w:p>
        </w:tc>
      </w:tr>
      <w:tr w:rsidR="00860A3F" w:rsidRPr="00015D79" w14:paraId="5D4D154C" w14:textId="77777777" w:rsidTr="00A37A30">
        <w:tc>
          <w:tcPr>
            <w:tcW w:w="5016" w:type="dxa"/>
          </w:tcPr>
          <w:p w14:paraId="51A60D5C" w14:textId="77777777" w:rsidR="00860A3F" w:rsidRPr="00EF75E3" w:rsidRDefault="00860A3F" w:rsidP="00391212">
            <w:pPr>
              <w:pStyle w:val="BodyText"/>
              <w:spacing w:line="240" w:lineRule="auto"/>
              <w:jc w:val="left"/>
              <w:rPr>
                <w:rFonts w:ascii="GHEA Grapalat" w:hAnsi="GHEA Grapalat"/>
                <w:sz w:val="20"/>
                <w:highlight w:val="yellow"/>
                <w:lang w:val="en-US"/>
              </w:rPr>
            </w:pPr>
            <w:r w:rsidRPr="00BE01D5">
              <w:rPr>
                <w:rFonts w:ascii="GHEA Grapalat" w:hAnsi="GHEA Grapalat"/>
                <w:kern w:val="16"/>
                <w:sz w:val="20"/>
                <w:lang w:val="hy-AM"/>
              </w:rPr>
              <w:t>Սոցիալական ապահովություն (1205)</w:t>
            </w:r>
          </w:p>
        </w:tc>
        <w:tc>
          <w:tcPr>
            <w:tcW w:w="5694" w:type="dxa"/>
          </w:tcPr>
          <w:p w14:paraId="1991C798" w14:textId="50925400" w:rsidR="00BE01D5" w:rsidRPr="00BE01D5" w:rsidRDefault="00BE01D5" w:rsidP="00BE01D5">
            <w:pPr>
              <w:spacing w:after="0" w:line="240" w:lineRule="auto"/>
              <w:jc w:val="both"/>
              <w:rPr>
                <w:rFonts w:ascii="GHEA Grapalat" w:hAnsi="GHEA Grapalat"/>
                <w:sz w:val="20"/>
                <w:szCs w:val="20"/>
                <w:lang w:val="hy-AM"/>
              </w:rPr>
            </w:pPr>
            <w:r w:rsidRPr="00BE01D5">
              <w:rPr>
                <w:rFonts w:ascii="GHEA Grapalat" w:hAnsi="GHEA Grapalat"/>
                <w:sz w:val="20"/>
                <w:szCs w:val="20"/>
                <w:lang w:val="hy-AM"/>
              </w:rPr>
              <w:t xml:space="preserve">Կառավարության ծրագրի 4.2-րդ մաս </w:t>
            </w:r>
          </w:p>
          <w:p w14:paraId="7396050F" w14:textId="76479616" w:rsidR="00860A3F" w:rsidRPr="00BE01D5" w:rsidRDefault="00BE01D5" w:rsidP="00BE01D5">
            <w:pPr>
              <w:pStyle w:val="BodyText"/>
              <w:spacing w:line="240" w:lineRule="auto"/>
              <w:jc w:val="both"/>
              <w:rPr>
                <w:rFonts w:ascii="GHEA Grapalat" w:hAnsi="GHEA Grapalat"/>
                <w:b w:val="0"/>
                <w:sz w:val="20"/>
                <w:highlight w:val="yellow"/>
                <w:lang w:val="hy-AM"/>
              </w:rPr>
            </w:pPr>
            <w:r w:rsidRPr="00BE01D5">
              <w:rPr>
                <w:rFonts w:ascii="GHEA Grapalat" w:hAnsi="GHEA Grapalat"/>
                <w:b w:val="0"/>
                <w:sz w:val="20"/>
                <w:lang w:val="hy-AM"/>
              </w:rPr>
              <w:t>(Կառավարությունը նպատակադրվել է մինչև 2023 թվականը վերացնել ծայրահեղ աղքատությունը, էապես նվազեցնել աղքատությունը)</w:t>
            </w:r>
            <w:r>
              <w:rPr>
                <w:rFonts w:ascii="GHEA Grapalat" w:hAnsi="GHEA Grapalat"/>
                <w:b w:val="0"/>
                <w:sz w:val="20"/>
                <w:lang w:val="hy-AM"/>
              </w:rPr>
              <w:t>:</w:t>
            </w:r>
          </w:p>
        </w:tc>
      </w:tr>
      <w:tr w:rsidR="00606915" w:rsidRPr="00772438" w14:paraId="5F6F4D48" w14:textId="77777777" w:rsidTr="004B2EC6">
        <w:trPr>
          <w:trHeight w:val="6353"/>
        </w:trPr>
        <w:tc>
          <w:tcPr>
            <w:tcW w:w="5016" w:type="dxa"/>
          </w:tcPr>
          <w:p w14:paraId="4325B950" w14:textId="77777777" w:rsidR="00821A17" w:rsidRPr="00821A17" w:rsidRDefault="00821A17" w:rsidP="00821A17">
            <w:pPr>
              <w:overflowPunct w:val="0"/>
              <w:autoSpaceDE w:val="0"/>
              <w:autoSpaceDN w:val="0"/>
              <w:adjustRightInd w:val="0"/>
              <w:spacing w:before="120" w:after="120" w:line="240" w:lineRule="auto"/>
              <w:textAlignment w:val="baseline"/>
              <w:rPr>
                <w:rFonts w:ascii="GHEA Grapalat" w:eastAsia="Times New Roman" w:hAnsi="GHEA Grapalat" w:cs="Times New Roman"/>
                <w:b/>
                <w:kern w:val="16"/>
                <w:sz w:val="20"/>
                <w:szCs w:val="20"/>
                <w:lang w:val="hy-AM"/>
              </w:rPr>
            </w:pPr>
            <w:r w:rsidRPr="00821A17">
              <w:rPr>
                <w:rFonts w:ascii="GHEA Grapalat" w:eastAsia="Times New Roman" w:hAnsi="GHEA Grapalat" w:cs="Times New Roman"/>
                <w:b/>
                <w:kern w:val="16"/>
                <w:sz w:val="20"/>
                <w:szCs w:val="20"/>
                <w:lang w:val="hy-AM"/>
              </w:rPr>
              <w:t>Բնակարանային ապահովում (1098)</w:t>
            </w:r>
          </w:p>
          <w:p w14:paraId="066FBF32" w14:textId="77777777" w:rsidR="00606915" w:rsidRPr="00501199" w:rsidRDefault="00606915" w:rsidP="004B2EC6">
            <w:pPr>
              <w:pStyle w:val="ListParagraph"/>
              <w:tabs>
                <w:tab w:val="left" w:pos="709"/>
              </w:tabs>
              <w:ind w:left="0"/>
              <w:rPr>
                <w:rFonts w:ascii="GHEA Grapalat" w:hAnsi="GHEA Grapalat"/>
                <w:sz w:val="20"/>
                <w:szCs w:val="20"/>
                <w:lang w:val="pt-BR"/>
              </w:rPr>
            </w:pPr>
            <w:r w:rsidRPr="00821A17">
              <w:rPr>
                <w:rFonts w:ascii="GHEA Grapalat" w:hAnsi="GHEA Grapalat"/>
                <w:sz w:val="20"/>
                <w:szCs w:val="20"/>
                <w:lang w:val="pt-BR"/>
              </w:rPr>
              <w:t xml:space="preserve">Զոհված (մահացած), </w:t>
            </w:r>
            <w:r w:rsidRPr="00821A17">
              <w:rPr>
                <w:rFonts w:ascii="GHEA Grapalat" w:hAnsi="GHEA Grapalat" w:cs="Sylfaen"/>
                <w:sz w:val="20"/>
                <w:szCs w:val="20"/>
                <w:lang w:val="af-ZA"/>
              </w:rPr>
              <w:t>զին</w:t>
            </w:r>
            <w:r w:rsidRPr="00821A17">
              <w:rPr>
                <w:rFonts w:ascii="GHEA Grapalat" w:hAnsi="GHEA Grapalat" w:cs="Sylfaen"/>
                <w:sz w:val="20"/>
                <w:szCs w:val="20"/>
                <w:lang w:val="af-ZA"/>
              </w:rPr>
              <w:softHyphen/>
              <w:t>վո</w:t>
            </w:r>
            <w:r w:rsidRPr="00821A17">
              <w:rPr>
                <w:rFonts w:ascii="GHEA Grapalat" w:hAnsi="GHEA Grapalat" w:cs="Sylfaen"/>
                <w:sz w:val="20"/>
                <w:szCs w:val="20"/>
                <w:lang w:val="af-ZA"/>
              </w:rPr>
              <w:softHyphen/>
              <w:t>րա</w:t>
            </w:r>
            <w:r w:rsidRPr="00821A17">
              <w:rPr>
                <w:rFonts w:ascii="GHEA Grapalat" w:hAnsi="GHEA Grapalat" w:cs="Sylfaen"/>
                <w:sz w:val="20"/>
                <w:szCs w:val="20"/>
                <w:lang w:val="af-ZA"/>
              </w:rPr>
              <w:softHyphen/>
              <w:t>կան որևէ պատ</w:t>
            </w:r>
            <w:r w:rsidRPr="00821A17">
              <w:rPr>
                <w:rFonts w:ascii="GHEA Grapalat" w:hAnsi="GHEA Grapalat" w:cs="Sylfaen"/>
                <w:sz w:val="20"/>
                <w:szCs w:val="20"/>
                <w:lang w:val="af-ZA"/>
              </w:rPr>
              <w:softHyphen/>
              <w:t>ճառական կապով հաշ</w:t>
            </w:r>
            <w:r w:rsidRPr="00821A17">
              <w:rPr>
                <w:rFonts w:ascii="GHEA Grapalat" w:hAnsi="GHEA Grapalat" w:cs="Sylfaen"/>
                <w:sz w:val="20"/>
                <w:szCs w:val="20"/>
                <w:lang w:val="af-ZA"/>
              </w:rPr>
              <w:softHyphen/>
            </w:r>
            <w:r w:rsidRPr="00821A17">
              <w:rPr>
                <w:rFonts w:ascii="GHEA Grapalat" w:hAnsi="GHEA Grapalat" w:cs="Sylfaen"/>
                <w:sz w:val="20"/>
                <w:szCs w:val="20"/>
                <w:lang w:val="af-ZA"/>
              </w:rPr>
              <w:softHyphen/>
            </w:r>
            <w:r w:rsidRPr="00821A17">
              <w:rPr>
                <w:rFonts w:ascii="GHEA Grapalat" w:hAnsi="GHEA Grapalat" w:cs="Sylfaen"/>
                <w:sz w:val="20"/>
                <w:szCs w:val="20"/>
                <w:lang w:val="af-ZA"/>
              </w:rPr>
              <w:softHyphen/>
              <w:t>ման</w:t>
            </w:r>
            <w:r w:rsidRPr="00821A17">
              <w:rPr>
                <w:rFonts w:ascii="GHEA Grapalat" w:hAnsi="GHEA Grapalat" w:cs="Sylfaen"/>
                <w:sz w:val="20"/>
                <w:szCs w:val="20"/>
                <w:lang w:val="af-ZA"/>
              </w:rPr>
              <w:softHyphen/>
              <w:t>դամ դարձած</w:t>
            </w:r>
            <w:r w:rsidRPr="00821A17">
              <w:rPr>
                <w:rFonts w:ascii="GHEA Grapalat" w:hAnsi="GHEA Grapalat"/>
                <w:sz w:val="20"/>
                <w:szCs w:val="20"/>
                <w:lang w:val="pt-BR"/>
              </w:rPr>
              <w:t xml:space="preserve"> զին</w:t>
            </w:r>
            <w:r w:rsidRPr="00821A17">
              <w:rPr>
                <w:rFonts w:ascii="GHEA Grapalat" w:hAnsi="GHEA Grapalat"/>
                <w:sz w:val="20"/>
                <w:szCs w:val="20"/>
                <w:lang w:val="pt-BR"/>
              </w:rPr>
              <w:softHyphen/>
              <w:t>ծա</w:t>
            </w:r>
            <w:r w:rsidRPr="00821A17">
              <w:rPr>
                <w:rFonts w:ascii="GHEA Grapalat" w:hAnsi="GHEA Grapalat"/>
                <w:sz w:val="20"/>
                <w:szCs w:val="20"/>
                <w:lang w:val="pt-BR"/>
              </w:rPr>
              <w:softHyphen/>
              <w:t>ռա</w:t>
            </w:r>
            <w:r w:rsidRPr="00821A17">
              <w:rPr>
                <w:rFonts w:ascii="GHEA Grapalat" w:hAnsi="GHEA Grapalat"/>
                <w:sz w:val="20"/>
                <w:szCs w:val="20"/>
                <w:lang w:val="pt-BR"/>
              </w:rPr>
              <w:softHyphen/>
              <w:t>յող</w:t>
            </w:r>
            <w:r w:rsidRPr="00821A17">
              <w:rPr>
                <w:rFonts w:ascii="GHEA Grapalat" w:hAnsi="GHEA Grapalat"/>
                <w:sz w:val="20"/>
                <w:szCs w:val="20"/>
                <w:lang w:val="pt-BR"/>
              </w:rPr>
              <w:softHyphen/>
            </w:r>
            <w:r w:rsidRPr="00821A17">
              <w:rPr>
                <w:rFonts w:ascii="GHEA Grapalat" w:hAnsi="GHEA Grapalat"/>
                <w:sz w:val="20"/>
                <w:szCs w:val="20"/>
                <w:lang w:val="pt-BR"/>
              </w:rPr>
              <w:softHyphen/>
              <w:t>ների</w:t>
            </w:r>
            <w:r w:rsidRPr="00501199">
              <w:rPr>
                <w:rFonts w:ascii="GHEA Grapalat" w:hAnsi="GHEA Grapalat"/>
                <w:sz w:val="20"/>
                <w:szCs w:val="20"/>
                <w:lang w:val="pt-BR"/>
              </w:rPr>
              <w:t xml:space="preserve"> բնա</w:t>
            </w:r>
            <w:r w:rsidRPr="00501199">
              <w:rPr>
                <w:rFonts w:ascii="GHEA Grapalat" w:hAnsi="GHEA Grapalat"/>
                <w:sz w:val="20"/>
                <w:szCs w:val="20"/>
                <w:lang w:val="pt-BR"/>
              </w:rPr>
              <w:softHyphen/>
              <w:t>կա</w:t>
            </w:r>
            <w:r w:rsidRPr="00501199">
              <w:rPr>
                <w:rFonts w:ascii="GHEA Grapalat" w:hAnsi="GHEA Grapalat"/>
                <w:sz w:val="20"/>
                <w:szCs w:val="20"/>
                <w:lang w:val="pt-BR"/>
              </w:rPr>
              <w:softHyphen/>
              <w:t>րա</w:t>
            </w:r>
            <w:r w:rsidRPr="00501199">
              <w:rPr>
                <w:rFonts w:ascii="GHEA Grapalat" w:hAnsi="GHEA Grapalat"/>
                <w:sz w:val="20"/>
                <w:szCs w:val="20"/>
                <w:lang w:val="pt-BR"/>
              </w:rPr>
              <w:softHyphen/>
              <w:t>նի կարիքավոր ըն</w:t>
            </w:r>
            <w:r w:rsidRPr="00501199">
              <w:rPr>
                <w:rFonts w:ascii="GHEA Grapalat" w:hAnsi="GHEA Grapalat"/>
                <w:sz w:val="20"/>
                <w:szCs w:val="20"/>
                <w:lang w:val="pt-BR"/>
              </w:rPr>
              <w:softHyphen/>
            </w:r>
            <w:r w:rsidRPr="00501199">
              <w:rPr>
                <w:rFonts w:ascii="GHEA Grapalat" w:hAnsi="GHEA Grapalat"/>
                <w:sz w:val="20"/>
                <w:szCs w:val="20"/>
                <w:lang w:val="pt-BR"/>
              </w:rPr>
              <w:softHyphen/>
            </w:r>
            <w:r w:rsidRPr="00501199">
              <w:rPr>
                <w:rFonts w:ascii="GHEA Grapalat" w:hAnsi="GHEA Grapalat"/>
                <w:sz w:val="20"/>
                <w:szCs w:val="20"/>
                <w:lang w:val="pt-BR"/>
              </w:rPr>
              <w:softHyphen/>
            </w:r>
            <w:r w:rsidRPr="00501199">
              <w:rPr>
                <w:rFonts w:ascii="GHEA Grapalat" w:hAnsi="GHEA Grapalat"/>
                <w:sz w:val="20"/>
                <w:szCs w:val="20"/>
                <w:lang w:val="pt-BR"/>
              </w:rPr>
              <w:softHyphen/>
              <w:t>տա</w:t>
            </w:r>
            <w:r w:rsidRPr="00501199">
              <w:rPr>
                <w:rFonts w:ascii="GHEA Grapalat" w:hAnsi="GHEA Grapalat"/>
                <w:sz w:val="20"/>
                <w:szCs w:val="20"/>
                <w:lang w:val="pt-BR"/>
              </w:rPr>
              <w:softHyphen/>
            </w:r>
            <w:r w:rsidRPr="00501199">
              <w:rPr>
                <w:rFonts w:ascii="GHEA Grapalat" w:hAnsi="GHEA Grapalat"/>
                <w:sz w:val="20"/>
                <w:szCs w:val="20"/>
                <w:lang w:val="pt-BR"/>
              </w:rPr>
              <w:softHyphen/>
              <w:t>նիք</w:t>
            </w:r>
            <w:r w:rsidRPr="00501199">
              <w:rPr>
                <w:rFonts w:ascii="GHEA Grapalat" w:hAnsi="GHEA Grapalat"/>
                <w:sz w:val="20"/>
                <w:szCs w:val="20"/>
                <w:lang w:val="pt-BR"/>
              </w:rPr>
              <w:softHyphen/>
              <w:t>նե</w:t>
            </w:r>
            <w:r w:rsidRPr="00501199">
              <w:rPr>
                <w:rFonts w:ascii="GHEA Grapalat" w:hAnsi="GHEA Grapalat"/>
                <w:sz w:val="20"/>
                <w:szCs w:val="20"/>
                <w:lang w:val="pt-BR"/>
              </w:rPr>
              <w:softHyphen/>
              <w:t>րի բնակարանային ապահովումն իրականացվում է ըստ բնա</w:t>
            </w:r>
            <w:r w:rsidRPr="00501199">
              <w:rPr>
                <w:rFonts w:ascii="GHEA Grapalat" w:hAnsi="GHEA Grapalat"/>
                <w:sz w:val="20"/>
                <w:szCs w:val="20"/>
                <w:lang w:val="pt-BR"/>
              </w:rPr>
              <w:softHyphen/>
              <w:t>կարանային պայմանների բարելավման հաշվառման վերցնելու տա</w:t>
            </w:r>
            <w:r w:rsidRPr="00501199">
              <w:rPr>
                <w:rFonts w:ascii="GHEA Grapalat" w:hAnsi="GHEA Grapalat"/>
                <w:sz w:val="20"/>
                <w:szCs w:val="20"/>
                <w:lang w:val="pt-BR"/>
              </w:rPr>
              <w:softHyphen/>
              <w:t>րիների` հե</w:t>
            </w:r>
            <w:r w:rsidRPr="00501199">
              <w:rPr>
                <w:rFonts w:ascii="GHEA Grapalat" w:hAnsi="GHEA Grapalat"/>
                <w:sz w:val="20"/>
                <w:szCs w:val="20"/>
                <w:lang w:val="pt-BR"/>
              </w:rPr>
              <w:softHyphen/>
              <w:t>տև</w:t>
            </w:r>
            <w:r w:rsidRPr="00501199">
              <w:rPr>
                <w:rFonts w:ascii="GHEA Grapalat" w:hAnsi="GHEA Grapalat"/>
                <w:sz w:val="20"/>
                <w:szCs w:val="20"/>
                <w:lang w:val="pt-BR"/>
              </w:rPr>
              <w:softHyphen/>
              <w:t xml:space="preserve">յալ հաջորդական առաջնահերթությամբ` </w:t>
            </w:r>
          </w:p>
          <w:p w14:paraId="0806880E" w14:textId="77777777" w:rsidR="00606915" w:rsidRPr="00501199" w:rsidRDefault="00606915" w:rsidP="004B2EC6">
            <w:pPr>
              <w:pStyle w:val="ListParagraph"/>
              <w:tabs>
                <w:tab w:val="left" w:pos="709"/>
              </w:tabs>
              <w:ind w:left="0"/>
              <w:rPr>
                <w:rFonts w:ascii="GHEA Grapalat" w:hAnsi="GHEA Grapalat"/>
                <w:sz w:val="20"/>
                <w:szCs w:val="20"/>
                <w:lang w:val="pt-BR"/>
              </w:rPr>
            </w:pPr>
            <w:r w:rsidRPr="00501199">
              <w:rPr>
                <w:rFonts w:ascii="GHEA Grapalat" w:hAnsi="GHEA Grapalat"/>
                <w:sz w:val="20"/>
                <w:szCs w:val="20"/>
                <w:lang w:val="pt-BR"/>
              </w:rPr>
              <w:t>1)  զոհված (մահացած) զինծառայողների ընտանիքներ.</w:t>
            </w:r>
          </w:p>
          <w:p w14:paraId="7D9E3EF9" w14:textId="77777777" w:rsidR="00606915" w:rsidRPr="00501199" w:rsidRDefault="00606915" w:rsidP="004B2EC6">
            <w:pPr>
              <w:pStyle w:val="ListParagraph"/>
              <w:tabs>
                <w:tab w:val="left" w:pos="416"/>
                <w:tab w:val="left" w:pos="709"/>
              </w:tabs>
              <w:ind w:left="0"/>
              <w:rPr>
                <w:rFonts w:ascii="GHEA Grapalat" w:hAnsi="GHEA Grapalat"/>
                <w:sz w:val="20"/>
                <w:szCs w:val="20"/>
                <w:lang w:val="pt-BR"/>
              </w:rPr>
            </w:pPr>
            <w:r w:rsidRPr="00501199">
              <w:rPr>
                <w:rFonts w:ascii="GHEA Grapalat" w:hAnsi="GHEA Grapalat"/>
                <w:sz w:val="20"/>
                <w:szCs w:val="20"/>
                <w:lang w:val="pt-BR"/>
              </w:rPr>
              <w:t>2) 1-ին խմբի զինվորական հաշմանդամություն ունեցող նախկին զին</w:t>
            </w:r>
            <w:r w:rsidRPr="00501199">
              <w:rPr>
                <w:rFonts w:ascii="GHEA Grapalat" w:hAnsi="GHEA Grapalat"/>
                <w:sz w:val="20"/>
                <w:szCs w:val="20"/>
                <w:lang w:val="pt-BR"/>
              </w:rPr>
              <w:softHyphen/>
            </w:r>
            <w:r w:rsidRPr="00501199">
              <w:rPr>
                <w:rFonts w:ascii="GHEA Grapalat" w:hAnsi="GHEA Grapalat"/>
                <w:sz w:val="20"/>
                <w:szCs w:val="20"/>
                <w:lang w:val="pt-BR"/>
              </w:rPr>
              <w:softHyphen/>
            </w:r>
            <w:r w:rsidRPr="00501199">
              <w:rPr>
                <w:rFonts w:ascii="GHEA Grapalat" w:hAnsi="GHEA Grapalat"/>
                <w:sz w:val="20"/>
                <w:szCs w:val="20"/>
                <w:lang w:val="pt-BR"/>
              </w:rPr>
              <w:softHyphen/>
            </w:r>
            <w:r w:rsidRPr="00501199">
              <w:rPr>
                <w:rFonts w:ascii="GHEA Grapalat" w:hAnsi="GHEA Grapalat"/>
                <w:sz w:val="20"/>
                <w:szCs w:val="20"/>
                <w:lang w:val="pt-BR"/>
              </w:rPr>
              <w:softHyphen/>
            </w:r>
            <w:r w:rsidRPr="00501199">
              <w:rPr>
                <w:rFonts w:ascii="GHEA Grapalat" w:hAnsi="GHEA Grapalat"/>
                <w:sz w:val="20"/>
                <w:szCs w:val="20"/>
                <w:lang w:val="pt-BR"/>
              </w:rPr>
              <w:softHyphen/>
              <w:t>ծա</w:t>
            </w:r>
            <w:r w:rsidRPr="00501199">
              <w:rPr>
                <w:rFonts w:ascii="GHEA Grapalat" w:hAnsi="GHEA Grapalat"/>
                <w:sz w:val="20"/>
                <w:szCs w:val="20"/>
                <w:lang w:val="pt-BR"/>
              </w:rPr>
              <w:softHyphen/>
              <w:t>ռա</w:t>
            </w:r>
            <w:r w:rsidRPr="00501199">
              <w:rPr>
                <w:rFonts w:ascii="GHEA Grapalat" w:hAnsi="GHEA Grapalat"/>
                <w:sz w:val="20"/>
                <w:szCs w:val="20"/>
                <w:lang w:val="pt-BR"/>
              </w:rPr>
              <w:softHyphen/>
              <w:t xml:space="preserve">յողներ   </w:t>
            </w:r>
          </w:p>
          <w:p w14:paraId="3AE2D802" w14:textId="77777777" w:rsidR="00606915" w:rsidRPr="00501199" w:rsidRDefault="00606915" w:rsidP="004B2EC6">
            <w:pPr>
              <w:pStyle w:val="ListParagraph"/>
              <w:tabs>
                <w:tab w:val="left" w:pos="709"/>
              </w:tabs>
              <w:ind w:left="0"/>
              <w:rPr>
                <w:rFonts w:ascii="GHEA Grapalat" w:hAnsi="GHEA Grapalat"/>
                <w:sz w:val="20"/>
                <w:szCs w:val="20"/>
                <w:lang w:val="pt-BR"/>
              </w:rPr>
            </w:pPr>
            <w:r w:rsidRPr="00501199">
              <w:rPr>
                <w:rFonts w:ascii="GHEA Grapalat" w:hAnsi="GHEA Grapalat"/>
                <w:sz w:val="20"/>
                <w:szCs w:val="20"/>
                <w:lang w:val="pt-BR"/>
              </w:rPr>
              <w:t>3) 2-րդ խմբի զինվորական հաշմանդամություն ունեցող նախկին զինծա</w:t>
            </w:r>
            <w:r w:rsidRPr="00501199">
              <w:rPr>
                <w:rFonts w:ascii="GHEA Grapalat" w:hAnsi="GHEA Grapalat"/>
                <w:sz w:val="20"/>
                <w:szCs w:val="20"/>
                <w:lang w:val="pt-BR"/>
              </w:rPr>
              <w:softHyphen/>
              <w:t>ռայողներ,</w:t>
            </w:r>
          </w:p>
          <w:p w14:paraId="2B85A0D1" w14:textId="77777777" w:rsidR="00606915" w:rsidRPr="00501199" w:rsidRDefault="00606915" w:rsidP="004B2EC6">
            <w:pPr>
              <w:pStyle w:val="ListParagraph"/>
              <w:tabs>
                <w:tab w:val="left" w:pos="709"/>
              </w:tabs>
              <w:ind w:left="0"/>
              <w:rPr>
                <w:rFonts w:ascii="GHEA Grapalat" w:hAnsi="GHEA Grapalat"/>
                <w:sz w:val="20"/>
                <w:szCs w:val="20"/>
                <w:lang w:val="pt-BR"/>
              </w:rPr>
            </w:pPr>
            <w:r w:rsidRPr="00501199">
              <w:rPr>
                <w:rFonts w:ascii="GHEA Grapalat" w:hAnsi="GHEA Grapalat"/>
                <w:sz w:val="20"/>
                <w:szCs w:val="20"/>
                <w:lang w:val="pt-BR"/>
              </w:rPr>
              <w:t>4) 3-րդ խմբի զինվորական հաշմանդամություն ունեցող նախկին զինծա</w:t>
            </w:r>
            <w:r w:rsidRPr="00501199">
              <w:rPr>
                <w:rFonts w:ascii="GHEA Grapalat" w:hAnsi="GHEA Grapalat"/>
                <w:sz w:val="20"/>
                <w:szCs w:val="20"/>
                <w:lang w:val="pt-BR"/>
              </w:rPr>
              <w:softHyphen/>
              <w:t xml:space="preserve">ռայողներ:   </w:t>
            </w:r>
          </w:p>
          <w:p w14:paraId="688FD560" w14:textId="58CCE48C" w:rsidR="00606915" w:rsidRPr="00501199" w:rsidRDefault="00606915" w:rsidP="004B2EC6">
            <w:pPr>
              <w:spacing w:after="0" w:line="240" w:lineRule="auto"/>
              <w:rPr>
                <w:rFonts w:ascii="GHEA Grapalat" w:eastAsia="Times New Roman" w:hAnsi="GHEA Grapalat" w:cs="Times New Roman"/>
                <w:b/>
                <w:kern w:val="16"/>
                <w:sz w:val="20"/>
                <w:szCs w:val="20"/>
                <w:highlight w:val="yellow"/>
                <w:lang w:val="pt-BR"/>
              </w:rPr>
            </w:pPr>
            <w:r w:rsidRPr="00501199">
              <w:rPr>
                <w:rFonts w:ascii="GHEA Grapalat" w:hAnsi="GHEA Grapalat"/>
                <w:sz w:val="20"/>
                <w:szCs w:val="20"/>
                <w:lang w:val="pt-BR"/>
              </w:rPr>
              <w:t>Այդ նպատակով` 2023-2025թթ. ժամանակահատվածում նա</w:t>
            </w:r>
            <w:r w:rsidRPr="00501199">
              <w:rPr>
                <w:rFonts w:ascii="GHEA Grapalat" w:hAnsi="GHEA Grapalat"/>
                <w:sz w:val="20"/>
                <w:szCs w:val="20"/>
                <w:lang w:val="pt-BR"/>
              </w:rPr>
              <w:softHyphen/>
              <w:t>խա</w:t>
            </w:r>
            <w:r w:rsidRPr="00501199">
              <w:rPr>
                <w:rFonts w:ascii="GHEA Grapalat" w:hAnsi="GHEA Grapalat"/>
                <w:sz w:val="20"/>
                <w:szCs w:val="20"/>
                <w:lang w:val="pt-BR"/>
              </w:rPr>
              <w:softHyphen/>
              <w:t>տես</w:t>
            </w:r>
            <w:r w:rsidRPr="00501199">
              <w:rPr>
                <w:rFonts w:ascii="GHEA Grapalat" w:hAnsi="GHEA Grapalat"/>
                <w:sz w:val="20"/>
                <w:szCs w:val="20"/>
                <w:lang w:val="pt-BR"/>
              </w:rPr>
              <w:softHyphen/>
              <w:t>վում է բնակարան</w:t>
            </w:r>
            <w:r w:rsidRPr="00501199">
              <w:rPr>
                <w:rFonts w:ascii="GHEA Grapalat" w:hAnsi="GHEA Grapalat"/>
                <w:sz w:val="20"/>
                <w:szCs w:val="20"/>
                <w:lang w:val="pt-BR"/>
              </w:rPr>
              <w:softHyphen/>
              <w:t>նե</w:t>
            </w:r>
            <w:r w:rsidRPr="00501199">
              <w:rPr>
                <w:rFonts w:ascii="GHEA Grapalat" w:hAnsi="GHEA Grapalat"/>
                <w:sz w:val="20"/>
                <w:szCs w:val="20"/>
                <w:lang w:val="pt-BR"/>
              </w:rPr>
              <w:softHyphen/>
              <w:t>րի գնման վկայագրեր տրա</w:t>
            </w:r>
            <w:r w:rsidRPr="00501199">
              <w:rPr>
                <w:rFonts w:ascii="GHEA Grapalat" w:hAnsi="GHEA Grapalat"/>
                <w:sz w:val="20"/>
                <w:szCs w:val="20"/>
                <w:lang w:val="pt-BR"/>
              </w:rPr>
              <w:softHyphen/>
            </w:r>
            <w:r w:rsidRPr="00501199">
              <w:rPr>
                <w:rFonts w:ascii="GHEA Grapalat" w:hAnsi="GHEA Grapalat"/>
                <w:sz w:val="20"/>
                <w:szCs w:val="20"/>
                <w:lang w:val="pt-BR"/>
              </w:rPr>
              <w:softHyphen/>
              <w:t>մադրել տեղական ին</w:t>
            </w:r>
            <w:r w:rsidRPr="00501199">
              <w:rPr>
                <w:rFonts w:ascii="GHEA Grapalat" w:hAnsi="GHEA Grapalat"/>
                <w:sz w:val="20"/>
                <w:szCs w:val="20"/>
                <w:lang w:val="pt-BR"/>
              </w:rPr>
              <w:softHyphen/>
              <w:t>քնակա</w:t>
            </w:r>
            <w:r w:rsidRPr="00501199">
              <w:rPr>
                <w:rFonts w:ascii="GHEA Grapalat" w:hAnsi="GHEA Grapalat"/>
                <w:sz w:val="20"/>
                <w:szCs w:val="20"/>
                <w:lang w:val="pt-BR"/>
              </w:rPr>
              <w:softHyphen/>
              <w:t>ռա</w:t>
            </w:r>
            <w:r w:rsidRPr="00501199">
              <w:rPr>
                <w:rFonts w:ascii="GHEA Grapalat" w:hAnsi="GHEA Grapalat"/>
                <w:sz w:val="20"/>
                <w:szCs w:val="20"/>
                <w:lang w:val="pt-BR"/>
              </w:rPr>
              <w:softHyphen/>
              <w:t>վար</w:t>
            </w:r>
            <w:r w:rsidRPr="00501199">
              <w:rPr>
                <w:rFonts w:ascii="GHEA Grapalat" w:hAnsi="GHEA Grapalat"/>
                <w:sz w:val="20"/>
                <w:szCs w:val="20"/>
                <w:lang w:val="pt-BR"/>
              </w:rPr>
              <w:softHyphen/>
              <w:t>ման մարմինների կողմից բնա</w:t>
            </w:r>
            <w:r w:rsidRPr="00501199">
              <w:rPr>
                <w:rFonts w:ascii="GHEA Grapalat" w:hAnsi="GHEA Grapalat"/>
                <w:sz w:val="20"/>
                <w:szCs w:val="20"/>
                <w:lang w:val="pt-BR"/>
              </w:rPr>
              <w:softHyphen/>
              <w:t>կարանային հաշ</w:t>
            </w:r>
            <w:r w:rsidRPr="00501199">
              <w:rPr>
                <w:rFonts w:ascii="GHEA Grapalat" w:hAnsi="GHEA Grapalat"/>
                <w:sz w:val="20"/>
                <w:szCs w:val="20"/>
                <w:lang w:val="pt-BR"/>
              </w:rPr>
              <w:softHyphen/>
              <w:t>վառ</w:t>
            </w:r>
            <w:r w:rsidRPr="00501199">
              <w:rPr>
                <w:rFonts w:ascii="GHEA Grapalat" w:hAnsi="GHEA Grapalat"/>
                <w:sz w:val="20"/>
                <w:szCs w:val="20"/>
                <w:lang w:val="pt-BR"/>
              </w:rPr>
              <w:softHyphen/>
              <w:t>ման վերցված, ծրագրի շահառու հանդիսացող զոհված (մահացած) և հաշմանդամ դար</w:t>
            </w:r>
            <w:r w:rsidRPr="00501199">
              <w:rPr>
                <w:rFonts w:ascii="GHEA Grapalat" w:hAnsi="GHEA Grapalat"/>
                <w:sz w:val="20"/>
                <w:szCs w:val="20"/>
                <w:lang w:val="pt-BR"/>
              </w:rPr>
              <w:softHyphen/>
              <w:t xml:space="preserve">ձած ընդամենը 196  ընտանիքների:                   </w:t>
            </w:r>
          </w:p>
        </w:tc>
        <w:tc>
          <w:tcPr>
            <w:tcW w:w="5694" w:type="dxa"/>
          </w:tcPr>
          <w:p w14:paraId="741F0283" w14:textId="0D9F43D6" w:rsidR="00606915" w:rsidRPr="00501199" w:rsidRDefault="004B2EC6" w:rsidP="004B2EC6">
            <w:pPr>
              <w:spacing w:after="0" w:line="240" w:lineRule="auto"/>
              <w:rPr>
                <w:rFonts w:ascii="GHEA Grapalat" w:hAnsi="GHEA Grapalat" w:cs="Sylfaen"/>
                <w:sz w:val="20"/>
                <w:szCs w:val="20"/>
                <w:lang w:val="pt-BR"/>
              </w:rPr>
            </w:pPr>
            <w:r w:rsidRPr="00501199">
              <w:rPr>
                <w:rFonts w:ascii="GHEA Grapalat" w:hAnsi="GHEA Grapalat" w:cs="Sylfaen"/>
                <w:sz w:val="20"/>
                <w:szCs w:val="20"/>
                <w:lang w:val="pt-BR"/>
              </w:rPr>
              <w:t xml:space="preserve">• </w:t>
            </w:r>
            <w:r w:rsidRPr="00501199">
              <w:rPr>
                <w:rFonts w:ascii="GHEA Grapalat" w:hAnsi="GHEA Grapalat" w:cs="Sylfaen"/>
                <w:sz w:val="20"/>
                <w:szCs w:val="20"/>
                <w:lang w:val="hy-AM"/>
              </w:rPr>
              <w:t>«</w:t>
            </w:r>
            <w:r w:rsidR="00606915" w:rsidRPr="00501199">
              <w:rPr>
                <w:rFonts w:ascii="GHEA Grapalat" w:hAnsi="GHEA Grapalat" w:cs="Sylfaen"/>
                <w:sz w:val="20"/>
                <w:szCs w:val="20"/>
                <w:lang w:val="hy-AM"/>
              </w:rPr>
              <w:t>Զին</w:t>
            </w:r>
            <w:r w:rsidR="00606915" w:rsidRPr="00501199">
              <w:rPr>
                <w:rFonts w:ascii="GHEA Grapalat" w:hAnsi="GHEA Grapalat" w:cs="Sylfaen"/>
                <w:sz w:val="20"/>
                <w:szCs w:val="20"/>
              </w:rPr>
              <w:t>վորական</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lang w:val="hy-AM"/>
              </w:rPr>
              <w:t>ծա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hy-AM"/>
              </w:rPr>
              <w:t>ռայ</w:t>
            </w:r>
            <w:r w:rsidR="00606915" w:rsidRPr="00501199">
              <w:rPr>
                <w:rFonts w:ascii="GHEA Grapalat" w:hAnsi="GHEA Grapalat" w:cs="Sylfaen"/>
                <w:sz w:val="20"/>
                <w:szCs w:val="20"/>
              </w:rPr>
              <w:t>ության</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lang w:val="hy-AM"/>
              </w:rPr>
              <w:t>և</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զին</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ծա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ռա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յո</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ղի</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կար</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գա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վիճակի</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lang w:val="hy-AM"/>
              </w:rPr>
              <w:t>մա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hy-AM"/>
              </w:rPr>
              <w:t>սին</w:t>
            </w:r>
            <w:r w:rsidRPr="00501199">
              <w:rPr>
                <w:rFonts w:ascii="GHEA Grapalat" w:hAnsi="GHEA Grapalat" w:cs="Sylfaen"/>
                <w:sz w:val="20"/>
                <w:szCs w:val="20"/>
                <w:lang w:val="hy-AM"/>
              </w:rPr>
              <w:t>»</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lang w:val="hy-AM"/>
              </w:rPr>
              <w:t>ՀՀ օրեն</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hy-AM"/>
              </w:rPr>
              <w:t>ք</w:t>
            </w:r>
          </w:p>
          <w:p w14:paraId="64B05725" w14:textId="064FCC38" w:rsidR="00606915" w:rsidRPr="00501199" w:rsidRDefault="004B2EC6" w:rsidP="004B2EC6">
            <w:pPr>
              <w:numPr>
                <w:ilvl w:val="0"/>
                <w:numId w:val="43"/>
              </w:numPr>
              <w:tabs>
                <w:tab w:val="left" w:pos="204"/>
                <w:tab w:val="left" w:pos="371"/>
                <w:tab w:val="left" w:pos="689"/>
                <w:tab w:val="left" w:pos="840"/>
              </w:tabs>
              <w:spacing w:after="0" w:line="240" w:lineRule="auto"/>
              <w:ind w:left="0" w:firstLine="34"/>
              <w:rPr>
                <w:rFonts w:ascii="GHEA Grapalat" w:eastAsia="Times New Roman" w:hAnsi="GHEA Grapalat" w:cs="GHEA Grapalat"/>
                <w:kern w:val="16"/>
                <w:sz w:val="20"/>
                <w:szCs w:val="20"/>
                <w:lang w:val="pt-BR"/>
              </w:rPr>
            </w:pPr>
            <w:r w:rsidRPr="00501199">
              <w:rPr>
                <w:rFonts w:ascii="GHEA Grapalat" w:hAnsi="GHEA Grapalat" w:cs="Sylfaen"/>
                <w:sz w:val="20"/>
                <w:szCs w:val="20"/>
                <w:lang w:val="hy-AM"/>
              </w:rPr>
              <w:t>«</w:t>
            </w:r>
            <w:r w:rsidR="00606915" w:rsidRPr="00501199">
              <w:rPr>
                <w:rFonts w:ascii="GHEA Grapalat" w:hAnsi="GHEA Grapalat" w:cs="Sylfaen"/>
                <w:sz w:val="20"/>
                <w:szCs w:val="20"/>
              </w:rPr>
              <w:t>ՀՀ</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ՊՆ</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հա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մա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կար</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գի</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հաշ</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ման</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դա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մու</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թյան</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զին</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վո</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րա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կան</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կեն</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սա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թո</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շա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կի</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ի</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րա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վունք</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ունե</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ցող</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նախ</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կին</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զին</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ծա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ռա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յող</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ների</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և</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զոհված</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մա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հա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ցած</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զին</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ծա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ռա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յող</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ների</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ըն</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տա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նիք</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նե</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րի</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բնա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կա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րա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նա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յին</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պա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հովու</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թյան</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կար</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գը</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հաս</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տա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տե</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լու</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և</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ՀՀ</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կառավարու</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թյան</w:t>
            </w:r>
            <w:r w:rsidR="00606915" w:rsidRPr="00501199">
              <w:rPr>
                <w:rFonts w:ascii="GHEA Grapalat" w:hAnsi="GHEA Grapalat" w:cs="Sylfaen"/>
                <w:sz w:val="20"/>
                <w:szCs w:val="20"/>
                <w:lang w:val="pt-BR"/>
              </w:rPr>
              <w:t xml:space="preserve"> 2005 </w:t>
            </w:r>
            <w:r w:rsidR="00606915" w:rsidRPr="00501199">
              <w:rPr>
                <w:rFonts w:ascii="GHEA Grapalat" w:hAnsi="GHEA Grapalat" w:cs="Sylfaen"/>
                <w:sz w:val="20"/>
                <w:szCs w:val="20"/>
              </w:rPr>
              <w:t>թվա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կանի</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հու</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նիսի</w:t>
            </w:r>
            <w:r w:rsidR="00606915" w:rsidRPr="00501199">
              <w:rPr>
                <w:rFonts w:ascii="GHEA Grapalat" w:hAnsi="GHEA Grapalat" w:cs="Sylfaen"/>
                <w:sz w:val="20"/>
                <w:szCs w:val="20"/>
                <w:lang w:val="pt-BR"/>
              </w:rPr>
              <w:t xml:space="preserve"> 9-</w:t>
            </w:r>
            <w:r w:rsidR="00606915" w:rsidRPr="00501199">
              <w:rPr>
                <w:rFonts w:ascii="GHEA Grapalat" w:hAnsi="GHEA Grapalat" w:cs="Sylfaen"/>
                <w:sz w:val="20"/>
                <w:szCs w:val="20"/>
              </w:rPr>
              <w:t>ի</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lang w:val="hy-AM"/>
              </w:rPr>
              <w:t xml:space="preserve">N </w:t>
            </w:r>
            <w:r w:rsidR="00606915" w:rsidRPr="00501199">
              <w:rPr>
                <w:rFonts w:ascii="GHEA Grapalat" w:hAnsi="GHEA Grapalat" w:cs="Sylfaen"/>
                <w:sz w:val="20"/>
                <w:szCs w:val="20"/>
                <w:lang w:val="pt-BR"/>
              </w:rPr>
              <w:t>947</w:t>
            </w:r>
            <w:r w:rsidR="00606915" w:rsidRPr="00501199">
              <w:rPr>
                <w:rFonts w:ascii="GHEA Grapalat" w:hAnsi="GHEA Grapalat" w:cs="Sylfaen"/>
                <w:sz w:val="20"/>
                <w:szCs w:val="20"/>
                <w:lang w:val="hy-AM"/>
              </w:rPr>
              <w:t>-Ն</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որոշ</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ման</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մեջ</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լրացում</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rPr>
              <w:t>կատա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րե</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rPr>
              <w:t>լու</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lang w:val="hy-AM"/>
              </w:rPr>
              <w:t>մա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hy-AM"/>
              </w:rPr>
              <w:t>սին</w:t>
            </w:r>
            <w:r w:rsidRPr="00501199">
              <w:rPr>
                <w:rFonts w:ascii="GHEA Grapalat" w:hAnsi="GHEA Grapalat" w:cs="Sylfaen"/>
                <w:sz w:val="20"/>
                <w:szCs w:val="20"/>
                <w:lang w:val="hy-AM"/>
              </w:rPr>
              <w:t xml:space="preserve">» </w:t>
            </w:r>
            <w:r w:rsidR="00606915" w:rsidRPr="00501199">
              <w:rPr>
                <w:rFonts w:ascii="GHEA Grapalat" w:hAnsi="GHEA Grapalat" w:cs="Sylfaen"/>
                <w:sz w:val="20"/>
                <w:szCs w:val="20"/>
                <w:lang w:val="hy-AM"/>
              </w:rPr>
              <w:t>ՀՀ կա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hy-AM"/>
              </w:rPr>
              <w:t>ռա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hy-AM"/>
              </w:rPr>
              <w:t>վա</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hy-AM"/>
              </w:rPr>
              <w:t>րու</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hy-AM"/>
              </w:rPr>
              <w:t xml:space="preserve">թյան </w:t>
            </w:r>
            <w:r w:rsidR="00606915" w:rsidRPr="00501199">
              <w:rPr>
                <w:rFonts w:ascii="GHEA Grapalat" w:hAnsi="GHEA Grapalat" w:cs="Sylfaen"/>
                <w:sz w:val="20"/>
                <w:szCs w:val="20"/>
                <w:lang w:val="pt-BR"/>
              </w:rPr>
              <w:t>10</w:t>
            </w:r>
            <w:r w:rsidR="00606915" w:rsidRPr="00501199">
              <w:rPr>
                <w:rFonts w:ascii="GHEA Grapalat" w:hAnsi="GHEA Grapalat" w:cs="Sylfaen"/>
                <w:sz w:val="20"/>
                <w:szCs w:val="20"/>
                <w:lang w:val="hy-AM"/>
              </w:rPr>
              <w:t>.0</w:t>
            </w:r>
            <w:r w:rsidR="00606915" w:rsidRPr="00501199">
              <w:rPr>
                <w:rFonts w:ascii="GHEA Grapalat" w:hAnsi="GHEA Grapalat" w:cs="Sylfaen"/>
                <w:sz w:val="20"/>
                <w:szCs w:val="20"/>
                <w:lang w:val="pt-BR"/>
              </w:rPr>
              <w:t>9</w:t>
            </w:r>
            <w:r w:rsidR="00606915" w:rsidRPr="00501199">
              <w:rPr>
                <w:rFonts w:ascii="GHEA Grapalat" w:hAnsi="GHEA Grapalat" w:cs="Sylfaen"/>
                <w:sz w:val="20"/>
                <w:szCs w:val="20"/>
                <w:lang w:val="hy-AM"/>
              </w:rPr>
              <w:t>.20</w:t>
            </w:r>
            <w:r w:rsidR="00606915" w:rsidRPr="00501199">
              <w:rPr>
                <w:rFonts w:ascii="GHEA Grapalat" w:hAnsi="GHEA Grapalat" w:cs="Sylfaen"/>
                <w:sz w:val="20"/>
                <w:szCs w:val="20"/>
                <w:lang w:val="pt-BR"/>
              </w:rPr>
              <w:t>17</w:t>
            </w:r>
            <w:r w:rsidR="00606915" w:rsidRPr="00501199">
              <w:rPr>
                <w:rFonts w:ascii="GHEA Grapalat" w:hAnsi="GHEA Grapalat" w:cs="Sylfaen"/>
                <w:sz w:val="20"/>
                <w:szCs w:val="20"/>
                <w:lang w:val="hy-AM"/>
              </w:rPr>
              <w:t>թ.</w:t>
            </w:r>
            <w:r w:rsidR="00606915" w:rsidRPr="00501199">
              <w:rPr>
                <w:rFonts w:ascii="GHEA Grapalat" w:hAnsi="GHEA Grapalat" w:cs="Sylfaen"/>
                <w:sz w:val="20"/>
                <w:szCs w:val="20"/>
                <w:lang w:val="pt-BR"/>
              </w:rPr>
              <w:t xml:space="preserve"> </w:t>
            </w:r>
            <w:r w:rsidR="00606915" w:rsidRPr="00501199">
              <w:rPr>
                <w:rFonts w:ascii="GHEA Grapalat" w:hAnsi="GHEA Grapalat" w:cs="Sylfaen"/>
                <w:sz w:val="20"/>
                <w:szCs w:val="20"/>
                <w:lang w:val="hy-AM"/>
              </w:rPr>
              <w:t xml:space="preserve">N </w:t>
            </w:r>
            <w:r w:rsidR="00606915" w:rsidRPr="00501199">
              <w:rPr>
                <w:rFonts w:ascii="GHEA Grapalat" w:hAnsi="GHEA Grapalat" w:cs="Sylfaen"/>
                <w:sz w:val="20"/>
                <w:szCs w:val="20"/>
                <w:lang w:val="pt-BR"/>
              </w:rPr>
              <w:t>1016</w:t>
            </w:r>
            <w:r w:rsidR="00606915" w:rsidRPr="00501199">
              <w:rPr>
                <w:rFonts w:ascii="GHEA Grapalat" w:hAnsi="GHEA Grapalat" w:cs="Sylfaen"/>
                <w:sz w:val="20"/>
                <w:szCs w:val="20"/>
                <w:lang w:val="hy-AM"/>
              </w:rPr>
              <w:t>-Ն որո</w:t>
            </w:r>
            <w:r w:rsidR="00606915" w:rsidRPr="00501199">
              <w:rPr>
                <w:rFonts w:ascii="GHEA Grapalat" w:hAnsi="GHEA Grapalat" w:cs="Sylfaen"/>
                <w:sz w:val="20"/>
                <w:szCs w:val="20"/>
                <w:lang w:val="pt-BR"/>
              </w:rPr>
              <w:softHyphen/>
            </w:r>
            <w:r w:rsidR="00606915" w:rsidRPr="00501199">
              <w:rPr>
                <w:rFonts w:ascii="GHEA Grapalat" w:hAnsi="GHEA Grapalat" w:cs="Sylfaen"/>
                <w:sz w:val="20"/>
                <w:szCs w:val="20"/>
                <w:lang w:val="hy-AM"/>
              </w:rPr>
              <w:t>շում</w:t>
            </w:r>
            <w:r w:rsidR="00606915" w:rsidRPr="00501199">
              <w:rPr>
                <w:rFonts w:ascii="GHEA Grapalat" w:hAnsi="GHEA Grapalat" w:cs="Sylfaen"/>
                <w:sz w:val="20"/>
                <w:szCs w:val="20"/>
                <w:lang w:val="pt-BR"/>
              </w:rPr>
              <w:t>:</w:t>
            </w:r>
          </w:p>
          <w:p w14:paraId="1B171437" w14:textId="1425B627" w:rsidR="00606915" w:rsidRPr="00501199" w:rsidRDefault="004B2EC6" w:rsidP="004B2EC6">
            <w:pPr>
              <w:pStyle w:val="BodyText"/>
              <w:spacing w:line="240" w:lineRule="auto"/>
              <w:jc w:val="left"/>
              <w:rPr>
                <w:rFonts w:ascii="GHEA Grapalat" w:hAnsi="GHEA Grapalat"/>
                <w:b w:val="0"/>
                <w:sz w:val="20"/>
                <w:highlight w:val="yellow"/>
                <w:lang w:val="hy-AM"/>
              </w:rPr>
            </w:pPr>
            <w:r w:rsidRPr="00501199">
              <w:rPr>
                <w:rFonts w:ascii="GHEA Grapalat" w:hAnsi="GHEA Grapalat" w:cs="Sylfaen"/>
                <w:b w:val="0"/>
                <w:sz w:val="20"/>
                <w:lang w:val="hy-AM"/>
              </w:rPr>
              <w:t>«</w:t>
            </w:r>
            <w:r w:rsidR="00606915" w:rsidRPr="00501199">
              <w:rPr>
                <w:rFonts w:ascii="GHEA Grapalat" w:hAnsi="GHEA Grapalat" w:cs="Sylfaen"/>
                <w:b w:val="0"/>
                <w:sz w:val="20"/>
              </w:rPr>
              <w:t>ՀՀ</w:t>
            </w:r>
            <w:r w:rsidR="00606915" w:rsidRPr="00501199">
              <w:rPr>
                <w:rFonts w:ascii="GHEA Grapalat" w:hAnsi="GHEA Grapalat" w:cs="Sylfaen"/>
                <w:b w:val="0"/>
                <w:sz w:val="20"/>
                <w:lang w:val="pt-BR"/>
              </w:rPr>
              <w:t xml:space="preserve"> </w:t>
            </w:r>
            <w:r w:rsidR="00606915" w:rsidRPr="00501199">
              <w:rPr>
                <w:rFonts w:ascii="GHEA Grapalat" w:hAnsi="GHEA Grapalat" w:cs="Sylfaen"/>
                <w:b w:val="0"/>
                <w:sz w:val="20"/>
              </w:rPr>
              <w:t>ՊՆ</w:t>
            </w:r>
            <w:r w:rsidR="00606915" w:rsidRPr="00501199">
              <w:rPr>
                <w:rFonts w:ascii="GHEA Grapalat" w:hAnsi="GHEA Grapalat" w:cs="Sylfaen"/>
                <w:b w:val="0"/>
                <w:sz w:val="20"/>
                <w:lang w:val="pt-BR"/>
              </w:rPr>
              <w:t xml:space="preserve"> </w:t>
            </w:r>
            <w:r w:rsidR="00606915" w:rsidRPr="00501199">
              <w:rPr>
                <w:rFonts w:ascii="GHEA Grapalat" w:hAnsi="GHEA Grapalat" w:cs="Sylfaen"/>
                <w:b w:val="0"/>
                <w:sz w:val="20"/>
              </w:rPr>
              <w:t>հա</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մա</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կար</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գի</w:t>
            </w:r>
            <w:r w:rsidR="00606915" w:rsidRPr="00501199">
              <w:rPr>
                <w:rFonts w:ascii="GHEA Grapalat" w:hAnsi="GHEA Grapalat" w:cs="Sylfaen"/>
                <w:b w:val="0"/>
                <w:sz w:val="20"/>
                <w:lang w:val="pt-BR"/>
              </w:rPr>
              <w:t xml:space="preserve">` 1-ին կամ 2-րդ խմբի </w:t>
            </w:r>
            <w:r w:rsidR="00606915" w:rsidRPr="00501199">
              <w:rPr>
                <w:rFonts w:ascii="GHEA Grapalat" w:hAnsi="GHEA Grapalat" w:cs="Sylfaen"/>
                <w:b w:val="0"/>
                <w:sz w:val="20"/>
              </w:rPr>
              <w:t>հաշ</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ման</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դա</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մության</w:t>
            </w:r>
            <w:r w:rsidR="00606915" w:rsidRPr="00501199">
              <w:rPr>
                <w:rFonts w:ascii="GHEA Grapalat" w:hAnsi="GHEA Grapalat" w:cs="Sylfaen"/>
                <w:b w:val="0"/>
                <w:sz w:val="20"/>
                <w:lang w:val="pt-BR"/>
              </w:rPr>
              <w:t xml:space="preserve"> </w:t>
            </w:r>
            <w:r w:rsidR="00606915" w:rsidRPr="00501199">
              <w:rPr>
                <w:rFonts w:ascii="GHEA Grapalat" w:hAnsi="GHEA Grapalat" w:cs="Sylfaen"/>
                <w:b w:val="0"/>
                <w:sz w:val="20"/>
              </w:rPr>
              <w:t>զին</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վո</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րա</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lang w:val="pt-BR"/>
              </w:rPr>
              <w:softHyphen/>
            </w:r>
            <w:r w:rsidR="00606915" w:rsidRPr="00501199">
              <w:rPr>
                <w:rFonts w:ascii="GHEA Grapalat" w:hAnsi="GHEA Grapalat" w:cs="Sylfaen"/>
                <w:b w:val="0"/>
                <w:sz w:val="20"/>
                <w:lang w:val="pt-BR"/>
              </w:rPr>
              <w:softHyphen/>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կան</w:t>
            </w:r>
            <w:r w:rsidR="00606915" w:rsidRPr="00501199">
              <w:rPr>
                <w:rFonts w:ascii="GHEA Grapalat" w:hAnsi="GHEA Grapalat" w:cs="Sylfaen"/>
                <w:b w:val="0"/>
                <w:sz w:val="20"/>
                <w:lang w:val="pt-BR"/>
              </w:rPr>
              <w:t xml:space="preserve"> </w:t>
            </w:r>
            <w:r w:rsidR="00606915" w:rsidRPr="00501199">
              <w:rPr>
                <w:rFonts w:ascii="GHEA Grapalat" w:hAnsi="GHEA Grapalat" w:cs="Sylfaen"/>
                <w:b w:val="0"/>
                <w:sz w:val="20"/>
              </w:rPr>
              <w:t>կեն</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սա</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թո</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շա</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կի</w:t>
            </w:r>
            <w:r w:rsidR="00606915" w:rsidRPr="00501199">
              <w:rPr>
                <w:rFonts w:ascii="GHEA Grapalat" w:hAnsi="GHEA Grapalat" w:cs="Sylfaen"/>
                <w:b w:val="0"/>
                <w:sz w:val="20"/>
                <w:lang w:val="pt-BR"/>
              </w:rPr>
              <w:t xml:space="preserve"> </w:t>
            </w:r>
            <w:r w:rsidR="00606915" w:rsidRPr="00501199">
              <w:rPr>
                <w:rFonts w:ascii="GHEA Grapalat" w:hAnsi="GHEA Grapalat" w:cs="Sylfaen"/>
                <w:b w:val="0"/>
                <w:sz w:val="20"/>
              </w:rPr>
              <w:t>իրա</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վունք</w:t>
            </w:r>
            <w:r w:rsidR="00606915" w:rsidRPr="00501199">
              <w:rPr>
                <w:rFonts w:ascii="GHEA Grapalat" w:hAnsi="GHEA Grapalat" w:cs="Sylfaen"/>
                <w:b w:val="0"/>
                <w:sz w:val="20"/>
                <w:lang w:val="pt-BR"/>
              </w:rPr>
              <w:t xml:space="preserve"> </w:t>
            </w:r>
            <w:r w:rsidR="00606915" w:rsidRPr="00501199">
              <w:rPr>
                <w:rFonts w:ascii="GHEA Grapalat" w:hAnsi="GHEA Grapalat" w:cs="Sylfaen"/>
                <w:b w:val="0"/>
                <w:sz w:val="20"/>
              </w:rPr>
              <w:t>ունե</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ցող</w:t>
            </w:r>
            <w:r w:rsidR="00606915" w:rsidRPr="00501199">
              <w:rPr>
                <w:rFonts w:ascii="GHEA Grapalat" w:hAnsi="GHEA Grapalat" w:cs="Sylfaen"/>
                <w:b w:val="0"/>
                <w:sz w:val="20"/>
                <w:lang w:val="pt-BR"/>
              </w:rPr>
              <w:t xml:space="preserve"> </w:t>
            </w:r>
            <w:r w:rsidR="00606915" w:rsidRPr="00501199">
              <w:rPr>
                <w:rFonts w:ascii="GHEA Grapalat" w:hAnsi="GHEA Grapalat" w:cs="Sylfaen"/>
                <w:b w:val="0"/>
                <w:sz w:val="20"/>
              </w:rPr>
              <w:t>նախ</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կին</w:t>
            </w:r>
            <w:r w:rsidR="00606915" w:rsidRPr="00501199">
              <w:rPr>
                <w:rFonts w:ascii="GHEA Grapalat" w:hAnsi="GHEA Grapalat" w:cs="Sylfaen"/>
                <w:b w:val="0"/>
                <w:sz w:val="20"/>
                <w:lang w:val="pt-BR"/>
              </w:rPr>
              <w:t xml:space="preserve"> </w:t>
            </w:r>
            <w:r w:rsidR="00606915" w:rsidRPr="00501199">
              <w:rPr>
                <w:rFonts w:ascii="GHEA Grapalat" w:hAnsi="GHEA Grapalat" w:cs="Sylfaen"/>
                <w:b w:val="0"/>
                <w:sz w:val="20"/>
              </w:rPr>
              <w:t>զին</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ծա</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ռա</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յող</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ների</w:t>
            </w:r>
            <w:r w:rsidR="00606915" w:rsidRPr="00501199">
              <w:rPr>
                <w:rFonts w:ascii="GHEA Grapalat" w:hAnsi="GHEA Grapalat" w:cs="Sylfaen"/>
                <w:b w:val="0"/>
                <w:sz w:val="20"/>
                <w:lang w:val="pt-BR"/>
              </w:rPr>
              <w:t xml:space="preserve"> </w:t>
            </w:r>
            <w:r w:rsidR="00606915" w:rsidRPr="00501199">
              <w:rPr>
                <w:rFonts w:ascii="GHEA Grapalat" w:hAnsi="GHEA Grapalat" w:cs="Sylfaen"/>
                <w:b w:val="0"/>
                <w:sz w:val="20"/>
              </w:rPr>
              <w:t>և</w:t>
            </w:r>
            <w:r w:rsidR="00606915" w:rsidRPr="00501199">
              <w:rPr>
                <w:rFonts w:ascii="GHEA Grapalat" w:hAnsi="GHEA Grapalat" w:cs="Sylfaen"/>
                <w:b w:val="0"/>
                <w:sz w:val="20"/>
                <w:lang w:val="pt-BR"/>
              </w:rPr>
              <w:t xml:space="preserve"> </w:t>
            </w:r>
            <w:r w:rsidR="00606915" w:rsidRPr="00501199">
              <w:rPr>
                <w:rFonts w:ascii="GHEA Grapalat" w:hAnsi="GHEA Grapalat" w:cs="Sylfaen"/>
                <w:b w:val="0"/>
                <w:sz w:val="20"/>
              </w:rPr>
              <w:t>զոհ</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ված</w:t>
            </w:r>
            <w:r w:rsidR="00606915" w:rsidRPr="00501199">
              <w:rPr>
                <w:rFonts w:ascii="GHEA Grapalat" w:hAnsi="GHEA Grapalat" w:cs="Sylfaen"/>
                <w:b w:val="0"/>
                <w:sz w:val="20"/>
                <w:lang w:val="pt-BR"/>
              </w:rPr>
              <w:t xml:space="preserve"> (</w:t>
            </w:r>
            <w:r w:rsidR="00606915" w:rsidRPr="00501199">
              <w:rPr>
                <w:rFonts w:ascii="GHEA Grapalat" w:hAnsi="GHEA Grapalat" w:cs="Sylfaen"/>
                <w:b w:val="0"/>
                <w:sz w:val="20"/>
              </w:rPr>
              <w:t>մա</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հա</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ցած</w:t>
            </w:r>
            <w:r w:rsidR="00606915" w:rsidRPr="00501199">
              <w:rPr>
                <w:rFonts w:ascii="GHEA Grapalat" w:hAnsi="GHEA Grapalat" w:cs="Sylfaen"/>
                <w:b w:val="0"/>
                <w:sz w:val="20"/>
                <w:lang w:val="pt-BR"/>
              </w:rPr>
              <w:t xml:space="preserve">) </w:t>
            </w:r>
            <w:r w:rsidR="00606915" w:rsidRPr="00501199">
              <w:rPr>
                <w:rFonts w:ascii="GHEA Grapalat" w:hAnsi="GHEA Grapalat" w:cs="Sylfaen"/>
                <w:b w:val="0"/>
                <w:sz w:val="20"/>
              </w:rPr>
              <w:t>զին</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ծա</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ռայող</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ների</w:t>
            </w:r>
            <w:r w:rsidR="00606915" w:rsidRPr="00501199">
              <w:rPr>
                <w:rFonts w:ascii="GHEA Grapalat" w:hAnsi="GHEA Grapalat" w:cs="Sylfaen"/>
                <w:b w:val="0"/>
                <w:sz w:val="20"/>
                <w:lang w:val="pt-BR"/>
              </w:rPr>
              <w:t xml:space="preserve"> </w:t>
            </w:r>
            <w:r w:rsidR="00606915" w:rsidRPr="00501199">
              <w:rPr>
                <w:rFonts w:ascii="GHEA Grapalat" w:hAnsi="GHEA Grapalat" w:cs="Sylfaen"/>
                <w:b w:val="0"/>
                <w:sz w:val="20"/>
              </w:rPr>
              <w:t>ըն</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տա</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նիք</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նե</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րի</w:t>
            </w:r>
            <w:r w:rsidR="00606915" w:rsidRPr="00501199">
              <w:rPr>
                <w:rFonts w:ascii="GHEA Grapalat" w:hAnsi="GHEA Grapalat" w:cs="Sylfaen"/>
                <w:b w:val="0"/>
                <w:sz w:val="20"/>
                <w:lang w:val="pt-BR"/>
              </w:rPr>
              <w:t xml:space="preserve"> </w:t>
            </w:r>
            <w:r w:rsidR="00606915" w:rsidRPr="00501199">
              <w:rPr>
                <w:rFonts w:ascii="GHEA Grapalat" w:hAnsi="GHEA Grapalat" w:cs="Sylfaen"/>
                <w:b w:val="0"/>
                <w:sz w:val="20"/>
              </w:rPr>
              <w:t>բնա</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կարա</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նա</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յին</w:t>
            </w:r>
            <w:r w:rsidR="00606915" w:rsidRPr="00501199">
              <w:rPr>
                <w:rFonts w:ascii="GHEA Grapalat" w:hAnsi="GHEA Grapalat" w:cs="Sylfaen"/>
                <w:b w:val="0"/>
                <w:sz w:val="20"/>
                <w:lang w:val="pt-BR"/>
              </w:rPr>
              <w:t xml:space="preserve"> </w:t>
            </w:r>
            <w:r w:rsidR="00606915" w:rsidRPr="00501199">
              <w:rPr>
                <w:rFonts w:ascii="GHEA Grapalat" w:hAnsi="GHEA Grapalat" w:cs="Sylfaen"/>
                <w:b w:val="0"/>
                <w:sz w:val="20"/>
              </w:rPr>
              <w:t>ապահո</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վու</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թյան</w:t>
            </w:r>
            <w:r w:rsidR="00606915" w:rsidRPr="00501199">
              <w:rPr>
                <w:rFonts w:ascii="GHEA Grapalat" w:hAnsi="GHEA Grapalat" w:cs="Sylfaen"/>
                <w:b w:val="0"/>
                <w:sz w:val="20"/>
                <w:lang w:val="pt-BR"/>
              </w:rPr>
              <w:t xml:space="preserve"> </w:t>
            </w:r>
            <w:r w:rsidR="00606915" w:rsidRPr="00501199">
              <w:rPr>
                <w:rFonts w:ascii="GHEA Grapalat" w:hAnsi="GHEA Grapalat" w:cs="Sylfaen"/>
                <w:b w:val="0"/>
                <w:sz w:val="20"/>
              </w:rPr>
              <w:t>կար</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rPr>
              <w:t>գը</w:t>
            </w:r>
            <w:r w:rsidR="00606915" w:rsidRPr="00501199">
              <w:rPr>
                <w:rFonts w:ascii="GHEA Grapalat" w:hAnsi="GHEA Grapalat" w:cs="Sylfaen"/>
                <w:b w:val="0"/>
                <w:sz w:val="20"/>
                <w:lang w:val="pt-BR"/>
              </w:rPr>
              <w:t xml:space="preserve"> և չափերը սահ</w:t>
            </w:r>
            <w:r w:rsidR="00606915" w:rsidRPr="00501199">
              <w:rPr>
                <w:rFonts w:ascii="GHEA Grapalat" w:hAnsi="GHEA Grapalat" w:cs="Sylfaen"/>
                <w:b w:val="0"/>
                <w:sz w:val="20"/>
                <w:lang w:val="pt-BR"/>
              </w:rPr>
              <w:softHyphen/>
              <w:t>մա</w:t>
            </w:r>
            <w:r w:rsidR="00606915" w:rsidRPr="00501199">
              <w:rPr>
                <w:rFonts w:ascii="GHEA Grapalat" w:hAnsi="GHEA Grapalat" w:cs="Sylfaen"/>
                <w:b w:val="0"/>
                <w:sz w:val="20"/>
                <w:lang w:val="pt-BR"/>
              </w:rPr>
              <w:softHyphen/>
              <w:t>նե</w:t>
            </w:r>
            <w:r w:rsidR="00606915" w:rsidRPr="00501199">
              <w:rPr>
                <w:rFonts w:ascii="GHEA Grapalat" w:hAnsi="GHEA Grapalat" w:cs="Sylfaen"/>
                <w:b w:val="0"/>
                <w:sz w:val="20"/>
                <w:lang w:val="pt-BR"/>
              </w:rPr>
              <w:softHyphen/>
              <w:t>լու մասին</w:t>
            </w:r>
            <w:r w:rsidRPr="00501199">
              <w:rPr>
                <w:rFonts w:ascii="GHEA Grapalat" w:hAnsi="GHEA Grapalat" w:cs="Sylfaen"/>
                <w:b w:val="0"/>
                <w:sz w:val="20"/>
                <w:lang w:val="hy-AM"/>
              </w:rPr>
              <w:t>»</w:t>
            </w:r>
            <w:r w:rsidR="00606915" w:rsidRPr="00501199">
              <w:rPr>
                <w:rFonts w:ascii="GHEA Grapalat" w:hAnsi="GHEA Grapalat" w:cs="Sylfaen"/>
                <w:b w:val="0"/>
                <w:sz w:val="20"/>
                <w:lang w:val="pt-BR"/>
              </w:rPr>
              <w:t xml:space="preserve"> </w:t>
            </w:r>
            <w:r w:rsidR="00606915" w:rsidRPr="00501199">
              <w:rPr>
                <w:rFonts w:ascii="GHEA Grapalat" w:hAnsi="GHEA Grapalat" w:cs="Sylfaen"/>
                <w:b w:val="0"/>
                <w:sz w:val="20"/>
                <w:lang w:val="hy-AM"/>
              </w:rPr>
              <w:t>ՀՀ կա</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lang w:val="pt-BR"/>
              </w:rPr>
              <w:softHyphen/>
            </w:r>
            <w:r w:rsidR="00606915" w:rsidRPr="00501199">
              <w:rPr>
                <w:rFonts w:ascii="GHEA Grapalat" w:hAnsi="GHEA Grapalat" w:cs="Sylfaen"/>
                <w:b w:val="0"/>
                <w:sz w:val="20"/>
                <w:lang w:val="hy-AM"/>
              </w:rPr>
              <w:t>ռա</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lang w:val="pt-BR"/>
              </w:rPr>
              <w:softHyphen/>
            </w:r>
            <w:r w:rsidR="00606915" w:rsidRPr="00501199">
              <w:rPr>
                <w:rFonts w:ascii="GHEA Grapalat" w:hAnsi="GHEA Grapalat" w:cs="Sylfaen"/>
                <w:b w:val="0"/>
                <w:sz w:val="20"/>
                <w:lang w:val="pt-BR"/>
              </w:rPr>
              <w:softHyphen/>
            </w:r>
            <w:r w:rsidR="00606915" w:rsidRPr="00501199">
              <w:rPr>
                <w:rFonts w:ascii="GHEA Grapalat" w:hAnsi="GHEA Grapalat" w:cs="Sylfaen"/>
                <w:b w:val="0"/>
                <w:sz w:val="20"/>
                <w:lang w:val="hy-AM"/>
              </w:rPr>
              <w:t>վա</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lang w:val="hy-AM"/>
              </w:rPr>
              <w:t>րու</w:t>
            </w:r>
            <w:r w:rsidR="00606915" w:rsidRPr="00501199">
              <w:rPr>
                <w:rFonts w:ascii="GHEA Grapalat" w:hAnsi="GHEA Grapalat" w:cs="Sylfaen"/>
                <w:b w:val="0"/>
                <w:sz w:val="20"/>
                <w:lang w:val="pt-BR"/>
              </w:rPr>
              <w:softHyphen/>
            </w:r>
            <w:r w:rsidR="00606915" w:rsidRPr="00501199">
              <w:rPr>
                <w:rFonts w:ascii="GHEA Grapalat" w:hAnsi="GHEA Grapalat" w:cs="Sylfaen"/>
                <w:b w:val="0"/>
                <w:sz w:val="20"/>
                <w:lang w:val="hy-AM"/>
              </w:rPr>
              <w:t xml:space="preserve">թյան </w:t>
            </w:r>
            <w:r w:rsidR="00606915" w:rsidRPr="00501199">
              <w:rPr>
                <w:rFonts w:ascii="GHEA Grapalat" w:hAnsi="GHEA Grapalat" w:cs="Sylfaen"/>
                <w:b w:val="0"/>
                <w:sz w:val="20"/>
                <w:lang w:val="pt-BR"/>
              </w:rPr>
              <w:t>06</w:t>
            </w:r>
            <w:r w:rsidR="00606915" w:rsidRPr="00501199">
              <w:rPr>
                <w:rFonts w:ascii="GHEA Grapalat" w:hAnsi="GHEA Grapalat" w:cs="Sylfaen"/>
                <w:b w:val="0"/>
                <w:sz w:val="20"/>
                <w:lang w:val="hy-AM"/>
              </w:rPr>
              <w:t>.</w:t>
            </w:r>
            <w:r w:rsidR="00606915" w:rsidRPr="00501199">
              <w:rPr>
                <w:rFonts w:ascii="GHEA Grapalat" w:hAnsi="GHEA Grapalat" w:cs="Sylfaen"/>
                <w:b w:val="0"/>
                <w:sz w:val="20"/>
                <w:lang w:val="pt-BR"/>
              </w:rPr>
              <w:t>12</w:t>
            </w:r>
            <w:r w:rsidR="00606915" w:rsidRPr="00501199">
              <w:rPr>
                <w:rFonts w:ascii="GHEA Grapalat" w:hAnsi="GHEA Grapalat" w:cs="Sylfaen"/>
                <w:b w:val="0"/>
                <w:sz w:val="20"/>
                <w:lang w:val="hy-AM"/>
              </w:rPr>
              <w:t>.20</w:t>
            </w:r>
            <w:r w:rsidR="00606915" w:rsidRPr="00501199">
              <w:rPr>
                <w:rFonts w:ascii="GHEA Grapalat" w:hAnsi="GHEA Grapalat" w:cs="Sylfaen"/>
                <w:b w:val="0"/>
                <w:sz w:val="20"/>
                <w:lang w:val="pt-BR"/>
              </w:rPr>
              <w:t>18</w:t>
            </w:r>
            <w:r w:rsidR="00606915" w:rsidRPr="00501199">
              <w:rPr>
                <w:rFonts w:ascii="GHEA Grapalat" w:hAnsi="GHEA Grapalat" w:cs="Sylfaen"/>
                <w:b w:val="0"/>
                <w:sz w:val="20"/>
                <w:lang w:val="hy-AM"/>
              </w:rPr>
              <w:t>թ</w:t>
            </w:r>
            <w:r w:rsidR="00606915" w:rsidRPr="00501199">
              <w:rPr>
                <w:rFonts w:ascii="GHEA Grapalat" w:hAnsi="GHEA Grapalat" w:cs="Sylfaen"/>
                <w:b w:val="0"/>
                <w:sz w:val="20"/>
                <w:lang w:val="pt-BR"/>
              </w:rPr>
              <w:t xml:space="preserve">. </w:t>
            </w:r>
            <w:r w:rsidR="00606915" w:rsidRPr="00501199">
              <w:rPr>
                <w:rFonts w:ascii="GHEA Grapalat" w:hAnsi="GHEA Grapalat" w:cs="Sylfaen"/>
                <w:b w:val="0"/>
                <w:sz w:val="20"/>
                <w:lang w:val="hy-AM"/>
              </w:rPr>
              <w:t xml:space="preserve">N </w:t>
            </w:r>
            <w:r w:rsidR="00606915" w:rsidRPr="00501199">
              <w:rPr>
                <w:rFonts w:ascii="GHEA Grapalat" w:hAnsi="GHEA Grapalat" w:cs="Sylfaen"/>
                <w:b w:val="0"/>
                <w:sz w:val="20"/>
                <w:lang w:val="pt-BR"/>
              </w:rPr>
              <w:t>1419</w:t>
            </w:r>
            <w:r w:rsidR="00606915" w:rsidRPr="00501199">
              <w:rPr>
                <w:rFonts w:ascii="GHEA Grapalat" w:hAnsi="GHEA Grapalat" w:cs="Sylfaen"/>
                <w:b w:val="0"/>
                <w:sz w:val="20"/>
                <w:lang w:val="hy-AM"/>
              </w:rPr>
              <w:t>-Ն որոշում</w:t>
            </w:r>
            <w:r w:rsidR="00606915" w:rsidRPr="00501199">
              <w:rPr>
                <w:rFonts w:ascii="GHEA Grapalat" w:hAnsi="GHEA Grapalat" w:cs="Sylfaen"/>
                <w:b w:val="0"/>
                <w:sz w:val="20"/>
                <w:lang w:val="pt-BR"/>
              </w:rPr>
              <w:t>:</w:t>
            </w:r>
          </w:p>
        </w:tc>
      </w:tr>
      <w:bookmarkEnd w:id="1"/>
    </w:tbl>
    <w:p w14:paraId="3EAE01CA" w14:textId="77777777" w:rsidR="00DF56BA" w:rsidRPr="00784548" w:rsidRDefault="00DF56BA" w:rsidP="006E5D04">
      <w:pPr>
        <w:spacing w:before="120" w:after="120" w:line="240" w:lineRule="auto"/>
        <w:jc w:val="both"/>
        <w:rPr>
          <w:rFonts w:ascii="GHEA Grapalat" w:eastAsia="Times New Roman" w:hAnsi="GHEA Grapalat" w:cs="Sylfaen"/>
          <w:b/>
          <w:i/>
          <w:iCs/>
          <w:szCs w:val="24"/>
          <w:lang w:val="pt-BR"/>
        </w:rPr>
      </w:pPr>
    </w:p>
    <w:p w14:paraId="3487788D" w14:textId="77777777" w:rsidR="006E5D04" w:rsidRPr="00784548" w:rsidRDefault="006E5D04" w:rsidP="006E5D04">
      <w:pPr>
        <w:pBdr>
          <w:top w:val="single" w:sz="4" w:space="1" w:color="auto"/>
          <w:bottom w:val="single" w:sz="4" w:space="1" w:color="auto"/>
        </w:pBdr>
        <w:shd w:val="clear" w:color="auto" w:fill="C4BC96"/>
        <w:spacing w:before="120" w:after="120" w:line="240" w:lineRule="auto"/>
        <w:rPr>
          <w:rFonts w:ascii="GHEA Grapalat" w:eastAsia="Times New Roman" w:hAnsi="GHEA Grapalat" w:cs="Times New Roman"/>
          <w:b/>
          <w:bCs/>
          <w:kern w:val="16"/>
          <w:sz w:val="24"/>
          <w:szCs w:val="28"/>
          <w:lang w:val="hy-AM" w:eastAsia="x-none"/>
        </w:rPr>
      </w:pPr>
      <w:bookmarkStart w:id="2" w:name="_Toc468281224"/>
      <w:r w:rsidRPr="00784548">
        <w:rPr>
          <w:rFonts w:ascii="GHEA Grapalat" w:eastAsia="Times New Roman" w:hAnsi="GHEA Grapalat" w:cs="Times New Roman"/>
          <w:b/>
          <w:bCs/>
          <w:kern w:val="16"/>
          <w:lang w:val="hy-AM" w:eastAsia="x-none"/>
        </w:rPr>
        <w:lastRenderedPageBreak/>
        <w:t>4. ՄԺԾԾ ԺԱՄԱՆԱԿԱՀԱՏՎԱԾՈՒՄ ԻՐԱԿԱՆԱՑՎԵԼԻՔ  ԾԱԽՍԱՅԻՆ ԾՐԱԳՐԵՐ</w:t>
      </w:r>
      <w:r w:rsidRPr="00784548">
        <w:rPr>
          <w:rFonts w:ascii="GHEA Grapalat" w:eastAsia="Times New Roman" w:hAnsi="GHEA Grapalat" w:cs="Times New Roman"/>
          <w:b/>
          <w:bCs/>
          <w:kern w:val="16"/>
          <w:sz w:val="24"/>
          <w:szCs w:val="28"/>
          <w:lang w:val="hy-AM" w:eastAsia="x-none"/>
        </w:rPr>
        <w:t>Ը</w:t>
      </w:r>
      <w:bookmarkEnd w:id="2"/>
    </w:p>
    <w:p w14:paraId="4C288EB7" w14:textId="77777777" w:rsidR="006E5D04" w:rsidRPr="00784548" w:rsidRDefault="006E5D04" w:rsidP="000A29B5">
      <w:pPr>
        <w:overflowPunct w:val="0"/>
        <w:autoSpaceDE w:val="0"/>
        <w:autoSpaceDN w:val="0"/>
        <w:adjustRightInd w:val="0"/>
        <w:spacing w:after="0" w:line="240" w:lineRule="auto"/>
        <w:textAlignment w:val="baseline"/>
        <w:rPr>
          <w:rFonts w:ascii="GHEA Grapalat" w:eastAsia="Times New Roman" w:hAnsi="GHEA Grapalat" w:cs="Times New Roman"/>
          <w:b/>
          <w:bCs/>
          <w:szCs w:val="20"/>
          <w:lang w:val="hy-AM" w:eastAsia="x-none"/>
        </w:rPr>
      </w:pPr>
    </w:p>
    <w:p w14:paraId="4AF7E5FC" w14:textId="77777777" w:rsidR="00BB0A98" w:rsidRPr="00784548" w:rsidRDefault="006E5D04" w:rsidP="000A29B5">
      <w:pPr>
        <w:pBdr>
          <w:top w:val="single" w:sz="4" w:space="1" w:color="auto"/>
          <w:bottom w:val="single" w:sz="4" w:space="1" w:color="auto"/>
        </w:pBdr>
        <w:shd w:val="clear" w:color="auto" w:fill="C4BC96"/>
        <w:tabs>
          <w:tab w:val="right" w:pos="9360"/>
        </w:tabs>
        <w:spacing w:before="120" w:after="120" w:line="240" w:lineRule="auto"/>
        <w:rPr>
          <w:rFonts w:ascii="GHEA Grapalat" w:eastAsia="Times New Roman" w:hAnsi="GHEA Grapalat" w:cs="Times New Roman"/>
          <w:b/>
          <w:bCs/>
          <w:kern w:val="16"/>
          <w:lang w:val="hy-AM" w:eastAsia="x-none"/>
        </w:rPr>
      </w:pPr>
      <w:r w:rsidRPr="00784548">
        <w:rPr>
          <w:rFonts w:ascii="GHEA Grapalat" w:eastAsia="Times New Roman" w:hAnsi="GHEA Grapalat" w:cs="Times New Roman"/>
          <w:b/>
          <w:bCs/>
          <w:kern w:val="16"/>
          <w:lang w:val="hy-AM" w:eastAsia="x-none"/>
        </w:rPr>
        <w:t>4.1. Պարտադիր և հայեցողական ծախսերը</w:t>
      </w:r>
      <w:r w:rsidR="000A29B5" w:rsidRPr="00784548">
        <w:rPr>
          <w:rFonts w:ascii="GHEA Grapalat" w:eastAsia="Times New Roman" w:hAnsi="GHEA Grapalat" w:cs="Times New Roman"/>
          <w:b/>
          <w:bCs/>
          <w:kern w:val="16"/>
          <w:lang w:val="hy-AM" w:eastAsia="x-none"/>
        </w:rPr>
        <w:tab/>
      </w:r>
    </w:p>
    <w:tbl>
      <w:tblPr>
        <w:tblW w:w="5356" w:type="pct"/>
        <w:tblInd w:w="-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A0" w:firstRow="1" w:lastRow="0" w:firstColumn="1" w:lastColumn="0" w:noHBand="0" w:noVBand="1"/>
      </w:tblPr>
      <w:tblGrid>
        <w:gridCol w:w="804"/>
        <w:gridCol w:w="47"/>
        <w:gridCol w:w="115"/>
        <w:gridCol w:w="642"/>
        <w:gridCol w:w="214"/>
        <w:gridCol w:w="1997"/>
        <w:gridCol w:w="1934"/>
        <w:gridCol w:w="701"/>
        <w:gridCol w:w="2191"/>
        <w:gridCol w:w="246"/>
        <w:gridCol w:w="2378"/>
      </w:tblGrid>
      <w:tr w:rsidR="006E3098" w:rsidRPr="005B6125" w14:paraId="3519002E" w14:textId="77777777" w:rsidTr="0034681E">
        <w:trPr>
          <w:cantSplit/>
          <w:tblHeader/>
        </w:trPr>
        <w:tc>
          <w:tcPr>
            <w:tcW w:w="808" w:type="pct"/>
            <w:gridSpan w:val="5"/>
            <w:tcBorders>
              <w:bottom w:val="single" w:sz="4" w:space="0" w:color="auto"/>
              <w:right w:val="single" w:sz="4" w:space="0" w:color="auto"/>
            </w:tcBorders>
            <w:shd w:val="clear" w:color="auto" w:fill="D9D9D9"/>
          </w:tcPr>
          <w:p w14:paraId="233ED6C8" w14:textId="77777777" w:rsidR="00BB0A98" w:rsidRPr="000000A5" w:rsidRDefault="00BB0A98" w:rsidP="00BB0A98">
            <w:pPr>
              <w:tabs>
                <w:tab w:val="left" w:pos="360"/>
              </w:tabs>
              <w:spacing w:after="0" w:line="240" w:lineRule="auto"/>
              <w:ind w:left="-90" w:right="-115"/>
              <w:jc w:val="center"/>
              <w:rPr>
                <w:rFonts w:ascii="GHEA Grapalat" w:eastAsia="Times New Roman" w:hAnsi="GHEA Grapalat" w:cs="Garamond"/>
                <w:sz w:val="20"/>
                <w:szCs w:val="20"/>
              </w:rPr>
            </w:pPr>
            <w:r w:rsidRPr="000000A5">
              <w:rPr>
                <w:rFonts w:ascii="GHEA Grapalat" w:eastAsia="Times New Roman" w:hAnsi="GHEA Grapalat" w:cs="Garamond"/>
                <w:sz w:val="20"/>
                <w:szCs w:val="20"/>
              </w:rPr>
              <w:lastRenderedPageBreak/>
              <w:t>Դասիչը</w:t>
            </w:r>
          </w:p>
        </w:tc>
        <w:tc>
          <w:tcPr>
            <w:tcW w:w="886" w:type="pct"/>
            <w:vMerge w:val="restart"/>
            <w:tcBorders>
              <w:left w:val="single" w:sz="4" w:space="0" w:color="auto"/>
            </w:tcBorders>
            <w:shd w:val="clear" w:color="auto" w:fill="D9D9D9"/>
          </w:tcPr>
          <w:p w14:paraId="3CC26F27" w14:textId="77777777" w:rsidR="00BB0A98" w:rsidRPr="000000A5" w:rsidRDefault="00BB0A98" w:rsidP="00BB0A98">
            <w:pPr>
              <w:tabs>
                <w:tab w:val="left" w:pos="360"/>
              </w:tabs>
              <w:spacing w:after="0" w:line="240" w:lineRule="auto"/>
              <w:ind w:left="-90"/>
              <w:jc w:val="center"/>
              <w:rPr>
                <w:rFonts w:ascii="GHEA Grapalat" w:eastAsia="Times New Roman" w:hAnsi="GHEA Grapalat" w:cs="Garamond"/>
                <w:sz w:val="20"/>
                <w:szCs w:val="20"/>
              </w:rPr>
            </w:pPr>
            <w:r w:rsidRPr="000000A5">
              <w:rPr>
                <w:rFonts w:ascii="GHEA Grapalat" w:eastAsia="Times New Roman" w:hAnsi="GHEA Grapalat" w:cs="Garamond"/>
                <w:sz w:val="20"/>
                <w:szCs w:val="20"/>
              </w:rPr>
              <w:t>Միջոցառման անվանումը</w:t>
            </w:r>
          </w:p>
        </w:tc>
        <w:tc>
          <w:tcPr>
            <w:tcW w:w="858" w:type="pct"/>
            <w:vMerge w:val="restart"/>
            <w:shd w:val="clear" w:color="auto" w:fill="D9D9D9"/>
          </w:tcPr>
          <w:p w14:paraId="0A2F035D" w14:textId="77777777" w:rsidR="00BB0A98" w:rsidRPr="000000A5" w:rsidRDefault="00BB0A98" w:rsidP="0062531F">
            <w:pPr>
              <w:tabs>
                <w:tab w:val="left" w:pos="360"/>
              </w:tabs>
              <w:spacing w:after="0" w:line="240" w:lineRule="auto"/>
              <w:ind w:left="-90"/>
              <w:jc w:val="center"/>
              <w:rPr>
                <w:rFonts w:ascii="GHEA Grapalat" w:eastAsia="Times New Roman" w:hAnsi="GHEA Grapalat" w:cs="Garamond"/>
                <w:sz w:val="20"/>
                <w:szCs w:val="20"/>
              </w:rPr>
            </w:pPr>
            <w:r w:rsidRPr="000000A5">
              <w:rPr>
                <w:rFonts w:ascii="GHEA Grapalat" w:eastAsia="Times New Roman" w:hAnsi="GHEA Grapalat" w:cs="Garamond"/>
                <w:sz w:val="20"/>
                <w:szCs w:val="20"/>
              </w:rPr>
              <w:t>Պարտադիր կամ հայեցողական  պարտավորությունների շրջանակը</w:t>
            </w:r>
          </w:p>
        </w:tc>
        <w:tc>
          <w:tcPr>
            <w:tcW w:w="1392" w:type="pct"/>
            <w:gridSpan w:val="3"/>
            <w:vMerge w:val="restart"/>
            <w:shd w:val="clear" w:color="auto" w:fill="D9D9D9"/>
          </w:tcPr>
          <w:p w14:paraId="48A0B23E" w14:textId="77777777" w:rsidR="00BB0A98" w:rsidRPr="000000A5" w:rsidRDefault="00BB0A98" w:rsidP="0062531F">
            <w:pPr>
              <w:tabs>
                <w:tab w:val="left" w:pos="360"/>
              </w:tabs>
              <w:spacing w:after="0" w:line="240" w:lineRule="auto"/>
              <w:ind w:left="-90"/>
              <w:jc w:val="center"/>
              <w:rPr>
                <w:rFonts w:ascii="GHEA Grapalat" w:eastAsia="Times New Roman" w:hAnsi="GHEA Grapalat" w:cs="Garamond"/>
                <w:sz w:val="20"/>
                <w:szCs w:val="20"/>
              </w:rPr>
            </w:pPr>
            <w:r w:rsidRPr="000000A5">
              <w:rPr>
                <w:rFonts w:ascii="GHEA Grapalat" w:eastAsia="Times New Roman" w:hAnsi="GHEA Grapalat" w:cs="Garamond"/>
                <w:sz w:val="20"/>
                <w:szCs w:val="20"/>
              </w:rPr>
              <w:t>Պարտադիր պ</w:t>
            </w:r>
            <w:r w:rsidRPr="000000A5">
              <w:rPr>
                <w:rFonts w:ascii="GHEA Grapalat" w:eastAsia="Times New Roman" w:hAnsi="GHEA Grapalat" w:cs="Garamond"/>
                <w:sz w:val="20"/>
                <w:szCs w:val="20"/>
                <w:lang w:val="hy-AM"/>
              </w:rPr>
              <w:t>արտավորության շրջանակներում գործադիր մարմնի հայեցողական իրավասությունների շրջանակները</w:t>
            </w:r>
          </w:p>
        </w:tc>
        <w:tc>
          <w:tcPr>
            <w:tcW w:w="1055" w:type="pct"/>
            <w:vMerge w:val="restart"/>
            <w:shd w:val="clear" w:color="auto" w:fill="D9D9D9"/>
          </w:tcPr>
          <w:p w14:paraId="57E2DBD9" w14:textId="77777777" w:rsidR="00BB0A98" w:rsidRPr="000000A5" w:rsidRDefault="00BB0A98" w:rsidP="00BB0A98">
            <w:pPr>
              <w:tabs>
                <w:tab w:val="left" w:pos="360"/>
              </w:tabs>
              <w:spacing w:after="0" w:line="240" w:lineRule="auto"/>
              <w:ind w:left="-90"/>
              <w:jc w:val="center"/>
              <w:rPr>
                <w:rFonts w:ascii="GHEA Grapalat" w:eastAsia="Times New Roman" w:hAnsi="GHEA Grapalat" w:cs="Garamond"/>
                <w:sz w:val="20"/>
                <w:szCs w:val="20"/>
                <w:lang w:val="hy-AM"/>
              </w:rPr>
            </w:pPr>
            <w:r w:rsidRPr="000000A5">
              <w:rPr>
                <w:rFonts w:ascii="GHEA Grapalat" w:eastAsia="Times New Roman" w:hAnsi="GHEA Grapalat" w:cs="Garamond"/>
                <w:sz w:val="20"/>
                <w:szCs w:val="20"/>
              </w:rPr>
              <w:t>Պարտադիր կամ հայեցողական</w:t>
            </w:r>
            <w:r w:rsidRPr="000000A5">
              <w:rPr>
                <w:rFonts w:ascii="GHEA Grapalat" w:eastAsia="Times New Roman" w:hAnsi="GHEA Grapalat" w:cs="Garamond"/>
                <w:sz w:val="20"/>
                <w:szCs w:val="20"/>
                <w:lang w:val="hy-AM"/>
              </w:rPr>
              <w:t xml:space="preserve"> պարտավորությունը սահմանող օրենսդրական հիմքերը</w:t>
            </w:r>
            <w:r w:rsidRPr="000000A5">
              <w:rPr>
                <w:rFonts w:ascii="GHEA Grapalat" w:eastAsia="Times New Roman" w:hAnsi="GHEA Grapalat" w:cs="Times New Roman"/>
                <w:sz w:val="20"/>
                <w:szCs w:val="20"/>
                <w:vertAlign w:val="superscript"/>
                <w:lang w:val="hy-AM"/>
              </w:rPr>
              <w:footnoteReference w:id="1"/>
            </w:r>
          </w:p>
        </w:tc>
      </w:tr>
      <w:tr w:rsidR="00A634CF" w:rsidRPr="005B6125" w14:paraId="612AFED8" w14:textId="77777777" w:rsidTr="0034681E">
        <w:trPr>
          <w:cantSplit/>
          <w:tblHeader/>
        </w:trPr>
        <w:tc>
          <w:tcPr>
            <w:tcW w:w="378" w:type="pct"/>
            <w:gridSpan w:val="2"/>
            <w:tcBorders>
              <w:top w:val="single" w:sz="4" w:space="0" w:color="auto"/>
              <w:bottom w:val="nil"/>
              <w:right w:val="single" w:sz="4" w:space="0" w:color="auto"/>
            </w:tcBorders>
            <w:shd w:val="clear" w:color="auto" w:fill="D9D9D9"/>
          </w:tcPr>
          <w:p w14:paraId="1B28B137" w14:textId="77777777" w:rsidR="00BB0A98" w:rsidRPr="000000A5" w:rsidRDefault="00BB0A98" w:rsidP="00BB0A98">
            <w:pPr>
              <w:tabs>
                <w:tab w:val="left" w:pos="360"/>
              </w:tabs>
              <w:spacing w:after="0" w:line="240" w:lineRule="auto"/>
              <w:ind w:left="-90" w:right="-115"/>
              <w:jc w:val="center"/>
              <w:rPr>
                <w:rFonts w:ascii="GHEA Grapalat" w:eastAsia="Times New Roman" w:hAnsi="GHEA Grapalat" w:cs="Garamond"/>
                <w:sz w:val="20"/>
                <w:szCs w:val="20"/>
              </w:rPr>
            </w:pPr>
            <w:r w:rsidRPr="000000A5">
              <w:rPr>
                <w:rFonts w:ascii="GHEA Grapalat" w:eastAsia="Times New Roman" w:hAnsi="GHEA Grapalat" w:cs="Garamond"/>
                <w:sz w:val="20"/>
                <w:szCs w:val="20"/>
              </w:rPr>
              <w:t>Ծրագիր</w:t>
            </w:r>
          </w:p>
        </w:tc>
        <w:tc>
          <w:tcPr>
            <w:tcW w:w="431" w:type="pct"/>
            <w:gridSpan w:val="3"/>
            <w:tcBorders>
              <w:top w:val="single" w:sz="4" w:space="0" w:color="auto"/>
              <w:bottom w:val="nil"/>
              <w:right w:val="single" w:sz="4" w:space="0" w:color="auto"/>
            </w:tcBorders>
            <w:shd w:val="clear" w:color="auto" w:fill="D9D9D9"/>
          </w:tcPr>
          <w:p w14:paraId="03234FEB" w14:textId="77777777" w:rsidR="00BB0A98" w:rsidRPr="000000A5" w:rsidRDefault="00BB0A98" w:rsidP="00BB0A98">
            <w:pPr>
              <w:tabs>
                <w:tab w:val="left" w:pos="360"/>
              </w:tabs>
              <w:spacing w:after="0" w:line="240" w:lineRule="auto"/>
              <w:ind w:left="-90" w:right="-115"/>
              <w:jc w:val="center"/>
              <w:rPr>
                <w:rFonts w:ascii="GHEA Grapalat" w:eastAsia="Times New Roman" w:hAnsi="GHEA Grapalat" w:cs="Garamond"/>
                <w:sz w:val="20"/>
                <w:szCs w:val="20"/>
              </w:rPr>
            </w:pPr>
            <w:r w:rsidRPr="000000A5">
              <w:rPr>
                <w:rFonts w:ascii="GHEA Grapalat" w:eastAsia="Times New Roman" w:hAnsi="GHEA Grapalat" w:cs="Garamond"/>
                <w:sz w:val="20"/>
                <w:szCs w:val="20"/>
              </w:rPr>
              <w:t>Միջոցառում</w:t>
            </w:r>
          </w:p>
        </w:tc>
        <w:tc>
          <w:tcPr>
            <w:tcW w:w="886" w:type="pct"/>
            <w:vMerge/>
            <w:tcBorders>
              <w:left w:val="single" w:sz="4" w:space="0" w:color="auto"/>
              <w:bottom w:val="nil"/>
            </w:tcBorders>
            <w:shd w:val="clear" w:color="auto" w:fill="D9D9D9"/>
          </w:tcPr>
          <w:p w14:paraId="7CBDA20A" w14:textId="77777777" w:rsidR="00BB0A98" w:rsidRPr="005B6125" w:rsidRDefault="00BB0A98" w:rsidP="00BB0A98">
            <w:pPr>
              <w:tabs>
                <w:tab w:val="left" w:pos="360"/>
              </w:tabs>
              <w:spacing w:after="0" w:line="240" w:lineRule="auto"/>
              <w:ind w:left="-90"/>
              <w:jc w:val="center"/>
              <w:rPr>
                <w:rFonts w:ascii="GHEA Grapalat" w:eastAsia="Times New Roman" w:hAnsi="GHEA Grapalat" w:cs="Garamond"/>
                <w:sz w:val="20"/>
                <w:szCs w:val="20"/>
                <w:highlight w:val="yellow"/>
              </w:rPr>
            </w:pPr>
          </w:p>
        </w:tc>
        <w:tc>
          <w:tcPr>
            <w:tcW w:w="858" w:type="pct"/>
            <w:vMerge/>
            <w:shd w:val="clear" w:color="auto" w:fill="D9D9D9"/>
          </w:tcPr>
          <w:p w14:paraId="11FE5844" w14:textId="77777777" w:rsidR="00BB0A98" w:rsidRPr="005B6125" w:rsidRDefault="00BB0A98" w:rsidP="00BB0A98">
            <w:pPr>
              <w:tabs>
                <w:tab w:val="left" w:pos="360"/>
              </w:tabs>
              <w:spacing w:after="0" w:line="240" w:lineRule="auto"/>
              <w:ind w:left="-90"/>
              <w:jc w:val="center"/>
              <w:rPr>
                <w:rFonts w:ascii="GHEA Grapalat" w:eastAsia="Times New Roman" w:hAnsi="GHEA Grapalat" w:cs="Garamond"/>
                <w:sz w:val="20"/>
                <w:szCs w:val="20"/>
                <w:highlight w:val="yellow"/>
              </w:rPr>
            </w:pPr>
          </w:p>
        </w:tc>
        <w:tc>
          <w:tcPr>
            <w:tcW w:w="1392" w:type="pct"/>
            <w:gridSpan w:val="3"/>
            <w:vMerge/>
            <w:shd w:val="clear" w:color="auto" w:fill="D9D9D9"/>
          </w:tcPr>
          <w:p w14:paraId="658CF235" w14:textId="77777777" w:rsidR="00BB0A98" w:rsidRPr="005B6125" w:rsidRDefault="00BB0A98" w:rsidP="00BB0A98">
            <w:pPr>
              <w:tabs>
                <w:tab w:val="left" w:pos="360"/>
              </w:tabs>
              <w:spacing w:after="0" w:line="240" w:lineRule="auto"/>
              <w:ind w:left="-90"/>
              <w:jc w:val="center"/>
              <w:rPr>
                <w:rFonts w:ascii="GHEA Grapalat" w:eastAsia="Times New Roman" w:hAnsi="GHEA Grapalat" w:cs="Garamond"/>
                <w:sz w:val="20"/>
                <w:szCs w:val="20"/>
                <w:highlight w:val="yellow"/>
              </w:rPr>
            </w:pPr>
          </w:p>
        </w:tc>
        <w:tc>
          <w:tcPr>
            <w:tcW w:w="1055" w:type="pct"/>
            <w:vMerge/>
            <w:shd w:val="clear" w:color="auto" w:fill="D9D9D9"/>
          </w:tcPr>
          <w:p w14:paraId="6B34BC5C" w14:textId="77777777" w:rsidR="00BB0A98" w:rsidRPr="005B6125" w:rsidRDefault="00BB0A98" w:rsidP="00BB0A98">
            <w:pPr>
              <w:tabs>
                <w:tab w:val="left" w:pos="360"/>
              </w:tabs>
              <w:spacing w:after="0" w:line="240" w:lineRule="auto"/>
              <w:ind w:left="-90"/>
              <w:jc w:val="center"/>
              <w:rPr>
                <w:rFonts w:ascii="GHEA Grapalat" w:eastAsia="Times New Roman" w:hAnsi="GHEA Grapalat" w:cs="Times New Roman"/>
                <w:sz w:val="20"/>
                <w:szCs w:val="20"/>
                <w:highlight w:val="yellow"/>
                <w:lang w:val="hy-AM"/>
              </w:rPr>
            </w:pPr>
          </w:p>
        </w:tc>
      </w:tr>
      <w:tr w:rsidR="00BB0A98" w:rsidRPr="005B6125" w14:paraId="3E64C89C" w14:textId="77777777" w:rsidTr="00CD2AF3">
        <w:trPr>
          <w:cantSplit/>
          <w:tblHeader/>
        </w:trPr>
        <w:tc>
          <w:tcPr>
            <w:tcW w:w="5000" w:type="pct"/>
            <w:gridSpan w:val="11"/>
            <w:shd w:val="clear" w:color="auto" w:fill="D9D9D9"/>
          </w:tcPr>
          <w:p w14:paraId="497F9430" w14:textId="77777777" w:rsidR="0087554C" w:rsidRPr="000000A5" w:rsidRDefault="00BB0A98" w:rsidP="0087554C">
            <w:pPr>
              <w:tabs>
                <w:tab w:val="left" w:pos="360"/>
              </w:tabs>
              <w:spacing w:after="0" w:line="240" w:lineRule="auto"/>
              <w:ind w:left="-90" w:right="-115"/>
              <w:rPr>
                <w:rFonts w:ascii="GHEA Grapalat" w:eastAsia="MS Mincho" w:hAnsi="GHEA Grapalat" w:cs="MS Mincho"/>
                <w:sz w:val="20"/>
                <w:szCs w:val="20"/>
                <w:lang w:val="hy-AM"/>
              </w:rPr>
            </w:pPr>
            <w:r w:rsidRPr="000000A5">
              <w:rPr>
                <w:rFonts w:ascii="GHEA Grapalat" w:eastAsia="MS Mincho" w:hAnsi="GHEA Grapalat" w:cs="MS Mincho"/>
                <w:sz w:val="20"/>
                <w:szCs w:val="20"/>
                <w:lang w:val="hy-AM"/>
              </w:rPr>
              <w:t>Պարտադիր ծախսերին դասվող միջոցառումներ, այդ թվում՝</w:t>
            </w:r>
          </w:p>
        </w:tc>
      </w:tr>
      <w:tr w:rsidR="007211AF" w:rsidRPr="005B6125" w14:paraId="7158FB70" w14:textId="77777777" w:rsidTr="00FE36E6">
        <w:trPr>
          <w:cantSplit/>
          <w:tblHeader/>
        </w:trPr>
        <w:tc>
          <w:tcPr>
            <w:tcW w:w="429" w:type="pct"/>
            <w:gridSpan w:val="3"/>
            <w:vMerge w:val="restart"/>
            <w:tcBorders>
              <w:right w:val="single" w:sz="4" w:space="0" w:color="auto"/>
            </w:tcBorders>
            <w:shd w:val="clear" w:color="auto" w:fill="auto"/>
          </w:tcPr>
          <w:p w14:paraId="3B70D3FA" w14:textId="77777777" w:rsidR="007211AF" w:rsidRPr="000000A5" w:rsidRDefault="007211AF" w:rsidP="005E4ED2">
            <w:pPr>
              <w:tabs>
                <w:tab w:val="left" w:pos="360"/>
              </w:tabs>
              <w:spacing w:after="0" w:line="240" w:lineRule="auto"/>
              <w:ind w:left="-90" w:right="-115"/>
              <w:jc w:val="center"/>
              <w:rPr>
                <w:rFonts w:ascii="GHEA Grapalat" w:eastAsia="Times New Roman" w:hAnsi="GHEA Grapalat" w:cs="Garamond"/>
                <w:b/>
                <w:sz w:val="20"/>
                <w:szCs w:val="20"/>
              </w:rPr>
            </w:pPr>
            <w:r w:rsidRPr="000000A5">
              <w:rPr>
                <w:rFonts w:ascii="GHEA Grapalat" w:eastAsia="Times New Roman" w:hAnsi="GHEA Grapalat" w:cs="Garamond"/>
                <w:b/>
                <w:sz w:val="20"/>
                <w:szCs w:val="20"/>
              </w:rPr>
              <w:t>1005</w:t>
            </w:r>
          </w:p>
          <w:p w14:paraId="7280E659" w14:textId="77777777" w:rsidR="007211AF" w:rsidRPr="000000A5" w:rsidRDefault="007211AF" w:rsidP="006950B7">
            <w:pPr>
              <w:tabs>
                <w:tab w:val="left" w:pos="360"/>
              </w:tabs>
              <w:spacing w:after="0" w:line="240" w:lineRule="auto"/>
              <w:ind w:left="-90" w:right="-115"/>
              <w:jc w:val="center"/>
              <w:rPr>
                <w:rFonts w:ascii="GHEA Grapalat" w:eastAsia="Times New Roman" w:hAnsi="GHEA Grapalat" w:cs="Garamond"/>
                <w:b/>
                <w:sz w:val="20"/>
                <w:szCs w:val="20"/>
              </w:rPr>
            </w:pPr>
          </w:p>
        </w:tc>
        <w:tc>
          <w:tcPr>
            <w:tcW w:w="380" w:type="pct"/>
            <w:gridSpan w:val="2"/>
            <w:tcBorders>
              <w:right w:val="single" w:sz="4" w:space="0" w:color="auto"/>
            </w:tcBorders>
            <w:shd w:val="clear" w:color="auto" w:fill="auto"/>
          </w:tcPr>
          <w:p w14:paraId="5611DDF1" w14:textId="77777777" w:rsidR="007211AF" w:rsidRPr="000000A5" w:rsidRDefault="007211AF" w:rsidP="00FD23CF">
            <w:pPr>
              <w:tabs>
                <w:tab w:val="left" w:pos="360"/>
              </w:tabs>
              <w:spacing w:after="0" w:line="240" w:lineRule="auto"/>
              <w:ind w:left="-90" w:right="-115"/>
              <w:jc w:val="center"/>
              <w:rPr>
                <w:rFonts w:ascii="GHEA Grapalat" w:eastAsia="Times New Roman" w:hAnsi="GHEA Grapalat" w:cs="Garamond"/>
                <w:b/>
                <w:sz w:val="20"/>
                <w:szCs w:val="20"/>
              </w:rPr>
            </w:pPr>
            <w:r w:rsidRPr="000000A5">
              <w:rPr>
                <w:rFonts w:ascii="GHEA Grapalat" w:eastAsia="Times New Roman" w:hAnsi="GHEA Grapalat" w:cs="Garamond"/>
                <w:b/>
                <w:sz w:val="20"/>
                <w:szCs w:val="20"/>
              </w:rPr>
              <w:t>11001</w:t>
            </w:r>
          </w:p>
        </w:tc>
        <w:tc>
          <w:tcPr>
            <w:tcW w:w="886" w:type="pct"/>
            <w:tcBorders>
              <w:left w:val="single" w:sz="4" w:space="0" w:color="auto"/>
            </w:tcBorders>
            <w:shd w:val="clear" w:color="auto" w:fill="auto"/>
          </w:tcPr>
          <w:p w14:paraId="067C38E7" w14:textId="77777777" w:rsidR="007211AF" w:rsidRPr="000000A5" w:rsidRDefault="007211AF" w:rsidP="007211AF">
            <w:pPr>
              <w:tabs>
                <w:tab w:val="left" w:pos="360"/>
              </w:tabs>
              <w:spacing w:line="240" w:lineRule="auto"/>
              <w:ind w:left="-90"/>
              <w:rPr>
                <w:rFonts w:ascii="GHEA Grapalat" w:hAnsi="GHEA Grapalat" w:cs="Garamond"/>
                <w:sz w:val="20"/>
                <w:szCs w:val="20"/>
              </w:rPr>
            </w:pPr>
            <w:r w:rsidRPr="000000A5">
              <w:rPr>
                <w:rFonts w:ascii="GHEA Grapalat" w:hAnsi="GHEA Grapalat" w:cs="Garamond"/>
                <w:sz w:val="20"/>
                <w:szCs w:val="20"/>
              </w:rPr>
              <w:t xml:space="preserve">Զոհված` հետմահու «Հայաստանի ազգային հերոս»  ՀՀ բարձրագույն կոչում ստացած կամ «Մարտական խաչ» շքանշանով պարգևատրված անձի ընտանիքին պարգևավճարի տրամադրման ապահովում </w:t>
            </w:r>
          </w:p>
        </w:tc>
        <w:tc>
          <w:tcPr>
            <w:tcW w:w="858" w:type="pct"/>
            <w:shd w:val="clear" w:color="auto" w:fill="auto"/>
          </w:tcPr>
          <w:p w14:paraId="669F9AEE" w14:textId="77777777" w:rsidR="007211AF" w:rsidRPr="000000A5" w:rsidRDefault="007211AF" w:rsidP="007211AF">
            <w:pPr>
              <w:tabs>
                <w:tab w:val="left" w:pos="360"/>
              </w:tabs>
              <w:spacing w:line="240" w:lineRule="auto"/>
              <w:ind w:left="-90"/>
              <w:rPr>
                <w:rFonts w:ascii="GHEA Grapalat" w:hAnsi="GHEA Grapalat" w:cs="Garamond"/>
                <w:sz w:val="20"/>
                <w:szCs w:val="20"/>
              </w:rPr>
            </w:pPr>
            <w:r w:rsidRPr="000000A5">
              <w:rPr>
                <w:rFonts w:ascii="GHEA Grapalat" w:hAnsi="GHEA Grapalat" w:cs="Garamond"/>
                <w:sz w:val="20"/>
                <w:szCs w:val="20"/>
              </w:rPr>
              <w:t>Զոհված հետմահու «Հայաստանի ազգային հերոս» ՀՀ բարձրագույն կոչում ստացած կամ «Մարտական խաչ» շքանշանով պարգևատրված անձի ընտանիքին պարգևավճարի վճարման ծառայություններ՝ կանխիկ և անկանխիկ եղանակով:</w:t>
            </w:r>
          </w:p>
        </w:tc>
        <w:tc>
          <w:tcPr>
            <w:tcW w:w="1392" w:type="pct"/>
            <w:gridSpan w:val="3"/>
            <w:shd w:val="clear" w:color="auto" w:fill="auto"/>
          </w:tcPr>
          <w:p w14:paraId="14079253" w14:textId="77777777" w:rsidR="007211AF" w:rsidRPr="000000A5" w:rsidRDefault="007211AF" w:rsidP="007211AF">
            <w:pPr>
              <w:tabs>
                <w:tab w:val="left" w:pos="360"/>
              </w:tabs>
              <w:spacing w:line="240" w:lineRule="auto"/>
              <w:ind w:left="-90"/>
              <w:rPr>
                <w:rFonts w:ascii="GHEA Grapalat" w:hAnsi="GHEA Grapalat" w:cs="Garamond"/>
                <w:sz w:val="20"/>
                <w:szCs w:val="20"/>
              </w:rPr>
            </w:pPr>
            <w:r w:rsidRPr="000000A5">
              <w:rPr>
                <w:rFonts w:ascii="Calibri" w:hAnsi="Calibri" w:cs="Calibri"/>
                <w:sz w:val="20"/>
                <w:szCs w:val="20"/>
              </w:rPr>
              <w:t> </w:t>
            </w:r>
          </w:p>
        </w:tc>
        <w:tc>
          <w:tcPr>
            <w:tcW w:w="1055" w:type="pct"/>
            <w:shd w:val="clear" w:color="auto" w:fill="auto"/>
          </w:tcPr>
          <w:p w14:paraId="01854948" w14:textId="77777777" w:rsidR="007211AF" w:rsidRPr="000000A5" w:rsidRDefault="007211AF" w:rsidP="007211AF">
            <w:pPr>
              <w:tabs>
                <w:tab w:val="left" w:pos="360"/>
              </w:tabs>
              <w:spacing w:line="240" w:lineRule="auto"/>
              <w:ind w:left="-90"/>
              <w:jc w:val="center"/>
              <w:rPr>
                <w:rFonts w:ascii="GHEA Grapalat" w:hAnsi="GHEA Grapalat" w:cs="Garamond"/>
                <w:sz w:val="20"/>
                <w:szCs w:val="20"/>
              </w:rPr>
            </w:pPr>
            <w:r w:rsidRPr="000000A5">
              <w:rPr>
                <w:rFonts w:ascii="GHEA Grapalat" w:hAnsi="GHEA Grapalat" w:cs="Garamond"/>
                <w:sz w:val="20"/>
                <w:szCs w:val="20"/>
              </w:rPr>
              <w:t>«Զինվորական ծառայության և զինծառայողի  կարգավիճակի մասին» ՀՀ օրենք</w:t>
            </w:r>
            <w:r w:rsidRPr="000000A5">
              <w:rPr>
                <w:rFonts w:ascii="GHEA Grapalat" w:hAnsi="GHEA Grapalat" w:cs="Garamond"/>
                <w:sz w:val="20"/>
                <w:szCs w:val="20"/>
                <w:lang w:val="hy-AM"/>
              </w:rPr>
              <w:t>ի</w:t>
            </w:r>
            <w:r w:rsidRPr="000000A5">
              <w:rPr>
                <w:rFonts w:ascii="GHEA Grapalat" w:hAnsi="GHEA Grapalat" w:cs="Garamond"/>
                <w:sz w:val="20"/>
                <w:szCs w:val="20"/>
              </w:rPr>
              <w:t xml:space="preserve"> </w:t>
            </w:r>
            <w:r w:rsidRPr="000000A5">
              <w:rPr>
                <w:rFonts w:ascii="GHEA Grapalat" w:hAnsi="GHEA Grapalat" w:cs="Garamond"/>
                <w:sz w:val="20"/>
                <w:szCs w:val="20"/>
                <w:lang w:val="hy-AM"/>
              </w:rPr>
              <w:t>հ</w:t>
            </w:r>
            <w:r w:rsidRPr="000000A5">
              <w:rPr>
                <w:rFonts w:ascii="GHEA Grapalat" w:hAnsi="GHEA Grapalat" w:cs="Garamond"/>
                <w:sz w:val="20"/>
                <w:szCs w:val="20"/>
              </w:rPr>
              <w:t>ոդված 70-րդ, առավարության 2014 թվականի մարտի 6-ի Հայաստանի Հանրապետության պաշտպանության ժամանակ, ինչպես նաև ծառայողական կամ պաշտոնական պարտականությունները կատարելիս զոհված՝ հետմահու «Հայաստանի ազգային հերոս» Հայաստանի Հանրապետության բարձրագույն կոչում ստացած կամ մարտական խաչ շքանշանով պարգևատրված անձի ընտանիքին ամենամսյա պարգևավճարի նշանակման և վճարման կարգը հաստատելու մասին N 302-Ն որոշում,</w:t>
            </w:r>
            <w:r w:rsidRPr="000000A5">
              <w:rPr>
                <w:rFonts w:ascii="GHEA Grapalat" w:hAnsi="GHEA Grapalat" w:cs="Garamond"/>
                <w:sz w:val="20"/>
                <w:szCs w:val="20"/>
              </w:rPr>
              <w:br/>
              <w:t>Կառավարության 2011 թվականի մայիսի 5-ի «Կենսաթոշակ վճարելու կարգը հաստատելու մասին» N 670-Ն որոշման Հավելվածներ N 1 և N 2</w:t>
            </w:r>
          </w:p>
        </w:tc>
      </w:tr>
      <w:tr w:rsidR="000000A5" w:rsidRPr="00772438" w14:paraId="61481070" w14:textId="77777777" w:rsidTr="00FE36E6">
        <w:trPr>
          <w:cantSplit/>
          <w:trHeight w:val="14210"/>
          <w:tblHeader/>
        </w:trPr>
        <w:tc>
          <w:tcPr>
            <w:tcW w:w="429" w:type="pct"/>
            <w:gridSpan w:val="3"/>
            <w:vMerge/>
            <w:tcBorders>
              <w:right w:val="single" w:sz="4" w:space="0" w:color="auto"/>
            </w:tcBorders>
            <w:shd w:val="clear" w:color="auto" w:fill="auto"/>
          </w:tcPr>
          <w:p w14:paraId="7DB2DEF0" w14:textId="77777777" w:rsidR="000000A5" w:rsidRPr="005B6125" w:rsidRDefault="000000A5" w:rsidP="000000A5">
            <w:pPr>
              <w:tabs>
                <w:tab w:val="left" w:pos="360"/>
              </w:tabs>
              <w:spacing w:after="0" w:line="240" w:lineRule="auto"/>
              <w:ind w:left="-90" w:right="-115"/>
              <w:jc w:val="center"/>
              <w:rPr>
                <w:rFonts w:ascii="GHEA Grapalat" w:eastAsia="Times New Roman" w:hAnsi="GHEA Grapalat" w:cs="Garamond"/>
                <w:b/>
                <w:sz w:val="20"/>
                <w:szCs w:val="20"/>
                <w:highlight w:val="yellow"/>
              </w:rPr>
            </w:pPr>
          </w:p>
        </w:tc>
        <w:tc>
          <w:tcPr>
            <w:tcW w:w="380" w:type="pct"/>
            <w:gridSpan w:val="2"/>
            <w:tcBorders>
              <w:right w:val="single" w:sz="4" w:space="0" w:color="auto"/>
            </w:tcBorders>
            <w:shd w:val="clear" w:color="auto" w:fill="auto"/>
          </w:tcPr>
          <w:p w14:paraId="521F8E1B" w14:textId="77777777" w:rsidR="000000A5" w:rsidRPr="00934AD3" w:rsidRDefault="000000A5" w:rsidP="000000A5">
            <w:pPr>
              <w:tabs>
                <w:tab w:val="left" w:pos="360"/>
              </w:tabs>
              <w:spacing w:after="0" w:line="240" w:lineRule="auto"/>
              <w:ind w:left="-90" w:right="-115"/>
              <w:jc w:val="center"/>
              <w:rPr>
                <w:rFonts w:ascii="GHEA Grapalat" w:eastAsia="Times New Roman" w:hAnsi="GHEA Grapalat" w:cs="Garamond"/>
                <w:b/>
                <w:sz w:val="20"/>
                <w:szCs w:val="20"/>
              </w:rPr>
            </w:pPr>
            <w:r w:rsidRPr="00934AD3">
              <w:rPr>
                <w:rFonts w:ascii="GHEA Grapalat" w:eastAsia="Times New Roman" w:hAnsi="GHEA Grapalat" w:cs="Garamond"/>
                <w:b/>
                <w:sz w:val="20"/>
                <w:szCs w:val="20"/>
              </w:rPr>
              <w:t>12001</w:t>
            </w:r>
          </w:p>
        </w:tc>
        <w:tc>
          <w:tcPr>
            <w:tcW w:w="886" w:type="pct"/>
            <w:tcBorders>
              <w:left w:val="single" w:sz="4" w:space="0" w:color="auto"/>
            </w:tcBorders>
            <w:shd w:val="clear" w:color="auto" w:fill="auto"/>
          </w:tcPr>
          <w:p w14:paraId="1F9B7176" w14:textId="77777777" w:rsidR="000000A5" w:rsidRPr="00934AD3" w:rsidRDefault="000000A5" w:rsidP="000000A5">
            <w:pPr>
              <w:tabs>
                <w:tab w:val="left" w:pos="360"/>
              </w:tabs>
              <w:spacing w:after="0" w:line="240" w:lineRule="auto"/>
              <w:ind w:left="-90"/>
              <w:rPr>
                <w:rFonts w:ascii="GHEA Grapalat" w:eastAsia="Times New Roman" w:hAnsi="GHEA Grapalat" w:cs="Garamond"/>
                <w:sz w:val="20"/>
                <w:szCs w:val="20"/>
                <w:lang w:val="hy-AM"/>
              </w:rPr>
            </w:pPr>
            <w:r w:rsidRPr="00934AD3">
              <w:rPr>
                <w:rFonts w:ascii="GHEA Grapalat" w:eastAsia="Times New Roman" w:hAnsi="GHEA Grapalat" w:cs="Garamond"/>
                <w:sz w:val="20"/>
                <w:szCs w:val="20"/>
                <w:lang w:val="hy-AM"/>
              </w:rPr>
              <w:t xml:space="preserve">Զինծառայողներին, ՀՄՊ մասնակիցներին,  այլ պետություններում մարտական գործողությունների մասնակիցներին,  զոհված(մահացած) զինծառայողների ընտանիքի անդամներին, ընտանիքներին տրվող պարգևավճարներ  </w:t>
            </w:r>
          </w:p>
        </w:tc>
        <w:tc>
          <w:tcPr>
            <w:tcW w:w="858" w:type="pct"/>
            <w:shd w:val="clear" w:color="auto" w:fill="auto"/>
          </w:tcPr>
          <w:p w14:paraId="295C7291" w14:textId="77777777" w:rsidR="000000A5" w:rsidRPr="00934AD3" w:rsidRDefault="000000A5" w:rsidP="000000A5">
            <w:pPr>
              <w:tabs>
                <w:tab w:val="left" w:pos="360"/>
              </w:tabs>
              <w:spacing w:after="0" w:line="240" w:lineRule="auto"/>
              <w:ind w:left="-90"/>
              <w:rPr>
                <w:rFonts w:ascii="GHEA Grapalat" w:eastAsia="Times New Roman" w:hAnsi="GHEA Grapalat" w:cs="Garamond"/>
                <w:sz w:val="20"/>
                <w:szCs w:val="20"/>
                <w:lang w:val="hy-AM"/>
              </w:rPr>
            </w:pPr>
            <w:r w:rsidRPr="00934AD3">
              <w:rPr>
                <w:rFonts w:ascii="GHEA Grapalat" w:eastAsia="Times New Roman" w:hAnsi="GHEA Grapalat" w:cs="Garamond"/>
                <w:sz w:val="20"/>
                <w:szCs w:val="20"/>
                <w:lang w:val="hy-AM"/>
              </w:rPr>
              <w:t>Զինծառայողներին և նրանց ընտանիքների անդամներին պարգևավճարների  տրամադրում</w:t>
            </w:r>
          </w:p>
          <w:p w14:paraId="5AA3EF14" w14:textId="77777777" w:rsidR="000000A5" w:rsidRPr="00934AD3" w:rsidRDefault="000000A5" w:rsidP="000000A5">
            <w:pPr>
              <w:tabs>
                <w:tab w:val="left" w:pos="360"/>
              </w:tabs>
              <w:spacing w:after="0" w:line="240" w:lineRule="auto"/>
              <w:ind w:left="-90"/>
              <w:rPr>
                <w:rFonts w:ascii="GHEA Grapalat" w:eastAsia="Times New Roman" w:hAnsi="GHEA Grapalat" w:cs="Garamond"/>
                <w:sz w:val="20"/>
                <w:szCs w:val="20"/>
                <w:lang w:val="hy-AM"/>
              </w:rPr>
            </w:pPr>
          </w:p>
          <w:p w14:paraId="5E17BA44" w14:textId="77777777" w:rsidR="000000A5" w:rsidRPr="00934AD3" w:rsidRDefault="000000A5" w:rsidP="000000A5">
            <w:pPr>
              <w:tabs>
                <w:tab w:val="left" w:pos="360"/>
              </w:tabs>
              <w:spacing w:after="0" w:line="240" w:lineRule="auto"/>
              <w:ind w:left="-90"/>
              <w:rPr>
                <w:rFonts w:ascii="GHEA Grapalat" w:eastAsia="Times New Roman" w:hAnsi="GHEA Grapalat" w:cs="Garamond"/>
                <w:sz w:val="20"/>
                <w:szCs w:val="20"/>
                <w:lang w:val="hy-AM"/>
              </w:rPr>
            </w:pPr>
            <w:r w:rsidRPr="00934AD3">
              <w:rPr>
                <w:rFonts w:ascii="GHEA Grapalat" w:eastAsia="Times New Roman" w:hAnsi="GHEA Grapalat" w:cs="Garamond"/>
                <w:sz w:val="20"/>
                <w:szCs w:val="20"/>
                <w:lang w:val="hy-AM"/>
              </w:rPr>
              <w:t>ՀՄՊ մասնակիցներին, այլ պետություններում մարտական գործողությունների մասնակիցներին, ՀՀ պաշտպանության ժամանակ կամ համապատասխան պետական մարմիններում ծառայողական պարտականությունները կատարելիս՝ հաշմանդամ դարձած անձանց, համապատասխան պետական մարմիններում զինվորական ծառայության ընթացքում հաշմանդամ դարձած անձանց, զոհված (մահացած) զինծառայողի ընտանիքի անդամներին և ընտանիքին տրվող պարգևավճարներ</w:t>
            </w:r>
          </w:p>
          <w:p w14:paraId="4F51A10A" w14:textId="77777777" w:rsidR="000000A5" w:rsidRPr="00934AD3" w:rsidRDefault="000000A5" w:rsidP="000000A5">
            <w:pPr>
              <w:tabs>
                <w:tab w:val="left" w:pos="360"/>
              </w:tabs>
              <w:spacing w:after="0" w:line="240" w:lineRule="auto"/>
              <w:ind w:left="-90"/>
              <w:rPr>
                <w:rFonts w:ascii="GHEA Grapalat" w:eastAsia="Times New Roman" w:hAnsi="GHEA Grapalat" w:cs="Garamond"/>
                <w:sz w:val="20"/>
                <w:szCs w:val="20"/>
                <w:lang w:val="hy-AM"/>
              </w:rPr>
            </w:pPr>
          </w:p>
        </w:tc>
        <w:tc>
          <w:tcPr>
            <w:tcW w:w="1392" w:type="pct"/>
            <w:gridSpan w:val="3"/>
            <w:shd w:val="clear" w:color="auto" w:fill="auto"/>
          </w:tcPr>
          <w:p w14:paraId="099BCA69" w14:textId="77777777" w:rsidR="000000A5" w:rsidRPr="00934AD3" w:rsidRDefault="000000A5" w:rsidP="000000A5">
            <w:pPr>
              <w:tabs>
                <w:tab w:val="left" w:pos="360"/>
              </w:tabs>
              <w:spacing w:after="0" w:line="240" w:lineRule="auto"/>
              <w:ind w:left="-90"/>
              <w:rPr>
                <w:rFonts w:ascii="GHEA Grapalat" w:eastAsia="Times New Roman" w:hAnsi="GHEA Grapalat" w:cs="Garamond"/>
                <w:sz w:val="20"/>
                <w:szCs w:val="20"/>
                <w:lang w:val="hy-AM"/>
              </w:rPr>
            </w:pPr>
            <w:r w:rsidRPr="00934AD3">
              <w:rPr>
                <w:rFonts w:ascii="GHEA Grapalat" w:eastAsia="Times New Roman" w:hAnsi="GHEA Grapalat" w:cs="Garamond"/>
                <w:sz w:val="20"/>
                <w:szCs w:val="20"/>
                <w:lang w:val="hy-AM"/>
              </w:rPr>
              <w:t>Սահմանվում է պարգևավճարի տրամադրման կարգը և չափերն` ըստ շահառուների առանձին կատեգորիաների.</w:t>
            </w:r>
          </w:p>
          <w:p w14:paraId="38B0E673" w14:textId="77777777" w:rsidR="000000A5" w:rsidRPr="00934AD3" w:rsidRDefault="000000A5" w:rsidP="000000A5">
            <w:pPr>
              <w:tabs>
                <w:tab w:val="left" w:pos="360"/>
              </w:tabs>
              <w:spacing w:after="0" w:line="240" w:lineRule="auto"/>
              <w:ind w:left="-90"/>
              <w:rPr>
                <w:rFonts w:ascii="GHEA Grapalat" w:eastAsia="Times New Roman" w:hAnsi="GHEA Grapalat" w:cs="Garamond"/>
                <w:sz w:val="20"/>
                <w:szCs w:val="20"/>
                <w:lang w:val="hy-AM"/>
              </w:rPr>
            </w:pPr>
            <w:r w:rsidRPr="00934AD3">
              <w:rPr>
                <w:rFonts w:ascii="GHEA Grapalat" w:eastAsia="Times New Roman" w:hAnsi="GHEA Grapalat" w:cs="Garamond"/>
                <w:sz w:val="20"/>
                <w:szCs w:val="20"/>
                <w:lang w:val="hy-AM"/>
              </w:rPr>
              <w:t>1. Պարգևավճար ստանալու իրավունք ունեն զինվորական կենսաթոշակ ստանալու իրավունք ունեցող հետևյալ կատեգորիաների անձինք`</w:t>
            </w:r>
          </w:p>
          <w:p w14:paraId="7585AE7A" w14:textId="77777777" w:rsidR="000000A5" w:rsidRPr="00934AD3" w:rsidRDefault="000000A5" w:rsidP="000000A5">
            <w:pPr>
              <w:tabs>
                <w:tab w:val="left" w:pos="360"/>
              </w:tabs>
              <w:spacing w:after="0" w:line="240" w:lineRule="auto"/>
              <w:ind w:left="-90"/>
              <w:rPr>
                <w:rFonts w:ascii="GHEA Grapalat" w:eastAsia="Times New Roman" w:hAnsi="GHEA Grapalat" w:cs="Garamond"/>
                <w:sz w:val="20"/>
                <w:szCs w:val="20"/>
                <w:lang w:val="hy-AM"/>
              </w:rPr>
            </w:pPr>
            <w:r w:rsidRPr="00934AD3">
              <w:rPr>
                <w:rFonts w:ascii="GHEA Grapalat" w:eastAsia="Times New Roman" w:hAnsi="GHEA Grapalat" w:cs="Garamond"/>
                <w:sz w:val="20"/>
                <w:szCs w:val="20"/>
                <w:lang w:val="hy-AM"/>
              </w:rPr>
              <w:t>1) Հայրենական մեծ պատերազմում կամ այլ պետություններում ԽՍՀՄ զինված ուժերի կազմում մարտական գործողություններին մասնակցելու հետևանքով կամ ԽՍՀՄ զինված ուժերի կազմում ծառայողական պարտականությունները կատարելիս՝ հաշմանդամ դարձած անձինք,</w:t>
            </w:r>
          </w:p>
          <w:p w14:paraId="24838352" w14:textId="77777777" w:rsidR="000000A5" w:rsidRPr="00934AD3" w:rsidRDefault="000000A5" w:rsidP="000000A5">
            <w:pPr>
              <w:tabs>
                <w:tab w:val="left" w:pos="360"/>
              </w:tabs>
              <w:spacing w:after="0" w:line="240" w:lineRule="auto"/>
              <w:ind w:left="-90"/>
              <w:rPr>
                <w:rFonts w:ascii="GHEA Grapalat" w:eastAsia="Times New Roman" w:hAnsi="GHEA Grapalat" w:cs="Garamond"/>
                <w:sz w:val="20"/>
                <w:szCs w:val="20"/>
                <w:lang w:val="hy-AM"/>
              </w:rPr>
            </w:pPr>
            <w:r w:rsidRPr="00934AD3">
              <w:rPr>
                <w:rFonts w:ascii="GHEA Grapalat" w:eastAsia="Times New Roman" w:hAnsi="GHEA Grapalat" w:cs="Garamond"/>
                <w:sz w:val="20"/>
                <w:szCs w:val="20"/>
                <w:lang w:val="hy-AM"/>
              </w:rPr>
              <w:t>2) ԽՍՀՄ զինված ուժերի կազմում զինվորական ծառայության ընթացքում հաշմանդամ դարձած անձինք,</w:t>
            </w:r>
          </w:p>
          <w:p w14:paraId="6451A426" w14:textId="77777777" w:rsidR="000000A5" w:rsidRPr="00934AD3" w:rsidRDefault="000000A5" w:rsidP="000000A5">
            <w:pPr>
              <w:tabs>
                <w:tab w:val="left" w:pos="360"/>
              </w:tabs>
              <w:spacing w:after="0" w:line="240" w:lineRule="auto"/>
              <w:ind w:left="-90"/>
              <w:rPr>
                <w:rFonts w:ascii="GHEA Grapalat" w:hAnsi="GHEA Grapalat" w:cs="Garamond"/>
                <w:sz w:val="18"/>
                <w:szCs w:val="18"/>
                <w:lang w:val="hy-AM"/>
              </w:rPr>
            </w:pPr>
            <w:r w:rsidRPr="00934AD3">
              <w:rPr>
                <w:rFonts w:ascii="GHEA Grapalat" w:eastAsia="Times New Roman" w:hAnsi="GHEA Grapalat" w:cs="Garamond"/>
                <w:sz w:val="20"/>
                <w:szCs w:val="20"/>
                <w:lang w:val="hy-AM"/>
              </w:rPr>
              <w:t>3) ՀՀ պաշտպանության ժամանակ կամ համա</w:t>
            </w:r>
            <w:r w:rsidRPr="00934AD3">
              <w:rPr>
                <w:rFonts w:ascii="GHEA Grapalat" w:eastAsia="Times New Roman" w:hAnsi="GHEA Grapalat" w:cs="Garamond"/>
                <w:sz w:val="20"/>
                <w:szCs w:val="20"/>
                <w:lang w:val="hy-AM"/>
              </w:rPr>
              <w:softHyphen/>
              <w:t>պատասխան պետական մարմիններում ծառայո</w:t>
            </w:r>
            <w:r w:rsidRPr="00934AD3">
              <w:rPr>
                <w:rFonts w:ascii="GHEA Grapalat" w:eastAsia="Times New Roman" w:hAnsi="GHEA Grapalat" w:cs="Garamond"/>
                <w:sz w:val="20"/>
                <w:szCs w:val="20"/>
                <w:lang w:val="hy-AM"/>
              </w:rPr>
              <w:softHyphen/>
              <w:t>ղական պարտակա</w:t>
            </w:r>
            <w:r w:rsidRPr="00934AD3">
              <w:rPr>
                <w:rFonts w:ascii="GHEA Grapalat" w:eastAsia="Times New Roman" w:hAnsi="GHEA Grapalat" w:cs="Garamond"/>
                <w:sz w:val="20"/>
                <w:szCs w:val="20"/>
                <w:lang w:val="hy-AM"/>
              </w:rPr>
              <w:softHyphen/>
              <w:t>նությունները</w:t>
            </w:r>
            <w:r w:rsidRPr="00934AD3">
              <w:rPr>
                <w:rFonts w:ascii="GHEA Grapalat" w:hAnsi="GHEA Grapalat" w:cs="Garamond"/>
                <w:sz w:val="20"/>
                <w:szCs w:val="20"/>
                <w:lang w:val="hy-AM"/>
              </w:rPr>
              <w:t xml:space="preserve"> կատարելիս՝ հաշմանդամ դարձած անձինք,</w:t>
            </w:r>
          </w:p>
        </w:tc>
        <w:tc>
          <w:tcPr>
            <w:tcW w:w="1055" w:type="pct"/>
            <w:shd w:val="clear" w:color="auto" w:fill="auto"/>
          </w:tcPr>
          <w:p w14:paraId="5C6247EE" w14:textId="77777777" w:rsidR="000000A5" w:rsidRPr="000000A5" w:rsidRDefault="000000A5" w:rsidP="000000A5">
            <w:pPr>
              <w:tabs>
                <w:tab w:val="left" w:pos="360"/>
              </w:tabs>
              <w:spacing w:after="0" w:line="240" w:lineRule="auto"/>
              <w:ind w:left="-90"/>
              <w:jc w:val="center"/>
              <w:rPr>
                <w:rFonts w:ascii="GHEA Grapalat" w:hAnsi="GHEA Grapalat" w:cs="Garamond"/>
                <w:sz w:val="20"/>
                <w:szCs w:val="20"/>
                <w:lang w:val="hy-AM"/>
              </w:rPr>
            </w:pPr>
            <w:r w:rsidRPr="000000A5">
              <w:rPr>
                <w:rFonts w:ascii="GHEA Grapalat" w:hAnsi="GHEA Grapalat" w:cs="Garamond"/>
                <w:sz w:val="20"/>
                <w:szCs w:val="20"/>
                <w:lang w:val="hy-AM"/>
              </w:rPr>
              <w:t>«Զինվորական ծառայության և զինծառայողի  կարգավիճակի մասին» ՀՀ օրենքի 70-րդ հոդված</w:t>
            </w:r>
          </w:p>
          <w:p w14:paraId="420CF5D0" w14:textId="77777777" w:rsidR="000000A5" w:rsidRPr="000000A5" w:rsidRDefault="000000A5" w:rsidP="000000A5">
            <w:pPr>
              <w:tabs>
                <w:tab w:val="left" w:pos="360"/>
              </w:tabs>
              <w:spacing w:after="0" w:line="240" w:lineRule="auto"/>
              <w:ind w:left="-90"/>
              <w:jc w:val="center"/>
              <w:rPr>
                <w:rFonts w:ascii="GHEA Grapalat" w:hAnsi="GHEA Grapalat" w:cs="Garamond"/>
                <w:sz w:val="20"/>
                <w:szCs w:val="20"/>
                <w:lang w:val="hy-AM"/>
              </w:rPr>
            </w:pPr>
          </w:p>
          <w:p w14:paraId="26D8ABEB" w14:textId="1955A398" w:rsidR="000000A5" w:rsidRPr="000000A5" w:rsidRDefault="000000A5" w:rsidP="000000A5">
            <w:pPr>
              <w:tabs>
                <w:tab w:val="left" w:pos="360"/>
              </w:tabs>
              <w:spacing w:after="0" w:line="240" w:lineRule="auto"/>
              <w:ind w:left="-90"/>
              <w:jc w:val="center"/>
              <w:rPr>
                <w:rFonts w:ascii="GHEA Grapalat" w:eastAsia="Times New Roman" w:hAnsi="GHEA Grapalat" w:cs="Garamond"/>
                <w:sz w:val="20"/>
                <w:szCs w:val="20"/>
                <w:highlight w:val="yellow"/>
                <w:lang w:val="hy-AM"/>
              </w:rPr>
            </w:pPr>
            <w:r w:rsidRPr="000000A5">
              <w:rPr>
                <w:rFonts w:ascii="GHEA Grapalat" w:hAnsi="GHEA Grapalat" w:cs="Garamond"/>
                <w:sz w:val="20"/>
                <w:szCs w:val="20"/>
                <w:lang w:val="hy-AM"/>
              </w:rPr>
              <w:t>Կառավարության 2021 թվականի փետրվարի 4-ի «</w:t>
            </w:r>
            <w:r w:rsidRPr="000000A5">
              <w:rPr>
                <w:rFonts w:ascii="GHEA Grapalat" w:hAnsi="GHEA Grapalat" w:cs="Garamond"/>
                <w:bCs/>
                <w:sz w:val="20"/>
                <w:szCs w:val="20"/>
                <w:lang w:val="hy-AM"/>
              </w:rPr>
              <w:t>Զինծառայողների և նրանց ընտանիքների անդամների ամենամսյա պարգեվավճարի չափերը, պարգեվավճար նշանակելու եվ վճարելու կարգը, պարգեվավճար նշանակելու համար անհրաժեշտ փաստաթղթերի ցանկը սահմանելու եվ հայաստանի հանրապետության կառավարության 2011 թվականի մայիսի 5-ի N 668-Ն որոշումն ուժը կորցրած ճանաչելու մասին</w:t>
            </w:r>
            <w:r w:rsidRPr="000000A5">
              <w:rPr>
                <w:rFonts w:ascii="GHEA Grapalat" w:hAnsi="GHEA Grapalat" w:cs="Garamond"/>
                <w:sz w:val="20"/>
                <w:szCs w:val="20"/>
                <w:lang w:val="hy-AM"/>
              </w:rPr>
              <w:t>» N 141-Ն որոշում</w:t>
            </w:r>
          </w:p>
        </w:tc>
      </w:tr>
      <w:tr w:rsidR="006950B7" w:rsidRPr="00772438" w14:paraId="61CE025A" w14:textId="77777777" w:rsidTr="00FE36E6">
        <w:trPr>
          <w:cantSplit/>
          <w:trHeight w:val="14390"/>
          <w:tblHeader/>
        </w:trPr>
        <w:tc>
          <w:tcPr>
            <w:tcW w:w="429" w:type="pct"/>
            <w:gridSpan w:val="3"/>
            <w:vMerge/>
            <w:tcBorders>
              <w:right w:val="single" w:sz="4" w:space="0" w:color="auto"/>
            </w:tcBorders>
            <w:shd w:val="clear" w:color="auto" w:fill="auto"/>
          </w:tcPr>
          <w:p w14:paraId="24AB9020" w14:textId="77777777" w:rsidR="006950B7" w:rsidRPr="005B6125" w:rsidRDefault="006950B7" w:rsidP="001B1095">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80" w:type="pct"/>
            <w:gridSpan w:val="2"/>
            <w:tcBorders>
              <w:right w:val="single" w:sz="4" w:space="0" w:color="auto"/>
            </w:tcBorders>
            <w:shd w:val="clear" w:color="auto" w:fill="auto"/>
          </w:tcPr>
          <w:p w14:paraId="64C4E3A1" w14:textId="77777777" w:rsidR="006950B7" w:rsidRPr="005B6125" w:rsidRDefault="006950B7" w:rsidP="00BB0A98">
            <w:pPr>
              <w:tabs>
                <w:tab w:val="left" w:pos="360"/>
              </w:tabs>
              <w:spacing w:after="0" w:line="240" w:lineRule="auto"/>
              <w:ind w:left="-90" w:right="-115"/>
              <w:jc w:val="center"/>
              <w:rPr>
                <w:rFonts w:ascii="GHEA Grapalat" w:eastAsia="Times New Roman" w:hAnsi="GHEA Grapalat" w:cs="Garamond"/>
                <w:sz w:val="20"/>
                <w:szCs w:val="20"/>
                <w:highlight w:val="yellow"/>
                <w:lang w:val="hy-AM"/>
              </w:rPr>
            </w:pPr>
          </w:p>
        </w:tc>
        <w:tc>
          <w:tcPr>
            <w:tcW w:w="886" w:type="pct"/>
            <w:tcBorders>
              <w:left w:val="single" w:sz="4" w:space="0" w:color="auto"/>
            </w:tcBorders>
            <w:shd w:val="clear" w:color="auto" w:fill="auto"/>
          </w:tcPr>
          <w:p w14:paraId="705D86AE" w14:textId="77777777" w:rsidR="006950B7" w:rsidRPr="005B6125" w:rsidRDefault="006950B7" w:rsidP="00B10EDA">
            <w:pPr>
              <w:tabs>
                <w:tab w:val="left" w:pos="360"/>
              </w:tabs>
              <w:spacing w:after="0" w:line="240" w:lineRule="auto"/>
              <w:ind w:left="-90"/>
              <w:rPr>
                <w:rFonts w:ascii="GHEA Grapalat" w:eastAsia="Times New Roman" w:hAnsi="GHEA Grapalat" w:cs="Garamond"/>
                <w:sz w:val="20"/>
                <w:szCs w:val="20"/>
                <w:highlight w:val="yellow"/>
                <w:lang w:val="hy-AM"/>
              </w:rPr>
            </w:pPr>
          </w:p>
        </w:tc>
        <w:tc>
          <w:tcPr>
            <w:tcW w:w="858" w:type="pct"/>
            <w:shd w:val="clear" w:color="auto" w:fill="auto"/>
          </w:tcPr>
          <w:p w14:paraId="4F04B054" w14:textId="77777777" w:rsidR="006950B7" w:rsidRPr="005B6125" w:rsidRDefault="006950B7" w:rsidP="00B10EDA">
            <w:pPr>
              <w:tabs>
                <w:tab w:val="left" w:pos="360"/>
              </w:tabs>
              <w:spacing w:after="0" w:line="240" w:lineRule="auto"/>
              <w:ind w:left="-90"/>
              <w:rPr>
                <w:rFonts w:ascii="GHEA Grapalat" w:eastAsia="Times New Roman" w:hAnsi="GHEA Grapalat" w:cs="Garamond"/>
                <w:sz w:val="20"/>
                <w:szCs w:val="20"/>
                <w:highlight w:val="yellow"/>
                <w:lang w:val="hy-AM"/>
              </w:rPr>
            </w:pPr>
          </w:p>
        </w:tc>
        <w:tc>
          <w:tcPr>
            <w:tcW w:w="1392" w:type="pct"/>
            <w:gridSpan w:val="3"/>
            <w:shd w:val="clear" w:color="auto" w:fill="auto"/>
          </w:tcPr>
          <w:p w14:paraId="01ED6EBF" w14:textId="77777777" w:rsidR="006950B7" w:rsidRPr="00934AD3" w:rsidRDefault="006950B7" w:rsidP="00FE5ACF">
            <w:pPr>
              <w:tabs>
                <w:tab w:val="left" w:pos="360"/>
              </w:tabs>
              <w:spacing w:after="0" w:line="240" w:lineRule="auto"/>
              <w:ind w:left="-90"/>
              <w:rPr>
                <w:rFonts w:ascii="GHEA Grapalat" w:eastAsia="Times New Roman" w:hAnsi="GHEA Grapalat" w:cs="Garamond"/>
                <w:sz w:val="20"/>
                <w:szCs w:val="20"/>
                <w:lang w:val="hy-AM"/>
              </w:rPr>
            </w:pPr>
            <w:r w:rsidRPr="00934AD3">
              <w:rPr>
                <w:rFonts w:ascii="GHEA Grapalat" w:eastAsia="Times New Roman" w:hAnsi="GHEA Grapalat" w:cs="Garamond"/>
                <w:sz w:val="20"/>
                <w:szCs w:val="20"/>
                <w:lang w:val="hy-AM"/>
              </w:rPr>
              <w:t>4) համապատասխան պետական մարմիններում զինվորական ծառայության ընթացքում հաշմանդամ դարձած անձինք,</w:t>
            </w:r>
          </w:p>
          <w:p w14:paraId="0CBE3BE7" w14:textId="77777777" w:rsidR="006950B7" w:rsidRPr="00934AD3" w:rsidRDefault="006950B7" w:rsidP="001B1095">
            <w:pPr>
              <w:tabs>
                <w:tab w:val="left" w:pos="360"/>
              </w:tabs>
              <w:spacing w:after="0" w:line="240" w:lineRule="auto"/>
              <w:ind w:left="-90"/>
              <w:rPr>
                <w:rFonts w:ascii="GHEA Grapalat" w:eastAsia="Times New Roman" w:hAnsi="GHEA Grapalat" w:cs="Garamond"/>
                <w:sz w:val="20"/>
                <w:szCs w:val="20"/>
                <w:lang w:val="hy-AM"/>
              </w:rPr>
            </w:pPr>
            <w:r w:rsidRPr="00934AD3">
              <w:rPr>
                <w:rFonts w:ascii="GHEA Grapalat" w:eastAsia="Times New Roman" w:hAnsi="GHEA Grapalat" w:cs="Garamond"/>
                <w:sz w:val="20"/>
                <w:szCs w:val="20"/>
                <w:lang w:val="hy-AM"/>
              </w:rPr>
              <w:t>5) Հայրենական մեծ պատերազմի մասնակիցները կամ այլ պետություններում ԽՍՀՄ զինված ուժերի կազմում մարտական գործողությունների մասնակիցները,</w:t>
            </w:r>
          </w:p>
          <w:p w14:paraId="790CCE54" w14:textId="77777777" w:rsidR="006950B7" w:rsidRPr="00934AD3" w:rsidRDefault="006950B7" w:rsidP="001B1095">
            <w:pPr>
              <w:tabs>
                <w:tab w:val="left" w:pos="360"/>
              </w:tabs>
              <w:spacing w:after="0" w:line="240" w:lineRule="auto"/>
              <w:ind w:left="-90"/>
              <w:rPr>
                <w:rFonts w:ascii="GHEA Grapalat" w:eastAsia="Times New Roman" w:hAnsi="GHEA Grapalat" w:cs="Garamond"/>
                <w:sz w:val="20"/>
                <w:szCs w:val="20"/>
                <w:lang w:val="hy-AM"/>
              </w:rPr>
            </w:pPr>
            <w:r w:rsidRPr="00934AD3">
              <w:rPr>
                <w:rFonts w:ascii="GHEA Grapalat" w:eastAsia="Times New Roman" w:hAnsi="GHEA Grapalat" w:cs="Garamond"/>
                <w:sz w:val="20"/>
                <w:szCs w:val="20"/>
                <w:lang w:val="hy-AM"/>
              </w:rPr>
              <w:t>6) Հայաստանի Հանրապետության պաշտպանության մարտական գործողությունների մասնակիցները,</w:t>
            </w:r>
          </w:p>
          <w:p w14:paraId="7B54734D" w14:textId="77777777" w:rsidR="006950B7" w:rsidRPr="00934AD3" w:rsidRDefault="006950B7" w:rsidP="001B1095">
            <w:pPr>
              <w:tabs>
                <w:tab w:val="left" w:pos="360"/>
              </w:tabs>
              <w:spacing w:after="0" w:line="240" w:lineRule="auto"/>
              <w:ind w:left="-90"/>
              <w:rPr>
                <w:rFonts w:ascii="GHEA Grapalat" w:eastAsia="Times New Roman" w:hAnsi="GHEA Grapalat" w:cs="Garamond"/>
                <w:sz w:val="20"/>
                <w:szCs w:val="20"/>
                <w:lang w:val="hy-AM"/>
              </w:rPr>
            </w:pPr>
            <w:r w:rsidRPr="00934AD3">
              <w:rPr>
                <w:rFonts w:ascii="GHEA Grapalat" w:eastAsia="Times New Roman" w:hAnsi="GHEA Grapalat" w:cs="Garamond"/>
                <w:sz w:val="20"/>
                <w:szCs w:val="20"/>
                <w:lang w:val="hy-AM"/>
              </w:rPr>
              <w:t xml:space="preserve">7) Հայաստանի Հանրապետության ազգային հերոսները, </w:t>
            </w:r>
          </w:p>
          <w:p w14:paraId="71D83932" w14:textId="77777777" w:rsidR="006950B7" w:rsidRPr="00934AD3" w:rsidRDefault="006950B7" w:rsidP="001B1095">
            <w:pPr>
              <w:tabs>
                <w:tab w:val="left" w:pos="360"/>
              </w:tabs>
              <w:spacing w:after="0" w:line="240" w:lineRule="auto"/>
              <w:ind w:left="-90"/>
              <w:rPr>
                <w:rFonts w:ascii="GHEA Grapalat" w:eastAsia="Times New Roman" w:hAnsi="GHEA Grapalat" w:cs="Garamond"/>
                <w:sz w:val="20"/>
                <w:szCs w:val="20"/>
                <w:lang w:val="hy-AM"/>
              </w:rPr>
            </w:pPr>
            <w:r w:rsidRPr="00934AD3">
              <w:rPr>
                <w:rFonts w:ascii="GHEA Grapalat" w:eastAsia="Times New Roman" w:hAnsi="GHEA Grapalat" w:cs="Garamond"/>
                <w:sz w:val="20"/>
                <w:szCs w:val="20"/>
                <w:lang w:val="hy-AM"/>
              </w:rPr>
              <w:t>8) Մարտական խաչ շքանշանով պարգևատրված անձինք,</w:t>
            </w:r>
          </w:p>
          <w:p w14:paraId="0F17267B" w14:textId="77777777" w:rsidR="006950B7" w:rsidRPr="00934AD3" w:rsidRDefault="006950B7" w:rsidP="001B1095">
            <w:pPr>
              <w:tabs>
                <w:tab w:val="left" w:pos="360"/>
              </w:tabs>
              <w:spacing w:after="0" w:line="240" w:lineRule="auto"/>
              <w:ind w:left="-90"/>
              <w:rPr>
                <w:rFonts w:ascii="GHEA Grapalat" w:hAnsi="GHEA Grapalat" w:cs="Garamond"/>
                <w:sz w:val="18"/>
                <w:szCs w:val="18"/>
                <w:lang w:val="hy-AM"/>
              </w:rPr>
            </w:pPr>
          </w:p>
        </w:tc>
        <w:tc>
          <w:tcPr>
            <w:tcW w:w="1055" w:type="pct"/>
            <w:shd w:val="clear" w:color="auto" w:fill="auto"/>
          </w:tcPr>
          <w:p w14:paraId="062C0525" w14:textId="77777777" w:rsidR="006950B7" w:rsidRPr="005B6125" w:rsidRDefault="006950B7" w:rsidP="00B10EDA">
            <w:pPr>
              <w:tabs>
                <w:tab w:val="left" w:pos="360"/>
              </w:tabs>
              <w:spacing w:after="0" w:line="240" w:lineRule="auto"/>
              <w:ind w:left="-90"/>
              <w:rPr>
                <w:rFonts w:ascii="GHEA Grapalat" w:eastAsia="Times New Roman" w:hAnsi="GHEA Grapalat" w:cs="Garamond"/>
                <w:sz w:val="20"/>
                <w:szCs w:val="20"/>
                <w:highlight w:val="yellow"/>
                <w:lang w:val="hy-AM"/>
              </w:rPr>
            </w:pPr>
          </w:p>
        </w:tc>
      </w:tr>
      <w:tr w:rsidR="006950B7" w:rsidRPr="00772438" w14:paraId="121595D0" w14:textId="77777777" w:rsidTr="00FE36E6">
        <w:trPr>
          <w:cantSplit/>
          <w:trHeight w:val="14390"/>
          <w:tblHeader/>
        </w:trPr>
        <w:tc>
          <w:tcPr>
            <w:tcW w:w="429" w:type="pct"/>
            <w:gridSpan w:val="3"/>
            <w:vMerge/>
            <w:tcBorders>
              <w:right w:val="single" w:sz="4" w:space="0" w:color="auto"/>
            </w:tcBorders>
            <w:shd w:val="clear" w:color="auto" w:fill="auto"/>
          </w:tcPr>
          <w:p w14:paraId="373D3374" w14:textId="77777777" w:rsidR="006950B7" w:rsidRPr="005B6125" w:rsidRDefault="006950B7" w:rsidP="001B1095">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80" w:type="pct"/>
            <w:gridSpan w:val="2"/>
            <w:tcBorders>
              <w:right w:val="single" w:sz="4" w:space="0" w:color="auto"/>
            </w:tcBorders>
            <w:shd w:val="clear" w:color="auto" w:fill="auto"/>
          </w:tcPr>
          <w:p w14:paraId="41EBAD2D" w14:textId="77777777" w:rsidR="006950B7" w:rsidRPr="005B6125" w:rsidRDefault="006950B7" w:rsidP="00BB0A98">
            <w:pPr>
              <w:tabs>
                <w:tab w:val="left" w:pos="360"/>
              </w:tabs>
              <w:spacing w:after="0" w:line="240" w:lineRule="auto"/>
              <w:ind w:left="-90" w:right="-115"/>
              <w:jc w:val="center"/>
              <w:rPr>
                <w:rFonts w:ascii="GHEA Grapalat" w:eastAsia="Times New Roman" w:hAnsi="GHEA Grapalat" w:cs="Garamond"/>
                <w:sz w:val="20"/>
                <w:szCs w:val="20"/>
                <w:highlight w:val="yellow"/>
                <w:lang w:val="hy-AM"/>
              </w:rPr>
            </w:pPr>
          </w:p>
        </w:tc>
        <w:tc>
          <w:tcPr>
            <w:tcW w:w="886" w:type="pct"/>
            <w:tcBorders>
              <w:left w:val="single" w:sz="4" w:space="0" w:color="auto"/>
            </w:tcBorders>
            <w:shd w:val="clear" w:color="auto" w:fill="auto"/>
          </w:tcPr>
          <w:p w14:paraId="095F6E7E" w14:textId="77777777" w:rsidR="006950B7" w:rsidRPr="005B6125" w:rsidRDefault="006950B7" w:rsidP="00B10EDA">
            <w:pPr>
              <w:tabs>
                <w:tab w:val="left" w:pos="360"/>
              </w:tabs>
              <w:spacing w:after="0" w:line="240" w:lineRule="auto"/>
              <w:ind w:left="-90"/>
              <w:rPr>
                <w:rFonts w:ascii="GHEA Grapalat" w:eastAsia="Times New Roman" w:hAnsi="GHEA Grapalat" w:cs="Garamond"/>
                <w:sz w:val="20"/>
                <w:szCs w:val="20"/>
                <w:highlight w:val="yellow"/>
                <w:lang w:val="hy-AM"/>
              </w:rPr>
            </w:pPr>
          </w:p>
        </w:tc>
        <w:tc>
          <w:tcPr>
            <w:tcW w:w="858" w:type="pct"/>
            <w:shd w:val="clear" w:color="auto" w:fill="auto"/>
          </w:tcPr>
          <w:p w14:paraId="2D1E94C4" w14:textId="77777777" w:rsidR="006950B7" w:rsidRPr="005B6125" w:rsidRDefault="006950B7" w:rsidP="00B10EDA">
            <w:pPr>
              <w:tabs>
                <w:tab w:val="left" w:pos="360"/>
              </w:tabs>
              <w:spacing w:after="0" w:line="240" w:lineRule="auto"/>
              <w:ind w:left="-90"/>
              <w:rPr>
                <w:rFonts w:ascii="GHEA Grapalat" w:eastAsia="Times New Roman" w:hAnsi="GHEA Grapalat" w:cs="Garamond"/>
                <w:sz w:val="20"/>
                <w:szCs w:val="20"/>
                <w:highlight w:val="yellow"/>
                <w:lang w:val="hy-AM"/>
              </w:rPr>
            </w:pPr>
          </w:p>
        </w:tc>
        <w:tc>
          <w:tcPr>
            <w:tcW w:w="1392" w:type="pct"/>
            <w:gridSpan w:val="3"/>
            <w:shd w:val="clear" w:color="auto" w:fill="auto"/>
          </w:tcPr>
          <w:p w14:paraId="093DF780" w14:textId="77777777" w:rsidR="006950B7" w:rsidRPr="00934AD3" w:rsidRDefault="006950B7" w:rsidP="00FE5ACF">
            <w:pPr>
              <w:tabs>
                <w:tab w:val="left" w:pos="360"/>
              </w:tabs>
              <w:spacing w:after="0" w:line="240" w:lineRule="auto"/>
              <w:ind w:left="-90"/>
              <w:rPr>
                <w:rFonts w:ascii="GHEA Grapalat" w:eastAsia="Times New Roman" w:hAnsi="GHEA Grapalat" w:cs="Garamond"/>
                <w:sz w:val="20"/>
                <w:szCs w:val="20"/>
                <w:lang w:val="hy-AM"/>
              </w:rPr>
            </w:pPr>
            <w:r w:rsidRPr="00934AD3">
              <w:rPr>
                <w:rFonts w:ascii="GHEA Grapalat" w:eastAsia="Times New Roman" w:hAnsi="GHEA Grapalat" w:cs="Garamond"/>
                <w:sz w:val="20"/>
                <w:szCs w:val="20"/>
                <w:lang w:val="hy-AM"/>
              </w:rPr>
              <w:t>9) Հայաստանի Հանրապետության պաշտպանության ժամանակ կամ ծառայողական պարտականությունները կատարելիս՝ զոհված զինծառայողի ընտանիքի անդամները:</w:t>
            </w:r>
          </w:p>
          <w:p w14:paraId="294CAA3D" w14:textId="77777777" w:rsidR="006950B7" w:rsidRPr="00934AD3" w:rsidRDefault="006950B7" w:rsidP="00136DFC">
            <w:pPr>
              <w:tabs>
                <w:tab w:val="left" w:pos="360"/>
              </w:tabs>
              <w:spacing w:after="0" w:line="240" w:lineRule="auto"/>
              <w:ind w:left="-90"/>
              <w:rPr>
                <w:rFonts w:ascii="GHEA Grapalat" w:eastAsia="Times New Roman" w:hAnsi="GHEA Grapalat" w:cs="Garamond"/>
                <w:sz w:val="20"/>
                <w:szCs w:val="20"/>
                <w:lang w:val="hy-AM"/>
              </w:rPr>
            </w:pPr>
            <w:r w:rsidRPr="00934AD3">
              <w:rPr>
                <w:rFonts w:ascii="GHEA Grapalat" w:eastAsia="Times New Roman" w:hAnsi="GHEA Grapalat" w:cs="Garamond"/>
                <w:sz w:val="20"/>
                <w:szCs w:val="20"/>
                <w:lang w:val="hy-AM"/>
              </w:rPr>
              <w:t>2. Պարգևավճար ստանալու իրավունք ունեն աշխատանքային կենսաթոշակ կամ ծերության նպաստ, կամ հաշմանդամության նպաստ, կամ կերակրողին կորցնելու դեպքում նպաստ ստանալու իրավունք ունեցող` ԽՍՀՄ զինված ուժերի կազմում ծառայողական պարտականությունները կատարելիս հաշմանդամ դարձած անձինք, Հայրենական մեծ պատերազմի կամ այլ պետություններում ԽՍՀՄ զինված ուժերի կազմում մարտական գործողությունների մասնակիցները, պատերազմի տարիներին Լենինգրադի բլոկադայի մասնակիցները, ֆաշիստական համակենտրոնացման ճամբարների նախկին անչափահաս գերիները:</w:t>
            </w:r>
          </w:p>
        </w:tc>
        <w:tc>
          <w:tcPr>
            <w:tcW w:w="1055" w:type="pct"/>
            <w:shd w:val="clear" w:color="auto" w:fill="auto"/>
          </w:tcPr>
          <w:p w14:paraId="7D2BBD99" w14:textId="77777777" w:rsidR="006950B7" w:rsidRPr="005B6125" w:rsidRDefault="006950B7" w:rsidP="00B10EDA">
            <w:pPr>
              <w:tabs>
                <w:tab w:val="left" w:pos="360"/>
              </w:tabs>
              <w:spacing w:after="0" w:line="240" w:lineRule="auto"/>
              <w:ind w:left="-90"/>
              <w:rPr>
                <w:rFonts w:ascii="GHEA Grapalat" w:eastAsia="Times New Roman" w:hAnsi="GHEA Grapalat" w:cs="Garamond"/>
                <w:sz w:val="20"/>
                <w:szCs w:val="20"/>
                <w:highlight w:val="yellow"/>
                <w:lang w:val="hy-AM"/>
              </w:rPr>
            </w:pPr>
          </w:p>
        </w:tc>
      </w:tr>
      <w:tr w:rsidR="006950B7" w:rsidRPr="00772438" w14:paraId="2120DF50" w14:textId="77777777" w:rsidTr="00FE36E6">
        <w:trPr>
          <w:cantSplit/>
          <w:trHeight w:val="11411"/>
          <w:tblHeader/>
        </w:trPr>
        <w:tc>
          <w:tcPr>
            <w:tcW w:w="429" w:type="pct"/>
            <w:gridSpan w:val="3"/>
            <w:vMerge/>
            <w:tcBorders>
              <w:right w:val="single" w:sz="4" w:space="0" w:color="auto"/>
            </w:tcBorders>
            <w:shd w:val="clear" w:color="auto" w:fill="auto"/>
          </w:tcPr>
          <w:p w14:paraId="61211085" w14:textId="77777777" w:rsidR="006950B7" w:rsidRPr="005B6125" w:rsidRDefault="006950B7" w:rsidP="001B1095">
            <w:pPr>
              <w:tabs>
                <w:tab w:val="left" w:pos="360"/>
              </w:tabs>
              <w:spacing w:after="0" w:line="240" w:lineRule="auto"/>
              <w:ind w:left="-90" w:right="-115"/>
              <w:jc w:val="center"/>
              <w:rPr>
                <w:rFonts w:ascii="GHEA Grapalat" w:eastAsia="Times New Roman" w:hAnsi="GHEA Grapalat" w:cs="Garamond"/>
                <w:sz w:val="20"/>
                <w:szCs w:val="20"/>
                <w:highlight w:val="yellow"/>
                <w:lang w:val="hy-AM"/>
              </w:rPr>
            </w:pPr>
          </w:p>
        </w:tc>
        <w:tc>
          <w:tcPr>
            <w:tcW w:w="380" w:type="pct"/>
            <w:gridSpan w:val="2"/>
            <w:tcBorders>
              <w:right w:val="single" w:sz="4" w:space="0" w:color="auto"/>
            </w:tcBorders>
            <w:shd w:val="clear" w:color="auto" w:fill="auto"/>
          </w:tcPr>
          <w:p w14:paraId="4C83B4DA" w14:textId="77777777" w:rsidR="006950B7" w:rsidRPr="005B6125" w:rsidRDefault="006950B7" w:rsidP="001B1095">
            <w:pPr>
              <w:tabs>
                <w:tab w:val="left" w:pos="360"/>
              </w:tabs>
              <w:spacing w:after="0" w:line="240" w:lineRule="auto"/>
              <w:ind w:left="-90" w:right="-115"/>
              <w:jc w:val="center"/>
              <w:rPr>
                <w:rFonts w:ascii="GHEA Grapalat" w:eastAsia="Times New Roman" w:hAnsi="GHEA Grapalat" w:cs="Garamond"/>
                <w:sz w:val="20"/>
                <w:szCs w:val="20"/>
                <w:highlight w:val="yellow"/>
                <w:lang w:val="hy-AM"/>
              </w:rPr>
            </w:pPr>
          </w:p>
        </w:tc>
        <w:tc>
          <w:tcPr>
            <w:tcW w:w="886" w:type="pct"/>
            <w:tcBorders>
              <w:left w:val="single" w:sz="4" w:space="0" w:color="auto"/>
            </w:tcBorders>
            <w:shd w:val="clear" w:color="auto" w:fill="auto"/>
          </w:tcPr>
          <w:p w14:paraId="73BDF6AB" w14:textId="77777777" w:rsidR="006950B7" w:rsidRPr="005B6125" w:rsidRDefault="006950B7" w:rsidP="001B1095">
            <w:pPr>
              <w:tabs>
                <w:tab w:val="left" w:pos="360"/>
              </w:tabs>
              <w:spacing w:after="0" w:line="240" w:lineRule="auto"/>
              <w:ind w:left="-90"/>
              <w:rPr>
                <w:rFonts w:ascii="GHEA Grapalat" w:eastAsia="Times New Roman" w:hAnsi="GHEA Grapalat" w:cs="Garamond"/>
                <w:sz w:val="20"/>
                <w:szCs w:val="20"/>
                <w:highlight w:val="yellow"/>
                <w:lang w:val="hy-AM"/>
              </w:rPr>
            </w:pPr>
          </w:p>
        </w:tc>
        <w:tc>
          <w:tcPr>
            <w:tcW w:w="858" w:type="pct"/>
            <w:shd w:val="clear" w:color="auto" w:fill="auto"/>
          </w:tcPr>
          <w:p w14:paraId="59ACF867" w14:textId="77777777" w:rsidR="006950B7" w:rsidRPr="005B6125" w:rsidRDefault="006950B7" w:rsidP="001B1095">
            <w:pPr>
              <w:tabs>
                <w:tab w:val="left" w:pos="360"/>
              </w:tabs>
              <w:spacing w:after="0" w:line="240" w:lineRule="auto"/>
              <w:ind w:left="-90"/>
              <w:rPr>
                <w:rFonts w:ascii="GHEA Grapalat" w:eastAsia="Times New Roman" w:hAnsi="GHEA Grapalat" w:cs="Garamond"/>
                <w:sz w:val="20"/>
                <w:szCs w:val="20"/>
                <w:highlight w:val="yellow"/>
                <w:lang w:val="hy-AM"/>
              </w:rPr>
            </w:pPr>
          </w:p>
        </w:tc>
        <w:tc>
          <w:tcPr>
            <w:tcW w:w="1392" w:type="pct"/>
            <w:gridSpan w:val="3"/>
            <w:shd w:val="clear" w:color="auto" w:fill="auto"/>
          </w:tcPr>
          <w:p w14:paraId="5BC2720A" w14:textId="77777777" w:rsidR="006950B7" w:rsidRPr="00934AD3" w:rsidRDefault="006950B7" w:rsidP="00FE5ACF">
            <w:pPr>
              <w:spacing w:after="0" w:line="240" w:lineRule="auto"/>
              <w:rPr>
                <w:rFonts w:ascii="GHEA Grapalat" w:hAnsi="GHEA Grapalat" w:cs="Garamond"/>
                <w:sz w:val="20"/>
                <w:szCs w:val="20"/>
                <w:lang w:val="hy-AM"/>
              </w:rPr>
            </w:pPr>
            <w:r w:rsidRPr="00934AD3">
              <w:rPr>
                <w:rFonts w:ascii="GHEA Grapalat" w:hAnsi="GHEA Grapalat" w:cs="Garamond"/>
                <w:sz w:val="20"/>
                <w:szCs w:val="20"/>
                <w:lang w:val="hy-AM"/>
              </w:rPr>
              <w:t>3. Պարգևավճար ստանալու իրավունք ունեն տարիքային աշխատանքային կենսաթոշակ կամ հաշմանդամության աշխատանքային կենսաթոշակ, կամ ծերության նպաստ, կամ հաշմանդամության նպաստ ստացող՝ զոհված մահացած զինծառայողի ընտանիքի անդամները:</w:t>
            </w:r>
          </w:p>
          <w:p w14:paraId="4D9DD5AE" w14:textId="77777777" w:rsidR="006950B7" w:rsidRPr="00934AD3" w:rsidRDefault="006950B7" w:rsidP="00FE5ACF">
            <w:pPr>
              <w:spacing w:after="0" w:line="240" w:lineRule="auto"/>
              <w:rPr>
                <w:rFonts w:ascii="GHEA Grapalat" w:hAnsi="GHEA Grapalat" w:cs="Garamond"/>
                <w:sz w:val="20"/>
                <w:szCs w:val="20"/>
                <w:lang w:val="hy-AM"/>
              </w:rPr>
            </w:pPr>
            <w:r w:rsidRPr="00934AD3">
              <w:rPr>
                <w:rFonts w:ascii="GHEA Grapalat" w:hAnsi="GHEA Grapalat" w:cs="Garamond"/>
                <w:sz w:val="20"/>
                <w:szCs w:val="20"/>
                <w:lang w:val="hy-AM"/>
              </w:rPr>
              <w:t>4. Պարգևավճար ստանալու իրավունք ունեն պետական կենսաթոշակ կամ ծերության նպաստ, կամ հաշմանդամության նպաստ, կամ կերակրողին կորցնելու դեպքում նպաստ ստանալու իրավունք չունեցող (չստացող)՝ ԽՍՀՄ զինված ուժերի կազմում այլ պետություններում մարտական գործողությունների մասնակիցները:</w:t>
            </w:r>
          </w:p>
        </w:tc>
        <w:tc>
          <w:tcPr>
            <w:tcW w:w="1055" w:type="pct"/>
            <w:shd w:val="clear" w:color="auto" w:fill="auto"/>
          </w:tcPr>
          <w:p w14:paraId="3B1B4B34" w14:textId="77777777" w:rsidR="006950B7" w:rsidRPr="005B6125" w:rsidRDefault="006950B7" w:rsidP="001B1095">
            <w:pPr>
              <w:tabs>
                <w:tab w:val="left" w:pos="360"/>
              </w:tabs>
              <w:spacing w:after="0" w:line="240" w:lineRule="auto"/>
              <w:ind w:left="-90"/>
              <w:rPr>
                <w:rFonts w:ascii="GHEA Grapalat" w:eastAsia="Times New Roman" w:hAnsi="GHEA Grapalat" w:cs="Garamond"/>
                <w:sz w:val="20"/>
                <w:szCs w:val="20"/>
                <w:highlight w:val="yellow"/>
                <w:lang w:val="hy-AM"/>
              </w:rPr>
            </w:pPr>
          </w:p>
        </w:tc>
      </w:tr>
      <w:tr w:rsidR="006950B7" w:rsidRPr="00772438" w14:paraId="57056EEF" w14:textId="77777777" w:rsidTr="00FE36E6">
        <w:trPr>
          <w:cantSplit/>
          <w:trHeight w:val="13850"/>
          <w:tblHeader/>
        </w:trPr>
        <w:tc>
          <w:tcPr>
            <w:tcW w:w="429" w:type="pct"/>
            <w:gridSpan w:val="3"/>
            <w:vMerge/>
            <w:tcBorders>
              <w:right w:val="single" w:sz="4" w:space="0" w:color="auto"/>
            </w:tcBorders>
            <w:shd w:val="clear" w:color="auto" w:fill="auto"/>
          </w:tcPr>
          <w:p w14:paraId="0523B63D" w14:textId="77777777" w:rsidR="006950B7" w:rsidRPr="005B6125" w:rsidRDefault="006950B7" w:rsidP="001B1095">
            <w:pPr>
              <w:tabs>
                <w:tab w:val="left" w:pos="360"/>
              </w:tabs>
              <w:spacing w:after="0" w:line="240" w:lineRule="auto"/>
              <w:ind w:left="-90" w:right="-115"/>
              <w:jc w:val="center"/>
              <w:rPr>
                <w:rFonts w:ascii="GHEA Grapalat" w:eastAsia="Times New Roman" w:hAnsi="GHEA Grapalat" w:cs="Garamond"/>
                <w:sz w:val="20"/>
                <w:szCs w:val="20"/>
                <w:highlight w:val="yellow"/>
                <w:lang w:val="hy-AM"/>
              </w:rPr>
            </w:pPr>
          </w:p>
        </w:tc>
        <w:tc>
          <w:tcPr>
            <w:tcW w:w="380" w:type="pct"/>
            <w:gridSpan w:val="2"/>
            <w:tcBorders>
              <w:right w:val="single" w:sz="4" w:space="0" w:color="auto"/>
            </w:tcBorders>
            <w:shd w:val="clear" w:color="auto" w:fill="auto"/>
          </w:tcPr>
          <w:p w14:paraId="46130226" w14:textId="77777777" w:rsidR="006950B7" w:rsidRPr="005B6125" w:rsidRDefault="006950B7" w:rsidP="001B1095">
            <w:pPr>
              <w:tabs>
                <w:tab w:val="left" w:pos="360"/>
              </w:tabs>
              <w:spacing w:after="0" w:line="240" w:lineRule="auto"/>
              <w:ind w:left="-90" w:right="-115"/>
              <w:jc w:val="center"/>
              <w:rPr>
                <w:rFonts w:ascii="GHEA Grapalat" w:eastAsia="Times New Roman" w:hAnsi="GHEA Grapalat" w:cs="Garamond"/>
                <w:sz w:val="20"/>
                <w:szCs w:val="20"/>
                <w:highlight w:val="yellow"/>
                <w:lang w:val="hy-AM"/>
              </w:rPr>
            </w:pPr>
          </w:p>
        </w:tc>
        <w:tc>
          <w:tcPr>
            <w:tcW w:w="886" w:type="pct"/>
            <w:tcBorders>
              <w:left w:val="single" w:sz="4" w:space="0" w:color="auto"/>
            </w:tcBorders>
            <w:shd w:val="clear" w:color="auto" w:fill="auto"/>
          </w:tcPr>
          <w:p w14:paraId="62464A4A" w14:textId="77777777" w:rsidR="006950B7" w:rsidRPr="005B6125" w:rsidRDefault="006950B7" w:rsidP="001B1095">
            <w:pPr>
              <w:tabs>
                <w:tab w:val="left" w:pos="360"/>
              </w:tabs>
              <w:spacing w:after="0" w:line="240" w:lineRule="auto"/>
              <w:ind w:left="-90"/>
              <w:rPr>
                <w:rFonts w:ascii="GHEA Grapalat" w:eastAsia="Times New Roman" w:hAnsi="GHEA Grapalat" w:cs="Garamond"/>
                <w:sz w:val="20"/>
                <w:szCs w:val="20"/>
                <w:highlight w:val="yellow"/>
                <w:lang w:val="hy-AM"/>
              </w:rPr>
            </w:pPr>
          </w:p>
        </w:tc>
        <w:tc>
          <w:tcPr>
            <w:tcW w:w="858" w:type="pct"/>
            <w:shd w:val="clear" w:color="auto" w:fill="auto"/>
          </w:tcPr>
          <w:p w14:paraId="3D9CD498" w14:textId="77777777" w:rsidR="006950B7" w:rsidRPr="005B6125" w:rsidRDefault="006950B7" w:rsidP="001B1095">
            <w:pPr>
              <w:tabs>
                <w:tab w:val="left" w:pos="360"/>
              </w:tabs>
              <w:spacing w:after="0" w:line="240" w:lineRule="auto"/>
              <w:ind w:left="-90"/>
              <w:rPr>
                <w:rFonts w:ascii="GHEA Grapalat" w:eastAsia="Times New Roman" w:hAnsi="GHEA Grapalat" w:cs="Garamond"/>
                <w:sz w:val="20"/>
                <w:szCs w:val="20"/>
                <w:highlight w:val="yellow"/>
                <w:lang w:val="hy-AM"/>
              </w:rPr>
            </w:pPr>
          </w:p>
        </w:tc>
        <w:tc>
          <w:tcPr>
            <w:tcW w:w="1392" w:type="pct"/>
            <w:gridSpan w:val="3"/>
            <w:shd w:val="clear" w:color="auto" w:fill="auto"/>
          </w:tcPr>
          <w:p w14:paraId="4494B1A5" w14:textId="77777777" w:rsidR="006950B7" w:rsidRPr="00934AD3" w:rsidRDefault="006950B7" w:rsidP="00136DFC">
            <w:pPr>
              <w:tabs>
                <w:tab w:val="left" w:pos="360"/>
              </w:tabs>
              <w:spacing w:after="0" w:line="240" w:lineRule="auto"/>
              <w:ind w:left="-86"/>
              <w:rPr>
                <w:rFonts w:ascii="GHEA Grapalat" w:hAnsi="GHEA Grapalat" w:cs="Garamond"/>
                <w:sz w:val="20"/>
                <w:szCs w:val="20"/>
                <w:lang w:val="hy-AM"/>
              </w:rPr>
            </w:pPr>
            <w:r w:rsidRPr="00934AD3">
              <w:rPr>
                <w:rFonts w:ascii="GHEA Grapalat" w:hAnsi="GHEA Grapalat" w:cs="Garamond"/>
                <w:sz w:val="20"/>
                <w:szCs w:val="20"/>
                <w:lang w:val="hy-AM"/>
              </w:rPr>
              <w:t>5.  Պարգևավճար ստանալու իրավունք ունեն զոհված զինծառայողների ընտանիքները՝</w:t>
            </w:r>
          </w:p>
          <w:p w14:paraId="176FEC66" w14:textId="77777777" w:rsidR="006950B7" w:rsidRPr="00934AD3" w:rsidRDefault="006950B7" w:rsidP="00136DFC">
            <w:pPr>
              <w:tabs>
                <w:tab w:val="left" w:pos="360"/>
              </w:tabs>
              <w:spacing w:after="0" w:line="240" w:lineRule="auto"/>
              <w:ind w:left="-86"/>
              <w:rPr>
                <w:rFonts w:ascii="GHEA Grapalat" w:hAnsi="GHEA Grapalat" w:cs="Garamond"/>
                <w:sz w:val="20"/>
                <w:szCs w:val="20"/>
                <w:lang w:val="hy-AM"/>
              </w:rPr>
            </w:pPr>
            <w:r w:rsidRPr="00934AD3">
              <w:rPr>
                <w:rFonts w:ascii="GHEA Grapalat" w:hAnsi="GHEA Grapalat" w:cs="Garamond"/>
                <w:sz w:val="20"/>
                <w:szCs w:val="20"/>
                <w:lang w:val="hy-AM"/>
              </w:rPr>
              <w:t>1) Հայաստանի Հանրապետության պաշտպանության ժամանակ կամ ծառայողական պարտականությունները կատարելիս զոհված զինծառայողի ընտանիքը (ծնողները, ամուսինը, 18 տարին չլրացած երեխան (ուսումնական հաստատությունում առկա (ցերեկային) ուսուցմամբ սովորելու դեպքում` մինչև ուսումնական հաստատությունն ավարտելը, բայց մինչև նրա 23 տարին լրանալը), 18 տարեկան և դրանից բարձր տարիքի հաշմանդամ զավակը,</w:t>
            </w:r>
          </w:p>
          <w:p w14:paraId="3BCCB648" w14:textId="77777777" w:rsidR="006950B7" w:rsidRPr="00934AD3" w:rsidRDefault="006950B7" w:rsidP="00136DFC">
            <w:pPr>
              <w:tabs>
                <w:tab w:val="left" w:pos="360"/>
              </w:tabs>
              <w:spacing w:after="0" w:line="240" w:lineRule="auto"/>
              <w:rPr>
                <w:rFonts w:ascii="GHEA Grapalat" w:hAnsi="GHEA Grapalat" w:cs="Garamond"/>
                <w:sz w:val="20"/>
                <w:szCs w:val="20"/>
                <w:lang w:val="hy-AM"/>
              </w:rPr>
            </w:pPr>
          </w:p>
        </w:tc>
        <w:tc>
          <w:tcPr>
            <w:tcW w:w="1055" w:type="pct"/>
            <w:shd w:val="clear" w:color="auto" w:fill="auto"/>
          </w:tcPr>
          <w:p w14:paraId="3779CEF5" w14:textId="77777777" w:rsidR="006950B7" w:rsidRPr="005B6125" w:rsidRDefault="006950B7" w:rsidP="001B1095">
            <w:pPr>
              <w:tabs>
                <w:tab w:val="left" w:pos="360"/>
              </w:tabs>
              <w:spacing w:after="0" w:line="240" w:lineRule="auto"/>
              <w:ind w:left="-90"/>
              <w:rPr>
                <w:rFonts w:ascii="GHEA Grapalat" w:eastAsia="Times New Roman" w:hAnsi="GHEA Grapalat" w:cs="Garamond"/>
                <w:sz w:val="20"/>
                <w:szCs w:val="20"/>
                <w:highlight w:val="yellow"/>
                <w:lang w:val="hy-AM"/>
              </w:rPr>
            </w:pPr>
          </w:p>
        </w:tc>
      </w:tr>
      <w:tr w:rsidR="006950B7" w:rsidRPr="00772438" w14:paraId="56BB38D2" w14:textId="77777777" w:rsidTr="00FE36E6">
        <w:trPr>
          <w:cantSplit/>
          <w:trHeight w:val="13850"/>
          <w:tblHeader/>
        </w:trPr>
        <w:tc>
          <w:tcPr>
            <w:tcW w:w="429" w:type="pct"/>
            <w:gridSpan w:val="3"/>
            <w:vMerge/>
            <w:tcBorders>
              <w:right w:val="single" w:sz="4" w:space="0" w:color="auto"/>
            </w:tcBorders>
            <w:shd w:val="clear" w:color="auto" w:fill="auto"/>
          </w:tcPr>
          <w:p w14:paraId="067DB02D" w14:textId="77777777" w:rsidR="006950B7" w:rsidRPr="005B6125" w:rsidRDefault="006950B7" w:rsidP="001B1095">
            <w:pPr>
              <w:tabs>
                <w:tab w:val="left" w:pos="360"/>
              </w:tabs>
              <w:spacing w:after="0" w:line="240" w:lineRule="auto"/>
              <w:ind w:left="-90" w:right="-115"/>
              <w:jc w:val="center"/>
              <w:rPr>
                <w:rFonts w:ascii="GHEA Grapalat" w:eastAsia="Times New Roman" w:hAnsi="GHEA Grapalat" w:cs="Garamond"/>
                <w:sz w:val="20"/>
                <w:szCs w:val="20"/>
                <w:highlight w:val="yellow"/>
                <w:lang w:val="hy-AM"/>
              </w:rPr>
            </w:pPr>
          </w:p>
        </w:tc>
        <w:tc>
          <w:tcPr>
            <w:tcW w:w="380" w:type="pct"/>
            <w:gridSpan w:val="2"/>
            <w:tcBorders>
              <w:right w:val="single" w:sz="4" w:space="0" w:color="auto"/>
            </w:tcBorders>
            <w:shd w:val="clear" w:color="auto" w:fill="auto"/>
          </w:tcPr>
          <w:p w14:paraId="1EDC70A9" w14:textId="77777777" w:rsidR="006950B7" w:rsidRPr="005B6125" w:rsidRDefault="006950B7" w:rsidP="001B1095">
            <w:pPr>
              <w:tabs>
                <w:tab w:val="left" w:pos="360"/>
              </w:tabs>
              <w:spacing w:after="0" w:line="240" w:lineRule="auto"/>
              <w:ind w:left="-90" w:right="-115"/>
              <w:jc w:val="center"/>
              <w:rPr>
                <w:rFonts w:ascii="GHEA Grapalat" w:eastAsia="Times New Roman" w:hAnsi="GHEA Grapalat" w:cs="Garamond"/>
                <w:sz w:val="20"/>
                <w:szCs w:val="20"/>
                <w:highlight w:val="yellow"/>
                <w:lang w:val="hy-AM"/>
              </w:rPr>
            </w:pPr>
          </w:p>
        </w:tc>
        <w:tc>
          <w:tcPr>
            <w:tcW w:w="886" w:type="pct"/>
            <w:tcBorders>
              <w:left w:val="single" w:sz="4" w:space="0" w:color="auto"/>
            </w:tcBorders>
            <w:shd w:val="clear" w:color="auto" w:fill="auto"/>
          </w:tcPr>
          <w:p w14:paraId="09DAD3B9" w14:textId="77777777" w:rsidR="006950B7" w:rsidRPr="005B6125" w:rsidRDefault="006950B7" w:rsidP="001B1095">
            <w:pPr>
              <w:tabs>
                <w:tab w:val="left" w:pos="360"/>
              </w:tabs>
              <w:spacing w:after="0" w:line="240" w:lineRule="auto"/>
              <w:ind w:left="-90"/>
              <w:rPr>
                <w:rFonts w:ascii="GHEA Grapalat" w:eastAsia="Times New Roman" w:hAnsi="GHEA Grapalat" w:cs="Garamond"/>
                <w:sz w:val="20"/>
                <w:szCs w:val="20"/>
                <w:highlight w:val="yellow"/>
                <w:lang w:val="hy-AM"/>
              </w:rPr>
            </w:pPr>
          </w:p>
        </w:tc>
        <w:tc>
          <w:tcPr>
            <w:tcW w:w="858" w:type="pct"/>
            <w:shd w:val="clear" w:color="auto" w:fill="auto"/>
          </w:tcPr>
          <w:p w14:paraId="2AF908E5" w14:textId="77777777" w:rsidR="006950B7" w:rsidRPr="005B6125" w:rsidRDefault="006950B7" w:rsidP="001B1095">
            <w:pPr>
              <w:tabs>
                <w:tab w:val="left" w:pos="360"/>
              </w:tabs>
              <w:spacing w:after="0" w:line="240" w:lineRule="auto"/>
              <w:ind w:left="-90"/>
              <w:rPr>
                <w:rFonts w:ascii="GHEA Grapalat" w:eastAsia="Times New Roman" w:hAnsi="GHEA Grapalat" w:cs="Garamond"/>
                <w:sz w:val="20"/>
                <w:szCs w:val="20"/>
                <w:highlight w:val="yellow"/>
                <w:lang w:val="hy-AM"/>
              </w:rPr>
            </w:pPr>
          </w:p>
        </w:tc>
        <w:tc>
          <w:tcPr>
            <w:tcW w:w="1392" w:type="pct"/>
            <w:gridSpan w:val="3"/>
            <w:shd w:val="clear" w:color="auto" w:fill="auto"/>
          </w:tcPr>
          <w:p w14:paraId="2ED704DF" w14:textId="77777777" w:rsidR="006950B7" w:rsidRPr="00934AD3" w:rsidRDefault="006950B7" w:rsidP="00136DFC">
            <w:pPr>
              <w:spacing w:after="0" w:line="240" w:lineRule="auto"/>
              <w:rPr>
                <w:rFonts w:ascii="GHEA Grapalat" w:hAnsi="GHEA Grapalat" w:cs="Garamond"/>
                <w:sz w:val="20"/>
                <w:szCs w:val="20"/>
                <w:lang w:val="hy-AM"/>
              </w:rPr>
            </w:pPr>
            <w:r w:rsidRPr="00934AD3">
              <w:rPr>
                <w:rFonts w:ascii="GHEA Grapalat" w:hAnsi="GHEA Grapalat" w:cs="Garamond"/>
                <w:sz w:val="20"/>
                <w:szCs w:val="20"/>
                <w:lang w:val="hy-AM"/>
              </w:rPr>
              <w:t>2) Հայրենական մեծ պատերազմում կամ այլ պետություններում մարտական գործողություններին մասնակցելու հետևանքով կամ ծառայողական պարտականությունները կատարելիս՝ զոհված զինծառայողի ընտանիքը (ծնողները, ամուսինը, 18 տարին չլրացած երեխան (ուսումնական հաստատությունում առկա (ցերեկային) ուսուցմամբ սովորելու դեպքում` մինչև ուսումնական հաստատությունն ավարտելը, բայց մինչև նրա 23 տարին լրանալը), 18 տարեկան և դրանից բարձր տարիքի հաշմանդամ զավակը, եթե նա հաշմանդամ է ճանաչվել մինչև իր 18 տարին լրանալը և ունի աշխատանքային գործունեությամբ զբաղվելու կարողության 3-րդ աստիճանի սահմանափակում):</w:t>
            </w:r>
          </w:p>
        </w:tc>
        <w:tc>
          <w:tcPr>
            <w:tcW w:w="1055" w:type="pct"/>
            <w:shd w:val="clear" w:color="auto" w:fill="auto"/>
          </w:tcPr>
          <w:p w14:paraId="09E2A406" w14:textId="77777777" w:rsidR="006950B7" w:rsidRPr="005B6125" w:rsidRDefault="006950B7" w:rsidP="001B1095">
            <w:pPr>
              <w:tabs>
                <w:tab w:val="left" w:pos="360"/>
              </w:tabs>
              <w:spacing w:after="0" w:line="240" w:lineRule="auto"/>
              <w:ind w:left="-90"/>
              <w:rPr>
                <w:rFonts w:ascii="GHEA Grapalat" w:eastAsia="Times New Roman" w:hAnsi="GHEA Grapalat" w:cs="Garamond"/>
                <w:sz w:val="20"/>
                <w:szCs w:val="20"/>
                <w:highlight w:val="yellow"/>
                <w:lang w:val="hy-AM"/>
              </w:rPr>
            </w:pPr>
          </w:p>
        </w:tc>
      </w:tr>
      <w:tr w:rsidR="00934AD3" w:rsidRPr="00772438" w14:paraId="154154F5" w14:textId="77777777" w:rsidTr="00FE36E6">
        <w:trPr>
          <w:cantSplit/>
          <w:tblHeader/>
        </w:trPr>
        <w:tc>
          <w:tcPr>
            <w:tcW w:w="429" w:type="pct"/>
            <w:gridSpan w:val="3"/>
            <w:vMerge/>
            <w:tcBorders>
              <w:right w:val="single" w:sz="4" w:space="0" w:color="auto"/>
            </w:tcBorders>
            <w:shd w:val="clear" w:color="auto" w:fill="auto"/>
          </w:tcPr>
          <w:p w14:paraId="677FA46E" w14:textId="77777777" w:rsidR="00934AD3" w:rsidRPr="005B6125" w:rsidRDefault="00934AD3" w:rsidP="00934AD3">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80" w:type="pct"/>
            <w:gridSpan w:val="2"/>
            <w:tcBorders>
              <w:right w:val="single" w:sz="4" w:space="0" w:color="auto"/>
            </w:tcBorders>
            <w:shd w:val="clear" w:color="auto" w:fill="auto"/>
          </w:tcPr>
          <w:p w14:paraId="26D40F7E" w14:textId="77777777" w:rsidR="00934AD3" w:rsidRPr="00934AD3" w:rsidRDefault="00934AD3" w:rsidP="00934AD3">
            <w:pPr>
              <w:tabs>
                <w:tab w:val="left" w:pos="360"/>
              </w:tabs>
              <w:spacing w:after="0" w:line="240" w:lineRule="auto"/>
              <w:ind w:left="-90" w:right="-115"/>
              <w:jc w:val="center"/>
              <w:rPr>
                <w:rFonts w:ascii="GHEA Grapalat" w:eastAsia="Times New Roman" w:hAnsi="GHEA Grapalat" w:cs="Garamond"/>
                <w:b/>
                <w:sz w:val="20"/>
                <w:szCs w:val="20"/>
              </w:rPr>
            </w:pPr>
            <w:r w:rsidRPr="00934AD3">
              <w:rPr>
                <w:rFonts w:ascii="GHEA Grapalat" w:eastAsia="Times New Roman" w:hAnsi="GHEA Grapalat" w:cs="Garamond"/>
                <w:b/>
                <w:sz w:val="20"/>
                <w:szCs w:val="20"/>
              </w:rPr>
              <w:t>12002</w:t>
            </w:r>
          </w:p>
        </w:tc>
        <w:tc>
          <w:tcPr>
            <w:tcW w:w="886" w:type="pct"/>
            <w:tcBorders>
              <w:left w:val="single" w:sz="4" w:space="0" w:color="auto"/>
            </w:tcBorders>
            <w:shd w:val="clear" w:color="auto" w:fill="auto"/>
          </w:tcPr>
          <w:p w14:paraId="30630E18" w14:textId="77777777" w:rsidR="00934AD3" w:rsidRPr="00934AD3" w:rsidRDefault="00934AD3" w:rsidP="00934AD3">
            <w:pPr>
              <w:tabs>
                <w:tab w:val="left" w:pos="360"/>
              </w:tabs>
              <w:spacing w:after="0" w:line="240" w:lineRule="auto"/>
              <w:ind w:left="-90"/>
              <w:rPr>
                <w:rFonts w:ascii="GHEA Grapalat" w:eastAsia="Times New Roman" w:hAnsi="GHEA Grapalat" w:cs="Garamond"/>
                <w:sz w:val="20"/>
                <w:szCs w:val="20"/>
              </w:rPr>
            </w:pPr>
            <w:r w:rsidRPr="00934AD3">
              <w:rPr>
                <w:rFonts w:ascii="GHEA Grapalat" w:eastAsia="Times New Roman" w:hAnsi="GHEA Grapalat" w:cs="Garamond"/>
                <w:sz w:val="20"/>
                <w:szCs w:val="20"/>
              </w:rPr>
              <w:t>Վետերանների պատվովճարներ</w:t>
            </w:r>
          </w:p>
        </w:tc>
        <w:tc>
          <w:tcPr>
            <w:tcW w:w="858" w:type="pct"/>
            <w:shd w:val="clear" w:color="auto" w:fill="auto"/>
          </w:tcPr>
          <w:p w14:paraId="632086D5" w14:textId="77777777" w:rsidR="00934AD3" w:rsidRPr="00934AD3" w:rsidRDefault="00934AD3" w:rsidP="00934AD3">
            <w:pPr>
              <w:tabs>
                <w:tab w:val="left" w:pos="360"/>
              </w:tabs>
              <w:spacing w:after="0" w:line="240" w:lineRule="auto"/>
              <w:ind w:left="-90"/>
              <w:rPr>
                <w:rFonts w:ascii="GHEA Grapalat" w:eastAsia="Times New Roman" w:hAnsi="GHEA Grapalat" w:cs="Garamond"/>
                <w:sz w:val="20"/>
                <w:szCs w:val="20"/>
              </w:rPr>
            </w:pPr>
            <w:r w:rsidRPr="00934AD3">
              <w:rPr>
                <w:rFonts w:ascii="GHEA Grapalat" w:eastAsia="Times New Roman" w:hAnsi="GHEA Grapalat" w:cs="Garamond"/>
                <w:sz w:val="20"/>
                <w:szCs w:val="20"/>
              </w:rPr>
              <w:t>ՀՄ պատերազմի վետերաններին պատվովճարի տրամադրում</w:t>
            </w:r>
          </w:p>
        </w:tc>
        <w:tc>
          <w:tcPr>
            <w:tcW w:w="1392" w:type="pct"/>
            <w:gridSpan w:val="3"/>
            <w:shd w:val="clear" w:color="auto" w:fill="auto"/>
          </w:tcPr>
          <w:p w14:paraId="71E18A98" w14:textId="77777777" w:rsidR="00934AD3" w:rsidRPr="00934AD3" w:rsidRDefault="00934AD3" w:rsidP="00934AD3">
            <w:pPr>
              <w:tabs>
                <w:tab w:val="left" w:pos="360"/>
              </w:tabs>
              <w:spacing w:after="0" w:line="240" w:lineRule="auto"/>
              <w:ind w:left="-86"/>
              <w:rPr>
                <w:rFonts w:ascii="GHEA Grapalat" w:hAnsi="GHEA Grapalat" w:cs="Garamond"/>
                <w:sz w:val="20"/>
                <w:szCs w:val="20"/>
              </w:rPr>
            </w:pPr>
            <w:r w:rsidRPr="00934AD3">
              <w:rPr>
                <w:rFonts w:ascii="GHEA Grapalat" w:hAnsi="GHEA Grapalat" w:cs="Garamond"/>
                <w:sz w:val="20"/>
                <w:szCs w:val="20"/>
                <w:lang w:val="hy-AM"/>
              </w:rPr>
              <w:t>Սահմանում է.</w:t>
            </w:r>
          </w:p>
          <w:p w14:paraId="748ED4AA" w14:textId="77777777" w:rsidR="00934AD3" w:rsidRPr="00934AD3" w:rsidRDefault="00934AD3" w:rsidP="00934AD3">
            <w:pPr>
              <w:tabs>
                <w:tab w:val="left" w:pos="360"/>
              </w:tabs>
              <w:spacing w:after="0" w:line="240" w:lineRule="auto"/>
              <w:ind w:left="-86"/>
              <w:rPr>
                <w:rFonts w:ascii="GHEA Grapalat" w:hAnsi="GHEA Grapalat" w:cs="Garamond"/>
                <w:sz w:val="20"/>
                <w:szCs w:val="20"/>
                <w:lang w:val="hy-AM"/>
              </w:rPr>
            </w:pPr>
            <w:r w:rsidRPr="00934AD3">
              <w:rPr>
                <w:rFonts w:ascii="GHEA Grapalat" w:hAnsi="GHEA Grapalat" w:cs="Garamond"/>
                <w:sz w:val="20"/>
                <w:szCs w:val="20"/>
                <w:lang w:val="hy-AM"/>
              </w:rPr>
              <w:t>Հայրենական մեծ պատերազմի վետերանների ամենամսյա պատվովճարի չափը:</w:t>
            </w:r>
          </w:p>
        </w:tc>
        <w:tc>
          <w:tcPr>
            <w:tcW w:w="1055" w:type="pct"/>
            <w:shd w:val="clear" w:color="auto" w:fill="auto"/>
          </w:tcPr>
          <w:p w14:paraId="7EC78F92" w14:textId="77777777" w:rsidR="00934AD3" w:rsidRPr="00934AD3" w:rsidRDefault="00934AD3" w:rsidP="00934AD3">
            <w:pPr>
              <w:tabs>
                <w:tab w:val="left" w:pos="360"/>
              </w:tabs>
              <w:spacing w:after="0" w:line="240" w:lineRule="auto"/>
              <w:ind w:left="-90"/>
              <w:jc w:val="center"/>
              <w:rPr>
                <w:rFonts w:ascii="GHEA Grapalat" w:hAnsi="GHEA Grapalat" w:cs="Garamond"/>
                <w:sz w:val="20"/>
                <w:szCs w:val="20"/>
                <w:lang w:val="hy-AM"/>
              </w:rPr>
            </w:pPr>
            <w:r w:rsidRPr="00934AD3">
              <w:rPr>
                <w:rFonts w:ascii="GHEA Grapalat" w:hAnsi="GHEA Grapalat" w:cs="Garamond"/>
                <w:sz w:val="20"/>
                <w:szCs w:val="20"/>
                <w:lang w:val="hy-AM"/>
              </w:rPr>
              <w:t>«Հայրենական մեծ պատերազմի վետերանների մասին» 02.12.1998թ. ՀՕ-267-Ն օրենքի 4-րդ հոդված</w:t>
            </w:r>
          </w:p>
          <w:p w14:paraId="3316EF88" w14:textId="77777777" w:rsidR="00934AD3" w:rsidRPr="00934AD3" w:rsidRDefault="00934AD3" w:rsidP="00934AD3">
            <w:pPr>
              <w:tabs>
                <w:tab w:val="left" w:pos="360"/>
              </w:tabs>
              <w:spacing w:after="0" w:line="240" w:lineRule="auto"/>
              <w:ind w:left="-90"/>
              <w:jc w:val="center"/>
              <w:rPr>
                <w:rFonts w:ascii="GHEA Grapalat" w:hAnsi="GHEA Grapalat" w:cs="Garamond"/>
                <w:sz w:val="20"/>
                <w:szCs w:val="20"/>
                <w:lang w:val="hy-AM"/>
              </w:rPr>
            </w:pPr>
          </w:p>
          <w:p w14:paraId="02551633" w14:textId="685EFACF" w:rsidR="00934AD3" w:rsidRPr="00934AD3" w:rsidRDefault="00934AD3" w:rsidP="00934AD3">
            <w:pPr>
              <w:tabs>
                <w:tab w:val="left" w:pos="360"/>
              </w:tabs>
              <w:spacing w:after="0" w:line="240" w:lineRule="auto"/>
              <w:ind w:left="-90"/>
              <w:jc w:val="center"/>
              <w:rPr>
                <w:rFonts w:ascii="GHEA Grapalat" w:eastAsia="Times New Roman" w:hAnsi="GHEA Grapalat" w:cs="Garamond"/>
                <w:sz w:val="20"/>
                <w:szCs w:val="20"/>
                <w:highlight w:val="yellow"/>
                <w:lang w:val="hy-AM"/>
              </w:rPr>
            </w:pPr>
            <w:r w:rsidRPr="00934AD3">
              <w:rPr>
                <w:rFonts w:ascii="GHEA Grapalat" w:hAnsi="GHEA Grapalat" w:cs="Garamond"/>
                <w:sz w:val="20"/>
                <w:szCs w:val="20"/>
                <w:lang w:val="hy-AM"/>
              </w:rPr>
              <w:t xml:space="preserve">Կառավարության 2008 թվականի մայիսի 15-ի Հայրենական մեծ պատերազմի վետերանների ամենամսյա պատվովճարի չափը սահմանելու և Հայաստանի Հանրապետության աշխատանքի և սոցիալական հարցերի նախարարության սոցիալական ապահովության պետական ծառայությանը գումար հատկացնելու մասին N 444-Ն </w:t>
            </w:r>
            <w:r>
              <w:rPr>
                <w:rFonts w:ascii="GHEA Grapalat" w:hAnsi="GHEA Grapalat" w:cs="Garamond"/>
                <w:sz w:val="20"/>
                <w:szCs w:val="20"/>
                <w:lang w:val="hy-AM"/>
              </w:rPr>
              <w:t>որոշում</w:t>
            </w:r>
          </w:p>
        </w:tc>
      </w:tr>
      <w:tr w:rsidR="006950B7" w:rsidRPr="00772438" w14:paraId="56F46C1A" w14:textId="77777777" w:rsidTr="00FE36E6">
        <w:trPr>
          <w:cantSplit/>
          <w:trHeight w:val="14660"/>
          <w:tblHeader/>
        </w:trPr>
        <w:tc>
          <w:tcPr>
            <w:tcW w:w="429" w:type="pct"/>
            <w:gridSpan w:val="3"/>
            <w:vMerge/>
            <w:tcBorders>
              <w:right w:val="single" w:sz="4" w:space="0" w:color="auto"/>
            </w:tcBorders>
            <w:shd w:val="clear" w:color="auto" w:fill="auto"/>
          </w:tcPr>
          <w:p w14:paraId="0664F7DA" w14:textId="77777777" w:rsidR="006950B7" w:rsidRPr="005B6125" w:rsidRDefault="006950B7" w:rsidP="001B1095">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80" w:type="pct"/>
            <w:gridSpan w:val="2"/>
            <w:tcBorders>
              <w:right w:val="single" w:sz="4" w:space="0" w:color="auto"/>
            </w:tcBorders>
            <w:shd w:val="clear" w:color="auto" w:fill="auto"/>
          </w:tcPr>
          <w:p w14:paraId="6A851D31" w14:textId="77777777" w:rsidR="006950B7" w:rsidRPr="00934AD3" w:rsidRDefault="006950B7" w:rsidP="00FD23CF">
            <w:pPr>
              <w:tabs>
                <w:tab w:val="left" w:pos="360"/>
              </w:tabs>
              <w:spacing w:after="0" w:line="240" w:lineRule="auto"/>
              <w:ind w:left="-90" w:right="-115"/>
              <w:jc w:val="center"/>
              <w:rPr>
                <w:rFonts w:ascii="GHEA Grapalat" w:eastAsia="Times New Roman" w:hAnsi="GHEA Grapalat" w:cs="Garamond"/>
                <w:b/>
                <w:sz w:val="20"/>
                <w:szCs w:val="20"/>
              </w:rPr>
            </w:pPr>
            <w:r w:rsidRPr="00934AD3">
              <w:rPr>
                <w:rFonts w:ascii="GHEA Grapalat" w:eastAsia="Times New Roman" w:hAnsi="GHEA Grapalat" w:cs="Garamond"/>
                <w:b/>
                <w:sz w:val="20"/>
                <w:szCs w:val="20"/>
              </w:rPr>
              <w:t>12003</w:t>
            </w:r>
          </w:p>
        </w:tc>
        <w:tc>
          <w:tcPr>
            <w:tcW w:w="886" w:type="pct"/>
            <w:tcBorders>
              <w:left w:val="single" w:sz="4" w:space="0" w:color="auto"/>
            </w:tcBorders>
            <w:shd w:val="clear" w:color="auto" w:fill="auto"/>
          </w:tcPr>
          <w:p w14:paraId="0FBDC715" w14:textId="77777777" w:rsidR="006950B7" w:rsidRPr="00934AD3" w:rsidRDefault="006950B7" w:rsidP="00DF4A47">
            <w:pPr>
              <w:tabs>
                <w:tab w:val="left" w:pos="360"/>
              </w:tabs>
              <w:spacing w:after="0" w:line="240" w:lineRule="auto"/>
              <w:ind w:left="-90"/>
              <w:rPr>
                <w:rFonts w:ascii="GHEA Grapalat" w:eastAsia="Times New Roman" w:hAnsi="GHEA Grapalat" w:cs="Garamond"/>
                <w:sz w:val="20"/>
                <w:szCs w:val="20"/>
              </w:rPr>
            </w:pPr>
            <w:r w:rsidRPr="00934AD3">
              <w:rPr>
                <w:rFonts w:ascii="GHEA Grapalat" w:eastAsia="Times New Roman" w:hAnsi="GHEA Grapalat" w:cs="Garamond"/>
                <w:sz w:val="20"/>
                <w:szCs w:val="20"/>
              </w:rPr>
              <w:t xml:space="preserve">Զոհված՝ հետմահու </w:t>
            </w:r>
            <w:r w:rsidRPr="00934AD3">
              <w:rPr>
                <w:rFonts w:ascii="GHEA Grapalat" w:eastAsia="Times New Roman" w:hAnsi="GHEA Grapalat" w:cs="Garamond"/>
                <w:sz w:val="20"/>
                <w:szCs w:val="20"/>
                <w:lang w:val="hy-AM"/>
              </w:rPr>
              <w:t>«</w:t>
            </w:r>
            <w:r w:rsidRPr="00934AD3">
              <w:rPr>
                <w:rFonts w:ascii="GHEA Grapalat" w:eastAsia="Times New Roman" w:hAnsi="GHEA Grapalat" w:cs="Garamond"/>
                <w:sz w:val="20"/>
                <w:szCs w:val="20"/>
              </w:rPr>
              <w:t>Հայաստանի ազգային հերոս</w:t>
            </w:r>
            <w:r w:rsidRPr="00934AD3">
              <w:rPr>
                <w:rFonts w:ascii="GHEA Grapalat" w:eastAsia="Times New Roman" w:hAnsi="GHEA Grapalat" w:cs="Garamond"/>
                <w:sz w:val="20"/>
                <w:szCs w:val="20"/>
                <w:lang w:val="hy-AM"/>
              </w:rPr>
              <w:t>»</w:t>
            </w:r>
            <w:r w:rsidRPr="00934AD3">
              <w:rPr>
                <w:rFonts w:ascii="GHEA Grapalat" w:eastAsia="Times New Roman" w:hAnsi="GHEA Grapalat" w:cs="Garamond"/>
                <w:sz w:val="20"/>
                <w:szCs w:val="20"/>
              </w:rPr>
              <w:t xml:space="preserve"> ՀՀ բարձրագույն կոչում ստացած կամ 'Մարտական խաչ' շքանշանով պարգևատրված անձի  ընտանիքին   տրվող պարգևավճար </w:t>
            </w:r>
          </w:p>
        </w:tc>
        <w:tc>
          <w:tcPr>
            <w:tcW w:w="858" w:type="pct"/>
            <w:shd w:val="clear" w:color="auto" w:fill="auto"/>
          </w:tcPr>
          <w:p w14:paraId="7E8B21C7" w14:textId="77777777" w:rsidR="006950B7" w:rsidRPr="00934AD3" w:rsidRDefault="006950B7" w:rsidP="001B1095">
            <w:pPr>
              <w:tabs>
                <w:tab w:val="left" w:pos="360"/>
              </w:tabs>
              <w:spacing w:after="0" w:line="240" w:lineRule="auto"/>
              <w:ind w:left="-90"/>
              <w:rPr>
                <w:rFonts w:ascii="GHEA Grapalat" w:eastAsia="Times New Roman" w:hAnsi="GHEA Grapalat" w:cs="Garamond"/>
                <w:sz w:val="20"/>
                <w:szCs w:val="20"/>
              </w:rPr>
            </w:pPr>
            <w:r w:rsidRPr="00934AD3">
              <w:rPr>
                <w:rFonts w:ascii="GHEA Grapalat" w:eastAsia="Times New Roman" w:hAnsi="GHEA Grapalat" w:cs="Garamond"/>
                <w:sz w:val="20"/>
                <w:szCs w:val="20"/>
              </w:rPr>
              <w:t>Զոհված հետմահու «Հայաստանի ազգային հերոս» ՀՀ բարձրագույն կոչում ստացած կամ «Մարտական խաչ» շքանշանով պարգևատրված անձի ընտանիքին պարգևավճարի տրամադրում</w:t>
            </w:r>
          </w:p>
        </w:tc>
        <w:tc>
          <w:tcPr>
            <w:tcW w:w="1392" w:type="pct"/>
            <w:gridSpan w:val="3"/>
            <w:shd w:val="clear" w:color="auto" w:fill="auto"/>
          </w:tcPr>
          <w:p w14:paraId="3A9BD57D" w14:textId="77777777" w:rsidR="006950B7" w:rsidRPr="00934AD3" w:rsidRDefault="006950B7" w:rsidP="00DF4A47">
            <w:pPr>
              <w:tabs>
                <w:tab w:val="left" w:pos="360"/>
              </w:tabs>
              <w:spacing w:line="240" w:lineRule="auto"/>
              <w:ind w:left="-90"/>
              <w:rPr>
                <w:rFonts w:ascii="GHEA Grapalat" w:hAnsi="GHEA Grapalat" w:cs="Garamond"/>
                <w:sz w:val="20"/>
                <w:szCs w:val="20"/>
                <w:lang w:val="hy-AM"/>
              </w:rPr>
            </w:pPr>
            <w:r w:rsidRPr="00934AD3">
              <w:rPr>
                <w:rFonts w:ascii="GHEA Grapalat" w:hAnsi="GHEA Grapalat" w:cs="Garamond"/>
                <w:sz w:val="20"/>
                <w:szCs w:val="20"/>
                <w:lang w:val="hy-AM"/>
              </w:rPr>
              <w:t xml:space="preserve">Սահմանվում </w:t>
            </w:r>
            <w:r w:rsidRPr="00934AD3">
              <w:rPr>
                <w:rFonts w:ascii="GHEA Grapalat" w:hAnsi="GHEA Grapalat" w:cs="Garamond"/>
                <w:sz w:val="20"/>
                <w:szCs w:val="20"/>
              </w:rPr>
              <w:t>են</w:t>
            </w:r>
            <w:r w:rsidRPr="00934AD3">
              <w:rPr>
                <w:rFonts w:ascii="GHEA Grapalat" w:hAnsi="GHEA Grapalat" w:cs="Garamond"/>
                <w:sz w:val="20"/>
                <w:szCs w:val="20"/>
                <w:lang w:val="hy-AM"/>
              </w:rPr>
              <w:t xml:space="preserve"> </w:t>
            </w:r>
            <w:r w:rsidRPr="00934AD3">
              <w:rPr>
                <w:rFonts w:ascii="GHEA Grapalat" w:hAnsi="GHEA Grapalat" w:cs="Garamond"/>
                <w:sz w:val="20"/>
                <w:szCs w:val="20"/>
              </w:rPr>
              <w:t>պարգևավճար</w:t>
            </w:r>
            <w:r w:rsidRPr="00934AD3">
              <w:rPr>
                <w:rFonts w:ascii="GHEA Grapalat" w:hAnsi="GHEA Grapalat" w:cs="Garamond"/>
                <w:sz w:val="20"/>
                <w:szCs w:val="20"/>
                <w:lang w:val="hy-AM"/>
              </w:rPr>
              <w:t>ի տրամադրման կարգը և չափերը</w:t>
            </w:r>
          </w:p>
          <w:p w14:paraId="075A028B" w14:textId="77777777" w:rsidR="006950B7" w:rsidRPr="00934AD3" w:rsidRDefault="006950B7" w:rsidP="00DF4A47">
            <w:pPr>
              <w:tabs>
                <w:tab w:val="left" w:pos="360"/>
              </w:tabs>
              <w:spacing w:after="0" w:line="240" w:lineRule="auto"/>
              <w:ind w:left="-56"/>
              <w:rPr>
                <w:rFonts w:ascii="GHEA Grapalat" w:eastAsia="Times New Roman" w:hAnsi="GHEA Grapalat" w:cs="Garamond"/>
                <w:sz w:val="20"/>
                <w:szCs w:val="20"/>
              </w:rPr>
            </w:pPr>
          </w:p>
        </w:tc>
        <w:tc>
          <w:tcPr>
            <w:tcW w:w="1055" w:type="pct"/>
            <w:shd w:val="clear" w:color="auto" w:fill="auto"/>
          </w:tcPr>
          <w:p w14:paraId="232031B7" w14:textId="77777777" w:rsidR="005B562D" w:rsidRPr="00934AD3" w:rsidRDefault="006950B7" w:rsidP="005B562D">
            <w:pPr>
              <w:tabs>
                <w:tab w:val="left" w:pos="360"/>
              </w:tabs>
              <w:spacing w:line="240" w:lineRule="auto"/>
              <w:ind w:left="-90"/>
              <w:jc w:val="center"/>
              <w:rPr>
                <w:rFonts w:ascii="GHEA Grapalat" w:hAnsi="GHEA Grapalat" w:cs="Garamond"/>
                <w:sz w:val="20"/>
                <w:szCs w:val="20"/>
              </w:rPr>
            </w:pPr>
            <w:r w:rsidRPr="00934AD3">
              <w:rPr>
                <w:rFonts w:ascii="GHEA Grapalat" w:hAnsi="GHEA Grapalat" w:cs="Garamond"/>
                <w:sz w:val="20"/>
                <w:szCs w:val="20"/>
              </w:rPr>
              <w:t>«Զինվորական ծառայության և զինծառայողի  կարգավիճակի մասին» ՀՀ</w:t>
            </w:r>
            <w:r w:rsidRPr="00934AD3">
              <w:rPr>
                <w:rFonts w:ascii="GHEA Grapalat" w:hAnsi="GHEA Grapalat" w:cs="Garamond"/>
                <w:sz w:val="20"/>
                <w:szCs w:val="20"/>
                <w:lang w:val="hy-AM"/>
              </w:rPr>
              <w:t xml:space="preserve"> օրենքի 70-րդ հոդված</w:t>
            </w:r>
          </w:p>
          <w:p w14:paraId="251FFB32" w14:textId="76461837" w:rsidR="006950B7" w:rsidRPr="00934AD3" w:rsidRDefault="006950B7" w:rsidP="005B562D">
            <w:pPr>
              <w:tabs>
                <w:tab w:val="left" w:pos="360"/>
              </w:tabs>
              <w:spacing w:line="240" w:lineRule="auto"/>
              <w:ind w:left="-90"/>
              <w:jc w:val="center"/>
              <w:rPr>
                <w:rFonts w:ascii="GHEA Grapalat" w:hAnsi="GHEA Grapalat" w:cs="Garamond"/>
                <w:sz w:val="20"/>
                <w:szCs w:val="20"/>
                <w:lang w:val="hy-AM"/>
              </w:rPr>
            </w:pPr>
            <w:r w:rsidRPr="00934AD3">
              <w:rPr>
                <w:rFonts w:ascii="GHEA Grapalat" w:hAnsi="GHEA Grapalat" w:cs="Garamond"/>
                <w:sz w:val="20"/>
                <w:szCs w:val="20"/>
                <w:lang w:val="hy-AM"/>
              </w:rPr>
              <w:t xml:space="preserve"> ՀՀ կառավարության 2014 թ. մարտի 6-ի Հայաստանի Հանրապետության պաշտպանության ժամանակ, ինչպես նաև ծառայողական կամ պաշտոնեական պարտականությունները կատարելիս զոհված՝ հետմահու «Հայաստանի ազգային հերոս» Հայաստանի Հանրապետության բարձրագույն կոչում ստացած կամ մարտական խաչ շքանշանով պարգևատրված անձի ընտանիքին ամենամսյա պարգևավճարի նշանակման և վճարման կարգը հաստատելու մասին N 302-Ն որոշում</w:t>
            </w:r>
          </w:p>
        </w:tc>
      </w:tr>
      <w:tr w:rsidR="00501199" w:rsidRPr="00772438" w14:paraId="649BC872" w14:textId="77777777" w:rsidTr="00FE36E6">
        <w:trPr>
          <w:cantSplit/>
          <w:trHeight w:val="1889"/>
          <w:tblHeader/>
        </w:trPr>
        <w:tc>
          <w:tcPr>
            <w:tcW w:w="429" w:type="pct"/>
            <w:gridSpan w:val="3"/>
            <w:vMerge w:val="restart"/>
            <w:tcBorders>
              <w:right w:val="single" w:sz="4" w:space="0" w:color="auto"/>
            </w:tcBorders>
            <w:shd w:val="clear" w:color="auto" w:fill="auto"/>
          </w:tcPr>
          <w:p w14:paraId="79E41176" w14:textId="77777777" w:rsidR="00501199" w:rsidRPr="006A07A3" w:rsidRDefault="00501199" w:rsidP="00501199">
            <w:pPr>
              <w:tabs>
                <w:tab w:val="left" w:pos="360"/>
              </w:tabs>
              <w:spacing w:after="0" w:line="240" w:lineRule="auto"/>
              <w:ind w:left="-90" w:right="-115"/>
              <w:jc w:val="center"/>
              <w:rPr>
                <w:rFonts w:ascii="GHEA Grapalat" w:eastAsia="Times New Roman" w:hAnsi="GHEA Grapalat" w:cs="Garamond"/>
                <w:b/>
                <w:sz w:val="20"/>
                <w:szCs w:val="20"/>
              </w:rPr>
            </w:pPr>
            <w:r w:rsidRPr="006A07A3">
              <w:rPr>
                <w:rFonts w:ascii="GHEA Grapalat" w:eastAsia="Times New Roman" w:hAnsi="GHEA Grapalat" w:cs="Garamond"/>
                <w:b/>
                <w:sz w:val="20"/>
                <w:szCs w:val="20"/>
              </w:rPr>
              <w:lastRenderedPageBreak/>
              <w:t>1011</w:t>
            </w:r>
          </w:p>
        </w:tc>
        <w:tc>
          <w:tcPr>
            <w:tcW w:w="380" w:type="pct"/>
            <w:gridSpan w:val="2"/>
            <w:tcBorders>
              <w:right w:val="single" w:sz="4" w:space="0" w:color="auto"/>
            </w:tcBorders>
            <w:shd w:val="clear" w:color="auto" w:fill="auto"/>
          </w:tcPr>
          <w:p w14:paraId="3D7ECAE9" w14:textId="17163318" w:rsidR="00501199" w:rsidRPr="005E02EA" w:rsidRDefault="00501199" w:rsidP="00501199">
            <w:pPr>
              <w:widowControl w:val="0"/>
              <w:spacing w:after="0" w:line="240" w:lineRule="auto"/>
              <w:jc w:val="center"/>
              <w:rPr>
                <w:rFonts w:ascii="GHEA Grapalat" w:eastAsia="Times" w:hAnsi="GHEA Grapalat" w:cs="Garamond"/>
                <w:b/>
                <w:color w:val="000000"/>
                <w:sz w:val="20"/>
                <w:szCs w:val="20"/>
                <w:highlight w:val="yellow"/>
              </w:rPr>
            </w:pPr>
            <w:r w:rsidRPr="009B5F1B">
              <w:rPr>
                <w:rFonts w:ascii="GHEA Grapalat" w:eastAsia="Times" w:hAnsi="GHEA Grapalat" w:cs="Garamond"/>
                <w:b/>
                <w:color w:val="000000"/>
                <w:sz w:val="20"/>
                <w:szCs w:val="20"/>
              </w:rPr>
              <w:t>11001</w:t>
            </w:r>
          </w:p>
        </w:tc>
        <w:tc>
          <w:tcPr>
            <w:tcW w:w="886" w:type="pct"/>
            <w:tcBorders>
              <w:left w:val="single" w:sz="4" w:space="0" w:color="auto"/>
            </w:tcBorders>
            <w:shd w:val="clear" w:color="auto" w:fill="auto"/>
          </w:tcPr>
          <w:p w14:paraId="443B2DFA" w14:textId="6C0C7A74" w:rsidR="00501199" w:rsidRPr="005E02EA" w:rsidRDefault="00501199" w:rsidP="00501199">
            <w:pPr>
              <w:widowControl w:val="0"/>
              <w:spacing w:after="0" w:line="240" w:lineRule="auto"/>
              <w:rPr>
                <w:rFonts w:ascii="GHEA Grapalat" w:eastAsia="Times" w:hAnsi="GHEA Grapalat" w:cs="Garamond"/>
                <w:iCs/>
                <w:color w:val="000000"/>
                <w:sz w:val="20"/>
                <w:szCs w:val="20"/>
                <w:highlight w:val="yellow"/>
              </w:rPr>
            </w:pPr>
            <w:r w:rsidRPr="009B5F1B">
              <w:rPr>
                <w:rFonts w:ascii="GHEA Grapalat" w:eastAsia="Times" w:hAnsi="GHEA Grapalat" w:cs="Garamond"/>
                <w:iCs/>
                <w:color w:val="000000"/>
                <w:sz w:val="20"/>
                <w:szCs w:val="20"/>
              </w:rPr>
              <w:t>Ընտանիքի կենսամակարդկի բարձրացմանն ուղղված նպաստների իրականացման ապահովում</w:t>
            </w:r>
          </w:p>
        </w:tc>
        <w:tc>
          <w:tcPr>
            <w:tcW w:w="858" w:type="pct"/>
            <w:shd w:val="clear" w:color="auto" w:fill="auto"/>
          </w:tcPr>
          <w:p w14:paraId="2D5FA7CA" w14:textId="0987A5FA" w:rsidR="00501199" w:rsidRPr="005E02EA" w:rsidRDefault="00501199" w:rsidP="00501199">
            <w:pPr>
              <w:widowControl w:val="0"/>
              <w:spacing w:after="0" w:line="240" w:lineRule="auto"/>
              <w:rPr>
                <w:rFonts w:ascii="GHEA Grapalat" w:eastAsia="Times" w:hAnsi="GHEA Grapalat" w:cs="Garamond"/>
                <w:color w:val="000000"/>
                <w:sz w:val="20"/>
                <w:szCs w:val="20"/>
                <w:highlight w:val="yellow"/>
              </w:rPr>
            </w:pPr>
            <w:r w:rsidRPr="009B5F1B">
              <w:rPr>
                <w:rFonts w:ascii="GHEA Grapalat" w:eastAsia="Times" w:hAnsi="GHEA Grapalat" w:cs="Garamond"/>
                <w:color w:val="000000"/>
                <w:sz w:val="20"/>
                <w:szCs w:val="20"/>
              </w:rPr>
              <w:t>ԸԿԲՈՒ նպաստի վճարման ծառայության ձեռք բերում</w:t>
            </w:r>
          </w:p>
        </w:tc>
        <w:tc>
          <w:tcPr>
            <w:tcW w:w="1392" w:type="pct"/>
            <w:gridSpan w:val="3"/>
            <w:shd w:val="clear" w:color="auto" w:fill="auto"/>
          </w:tcPr>
          <w:p w14:paraId="49B4AD4D" w14:textId="77777777" w:rsidR="00501199" w:rsidRPr="005E02EA" w:rsidRDefault="00501199" w:rsidP="00501199">
            <w:pPr>
              <w:widowControl w:val="0"/>
              <w:spacing w:after="0" w:line="240" w:lineRule="auto"/>
              <w:ind w:left="-56" w:firstLine="180"/>
              <w:rPr>
                <w:rFonts w:ascii="GHEA Grapalat" w:eastAsia="Times" w:hAnsi="GHEA Grapalat" w:cs="Garamond"/>
                <w:color w:val="000000"/>
                <w:sz w:val="20"/>
                <w:szCs w:val="20"/>
                <w:highlight w:val="yellow"/>
                <w:lang w:val="hy-AM"/>
              </w:rPr>
            </w:pPr>
          </w:p>
        </w:tc>
        <w:tc>
          <w:tcPr>
            <w:tcW w:w="1055" w:type="pct"/>
            <w:shd w:val="clear" w:color="auto" w:fill="auto"/>
          </w:tcPr>
          <w:p w14:paraId="2C154ACE" w14:textId="018586F0" w:rsidR="00501199" w:rsidRDefault="00501199" w:rsidP="00501199">
            <w:pPr>
              <w:widowControl w:val="0"/>
              <w:spacing w:after="0" w:line="240" w:lineRule="auto"/>
              <w:jc w:val="center"/>
              <w:rPr>
                <w:rFonts w:ascii="GHEA Grapalat" w:eastAsia="Times" w:hAnsi="GHEA Grapalat" w:cs="Garamond"/>
                <w:color w:val="000000"/>
                <w:sz w:val="20"/>
                <w:szCs w:val="20"/>
                <w:lang w:val="hy-AM"/>
              </w:rPr>
            </w:pPr>
            <w:r w:rsidRPr="009B5F1B">
              <w:rPr>
                <w:rFonts w:ascii="GHEA Grapalat" w:eastAsia="Times" w:hAnsi="GHEA Grapalat" w:cs="Garamond"/>
                <w:color w:val="000000"/>
                <w:sz w:val="20"/>
                <w:szCs w:val="20"/>
                <w:lang w:val="hy-AM"/>
              </w:rPr>
              <w:t>«Պետական նպաստների  մասին» ՀՀ օրենք</w:t>
            </w:r>
          </w:p>
          <w:p w14:paraId="7A965C8E" w14:textId="77777777" w:rsidR="00501199" w:rsidRPr="009B5F1B" w:rsidRDefault="00501199" w:rsidP="00501199">
            <w:pPr>
              <w:widowControl w:val="0"/>
              <w:spacing w:after="0" w:line="240" w:lineRule="auto"/>
              <w:jc w:val="center"/>
              <w:rPr>
                <w:rFonts w:ascii="GHEA Grapalat" w:eastAsia="Times" w:hAnsi="GHEA Grapalat" w:cs="Garamond"/>
                <w:color w:val="000000"/>
                <w:sz w:val="20"/>
                <w:szCs w:val="20"/>
                <w:lang w:val="hy-AM"/>
              </w:rPr>
            </w:pPr>
          </w:p>
          <w:p w14:paraId="656EBED4" w14:textId="3C0969C8" w:rsidR="00501199" w:rsidRPr="005E02EA" w:rsidRDefault="00501199" w:rsidP="00501199">
            <w:pPr>
              <w:widowControl w:val="0"/>
              <w:spacing w:after="0" w:line="240" w:lineRule="auto"/>
              <w:jc w:val="center"/>
              <w:rPr>
                <w:rFonts w:ascii="GHEA Grapalat" w:eastAsia="Times" w:hAnsi="GHEA Grapalat" w:cs="Garamond"/>
                <w:color w:val="000000"/>
                <w:sz w:val="20"/>
                <w:szCs w:val="20"/>
                <w:highlight w:val="yellow"/>
                <w:lang w:val="hy-AM"/>
              </w:rPr>
            </w:pPr>
            <w:r w:rsidRPr="009B5F1B">
              <w:rPr>
                <w:rFonts w:ascii="GHEA Grapalat" w:eastAsia="Times" w:hAnsi="GHEA Grapalat" w:cs="Garamond"/>
                <w:color w:val="000000"/>
                <w:sz w:val="20"/>
                <w:szCs w:val="20"/>
                <w:lang w:val="hy-AM"/>
              </w:rPr>
              <w:t>ՀՀ կառավարության</w:t>
            </w:r>
            <w:r>
              <w:rPr>
                <w:rFonts w:ascii="GHEA Grapalat" w:eastAsia="Times" w:hAnsi="GHEA Grapalat" w:cs="Garamond"/>
                <w:color w:val="000000"/>
                <w:sz w:val="20"/>
                <w:szCs w:val="20"/>
                <w:lang w:val="hy-AM"/>
              </w:rPr>
              <w:t xml:space="preserve"> 30.01.2014</w:t>
            </w:r>
            <w:r w:rsidRPr="009B5F1B">
              <w:rPr>
                <w:rFonts w:ascii="GHEA Grapalat" w:eastAsia="Times" w:hAnsi="GHEA Grapalat" w:cs="Garamond"/>
                <w:color w:val="000000"/>
                <w:sz w:val="20"/>
                <w:szCs w:val="20"/>
                <w:lang w:val="hy-AM"/>
              </w:rPr>
              <w:t>թ. N 145-Ն և</w:t>
            </w:r>
            <w:r>
              <w:rPr>
                <w:rFonts w:ascii="GHEA Grapalat" w:eastAsia="Times" w:hAnsi="GHEA Grapalat" w:cs="Garamond"/>
                <w:color w:val="000000"/>
                <w:sz w:val="20"/>
                <w:szCs w:val="20"/>
                <w:lang w:val="hy-AM"/>
              </w:rPr>
              <w:t xml:space="preserve"> 23.04.2014</w:t>
            </w:r>
            <w:r w:rsidRPr="009B5F1B">
              <w:rPr>
                <w:rFonts w:ascii="GHEA Grapalat" w:eastAsia="Times" w:hAnsi="GHEA Grapalat" w:cs="Garamond"/>
                <w:color w:val="000000"/>
                <w:sz w:val="20"/>
                <w:szCs w:val="20"/>
                <w:lang w:val="hy-AM"/>
              </w:rPr>
              <w:t>թ. N 495-Ն որոշումներ</w:t>
            </w:r>
          </w:p>
        </w:tc>
      </w:tr>
      <w:tr w:rsidR="00501199" w:rsidRPr="00772438" w14:paraId="10879C34" w14:textId="77777777" w:rsidTr="00FE36E6">
        <w:trPr>
          <w:cantSplit/>
          <w:tblHeader/>
        </w:trPr>
        <w:tc>
          <w:tcPr>
            <w:tcW w:w="429" w:type="pct"/>
            <w:gridSpan w:val="3"/>
            <w:vMerge/>
            <w:tcBorders>
              <w:right w:val="single" w:sz="4" w:space="0" w:color="auto"/>
            </w:tcBorders>
            <w:shd w:val="clear" w:color="auto" w:fill="auto"/>
          </w:tcPr>
          <w:p w14:paraId="476599CD" w14:textId="77777777" w:rsidR="00501199" w:rsidRPr="006A07A3" w:rsidRDefault="00501199" w:rsidP="00501199">
            <w:pPr>
              <w:tabs>
                <w:tab w:val="left" w:pos="360"/>
              </w:tabs>
              <w:spacing w:after="0" w:line="240" w:lineRule="auto"/>
              <w:ind w:left="-90" w:right="-115"/>
              <w:rPr>
                <w:rFonts w:ascii="GHEA Grapalat" w:eastAsia="Times New Roman" w:hAnsi="GHEA Grapalat" w:cs="Garamond"/>
                <w:b/>
                <w:sz w:val="20"/>
                <w:szCs w:val="20"/>
                <w:lang w:val="hy-AM"/>
              </w:rPr>
            </w:pPr>
          </w:p>
        </w:tc>
        <w:tc>
          <w:tcPr>
            <w:tcW w:w="380" w:type="pct"/>
            <w:gridSpan w:val="2"/>
            <w:tcBorders>
              <w:right w:val="single" w:sz="4" w:space="0" w:color="auto"/>
            </w:tcBorders>
            <w:shd w:val="clear" w:color="auto" w:fill="auto"/>
          </w:tcPr>
          <w:p w14:paraId="1FCA25E4" w14:textId="518F524F" w:rsidR="00501199" w:rsidRPr="005E02EA" w:rsidRDefault="00501199" w:rsidP="00501199">
            <w:pPr>
              <w:widowControl w:val="0"/>
              <w:spacing w:after="0" w:line="240" w:lineRule="auto"/>
              <w:jc w:val="center"/>
              <w:rPr>
                <w:rFonts w:ascii="GHEA Grapalat" w:eastAsia="Times" w:hAnsi="GHEA Grapalat" w:cs="Garamond"/>
                <w:b/>
                <w:color w:val="000000"/>
                <w:sz w:val="20"/>
                <w:szCs w:val="20"/>
                <w:highlight w:val="yellow"/>
              </w:rPr>
            </w:pPr>
            <w:r w:rsidRPr="004775ED">
              <w:rPr>
                <w:rFonts w:ascii="GHEA Grapalat" w:eastAsia="Times" w:hAnsi="GHEA Grapalat" w:cs="Garamond"/>
                <w:b/>
                <w:color w:val="000000"/>
                <w:sz w:val="20"/>
                <w:szCs w:val="20"/>
              </w:rPr>
              <w:t>11004</w:t>
            </w:r>
          </w:p>
        </w:tc>
        <w:tc>
          <w:tcPr>
            <w:tcW w:w="886" w:type="pct"/>
            <w:tcBorders>
              <w:left w:val="single" w:sz="4" w:space="0" w:color="auto"/>
            </w:tcBorders>
            <w:shd w:val="clear" w:color="auto" w:fill="auto"/>
          </w:tcPr>
          <w:p w14:paraId="291C5C31" w14:textId="2838E48B" w:rsidR="00501199" w:rsidRPr="005E02EA" w:rsidRDefault="00501199" w:rsidP="00501199">
            <w:pPr>
              <w:widowControl w:val="0"/>
              <w:spacing w:after="0" w:line="240" w:lineRule="auto"/>
              <w:rPr>
                <w:rFonts w:ascii="GHEA Grapalat" w:eastAsia="Times" w:hAnsi="GHEA Grapalat" w:cs="Garamond"/>
                <w:color w:val="000000"/>
                <w:sz w:val="20"/>
                <w:szCs w:val="20"/>
                <w:highlight w:val="yellow"/>
              </w:rPr>
            </w:pPr>
            <w:r w:rsidRPr="004775ED">
              <w:rPr>
                <w:rFonts w:ascii="GHEA Grapalat" w:eastAsia="Times" w:hAnsi="GHEA Grapalat" w:cs="Garamond"/>
                <w:color w:val="000000"/>
                <w:sz w:val="20"/>
                <w:szCs w:val="20"/>
              </w:rPr>
              <w:t>Ընտանիքի կենսամակարդակի բարձրացմանն ուղղված նպաստների տրամադրման համար անհրաժեշտ ձևաթղթերի տպագրություն</w:t>
            </w:r>
          </w:p>
        </w:tc>
        <w:tc>
          <w:tcPr>
            <w:tcW w:w="858" w:type="pct"/>
            <w:shd w:val="clear" w:color="auto" w:fill="auto"/>
          </w:tcPr>
          <w:p w14:paraId="40099EC4" w14:textId="23A82E45" w:rsidR="00501199" w:rsidRPr="005E02EA" w:rsidRDefault="00501199" w:rsidP="00501199">
            <w:pPr>
              <w:widowControl w:val="0"/>
              <w:spacing w:after="0" w:line="240" w:lineRule="auto"/>
              <w:rPr>
                <w:rFonts w:ascii="GHEA Grapalat" w:eastAsia="Times" w:hAnsi="GHEA Grapalat" w:cs="Garamond"/>
                <w:color w:val="000000"/>
                <w:sz w:val="20"/>
                <w:szCs w:val="20"/>
                <w:highlight w:val="yellow"/>
              </w:rPr>
            </w:pPr>
            <w:r w:rsidRPr="004775ED">
              <w:rPr>
                <w:rFonts w:ascii="GHEA Grapalat" w:eastAsia="Times" w:hAnsi="GHEA Grapalat" w:cs="Garamond"/>
                <w:color w:val="000000"/>
                <w:sz w:val="20"/>
                <w:szCs w:val="20"/>
              </w:rPr>
              <w:t>ԸԿԲՈՒ նպաստի իրավունքի որոշման և նպաստի նշանակման գործընթացի ապահովում</w:t>
            </w:r>
          </w:p>
        </w:tc>
        <w:tc>
          <w:tcPr>
            <w:tcW w:w="1392" w:type="pct"/>
            <w:gridSpan w:val="3"/>
            <w:shd w:val="clear" w:color="auto" w:fill="auto"/>
          </w:tcPr>
          <w:p w14:paraId="4C1C8C4F" w14:textId="77777777" w:rsidR="00501199" w:rsidRPr="005E02EA" w:rsidRDefault="00501199" w:rsidP="00501199">
            <w:pPr>
              <w:widowControl w:val="0"/>
              <w:spacing w:after="0" w:line="240" w:lineRule="auto"/>
              <w:ind w:left="-56" w:firstLine="180"/>
              <w:rPr>
                <w:rFonts w:ascii="GHEA Grapalat" w:eastAsia="Times" w:hAnsi="GHEA Grapalat" w:cs="Garamond"/>
                <w:color w:val="000000"/>
                <w:sz w:val="20"/>
                <w:szCs w:val="20"/>
                <w:highlight w:val="yellow"/>
                <w:lang w:val="hy-AM"/>
              </w:rPr>
            </w:pPr>
          </w:p>
        </w:tc>
        <w:tc>
          <w:tcPr>
            <w:tcW w:w="1055" w:type="pct"/>
            <w:shd w:val="clear" w:color="auto" w:fill="auto"/>
          </w:tcPr>
          <w:p w14:paraId="5A883473" w14:textId="1821DB07" w:rsidR="00501199" w:rsidRDefault="00501199" w:rsidP="00501199">
            <w:pPr>
              <w:widowControl w:val="0"/>
              <w:spacing w:after="0" w:line="240" w:lineRule="auto"/>
              <w:jc w:val="center"/>
              <w:rPr>
                <w:rFonts w:ascii="GHEA Grapalat" w:eastAsia="Times" w:hAnsi="GHEA Grapalat" w:cs="Garamond"/>
                <w:color w:val="000000"/>
                <w:sz w:val="20"/>
                <w:szCs w:val="20"/>
                <w:lang w:val="hy-AM"/>
              </w:rPr>
            </w:pPr>
            <w:r w:rsidRPr="004775ED">
              <w:rPr>
                <w:rFonts w:ascii="GHEA Grapalat" w:eastAsia="Times" w:hAnsi="GHEA Grapalat" w:cs="Garamond"/>
                <w:color w:val="000000"/>
                <w:sz w:val="20"/>
                <w:szCs w:val="20"/>
                <w:lang w:val="hy-AM"/>
              </w:rPr>
              <w:t>«Պետական նպաստների  մասին» ՀՀ օրենք</w:t>
            </w:r>
          </w:p>
          <w:p w14:paraId="65DC49EC" w14:textId="77777777" w:rsidR="00501199" w:rsidRPr="004775ED" w:rsidRDefault="00501199" w:rsidP="00501199">
            <w:pPr>
              <w:widowControl w:val="0"/>
              <w:spacing w:after="0" w:line="240" w:lineRule="auto"/>
              <w:jc w:val="center"/>
              <w:rPr>
                <w:rFonts w:ascii="GHEA Grapalat" w:eastAsia="Times" w:hAnsi="GHEA Grapalat" w:cs="Garamond"/>
                <w:color w:val="000000"/>
                <w:sz w:val="20"/>
                <w:szCs w:val="20"/>
                <w:lang w:val="hy-AM"/>
              </w:rPr>
            </w:pPr>
          </w:p>
          <w:p w14:paraId="692A22D8" w14:textId="7EA0F497" w:rsidR="00501199" w:rsidRPr="005E02EA" w:rsidRDefault="00501199" w:rsidP="00501199">
            <w:pPr>
              <w:widowControl w:val="0"/>
              <w:spacing w:after="0" w:line="240" w:lineRule="auto"/>
              <w:jc w:val="center"/>
              <w:rPr>
                <w:rFonts w:ascii="GHEA Grapalat" w:eastAsia="Times" w:hAnsi="GHEA Grapalat" w:cs="Garamond"/>
                <w:color w:val="000000"/>
                <w:sz w:val="20"/>
                <w:szCs w:val="20"/>
                <w:highlight w:val="yellow"/>
                <w:lang w:val="hy-AM"/>
              </w:rPr>
            </w:pPr>
            <w:r w:rsidRPr="004775ED">
              <w:rPr>
                <w:rFonts w:ascii="GHEA Grapalat" w:eastAsia="Times" w:hAnsi="GHEA Grapalat" w:cs="Garamond"/>
                <w:color w:val="000000"/>
                <w:sz w:val="20"/>
                <w:szCs w:val="20"/>
                <w:lang w:val="hy-AM"/>
              </w:rPr>
              <w:t>ՀՀ կառավարության</w:t>
            </w:r>
            <w:r>
              <w:rPr>
                <w:rFonts w:ascii="GHEA Grapalat" w:eastAsia="Times" w:hAnsi="GHEA Grapalat" w:cs="Garamond"/>
                <w:color w:val="000000"/>
                <w:sz w:val="20"/>
                <w:szCs w:val="20"/>
                <w:lang w:val="hy-AM"/>
              </w:rPr>
              <w:t xml:space="preserve"> 30.01.2014</w:t>
            </w:r>
            <w:r w:rsidRPr="004775ED">
              <w:rPr>
                <w:rFonts w:ascii="GHEA Grapalat" w:eastAsia="Times" w:hAnsi="GHEA Grapalat" w:cs="Garamond"/>
                <w:color w:val="000000"/>
                <w:sz w:val="20"/>
                <w:szCs w:val="20"/>
                <w:lang w:val="hy-AM"/>
              </w:rPr>
              <w:t>թ. N 145-Ն որոշում</w:t>
            </w:r>
          </w:p>
        </w:tc>
      </w:tr>
      <w:tr w:rsidR="00501199" w:rsidRPr="00772438" w14:paraId="5EC2BC68" w14:textId="77777777" w:rsidTr="00FE36E6">
        <w:trPr>
          <w:cantSplit/>
          <w:tblHeader/>
        </w:trPr>
        <w:tc>
          <w:tcPr>
            <w:tcW w:w="429" w:type="pct"/>
            <w:gridSpan w:val="3"/>
            <w:vMerge/>
            <w:tcBorders>
              <w:right w:val="single" w:sz="4" w:space="0" w:color="auto"/>
            </w:tcBorders>
            <w:shd w:val="clear" w:color="auto" w:fill="auto"/>
          </w:tcPr>
          <w:p w14:paraId="3D80214D" w14:textId="77777777" w:rsidR="00501199" w:rsidRPr="006A07A3" w:rsidRDefault="00501199" w:rsidP="00501199">
            <w:pPr>
              <w:tabs>
                <w:tab w:val="left" w:pos="360"/>
              </w:tabs>
              <w:spacing w:after="0" w:line="240" w:lineRule="auto"/>
              <w:ind w:left="-90" w:right="-115"/>
              <w:rPr>
                <w:rFonts w:ascii="GHEA Grapalat" w:eastAsia="Times New Roman" w:hAnsi="GHEA Grapalat" w:cs="Garamond"/>
                <w:b/>
                <w:sz w:val="20"/>
                <w:szCs w:val="20"/>
                <w:lang w:val="hy-AM"/>
              </w:rPr>
            </w:pPr>
          </w:p>
        </w:tc>
        <w:tc>
          <w:tcPr>
            <w:tcW w:w="380" w:type="pct"/>
            <w:gridSpan w:val="2"/>
            <w:tcBorders>
              <w:right w:val="single" w:sz="4" w:space="0" w:color="auto"/>
            </w:tcBorders>
            <w:shd w:val="clear" w:color="auto" w:fill="auto"/>
          </w:tcPr>
          <w:p w14:paraId="778A5977" w14:textId="76CFAEBA" w:rsidR="00501199" w:rsidRPr="005E02EA" w:rsidRDefault="00501199" w:rsidP="00501199">
            <w:pPr>
              <w:widowControl w:val="0"/>
              <w:spacing w:after="0" w:line="240" w:lineRule="auto"/>
              <w:jc w:val="center"/>
              <w:rPr>
                <w:rFonts w:ascii="GHEA Grapalat" w:eastAsia="Times" w:hAnsi="GHEA Grapalat" w:cs="Garamond"/>
                <w:b/>
                <w:color w:val="000000"/>
                <w:sz w:val="20"/>
                <w:szCs w:val="20"/>
                <w:highlight w:val="yellow"/>
              </w:rPr>
            </w:pPr>
            <w:r w:rsidRPr="009B5F1B">
              <w:rPr>
                <w:rFonts w:ascii="GHEA Grapalat" w:eastAsia="Times" w:hAnsi="GHEA Grapalat" w:cs="Garamond"/>
                <w:b/>
                <w:color w:val="000000"/>
                <w:sz w:val="20"/>
                <w:szCs w:val="20"/>
              </w:rPr>
              <w:t>12001</w:t>
            </w:r>
          </w:p>
        </w:tc>
        <w:tc>
          <w:tcPr>
            <w:tcW w:w="886" w:type="pct"/>
            <w:tcBorders>
              <w:left w:val="single" w:sz="4" w:space="0" w:color="auto"/>
            </w:tcBorders>
            <w:shd w:val="clear" w:color="auto" w:fill="auto"/>
          </w:tcPr>
          <w:p w14:paraId="186F17E0" w14:textId="77777777" w:rsidR="00501199" w:rsidRPr="009B5F1B" w:rsidRDefault="00501199" w:rsidP="00501199">
            <w:pPr>
              <w:widowControl w:val="0"/>
              <w:spacing w:after="0" w:line="240" w:lineRule="auto"/>
              <w:rPr>
                <w:rFonts w:ascii="GHEA Grapalat" w:eastAsia="Times" w:hAnsi="GHEA Grapalat" w:cs="Garamond"/>
                <w:color w:val="000000"/>
                <w:sz w:val="20"/>
                <w:szCs w:val="20"/>
              </w:rPr>
            </w:pPr>
            <w:r w:rsidRPr="009B5F1B">
              <w:rPr>
                <w:rFonts w:ascii="GHEA Grapalat" w:eastAsia="Times" w:hAnsi="GHEA Grapalat" w:cs="Garamond"/>
                <w:color w:val="000000"/>
                <w:sz w:val="20"/>
                <w:szCs w:val="20"/>
              </w:rPr>
              <w:t>Ընտանիքի կենսամակարդակի բարձրացմանն ուղղված նպաստներ</w:t>
            </w:r>
          </w:p>
          <w:p w14:paraId="6F2F96E6" w14:textId="77777777" w:rsidR="00501199" w:rsidRPr="005E02EA" w:rsidRDefault="00501199" w:rsidP="00501199">
            <w:pPr>
              <w:widowControl w:val="0"/>
              <w:spacing w:after="0" w:line="240" w:lineRule="auto"/>
              <w:rPr>
                <w:rFonts w:ascii="GHEA Grapalat" w:eastAsia="Times" w:hAnsi="GHEA Grapalat" w:cs="Garamond"/>
                <w:color w:val="000000"/>
                <w:sz w:val="20"/>
                <w:szCs w:val="20"/>
                <w:highlight w:val="yellow"/>
              </w:rPr>
            </w:pPr>
          </w:p>
        </w:tc>
        <w:tc>
          <w:tcPr>
            <w:tcW w:w="858" w:type="pct"/>
            <w:shd w:val="clear" w:color="auto" w:fill="auto"/>
          </w:tcPr>
          <w:p w14:paraId="0FBCEBCB" w14:textId="34904825" w:rsidR="00501199" w:rsidRPr="005E02EA" w:rsidRDefault="00501199" w:rsidP="00501199">
            <w:pPr>
              <w:widowControl w:val="0"/>
              <w:spacing w:after="0" w:line="240" w:lineRule="auto"/>
              <w:rPr>
                <w:rFonts w:ascii="GHEA Grapalat" w:eastAsia="Times" w:hAnsi="GHEA Grapalat" w:cs="Garamond"/>
                <w:color w:val="000000"/>
                <w:sz w:val="20"/>
                <w:szCs w:val="20"/>
                <w:highlight w:val="yellow"/>
              </w:rPr>
            </w:pPr>
            <w:r w:rsidRPr="009B5F1B">
              <w:rPr>
                <w:rFonts w:ascii="GHEA Grapalat" w:eastAsia="Times" w:hAnsi="GHEA Grapalat" w:cs="Garamond"/>
                <w:color w:val="000000"/>
                <w:sz w:val="20"/>
                <w:szCs w:val="20"/>
              </w:rPr>
              <w:t>ԸԿԲՈՒ նպաստի իրավունքի որոշման և նպաստի տրամադրում</w:t>
            </w:r>
          </w:p>
        </w:tc>
        <w:tc>
          <w:tcPr>
            <w:tcW w:w="1392" w:type="pct"/>
            <w:gridSpan w:val="3"/>
            <w:shd w:val="clear" w:color="auto" w:fill="auto"/>
          </w:tcPr>
          <w:p w14:paraId="5DAE967F" w14:textId="77777777" w:rsidR="00501199" w:rsidRPr="005E02EA" w:rsidRDefault="00501199" w:rsidP="00501199">
            <w:pPr>
              <w:widowControl w:val="0"/>
              <w:spacing w:after="0" w:line="240" w:lineRule="auto"/>
              <w:ind w:left="-56" w:firstLine="180"/>
              <w:rPr>
                <w:rFonts w:ascii="GHEA Grapalat" w:eastAsia="Times" w:hAnsi="GHEA Grapalat" w:cs="Garamond"/>
                <w:color w:val="000000"/>
                <w:sz w:val="20"/>
                <w:szCs w:val="20"/>
                <w:highlight w:val="yellow"/>
                <w:lang w:val="hy-AM"/>
              </w:rPr>
            </w:pPr>
          </w:p>
        </w:tc>
        <w:tc>
          <w:tcPr>
            <w:tcW w:w="1055" w:type="pct"/>
            <w:shd w:val="clear" w:color="auto" w:fill="auto"/>
          </w:tcPr>
          <w:p w14:paraId="2D715DA0" w14:textId="6E1060E8" w:rsidR="00501199" w:rsidRDefault="00501199" w:rsidP="00501199">
            <w:pPr>
              <w:widowControl w:val="0"/>
              <w:spacing w:after="0" w:line="240" w:lineRule="auto"/>
              <w:jc w:val="center"/>
              <w:rPr>
                <w:rFonts w:ascii="GHEA Grapalat" w:eastAsia="Times" w:hAnsi="GHEA Grapalat" w:cs="Garamond"/>
                <w:color w:val="000000"/>
                <w:sz w:val="20"/>
                <w:szCs w:val="20"/>
                <w:lang w:val="hy-AM"/>
              </w:rPr>
            </w:pPr>
            <w:r w:rsidRPr="009B5F1B">
              <w:rPr>
                <w:rFonts w:ascii="GHEA Grapalat" w:eastAsia="Times" w:hAnsi="GHEA Grapalat" w:cs="Garamond"/>
                <w:color w:val="000000"/>
                <w:sz w:val="20"/>
                <w:szCs w:val="20"/>
                <w:lang w:val="hy-AM"/>
              </w:rPr>
              <w:t>«Պետական նպաստների  մասին» ՀՀ օրենք</w:t>
            </w:r>
          </w:p>
          <w:p w14:paraId="05629FB1" w14:textId="77777777" w:rsidR="00501199" w:rsidRPr="009B5F1B" w:rsidRDefault="00501199" w:rsidP="00501199">
            <w:pPr>
              <w:widowControl w:val="0"/>
              <w:spacing w:after="0" w:line="240" w:lineRule="auto"/>
              <w:jc w:val="center"/>
              <w:rPr>
                <w:rFonts w:ascii="GHEA Grapalat" w:eastAsia="Times" w:hAnsi="GHEA Grapalat" w:cs="Garamond"/>
                <w:color w:val="000000"/>
                <w:sz w:val="20"/>
                <w:szCs w:val="20"/>
                <w:lang w:val="hy-AM"/>
              </w:rPr>
            </w:pPr>
          </w:p>
          <w:p w14:paraId="11AAC135" w14:textId="76A3A519" w:rsidR="00501199" w:rsidRPr="005E02EA" w:rsidRDefault="00501199" w:rsidP="00501199">
            <w:pPr>
              <w:widowControl w:val="0"/>
              <w:spacing w:after="0" w:line="240" w:lineRule="auto"/>
              <w:jc w:val="center"/>
              <w:rPr>
                <w:rFonts w:ascii="GHEA Grapalat" w:eastAsia="Times" w:hAnsi="GHEA Grapalat" w:cs="Garamond"/>
                <w:color w:val="000000"/>
                <w:sz w:val="20"/>
                <w:szCs w:val="20"/>
                <w:highlight w:val="yellow"/>
                <w:lang w:val="hy-AM"/>
              </w:rPr>
            </w:pPr>
            <w:r w:rsidRPr="009B5F1B">
              <w:rPr>
                <w:rFonts w:ascii="GHEA Grapalat" w:eastAsia="Times" w:hAnsi="GHEA Grapalat" w:cs="Garamond"/>
                <w:color w:val="000000"/>
                <w:sz w:val="20"/>
                <w:szCs w:val="20"/>
                <w:lang w:val="hy-AM"/>
              </w:rPr>
              <w:t>ՀՀ կառավարության</w:t>
            </w:r>
            <w:r>
              <w:rPr>
                <w:rFonts w:ascii="GHEA Grapalat" w:eastAsia="Times" w:hAnsi="GHEA Grapalat" w:cs="Garamond"/>
                <w:color w:val="000000"/>
                <w:sz w:val="20"/>
                <w:szCs w:val="20"/>
                <w:lang w:val="hy-AM"/>
              </w:rPr>
              <w:t xml:space="preserve"> 30.01.2014</w:t>
            </w:r>
            <w:r w:rsidRPr="009B5F1B">
              <w:rPr>
                <w:rFonts w:ascii="GHEA Grapalat" w:eastAsia="Times" w:hAnsi="GHEA Grapalat" w:cs="Garamond"/>
                <w:color w:val="000000"/>
                <w:sz w:val="20"/>
                <w:szCs w:val="20"/>
                <w:lang w:val="hy-AM"/>
              </w:rPr>
              <w:t>թ. N 145-Ն որոշում</w:t>
            </w:r>
          </w:p>
        </w:tc>
      </w:tr>
      <w:tr w:rsidR="00C96E4E" w:rsidRPr="00772438" w14:paraId="10AAB83F" w14:textId="77777777" w:rsidTr="00FE36E6">
        <w:trPr>
          <w:cantSplit/>
          <w:tblHeader/>
        </w:trPr>
        <w:tc>
          <w:tcPr>
            <w:tcW w:w="429" w:type="pct"/>
            <w:gridSpan w:val="3"/>
            <w:vMerge/>
            <w:tcBorders>
              <w:right w:val="single" w:sz="4" w:space="0" w:color="auto"/>
            </w:tcBorders>
            <w:shd w:val="clear" w:color="auto" w:fill="auto"/>
          </w:tcPr>
          <w:p w14:paraId="7B221C64" w14:textId="77777777" w:rsidR="00C96E4E" w:rsidRPr="006A07A3" w:rsidRDefault="00C96E4E" w:rsidP="005E02EA">
            <w:pPr>
              <w:tabs>
                <w:tab w:val="left" w:pos="360"/>
              </w:tabs>
              <w:spacing w:after="0" w:line="240" w:lineRule="auto"/>
              <w:ind w:left="-90" w:right="-115"/>
              <w:rPr>
                <w:rFonts w:ascii="GHEA Grapalat" w:eastAsia="Times New Roman" w:hAnsi="GHEA Grapalat" w:cs="Garamond"/>
                <w:b/>
                <w:sz w:val="20"/>
                <w:szCs w:val="20"/>
                <w:lang w:val="hy-AM"/>
              </w:rPr>
            </w:pPr>
          </w:p>
        </w:tc>
        <w:tc>
          <w:tcPr>
            <w:tcW w:w="380" w:type="pct"/>
            <w:gridSpan w:val="2"/>
            <w:tcBorders>
              <w:right w:val="single" w:sz="4" w:space="0" w:color="auto"/>
            </w:tcBorders>
            <w:shd w:val="clear" w:color="auto" w:fill="auto"/>
          </w:tcPr>
          <w:p w14:paraId="66A828AE" w14:textId="7EFD8F1F" w:rsidR="00C96E4E" w:rsidRPr="005E02EA" w:rsidRDefault="00C96E4E" w:rsidP="005E02EA">
            <w:pPr>
              <w:widowControl w:val="0"/>
              <w:spacing w:after="0" w:line="240" w:lineRule="auto"/>
              <w:jc w:val="center"/>
              <w:rPr>
                <w:rFonts w:ascii="GHEA Grapalat" w:eastAsia="Times" w:hAnsi="GHEA Grapalat" w:cs="Garamond"/>
                <w:b/>
                <w:color w:val="000000"/>
                <w:sz w:val="20"/>
                <w:szCs w:val="20"/>
                <w:lang w:val="hy-AM"/>
              </w:rPr>
            </w:pPr>
            <w:r>
              <w:rPr>
                <w:rFonts w:ascii="GHEA Grapalat" w:eastAsia="Times" w:hAnsi="GHEA Grapalat" w:cs="Garamond"/>
                <w:b/>
                <w:color w:val="000000"/>
                <w:sz w:val="20"/>
                <w:szCs w:val="20"/>
                <w:lang w:val="hy-AM"/>
              </w:rPr>
              <w:t>11007</w:t>
            </w:r>
          </w:p>
        </w:tc>
        <w:tc>
          <w:tcPr>
            <w:tcW w:w="886" w:type="pct"/>
            <w:tcBorders>
              <w:left w:val="single" w:sz="4" w:space="0" w:color="auto"/>
            </w:tcBorders>
            <w:shd w:val="clear" w:color="auto" w:fill="auto"/>
          </w:tcPr>
          <w:p w14:paraId="5C2D7AE5" w14:textId="42104BA9" w:rsidR="00C96E4E" w:rsidRPr="00FE36E6" w:rsidRDefault="00C96E4E" w:rsidP="005E02EA">
            <w:pPr>
              <w:widowControl w:val="0"/>
              <w:spacing w:after="0" w:line="240" w:lineRule="auto"/>
              <w:rPr>
                <w:rFonts w:ascii="GHEA Grapalat" w:eastAsia="Times" w:hAnsi="GHEA Grapalat" w:cs="Garamond"/>
                <w:color w:val="000000"/>
                <w:sz w:val="20"/>
                <w:szCs w:val="20"/>
                <w:lang w:val="hy-AM"/>
              </w:rPr>
            </w:pPr>
            <w:r w:rsidRPr="007E50F2">
              <w:rPr>
                <w:rFonts w:ascii="GHEA Grapalat" w:hAnsi="GHEA Grapalat" w:cs="Garamond"/>
                <w:sz w:val="20"/>
                <w:szCs w:val="20"/>
                <w:lang w:val="hy-AM"/>
              </w:rPr>
              <w:t>Սոցիալական բնակարանային ֆոնդի սպասարկման ծառայությունների տրամադրում</w:t>
            </w:r>
          </w:p>
        </w:tc>
        <w:tc>
          <w:tcPr>
            <w:tcW w:w="858" w:type="pct"/>
            <w:shd w:val="clear" w:color="auto" w:fill="auto"/>
          </w:tcPr>
          <w:p w14:paraId="57D07B4E" w14:textId="06335F0D" w:rsidR="00C96E4E" w:rsidRPr="00FE36E6" w:rsidRDefault="00C96E4E" w:rsidP="005E02EA">
            <w:pPr>
              <w:widowControl w:val="0"/>
              <w:spacing w:after="0" w:line="240" w:lineRule="auto"/>
              <w:rPr>
                <w:rFonts w:ascii="GHEA Grapalat" w:eastAsia="Times" w:hAnsi="GHEA Grapalat" w:cs="Garamond"/>
                <w:color w:val="000000"/>
                <w:sz w:val="20"/>
                <w:szCs w:val="20"/>
                <w:lang w:val="hy-AM"/>
              </w:rPr>
            </w:pPr>
            <w:r w:rsidRPr="007E50F2">
              <w:rPr>
                <w:rFonts w:ascii="GHEA Grapalat" w:hAnsi="GHEA Grapalat" w:cs="Garamond"/>
                <w:sz w:val="20"/>
                <w:szCs w:val="20"/>
                <w:lang w:val="hy-AM"/>
              </w:rPr>
              <w:t>Սոցիալական բնակարանային ֆոնդում բնակվող բնակիչների հետ պայմանագրերի կնքում, ժամկետների վերահսկում, սոցիալական ծառայությունների տրամադրում</w:t>
            </w:r>
          </w:p>
        </w:tc>
        <w:tc>
          <w:tcPr>
            <w:tcW w:w="1392" w:type="pct"/>
            <w:gridSpan w:val="3"/>
            <w:shd w:val="clear" w:color="auto" w:fill="auto"/>
          </w:tcPr>
          <w:p w14:paraId="7417508D" w14:textId="77777777" w:rsidR="00C96E4E" w:rsidRPr="005B6125" w:rsidRDefault="00C96E4E" w:rsidP="005E02EA">
            <w:pPr>
              <w:widowControl w:val="0"/>
              <w:spacing w:after="0" w:line="240" w:lineRule="auto"/>
              <w:ind w:left="-56" w:firstLine="180"/>
              <w:rPr>
                <w:rFonts w:ascii="GHEA Grapalat" w:eastAsia="Times" w:hAnsi="GHEA Grapalat" w:cs="Garamond"/>
                <w:color w:val="000000"/>
                <w:sz w:val="20"/>
                <w:szCs w:val="20"/>
                <w:highlight w:val="yellow"/>
                <w:lang w:val="hy-AM"/>
              </w:rPr>
            </w:pPr>
          </w:p>
        </w:tc>
        <w:tc>
          <w:tcPr>
            <w:tcW w:w="1055" w:type="pct"/>
            <w:shd w:val="clear" w:color="auto" w:fill="auto"/>
          </w:tcPr>
          <w:p w14:paraId="10B5B095" w14:textId="77777777" w:rsidR="00C96E4E" w:rsidRDefault="00C96E4E" w:rsidP="005E02EA">
            <w:pPr>
              <w:widowControl w:val="0"/>
              <w:spacing w:after="0" w:line="240" w:lineRule="auto"/>
              <w:jc w:val="center"/>
              <w:rPr>
                <w:rFonts w:ascii="GHEA Grapalat" w:hAnsi="GHEA Grapalat" w:cs="Garamond"/>
                <w:sz w:val="20"/>
                <w:szCs w:val="20"/>
                <w:lang w:val="hy-AM"/>
              </w:rPr>
            </w:pPr>
            <w:r w:rsidRPr="007E50F2">
              <w:rPr>
                <w:rFonts w:ascii="GHEA Grapalat" w:hAnsi="GHEA Grapalat" w:cs="Garamond"/>
                <w:sz w:val="20"/>
                <w:szCs w:val="20"/>
                <w:lang w:val="hy-AM"/>
              </w:rPr>
              <w:t>«Առանց ծնողական խնամքի մնացած երեխաների սոցիալական պաշտպանության մասին», «Սոցիալական աջակցության մասին» ՀՀ օրենքներ</w:t>
            </w:r>
          </w:p>
          <w:p w14:paraId="7576D8EF" w14:textId="77777777" w:rsidR="00C96E4E" w:rsidRDefault="00C96E4E" w:rsidP="005E02EA">
            <w:pPr>
              <w:widowControl w:val="0"/>
              <w:spacing w:after="0" w:line="240" w:lineRule="auto"/>
              <w:jc w:val="center"/>
              <w:rPr>
                <w:rFonts w:ascii="GHEA Grapalat" w:hAnsi="GHEA Grapalat" w:cs="Garamond"/>
                <w:sz w:val="20"/>
                <w:szCs w:val="20"/>
                <w:lang w:val="hy-AM"/>
              </w:rPr>
            </w:pPr>
          </w:p>
          <w:p w14:paraId="3D7A1CAC" w14:textId="7A71A93F" w:rsidR="00C96E4E" w:rsidRPr="007E50F2" w:rsidRDefault="00C96E4E" w:rsidP="005E02EA">
            <w:pPr>
              <w:widowControl w:val="0"/>
              <w:spacing w:after="0" w:line="240" w:lineRule="auto"/>
              <w:jc w:val="center"/>
              <w:rPr>
                <w:rFonts w:ascii="GHEA Grapalat" w:eastAsia="Times" w:hAnsi="GHEA Grapalat" w:cs="Garamond"/>
                <w:color w:val="000000"/>
                <w:sz w:val="20"/>
                <w:szCs w:val="20"/>
                <w:lang w:val="hy-AM"/>
              </w:rPr>
            </w:pPr>
            <w:r w:rsidRPr="007E50F2">
              <w:rPr>
                <w:rFonts w:ascii="GHEA Grapalat" w:hAnsi="GHEA Grapalat" w:cs="Garamond"/>
                <w:sz w:val="20"/>
                <w:szCs w:val="20"/>
                <w:lang w:val="hy-AM"/>
              </w:rPr>
              <w:t>ՀՀ կառավարության 10.09.2015 թ. N 1069-Ն որոշում</w:t>
            </w:r>
          </w:p>
        </w:tc>
      </w:tr>
      <w:tr w:rsidR="00CD2AF3" w:rsidRPr="00772438" w14:paraId="0352EBF3" w14:textId="77777777" w:rsidTr="00FE36E6">
        <w:trPr>
          <w:cantSplit/>
          <w:tblHeader/>
        </w:trPr>
        <w:tc>
          <w:tcPr>
            <w:tcW w:w="429" w:type="pct"/>
            <w:gridSpan w:val="3"/>
            <w:tcBorders>
              <w:right w:val="single" w:sz="4" w:space="0" w:color="auto"/>
            </w:tcBorders>
            <w:shd w:val="clear" w:color="auto" w:fill="auto"/>
          </w:tcPr>
          <w:p w14:paraId="6FC2DDC9" w14:textId="77777777" w:rsidR="00D432A9" w:rsidRPr="00D432A9" w:rsidRDefault="00D432A9" w:rsidP="00D432A9">
            <w:pPr>
              <w:spacing w:after="0" w:line="240" w:lineRule="auto"/>
              <w:jc w:val="center"/>
              <w:rPr>
                <w:rFonts w:ascii="GHEA Grapalat" w:hAnsi="GHEA Grapalat"/>
                <w:b/>
                <w:sz w:val="20"/>
                <w:szCs w:val="20"/>
              </w:rPr>
            </w:pPr>
            <w:r w:rsidRPr="00D432A9">
              <w:rPr>
                <w:rFonts w:ascii="GHEA Grapalat" w:hAnsi="GHEA Grapalat"/>
                <w:b/>
                <w:sz w:val="20"/>
                <w:szCs w:val="20"/>
              </w:rPr>
              <w:lastRenderedPageBreak/>
              <w:t>1015</w:t>
            </w:r>
          </w:p>
        </w:tc>
        <w:tc>
          <w:tcPr>
            <w:tcW w:w="380" w:type="pct"/>
            <w:gridSpan w:val="2"/>
            <w:tcBorders>
              <w:right w:val="single" w:sz="4" w:space="0" w:color="auto"/>
            </w:tcBorders>
            <w:shd w:val="clear" w:color="auto" w:fill="auto"/>
          </w:tcPr>
          <w:p w14:paraId="21C35977" w14:textId="77777777" w:rsidR="00D432A9" w:rsidRPr="00D432A9" w:rsidRDefault="00D432A9" w:rsidP="00D432A9">
            <w:pPr>
              <w:spacing w:after="0" w:line="240" w:lineRule="auto"/>
              <w:jc w:val="center"/>
              <w:rPr>
                <w:rFonts w:ascii="GHEA Grapalat" w:hAnsi="GHEA Grapalat"/>
                <w:b/>
                <w:sz w:val="20"/>
                <w:szCs w:val="20"/>
                <w:lang w:val="hy-AM"/>
              </w:rPr>
            </w:pPr>
            <w:r w:rsidRPr="00D432A9">
              <w:rPr>
                <w:rFonts w:ascii="GHEA Grapalat" w:hAnsi="GHEA Grapalat"/>
                <w:b/>
                <w:sz w:val="20"/>
                <w:szCs w:val="20"/>
                <w:lang w:val="hy-AM"/>
              </w:rPr>
              <w:t>12001</w:t>
            </w:r>
          </w:p>
        </w:tc>
        <w:tc>
          <w:tcPr>
            <w:tcW w:w="886" w:type="pct"/>
            <w:tcBorders>
              <w:left w:val="single" w:sz="4" w:space="0" w:color="auto"/>
            </w:tcBorders>
            <w:shd w:val="clear" w:color="auto" w:fill="auto"/>
          </w:tcPr>
          <w:p w14:paraId="5E4BDE01" w14:textId="77777777" w:rsidR="00D432A9" w:rsidRPr="00D432A9" w:rsidRDefault="00D432A9" w:rsidP="00D432A9">
            <w:pPr>
              <w:spacing w:after="0" w:line="240" w:lineRule="auto"/>
              <w:rPr>
                <w:rFonts w:ascii="GHEA Grapalat" w:eastAsia="Times" w:hAnsi="GHEA Grapalat" w:cs="Garamond"/>
                <w:color w:val="000000"/>
                <w:sz w:val="20"/>
                <w:szCs w:val="20"/>
                <w:lang w:val="hy-AM"/>
              </w:rPr>
            </w:pPr>
            <w:r w:rsidRPr="00D432A9">
              <w:rPr>
                <w:rFonts w:ascii="GHEA Grapalat" w:eastAsia="Times" w:hAnsi="GHEA Grapalat" w:cs="Garamond"/>
                <w:color w:val="000000"/>
                <w:sz w:val="20"/>
                <w:szCs w:val="20"/>
                <w:lang w:val="hy-AM"/>
              </w:rPr>
              <w:t>Պետական հիմնարկների և կազմակերպությունների աշխատողների սոցիալական փաթեթով ապահովում</w:t>
            </w:r>
          </w:p>
        </w:tc>
        <w:tc>
          <w:tcPr>
            <w:tcW w:w="858" w:type="pct"/>
            <w:shd w:val="clear" w:color="auto" w:fill="auto"/>
          </w:tcPr>
          <w:p w14:paraId="1F90B9E9" w14:textId="77777777" w:rsidR="00D432A9" w:rsidRPr="00D432A9" w:rsidRDefault="00D432A9" w:rsidP="000C79EA">
            <w:pPr>
              <w:spacing w:line="240" w:lineRule="auto"/>
              <w:rPr>
                <w:rFonts w:ascii="GHEA Grapalat" w:eastAsia="Calibri" w:hAnsi="GHEA Grapalat" w:cs="Sylfaen"/>
                <w:bCs/>
                <w:sz w:val="20"/>
                <w:szCs w:val="20"/>
                <w:lang w:val="hy-AM"/>
              </w:rPr>
            </w:pPr>
            <w:r w:rsidRPr="00D432A9">
              <w:rPr>
                <w:rFonts w:ascii="GHEA Grapalat" w:eastAsia="Calibri" w:hAnsi="GHEA Grapalat" w:cs="Sylfaen"/>
                <w:bCs/>
                <w:sz w:val="20"/>
                <w:szCs w:val="20"/>
                <w:lang w:val="hy-AM"/>
              </w:rPr>
              <w:t xml:space="preserve">Ծրագրի շահառու են հանդիսանում պետական ոլորտի  շուրջ 138192-147500 աշխատողներ (անկախ վարձատրության չափից) և նրանց ընտանիքի  անմիջական անդամները (ամուսինը, ծնողը, զավակը (նաև որդեգրողը, որդեգրվածը), խնամակալության կամ հոգաբարձության տակ գտնվող անձը, տատը, պապը, թոռը, համատեղ բնակվող` եղբայրը, քույրը), ում համար սոցփաթեթը սահմանված է որպես սոցիական երաշխիք </w:t>
            </w:r>
          </w:p>
        </w:tc>
        <w:tc>
          <w:tcPr>
            <w:tcW w:w="1392" w:type="pct"/>
            <w:gridSpan w:val="3"/>
            <w:shd w:val="clear" w:color="auto" w:fill="auto"/>
          </w:tcPr>
          <w:p w14:paraId="0E38E88E" w14:textId="77777777" w:rsidR="00D432A9" w:rsidRPr="00D432A9" w:rsidRDefault="00D432A9" w:rsidP="00D432A9">
            <w:pPr>
              <w:spacing w:line="240" w:lineRule="auto"/>
              <w:ind w:left="-56"/>
              <w:rPr>
                <w:rFonts w:ascii="GHEA Grapalat" w:hAnsi="GHEA Grapalat"/>
                <w:kern w:val="16"/>
                <w:sz w:val="20"/>
                <w:szCs w:val="20"/>
                <w:lang w:val="hy-AM"/>
              </w:rPr>
            </w:pPr>
            <w:r w:rsidRPr="00D432A9">
              <w:rPr>
                <w:rFonts w:ascii="GHEA Grapalat" w:hAnsi="GHEA Grapalat"/>
                <w:kern w:val="16"/>
                <w:sz w:val="20"/>
                <w:szCs w:val="20"/>
                <w:lang w:val="hy-AM"/>
              </w:rPr>
              <w:t>Ընտրության չափանիշները և յուրաքանչյուր շահառուի համար հատկացվող փաթեթի մեծությունը և սոցփաթեթից օգտվելու ընթացակարգը</w:t>
            </w:r>
          </w:p>
        </w:tc>
        <w:tc>
          <w:tcPr>
            <w:tcW w:w="1055" w:type="pct"/>
            <w:shd w:val="clear" w:color="auto" w:fill="auto"/>
          </w:tcPr>
          <w:p w14:paraId="383E38F2" w14:textId="77777777" w:rsidR="000C79EA" w:rsidRDefault="00D432A9" w:rsidP="000C79EA">
            <w:pPr>
              <w:spacing w:after="0" w:line="240" w:lineRule="auto"/>
              <w:jc w:val="center"/>
              <w:rPr>
                <w:rFonts w:ascii="GHEA Grapalat" w:hAnsi="GHEA Grapalat" w:cs="Calibri"/>
                <w:sz w:val="20"/>
                <w:szCs w:val="20"/>
                <w:lang w:val="hy-AM"/>
              </w:rPr>
            </w:pPr>
            <w:r w:rsidRPr="00D432A9">
              <w:rPr>
                <w:rFonts w:ascii="GHEA Grapalat" w:hAnsi="GHEA Grapalat" w:cs="Calibri"/>
                <w:sz w:val="20"/>
                <w:szCs w:val="20"/>
                <w:lang w:val="hy-AM"/>
              </w:rPr>
              <w:t xml:space="preserve">«Հանրային ծառայության մասին» օրենքի 47-րդ հոդվածի 3-րդ մաս, «Պետական պաշտոններ և պետական ծառայության պաշտոններ զբաղեցնող անձանց վարձատրության մասին» օրենքի 26-րդ հոդված, </w:t>
            </w:r>
          </w:p>
          <w:p w14:paraId="461B7FF1" w14:textId="77777777" w:rsidR="000C79EA" w:rsidRDefault="00D432A9" w:rsidP="000C79EA">
            <w:pPr>
              <w:spacing w:after="0" w:line="240" w:lineRule="auto"/>
              <w:jc w:val="center"/>
              <w:rPr>
                <w:rFonts w:ascii="GHEA Grapalat" w:hAnsi="GHEA Grapalat" w:cs="Calibri"/>
                <w:sz w:val="20"/>
                <w:szCs w:val="20"/>
                <w:lang w:val="hy-AM"/>
              </w:rPr>
            </w:pPr>
            <w:r w:rsidRPr="00D432A9">
              <w:rPr>
                <w:rFonts w:ascii="GHEA Grapalat" w:hAnsi="GHEA Grapalat" w:cs="Calibri"/>
                <w:sz w:val="20"/>
                <w:szCs w:val="20"/>
                <w:lang w:val="hy-AM"/>
              </w:rPr>
              <w:t xml:space="preserve">«Հայաստանի Հանրապետության դատական օրենսգիրք» </w:t>
            </w:r>
            <w:r w:rsidR="000C79EA">
              <w:rPr>
                <w:rFonts w:ascii="GHEA Grapalat" w:hAnsi="GHEA Grapalat" w:cs="Calibri"/>
                <w:sz w:val="20"/>
                <w:szCs w:val="20"/>
                <w:lang w:val="hy-AM"/>
              </w:rPr>
              <w:t>Ս</w:t>
            </w:r>
            <w:r w:rsidRPr="00D432A9">
              <w:rPr>
                <w:rFonts w:ascii="GHEA Grapalat" w:hAnsi="GHEA Grapalat" w:cs="Calibri"/>
                <w:sz w:val="20"/>
                <w:szCs w:val="20"/>
                <w:lang w:val="hy-AM"/>
              </w:rPr>
              <w:t xml:space="preserve">ահմանադրական օրենքի 57-րդ հոդվածի 4-րդ և 6-րդ մասեր, </w:t>
            </w:r>
          </w:p>
          <w:p w14:paraId="28082D33" w14:textId="77777777" w:rsidR="000C79EA" w:rsidRDefault="00D432A9" w:rsidP="000C79EA">
            <w:pPr>
              <w:spacing w:after="0" w:line="240" w:lineRule="auto"/>
              <w:jc w:val="center"/>
              <w:rPr>
                <w:rFonts w:ascii="GHEA Grapalat" w:hAnsi="GHEA Grapalat" w:cs="Calibri"/>
                <w:sz w:val="20"/>
                <w:szCs w:val="20"/>
                <w:lang w:val="hy-AM"/>
              </w:rPr>
            </w:pPr>
            <w:r w:rsidRPr="00D432A9">
              <w:rPr>
                <w:rFonts w:ascii="GHEA Grapalat" w:hAnsi="GHEA Grapalat" w:cs="Calibri"/>
                <w:sz w:val="20"/>
                <w:szCs w:val="20"/>
                <w:lang w:val="hy-AM"/>
              </w:rPr>
              <w:t xml:space="preserve">«Սահմանադրական դատարանի մասին» սահմանադրական օրենքի 10-րդ հոդվածի 5-րդ և 9-րդ մասեր, </w:t>
            </w:r>
          </w:p>
          <w:p w14:paraId="5CBABF8A" w14:textId="77777777" w:rsidR="00D432A9" w:rsidRPr="00D432A9" w:rsidRDefault="00D432A9" w:rsidP="000C79EA">
            <w:pPr>
              <w:spacing w:after="0" w:line="240" w:lineRule="auto"/>
              <w:jc w:val="center"/>
              <w:rPr>
                <w:rFonts w:ascii="GHEA Grapalat" w:hAnsi="GHEA Grapalat"/>
                <w:b/>
                <w:kern w:val="16"/>
                <w:sz w:val="20"/>
                <w:szCs w:val="20"/>
                <w:lang w:val="hy-AM"/>
              </w:rPr>
            </w:pPr>
            <w:r w:rsidRPr="00D432A9">
              <w:rPr>
                <w:rFonts w:ascii="GHEA Grapalat" w:hAnsi="GHEA Grapalat" w:cs="Calibri"/>
                <w:sz w:val="20"/>
                <w:szCs w:val="20"/>
                <w:lang w:val="hy-AM"/>
              </w:rPr>
              <w:t>Կառավարության 2012թ. դեկտեմբերի 27-ի N 1691-Ն որոշում</w:t>
            </w:r>
          </w:p>
        </w:tc>
      </w:tr>
      <w:tr w:rsidR="00B4743A" w:rsidRPr="00772438" w14:paraId="7901A965" w14:textId="77777777" w:rsidTr="00FE36E6">
        <w:trPr>
          <w:cantSplit/>
          <w:tblHeader/>
        </w:trPr>
        <w:tc>
          <w:tcPr>
            <w:tcW w:w="429" w:type="pct"/>
            <w:gridSpan w:val="3"/>
            <w:vMerge w:val="restart"/>
            <w:tcBorders>
              <w:right w:val="single" w:sz="4" w:space="0" w:color="auto"/>
            </w:tcBorders>
            <w:shd w:val="clear" w:color="auto" w:fill="auto"/>
          </w:tcPr>
          <w:p w14:paraId="1F328273" w14:textId="77777777" w:rsidR="00B4743A" w:rsidRPr="002A73A5" w:rsidRDefault="00B4743A" w:rsidP="00B4743A">
            <w:pPr>
              <w:spacing w:after="0" w:line="240" w:lineRule="auto"/>
              <w:ind w:left="-89"/>
              <w:jc w:val="center"/>
              <w:rPr>
                <w:rFonts w:ascii="GHEA Grapalat" w:hAnsi="GHEA Grapalat" w:cs="Garamond"/>
                <w:b/>
                <w:sz w:val="20"/>
                <w:szCs w:val="20"/>
                <w:lang w:val="hy-AM"/>
              </w:rPr>
            </w:pPr>
            <w:r w:rsidRPr="002A73A5">
              <w:rPr>
                <w:rFonts w:ascii="GHEA Grapalat" w:hAnsi="GHEA Grapalat"/>
                <w:b/>
                <w:sz w:val="20"/>
                <w:szCs w:val="20"/>
                <w:lang w:val="de-AT"/>
              </w:rPr>
              <w:t>10</w:t>
            </w:r>
            <w:r w:rsidRPr="002A73A5">
              <w:rPr>
                <w:rFonts w:ascii="GHEA Grapalat" w:hAnsi="GHEA Grapalat"/>
                <w:b/>
                <w:sz w:val="20"/>
                <w:szCs w:val="20"/>
                <w:lang w:val="hy-AM"/>
              </w:rPr>
              <w:t>3</w:t>
            </w:r>
            <w:r w:rsidRPr="002A73A5">
              <w:rPr>
                <w:rFonts w:ascii="GHEA Grapalat" w:hAnsi="GHEA Grapalat"/>
                <w:b/>
                <w:sz w:val="20"/>
                <w:szCs w:val="20"/>
                <w:lang w:val="de-AT"/>
              </w:rPr>
              <w:t>2</w:t>
            </w:r>
          </w:p>
          <w:p w14:paraId="6FC33FF5" w14:textId="77777777" w:rsidR="00B4743A" w:rsidRPr="005B6125" w:rsidRDefault="00B4743A" w:rsidP="00B4743A">
            <w:pPr>
              <w:spacing w:after="0" w:line="240" w:lineRule="auto"/>
              <w:ind w:left="-46" w:right="-137"/>
              <w:jc w:val="center"/>
              <w:rPr>
                <w:rFonts w:ascii="GHEA Grapalat" w:hAnsi="GHEA Grapalat" w:cs="Garamond"/>
                <w:b/>
                <w:sz w:val="20"/>
                <w:szCs w:val="20"/>
                <w:highlight w:val="yellow"/>
                <w:lang w:val="hy-AM"/>
              </w:rPr>
            </w:pPr>
          </w:p>
        </w:tc>
        <w:tc>
          <w:tcPr>
            <w:tcW w:w="380" w:type="pct"/>
            <w:gridSpan w:val="2"/>
            <w:tcBorders>
              <w:right w:val="single" w:sz="4" w:space="0" w:color="auto"/>
            </w:tcBorders>
            <w:shd w:val="clear" w:color="auto" w:fill="auto"/>
          </w:tcPr>
          <w:p w14:paraId="3079841B" w14:textId="77777777" w:rsidR="00B4743A" w:rsidRPr="00165101" w:rsidRDefault="00B4743A" w:rsidP="00B4743A">
            <w:pPr>
              <w:spacing w:line="240" w:lineRule="auto"/>
              <w:rPr>
                <w:rFonts w:ascii="GHEA Grapalat" w:hAnsi="GHEA Grapalat" w:cs="Calibri"/>
                <w:b/>
                <w:color w:val="000000"/>
                <w:sz w:val="20"/>
                <w:szCs w:val="20"/>
                <w:lang w:val="hy-AM"/>
              </w:rPr>
            </w:pPr>
            <w:r w:rsidRPr="00165101">
              <w:rPr>
                <w:rFonts w:ascii="GHEA Grapalat" w:hAnsi="GHEA Grapalat" w:cs="Calibri"/>
                <w:b/>
                <w:color w:val="000000"/>
                <w:sz w:val="20"/>
                <w:szCs w:val="20"/>
                <w:lang w:val="hy-AM"/>
              </w:rPr>
              <w:t>11001</w:t>
            </w:r>
          </w:p>
        </w:tc>
        <w:tc>
          <w:tcPr>
            <w:tcW w:w="886" w:type="pct"/>
            <w:tcBorders>
              <w:left w:val="single" w:sz="4" w:space="0" w:color="auto"/>
            </w:tcBorders>
            <w:shd w:val="clear" w:color="auto" w:fill="auto"/>
          </w:tcPr>
          <w:p w14:paraId="40CDBB14" w14:textId="77777777" w:rsidR="00B4743A" w:rsidRPr="00165101" w:rsidRDefault="00B4743A" w:rsidP="00B4743A">
            <w:pPr>
              <w:spacing w:line="240" w:lineRule="auto"/>
              <w:rPr>
                <w:rFonts w:ascii="GHEA Grapalat" w:hAnsi="GHEA Grapalat" w:cs="Calibri"/>
                <w:b/>
                <w:bCs/>
                <w:color w:val="000000"/>
                <w:sz w:val="20"/>
                <w:szCs w:val="20"/>
                <w:lang w:val="hy-AM"/>
              </w:rPr>
            </w:pPr>
            <w:r w:rsidRPr="00165101">
              <w:rPr>
                <w:rFonts w:ascii="GHEA Grapalat" w:hAnsi="GHEA Grapalat" w:cs="Calibri"/>
                <w:b/>
                <w:bCs/>
                <w:color w:val="000000"/>
                <w:sz w:val="20"/>
                <w:szCs w:val="20"/>
                <w:lang w:val="hy-AM"/>
              </w:rPr>
              <w:t xml:space="preserve">Տարեց և (կամ) հաշմանդամություն ունեցող անձանց շուրջօրյա խնամքի ծառայություններ (Տարեցների և հաշմանդամություն ունեցող 18 տարին լրացած անձանց շուրջօրյա խնամքի ծառայություններ) </w:t>
            </w:r>
          </w:p>
        </w:tc>
        <w:tc>
          <w:tcPr>
            <w:tcW w:w="858" w:type="pct"/>
            <w:shd w:val="clear" w:color="auto" w:fill="auto"/>
          </w:tcPr>
          <w:p w14:paraId="2F8EBBBE" w14:textId="77777777" w:rsidR="00B4743A" w:rsidRPr="00165101" w:rsidRDefault="00B4743A" w:rsidP="00B4743A">
            <w:pPr>
              <w:spacing w:line="240" w:lineRule="auto"/>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 xml:space="preserve">Կյանքի դժվարին իրավիճակում հայտնվելու պատճառների վերացմանն ուղղված սոցիալական աջակցության ծրագրեր, միջոցառումներ. մասնավորապես՝ շուրջօրյա խնամքի ծառայությունների տրամադրում </w:t>
            </w:r>
          </w:p>
        </w:tc>
        <w:tc>
          <w:tcPr>
            <w:tcW w:w="1392" w:type="pct"/>
            <w:gridSpan w:val="3"/>
            <w:shd w:val="clear" w:color="auto" w:fill="auto"/>
          </w:tcPr>
          <w:p w14:paraId="11C53AD3" w14:textId="77777777" w:rsidR="00B4743A" w:rsidRPr="00165101" w:rsidRDefault="00B4743A" w:rsidP="00B4743A">
            <w:pPr>
              <w:spacing w:line="240" w:lineRule="auto"/>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 xml:space="preserve">Սահմանված են շուրջօրյա խնամքի ծառայությունների տրամադրման կարգը և պայմանները, ծառայություններ տրամադրող կազմակերպությունները, շահառուների քանակը, խնամքի ծառայությունների չափորոշիչները: </w:t>
            </w:r>
          </w:p>
          <w:p w14:paraId="566E591D" w14:textId="77777777" w:rsidR="00B4743A" w:rsidRPr="00165101" w:rsidRDefault="00B4743A" w:rsidP="009A76B1">
            <w:pPr>
              <w:spacing w:line="240" w:lineRule="auto"/>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 xml:space="preserve">2023 </w:t>
            </w:r>
            <w:r w:rsidR="009A76B1">
              <w:rPr>
                <w:rFonts w:ascii="GHEA Grapalat" w:hAnsi="GHEA Grapalat" w:cs="Calibri"/>
                <w:color w:val="000000"/>
                <w:sz w:val="20"/>
                <w:szCs w:val="20"/>
                <w:lang w:val="hy-AM"/>
              </w:rPr>
              <w:t xml:space="preserve">թ. </w:t>
            </w:r>
            <w:r w:rsidRPr="00165101">
              <w:rPr>
                <w:rFonts w:ascii="GHEA Grapalat" w:hAnsi="GHEA Grapalat" w:cs="Calibri"/>
                <w:color w:val="000000"/>
                <w:sz w:val="20"/>
                <w:szCs w:val="20"/>
                <w:lang w:val="hy-AM"/>
              </w:rPr>
              <w:t xml:space="preserve">շուրջօրյա խնամքի կենտրոններում շուրջօրյա խնամքի ծառայություններ կստանա 1205 անձ, այդ թվում` </w:t>
            </w:r>
            <w:r w:rsidR="002A73A5">
              <w:rPr>
                <w:rFonts w:ascii="GHEA Grapalat" w:hAnsi="GHEA Grapalat" w:cs="Calibri"/>
                <w:color w:val="000000"/>
                <w:sz w:val="20"/>
                <w:szCs w:val="20"/>
                <w:lang w:val="hy-AM"/>
              </w:rPr>
              <w:t>Ն</w:t>
            </w:r>
            <w:r w:rsidRPr="00165101">
              <w:rPr>
                <w:rFonts w:ascii="GHEA Grapalat" w:hAnsi="GHEA Grapalat" w:cs="Calibri"/>
                <w:color w:val="000000"/>
                <w:sz w:val="20"/>
                <w:szCs w:val="20"/>
                <w:lang w:val="hy-AM"/>
              </w:rPr>
              <w:t>ախարարության ենթակայության 4 ՊՈԱԿ-ի և դրամաշնորհի տրամադրմամբ` Գյումրու խնամքի կենտրոնում Հայկական Կարմիր Խաչի ընկերության կողմից:</w:t>
            </w:r>
          </w:p>
        </w:tc>
        <w:tc>
          <w:tcPr>
            <w:tcW w:w="1055" w:type="pct"/>
            <w:shd w:val="clear" w:color="auto" w:fill="auto"/>
          </w:tcPr>
          <w:p w14:paraId="625D8AAB" w14:textId="77777777" w:rsidR="00B4743A" w:rsidRPr="00165101" w:rsidRDefault="00B4743A" w:rsidP="00B4743A">
            <w:pPr>
              <w:spacing w:line="240" w:lineRule="auto"/>
              <w:jc w:val="center"/>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«Սոցիալական աջակցության մասին» ՀՀ օրենք, հոդված</w:t>
            </w:r>
            <w:r w:rsidR="002A73A5">
              <w:rPr>
                <w:rFonts w:ascii="GHEA Grapalat" w:hAnsi="GHEA Grapalat" w:cs="Calibri"/>
                <w:color w:val="000000"/>
                <w:sz w:val="20"/>
                <w:szCs w:val="20"/>
                <w:lang w:val="hy-AM"/>
              </w:rPr>
              <w:t xml:space="preserve"> 13</w:t>
            </w:r>
          </w:p>
          <w:p w14:paraId="399DB9DB" w14:textId="77777777" w:rsidR="00B4743A" w:rsidRPr="00165101" w:rsidRDefault="00B4743A" w:rsidP="00B4743A">
            <w:pPr>
              <w:spacing w:line="240" w:lineRule="auto"/>
              <w:jc w:val="center"/>
              <w:rPr>
                <w:rFonts w:ascii="GHEA Grapalat" w:hAnsi="GHEA Grapalat" w:cs="Calibri"/>
                <w:color w:val="000000"/>
                <w:sz w:val="20"/>
                <w:szCs w:val="20"/>
                <w:lang w:val="hy-AM"/>
              </w:rPr>
            </w:pPr>
          </w:p>
          <w:p w14:paraId="72EFEA6F" w14:textId="77777777" w:rsidR="00B4743A" w:rsidRPr="00165101" w:rsidRDefault="00B4743A" w:rsidP="002A73A5">
            <w:pPr>
              <w:spacing w:line="240" w:lineRule="auto"/>
              <w:jc w:val="center"/>
              <w:rPr>
                <w:rFonts w:ascii="GHEA Grapalat" w:hAnsi="GHEA Grapalat"/>
                <w:sz w:val="20"/>
                <w:szCs w:val="20"/>
                <w:lang w:val="x-none" w:eastAsia="x-none"/>
              </w:rPr>
            </w:pPr>
            <w:r w:rsidRPr="00165101">
              <w:rPr>
                <w:rFonts w:ascii="GHEA Grapalat" w:hAnsi="GHEA Grapalat" w:cs="Calibri"/>
                <w:color w:val="000000"/>
                <w:sz w:val="20"/>
                <w:szCs w:val="20"/>
                <w:lang w:val="hy-AM"/>
              </w:rPr>
              <w:t>ՀՀ կառավարության 2015 թ</w:t>
            </w:r>
            <w:r w:rsidR="002A73A5">
              <w:rPr>
                <w:rFonts w:ascii="GHEA Grapalat" w:hAnsi="GHEA Grapalat" w:cs="Calibri"/>
                <w:color w:val="000000"/>
                <w:sz w:val="20"/>
                <w:szCs w:val="20"/>
                <w:lang w:val="hy-AM"/>
              </w:rPr>
              <w:t xml:space="preserve">. </w:t>
            </w:r>
            <w:r w:rsidRPr="00165101">
              <w:rPr>
                <w:rFonts w:ascii="GHEA Grapalat" w:hAnsi="GHEA Grapalat" w:cs="Calibri"/>
                <w:color w:val="000000"/>
                <w:sz w:val="20"/>
                <w:szCs w:val="20"/>
                <w:lang w:val="hy-AM"/>
              </w:rPr>
              <w:t>սեպտեմբերի 25-ի N 1112-Ն որոշում</w:t>
            </w:r>
          </w:p>
        </w:tc>
      </w:tr>
      <w:tr w:rsidR="00B4743A" w:rsidRPr="00772438" w14:paraId="5A3F4336" w14:textId="77777777" w:rsidTr="00FE36E6">
        <w:trPr>
          <w:cantSplit/>
          <w:tblHeader/>
        </w:trPr>
        <w:tc>
          <w:tcPr>
            <w:tcW w:w="429" w:type="pct"/>
            <w:gridSpan w:val="3"/>
            <w:vMerge/>
            <w:tcBorders>
              <w:right w:val="single" w:sz="4" w:space="0" w:color="auto"/>
            </w:tcBorders>
            <w:shd w:val="clear" w:color="auto" w:fill="auto"/>
          </w:tcPr>
          <w:p w14:paraId="4FCC784F" w14:textId="77777777" w:rsidR="00B4743A" w:rsidRPr="005B6125" w:rsidRDefault="00B4743A" w:rsidP="00B4743A">
            <w:pPr>
              <w:spacing w:after="0" w:line="240" w:lineRule="auto"/>
              <w:jc w:val="center"/>
              <w:rPr>
                <w:rFonts w:ascii="GHEA Grapalat" w:hAnsi="GHEA Grapalat"/>
                <w:b/>
                <w:sz w:val="20"/>
                <w:szCs w:val="20"/>
                <w:highlight w:val="yellow"/>
                <w:lang w:val="hy-AM"/>
              </w:rPr>
            </w:pPr>
          </w:p>
        </w:tc>
        <w:tc>
          <w:tcPr>
            <w:tcW w:w="380" w:type="pct"/>
            <w:gridSpan w:val="2"/>
            <w:tcBorders>
              <w:right w:val="single" w:sz="4" w:space="0" w:color="auto"/>
            </w:tcBorders>
            <w:shd w:val="clear" w:color="auto" w:fill="auto"/>
          </w:tcPr>
          <w:p w14:paraId="723048D6" w14:textId="77777777" w:rsidR="00B4743A" w:rsidRPr="00165101" w:rsidRDefault="00B4743A" w:rsidP="00B4743A">
            <w:pPr>
              <w:spacing w:line="240" w:lineRule="auto"/>
              <w:rPr>
                <w:rFonts w:ascii="GHEA Grapalat" w:hAnsi="GHEA Grapalat" w:cs="Calibri"/>
                <w:b/>
                <w:color w:val="000000"/>
                <w:sz w:val="20"/>
                <w:szCs w:val="20"/>
                <w:lang w:val="hy-AM"/>
              </w:rPr>
            </w:pPr>
            <w:r w:rsidRPr="00165101">
              <w:rPr>
                <w:rFonts w:ascii="GHEA Grapalat" w:hAnsi="GHEA Grapalat" w:cs="Calibri"/>
                <w:b/>
                <w:color w:val="000000"/>
                <w:sz w:val="20"/>
                <w:szCs w:val="20"/>
                <w:lang w:val="hy-AM"/>
              </w:rPr>
              <w:t>11002</w:t>
            </w:r>
          </w:p>
        </w:tc>
        <w:tc>
          <w:tcPr>
            <w:tcW w:w="886" w:type="pct"/>
            <w:tcBorders>
              <w:left w:val="single" w:sz="4" w:space="0" w:color="auto"/>
            </w:tcBorders>
            <w:shd w:val="clear" w:color="auto" w:fill="auto"/>
          </w:tcPr>
          <w:p w14:paraId="4167274A" w14:textId="77777777" w:rsidR="00B4743A" w:rsidRPr="00165101" w:rsidRDefault="00B4743A" w:rsidP="00B4743A">
            <w:pPr>
              <w:spacing w:line="240" w:lineRule="auto"/>
              <w:rPr>
                <w:rFonts w:ascii="GHEA Grapalat" w:hAnsi="GHEA Grapalat" w:cs="Calibri"/>
                <w:b/>
                <w:bCs/>
                <w:color w:val="000000"/>
                <w:sz w:val="20"/>
                <w:szCs w:val="20"/>
                <w:lang w:val="hy-AM"/>
              </w:rPr>
            </w:pPr>
            <w:r w:rsidRPr="00165101">
              <w:rPr>
                <w:rFonts w:ascii="GHEA Grapalat" w:hAnsi="GHEA Grapalat" w:cs="Calibri"/>
                <w:b/>
                <w:bCs/>
                <w:color w:val="000000"/>
                <w:sz w:val="20"/>
                <w:szCs w:val="20"/>
                <w:lang w:val="hy-AM"/>
              </w:rPr>
              <w:t xml:space="preserve">Տարեց և (կամ) հաշմանդամություն ունեցող անձանց տնային պայմաններում խնամքի ծառայություններ (Տարեցներին և հաշմանդամություն ունեցող անձանց տնային պայմաններում խնամքի ծառայություններ) </w:t>
            </w:r>
          </w:p>
        </w:tc>
        <w:tc>
          <w:tcPr>
            <w:tcW w:w="858" w:type="pct"/>
            <w:shd w:val="clear" w:color="auto" w:fill="auto"/>
          </w:tcPr>
          <w:p w14:paraId="2D5B0AF0" w14:textId="77777777" w:rsidR="00B4743A" w:rsidRPr="00165101" w:rsidRDefault="00B4743A" w:rsidP="006D3264">
            <w:pPr>
              <w:spacing w:after="0" w:line="240" w:lineRule="auto"/>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 xml:space="preserve">Ծառայությունը տրամադրվում է դրա կարիքն ունեցող տարեց, չաշխատող (բացառությամբ տնային պայմաններում աշխատող) անձանց և (կամ) հաշմանդամություն ունեցող անձանց` նրանց անհատական սոցիալական ծրագրի համաձայն: Միջոցառումն ունի երկու բաղադրիչ՝ </w:t>
            </w:r>
          </w:p>
          <w:p w14:paraId="18BF76DA" w14:textId="77777777" w:rsidR="00B4743A" w:rsidRPr="006D3264" w:rsidRDefault="006D3264" w:rsidP="006D3264">
            <w:pPr>
              <w:pStyle w:val="ListParagraph"/>
              <w:ind w:left="0"/>
              <w:rPr>
                <w:rFonts w:ascii="GHEA Grapalat" w:hAnsi="GHEA Grapalat" w:cs="Calibri"/>
                <w:color w:val="000000"/>
                <w:sz w:val="20"/>
                <w:szCs w:val="20"/>
                <w:lang w:val="hy-AM"/>
              </w:rPr>
            </w:pPr>
            <w:r w:rsidRPr="006D3264">
              <w:rPr>
                <w:rFonts w:ascii="GHEA Grapalat" w:eastAsia="Times New Roman" w:hAnsi="GHEA Grapalat" w:cs="Calibri"/>
                <w:color w:val="000000"/>
                <w:sz w:val="20"/>
                <w:szCs w:val="20"/>
                <w:lang w:val="hy-AM"/>
              </w:rPr>
              <w:t>1.</w:t>
            </w:r>
            <w:r w:rsidR="00B4743A" w:rsidRPr="00165101">
              <w:rPr>
                <w:rFonts w:ascii="GHEA Grapalat" w:eastAsia="Times New Roman" w:hAnsi="GHEA Grapalat" w:cs="Calibri"/>
                <w:color w:val="000000"/>
                <w:sz w:val="20"/>
                <w:szCs w:val="20"/>
                <w:lang w:val="hy-AM"/>
              </w:rPr>
              <w:t>Տարեց և (կամ) հաշմանդամություն ունեցող անձանց</w:t>
            </w:r>
            <w:r w:rsidR="00B4743A" w:rsidRPr="00165101">
              <w:rPr>
                <w:rFonts w:ascii="GHEA Grapalat" w:hAnsi="GHEA Grapalat"/>
                <w:sz w:val="20"/>
                <w:szCs w:val="20"/>
              </w:rPr>
              <w:t xml:space="preserve"> </w:t>
            </w:r>
            <w:r w:rsidR="00B4743A" w:rsidRPr="00165101">
              <w:rPr>
                <w:rFonts w:ascii="GHEA Grapalat" w:eastAsia="Times New Roman" w:hAnsi="GHEA Grapalat" w:cs="Calibri"/>
                <w:color w:val="000000"/>
                <w:sz w:val="20"/>
                <w:szCs w:val="20"/>
                <w:lang w:val="hy-AM"/>
              </w:rPr>
              <w:t>տնային պայմաններում ընդհանուր տիպի խնամքի ծառայություններ</w:t>
            </w:r>
            <w:r w:rsidRPr="006D3264">
              <w:rPr>
                <w:rFonts w:ascii="GHEA Grapalat" w:eastAsia="Times New Roman" w:hAnsi="GHEA Grapalat" w:cs="Calibri"/>
                <w:color w:val="000000"/>
                <w:sz w:val="20"/>
                <w:szCs w:val="20"/>
                <w:lang w:val="hy-AM"/>
              </w:rPr>
              <w:t>,</w:t>
            </w:r>
          </w:p>
          <w:p w14:paraId="043F3EA0" w14:textId="77777777" w:rsidR="00B4743A" w:rsidRPr="006D3264" w:rsidRDefault="006D3264" w:rsidP="006D3264">
            <w:pPr>
              <w:spacing w:line="240" w:lineRule="auto"/>
              <w:rPr>
                <w:rFonts w:ascii="GHEA Grapalat" w:hAnsi="GHEA Grapalat" w:cs="Calibri"/>
                <w:color w:val="000000"/>
                <w:sz w:val="20"/>
                <w:szCs w:val="20"/>
                <w:lang w:val="hy-AM"/>
              </w:rPr>
            </w:pPr>
            <w:r w:rsidRPr="006D3264">
              <w:rPr>
                <w:rFonts w:ascii="GHEA Grapalat" w:eastAsia="Times New Roman" w:hAnsi="GHEA Grapalat" w:cs="Calibri"/>
                <w:color w:val="000000"/>
                <w:sz w:val="20"/>
                <w:szCs w:val="20"/>
                <w:lang w:val="hy-AM"/>
              </w:rPr>
              <w:t>2.</w:t>
            </w:r>
            <w:r w:rsidR="00B4743A" w:rsidRPr="006D3264">
              <w:rPr>
                <w:rFonts w:ascii="GHEA Grapalat" w:eastAsia="Times New Roman" w:hAnsi="GHEA Grapalat" w:cs="Calibri"/>
                <w:color w:val="000000"/>
                <w:sz w:val="20"/>
                <w:szCs w:val="20"/>
                <w:lang w:val="hy-AM"/>
              </w:rPr>
              <w:t>Տարեց և (կամ) հաշմանդամություն ունեցող անձանց</w:t>
            </w:r>
            <w:r w:rsidR="00B4743A" w:rsidRPr="006D3264">
              <w:rPr>
                <w:rFonts w:ascii="GHEA Grapalat" w:hAnsi="GHEA Grapalat"/>
                <w:sz w:val="20"/>
                <w:szCs w:val="20"/>
                <w:lang w:val="hy-AM"/>
              </w:rPr>
              <w:t xml:space="preserve"> </w:t>
            </w:r>
            <w:r w:rsidR="00B4743A" w:rsidRPr="006D3264">
              <w:rPr>
                <w:rFonts w:ascii="GHEA Grapalat" w:eastAsia="Times New Roman" w:hAnsi="GHEA Grapalat" w:cs="Calibri"/>
                <w:color w:val="000000"/>
                <w:sz w:val="20"/>
                <w:szCs w:val="20"/>
                <w:lang w:val="hy-AM"/>
              </w:rPr>
              <w:t>տնային պայմաններում հատուկ (մասնագիտացված) խնամքի ծառայություններ</w:t>
            </w:r>
            <w:r w:rsidRPr="006D3264">
              <w:rPr>
                <w:rFonts w:ascii="GHEA Grapalat" w:eastAsia="Times New Roman" w:hAnsi="GHEA Grapalat" w:cs="Calibri"/>
                <w:color w:val="000000"/>
                <w:sz w:val="20"/>
                <w:szCs w:val="20"/>
                <w:lang w:val="hy-AM"/>
              </w:rPr>
              <w:t>:</w:t>
            </w:r>
          </w:p>
        </w:tc>
        <w:tc>
          <w:tcPr>
            <w:tcW w:w="1392" w:type="pct"/>
            <w:gridSpan w:val="3"/>
            <w:shd w:val="clear" w:color="auto" w:fill="auto"/>
          </w:tcPr>
          <w:p w14:paraId="095220CC" w14:textId="77777777" w:rsidR="00B4743A" w:rsidRPr="00165101" w:rsidRDefault="00B4743A" w:rsidP="006D3264">
            <w:pPr>
              <w:spacing w:line="240" w:lineRule="auto"/>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Սահմանված են տնային խնամքի ծառայությունների տրամադրման կարգը և պայմանները, ծառայություններ տրամադրող կազմակերպությունները, շահառուների քանակը, խնամքի ծառայությունների չափորոշիչները, մատուցվող ծառայությունների ձևերն ու տեսակները:</w:t>
            </w:r>
          </w:p>
          <w:p w14:paraId="2EC0ED14" w14:textId="77777777" w:rsidR="00B4743A" w:rsidRPr="00165101" w:rsidRDefault="00B4743A" w:rsidP="006D3264">
            <w:pPr>
              <w:spacing w:line="240" w:lineRule="auto"/>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2023 թ</w:t>
            </w:r>
            <w:r w:rsidR="006D3264" w:rsidRPr="006D3264">
              <w:rPr>
                <w:rFonts w:ascii="GHEA Grapalat" w:hAnsi="GHEA Grapalat" w:cs="Calibri"/>
                <w:color w:val="000000"/>
                <w:sz w:val="20"/>
                <w:szCs w:val="20"/>
                <w:lang w:val="hy-AM"/>
              </w:rPr>
              <w:t>.</w:t>
            </w:r>
            <w:r w:rsidRPr="00165101">
              <w:rPr>
                <w:rFonts w:ascii="GHEA Grapalat" w:hAnsi="GHEA Grapalat" w:cs="Calibri"/>
                <w:color w:val="000000"/>
                <w:sz w:val="20"/>
                <w:szCs w:val="20"/>
                <w:lang w:val="hy-AM"/>
              </w:rPr>
              <w:t xml:space="preserve"> տնային խնամքի ծառայություններ կստանա</w:t>
            </w:r>
            <w:r w:rsidR="006D3264">
              <w:rPr>
                <w:rFonts w:ascii="GHEA Grapalat" w:hAnsi="GHEA Grapalat" w:cs="Calibri"/>
                <w:color w:val="000000"/>
                <w:sz w:val="20"/>
                <w:szCs w:val="20"/>
                <w:lang w:val="hy-AM"/>
              </w:rPr>
              <w:t xml:space="preserve"> 1887 </w:t>
            </w:r>
            <w:r w:rsidRPr="00165101">
              <w:rPr>
                <w:rFonts w:ascii="GHEA Grapalat" w:hAnsi="GHEA Grapalat" w:cs="Calibri"/>
                <w:color w:val="000000"/>
                <w:sz w:val="20"/>
                <w:szCs w:val="20"/>
                <w:lang w:val="hy-AM"/>
              </w:rPr>
              <w:t>շահառու, այդ թվում՝ ընդհանուր տիպի խնամքի ծառայությունների տրամադրման համար «Տնային պայմաններում միայնակ տարեցների և հաշմանդամների սոցիալական սպասարկման կենտրոն» ՊՈԱԿ-ի կողմից 180 շահառուի սպասարկում տնային պայմաններում և 57 շահառուի կացարանի տրամադրում, իսկ հասարակական կազմակերպությունների կողմից՝ ևս 1500 շահառու, ինչպես հատուկ (մասնագիտացված) խնամքի ծառայությունների տրամադրման համար՝ հասարակական կազմակերպությունների կողմից՝ ևս 150 շահառու: Ծառայությունները տրամադրվելու են դրամաշնորհի տրամադրման մրցույթում հաղթած կազմակերպությունների կողմից Երևանում և ՀՀ մարզերում:</w:t>
            </w:r>
          </w:p>
        </w:tc>
        <w:tc>
          <w:tcPr>
            <w:tcW w:w="1055" w:type="pct"/>
            <w:shd w:val="clear" w:color="auto" w:fill="auto"/>
          </w:tcPr>
          <w:p w14:paraId="3A53F03B" w14:textId="77777777" w:rsidR="00B4743A" w:rsidRPr="00165101" w:rsidRDefault="00B4743A" w:rsidP="006D3264">
            <w:pPr>
              <w:spacing w:line="240" w:lineRule="auto"/>
              <w:jc w:val="center"/>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«Սոցիալական աջակցության մասին» ՀՀ օրենք, հոդված</w:t>
            </w:r>
            <w:r w:rsidR="002A73A5">
              <w:rPr>
                <w:rFonts w:ascii="GHEA Grapalat" w:hAnsi="GHEA Grapalat" w:cs="Calibri"/>
                <w:color w:val="000000"/>
                <w:sz w:val="20"/>
                <w:szCs w:val="20"/>
                <w:lang w:val="hy-AM"/>
              </w:rPr>
              <w:t xml:space="preserve"> 13</w:t>
            </w:r>
          </w:p>
          <w:p w14:paraId="4133EAB7" w14:textId="77777777" w:rsidR="00B4743A" w:rsidRPr="00165101" w:rsidRDefault="00B4743A" w:rsidP="006D3264">
            <w:pPr>
              <w:spacing w:line="240" w:lineRule="auto"/>
              <w:jc w:val="center"/>
              <w:rPr>
                <w:rFonts w:ascii="GHEA Grapalat" w:hAnsi="GHEA Grapalat" w:cs="Calibri"/>
                <w:color w:val="000000"/>
                <w:sz w:val="20"/>
                <w:szCs w:val="20"/>
                <w:lang w:val="hy-AM"/>
              </w:rPr>
            </w:pPr>
          </w:p>
          <w:p w14:paraId="7FC03BCE" w14:textId="77777777" w:rsidR="00B4743A" w:rsidRPr="00165101" w:rsidRDefault="00B4743A" w:rsidP="006D3264">
            <w:pPr>
              <w:spacing w:line="240" w:lineRule="auto"/>
              <w:jc w:val="center"/>
              <w:rPr>
                <w:rFonts w:ascii="GHEA Grapalat" w:hAnsi="GHEA Grapalat" w:cs="Calibri"/>
                <w:color w:val="000000"/>
                <w:sz w:val="20"/>
                <w:szCs w:val="20"/>
                <w:lang w:val="hy-AM"/>
              </w:rPr>
            </w:pPr>
          </w:p>
          <w:p w14:paraId="0CC33910" w14:textId="77777777" w:rsidR="00B4743A" w:rsidRPr="00165101" w:rsidRDefault="00B4743A" w:rsidP="006D3264">
            <w:pPr>
              <w:spacing w:line="240" w:lineRule="auto"/>
              <w:jc w:val="center"/>
              <w:rPr>
                <w:rFonts w:ascii="GHEA Grapalat" w:hAnsi="GHEA Grapalat" w:cs="Calibri"/>
                <w:color w:val="000000"/>
                <w:sz w:val="20"/>
                <w:szCs w:val="20"/>
                <w:lang w:val="hy-AM"/>
              </w:rPr>
            </w:pPr>
          </w:p>
          <w:p w14:paraId="3870CB97" w14:textId="77777777" w:rsidR="00B4743A" w:rsidRPr="00165101" w:rsidRDefault="00B4743A" w:rsidP="006D3264">
            <w:pPr>
              <w:spacing w:line="240" w:lineRule="auto"/>
              <w:jc w:val="center"/>
              <w:rPr>
                <w:rFonts w:ascii="GHEA Grapalat" w:hAnsi="GHEA Grapalat"/>
                <w:sz w:val="20"/>
                <w:szCs w:val="20"/>
                <w:lang w:val="x-none" w:eastAsia="x-none"/>
              </w:rPr>
            </w:pPr>
            <w:r w:rsidRPr="00165101">
              <w:rPr>
                <w:rFonts w:ascii="GHEA Grapalat" w:hAnsi="GHEA Grapalat" w:cs="Calibri"/>
                <w:color w:val="000000"/>
                <w:sz w:val="20"/>
                <w:szCs w:val="20"/>
                <w:lang w:val="hy-AM"/>
              </w:rPr>
              <w:t xml:space="preserve">ՀՀ կառավարության 2015 </w:t>
            </w:r>
            <w:r w:rsidR="002A73A5">
              <w:rPr>
                <w:rFonts w:ascii="GHEA Grapalat" w:hAnsi="GHEA Grapalat" w:cs="Calibri"/>
                <w:color w:val="000000"/>
                <w:sz w:val="20"/>
                <w:szCs w:val="20"/>
                <w:lang w:val="hy-AM"/>
              </w:rPr>
              <w:t>թ.</w:t>
            </w:r>
            <w:r w:rsidRPr="00165101">
              <w:rPr>
                <w:rFonts w:ascii="GHEA Grapalat" w:hAnsi="GHEA Grapalat" w:cs="Calibri"/>
                <w:color w:val="000000"/>
                <w:sz w:val="20"/>
                <w:szCs w:val="20"/>
                <w:lang w:val="hy-AM"/>
              </w:rPr>
              <w:t xml:space="preserve"> սեպտեմբերի 25-ի N 1112-Ն որոշում</w:t>
            </w:r>
          </w:p>
        </w:tc>
      </w:tr>
      <w:tr w:rsidR="00B4743A" w:rsidRPr="00772438" w14:paraId="41BB266D" w14:textId="77777777" w:rsidTr="00FE36E6">
        <w:trPr>
          <w:cantSplit/>
          <w:tblHeader/>
        </w:trPr>
        <w:tc>
          <w:tcPr>
            <w:tcW w:w="429" w:type="pct"/>
            <w:gridSpan w:val="3"/>
            <w:vMerge/>
            <w:tcBorders>
              <w:right w:val="single" w:sz="4" w:space="0" w:color="auto"/>
            </w:tcBorders>
            <w:shd w:val="clear" w:color="auto" w:fill="auto"/>
          </w:tcPr>
          <w:p w14:paraId="480242E9" w14:textId="77777777" w:rsidR="00B4743A" w:rsidRPr="005B6125" w:rsidRDefault="00B4743A" w:rsidP="00B4743A">
            <w:pPr>
              <w:spacing w:after="0" w:line="240" w:lineRule="auto"/>
              <w:jc w:val="center"/>
              <w:rPr>
                <w:rFonts w:ascii="GHEA Grapalat" w:hAnsi="GHEA Grapalat"/>
                <w:b/>
                <w:sz w:val="20"/>
                <w:szCs w:val="20"/>
                <w:highlight w:val="yellow"/>
                <w:lang w:val="hy-AM"/>
              </w:rPr>
            </w:pPr>
          </w:p>
        </w:tc>
        <w:tc>
          <w:tcPr>
            <w:tcW w:w="380" w:type="pct"/>
            <w:gridSpan w:val="2"/>
            <w:tcBorders>
              <w:right w:val="single" w:sz="4" w:space="0" w:color="auto"/>
            </w:tcBorders>
            <w:shd w:val="clear" w:color="auto" w:fill="auto"/>
          </w:tcPr>
          <w:p w14:paraId="19CDCBC0" w14:textId="77777777" w:rsidR="00B4743A" w:rsidRPr="00165101" w:rsidRDefault="00B4743A" w:rsidP="006D3264">
            <w:pPr>
              <w:spacing w:line="240" w:lineRule="auto"/>
              <w:rPr>
                <w:rFonts w:ascii="GHEA Grapalat" w:hAnsi="GHEA Grapalat" w:cs="Calibri"/>
                <w:b/>
                <w:color w:val="000000"/>
                <w:sz w:val="20"/>
                <w:szCs w:val="20"/>
              </w:rPr>
            </w:pPr>
            <w:r w:rsidRPr="00165101">
              <w:rPr>
                <w:rFonts w:ascii="GHEA Grapalat" w:hAnsi="GHEA Grapalat" w:cs="Calibri"/>
                <w:b/>
                <w:color w:val="000000"/>
                <w:sz w:val="20"/>
                <w:szCs w:val="20"/>
                <w:lang w:val="hy-AM"/>
              </w:rPr>
              <w:t>11003</w:t>
            </w:r>
          </w:p>
        </w:tc>
        <w:tc>
          <w:tcPr>
            <w:tcW w:w="886" w:type="pct"/>
            <w:tcBorders>
              <w:left w:val="single" w:sz="4" w:space="0" w:color="auto"/>
            </w:tcBorders>
            <w:shd w:val="clear" w:color="auto" w:fill="auto"/>
          </w:tcPr>
          <w:p w14:paraId="070E35D5" w14:textId="77777777" w:rsidR="00B4743A" w:rsidRPr="00165101" w:rsidRDefault="00B4743A" w:rsidP="006D3264">
            <w:pPr>
              <w:spacing w:line="240" w:lineRule="auto"/>
              <w:rPr>
                <w:rFonts w:ascii="GHEA Grapalat" w:hAnsi="GHEA Grapalat" w:cs="Calibri"/>
                <w:b/>
                <w:bCs/>
                <w:color w:val="000000"/>
                <w:sz w:val="20"/>
                <w:szCs w:val="20"/>
              </w:rPr>
            </w:pPr>
            <w:r w:rsidRPr="00165101">
              <w:rPr>
                <w:rFonts w:ascii="GHEA Grapalat" w:hAnsi="GHEA Grapalat" w:cs="Calibri"/>
                <w:b/>
                <w:bCs/>
                <w:color w:val="000000"/>
                <w:sz w:val="20"/>
                <w:szCs w:val="20"/>
              </w:rPr>
              <w:t xml:space="preserve">18 </w:t>
            </w:r>
            <w:r w:rsidRPr="00165101">
              <w:rPr>
                <w:rFonts w:ascii="GHEA Grapalat" w:hAnsi="GHEA Grapalat" w:cs="Calibri"/>
                <w:b/>
                <w:bCs/>
                <w:color w:val="000000"/>
                <w:sz w:val="20"/>
                <w:szCs w:val="20"/>
                <w:lang w:val="hy-AM"/>
              </w:rPr>
              <w:t xml:space="preserve">տարին լրացած անձանց ցերեկային կենտրոններում խնամքի և սննդի տրամադրման ծառայություններ (Տարեցներին, հաշմանդամություն ունեցող անձանց ցերեկային խնամքի ծառայություններ (սննդի տրամադրման գծով)) </w:t>
            </w:r>
          </w:p>
        </w:tc>
        <w:tc>
          <w:tcPr>
            <w:tcW w:w="858" w:type="pct"/>
            <w:shd w:val="clear" w:color="auto" w:fill="auto"/>
          </w:tcPr>
          <w:p w14:paraId="4733DEE1" w14:textId="77777777" w:rsidR="00B4743A" w:rsidRPr="00165101" w:rsidRDefault="00B4743A" w:rsidP="003C095B">
            <w:pPr>
              <w:spacing w:after="0" w:line="240" w:lineRule="auto"/>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 xml:space="preserve">Միջոցառումն ունի երկու բաղադրիչ՝ </w:t>
            </w:r>
          </w:p>
          <w:p w14:paraId="2BFA47EA" w14:textId="77777777" w:rsidR="00B4743A" w:rsidRPr="006D3264" w:rsidRDefault="006D3264" w:rsidP="003C095B">
            <w:pPr>
              <w:spacing w:after="0" w:line="240" w:lineRule="auto"/>
              <w:rPr>
                <w:rFonts w:ascii="GHEA Grapalat" w:eastAsia="Times New Roman" w:hAnsi="GHEA Grapalat" w:cs="Calibri"/>
                <w:color w:val="000000"/>
                <w:sz w:val="20"/>
                <w:szCs w:val="20"/>
                <w:lang w:val="hy-AM"/>
              </w:rPr>
            </w:pPr>
            <w:r w:rsidRPr="006D3264">
              <w:rPr>
                <w:rFonts w:ascii="GHEA Grapalat" w:eastAsia="Times New Roman" w:hAnsi="GHEA Grapalat" w:cs="Calibri"/>
                <w:color w:val="000000"/>
                <w:sz w:val="20"/>
                <w:szCs w:val="20"/>
                <w:lang w:val="hy-AM"/>
              </w:rPr>
              <w:t>1.</w:t>
            </w:r>
            <w:r w:rsidR="00B4743A" w:rsidRPr="006D3264">
              <w:rPr>
                <w:rFonts w:ascii="GHEA Grapalat" w:eastAsia="Times New Roman" w:hAnsi="GHEA Grapalat" w:cs="Calibri"/>
                <w:color w:val="000000"/>
                <w:sz w:val="20"/>
                <w:szCs w:val="20"/>
                <w:lang w:val="hy-AM"/>
              </w:rPr>
              <w:t xml:space="preserve">Տարեց և (կամ) հաշմանդամություն ունեցող անձանց սոցիալական հոգածության ցերեկային կենտրոններում խնամքի ծառայությունների տրամադրում՝ նրանց անհատական սոցիալական ծրագրի համաձայն: </w:t>
            </w:r>
          </w:p>
          <w:p w14:paraId="3BA59E3F" w14:textId="77777777" w:rsidR="00B4743A" w:rsidRPr="006D3264" w:rsidRDefault="006D3264" w:rsidP="003C095B">
            <w:pPr>
              <w:spacing w:line="240" w:lineRule="auto"/>
              <w:rPr>
                <w:rFonts w:ascii="GHEA Grapalat" w:eastAsia="Times New Roman" w:hAnsi="GHEA Grapalat" w:cs="Calibri"/>
                <w:color w:val="000000"/>
                <w:sz w:val="20"/>
                <w:szCs w:val="20"/>
                <w:lang w:val="hy-AM"/>
              </w:rPr>
            </w:pPr>
            <w:r w:rsidRPr="006D3264">
              <w:rPr>
                <w:rFonts w:ascii="GHEA Grapalat" w:hAnsi="GHEA Grapalat" w:cs="Calibri"/>
                <w:color w:val="000000"/>
                <w:sz w:val="20"/>
                <w:szCs w:val="20"/>
                <w:lang w:val="hy-AM"/>
              </w:rPr>
              <w:t>2.</w:t>
            </w:r>
            <w:r w:rsidR="00B4743A" w:rsidRPr="006D3264">
              <w:rPr>
                <w:rFonts w:ascii="GHEA Grapalat" w:hAnsi="GHEA Grapalat" w:cs="Calibri"/>
                <w:color w:val="000000"/>
                <w:sz w:val="20"/>
                <w:szCs w:val="20"/>
                <w:lang w:val="hy-AM"/>
              </w:rPr>
              <w:t>Սոցիալապես անապահով անձի (ընտանիքի) սննդի տրամադրման ծառայությունների ապահովում բարեգործական ճաշարաններում</w:t>
            </w:r>
          </w:p>
        </w:tc>
        <w:tc>
          <w:tcPr>
            <w:tcW w:w="1392" w:type="pct"/>
            <w:gridSpan w:val="3"/>
            <w:shd w:val="clear" w:color="auto" w:fill="auto"/>
          </w:tcPr>
          <w:p w14:paraId="5BB4A03D" w14:textId="77777777" w:rsidR="00B4743A" w:rsidRPr="006D3264" w:rsidRDefault="006D3264" w:rsidP="003C095B">
            <w:pPr>
              <w:spacing w:after="0" w:line="240" w:lineRule="auto"/>
              <w:rPr>
                <w:rFonts w:ascii="GHEA Grapalat" w:eastAsia="Times New Roman" w:hAnsi="GHEA Grapalat" w:cs="Calibri"/>
                <w:color w:val="000000"/>
                <w:sz w:val="20"/>
                <w:szCs w:val="20"/>
                <w:lang w:val="hy-AM"/>
              </w:rPr>
            </w:pPr>
            <w:r w:rsidRPr="006D3264">
              <w:rPr>
                <w:rFonts w:ascii="GHEA Grapalat" w:eastAsia="Times New Roman" w:hAnsi="GHEA Grapalat" w:cs="Calibri"/>
                <w:color w:val="000000"/>
                <w:sz w:val="20"/>
                <w:szCs w:val="20"/>
                <w:lang w:val="hy-AM"/>
              </w:rPr>
              <w:t>1.</w:t>
            </w:r>
            <w:r w:rsidR="00B4743A" w:rsidRPr="006D3264">
              <w:rPr>
                <w:rFonts w:ascii="GHEA Grapalat" w:eastAsia="Times New Roman" w:hAnsi="GHEA Grapalat" w:cs="Calibri"/>
                <w:color w:val="000000"/>
                <w:sz w:val="20"/>
                <w:szCs w:val="20"/>
                <w:lang w:val="hy-AM"/>
              </w:rPr>
              <w:t>Սահմանված են ցերեկային կենտրոններում ծառայությունների տրամադրման կարգը և պայմանները, ծառայություններ տրամադրող կազմակերպությունները, շահառուների քանակը, խնամքի ծառայությունների չափորոշիչները, մատուցվող ծառայությունների ձևերն ու տեսակները:</w:t>
            </w:r>
          </w:p>
          <w:p w14:paraId="3B743DB2" w14:textId="77777777" w:rsidR="00B4743A" w:rsidRPr="00165101" w:rsidRDefault="00B4743A" w:rsidP="003C095B">
            <w:pPr>
              <w:spacing w:after="0" w:line="240" w:lineRule="auto"/>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 xml:space="preserve">2023 թվականի ցերեկային կենտրոններում ծառայություններ կստանան 400 անձ: </w:t>
            </w:r>
          </w:p>
          <w:p w14:paraId="756FA0F7" w14:textId="77777777" w:rsidR="00B4743A" w:rsidRPr="00165101" w:rsidRDefault="006D3264" w:rsidP="003C095B">
            <w:pPr>
              <w:spacing w:after="0" w:line="240" w:lineRule="auto"/>
              <w:rPr>
                <w:rFonts w:ascii="GHEA Grapalat" w:hAnsi="GHEA Grapalat" w:cs="Calibri"/>
                <w:color w:val="000000"/>
                <w:sz w:val="20"/>
                <w:szCs w:val="20"/>
                <w:lang w:val="hy-AM"/>
              </w:rPr>
            </w:pPr>
            <w:r w:rsidRPr="006D3264">
              <w:rPr>
                <w:rFonts w:ascii="GHEA Grapalat" w:hAnsi="GHEA Grapalat" w:cs="Calibri"/>
                <w:color w:val="000000"/>
                <w:sz w:val="20"/>
                <w:szCs w:val="20"/>
                <w:lang w:val="hy-AM"/>
              </w:rPr>
              <w:t>2.</w:t>
            </w:r>
            <w:r w:rsidR="00B4743A" w:rsidRPr="00165101">
              <w:rPr>
                <w:rFonts w:ascii="GHEA Grapalat" w:hAnsi="GHEA Grapalat" w:cs="Calibri"/>
                <w:color w:val="000000"/>
                <w:sz w:val="20"/>
                <w:szCs w:val="20"/>
                <w:lang w:val="hy-AM"/>
              </w:rPr>
              <w:t xml:space="preserve">Սահմանված են բարեգործական ճաշարանում սննդի տրամադրման կարգը, պայմանները, կյանքի դժվարին իրավիճակում հայտնված սոցիալապես անապահով անձի (ընտանիքի) անապահովության գնահատման համակարգում հաշվառված լինելու ու անապահովության 0-ից բարձր միավոր ունենալը, ծրագիրն իրականացնողը, իրականացման վայրը, ծառայությունների չափորոշիչները: </w:t>
            </w:r>
          </w:p>
          <w:p w14:paraId="567F12A0" w14:textId="77777777" w:rsidR="00B4743A" w:rsidRPr="00165101" w:rsidRDefault="00B4743A" w:rsidP="003C095B">
            <w:pPr>
              <w:spacing w:after="0" w:line="240" w:lineRule="auto"/>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2023 թ</w:t>
            </w:r>
            <w:r w:rsidR="00B31187" w:rsidRPr="00B31187">
              <w:rPr>
                <w:rFonts w:ascii="GHEA Grapalat" w:hAnsi="GHEA Grapalat" w:cs="Calibri"/>
                <w:color w:val="000000"/>
                <w:sz w:val="20"/>
                <w:szCs w:val="20"/>
                <w:lang w:val="hy-AM"/>
              </w:rPr>
              <w:t>.</w:t>
            </w:r>
            <w:r w:rsidRPr="00165101">
              <w:rPr>
                <w:rFonts w:ascii="GHEA Grapalat" w:hAnsi="GHEA Grapalat" w:cs="Calibri"/>
                <w:color w:val="000000"/>
                <w:sz w:val="20"/>
                <w:szCs w:val="20"/>
                <w:lang w:val="hy-AM"/>
              </w:rPr>
              <w:t xml:space="preserve"> նախատեսվում է 1300 անձի սննդով ապահովման ծառայություններ։</w:t>
            </w:r>
          </w:p>
          <w:p w14:paraId="63FA575E" w14:textId="77777777" w:rsidR="00B4743A" w:rsidRPr="00165101" w:rsidRDefault="00B4743A" w:rsidP="003C095B">
            <w:pPr>
              <w:spacing w:after="0" w:line="240" w:lineRule="auto"/>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Ծառայությունները տրամադրվելու են դրամաշնորհի տրամադրման մրցույթում հաղթած կազմակերպությունների կողմից Երևանում և ՀՀ մարզերում:</w:t>
            </w:r>
          </w:p>
        </w:tc>
        <w:tc>
          <w:tcPr>
            <w:tcW w:w="1055" w:type="pct"/>
            <w:shd w:val="clear" w:color="auto" w:fill="auto"/>
          </w:tcPr>
          <w:p w14:paraId="15F6A9C9" w14:textId="77777777" w:rsidR="00B4743A" w:rsidRPr="00165101" w:rsidRDefault="00B4743A" w:rsidP="00170810">
            <w:pPr>
              <w:spacing w:line="240" w:lineRule="auto"/>
              <w:jc w:val="center"/>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«Սոցիալական աջակցության մասին» ՀՀ օրենք, հոդված 13</w:t>
            </w:r>
          </w:p>
          <w:p w14:paraId="32DC486E" w14:textId="77777777" w:rsidR="00B4743A" w:rsidRPr="00165101" w:rsidRDefault="00B4743A" w:rsidP="00170810">
            <w:pPr>
              <w:spacing w:line="240" w:lineRule="auto"/>
              <w:jc w:val="center"/>
              <w:rPr>
                <w:rFonts w:ascii="GHEA Grapalat" w:hAnsi="GHEA Grapalat" w:cs="Calibri"/>
                <w:color w:val="000000"/>
                <w:sz w:val="20"/>
                <w:szCs w:val="20"/>
                <w:lang w:val="hy-AM"/>
              </w:rPr>
            </w:pPr>
          </w:p>
          <w:p w14:paraId="47D37795" w14:textId="77777777" w:rsidR="00B4743A" w:rsidRPr="00165101" w:rsidRDefault="00B4743A" w:rsidP="00170810">
            <w:pPr>
              <w:spacing w:line="240" w:lineRule="auto"/>
              <w:jc w:val="center"/>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ՀՀ կառավարության 2015 թ</w:t>
            </w:r>
            <w:r w:rsidR="00170810" w:rsidRPr="00170810">
              <w:rPr>
                <w:rFonts w:ascii="GHEA Grapalat" w:hAnsi="GHEA Grapalat" w:cs="Calibri"/>
                <w:color w:val="000000"/>
                <w:sz w:val="20"/>
                <w:szCs w:val="20"/>
                <w:lang w:val="hy-AM"/>
              </w:rPr>
              <w:t>.</w:t>
            </w:r>
            <w:r w:rsidRPr="00165101">
              <w:rPr>
                <w:rFonts w:ascii="GHEA Grapalat" w:hAnsi="GHEA Grapalat" w:cs="Calibri"/>
                <w:color w:val="000000"/>
                <w:sz w:val="20"/>
                <w:szCs w:val="20"/>
                <w:lang w:val="hy-AM"/>
              </w:rPr>
              <w:t xml:space="preserve"> սեպտեմբերի 25-ի N 1112-Ն որոշում</w:t>
            </w:r>
          </w:p>
          <w:p w14:paraId="169F5DE2" w14:textId="77777777" w:rsidR="00B4743A" w:rsidRPr="00165101" w:rsidRDefault="00B4743A" w:rsidP="00170810">
            <w:pPr>
              <w:spacing w:line="240" w:lineRule="auto"/>
              <w:jc w:val="center"/>
              <w:rPr>
                <w:rFonts w:ascii="GHEA Grapalat" w:hAnsi="GHEA Grapalat" w:cs="Calibri"/>
                <w:color w:val="000000"/>
                <w:sz w:val="20"/>
                <w:szCs w:val="20"/>
                <w:lang w:val="hy-AM"/>
              </w:rPr>
            </w:pPr>
          </w:p>
          <w:p w14:paraId="7AE156E7" w14:textId="77777777" w:rsidR="00B4743A" w:rsidRPr="00165101" w:rsidRDefault="00B4743A" w:rsidP="00170810">
            <w:pPr>
              <w:spacing w:line="240" w:lineRule="auto"/>
              <w:jc w:val="center"/>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 xml:space="preserve">«Սոցիալական աջակցության մասին» ՀՀ օրենքի 11-րդ </w:t>
            </w:r>
            <w:r w:rsidR="00170810">
              <w:rPr>
                <w:rFonts w:ascii="GHEA Grapalat" w:hAnsi="GHEA Grapalat" w:cs="Calibri"/>
                <w:color w:val="000000"/>
                <w:sz w:val="20"/>
                <w:szCs w:val="20"/>
                <w:lang w:val="hy-AM"/>
              </w:rPr>
              <w:t>հոդված</w:t>
            </w:r>
          </w:p>
          <w:p w14:paraId="31CFD7C7" w14:textId="77777777" w:rsidR="00B4743A" w:rsidRPr="00165101" w:rsidRDefault="00B4743A" w:rsidP="00170810">
            <w:pPr>
              <w:spacing w:line="240" w:lineRule="auto"/>
              <w:jc w:val="center"/>
              <w:rPr>
                <w:rFonts w:ascii="GHEA Grapalat" w:hAnsi="GHEA Grapalat" w:cs="Calibri"/>
                <w:color w:val="000000"/>
                <w:sz w:val="20"/>
                <w:szCs w:val="20"/>
                <w:lang w:val="hy-AM"/>
              </w:rPr>
            </w:pPr>
          </w:p>
          <w:p w14:paraId="0D95AA83" w14:textId="77777777" w:rsidR="00B4743A" w:rsidRPr="00165101" w:rsidRDefault="00B4743A" w:rsidP="00170810">
            <w:pPr>
              <w:spacing w:line="240" w:lineRule="auto"/>
              <w:jc w:val="center"/>
              <w:rPr>
                <w:rFonts w:ascii="GHEA Grapalat" w:hAnsi="GHEA Grapalat" w:cs="Calibri"/>
                <w:color w:val="000000"/>
                <w:sz w:val="20"/>
                <w:szCs w:val="20"/>
                <w:lang w:val="hy-AM"/>
              </w:rPr>
            </w:pPr>
          </w:p>
        </w:tc>
      </w:tr>
      <w:tr w:rsidR="00B4743A" w:rsidRPr="00772438" w14:paraId="291966D9" w14:textId="77777777" w:rsidTr="00FE36E6">
        <w:trPr>
          <w:cantSplit/>
          <w:tblHeader/>
        </w:trPr>
        <w:tc>
          <w:tcPr>
            <w:tcW w:w="429" w:type="pct"/>
            <w:gridSpan w:val="3"/>
            <w:vMerge/>
            <w:tcBorders>
              <w:right w:val="single" w:sz="4" w:space="0" w:color="auto"/>
            </w:tcBorders>
            <w:shd w:val="clear" w:color="auto" w:fill="auto"/>
          </w:tcPr>
          <w:p w14:paraId="43BDFE56" w14:textId="77777777" w:rsidR="00B4743A" w:rsidRPr="005B6125" w:rsidRDefault="00B4743A" w:rsidP="00B4743A">
            <w:pPr>
              <w:spacing w:after="0" w:line="240" w:lineRule="auto"/>
              <w:jc w:val="center"/>
              <w:rPr>
                <w:rFonts w:ascii="GHEA Grapalat" w:hAnsi="GHEA Grapalat"/>
                <w:b/>
                <w:sz w:val="20"/>
                <w:szCs w:val="20"/>
                <w:highlight w:val="yellow"/>
                <w:lang w:val="hy-AM"/>
              </w:rPr>
            </w:pPr>
          </w:p>
        </w:tc>
        <w:tc>
          <w:tcPr>
            <w:tcW w:w="380" w:type="pct"/>
            <w:gridSpan w:val="2"/>
            <w:tcBorders>
              <w:right w:val="single" w:sz="4" w:space="0" w:color="auto"/>
            </w:tcBorders>
            <w:shd w:val="clear" w:color="auto" w:fill="auto"/>
          </w:tcPr>
          <w:p w14:paraId="6AD301CE" w14:textId="77777777" w:rsidR="00B4743A" w:rsidRPr="00165101" w:rsidRDefault="00B4743A" w:rsidP="00B4743A">
            <w:pPr>
              <w:spacing w:line="360" w:lineRule="auto"/>
              <w:rPr>
                <w:rFonts w:ascii="GHEA Grapalat" w:hAnsi="GHEA Grapalat" w:cs="Calibri"/>
                <w:b/>
                <w:color w:val="000000"/>
                <w:sz w:val="20"/>
                <w:szCs w:val="20"/>
              </w:rPr>
            </w:pPr>
            <w:r w:rsidRPr="00165101">
              <w:rPr>
                <w:rFonts w:ascii="GHEA Grapalat" w:hAnsi="GHEA Grapalat" w:cs="Calibri"/>
                <w:b/>
                <w:color w:val="000000"/>
                <w:sz w:val="20"/>
                <w:szCs w:val="20"/>
                <w:lang w:val="hy-AM"/>
              </w:rPr>
              <w:t>11004</w:t>
            </w:r>
          </w:p>
        </w:tc>
        <w:tc>
          <w:tcPr>
            <w:tcW w:w="886" w:type="pct"/>
            <w:tcBorders>
              <w:left w:val="single" w:sz="4" w:space="0" w:color="auto"/>
            </w:tcBorders>
            <w:shd w:val="clear" w:color="auto" w:fill="auto"/>
          </w:tcPr>
          <w:p w14:paraId="3BF93080" w14:textId="77777777" w:rsidR="00B4743A" w:rsidRPr="00165101" w:rsidRDefault="00B4743A" w:rsidP="00170810">
            <w:pPr>
              <w:spacing w:line="240" w:lineRule="auto"/>
              <w:rPr>
                <w:rFonts w:ascii="GHEA Grapalat" w:hAnsi="GHEA Grapalat" w:cs="Calibri"/>
                <w:b/>
                <w:bCs/>
                <w:color w:val="000000"/>
                <w:sz w:val="20"/>
                <w:szCs w:val="20"/>
                <w:lang w:val="hy-AM"/>
              </w:rPr>
            </w:pPr>
            <w:r w:rsidRPr="00165101">
              <w:rPr>
                <w:rFonts w:ascii="GHEA Grapalat" w:hAnsi="GHEA Grapalat" w:cs="Calibri"/>
                <w:b/>
                <w:bCs/>
                <w:color w:val="000000"/>
                <w:sz w:val="20"/>
                <w:szCs w:val="20"/>
                <w:lang w:val="hy-AM"/>
              </w:rPr>
              <w:t xml:space="preserve">Տարեց և (կամ) հաշմանդամություն ունեցող անձանց շուրջօրյա խնամքի ծառայություններ Լոռու մարզում </w:t>
            </w:r>
            <w:r w:rsidRPr="00165101">
              <w:rPr>
                <w:rFonts w:ascii="GHEA Grapalat" w:hAnsi="GHEA Grapalat" w:cs="Calibri"/>
                <w:b/>
                <w:bCs/>
                <w:color w:val="000000"/>
                <w:sz w:val="20"/>
                <w:szCs w:val="20"/>
              </w:rPr>
              <w:t>(</w:t>
            </w:r>
            <w:r w:rsidRPr="00165101">
              <w:rPr>
                <w:rFonts w:ascii="GHEA Grapalat" w:hAnsi="GHEA Grapalat" w:cs="Calibri"/>
                <w:b/>
                <w:bCs/>
                <w:color w:val="000000"/>
                <w:sz w:val="20"/>
                <w:szCs w:val="20"/>
                <w:lang w:val="hy-AM"/>
              </w:rPr>
              <w:t>Տարեցների և հաշմանդամություն ունեցող անձանց շուրջօրյա խնամքի ծառայություններ Լոռու մարզում</w:t>
            </w:r>
            <w:r w:rsidRPr="00165101">
              <w:rPr>
                <w:rFonts w:ascii="GHEA Grapalat" w:hAnsi="GHEA Grapalat" w:cs="Calibri"/>
                <w:b/>
                <w:bCs/>
                <w:color w:val="000000"/>
                <w:sz w:val="20"/>
                <w:szCs w:val="20"/>
              </w:rPr>
              <w:t>)</w:t>
            </w:r>
          </w:p>
        </w:tc>
        <w:tc>
          <w:tcPr>
            <w:tcW w:w="858" w:type="pct"/>
            <w:shd w:val="clear" w:color="auto" w:fill="auto"/>
          </w:tcPr>
          <w:p w14:paraId="61C6714B" w14:textId="77777777" w:rsidR="00B4743A" w:rsidRPr="00165101" w:rsidRDefault="00B4743A" w:rsidP="00170810">
            <w:pPr>
              <w:spacing w:line="240" w:lineRule="auto"/>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 xml:space="preserve">Կյանքի դժվարին իրավիճակում հայտնվելու պատճառների վերացմանն ուղղված սոցիալական աջակցության ծրագրեր, միջոցառումներ. մասնավորապես՝ շուրջօրյա խնամքի ծառայությունների տրամադրում: </w:t>
            </w:r>
          </w:p>
        </w:tc>
        <w:tc>
          <w:tcPr>
            <w:tcW w:w="1392" w:type="pct"/>
            <w:gridSpan w:val="3"/>
            <w:shd w:val="clear" w:color="auto" w:fill="auto"/>
          </w:tcPr>
          <w:p w14:paraId="14F53F70" w14:textId="77777777" w:rsidR="00B4743A" w:rsidRPr="00165101" w:rsidRDefault="00B4743A" w:rsidP="00170810">
            <w:pPr>
              <w:spacing w:line="240" w:lineRule="auto"/>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Սահմանված են ծառայությունների տրամադրման կարգը և պայմանները, ծառայությունների տրամադրման վայրը և շահառուների թվաքանակը, միջոցառումն իրականացնողը, խնամքի չափորոշիչները:</w:t>
            </w:r>
          </w:p>
          <w:p w14:paraId="1F8F6276" w14:textId="77777777" w:rsidR="00B4743A" w:rsidRPr="00165101" w:rsidRDefault="00B4743A" w:rsidP="00170810">
            <w:pPr>
              <w:spacing w:line="240" w:lineRule="auto"/>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2023 թ</w:t>
            </w:r>
            <w:r w:rsidR="00170810" w:rsidRPr="00170810">
              <w:rPr>
                <w:rFonts w:ascii="GHEA Grapalat" w:hAnsi="GHEA Grapalat" w:cs="Calibri"/>
                <w:color w:val="000000"/>
                <w:sz w:val="20"/>
                <w:szCs w:val="20"/>
                <w:lang w:val="hy-AM"/>
              </w:rPr>
              <w:t>.</w:t>
            </w:r>
            <w:r w:rsidRPr="00165101">
              <w:rPr>
                <w:rFonts w:ascii="GHEA Grapalat" w:hAnsi="GHEA Grapalat" w:cs="Calibri"/>
                <w:color w:val="000000"/>
                <w:sz w:val="20"/>
                <w:szCs w:val="20"/>
                <w:lang w:val="hy-AM"/>
              </w:rPr>
              <w:t xml:space="preserve"> շուրջօրյա խնամքի ծառայություններ կտրամադրվի 55 շահառուի՝ դրամաշնորհի տրամադրման մրցույթում հաղթող կազմակերպության կողմից Լոռու մարզում։</w:t>
            </w:r>
          </w:p>
        </w:tc>
        <w:tc>
          <w:tcPr>
            <w:tcW w:w="1055" w:type="pct"/>
            <w:shd w:val="clear" w:color="auto" w:fill="auto"/>
          </w:tcPr>
          <w:p w14:paraId="5AC11A3D" w14:textId="77777777" w:rsidR="00B4743A" w:rsidRPr="00165101" w:rsidRDefault="00B4743A" w:rsidP="00170810">
            <w:pPr>
              <w:spacing w:line="240" w:lineRule="auto"/>
              <w:jc w:val="center"/>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«Սոցիալական աջակցության մասին» ՀՀ օրենք, հոդված 13</w:t>
            </w:r>
          </w:p>
          <w:p w14:paraId="6F0EB057" w14:textId="39B5C318" w:rsidR="00B4743A" w:rsidRPr="00165101" w:rsidRDefault="00B4743A" w:rsidP="00B45EAA">
            <w:pPr>
              <w:spacing w:line="240" w:lineRule="auto"/>
              <w:rPr>
                <w:rFonts w:ascii="GHEA Grapalat" w:hAnsi="GHEA Grapalat" w:cs="Calibri"/>
                <w:color w:val="000000"/>
                <w:sz w:val="20"/>
                <w:szCs w:val="20"/>
                <w:lang w:val="hy-AM"/>
              </w:rPr>
            </w:pPr>
          </w:p>
          <w:p w14:paraId="218FEA3A" w14:textId="77777777" w:rsidR="00B4743A" w:rsidRPr="00165101" w:rsidRDefault="00B4743A" w:rsidP="00170810">
            <w:pPr>
              <w:spacing w:line="240" w:lineRule="auto"/>
              <w:jc w:val="center"/>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ՀՀ կառավարության 2015 թ</w:t>
            </w:r>
            <w:r w:rsidR="00170810" w:rsidRPr="00170810">
              <w:rPr>
                <w:rFonts w:ascii="GHEA Grapalat" w:hAnsi="GHEA Grapalat" w:cs="Calibri"/>
                <w:color w:val="000000"/>
                <w:sz w:val="20"/>
                <w:szCs w:val="20"/>
                <w:lang w:val="hy-AM"/>
              </w:rPr>
              <w:t>.</w:t>
            </w:r>
            <w:r w:rsidRPr="00165101">
              <w:rPr>
                <w:rFonts w:ascii="GHEA Grapalat" w:hAnsi="GHEA Grapalat" w:cs="Calibri"/>
                <w:color w:val="000000"/>
                <w:sz w:val="20"/>
                <w:szCs w:val="20"/>
                <w:lang w:val="hy-AM"/>
              </w:rPr>
              <w:t xml:space="preserve"> սեպտեմբերի 25-ի N 1112-Ն որոշում</w:t>
            </w:r>
          </w:p>
        </w:tc>
      </w:tr>
      <w:tr w:rsidR="002C3793" w:rsidRPr="00772438" w14:paraId="3EFC7E04" w14:textId="77777777" w:rsidTr="00FE36E6">
        <w:trPr>
          <w:cantSplit/>
          <w:trHeight w:hRule="exact" w:val="8748"/>
          <w:tblHeader/>
        </w:trPr>
        <w:tc>
          <w:tcPr>
            <w:tcW w:w="429" w:type="pct"/>
            <w:gridSpan w:val="3"/>
            <w:vMerge/>
            <w:tcBorders>
              <w:right w:val="single" w:sz="4" w:space="0" w:color="auto"/>
            </w:tcBorders>
            <w:shd w:val="clear" w:color="auto" w:fill="auto"/>
          </w:tcPr>
          <w:p w14:paraId="4E8B5A03" w14:textId="77777777" w:rsidR="002C3793" w:rsidRPr="005B6125" w:rsidRDefault="002C3793" w:rsidP="00B4743A">
            <w:pPr>
              <w:spacing w:after="0" w:line="240" w:lineRule="auto"/>
              <w:jc w:val="center"/>
              <w:rPr>
                <w:rFonts w:ascii="GHEA Grapalat" w:hAnsi="GHEA Grapalat"/>
                <w:b/>
                <w:sz w:val="20"/>
                <w:szCs w:val="20"/>
                <w:highlight w:val="yellow"/>
                <w:lang w:val="hy-AM"/>
              </w:rPr>
            </w:pPr>
          </w:p>
        </w:tc>
        <w:tc>
          <w:tcPr>
            <w:tcW w:w="380" w:type="pct"/>
            <w:gridSpan w:val="2"/>
            <w:vMerge w:val="restart"/>
            <w:tcBorders>
              <w:right w:val="single" w:sz="4" w:space="0" w:color="auto"/>
            </w:tcBorders>
            <w:shd w:val="clear" w:color="auto" w:fill="auto"/>
          </w:tcPr>
          <w:p w14:paraId="5309145C" w14:textId="77777777" w:rsidR="002C3793" w:rsidRPr="00165101" w:rsidRDefault="002C3793" w:rsidP="00B4743A">
            <w:pPr>
              <w:spacing w:line="360" w:lineRule="auto"/>
              <w:rPr>
                <w:rFonts w:ascii="GHEA Grapalat" w:hAnsi="GHEA Grapalat" w:cs="Calibri"/>
                <w:b/>
                <w:color w:val="000000"/>
                <w:sz w:val="20"/>
                <w:szCs w:val="20"/>
              </w:rPr>
            </w:pPr>
            <w:r w:rsidRPr="00165101">
              <w:rPr>
                <w:rFonts w:ascii="GHEA Grapalat" w:hAnsi="GHEA Grapalat" w:cs="Calibri"/>
                <w:b/>
                <w:color w:val="000000"/>
                <w:sz w:val="20"/>
                <w:szCs w:val="20"/>
                <w:lang w:val="hy-AM"/>
              </w:rPr>
              <w:t>11005</w:t>
            </w:r>
          </w:p>
        </w:tc>
        <w:tc>
          <w:tcPr>
            <w:tcW w:w="886" w:type="pct"/>
            <w:vMerge w:val="restart"/>
            <w:tcBorders>
              <w:left w:val="single" w:sz="4" w:space="0" w:color="auto"/>
            </w:tcBorders>
            <w:shd w:val="clear" w:color="auto" w:fill="auto"/>
          </w:tcPr>
          <w:p w14:paraId="1E5EDD26" w14:textId="77777777" w:rsidR="002C3793" w:rsidRPr="00165101" w:rsidRDefault="002C3793" w:rsidP="00B4743A">
            <w:pPr>
              <w:spacing w:line="240" w:lineRule="auto"/>
              <w:rPr>
                <w:rFonts w:ascii="GHEA Grapalat" w:hAnsi="GHEA Grapalat" w:cs="Calibri"/>
                <w:b/>
                <w:bCs/>
                <w:color w:val="000000"/>
                <w:sz w:val="20"/>
                <w:szCs w:val="20"/>
              </w:rPr>
            </w:pPr>
            <w:r w:rsidRPr="00165101">
              <w:rPr>
                <w:rFonts w:ascii="GHEA Grapalat" w:hAnsi="GHEA Grapalat" w:cs="Calibri"/>
                <w:b/>
                <w:bCs/>
                <w:color w:val="000000"/>
                <w:sz w:val="20"/>
                <w:szCs w:val="20"/>
                <w:lang w:val="hy-AM"/>
              </w:rPr>
              <w:t>Անօթևան մարդկանց համար ժամանակավոր օթևանի տրամադրման ծառայություններ</w:t>
            </w:r>
          </w:p>
        </w:tc>
        <w:tc>
          <w:tcPr>
            <w:tcW w:w="858" w:type="pct"/>
            <w:vMerge w:val="restart"/>
            <w:shd w:val="clear" w:color="auto" w:fill="auto"/>
          </w:tcPr>
          <w:p w14:paraId="3856B879" w14:textId="77777777" w:rsidR="002C3793" w:rsidRPr="00165101" w:rsidRDefault="002C3793" w:rsidP="00B4743A">
            <w:pPr>
              <w:spacing w:line="240" w:lineRule="auto"/>
              <w:rPr>
                <w:rFonts w:ascii="GHEA Grapalat" w:hAnsi="GHEA Grapalat" w:cs="Calibri"/>
                <w:color w:val="000000"/>
                <w:sz w:val="20"/>
                <w:szCs w:val="20"/>
              </w:rPr>
            </w:pPr>
            <w:r w:rsidRPr="00165101">
              <w:rPr>
                <w:rFonts w:ascii="GHEA Grapalat" w:hAnsi="GHEA Grapalat" w:cs="Calibri"/>
                <w:color w:val="000000"/>
                <w:sz w:val="20"/>
                <w:szCs w:val="20"/>
                <w:lang w:val="hy-AM"/>
              </w:rPr>
              <w:t>Որոշակի բնակության վայր չունեցող անօթևան անձանց ժամանակավոր կացարանով ապահովում և օրենքով սահմանված այլ սոցիալական ծառայությունների տրամադրում (առավելագույնը 90 օրով):</w:t>
            </w:r>
          </w:p>
        </w:tc>
        <w:tc>
          <w:tcPr>
            <w:tcW w:w="1392" w:type="pct"/>
            <w:gridSpan w:val="3"/>
            <w:vMerge w:val="restart"/>
            <w:shd w:val="clear" w:color="auto" w:fill="auto"/>
          </w:tcPr>
          <w:p w14:paraId="71EFC03D" w14:textId="77777777" w:rsidR="002C3793" w:rsidRPr="00165101" w:rsidRDefault="002C3793" w:rsidP="00B4743A">
            <w:pPr>
              <w:spacing w:line="240" w:lineRule="auto"/>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 xml:space="preserve">Սահմանված են կացարանի տրամադրման կարգը, պայմանները, շահառուների շրջանակը, թվաքանակը, ծրագիրն իրականացնողը, իրականացման վայրը, մատուցվող ծառայությունների շրջանակն ու չափորոշիչները: </w:t>
            </w:r>
          </w:p>
          <w:p w14:paraId="15AECC8A" w14:textId="77777777" w:rsidR="002C3793" w:rsidRPr="00165101" w:rsidRDefault="002C3793" w:rsidP="00B4743A">
            <w:pPr>
              <w:spacing w:line="240" w:lineRule="auto"/>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 xml:space="preserve">2023 թվականի կացարանով ապահովման և այլ սոցիալական ծառայություններ կտրամադրվի որոշակի բնակության վայր չունեցող 80 անօթևան անձի: </w:t>
            </w:r>
          </w:p>
          <w:p w14:paraId="6DE97EA8" w14:textId="77777777" w:rsidR="002C3793" w:rsidRPr="00165101" w:rsidRDefault="002C3793" w:rsidP="00B4743A">
            <w:pPr>
              <w:spacing w:line="240" w:lineRule="auto"/>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Ծառայությունները տրամադրվելու են դրամաշնորհի տրամադրման մրցույթում հաղթած կազմակերպության կողմից, իսկ այդպիսին չլինելու դեպքում՝ «Երևանի Թիվ 1 տուն-ինտերնատ» ՊՈԱԿ-ի կողմից, Երևանում:</w:t>
            </w:r>
          </w:p>
        </w:tc>
        <w:tc>
          <w:tcPr>
            <w:tcW w:w="1055" w:type="pct"/>
            <w:shd w:val="clear" w:color="auto" w:fill="auto"/>
          </w:tcPr>
          <w:p w14:paraId="31ACD989" w14:textId="77777777" w:rsidR="002C3793" w:rsidRPr="00165101" w:rsidRDefault="002C3793" w:rsidP="002C3793">
            <w:pPr>
              <w:spacing w:line="240" w:lineRule="auto"/>
              <w:jc w:val="center"/>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«Սոցիալական աջակցության մասին» ՀՀ օրենք, հոդված 12</w:t>
            </w:r>
          </w:p>
          <w:p w14:paraId="08637732" w14:textId="721F66C0" w:rsidR="002C3793" w:rsidRPr="00165101" w:rsidRDefault="002C3793" w:rsidP="00B45EAA">
            <w:pPr>
              <w:spacing w:line="240" w:lineRule="auto"/>
              <w:rPr>
                <w:rFonts w:ascii="GHEA Grapalat" w:hAnsi="GHEA Grapalat" w:cs="Calibri"/>
                <w:color w:val="000000"/>
                <w:sz w:val="20"/>
                <w:szCs w:val="20"/>
                <w:lang w:val="hy-AM"/>
              </w:rPr>
            </w:pPr>
          </w:p>
          <w:p w14:paraId="6AE06E83" w14:textId="77777777" w:rsidR="002C3793" w:rsidRPr="00165101" w:rsidRDefault="002C3793" w:rsidP="00170810">
            <w:pPr>
              <w:spacing w:line="240" w:lineRule="auto"/>
              <w:jc w:val="center"/>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ՀՀ կառավարության 2015 թ</w:t>
            </w:r>
            <w:r w:rsidR="00170810" w:rsidRPr="00170810">
              <w:rPr>
                <w:rFonts w:ascii="GHEA Grapalat" w:hAnsi="GHEA Grapalat" w:cs="Calibri"/>
                <w:color w:val="000000"/>
                <w:sz w:val="20"/>
                <w:szCs w:val="20"/>
                <w:lang w:val="hy-AM"/>
              </w:rPr>
              <w:t>.</w:t>
            </w:r>
            <w:r w:rsidRPr="00165101">
              <w:rPr>
                <w:rFonts w:ascii="GHEA Grapalat" w:hAnsi="GHEA Grapalat" w:cs="Calibri"/>
                <w:color w:val="000000"/>
                <w:sz w:val="20"/>
                <w:szCs w:val="20"/>
                <w:lang w:val="hy-AM"/>
              </w:rPr>
              <w:t xml:space="preserve"> սեպտեմբերի 10-ի N 1069-Ն որոշման N 4 հավելված</w:t>
            </w:r>
          </w:p>
        </w:tc>
      </w:tr>
      <w:tr w:rsidR="002C3793" w:rsidRPr="00772438" w14:paraId="0B465768" w14:textId="77777777" w:rsidTr="00FE36E6">
        <w:trPr>
          <w:cantSplit/>
          <w:tblHeader/>
        </w:trPr>
        <w:tc>
          <w:tcPr>
            <w:tcW w:w="429" w:type="pct"/>
            <w:gridSpan w:val="3"/>
            <w:vMerge/>
            <w:tcBorders>
              <w:right w:val="single" w:sz="4" w:space="0" w:color="auto"/>
            </w:tcBorders>
            <w:shd w:val="clear" w:color="auto" w:fill="auto"/>
          </w:tcPr>
          <w:p w14:paraId="777B44FA" w14:textId="77777777" w:rsidR="002C3793" w:rsidRPr="005B6125" w:rsidRDefault="002C3793" w:rsidP="00982E9E">
            <w:pPr>
              <w:spacing w:after="0" w:line="240" w:lineRule="auto"/>
              <w:jc w:val="center"/>
              <w:rPr>
                <w:rFonts w:ascii="GHEA Grapalat" w:hAnsi="GHEA Grapalat"/>
                <w:b/>
                <w:sz w:val="20"/>
                <w:szCs w:val="20"/>
                <w:highlight w:val="yellow"/>
                <w:lang w:val="hy-AM"/>
              </w:rPr>
            </w:pPr>
          </w:p>
        </w:tc>
        <w:tc>
          <w:tcPr>
            <w:tcW w:w="380" w:type="pct"/>
            <w:gridSpan w:val="2"/>
            <w:vMerge/>
            <w:tcBorders>
              <w:right w:val="single" w:sz="4" w:space="0" w:color="auto"/>
            </w:tcBorders>
            <w:shd w:val="clear" w:color="auto" w:fill="auto"/>
          </w:tcPr>
          <w:p w14:paraId="4F122FBE" w14:textId="77777777" w:rsidR="002C3793" w:rsidRPr="00B4743A" w:rsidRDefault="002C3793" w:rsidP="005B4CFF">
            <w:pPr>
              <w:spacing w:line="240" w:lineRule="auto"/>
              <w:rPr>
                <w:rFonts w:ascii="GHEA Grapalat" w:hAnsi="GHEA Grapalat" w:cs="Calibri"/>
                <w:b/>
                <w:color w:val="000000"/>
                <w:sz w:val="20"/>
                <w:szCs w:val="20"/>
                <w:highlight w:val="yellow"/>
                <w:lang w:val="hy-AM"/>
              </w:rPr>
            </w:pPr>
          </w:p>
        </w:tc>
        <w:tc>
          <w:tcPr>
            <w:tcW w:w="886" w:type="pct"/>
            <w:vMerge/>
            <w:tcBorders>
              <w:left w:val="single" w:sz="4" w:space="0" w:color="auto"/>
            </w:tcBorders>
            <w:shd w:val="clear" w:color="auto" w:fill="auto"/>
          </w:tcPr>
          <w:p w14:paraId="07BE6EDC" w14:textId="77777777" w:rsidR="002C3793" w:rsidRPr="00B4743A" w:rsidRDefault="002C3793" w:rsidP="005B4CFF">
            <w:pPr>
              <w:spacing w:line="240" w:lineRule="auto"/>
              <w:rPr>
                <w:rFonts w:ascii="GHEA Grapalat" w:hAnsi="GHEA Grapalat" w:cs="Calibri"/>
                <w:color w:val="000000"/>
                <w:sz w:val="20"/>
                <w:szCs w:val="20"/>
                <w:highlight w:val="yellow"/>
                <w:lang w:val="hy-AM"/>
              </w:rPr>
            </w:pPr>
          </w:p>
        </w:tc>
        <w:tc>
          <w:tcPr>
            <w:tcW w:w="858" w:type="pct"/>
            <w:vMerge/>
            <w:shd w:val="clear" w:color="auto" w:fill="auto"/>
          </w:tcPr>
          <w:p w14:paraId="2FAF9170" w14:textId="77777777" w:rsidR="002C3793" w:rsidRPr="00B4743A" w:rsidRDefault="002C3793" w:rsidP="005B4CFF">
            <w:pPr>
              <w:spacing w:line="240" w:lineRule="auto"/>
              <w:rPr>
                <w:rFonts w:ascii="GHEA Grapalat" w:hAnsi="GHEA Grapalat" w:cs="Calibri"/>
                <w:color w:val="000000"/>
                <w:sz w:val="20"/>
                <w:szCs w:val="20"/>
                <w:highlight w:val="yellow"/>
                <w:lang w:val="hy-AM"/>
              </w:rPr>
            </w:pPr>
          </w:p>
        </w:tc>
        <w:tc>
          <w:tcPr>
            <w:tcW w:w="1392" w:type="pct"/>
            <w:gridSpan w:val="3"/>
            <w:vMerge/>
            <w:shd w:val="clear" w:color="auto" w:fill="auto"/>
          </w:tcPr>
          <w:p w14:paraId="7D6B5345" w14:textId="77777777" w:rsidR="002C3793" w:rsidRPr="00B4743A" w:rsidRDefault="002C3793" w:rsidP="005B4CFF">
            <w:pPr>
              <w:spacing w:line="240" w:lineRule="auto"/>
              <w:rPr>
                <w:rFonts w:ascii="GHEA Grapalat" w:hAnsi="GHEA Grapalat" w:cs="Calibri"/>
                <w:color w:val="000000"/>
                <w:sz w:val="20"/>
                <w:szCs w:val="20"/>
                <w:highlight w:val="yellow"/>
                <w:lang w:val="hy-AM"/>
              </w:rPr>
            </w:pPr>
          </w:p>
        </w:tc>
        <w:tc>
          <w:tcPr>
            <w:tcW w:w="1055" w:type="pct"/>
            <w:shd w:val="clear" w:color="auto" w:fill="auto"/>
          </w:tcPr>
          <w:p w14:paraId="19667940" w14:textId="77777777" w:rsidR="002C3793" w:rsidRPr="00B4743A" w:rsidRDefault="002C3793" w:rsidP="0092176A">
            <w:pPr>
              <w:spacing w:line="240" w:lineRule="auto"/>
              <w:jc w:val="center"/>
              <w:rPr>
                <w:rFonts w:ascii="GHEA Grapalat" w:hAnsi="GHEA Grapalat" w:cs="Calibri"/>
                <w:color w:val="000000"/>
                <w:sz w:val="20"/>
                <w:szCs w:val="20"/>
                <w:highlight w:val="yellow"/>
                <w:lang w:val="hy-AM"/>
              </w:rPr>
            </w:pPr>
          </w:p>
        </w:tc>
      </w:tr>
      <w:tr w:rsidR="00117C3D" w:rsidRPr="00772438" w14:paraId="0034977F" w14:textId="77777777" w:rsidTr="00FE36E6">
        <w:trPr>
          <w:cantSplit/>
          <w:tblHeader/>
        </w:trPr>
        <w:tc>
          <w:tcPr>
            <w:tcW w:w="429" w:type="pct"/>
            <w:gridSpan w:val="3"/>
            <w:vMerge w:val="restart"/>
            <w:tcBorders>
              <w:right w:val="single" w:sz="4" w:space="0" w:color="auto"/>
            </w:tcBorders>
            <w:shd w:val="clear" w:color="auto" w:fill="auto"/>
          </w:tcPr>
          <w:p w14:paraId="2493EB61" w14:textId="77777777" w:rsidR="00117C3D" w:rsidRPr="00934AD3" w:rsidRDefault="00117C3D" w:rsidP="001B1095">
            <w:pPr>
              <w:tabs>
                <w:tab w:val="left" w:pos="360"/>
              </w:tabs>
              <w:spacing w:after="0" w:line="240" w:lineRule="auto"/>
              <w:ind w:left="-90" w:right="-115"/>
              <w:jc w:val="center"/>
              <w:rPr>
                <w:rFonts w:ascii="GHEA Grapalat" w:eastAsia="Times New Roman" w:hAnsi="GHEA Grapalat" w:cs="Times New Roman"/>
                <w:b/>
                <w:sz w:val="20"/>
                <w:szCs w:val="20"/>
              </w:rPr>
            </w:pPr>
            <w:r w:rsidRPr="00934AD3">
              <w:rPr>
                <w:rFonts w:ascii="GHEA Grapalat" w:eastAsia="Times New Roman" w:hAnsi="GHEA Grapalat" w:cs="Times New Roman"/>
                <w:b/>
                <w:sz w:val="20"/>
                <w:szCs w:val="20"/>
              </w:rPr>
              <w:lastRenderedPageBreak/>
              <w:t>1068</w:t>
            </w:r>
          </w:p>
          <w:p w14:paraId="59B99D5C" w14:textId="77777777" w:rsidR="00117C3D" w:rsidRPr="00934AD3" w:rsidRDefault="00117C3D" w:rsidP="001B1095">
            <w:pPr>
              <w:tabs>
                <w:tab w:val="left" w:pos="360"/>
              </w:tabs>
              <w:spacing w:after="0" w:line="240" w:lineRule="auto"/>
              <w:ind w:left="-90" w:right="-115"/>
              <w:jc w:val="center"/>
              <w:rPr>
                <w:rFonts w:ascii="GHEA Grapalat" w:eastAsia="Times New Roman" w:hAnsi="GHEA Grapalat" w:cs="Times New Roman"/>
                <w:b/>
                <w:sz w:val="20"/>
                <w:szCs w:val="20"/>
              </w:rPr>
            </w:pPr>
          </w:p>
        </w:tc>
        <w:tc>
          <w:tcPr>
            <w:tcW w:w="380" w:type="pct"/>
            <w:gridSpan w:val="2"/>
            <w:tcBorders>
              <w:right w:val="single" w:sz="4" w:space="0" w:color="auto"/>
            </w:tcBorders>
            <w:shd w:val="clear" w:color="auto" w:fill="auto"/>
          </w:tcPr>
          <w:p w14:paraId="40D6CA4F" w14:textId="77777777" w:rsidR="00117C3D" w:rsidRPr="00934AD3" w:rsidRDefault="00117C3D" w:rsidP="001B1095">
            <w:pPr>
              <w:tabs>
                <w:tab w:val="left" w:pos="360"/>
              </w:tabs>
              <w:spacing w:after="0" w:line="240" w:lineRule="auto"/>
              <w:ind w:left="-90" w:right="-115"/>
              <w:jc w:val="center"/>
              <w:rPr>
                <w:rFonts w:ascii="GHEA Grapalat" w:eastAsia="Times New Roman" w:hAnsi="GHEA Grapalat" w:cs="Times New Roman"/>
                <w:b/>
                <w:sz w:val="20"/>
                <w:szCs w:val="20"/>
              </w:rPr>
            </w:pPr>
            <w:r w:rsidRPr="00934AD3">
              <w:rPr>
                <w:rFonts w:ascii="GHEA Grapalat" w:eastAsia="Times New Roman" w:hAnsi="GHEA Grapalat" w:cs="Times New Roman"/>
                <w:b/>
                <w:sz w:val="20"/>
                <w:szCs w:val="20"/>
              </w:rPr>
              <w:t>11001</w:t>
            </w:r>
          </w:p>
        </w:tc>
        <w:tc>
          <w:tcPr>
            <w:tcW w:w="886" w:type="pct"/>
            <w:tcBorders>
              <w:left w:val="single" w:sz="4" w:space="0" w:color="auto"/>
            </w:tcBorders>
            <w:shd w:val="clear" w:color="auto" w:fill="auto"/>
          </w:tcPr>
          <w:p w14:paraId="0B1C0428" w14:textId="77777777" w:rsidR="00117C3D" w:rsidRPr="00934AD3" w:rsidRDefault="00117C3D" w:rsidP="00DF4A47">
            <w:pPr>
              <w:tabs>
                <w:tab w:val="left" w:pos="360"/>
              </w:tabs>
              <w:spacing w:after="0" w:line="240" w:lineRule="auto"/>
              <w:ind w:left="-71"/>
              <w:rPr>
                <w:rFonts w:ascii="GHEA Grapalat" w:eastAsia="Times New Roman" w:hAnsi="GHEA Grapalat" w:cs="Times New Roman"/>
                <w:sz w:val="20"/>
                <w:szCs w:val="20"/>
              </w:rPr>
            </w:pPr>
            <w:r w:rsidRPr="00934AD3">
              <w:rPr>
                <w:rFonts w:ascii="GHEA Grapalat" w:eastAsia="Times New Roman" w:hAnsi="GHEA Grapalat" w:cs="Times New Roman"/>
                <w:sz w:val="20"/>
                <w:szCs w:val="20"/>
              </w:rPr>
              <w:t xml:space="preserve">Մինչև 2 տարեկան երեխայի խնամքի նպաստի տրամադրման ապահովում </w:t>
            </w:r>
          </w:p>
        </w:tc>
        <w:tc>
          <w:tcPr>
            <w:tcW w:w="858" w:type="pct"/>
            <w:shd w:val="clear" w:color="auto" w:fill="auto"/>
          </w:tcPr>
          <w:p w14:paraId="4CD822A2" w14:textId="77777777" w:rsidR="00117C3D" w:rsidRPr="00934AD3" w:rsidRDefault="00117C3D" w:rsidP="001B1095">
            <w:pPr>
              <w:tabs>
                <w:tab w:val="left" w:pos="360"/>
              </w:tabs>
              <w:spacing w:after="0" w:line="240" w:lineRule="auto"/>
              <w:ind w:left="-90"/>
              <w:rPr>
                <w:rFonts w:ascii="GHEA Grapalat" w:eastAsia="Times New Roman" w:hAnsi="GHEA Grapalat" w:cs="Times New Roman"/>
                <w:sz w:val="20"/>
                <w:szCs w:val="20"/>
              </w:rPr>
            </w:pPr>
            <w:r w:rsidRPr="00934AD3">
              <w:rPr>
                <w:rFonts w:ascii="GHEA Grapalat" w:eastAsia="Times New Roman" w:hAnsi="GHEA Grapalat" w:cs="Times New Roman"/>
                <w:sz w:val="20"/>
                <w:szCs w:val="20"/>
              </w:rPr>
              <w:t>Մինչև 2 տարեկան երեխայի խնամքի նպաստի վճարման ծառայություններ</w:t>
            </w:r>
          </w:p>
        </w:tc>
        <w:tc>
          <w:tcPr>
            <w:tcW w:w="1392" w:type="pct"/>
            <w:gridSpan w:val="3"/>
            <w:shd w:val="clear" w:color="auto" w:fill="auto"/>
          </w:tcPr>
          <w:p w14:paraId="1AB59238" w14:textId="77777777" w:rsidR="00117C3D" w:rsidRPr="00934AD3" w:rsidRDefault="00117C3D" w:rsidP="007F2A06">
            <w:pPr>
              <w:tabs>
                <w:tab w:val="left" w:pos="360"/>
              </w:tabs>
              <w:spacing w:after="0" w:line="240" w:lineRule="auto"/>
              <w:ind w:left="-56"/>
              <w:rPr>
                <w:rFonts w:ascii="GHEA Grapalat" w:eastAsia="Times New Roman" w:hAnsi="GHEA Grapalat" w:cs="Times New Roman"/>
                <w:sz w:val="20"/>
                <w:szCs w:val="20"/>
              </w:rPr>
            </w:pPr>
            <w:r w:rsidRPr="00934AD3">
              <w:rPr>
                <w:rFonts w:ascii="GHEA Grapalat" w:eastAsia="Times New Roman" w:hAnsi="GHEA Grapalat" w:cs="Garamond"/>
                <w:sz w:val="20"/>
                <w:szCs w:val="20"/>
                <w:lang w:val="hy-AM"/>
              </w:rPr>
              <w:t xml:space="preserve">Սահմանվում է </w:t>
            </w:r>
            <w:r w:rsidRPr="00934AD3">
              <w:rPr>
                <w:rFonts w:ascii="GHEA Grapalat" w:eastAsia="Times New Roman" w:hAnsi="GHEA Grapalat" w:cs="Times New Roman"/>
                <w:sz w:val="20"/>
                <w:szCs w:val="20"/>
                <w:lang w:val="hy-AM"/>
              </w:rPr>
              <w:t>մ</w:t>
            </w:r>
            <w:r w:rsidRPr="00934AD3">
              <w:rPr>
                <w:rFonts w:ascii="GHEA Grapalat" w:eastAsia="Times New Roman" w:hAnsi="GHEA Grapalat" w:cs="Times New Roman"/>
                <w:sz w:val="20"/>
                <w:szCs w:val="20"/>
              </w:rPr>
              <w:t xml:space="preserve">ինչև 2 տարեկան երեխայի խնամքի </w:t>
            </w:r>
            <w:r w:rsidRPr="00934AD3">
              <w:rPr>
                <w:rFonts w:ascii="GHEA Grapalat" w:eastAsia="Times New Roman" w:hAnsi="GHEA Grapalat" w:cs="Garamond"/>
                <w:sz w:val="20"/>
                <w:szCs w:val="20"/>
                <w:lang w:val="hy-AM"/>
              </w:rPr>
              <w:t>նպաստը կանխիկ կամ անկանխիկ եղանակով վճարելու ծառայությունների մատուցման պայմանագրի օրինակելի ձևը։</w:t>
            </w:r>
          </w:p>
        </w:tc>
        <w:tc>
          <w:tcPr>
            <w:tcW w:w="1055" w:type="pct"/>
            <w:shd w:val="clear" w:color="auto" w:fill="auto"/>
          </w:tcPr>
          <w:p w14:paraId="42B7415D" w14:textId="77777777" w:rsidR="005B562D" w:rsidRPr="00934AD3" w:rsidRDefault="00117C3D" w:rsidP="005B562D">
            <w:pPr>
              <w:tabs>
                <w:tab w:val="left" w:pos="360"/>
              </w:tabs>
              <w:spacing w:after="0" w:line="240" w:lineRule="auto"/>
              <w:ind w:left="-90"/>
              <w:jc w:val="center"/>
              <w:rPr>
                <w:rFonts w:ascii="GHEA Grapalat" w:eastAsia="Times New Roman" w:hAnsi="GHEA Grapalat" w:cs="Times New Roman"/>
                <w:sz w:val="20"/>
                <w:szCs w:val="20"/>
              </w:rPr>
            </w:pPr>
            <w:r w:rsidRPr="00934AD3">
              <w:rPr>
                <w:rFonts w:ascii="GHEA Grapalat" w:eastAsia="Times New Roman" w:hAnsi="GHEA Grapalat" w:cs="Times New Roman"/>
                <w:sz w:val="20"/>
                <w:szCs w:val="20"/>
                <w:lang w:val="hy-AM"/>
              </w:rPr>
              <w:t>«Պետական նպաստնե</w:t>
            </w:r>
            <w:r w:rsidR="005B562D" w:rsidRPr="00934AD3">
              <w:rPr>
                <w:rFonts w:ascii="GHEA Grapalat" w:eastAsia="Times New Roman" w:hAnsi="GHEA Grapalat" w:cs="Times New Roman"/>
                <w:sz w:val="20"/>
                <w:szCs w:val="20"/>
                <w:lang w:val="hy-AM"/>
              </w:rPr>
              <w:t>րի մասին» ՀՀ օրենքի 6-րդ հոդված</w:t>
            </w:r>
          </w:p>
          <w:p w14:paraId="0B537085" w14:textId="77777777" w:rsidR="005B562D" w:rsidRPr="00934AD3" w:rsidRDefault="005B562D" w:rsidP="005B562D">
            <w:pPr>
              <w:tabs>
                <w:tab w:val="left" w:pos="360"/>
              </w:tabs>
              <w:spacing w:after="0" w:line="240" w:lineRule="auto"/>
              <w:ind w:left="-90"/>
              <w:jc w:val="center"/>
              <w:rPr>
                <w:rFonts w:ascii="GHEA Grapalat" w:eastAsia="Times New Roman" w:hAnsi="GHEA Grapalat" w:cs="Times New Roman"/>
                <w:sz w:val="20"/>
                <w:szCs w:val="20"/>
              </w:rPr>
            </w:pPr>
          </w:p>
          <w:p w14:paraId="1B1048BA" w14:textId="77777777" w:rsidR="005B562D" w:rsidRPr="00934AD3" w:rsidRDefault="00117C3D" w:rsidP="005B562D">
            <w:pPr>
              <w:tabs>
                <w:tab w:val="left" w:pos="360"/>
              </w:tabs>
              <w:spacing w:after="0" w:line="240" w:lineRule="auto"/>
              <w:ind w:left="-90"/>
              <w:jc w:val="center"/>
              <w:rPr>
                <w:rFonts w:ascii="GHEA Grapalat" w:eastAsia="Times New Roman" w:hAnsi="GHEA Grapalat" w:cs="Times New Roman"/>
                <w:sz w:val="20"/>
                <w:szCs w:val="20"/>
                <w:lang w:val="hy-AM"/>
              </w:rPr>
            </w:pPr>
            <w:r w:rsidRPr="00934AD3">
              <w:rPr>
                <w:rFonts w:ascii="GHEA Grapalat" w:eastAsia="Times New Roman" w:hAnsi="GHEA Grapalat" w:cs="Times New Roman"/>
                <w:sz w:val="20"/>
                <w:szCs w:val="20"/>
                <w:lang w:val="hy-AM"/>
              </w:rPr>
              <w:t xml:space="preserve"> ՀՀ կառավարության 2014 թ. հունվարի 30-ի «Պետական նպաստների մասին» Հայաստանի Հանրապետության օրենքի կիրարկումն ապ</w:t>
            </w:r>
            <w:r w:rsidR="005B562D" w:rsidRPr="00934AD3">
              <w:rPr>
                <w:rFonts w:ascii="GHEA Grapalat" w:eastAsia="Times New Roman" w:hAnsi="GHEA Grapalat" w:cs="Times New Roman"/>
                <w:sz w:val="20"/>
                <w:szCs w:val="20"/>
                <w:lang w:val="hy-AM"/>
              </w:rPr>
              <w:t>ահովելու մասին» N 145-Ն որոշում</w:t>
            </w:r>
          </w:p>
          <w:p w14:paraId="5AC2DA11" w14:textId="77777777" w:rsidR="00117C3D" w:rsidRPr="00934AD3" w:rsidRDefault="00117C3D" w:rsidP="005B562D">
            <w:pPr>
              <w:tabs>
                <w:tab w:val="left" w:pos="360"/>
              </w:tabs>
              <w:spacing w:after="0" w:line="240" w:lineRule="auto"/>
              <w:ind w:left="-90"/>
              <w:jc w:val="center"/>
              <w:rPr>
                <w:rFonts w:ascii="GHEA Grapalat" w:eastAsia="Times New Roman" w:hAnsi="GHEA Grapalat" w:cs="Times New Roman"/>
                <w:sz w:val="20"/>
                <w:szCs w:val="20"/>
                <w:lang w:val="hy-AM"/>
              </w:rPr>
            </w:pPr>
            <w:r w:rsidRPr="00934AD3">
              <w:rPr>
                <w:rFonts w:ascii="GHEA Grapalat" w:eastAsia="Times New Roman" w:hAnsi="GHEA Grapalat" w:cs="Times New Roman"/>
                <w:sz w:val="20"/>
                <w:szCs w:val="20"/>
                <w:lang w:val="hy-AM"/>
              </w:rPr>
              <w:br/>
              <w:t>ՀՀ կառավարության 2015 թ. դեկտեմբերի 29-ի «Մինչև երկու տարեկան երեխայի խնմաքի նպաստ նշանակելու և վճարելու կարգը հաստատելու  և ՀՀ կառավարության 2014 թվականի հունվարի 30-ի N 145-Ն որոշման մեջ փոփոխություն կատարելու մասին» N 1566-Ն որոշում</w:t>
            </w:r>
          </w:p>
        </w:tc>
      </w:tr>
      <w:tr w:rsidR="00117C3D" w:rsidRPr="00772438" w14:paraId="2B4237E5" w14:textId="77777777" w:rsidTr="00FE36E6">
        <w:trPr>
          <w:cantSplit/>
          <w:tblHeader/>
        </w:trPr>
        <w:tc>
          <w:tcPr>
            <w:tcW w:w="429" w:type="pct"/>
            <w:gridSpan w:val="3"/>
            <w:vMerge/>
            <w:tcBorders>
              <w:right w:val="single" w:sz="4" w:space="0" w:color="auto"/>
            </w:tcBorders>
            <w:shd w:val="clear" w:color="auto" w:fill="auto"/>
          </w:tcPr>
          <w:p w14:paraId="7CA48407" w14:textId="77777777" w:rsidR="00117C3D" w:rsidRPr="005B6125" w:rsidRDefault="00117C3D" w:rsidP="001B1095">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80" w:type="pct"/>
            <w:gridSpan w:val="2"/>
            <w:tcBorders>
              <w:right w:val="single" w:sz="4" w:space="0" w:color="auto"/>
            </w:tcBorders>
            <w:shd w:val="clear" w:color="auto" w:fill="auto"/>
          </w:tcPr>
          <w:p w14:paraId="4E69F6C8" w14:textId="77777777" w:rsidR="00117C3D" w:rsidRPr="00934AD3" w:rsidRDefault="00117C3D" w:rsidP="00FD23CF">
            <w:pPr>
              <w:tabs>
                <w:tab w:val="left" w:pos="360"/>
              </w:tabs>
              <w:spacing w:after="0" w:line="240" w:lineRule="auto"/>
              <w:ind w:left="-90" w:right="-115"/>
              <w:jc w:val="center"/>
              <w:rPr>
                <w:rFonts w:ascii="GHEA Grapalat" w:eastAsia="Times New Roman" w:hAnsi="GHEA Grapalat" w:cs="Garamond"/>
                <w:b/>
                <w:sz w:val="20"/>
                <w:szCs w:val="20"/>
              </w:rPr>
            </w:pPr>
            <w:r w:rsidRPr="00934AD3">
              <w:rPr>
                <w:rFonts w:ascii="GHEA Grapalat" w:eastAsia="Times New Roman" w:hAnsi="GHEA Grapalat" w:cs="Garamond"/>
                <w:b/>
                <w:sz w:val="20"/>
                <w:szCs w:val="20"/>
              </w:rPr>
              <w:t>12001</w:t>
            </w:r>
          </w:p>
        </w:tc>
        <w:tc>
          <w:tcPr>
            <w:tcW w:w="886" w:type="pct"/>
            <w:tcBorders>
              <w:left w:val="single" w:sz="4" w:space="0" w:color="auto"/>
            </w:tcBorders>
            <w:shd w:val="clear" w:color="auto" w:fill="auto"/>
          </w:tcPr>
          <w:p w14:paraId="522D30A5" w14:textId="77777777" w:rsidR="00117C3D" w:rsidRPr="00934AD3" w:rsidRDefault="00117C3D" w:rsidP="001B1095">
            <w:pPr>
              <w:tabs>
                <w:tab w:val="left" w:pos="360"/>
              </w:tabs>
              <w:spacing w:after="0" w:line="240" w:lineRule="auto"/>
              <w:ind w:left="-90"/>
              <w:rPr>
                <w:rFonts w:ascii="GHEA Grapalat" w:eastAsia="Times New Roman" w:hAnsi="GHEA Grapalat" w:cs="Garamond"/>
                <w:sz w:val="20"/>
                <w:szCs w:val="20"/>
                <w:lang w:val="hy-AM"/>
              </w:rPr>
            </w:pPr>
            <w:r w:rsidRPr="00934AD3">
              <w:rPr>
                <w:rFonts w:ascii="GHEA Grapalat" w:eastAsia="Times New Roman" w:hAnsi="GHEA Grapalat" w:cs="Garamond"/>
                <w:sz w:val="20"/>
                <w:szCs w:val="20"/>
              </w:rPr>
              <w:t>Մինչև 2 տարեկան երեխայի խնամքի նպաստ</w:t>
            </w:r>
          </w:p>
        </w:tc>
        <w:tc>
          <w:tcPr>
            <w:tcW w:w="858" w:type="pct"/>
            <w:shd w:val="clear" w:color="auto" w:fill="auto"/>
          </w:tcPr>
          <w:p w14:paraId="2AB0098D" w14:textId="77777777" w:rsidR="00117C3D" w:rsidRPr="00934AD3" w:rsidRDefault="00117C3D" w:rsidP="001B1095">
            <w:pPr>
              <w:tabs>
                <w:tab w:val="left" w:pos="360"/>
              </w:tabs>
              <w:spacing w:after="0" w:line="240" w:lineRule="auto"/>
              <w:ind w:left="-90"/>
              <w:rPr>
                <w:rFonts w:ascii="GHEA Grapalat" w:eastAsia="Times New Roman" w:hAnsi="GHEA Grapalat" w:cs="Garamond"/>
                <w:sz w:val="20"/>
                <w:szCs w:val="20"/>
                <w:lang w:val="hy-AM"/>
              </w:rPr>
            </w:pPr>
            <w:r w:rsidRPr="00934AD3">
              <w:rPr>
                <w:rFonts w:ascii="GHEA Grapalat" w:eastAsia="Times New Roman" w:hAnsi="GHEA Grapalat" w:cs="Garamond"/>
                <w:sz w:val="20"/>
                <w:szCs w:val="20"/>
                <w:lang w:val="hy-AM"/>
              </w:rPr>
              <w:t>Մինչև 2 տարեկան երեխայի խնամքի արձակուրդում գտնվող վարձու աշխատողին նպաստի տրամադրում</w:t>
            </w:r>
            <w:r w:rsidRPr="00934AD3">
              <w:rPr>
                <w:rFonts w:ascii="GHEA Grapalat" w:eastAsia="Times New Roman" w:hAnsi="GHEA Grapalat" w:cs="Garamond"/>
                <w:sz w:val="20"/>
                <w:szCs w:val="20"/>
                <w:lang w:val="hy-AM"/>
              </w:rPr>
              <w:cr/>
            </w:r>
          </w:p>
          <w:p w14:paraId="3E6B375F" w14:textId="77777777" w:rsidR="00117C3D" w:rsidRPr="00934AD3" w:rsidRDefault="00117C3D" w:rsidP="001B1095">
            <w:pPr>
              <w:tabs>
                <w:tab w:val="left" w:pos="360"/>
              </w:tabs>
              <w:spacing w:after="0" w:line="240" w:lineRule="auto"/>
              <w:ind w:left="-90"/>
              <w:rPr>
                <w:rFonts w:ascii="GHEA Grapalat" w:eastAsia="Times New Roman" w:hAnsi="GHEA Grapalat" w:cs="Garamond"/>
                <w:sz w:val="20"/>
                <w:szCs w:val="20"/>
                <w:lang w:val="hy-AM"/>
              </w:rPr>
            </w:pPr>
            <w:r w:rsidRPr="00934AD3">
              <w:rPr>
                <w:rFonts w:ascii="GHEA Grapalat" w:eastAsia="Times New Roman" w:hAnsi="GHEA Grapalat" w:cs="Garamond"/>
                <w:sz w:val="20"/>
                <w:szCs w:val="20"/>
                <w:lang w:val="hy-AM"/>
              </w:rPr>
              <w:t>մինչև 3 տարեկան երեխայի խնամքի արձակուրդում գտնվող` վարձու աշխատող հանդիսացող ծնող` մինչև երեխայի 2 տարին լրանալը</w:t>
            </w:r>
          </w:p>
        </w:tc>
        <w:tc>
          <w:tcPr>
            <w:tcW w:w="1392" w:type="pct"/>
            <w:gridSpan w:val="3"/>
            <w:shd w:val="clear" w:color="auto" w:fill="auto"/>
          </w:tcPr>
          <w:p w14:paraId="3238067D" w14:textId="77777777" w:rsidR="00117C3D" w:rsidRPr="00934AD3" w:rsidRDefault="00117C3D" w:rsidP="00DF4A47">
            <w:pPr>
              <w:tabs>
                <w:tab w:val="left" w:pos="360"/>
              </w:tabs>
              <w:spacing w:line="240" w:lineRule="auto"/>
              <w:ind w:left="-90"/>
              <w:rPr>
                <w:rFonts w:ascii="GHEA Grapalat" w:hAnsi="GHEA Grapalat" w:cs="Garamond"/>
                <w:sz w:val="20"/>
                <w:szCs w:val="20"/>
                <w:lang w:val="hy-AM"/>
              </w:rPr>
            </w:pPr>
            <w:r w:rsidRPr="00934AD3">
              <w:rPr>
                <w:rFonts w:ascii="GHEA Grapalat" w:hAnsi="GHEA Grapalat" w:cs="Garamond"/>
                <w:sz w:val="20"/>
                <w:szCs w:val="20"/>
                <w:lang w:val="hy-AM"/>
              </w:rPr>
              <w:t>Սահմանվում են նպաստի տրամադրման կարգը և չափը:</w:t>
            </w:r>
          </w:p>
          <w:p w14:paraId="2A5DAE1F" w14:textId="77777777" w:rsidR="00117C3D" w:rsidRPr="00934AD3" w:rsidRDefault="00117C3D" w:rsidP="007F2A06">
            <w:pPr>
              <w:tabs>
                <w:tab w:val="left" w:pos="360"/>
              </w:tabs>
              <w:spacing w:after="0" w:line="240" w:lineRule="auto"/>
              <w:ind w:left="-56"/>
              <w:rPr>
                <w:rFonts w:ascii="GHEA Grapalat" w:eastAsia="Times New Roman" w:hAnsi="GHEA Grapalat" w:cs="Garamond"/>
                <w:sz w:val="20"/>
                <w:szCs w:val="20"/>
                <w:lang w:val="hy-AM"/>
              </w:rPr>
            </w:pPr>
          </w:p>
        </w:tc>
        <w:tc>
          <w:tcPr>
            <w:tcW w:w="1055" w:type="pct"/>
            <w:shd w:val="clear" w:color="auto" w:fill="auto"/>
          </w:tcPr>
          <w:p w14:paraId="66EDA464" w14:textId="77777777" w:rsidR="00117C3D" w:rsidRPr="00934AD3" w:rsidRDefault="00117C3D" w:rsidP="005B562D">
            <w:pPr>
              <w:tabs>
                <w:tab w:val="left" w:pos="360"/>
              </w:tabs>
              <w:spacing w:after="0" w:line="240" w:lineRule="auto"/>
              <w:ind w:left="-90"/>
              <w:jc w:val="center"/>
              <w:rPr>
                <w:rFonts w:ascii="GHEA Grapalat" w:eastAsia="Times New Roman" w:hAnsi="GHEA Grapalat" w:cs="Garamond"/>
                <w:sz w:val="20"/>
                <w:szCs w:val="20"/>
                <w:lang w:val="hy-AM"/>
              </w:rPr>
            </w:pPr>
            <w:r w:rsidRPr="00934AD3">
              <w:rPr>
                <w:rFonts w:ascii="GHEA Grapalat" w:eastAsia="Times New Roman" w:hAnsi="GHEA Grapalat" w:cs="Garamond"/>
                <w:sz w:val="20"/>
                <w:szCs w:val="20"/>
                <w:lang w:val="hy-AM"/>
              </w:rPr>
              <w:t>«Պետակ</w:t>
            </w:r>
            <w:r w:rsidR="005B562D" w:rsidRPr="00934AD3">
              <w:rPr>
                <w:rFonts w:ascii="GHEA Grapalat" w:eastAsia="Times New Roman" w:hAnsi="GHEA Grapalat" w:cs="Garamond"/>
                <w:sz w:val="20"/>
                <w:szCs w:val="20"/>
                <w:lang w:val="hy-AM"/>
              </w:rPr>
              <w:t>ան նպաստների մասին» ՀՀ օրենք</w:t>
            </w:r>
          </w:p>
          <w:p w14:paraId="45C874F5" w14:textId="77777777" w:rsidR="005B562D" w:rsidRPr="00934AD3" w:rsidRDefault="005B562D" w:rsidP="005B562D">
            <w:pPr>
              <w:tabs>
                <w:tab w:val="left" w:pos="360"/>
              </w:tabs>
              <w:spacing w:after="0" w:line="240" w:lineRule="auto"/>
              <w:ind w:left="-90"/>
              <w:jc w:val="center"/>
              <w:rPr>
                <w:rFonts w:ascii="GHEA Grapalat" w:eastAsia="Times New Roman" w:hAnsi="GHEA Grapalat" w:cs="Garamond"/>
                <w:sz w:val="20"/>
                <w:szCs w:val="20"/>
                <w:lang w:val="hy-AM"/>
              </w:rPr>
            </w:pPr>
          </w:p>
          <w:p w14:paraId="363BB2AC" w14:textId="77777777" w:rsidR="00117C3D" w:rsidRPr="00934AD3" w:rsidRDefault="00117C3D" w:rsidP="005B562D">
            <w:pPr>
              <w:tabs>
                <w:tab w:val="left" w:pos="360"/>
              </w:tabs>
              <w:spacing w:after="0" w:line="240" w:lineRule="auto"/>
              <w:ind w:left="-90"/>
              <w:jc w:val="center"/>
              <w:rPr>
                <w:rFonts w:ascii="GHEA Grapalat" w:eastAsia="Times New Roman" w:hAnsi="GHEA Grapalat" w:cs="Garamond"/>
                <w:sz w:val="20"/>
                <w:szCs w:val="20"/>
                <w:lang w:val="hy-AM"/>
              </w:rPr>
            </w:pPr>
            <w:r w:rsidRPr="00934AD3">
              <w:rPr>
                <w:rFonts w:ascii="GHEA Grapalat" w:eastAsia="Times New Roman" w:hAnsi="GHEA Grapalat" w:cs="Garamond"/>
                <w:sz w:val="20"/>
                <w:szCs w:val="20"/>
                <w:lang w:val="hy-AM"/>
              </w:rPr>
              <w:t>ՀՀ կառավարության 2015 թ. դեկտեմբերի 29-ի «Մինչև երկու տարեկան երեխայի խնամքի նպաստը նշանակելու և վճարելու կարգը հաստատելու և Հայաստանի Հանրապետության կառավարության 2014 թվականի հունվարի 30-ի N 145-Ն որոշման մեջ փոփոխություն կատարելու մասին» թիվ 1566-Ն որոշում</w:t>
            </w:r>
          </w:p>
        </w:tc>
      </w:tr>
      <w:tr w:rsidR="00117C3D" w:rsidRPr="00772438" w14:paraId="04D31EBE" w14:textId="77777777" w:rsidTr="00FE36E6">
        <w:trPr>
          <w:cantSplit/>
          <w:tblHeader/>
        </w:trPr>
        <w:tc>
          <w:tcPr>
            <w:tcW w:w="429" w:type="pct"/>
            <w:gridSpan w:val="3"/>
            <w:vMerge/>
            <w:tcBorders>
              <w:right w:val="single" w:sz="4" w:space="0" w:color="auto"/>
            </w:tcBorders>
            <w:shd w:val="clear" w:color="auto" w:fill="auto"/>
          </w:tcPr>
          <w:p w14:paraId="266703A4" w14:textId="77777777" w:rsidR="00117C3D" w:rsidRPr="005B6125" w:rsidRDefault="00117C3D" w:rsidP="001B1095">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80" w:type="pct"/>
            <w:gridSpan w:val="2"/>
            <w:tcBorders>
              <w:right w:val="single" w:sz="4" w:space="0" w:color="auto"/>
            </w:tcBorders>
            <w:shd w:val="clear" w:color="auto" w:fill="auto"/>
          </w:tcPr>
          <w:p w14:paraId="59036DF0" w14:textId="77777777" w:rsidR="00117C3D" w:rsidRPr="00934AD3" w:rsidRDefault="00117C3D" w:rsidP="00FD23CF">
            <w:pPr>
              <w:tabs>
                <w:tab w:val="left" w:pos="360"/>
              </w:tabs>
              <w:spacing w:after="0" w:line="240" w:lineRule="auto"/>
              <w:ind w:left="-90" w:right="-115"/>
              <w:jc w:val="center"/>
              <w:rPr>
                <w:rFonts w:ascii="GHEA Grapalat" w:eastAsia="Times New Roman" w:hAnsi="GHEA Grapalat" w:cs="Garamond"/>
                <w:b/>
                <w:sz w:val="20"/>
                <w:szCs w:val="20"/>
              </w:rPr>
            </w:pPr>
            <w:r w:rsidRPr="00934AD3">
              <w:rPr>
                <w:rFonts w:ascii="GHEA Grapalat" w:eastAsia="Times New Roman" w:hAnsi="GHEA Grapalat" w:cs="Garamond"/>
                <w:b/>
                <w:sz w:val="20"/>
                <w:szCs w:val="20"/>
              </w:rPr>
              <w:t>12002</w:t>
            </w:r>
          </w:p>
        </w:tc>
        <w:tc>
          <w:tcPr>
            <w:tcW w:w="886" w:type="pct"/>
            <w:tcBorders>
              <w:left w:val="single" w:sz="4" w:space="0" w:color="auto"/>
            </w:tcBorders>
            <w:shd w:val="clear" w:color="auto" w:fill="auto"/>
          </w:tcPr>
          <w:p w14:paraId="739D7556" w14:textId="77777777" w:rsidR="00117C3D" w:rsidRPr="00934AD3" w:rsidRDefault="00117C3D" w:rsidP="001B1095">
            <w:pPr>
              <w:tabs>
                <w:tab w:val="left" w:pos="360"/>
              </w:tabs>
              <w:spacing w:after="0" w:line="240" w:lineRule="auto"/>
              <w:ind w:left="-90"/>
              <w:rPr>
                <w:rFonts w:ascii="GHEA Grapalat" w:eastAsia="Times New Roman" w:hAnsi="GHEA Grapalat" w:cs="Garamond"/>
                <w:sz w:val="20"/>
                <w:szCs w:val="20"/>
              </w:rPr>
            </w:pPr>
            <w:r w:rsidRPr="00934AD3">
              <w:rPr>
                <w:rFonts w:ascii="GHEA Grapalat" w:eastAsia="Times New Roman" w:hAnsi="GHEA Grapalat" w:cs="Garamond"/>
                <w:sz w:val="20"/>
                <w:szCs w:val="20"/>
              </w:rPr>
              <w:t>Երեխայի ծննդյան միանվագ նպաստ</w:t>
            </w:r>
          </w:p>
        </w:tc>
        <w:tc>
          <w:tcPr>
            <w:tcW w:w="858" w:type="pct"/>
            <w:shd w:val="clear" w:color="auto" w:fill="auto"/>
          </w:tcPr>
          <w:p w14:paraId="7AAB6CAF" w14:textId="77777777" w:rsidR="00117C3D" w:rsidRPr="00934AD3" w:rsidRDefault="00117C3D" w:rsidP="001B1095">
            <w:pPr>
              <w:tabs>
                <w:tab w:val="left" w:pos="360"/>
              </w:tabs>
              <w:spacing w:after="0" w:line="240" w:lineRule="auto"/>
              <w:ind w:left="-90"/>
              <w:rPr>
                <w:rFonts w:ascii="GHEA Grapalat" w:eastAsia="Times New Roman" w:hAnsi="GHEA Grapalat" w:cs="Garamond"/>
                <w:sz w:val="20"/>
                <w:szCs w:val="20"/>
              </w:rPr>
            </w:pPr>
            <w:r w:rsidRPr="00934AD3">
              <w:rPr>
                <w:rFonts w:ascii="GHEA Grapalat" w:eastAsia="Times New Roman" w:hAnsi="GHEA Grapalat" w:cs="Garamond"/>
                <w:sz w:val="20"/>
                <w:szCs w:val="20"/>
              </w:rPr>
              <w:t>Երեխայի ծննդյան կապակցությամբ ընտանիքի որոշակի ծախսերի մասնակի հատուցման նպատակով ծննդյան միանվագ նպաստի տրամադրում,</w:t>
            </w:r>
          </w:p>
          <w:p w14:paraId="1D756CF0" w14:textId="77777777" w:rsidR="00117C3D" w:rsidRPr="00934AD3" w:rsidRDefault="00117C3D" w:rsidP="001B1095">
            <w:pPr>
              <w:tabs>
                <w:tab w:val="left" w:pos="360"/>
              </w:tabs>
              <w:spacing w:after="0" w:line="240" w:lineRule="auto"/>
              <w:ind w:left="-90"/>
              <w:rPr>
                <w:rFonts w:ascii="GHEA Grapalat" w:eastAsia="Times New Roman" w:hAnsi="GHEA Grapalat" w:cs="Garamond"/>
                <w:sz w:val="20"/>
                <w:szCs w:val="20"/>
              </w:rPr>
            </w:pPr>
          </w:p>
          <w:p w14:paraId="3CE0F44D" w14:textId="77777777" w:rsidR="00117C3D" w:rsidRPr="00934AD3" w:rsidRDefault="00117C3D" w:rsidP="001B1095">
            <w:pPr>
              <w:tabs>
                <w:tab w:val="left" w:pos="360"/>
              </w:tabs>
              <w:spacing w:after="0" w:line="240" w:lineRule="auto"/>
              <w:ind w:left="-90"/>
              <w:rPr>
                <w:rFonts w:ascii="GHEA Grapalat" w:eastAsia="Times New Roman" w:hAnsi="GHEA Grapalat" w:cs="Garamond"/>
                <w:sz w:val="20"/>
                <w:szCs w:val="20"/>
              </w:rPr>
            </w:pPr>
            <w:r w:rsidRPr="00934AD3">
              <w:rPr>
                <w:rFonts w:ascii="GHEA Grapalat" w:eastAsia="Times New Roman" w:hAnsi="GHEA Grapalat" w:cs="Garamond"/>
                <w:sz w:val="20"/>
                <w:szCs w:val="20"/>
              </w:rPr>
              <w:t>Նոր</w:t>
            </w:r>
            <w:r w:rsidRPr="00934AD3">
              <w:rPr>
                <w:rFonts w:ascii="GHEA Grapalat" w:eastAsia="Times New Roman" w:hAnsi="GHEA Grapalat" w:cs="Garamond"/>
                <w:sz w:val="20"/>
                <w:szCs w:val="20"/>
                <w:lang w:val="hy-AM"/>
              </w:rPr>
              <w:t xml:space="preserve"> ծնված </w:t>
            </w:r>
            <w:r w:rsidRPr="00934AD3">
              <w:rPr>
                <w:rFonts w:ascii="GHEA Grapalat" w:eastAsia="Times New Roman" w:hAnsi="GHEA Grapalat" w:cs="Garamond"/>
                <w:sz w:val="20"/>
                <w:szCs w:val="20"/>
              </w:rPr>
              <w:t>երեխայի ծնող խնամակալ, որդեգրող</w:t>
            </w:r>
          </w:p>
        </w:tc>
        <w:tc>
          <w:tcPr>
            <w:tcW w:w="1392" w:type="pct"/>
            <w:gridSpan w:val="3"/>
            <w:shd w:val="clear" w:color="auto" w:fill="auto"/>
          </w:tcPr>
          <w:p w14:paraId="1D0901E5" w14:textId="77777777" w:rsidR="00117C3D" w:rsidRPr="00934AD3" w:rsidRDefault="00117C3D" w:rsidP="007F2A06">
            <w:pPr>
              <w:tabs>
                <w:tab w:val="left" w:pos="360"/>
              </w:tabs>
              <w:spacing w:after="0" w:line="240" w:lineRule="auto"/>
              <w:ind w:left="-56"/>
              <w:rPr>
                <w:rFonts w:ascii="GHEA Grapalat" w:eastAsia="Times New Roman" w:hAnsi="GHEA Grapalat" w:cs="Garamond"/>
                <w:sz w:val="20"/>
                <w:szCs w:val="20"/>
                <w:lang w:val="hy-AM"/>
              </w:rPr>
            </w:pPr>
            <w:r w:rsidRPr="00934AD3">
              <w:rPr>
                <w:rFonts w:ascii="GHEA Grapalat" w:eastAsia="Times New Roman" w:hAnsi="GHEA Grapalat" w:cs="Garamond"/>
                <w:sz w:val="20"/>
                <w:szCs w:val="20"/>
                <w:lang w:val="hy-AM"/>
              </w:rPr>
              <w:t>Սահմանվում է նպաստի տրամադրման կարգը և չափերը։</w:t>
            </w:r>
          </w:p>
          <w:p w14:paraId="7D9A7273" w14:textId="77777777" w:rsidR="00117C3D" w:rsidRPr="00934AD3" w:rsidRDefault="00117C3D" w:rsidP="001B1095">
            <w:pPr>
              <w:tabs>
                <w:tab w:val="left" w:pos="360"/>
              </w:tabs>
              <w:spacing w:after="0" w:line="240" w:lineRule="auto"/>
              <w:ind w:left="-56" w:firstLine="180"/>
              <w:rPr>
                <w:rFonts w:ascii="GHEA Grapalat" w:eastAsia="Times New Roman" w:hAnsi="GHEA Grapalat" w:cs="Garamond"/>
                <w:sz w:val="20"/>
                <w:szCs w:val="20"/>
                <w:lang w:val="hy-AM"/>
              </w:rPr>
            </w:pPr>
          </w:p>
        </w:tc>
        <w:tc>
          <w:tcPr>
            <w:tcW w:w="1055" w:type="pct"/>
            <w:shd w:val="clear" w:color="auto" w:fill="auto"/>
          </w:tcPr>
          <w:p w14:paraId="292591D3" w14:textId="77777777" w:rsidR="00117C3D" w:rsidRPr="00934AD3" w:rsidRDefault="00117C3D" w:rsidP="005B562D">
            <w:pPr>
              <w:tabs>
                <w:tab w:val="left" w:pos="360"/>
              </w:tabs>
              <w:spacing w:after="0" w:line="240" w:lineRule="auto"/>
              <w:ind w:left="-90"/>
              <w:jc w:val="center"/>
              <w:rPr>
                <w:rFonts w:ascii="GHEA Grapalat" w:eastAsia="Times New Roman" w:hAnsi="GHEA Grapalat" w:cs="Garamond"/>
                <w:sz w:val="20"/>
                <w:szCs w:val="20"/>
                <w:lang w:val="hy-AM"/>
              </w:rPr>
            </w:pPr>
            <w:r w:rsidRPr="00934AD3">
              <w:rPr>
                <w:rFonts w:ascii="GHEA Grapalat" w:eastAsia="Times New Roman" w:hAnsi="GHEA Grapalat" w:cs="Garamond"/>
                <w:sz w:val="20"/>
                <w:szCs w:val="20"/>
                <w:lang w:val="hy-AM"/>
              </w:rPr>
              <w:t>«Պետ</w:t>
            </w:r>
            <w:r w:rsidR="005B562D" w:rsidRPr="00934AD3">
              <w:rPr>
                <w:rFonts w:ascii="GHEA Grapalat" w:eastAsia="Times New Roman" w:hAnsi="GHEA Grapalat" w:cs="Garamond"/>
                <w:sz w:val="20"/>
                <w:szCs w:val="20"/>
                <w:lang w:val="hy-AM"/>
              </w:rPr>
              <w:t>ական նպաստների մասին»  ՀՀ օրենք</w:t>
            </w:r>
          </w:p>
          <w:p w14:paraId="215822CC" w14:textId="77777777" w:rsidR="005B562D" w:rsidRPr="00934AD3" w:rsidRDefault="005B562D" w:rsidP="005B562D">
            <w:pPr>
              <w:tabs>
                <w:tab w:val="left" w:pos="360"/>
              </w:tabs>
              <w:spacing w:after="0" w:line="240" w:lineRule="auto"/>
              <w:ind w:left="-90"/>
              <w:jc w:val="center"/>
              <w:rPr>
                <w:rFonts w:ascii="GHEA Grapalat" w:eastAsia="Times New Roman" w:hAnsi="GHEA Grapalat" w:cs="Garamond"/>
                <w:sz w:val="20"/>
                <w:szCs w:val="20"/>
                <w:lang w:val="hy-AM"/>
              </w:rPr>
            </w:pPr>
          </w:p>
          <w:p w14:paraId="4D3BA91A" w14:textId="77777777" w:rsidR="00117C3D" w:rsidRPr="00934AD3" w:rsidRDefault="00117C3D" w:rsidP="005B562D">
            <w:pPr>
              <w:tabs>
                <w:tab w:val="left" w:pos="360"/>
              </w:tabs>
              <w:spacing w:after="0" w:line="240" w:lineRule="auto"/>
              <w:ind w:left="-90"/>
              <w:jc w:val="center"/>
              <w:rPr>
                <w:rFonts w:ascii="GHEA Grapalat" w:eastAsia="Times New Roman" w:hAnsi="GHEA Grapalat" w:cs="Garamond"/>
                <w:sz w:val="20"/>
                <w:szCs w:val="20"/>
                <w:lang w:val="hy-AM"/>
              </w:rPr>
            </w:pPr>
            <w:r w:rsidRPr="00934AD3">
              <w:rPr>
                <w:rFonts w:ascii="GHEA Grapalat" w:eastAsia="Times New Roman" w:hAnsi="GHEA Grapalat" w:cs="Garamond"/>
                <w:sz w:val="20"/>
                <w:szCs w:val="20"/>
                <w:lang w:val="hy-AM"/>
              </w:rPr>
              <w:t>ՀՀ կառավարության 2014 թ</w:t>
            </w:r>
            <w:r w:rsidR="005B562D" w:rsidRPr="00934AD3">
              <w:rPr>
                <w:rFonts w:ascii="GHEA Grapalat" w:eastAsia="Times New Roman" w:hAnsi="GHEA Grapalat" w:cs="Garamond"/>
                <w:sz w:val="20"/>
                <w:szCs w:val="20"/>
                <w:lang w:val="hy-AM"/>
              </w:rPr>
              <w:t>.</w:t>
            </w:r>
            <w:r w:rsidRPr="00934AD3">
              <w:rPr>
                <w:rFonts w:ascii="GHEA Grapalat" w:eastAsia="Times New Roman" w:hAnsi="GHEA Grapalat" w:cs="Garamond"/>
                <w:sz w:val="20"/>
                <w:szCs w:val="20"/>
                <w:lang w:val="hy-AM"/>
              </w:rPr>
              <w:t xml:space="preserve"> մարտի 6-ի «Երեխայի ծննդյան միանվագ նպաստի չափը սահմանելու, երեխայի ծննդյան միանվագ նպաստ նշանակելու և վճարելու կարգը հաստ</w:t>
            </w:r>
            <w:r w:rsidR="005B562D" w:rsidRPr="00934AD3">
              <w:rPr>
                <w:rFonts w:ascii="GHEA Grapalat" w:eastAsia="Times New Roman" w:hAnsi="GHEA Grapalat" w:cs="Garamond"/>
                <w:sz w:val="20"/>
                <w:szCs w:val="20"/>
                <w:lang w:val="hy-AM"/>
              </w:rPr>
              <w:t>ատելու մասին» թիվ 275-Ն որոշում</w:t>
            </w:r>
          </w:p>
        </w:tc>
      </w:tr>
      <w:tr w:rsidR="003F1B86" w:rsidRPr="00772438" w14:paraId="10FE0918" w14:textId="77777777" w:rsidTr="00FE36E6">
        <w:trPr>
          <w:cantSplit/>
          <w:tblHeader/>
        </w:trPr>
        <w:tc>
          <w:tcPr>
            <w:tcW w:w="429" w:type="pct"/>
            <w:gridSpan w:val="3"/>
            <w:tcBorders>
              <w:right w:val="single" w:sz="4" w:space="0" w:color="auto"/>
            </w:tcBorders>
            <w:shd w:val="clear" w:color="auto" w:fill="auto"/>
          </w:tcPr>
          <w:p w14:paraId="5212C399" w14:textId="77777777" w:rsidR="003F1B86" w:rsidRPr="005B6125" w:rsidRDefault="003F1B86" w:rsidP="003F1B86">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80" w:type="pct"/>
            <w:gridSpan w:val="2"/>
            <w:tcBorders>
              <w:right w:val="single" w:sz="4" w:space="0" w:color="auto"/>
            </w:tcBorders>
            <w:shd w:val="clear" w:color="auto" w:fill="auto"/>
          </w:tcPr>
          <w:p w14:paraId="34E6A0BF" w14:textId="693BDA15" w:rsidR="003F1B86" w:rsidRPr="003F1B86" w:rsidRDefault="003F1B86" w:rsidP="003F1B86">
            <w:pPr>
              <w:tabs>
                <w:tab w:val="left" w:pos="360"/>
              </w:tabs>
              <w:spacing w:after="0" w:line="240" w:lineRule="auto"/>
              <w:ind w:left="-90" w:right="-115"/>
              <w:jc w:val="center"/>
              <w:rPr>
                <w:rFonts w:ascii="GHEA Grapalat" w:eastAsia="Times New Roman" w:hAnsi="GHEA Grapalat" w:cs="Garamond"/>
                <w:b/>
                <w:sz w:val="20"/>
                <w:szCs w:val="20"/>
              </w:rPr>
            </w:pPr>
            <w:r w:rsidRPr="003F1B86">
              <w:rPr>
                <w:rFonts w:ascii="GHEA Grapalat" w:hAnsi="GHEA Grapalat" w:cs="Garamond"/>
                <w:b/>
                <w:sz w:val="20"/>
                <w:szCs w:val="20"/>
                <w:lang w:val="hy-AM"/>
              </w:rPr>
              <w:t>1200</w:t>
            </w:r>
            <w:r w:rsidRPr="003F1B86">
              <w:rPr>
                <w:rFonts w:ascii="GHEA Grapalat" w:hAnsi="GHEA Grapalat" w:cs="Garamond"/>
                <w:b/>
                <w:sz w:val="20"/>
                <w:szCs w:val="20"/>
              </w:rPr>
              <w:t>4</w:t>
            </w:r>
          </w:p>
        </w:tc>
        <w:tc>
          <w:tcPr>
            <w:tcW w:w="886" w:type="pct"/>
            <w:tcBorders>
              <w:left w:val="single" w:sz="4" w:space="0" w:color="auto"/>
            </w:tcBorders>
            <w:shd w:val="clear" w:color="auto" w:fill="auto"/>
          </w:tcPr>
          <w:p w14:paraId="0EB182E7" w14:textId="382A500A" w:rsidR="003F1B86" w:rsidRPr="003F1B86" w:rsidRDefault="003F1B86" w:rsidP="003F1B86">
            <w:pPr>
              <w:tabs>
                <w:tab w:val="left" w:pos="360"/>
              </w:tabs>
              <w:spacing w:after="0" w:line="240" w:lineRule="auto"/>
              <w:ind w:left="-90"/>
              <w:rPr>
                <w:rFonts w:ascii="GHEA Grapalat" w:eastAsia="Times New Roman" w:hAnsi="GHEA Grapalat" w:cs="Garamond"/>
                <w:sz w:val="20"/>
                <w:szCs w:val="20"/>
              </w:rPr>
            </w:pPr>
            <w:r w:rsidRPr="003F1B86">
              <w:rPr>
                <w:rFonts w:ascii="GHEA Grapalat" w:hAnsi="GHEA Grapalat" w:cs="Garamond"/>
                <w:sz w:val="20"/>
                <w:szCs w:val="20"/>
                <w:lang w:val="hy-AM"/>
              </w:rPr>
              <w:t>Ընտանիքում 3-րդ և յուրաքանչյուր հաջորդ նոր ծնված երեխայի ծննդյան կապակցությամբ դրամական աջակցություն</w:t>
            </w:r>
          </w:p>
        </w:tc>
        <w:tc>
          <w:tcPr>
            <w:tcW w:w="858" w:type="pct"/>
            <w:shd w:val="clear" w:color="auto" w:fill="auto"/>
          </w:tcPr>
          <w:p w14:paraId="4AF77E48" w14:textId="4A4D6580" w:rsidR="003F1B86" w:rsidRPr="003F1B86" w:rsidRDefault="003F1B86" w:rsidP="003F1B86">
            <w:pPr>
              <w:tabs>
                <w:tab w:val="left" w:pos="360"/>
              </w:tabs>
              <w:spacing w:after="0" w:line="240" w:lineRule="auto"/>
              <w:ind w:left="-90"/>
              <w:rPr>
                <w:rFonts w:ascii="GHEA Grapalat" w:eastAsia="Times New Roman" w:hAnsi="GHEA Grapalat" w:cs="Garamond"/>
                <w:sz w:val="20"/>
                <w:szCs w:val="20"/>
              </w:rPr>
            </w:pPr>
            <w:r w:rsidRPr="003F1B86">
              <w:rPr>
                <w:rFonts w:ascii="GHEA Grapalat" w:hAnsi="GHEA Grapalat" w:cs="Garamond"/>
                <w:sz w:val="20"/>
                <w:szCs w:val="20"/>
                <w:lang w:val="hy-AM"/>
              </w:rPr>
              <w:t>Ժողովրդագրական իրավիճակի բարելավման նպատակով ընտանիքում 3-րդ և յուրաքանչյուր հաջորդ երեխայի ծննդյան կապակցությամբ նշանակվում և վճարվում է դրամական աջակցություն՝ ամսական 50000 դրամի չափով, մինչև երեխայի 6 տարեկանը լրանալու ամիսը ներառյալ։</w:t>
            </w:r>
          </w:p>
        </w:tc>
        <w:tc>
          <w:tcPr>
            <w:tcW w:w="1392" w:type="pct"/>
            <w:gridSpan w:val="3"/>
            <w:shd w:val="clear" w:color="auto" w:fill="auto"/>
          </w:tcPr>
          <w:p w14:paraId="13B46A00" w14:textId="163BBF7C" w:rsidR="003F1B86" w:rsidRPr="003F1B86" w:rsidRDefault="003F1B86" w:rsidP="003F1B86">
            <w:pPr>
              <w:tabs>
                <w:tab w:val="left" w:pos="360"/>
              </w:tabs>
              <w:spacing w:after="0" w:line="240" w:lineRule="auto"/>
              <w:ind w:left="-56"/>
              <w:rPr>
                <w:rFonts w:ascii="GHEA Grapalat" w:eastAsia="Times New Roman" w:hAnsi="GHEA Grapalat" w:cs="Garamond"/>
                <w:sz w:val="20"/>
                <w:szCs w:val="20"/>
                <w:lang w:val="hy-AM"/>
              </w:rPr>
            </w:pPr>
            <w:r w:rsidRPr="003F1B86">
              <w:rPr>
                <w:rFonts w:ascii="GHEA Grapalat" w:hAnsi="GHEA Grapalat" w:cs="Garamond"/>
                <w:sz w:val="20"/>
                <w:szCs w:val="20"/>
                <w:lang w:val="hy-AM"/>
              </w:rPr>
              <w:t>Սահմանվում է աջակցության նշանակման և վճարման կարգը</w:t>
            </w:r>
          </w:p>
        </w:tc>
        <w:tc>
          <w:tcPr>
            <w:tcW w:w="1055" w:type="pct"/>
            <w:shd w:val="clear" w:color="auto" w:fill="auto"/>
          </w:tcPr>
          <w:p w14:paraId="0D2DC5AD" w14:textId="3D2AE647" w:rsidR="003F1B86" w:rsidRPr="003F1B86" w:rsidRDefault="003F1B86" w:rsidP="003F1B86">
            <w:pPr>
              <w:tabs>
                <w:tab w:val="left" w:pos="360"/>
              </w:tabs>
              <w:spacing w:line="240" w:lineRule="auto"/>
              <w:ind w:left="-90"/>
              <w:jc w:val="center"/>
              <w:rPr>
                <w:rFonts w:ascii="GHEA Grapalat" w:hAnsi="GHEA Grapalat" w:cs="Garamond"/>
                <w:sz w:val="20"/>
                <w:szCs w:val="20"/>
                <w:lang w:val="hy-AM"/>
              </w:rPr>
            </w:pPr>
            <w:r w:rsidRPr="003F1B86">
              <w:rPr>
                <w:rFonts w:ascii="GHEA Grapalat" w:hAnsi="GHEA Grapalat" w:cs="Garamond"/>
                <w:sz w:val="20"/>
                <w:szCs w:val="20"/>
                <w:lang w:val="hy-AM"/>
              </w:rPr>
              <w:t>Հայաստանի Հանրապետության կառավարության 2021 թվականի օգոստոսի 18-ի N 1363-Ա որոշման հավելվածի 4.1-ին կետի համաձայն՝ բազմազավակ ընտանիքներին տրամադրվող սոցիալական երաշխիքների իրացման համար տրամադրվելու  է աջակցություն ընտանիքում 3-րդ և յուրաքանչյուր հաջորդ երեխայի ծննդյան կապակցությամբ՝ ամսական 50000 դրամի չափով:</w:t>
            </w:r>
          </w:p>
          <w:p w14:paraId="0B532D50" w14:textId="31D10663" w:rsidR="003F1B86" w:rsidRPr="003F1B86" w:rsidRDefault="003F1B86" w:rsidP="003F1B86">
            <w:pPr>
              <w:tabs>
                <w:tab w:val="left" w:pos="360"/>
              </w:tabs>
              <w:spacing w:after="0" w:line="240" w:lineRule="auto"/>
              <w:ind w:left="-90"/>
              <w:jc w:val="center"/>
              <w:rPr>
                <w:rFonts w:ascii="GHEA Grapalat" w:eastAsia="Times New Roman" w:hAnsi="GHEA Grapalat" w:cs="Garamond"/>
                <w:sz w:val="20"/>
                <w:szCs w:val="20"/>
                <w:lang w:val="hy-AM"/>
              </w:rPr>
            </w:pPr>
            <w:r w:rsidRPr="003F1B86">
              <w:rPr>
                <w:rFonts w:ascii="GHEA Grapalat" w:hAnsi="GHEA Grapalat" w:cs="Garamond"/>
                <w:sz w:val="20"/>
                <w:szCs w:val="20"/>
                <w:lang w:val="hy-AM"/>
              </w:rPr>
              <w:t>ՀՀ կառավարության 2021 թ. դեկտեմբերի 23-ի N 2169-Լ որոշմամբ հաստատված է ընտանիքում 3-րդ և յուրաքանչյուր հաջորդ նոր ծնված երեխայի ծննդյան կապակցությամբ դրամական աջակցություն նշանակելու և վճարելու կարգը:</w:t>
            </w:r>
          </w:p>
        </w:tc>
      </w:tr>
      <w:tr w:rsidR="00C37F9F" w:rsidRPr="00772438" w14:paraId="44517902" w14:textId="77777777" w:rsidTr="00FE36E6">
        <w:trPr>
          <w:cantSplit/>
          <w:tblHeader/>
        </w:trPr>
        <w:tc>
          <w:tcPr>
            <w:tcW w:w="429" w:type="pct"/>
            <w:gridSpan w:val="3"/>
            <w:vMerge w:val="restart"/>
            <w:tcBorders>
              <w:right w:val="single" w:sz="4" w:space="0" w:color="auto"/>
            </w:tcBorders>
            <w:shd w:val="clear" w:color="auto" w:fill="auto"/>
          </w:tcPr>
          <w:p w14:paraId="324F1FC3" w14:textId="77777777" w:rsidR="00C37F9F" w:rsidRPr="00E72D80" w:rsidRDefault="00C37F9F" w:rsidP="001B1095">
            <w:pPr>
              <w:tabs>
                <w:tab w:val="left" w:pos="360"/>
              </w:tabs>
              <w:spacing w:after="0" w:line="240" w:lineRule="auto"/>
              <w:ind w:left="-90" w:right="-115"/>
              <w:jc w:val="center"/>
              <w:rPr>
                <w:rFonts w:ascii="GHEA Grapalat" w:eastAsia="Times New Roman" w:hAnsi="GHEA Grapalat" w:cs="Garamond"/>
                <w:b/>
                <w:sz w:val="20"/>
                <w:szCs w:val="20"/>
              </w:rPr>
            </w:pPr>
            <w:r w:rsidRPr="00E72D80">
              <w:rPr>
                <w:rFonts w:ascii="GHEA Grapalat" w:eastAsia="Times New Roman" w:hAnsi="GHEA Grapalat" w:cs="Garamond"/>
                <w:b/>
                <w:sz w:val="20"/>
                <w:szCs w:val="20"/>
              </w:rPr>
              <w:lastRenderedPageBreak/>
              <w:t>1082</w:t>
            </w:r>
          </w:p>
          <w:p w14:paraId="20825349" w14:textId="77777777" w:rsidR="00C37F9F" w:rsidRPr="00E72D80" w:rsidRDefault="00C37F9F" w:rsidP="001B1095">
            <w:pPr>
              <w:tabs>
                <w:tab w:val="left" w:pos="360"/>
              </w:tabs>
              <w:spacing w:after="0" w:line="240" w:lineRule="auto"/>
              <w:ind w:left="-90" w:right="-115"/>
              <w:jc w:val="center"/>
              <w:rPr>
                <w:rFonts w:ascii="GHEA Grapalat" w:eastAsia="Times New Roman" w:hAnsi="GHEA Grapalat" w:cs="Garamond"/>
                <w:b/>
                <w:sz w:val="20"/>
                <w:szCs w:val="20"/>
                <w:lang w:val="ru-RU"/>
              </w:rPr>
            </w:pPr>
          </w:p>
        </w:tc>
        <w:tc>
          <w:tcPr>
            <w:tcW w:w="380" w:type="pct"/>
            <w:gridSpan w:val="2"/>
            <w:tcBorders>
              <w:right w:val="single" w:sz="4" w:space="0" w:color="auto"/>
            </w:tcBorders>
            <w:shd w:val="clear" w:color="auto" w:fill="auto"/>
          </w:tcPr>
          <w:p w14:paraId="42C1CA05" w14:textId="77777777" w:rsidR="00C37F9F" w:rsidRPr="00E72D80" w:rsidRDefault="00C37F9F" w:rsidP="00FD23CF">
            <w:pPr>
              <w:tabs>
                <w:tab w:val="left" w:pos="360"/>
              </w:tabs>
              <w:spacing w:after="0" w:line="240" w:lineRule="auto"/>
              <w:ind w:left="-90" w:right="-115"/>
              <w:jc w:val="center"/>
              <w:rPr>
                <w:rFonts w:ascii="GHEA Grapalat" w:eastAsia="Times New Roman" w:hAnsi="GHEA Grapalat" w:cs="Garamond"/>
                <w:b/>
                <w:sz w:val="20"/>
                <w:szCs w:val="20"/>
              </w:rPr>
            </w:pPr>
            <w:r w:rsidRPr="00E72D80">
              <w:rPr>
                <w:rFonts w:ascii="GHEA Grapalat" w:eastAsia="Times New Roman" w:hAnsi="GHEA Grapalat" w:cs="Garamond"/>
                <w:b/>
                <w:sz w:val="20"/>
                <w:szCs w:val="20"/>
              </w:rPr>
              <w:t>11001</w:t>
            </w:r>
          </w:p>
        </w:tc>
        <w:tc>
          <w:tcPr>
            <w:tcW w:w="886" w:type="pct"/>
            <w:tcBorders>
              <w:left w:val="single" w:sz="4" w:space="0" w:color="auto"/>
            </w:tcBorders>
            <w:shd w:val="clear" w:color="auto" w:fill="auto"/>
          </w:tcPr>
          <w:p w14:paraId="1F700BFE" w14:textId="77777777" w:rsidR="00C37F9F" w:rsidRPr="00E72D80" w:rsidRDefault="00C37F9F" w:rsidP="009315EC">
            <w:pPr>
              <w:tabs>
                <w:tab w:val="left" w:pos="360"/>
              </w:tabs>
              <w:spacing w:after="0" w:line="240" w:lineRule="auto"/>
              <w:rPr>
                <w:rFonts w:ascii="GHEA Grapalat" w:eastAsia="Times New Roman" w:hAnsi="GHEA Grapalat" w:cs="Garamond"/>
                <w:sz w:val="20"/>
                <w:szCs w:val="20"/>
              </w:rPr>
            </w:pPr>
            <w:r w:rsidRPr="00E72D80">
              <w:rPr>
                <w:rFonts w:ascii="GHEA Grapalat" w:eastAsia="Times New Roman" w:hAnsi="GHEA Grapalat" w:cs="Garamond"/>
                <w:sz w:val="20"/>
                <w:szCs w:val="20"/>
              </w:rPr>
              <w:t>Ժամանակավոր անաշխատունակության թերթիկների տպագրություն</w:t>
            </w:r>
          </w:p>
        </w:tc>
        <w:tc>
          <w:tcPr>
            <w:tcW w:w="858" w:type="pct"/>
            <w:shd w:val="clear" w:color="auto" w:fill="auto"/>
          </w:tcPr>
          <w:p w14:paraId="2888D183" w14:textId="77777777" w:rsidR="00C37F9F" w:rsidRPr="00E72D80" w:rsidRDefault="00C37F9F" w:rsidP="001B1095">
            <w:pPr>
              <w:tabs>
                <w:tab w:val="left" w:pos="360"/>
              </w:tabs>
              <w:spacing w:after="0" w:line="240" w:lineRule="auto"/>
              <w:ind w:left="-90"/>
              <w:rPr>
                <w:rFonts w:ascii="GHEA Grapalat" w:eastAsia="Times New Roman" w:hAnsi="GHEA Grapalat" w:cs="Garamond"/>
                <w:sz w:val="20"/>
                <w:szCs w:val="20"/>
              </w:rPr>
            </w:pPr>
            <w:r w:rsidRPr="00E72D80">
              <w:rPr>
                <w:rFonts w:ascii="GHEA Grapalat" w:eastAsia="Times New Roman" w:hAnsi="GHEA Grapalat" w:cs="Garamond"/>
                <w:sz w:val="20"/>
                <w:szCs w:val="20"/>
              </w:rPr>
              <w:t>Ժամանակավոր անաշխատունակության և մայրության նպաստների նշանակման համար բժշկական  հաuտատության կողմից տրվող ժամանակավոր անաշխատունակության ձևաթղթերի տպագրության ծառայություններ</w:t>
            </w:r>
          </w:p>
        </w:tc>
        <w:tc>
          <w:tcPr>
            <w:tcW w:w="1392" w:type="pct"/>
            <w:gridSpan w:val="3"/>
            <w:shd w:val="clear" w:color="auto" w:fill="auto"/>
          </w:tcPr>
          <w:p w14:paraId="23DA57F2" w14:textId="77777777" w:rsidR="00C37F9F" w:rsidRPr="00E72D80" w:rsidRDefault="00C37F9F" w:rsidP="00FD23CF">
            <w:pPr>
              <w:tabs>
                <w:tab w:val="left" w:pos="360"/>
              </w:tabs>
              <w:spacing w:after="0" w:line="240" w:lineRule="auto"/>
              <w:ind w:left="-56"/>
              <w:rPr>
                <w:rFonts w:ascii="GHEA Grapalat" w:eastAsia="Times New Roman" w:hAnsi="GHEA Grapalat" w:cs="Garamond"/>
                <w:sz w:val="20"/>
                <w:szCs w:val="20"/>
              </w:rPr>
            </w:pPr>
            <w:r w:rsidRPr="00E72D80">
              <w:rPr>
                <w:rFonts w:ascii="GHEA Grapalat" w:eastAsia="Times New Roman" w:hAnsi="GHEA Grapalat" w:cs="Garamond"/>
                <w:sz w:val="20"/>
                <w:szCs w:val="20"/>
              </w:rPr>
              <w:t>Սահմանում է.</w:t>
            </w:r>
          </w:p>
          <w:p w14:paraId="0A6CB217" w14:textId="77777777" w:rsidR="00C37F9F" w:rsidRPr="00E72D80" w:rsidRDefault="00C37F9F" w:rsidP="00FD23CF">
            <w:pPr>
              <w:tabs>
                <w:tab w:val="left" w:pos="360"/>
              </w:tabs>
              <w:spacing w:after="0" w:line="240" w:lineRule="auto"/>
              <w:ind w:left="-56"/>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1. ժամանակավոր անաշխատունակության թերթիկի ձևը,</w:t>
            </w:r>
          </w:p>
          <w:p w14:paraId="06F8C14D" w14:textId="77777777" w:rsidR="00C37F9F" w:rsidRPr="00E72D80" w:rsidRDefault="00C37F9F" w:rsidP="00FD23CF">
            <w:pPr>
              <w:tabs>
                <w:tab w:val="left" w:pos="360"/>
              </w:tabs>
              <w:spacing w:after="0" w:line="240" w:lineRule="auto"/>
              <w:ind w:left="-56"/>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2. ժամանակավոր անաշխատունակության թերթիկի լրացման ու տրամադրման կարգը;</w:t>
            </w:r>
          </w:p>
        </w:tc>
        <w:tc>
          <w:tcPr>
            <w:tcW w:w="1055" w:type="pct"/>
            <w:shd w:val="clear" w:color="auto" w:fill="auto"/>
          </w:tcPr>
          <w:p w14:paraId="101C4925" w14:textId="77777777" w:rsidR="00C37F9F" w:rsidRPr="00E72D80" w:rsidRDefault="00C37F9F" w:rsidP="005B562D">
            <w:pPr>
              <w:tabs>
                <w:tab w:val="left" w:pos="360"/>
              </w:tabs>
              <w:spacing w:after="0" w:line="240" w:lineRule="auto"/>
              <w:ind w:left="-90"/>
              <w:jc w:val="center"/>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«Ժամանակավոր անաշխատունակության նպաստների մասին» ՀՀ օրենքի 25-րդ հոդվածի 1-ին մաս</w:t>
            </w:r>
          </w:p>
          <w:p w14:paraId="282EBD53" w14:textId="77777777" w:rsidR="00C37F9F" w:rsidRPr="00E72D80" w:rsidRDefault="00C37F9F" w:rsidP="005B562D">
            <w:pPr>
              <w:tabs>
                <w:tab w:val="left" w:pos="360"/>
              </w:tabs>
              <w:spacing w:after="0" w:line="240" w:lineRule="auto"/>
              <w:ind w:left="-90"/>
              <w:jc w:val="center"/>
              <w:rPr>
                <w:rFonts w:ascii="GHEA Grapalat" w:eastAsia="Times New Roman" w:hAnsi="GHEA Grapalat" w:cs="Garamond"/>
                <w:sz w:val="20"/>
                <w:szCs w:val="20"/>
                <w:lang w:val="hy-AM"/>
              </w:rPr>
            </w:pPr>
          </w:p>
          <w:p w14:paraId="2421EB6D" w14:textId="77777777" w:rsidR="00C37F9F" w:rsidRPr="00E72D80" w:rsidRDefault="00C37F9F" w:rsidP="005B562D">
            <w:pPr>
              <w:tabs>
                <w:tab w:val="left" w:pos="360"/>
              </w:tabs>
              <w:spacing w:after="0" w:line="240" w:lineRule="auto"/>
              <w:ind w:left="-90"/>
              <w:jc w:val="center"/>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ՀՀ կառավարության 2011 թ. հուլիսի 14-ի ««Ժամանակավոր անաշխատունակության նպաստների մասին» ՀՀ օրենքի կիրարկումն ապահովելու մասին» թիվ 1024-Ն որոշում</w:t>
            </w:r>
          </w:p>
        </w:tc>
      </w:tr>
      <w:tr w:rsidR="00C37F9F" w:rsidRPr="00772438" w14:paraId="57342B44" w14:textId="77777777" w:rsidTr="00FE36E6">
        <w:trPr>
          <w:cantSplit/>
          <w:tblHeader/>
        </w:trPr>
        <w:tc>
          <w:tcPr>
            <w:tcW w:w="429" w:type="pct"/>
            <w:gridSpan w:val="3"/>
            <w:vMerge/>
            <w:tcBorders>
              <w:right w:val="single" w:sz="4" w:space="0" w:color="auto"/>
            </w:tcBorders>
            <w:shd w:val="clear" w:color="auto" w:fill="auto"/>
          </w:tcPr>
          <w:p w14:paraId="049C155A" w14:textId="77777777" w:rsidR="00C37F9F" w:rsidRPr="005B6125" w:rsidRDefault="00C37F9F" w:rsidP="001B1095">
            <w:pPr>
              <w:tabs>
                <w:tab w:val="left" w:pos="360"/>
              </w:tabs>
              <w:spacing w:after="0" w:line="240" w:lineRule="auto"/>
              <w:ind w:left="-90" w:right="-115"/>
              <w:jc w:val="center"/>
              <w:rPr>
                <w:rFonts w:ascii="GHEA Grapalat" w:eastAsia="Times New Roman" w:hAnsi="GHEA Grapalat" w:cs="Garamond"/>
                <w:sz w:val="20"/>
                <w:szCs w:val="20"/>
                <w:highlight w:val="yellow"/>
                <w:lang w:val="hy-AM"/>
              </w:rPr>
            </w:pPr>
          </w:p>
        </w:tc>
        <w:tc>
          <w:tcPr>
            <w:tcW w:w="380" w:type="pct"/>
            <w:gridSpan w:val="2"/>
            <w:tcBorders>
              <w:right w:val="single" w:sz="4" w:space="0" w:color="auto"/>
            </w:tcBorders>
            <w:shd w:val="clear" w:color="auto" w:fill="auto"/>
          </w:tcPr>
          <w:p w14:paraId="72EBC614" w14:textId="77777777" w:rsidR="00C37F9F" w:rsidRPr="00E72D80" w:rsidRDefault="00C37F9F" w:rsidP="00FD23CF">
            <w:pPr>
              <w:tabs>
                <w:tab w:val="left" w:pos="360"/>
              </w:tabs>
              <w:spacing w:after="0" w:line="240" w:lineRule="auto"/>
              <w:ind w:left="-90" w:right="-115"/>
              <w:jc w:val="center"/>
              <w:rPr>
                <w:rFonts w:ascii="GHEA Grapalat" w:eastAsia="Times New Roman" w:hAnsi="GHEA Grapalat" w:cs="Garamond"/>
                <w:b/>
                <w:sz w:val="20"/>
                <w:szCs w:val="20"/>
              </w:rPr>
            </w:pPr>
            <w:r w:rsidRPr="00E72D80">
              <w:rPr>
                <w:rFonts w:ascii="GHEA Grapalat" w:eastAsia="Times New Roman" w:hAnsi="GHEA Grapalat" w:cs="Garamond"/>
                <w:b/>
                <w:sz w:val="20"/>
                <w:szCs w:val="20"/>
              </w:rPr>
              <w:t>12001</w:t>
            </w:r>
          </w:p>
        </w:tc>
        <w:tc>
          <w:tcPr>
            <w:tcW w:w="886" w:type="pct"/>
            <w:tcBorders>
              <w:left w:val="single" w:sz="4" w:space="0" w:color="auto"/>
            </w:tcBorders>
            <w:shd w:val="clear" w:color="auto" w:fill="auto"/>
          </w:tcPr>
          <w:p w14:paraId="5A1AE9CC" w14:textId="77777777" w:rsidR="00C37F9F" w:rsidRPr="00E72D80" w:rsidRDefault="00C37F9F" w:rsidP="001B1095">
            <w:pPr>
              <w:tabs>
                <w:tab w:val="left" w:pos="360"/>
              </w:tabs>
              <w:spacing w:after="0" w:line="240" w:lineRule="auto"/>
              <w:ind w:left="-90"/>
              <w:rPr>
                <w:rFonts w:ascii="GHEA Grapalat" w:eastAsia="Times New Roman" w:hAnsi="GHEA Grapalat" w:cs="Garamond"/>
                <w:sz w:val="20"/>
                <w:szCs w:val="20"/>
              </w:rPr>
            </w:pPr>
            <w:r w:rsidRPr="00E72D80">
              <w:rPr>
                <w:rFonts w:ascii="GHEA Grapalat" w:eastAsia="Times New Roman" w:hAnsi="GHEA Grapalat" w:cs="Garamond"/>
                <w:sz w:val="20"/>
                <w:szCs w:val="20"/>
              </w:rPr>
              <w:t xml:space="preserve">Ժամանակավոր անաշխատունակության դեպքում նպաստ  </w:t>
            </w:r>
          </w:p>
        </w:tc>
        <w:tc>
          <w:tcPr>
            <w:tcW w:w="858" w:type="pct"/>
            <w:shd w:val="clear" w:color="auto" w:fill="auto"/>
          </w:tcPr>
          <w:p w14:paraId="55880CC0" w14:textId="77777777" w:rsidR="00C37F9F" w:rsidRPr="00E72D80" w:rsidRDefault="00C37F9F" w:rsidP="001B1095">
            <w:pPr>
              <w:tabs>
                <w:tab w:val="left" w:pos="360"/>
              </w:tabs>
              <w:spacing w:after="0" w:line="240" w:lineRule="auto"/>
              <w:ind w:left="-90"/>
              <w:rPr>
                <w:rFonts w:ascii="GHEA Grapalat" w:eastAsia="Times New Roman" w:hAnsi="GHEA Grapalat" w:cs="Garamond"/>
                <w:sz w:val="20"/>
                <w:szCs w:val="20"/>
              </w:rPr>
            </w:pPr>
            <w:r w:rsidRPr="00E72D80">
              <w:rPr>
                <w:rFonts w:ascii="GHEA Grapalat" w:eastAsia="Times New Roman" w:hAnsi="GHEA Grapalat" w:cs="Garamond"/>
                <w:sz w:val="20"/>
                <w:szCs w:val="20"/>
              </w:rPr>
              <w:t>Ժամանակավոր անաշխատունակության նպաստի վճարում</w:t>
            </w:r>
          </w:p>
          <w:p w14:paraId="5F5E1331" w14:textId="77777777" w:rsidR="00C37F9F" w:rsidRPr="00E72D80" w:rsidRDefault="00C37F9F" w:rsidP="001B1095">
            <w:pPr>
              <w:tabs>
                <w:tab w:val="left" w:pos="360"/>
              </w:tabs>
              <w:spacing w:after="0" w:line="240" w:lineRule="auto"/>
              <w:ind w:left="-90"/>
              <w:rPr>
                <w:rFonts w:ascii="GHEA Grapalat" w:eastAsia="Times New Roman" w:hAnsi="GHEA Grapalat" w:cs="Garamond"/>
                <w:sz w:val="20"/>
                <w:szCs w:val="20"/>
              </w:rPr>
            </w:pPr>
          </w:p>
          <w:p w14:paraId="371318CA" w14:textId="77777777" w:rsidR="00C37F9F" w:rsidRPr="00E72D80" w:rsidRDefault="00C37F9F" w:rsidP="001B1095">
            <w:pPr>
              <w:tabs>
                <w:tab w:val="left" w:pos="360"/>
              </w:tabs>
              <w:spacing w:after="0" w:line="240" w:lineRule="auto"/>
              <w:ind w:left="-90"/>
              <w:rPr>
                <w:rFonts w:ascii="GHEA Grapalat" w:eastAsia="Times New Roman" w:hAnsi="GHEA Grapalat" w:cs="Garamond"/>
                <w:sz w:val="20"/>
                <w:szCs w:val="20"/>
              </w:rPr>
            </w:pPr>
            <w:r w:rsidRPr="00E72D80">
              <w:rPr>
                <w:rFonts w:ascii="GHEA Grapalat" w:eastAsia="Times New Roman" w:hAnsi="GHEA Grapalat" w:cs="Garamond"/>
                <w:sz w:val="20"/>
                <w:szCs w:val="20"/>
              </w:rPr>
              <w:t>Օրենքով սահմանված կարգով ու չափով եկամտային հարկ (շահութահարկ)  վճարած վարձու աշխատողներ, նոտարներ և անհատ ձեռնարկատերեր</w:t>
            </w:r>
          </w:p>
        </w:tc>
        <w:tc>
          <w:tcPr>
            <w:tcW w:w="1392" w:type="pct"/>
            <w:gridSpan w:val="3"/>
            <w:shd w:val="clear" w:color="auto" w:fill="auto"/>
          </w:tcPr>
          <w:p w14:paraId="72AADCFD" w14:textId="77777777" w:rsidR="00C37F9F" w:rsidRPr="00E72D80" w:rsidRDefault="00C37F9F" w:rsidP="00FD23CF">
            <w:pPr>
              <w:tabs>
                <w:tab w:val="left" w:pos="360"/>
              </w:tabs>
              <w:spacing w:after="0" w:line="240" w:lineRule="auto"/>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 xml:space="preserve">Սահմանվում է. </w:t>
            </w:r>
          </w:p>
          <w:p w14:paraId="1FECCD6C" w14:textId="77777777" w:rsidR="00C37F9F" w:rsidRPr="00E72D80" w:rsidRDefault="00C37F9F" w:rsidP="00FD23CF">
            <w:pPr>
              <w:tabs>
                <w:tab w:val="left" w:pos="360"/>
              </w:tabs>
              <w:spacing w:after="0" w:line="240" w:lineRule="auto"/>
              <w:ind w:left="-56"/>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1. առողջարանային բուժման նպաստի իրավունք տվող հիվանդությունների ցանկը,</w:t>
            </w:r>
          </w:p>
          <w:p w14:paraId="5A917748" w14:textId="77777777" w:rsidR="00C37F9F" w:rsidRPr="00E72D80" w:rsidRDefault="00C37F9F" w:rsidP="00FD23CF">
            <w:pPr>
              <w:tabs>
                <w:tab w:val="left" w:pos="360"/>
              </w:tabs>
              <w:spacing w:after="0" w:line="240" w:lineRule="auto"/>
              <w:ind w:left="-56"/>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2. ժամանակավոր անաշխատունակության նպաստի հաշվարկման, նշանակման և վճարման կարգը,</w:t>
            </w:r>
          </w:p>
          <w:p w14:paraId="1999F733" w14:textId="77777777" w:rsidR="00C37F9F" w:rsidRPr="00E72D80" w:rsidRDefault="00C37F9F" w:rsidP="00FD23CF">
            <w:pPr>
              <w:tabs>
                <w:tab w:val="left" w:pos="360"/>
              </w:tabs>
              <w:spacing w:after="0" w:line="240" w:lineRule="auto"/>
              <w:ind w:left="-56"/>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3. վարձու աշխատողների ժամանակավոր անաշխատունակության նպաստի վճարելու համար գործատուի ծախսած դրամական միջոցները փոխհատուցելու կարգը,</w:t>
            </w:r>
          </w:p>
          <w:p w14:paraId="42AD2489" w14:textId="77777777" w:rsidR="00C37F9F" w:rsidRPr="00E72D80" w:rsidRDefault="00C37F9F" w:rsidP="00FD23CF">
            <w:pPr>
              <w:tabs>
                <w:tab w:val="left" w:pos="360"/>
              </w:tabs>
              <w:spacing w:after="0" w:line="240" w:lineRule="auto"/>
              <w:ind w:left="-56"/>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4. օտարերկրյա պետության բժշկական հաստատության տված ժամանակավոր անաշխատունակության թերթիկը ժամանակավոր անաշխատունակության նպաստի նշանակման համար հիմք համարվելու կարգը,</w:t>
            </w:r>
          </w:p>
          <w:p w14:paraId="075F80C7" w14:textId="77777777" w:rsidR="00C37F9F" w:rsidRPr="00E72D80" w:rsidRDefault="00C37F9F" w:rsidP="00FD23CF">
            <w:pPr>
              <w:tabs>
                <w:tab w:val="left" w:pos="360"/>
              </w:tabs>
              <w:spacing w:after="0" w:line="240" w:lineRule="auto"/>
              <w:ind w:left="-56"/>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5. ժամանակավոր անաշխատունակության նպաստն ստացողի մահվան պատճառով չստացված նպաստը վճարելու համար անհրաժեշտ փաստաթղթերի ցանկը և դրանք ներկայացնելու կարգը,</w:t>
            </w:r>
          </w:p>
          <w:p w14:paraId="75DC0012" w14:textId="77777777" w:rsidR="00C37F9F" w:rsidRPr="00E72D80" w:rsidRDefault="00C37F9F" w:rsidP="00FD23CF">
            <w:pPr>
              <w:tabs>
                <w:tab w:val="left" w:pos="360"/>
              </w:tabs>
              <w:spacing w:after="0" w:line="240" w:lineRule="auto"/>
              <w:ind w:left="-56"/>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6.ինքնուրույնաբար իրեն աշխատանքով ապահոված անձին ավելի վճարված ժամանակավոր անաշխատունակության  նպաստի գումարների հետպահումը կատարելու և պակաս վճարված ժամանակավոր անաշխատունակության նպաստի գումարների վճարելու կարգը:</w:t>
            </w:r>
          </w:p>
        </w:tc>
        <w:tc>
          <w:tcPr>
            <w:tcW w:w="1055" w:type="pct"/>
            <w:shd w:val="clear" w:color="auto" w:fill="auto"/>
          </w:tcPr>
          <w:p w14:paraId="13FBB212" w14:textId="77777777" w:rsidR="00C37F9F" w:rsidRPr="00E72D80" w:rsidRDefault="00C37F9F" w:rsidP="005B562D">
            <w:pPr>
              <w:tabs>
                <w:tab w:val="left" w:pos="360"/>
              </w:tabs>
              <w:spacing w:after="0" w:line="240" w:lineRule="auto"/>
              <w:ind w:left="-90"/>
              <w:jc w:val="center"/>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«Ժամանակավոր անաշխատունակության նպաստների մասին» ՀՀ օրենքի 4-րդ հոդվածի 4-րդ կետ</w:t>
            </w:r>
          </w:p>
          <w:p w14:paraId="39EB1602" w14:textId="77777777" w:rsidR="00C37F9F" w:rsidRPr="00E72D80" w:rsidRDefault="00C37F9F" w:rsidP="005B562D">
            <w:pPr>
              <w:tabs>
                <w:tab w:val="left" w:pos="360"/>
              </w:tabs>
              <w:spacing w:after="0" w:line="240" w:lineRule="auto"/>
              <w:ind w:left="-90"/>
              <w:jc w:val="center"/>
              <w:rPr>
                <w:rFonts w:ascii="GHEA Grapalat" w:eastAsia="Times New Roman" w:hAnsi="GHEA Grapalat" w:cs="Garamond"/>
                <w:sz w:val="20"/>
                <w:szCs w:val="20"/>
                <w:lang w:val="hy-AM"/>
              </w:rPr>
            </w:pPr>
          </w:p>
          <w:p w14:paraId="0AB830C8" w14:textId="77777777" w:rsidR="00C37F9F" w:rsidRPr="00E72D80" w:rsidRDefault="00C37F9F" w:rsidP="005B562D">
            <w:pPr>
              <w:tabs>
                <w:tab w:val="left" w:pos="360"/>
              </w:tabs>
              <w:spacing w:after="0" w:line="240" w:lineRule="auto"/>
              <w:ind w:left="-90"/>
              <w:jc w:val="center"/>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ՀՀ կառավարության 2011 թ. հուլիսի 14-ի ««Ժամանակավոր անաշխատունակության նպաստների մասին» ՀՀ օրենքի կիրարկումն ապահովելու մասին» N 1024-Ն որոշում</w:t>
            </w:r>
          </w:p>
        </w:tc>
      </w:tr>
      <w:tr w:rsidR="00C37F9F" w:rsidRPr="00772438" w14:paraId="07E2BE5B" w14:textId="77777777" w:rsidTr="00FE36E6">
        <w:trPr>
          <w:cantSplit/>
          <w:tblHeader/>
        </w:trPr>
        <w:tc>
          <w:tcPr>
            <w:tcW w:w="429" w:type="pct"/>
            <w:gridSpan w:val="3"/>
            <w:vMerge/>
            <w:tcBorders>
              <w:right w:val="single" w:sz="4" w:space="0" w:color="auto"/>
            </w:tcBorders>
            <w:shd w:val="clear" w:color="auto" w:fill="auto"/>
          </w:tcPr>
          <w:p w14:paraId="076CBBE7" w14:textId="77777777" w:rsidR="00C37F9F" w:rsidRPr="005B6125" w:rsidRDefault="00C37F9F" w:rsidP="001B1095">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80" w:type="pct"/>
            <w:gridSpan w:val="2"/>
            <w:tcBorders>
              <w:right w:val="single" w:sz="4" w:space="0" w:color="auto"/>
            </w:tcBorders>
            <w:shd w:val="clear" w:color="auto" w:fill="auto"/>
          </w:tcPr>
          <w:p w14:paraId="71714B7B" w14:textId="77777777" w:rsidR="00C37F9F" w:rsidRPr="00E72D80" w:rsidRDefault="00C37F9F" w:rsidP="00FD23CF">
            <w:pPr>
              <w:tabs>
                <w:tab w:val="left" w:pos="360"/>
              </w:tabs>
              <w:spacing w:after="0" w:line="240" w:lineRule="auto"/>
              <w:ind w:left="-90" w:right="-115"/>
              <w:jc w:val="center"/>
              <w:rPr>
                <w:rFonts w:ascii="GHEA Grapalat" w:eastAsia="Times New Roman" w:hAnsi="GHEA Grapalat" w:cs="Garamond"/>
                <w:b/>
                <w:sz w:val="20"/>
                <w:szCs w:val="20"/>
              </w:rPr>
            </w:pPr>
            <w:r w:rsidRPr="00E72D80">
              <w:rPr>
                <w:rFonts w:ascii="GHEA Grapalat" w:eastAsia="Times New Roman" w:hAnsi="GHEA Grapalat" w:cs="Garamond"/>
                <w:b/>
                <w:sz w:val="20"/>
                <w:szCs w:val="20"/>
              </w:rPr>
              <w:t>12002</w:t>
            </w:r>
          </w:p>
        </w:tc>
        <w:tc>
          <w:tcPr>
            <w:tcW w:w="886" w:type="pct"/>
            <w:tcBorders>
              <w:left w:val="single" w:sz="4" w:space="0" w:color="auto"/>
            </w:tcBorders>
            <w:shd w:val="clear" w:color="auto" w:fill="auto"/>
          </w:tcPr>
          <w:p w14:paraId="2269A13A" w14:textId="77777777" w:rsidR="00C37F9F" w:rsidRPr="00E72D80" w:rsidRDefault="00C37F9F" w:rsidP="001B1095">
            <w:pPr>
              <w:tabs>
                <w:tab w:val="left" w:pos="360"/>
              </w:tabs>
              <w:spacing w:after="0" w:line="240" w:lineRule="auto"/>
              <w:ind w:left="-90"/>
              <w:rPr>
                <w:rFonts w:ascii="GHEA Grapalat" w:eastAsia="Times New Roman" w:hAnsi="GHEA Grapalat" w:cs="Garamond"/>
                <w:sz w:val="20"/>
                <w:szCs w:val="20"/>
              </w:rPr>
            </w:pPr>
            <w:r w:rsidRPr="00E72D80">
              <w:rPr>
                <w:rFonts w:ascii="GHEA Grapalat" w:eastAsia="Times New Roman" w:hAnsi="GHEA Grapalat" w:cs="Garamond"/>
                <w:sz w:val="20"/>
                <w:szCs w:val="20"/>
              </w:rPr>
              <w:t>Մայրության նպաստ</w:t>
            </w:r>
          </w:p>
        </w:tc>
        <w:tc>
          <w:tcPr>
            <w:tcW w:w="858" w:type="pct"/>
            <w:shd w:val="clear" w:color="auto" w:fill="auto"/>
          </w:tcPr>
          <w:p w14:paraId="495AE524" w14:textId="77777777" w:rsidR="00C37F9F" w:rsidRPr="00E72D80" w:rsidRDefault="00C37F9F" w:rsidP="001B1095">
            <w:pPr>
              <w:tabs>
                <w:tab w:val="left" w:pos="360"/>
              </w:tabs>
              <w:spacing w:after="0" w:line="240" w:lineRule="auto"/>
              <w:ind w:left="-90"/>
              <w:rPr>
                <w:rFonts w:ascii="GHEA Grapalat" w:eastAsia="Times New Roman" w:hAnsi="GHEA Grapalat" w:cs="Garamond"/>
                <w:sz w:val="20"/>
                <w:szCs w:val="20"/>
              </w:rPr>
            </w:pPr>
            <w:r w:rsidRPr="00E72D80">
              <w:rPr>
                <w:rFonts w:ascii="GHEA Grapalat" w:eastAsia="Times New Roman" w:hAnsi="GHEA Grapalat" w:cs="Garamond"/>
                <w:sz w:val="20"/>
                <w:szCs w:val="20"/>
              </w:rPr>
              <w:t>Մայրության նպաստի տրամադրում աշխատող և չաշխատող անձանց,</w:t>
            </w:r>
          </w:p>
          <w:p w14:paraId="3F158353" w14:textId="77777777" w:rsidR="00C37F9F" w:rsidRPr="00E72D80" w:rsidRDefault="00C37F9F" w:rsidP="001B1095">
            <w:pPr>
              <w:tabs>
                <w:tab w:val="left" w:pos="360"/>
              </w:tabs>
              <w:spacing w:after="0" w:line="240" w:lineRule="auto"/>
              <w:ind w:left="-90"/>
              <w:rPr>
                <w:rFonts w:ascii="GHEA Grapalat" w:eastAsia="Times New Roman" w:hAnsi="GHEA Grapalat" w:cs="Garamond"/>
                <w:sz w:val="20"/>
                <w:szCs w:val="20"/>
              </w:rPr>
            </w:pPr>
          </w:p>
          <w:p w14:paraId="375BDA8C" w14:textId="77777777" w:rsidR="00C37F9F" w:rsidRPr="00E72D80" w:rsidRDefault="00C37F9F" w:rsidP="001B1095">
            <w:pPr>
              <w:tabs>
                <w:tab w:val="left" w:pos="360"/>
              </w:tabs>
              <w:spacing w:after="0" w:line="240" w:lineRule="auto"/>
              <w:ind w:left="-90"/>
              <w:rPr>
                <w:rFonts w:ascii="GHEA Grapalat" w:eastAsia="Times New Roman" w:hAnsi="GHEA Grapalat" w:cs="Garamond"/>
                <w:sz w:val="20"/>
                <w:szCs w:val="20"/>
                <w:lang w:val="hy-AM"/>
              </w:rPr>
            </w:pPr>
            <w:r w:rsidRPr="00E72D80">
              <w:rPr>
                <w:rFonts w:ascii="GHEA Grapalat" w:eastAsia="Times New Roman" w:hAnsi="GHEA Grapalat" w:cs="Garamond"/>
                <w:sz w:val="20"/>
                <w:szCs w:val="20"/>
              </w:rPr>
              <w:t xml:space="preserve">Գործատուների հետ աշխատանքային հարաբերությունների մեջ գտնվող վարձու աշխատողներ, անհատ ձեռնարկատերեր, նոտարներ, </w:t>
            </w:r>
            <w:r w:rsidRPr="00E72D80">
              <w:rPr>
                <w:rFonts w:ascii="GHEA Grapalat" w:eastAsia="Times New Roman" w:hAnsi="GHEA Grapalat" w:cs="Garamond"/>
                <w:sz w:val="20"/>
                <w:szCs w:val="20"/>
                <w:lang w:val="hy-AM"/>
              </w:rPr>
              <w:t xml:space="preserve">ինչպես նաև </w:t>
            </w:r>
            <w:r w:rsidRPr="00E72D80">
              <w:rPr>
                <w:rFonts w:ascii="GHEA Grapalat" w:eastAsia="Times New Roman" w:hAnsi="GHEA Grapalat" w:cs="Garamond"/>
                <w:sz w:val="20"/>
                <w:szCs w:val="20"/>
              </w:rPr>
              <w:t>չաշխատող անձին</w:t>
            </w:r>
            <w:r w:rsidRPr="00E72D80">
              <w:rPr>
                <w:rFonts w:ascii="GHEA Grapalat" w:eastAsia="Times New Roman" w:hAnsi="GHEA Grapalat" w:cs="Garamond"/>
                <w:sz w:val="20"/>
                <w:szCs w:val="20"/>
                <w:lang w:val="hy-AM"/>
              </w:rPr>
              <w:t>ք</w:t>
            </w:r>
          </w:p>
        </w:tc>
        <w:tc>
          <w:tcPr>
            <w:tcW w:w="1392" w:type="pct"/>
            <w:gridSpan w:val="3"/>
            <w:shd w:val="clear" w:color="auto" w:fill="auto"/>
          </w:tcPr>
          <w:p w14:paraId="59DC0D11" w14:textId="77777777" w:rsidR="00C37F9F" w:rsidRPr="00E72D80" w:rsidRDefault="00C37F9F" w:rsidP="00E72D80">
            <w:pPr>
              <w:tabs>
                <w:tab w:val="left" w:pos="360"/>
              </w:tabs>
              <w:spacing w:after="0" w:line="240" w:lineRule="auto"/>
              <w:ind w:left="-94"/>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 xml:space="preserve">Սահմանվում է. </w:t>
            </w:r>
          </w:p>
          <w:p w14:paraId="69EE27B4" w14:textId="77777777" w:rsidR="00C37F9F" w:rsidRPr="00E72D80" w:rsidRDefault="00C37F9F" w:rsidP="00FD23CF">
            <w:pPr>
              <w:tabs>
                <w:tab w:val="left" w:pos="360"/>
              </w:tabs>
              <w:spacing w:after="0" w:line="240" w:lineRule="auto"/>
              <w:ind w:left="-56"/>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1.  աշխատող անձի մայրության նպաստի հաշվարկման, նշանակման և վճարման կարգը,</w:t>
            </w:r>
          </w:p>
          <w:p w14:paraId="70761F1F" w14:textId="77777777" w:rsidR="00C37F9F" w:rsidRPr="00E72D80" w:rsidRDefault="00C37F9F" w:rsidP="00FD23CF">
            <w:pPr>
              <w:tabs>
                <w:tab w:val="left" w:pos="360"/>
              </w:tabs>
              <w:spacing w:after="0" w:line="240" w:lineRule="auto"/>
              <w:ind w:left="-56"/>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2. վարձու աշխատողների  մայրության նպաստը վճարելու համար գործատուի ծախսած դրամական միջոցները փոխհատուցելու կարգը,</w:t>
            </w:r>
          </w:p>
          <w:p w14:paraId="7E94D654" w14:textId="77777777" w:rsidR="00C37F9F" w:rsidRPr="00E72D80" w:rsidRDefault="00C37F9F" w:rsidP="00FD23CF">
            <w:pPr>
              <w:tabs>
                <w:tab w:val="left" w:pos="360"/>
              </w:tabs>
              <w:spacing w:after="0" w:line="240" w:lineRule="auto"/>
              <w:ind w:left="-56"/>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3. օտարերկրյա պետության բժշկական հաստատության տված   մայրության նպաստի նշանակման համար հիմք համարվելու կարգը,</w:t>
            </w:r>
          </w:p>
          <w:p w14:paraId="2EEF4E47" w14:textId="77777777" w:rsidR="00C37F9F" w:rsidRPr="00E72D80" w:rsidRDefault="00C37F9F" w:rsidP="00FD23CF">
            <w:pPr>
              <w:tabs>
                <w:tab w:val="left" w:pos="360"/>
              </w:tabs>
              <w:spacing w:after="0" w:line="240" w:lineRule="auto"/>
              <w:ind w:left="-56"/>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4.  մայրության նպաստն ստացողի մահվան պատճառով չստացված նպաստը վճարելու համար անհրաժեշտ փաստաթղթերի ցանկը և դրանք ներկայացնելու կարգը,</w:t>
            </w:r>
          </w:p>
          <w:p w14:paraId="2D9AB3B7" w14:textId="77777777" w:rsidR="00C37F9F" w:rsidRPr="00E72D80" w:rsidRDefault="00C37F9F" w:rsidP="00FD23CF">
            <w:pPr>
              <w:tabs>
                <w:tab w:val="left" w:pos="360"/>
              </w:tabs>
              <w:spacing w:after="0" w:line="240" w:lineRule="auto"/>
              <w:ind w:left="-56"/>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5. հղիության և ծննդաբերության արձակուրդն ընդհատվելու դեպքում վարձու աշխատողին վճարված մայրության նպաստը վերահաշվարկելու և ավելի վճարված նպաստի գումարի հետպահումը կատարելու կարգը,</w:t>
            </w:r>
          </w:p>
          <w:p w14:paraId="22ED369E" w14:textId="77777777" w:rsidR="00C37F9F" w:rsidRPr="00E72D80" w:rsidRDefault="00C37F9F" w:rsidP="00FD23CF">
            <w:pPr>
              <w:tabs>
                <w:tab w:val="left" w:pos="360"/>
              </w:tabs>
              <w:spacing w:after="0" w:line="240" w:lineRule="auto"/>
              <w:ind w:left="-56"/>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6. ինքնուրույնաբար իրեն աշխատանքով ապահոված անձին ավելի վճարված մայրության նպաստի գումարների հետպահումը կատարելու և պակաս վճարված մայրության նպաստի գումարների վճարելու կարգը,</w:t>
            </w:r>
          </w:p>
          <w:p w14:paraId="01551BA7" w14:textId="77777777" w:rsidR="00C37F9F" w:rsidRPr="00E72D80" w:rsidRDefault="00C37F9F" w:rsidP="00FD23CF">
            <w:pPr>
              <w:tabs>
                <w:tab w:val="left" w:pos="360"/>
              </w:tabs>
              <w:spacing w:after="0" w:line="240" w:lineRule="auto"/>
              <w:ind w:left="-56"/>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7. չաշխատող անձի մայրության նպաստի նշանակման և վճարման կարգը:</w:t>
            </w:r>
          </w:p>
        </w:tc>
        <w:tc>
          <w:tcPr>
            <w:tcW w:w="1055" w:type="pct"/>
            <w:shd w:val="clear" w:color="auto" w:fill="auto"/>
          </w:tcPr>
          <w:p w14:paraId="39127763" w14:textId="77777777" w:rsidR="00C37F9F" w:rsidRPr="00E72D80" w:rsidRDefault="00C37F9F" w:rsidP="005B562D">
            <w:pPr>
              <w:tabs>
                <w:tab w:val="left" w:pos="360"/>
              </w:tabs>
              <w:spacing w:after="0" w:line="240" w:lineRule="auto"/>
              <w:ind w:left="-90"/>
              <w:jc w:val="center"/>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«Ժամանակավոր անաշխատունակության և մայրության նպաստների մասին» ՀՀ օրենք</w:t>
            </w:r>
          </w:p>
          <w:p w14:paraId="147AE0C5" w14:textId="77777777" w:rsidR="00C37F9F" w:rsidRPr="00E72D80" w:rsidRDefault="00C37F9F" w:rsidP="005B562D">
            <w:pPr>
              <w:tabs>
                <w:tab w:val="left" w:pos="360"/>
              </w:tabs>
              <w:spacing w:after="0" w:line="240" w:lineRule="auto"/>
              <w:ind w:left="-90"/>
              <w:jc w:val="center"/>
              <w:rPr>
                <w:rFonts w:ascii="GHEA Grapalat" w:eastAsia="Times New Roman" w:hAnsi="GHEA Grapalat" w:cs="Garamond"/>
                <w:sz w:val="20"/>
                <w:szCs w:val="20"/>
                <w:lang w:val="hy-AM"/>
              </w:rPr>
            </w:pPr>
          </w:p>
          <w:p w14:paraId="490D8F4D" w14:textId="77777777" w:rsidR="00C37F9F" w:rsidRPr="00E72D80" w:rsidRDefault="00C37F9F" w:rsidP="005B562D">
            <w:pPr>
              <w:tabs>
                <w:tab w:val="left" w:pos="360"/>
              </w:tabs>
              <w:spacing w:after="0" w:line="240" w:lineRule="auto"/>
              <w:ind w:left="-90"/>
              <w:jc w:val="center"/>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«Պետական նպաստների մասին» ՀՀ օրենք</w:t>
            </w:r>
          </w:p>
          <w:p w14:paraId="283F5D7B" w14:textId="77777777" w:rsidR="00C37F9F" w:rsidRPr="00E72D80" w:rsidRDefault="00C37F9F" w:rsidP="005B562D">
            <w:pPr>
              <w:tabs>
                <w:tab w:val="left" w:pos="360"/>
              </w:tabs>
              <w:spacing w:after="0" w:line="240" w:lineRule="auto"/>
              <w:ind w:left="-90"/>
              <w:jc w:val="center"/>
              <w:rPr>
                <w:rFonts w:ascii="GHEA Grapalat" w:eastAsia="Times New Roman" w:hAnsi="GHEA Grapalat" w:cs="Garamond"/>
                <w:sz w:val="20"/>
                <w:szCs w:val="20"/>
                <w:lang w:val="hy-AM"/>
              </w:rPr>
            </w:pPr>
          </w:p>
          <w:p w14:paraId="21F20FBA" w14:textId="77777777" w:rsidR="00C37F9F" w:rsidRPr="00E72D80" w:rsidRDefault="00C37F9F" w:rsidP="005B562D">
            <w:pPr>
              <w:tabs>
                <w:tab w:val="left" w:pos="360"/>
              </w:tabs>
              <w:spacing w:after="0" w:line="240" w:lineRule="auto"/>
              <w:ind w:left="-90"/>
              <w:jc w:val="center"/>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ՀՀ կառավարության 2011 թ. հուլիսի 14-ի «Ժամանակավոր անաշխատունակության և մայրության նպաստների  մասին» ՀՀ օրենքի կիրարկումն ապահովելու մասին» N 1024-Ն որոշում</w:t>
            </w:r>
          </w:p>
          <w:p w14:paraId="5E521674" w14:textId="77777777" w:rsidR="00C37F9F" w:rsidRPr="00E72D80" w:rsidRDefault="00C37F9F" w:rsidP="005B562D">
            <w:pPr>
              <w:tabs>
                <w:tab w:val="left" w:pos="360"/>
              </w:tabs>
              <w:spacing w:after="0" w:line="240" w:lineRule="auto"/>
              <w:ind w:left="-90"/>
              <w:jc w:val="center"/>
              <w:rPr>
                <w:rFonts w:ascii="GHEA Grapalat" w:eastAsia="Times New Roman" w:hAnsi="GHEA Grapalat" w:cs="Garamond"/>
                <w:sz w:val="20"/>
                <w:szCs w:val="20"/>
                <w:lang w:val="hy-AM"/>
              </w:rPr>
            </w:pPr>
          </w:p>
          <w:p w14:paraId="0E344FB6" w14:textId="77777777" w:rsidR="00C37F9F" w:rsidRPr="00E72D80" w:rsidRDefault="00C37F9F" w:rsidP="005B562D">
            <w:pPr>
              <w:tabs>
                <w:tab w:val="left" w:pos="360"/>
              </w:tabs>
              <w:spacing w:after="0" w:line="240" w:lineRule="auto"/>
              <w:ind w:left="-90"/>
              <w:jc w:val="center"/>
              <w:rPr>
                <w:rFonts w:ascii="GHEA Grapalat" w:eastAsia="Times New Roman" w:hAnsi="GHEA Grapalat" w:cs="Garamond"/>
                <w:sz w:val="20"/>
                <w:szCs w:val="20"/>
                <w:lang w:val="hy-AM"/>
              </w:rPr>
            </w:pPr>
            <w:r w:rsidRPr="00E72D80">
              <w:rPr>
                <w:rFonts w:ascii="GHEA Grapalat" w:eastAsia="Times New Roman" w:hAnsi="GHEA Grapalat" w:cs="Garamond"/>
                <w:sz w:val="20"/>
                <w:szCs w:val="20"/>
                <w:lang w:val="hy-AM"/>
              </w:rPr>
              <w:t>ՀՀ կառավարության 2015 թ. հոկտեմբերի 8-ի «Չաշխատող անձին մայրության նպաստ նշանակելու և վճարելու կարգը հաստատելու մասին» N 1179-Ն որոշում</w:t>
            </w:r>
          </w:p>
        </w:tc>
      </w:tr>
      <w:tr w:rsidR="00CD2AF3" w:rsidRPr="00772438" w14:paraId="054B2792" w14:textId="77777777" w:rsidTr="00FE36E6">
        <w:trPr>
          <w:cantSplit/>
          <w:tblHeader/>
        </w:trPr>
        <w:tc>
          <w:tcPr>
            <w:tcW w:w="429" w:type="pct"/>
            <w:gridSpan w:val="3"/>
            <w:vMerge/>
            <w:tcBorders>
              <w:right w:val="single" w:sz="4" w:space="0" w:color="auto"/>
            </w:tcBorders>
            <w:shd w:val="clear" w:color="auto" w:fill="auto"/>
          </w:tcPr>
          <w:p w14:paraId="20AD563E" w14:textId="77777777" w:rsidR="00C37F9F" w:rsidRPr="005B6125" w:rsidRDefault="00C37F9F" w:rsidP="00C37F9F">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80" w:type="pct"/>
            <w:gridSpan w:val="2"/>
            <w:tcBorders>
              <w:right w:val="single" w:sz="4" w:space="0" w:color="auto"/>
            </w:tcBorders>
            <w:shd w:val="clear" w:color="auto" w:fill="auto"/>
          </w:tcPr>
          <w:p w14:paraId="34D2504E" w14:textId="77777777" w:rsidR="00C37F9F" w:rsidRPr="00C37F9F" w:rsidRDefault="00C37F9F" w:rsidP="00C37F9F">
            <w:pPr>
              <w:spacing w:line="240" w:lineRule="auto"/>
              <w:jc w:val="center"/>
              <w:rPr>
                <w:rFonts w:ascii="GHEA Grapalat" w:hAnsi="GHEA Grapalat"/>
                <w:sz w:val="20"/>
                <w:szCs w:val="20"/>
                <w:lang w:val="hy-AM"/>
              </w:rPr>
            </w:pPr>
            <w:r w:rsidRPr="00C37F9F">
              <w:rPr>
                <w:rFonts w:ascii="GHEA Grapalat" w:hAnsi="GHEA Grapalat" w:cs="Garamond"/>
                <w:sz w:val="20"/>
                <w:szCs w:val="20"/>
              </w:rPr>
              <w:t>12003</w:t>
            </w:r>
          </w:p>
        </w:tc>
        <w:tc>
          <w:tcPr>
            <w:tcW w:w="886" w:type="pct"/>
            <w:tcBorders>
              <w:left w:val="single" w:sz="4" w:space="0" w:color="auto"/>
            </w:tcBorders>
            <w:shd w:val="clear" w:color="auto" w:fill="auto"/>
          </w:tcPr>
          <w:p w14:paraId="035F9AA1" w14:textId="77777777" w:rsidR="00C37F9F" w:rsidRPr="00C37F9F" w:rsidRDefault="00C37F9F" w:rsidP="00C37F9F">
            <w:pPr>
              <w:spacing w:line="240" w:lineRule="auto"/>
              <w:rPr>
                <w:rFonts w:ascii="GHEA Grapalat" w:hAnsi="GHEA Grapalat"/>
                <w:sz w:val="20"/>
                <w:szCs w:val="20"/>
                <w:lang w:val="hy-AM"/>
              </w:rPr>
            </w:pPr>
            <w:r w:rsidRPr="00C37F9F">
              <w:rPr>
                <w:rFonts w:ascii="GHEA Grapalat" w:hAnsi="GHEA Grapalat"/>
                <w:sz w:val="20"/>
                <w:szCs w:val="20"/>
                <w:lang w:val="hy-AM"/>
              </w:rPr>
              <w:t>Աշխատողների 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փոխհատուցում</w:t>
            </w:r>
          </w:p>
        </w:tc>
        <w:tc>
          <w:tcPr>
            <w:tcW w:w="858" w:type="pct"/>
            <w:shd w:val="clear" w:color="auto" w:fill="auto"/>
          </w:tcPr>
          <w:p w14:paraId="05BBC13F" w14:textId="77777777" w:rsidR="00C37F9F" w:rsidRPr="00C37F9F" w:rsidRDefault="00C37F9F" w:rsidP="00C37F9F">
            <w:pPr>
              <w:spacing w:line="240" w:lineRule="auto"/>
              <w:rPr>
                <w:rFonts w:ascii="GHEA Grapalat" w:eastAsia="Calibri" w:hAnsi="GHEA Grapalat" w:cs="Sylfaen"/>
                <w:bCs/>
                <w:sz w:val="20"/>
                <w:szCs w:val="20"/>
                <w:lang w:val="hy-AM"/>
              </w:rPr>
            </w:pPr>
            <w:r w:rsidRPr="00C37F9F">
              <w:rPr>
                <w:rFonts w:ascii="GHEA Grapalat" w:eastAsia="Calibri" w:hAnsi="GHEA Grapalat" w:cs="Sylfaen"/>
                <w:bCs/>
                <w:sz w:val="20"/>
                <w:szCs w:val="20"/>
                <w:lang w:val="hy-AM"/>
              </w:rPr>
              <w:t>Աշխատանքային պարտականությունների կատարման հետ կապված խեղման,</w:t>
            </w:r>
            <w:r w:rsidRPr="00C37F9F">
              <w:rPr>
                <w:rFonts w:ascii="GHEA Grapalat" w:hAnsi="GHEA Grapalat"/>
                <w:sz w:val="20"/>
                <w:szCs w:val="20"/>
                <w:lang w:val="hy-AM"/>
              </w:rPr>
              <w:t xml:space="preserve"> մասնագիտական հիվանդության և առողջության այլ վնասման հետևանքով պատճառված վնասի հատուցում պետական բյուջեի միջոցներից</w:t>
            </w:r>
          </w:p>
        </w:tc>
        <w:tc>
          <w:tcPr>
            <w:tcW w:w="1392" w:type="pct"/>
            <w:gridSpan w:val="3"/>
            <w:shd w:val="clear" w:color="auto" w:fill="auto"/>
          </w:tcPr>
          <w:p w14:paraId="0EF14E8E" w14:textId="77777777" w:rsidR="00C37F9F" w:rsidRPr="00C37F9F" w:rsidRDefault="00C37F9F" w:rsidP="00C37F9F">
            <w:pPr>
              <w:spacing w:line="240" w:lineRule="auto"/>
              <w:ind w:left="-56"/>
              <w:rPr>
                <w:rFonts w:ascii="GHEA Grapalat" w:hAnsi="GHEA Grapalat"/>
                <w:kern w:val="16"/>
                <w:sz w:val="20"/>
                <w:szCs w:val="20"/>
                <w:lang w:val="hy-AM"/>
              </w:rPr>
            </w:pPr>
            <w:r>
              <w:rPr>
                <w:rFonts w:ascii="GHEA Grapalat" w:hAnsi="GHEA Grapalat"/>
                <w:kern w:val="16"/>
                <w:sz w:val="20"/>
                <w:szCs w:val="20"/>
                <w:lang w:val="hy-AM"/>
              </w:rPr>
              <w:t>Յ</w:t>
            </w:r>
            <w:r w:rsidRPr="00C37F9F">
              <w:rPr>
                <w:rFonts w:ascii="GHEA Grapalat" w:hAnsi="GHEA Grapalat"/>
                <w:kern w:val="16"/>
                <w:sz w:val="20"/>
                <w:szCs w:val="20"/>
                <w:lang w:val="hy-AM"/>
              </w:rPr>
              <w:t>ուրաքանչյուր շահառուի համար հատկացվող վնասի հատուցման չափը</w:t>
            </w:r>
          </w:p>
        </w:tc>
        <w:tc>
          <w:tcPr>
            <w:tcW w:w="1055" w:type="pct"/>
            <w:shd w:val="clear" w:color="auto" w:fill="auto"/>
          </w:tcPr>
          <w:p w14:paraId="5A5F47B2" w14:textId="77777777" w:rsidR="00C37F9F" w:rsidRPr="00C37F9F" w:rsidRDefault="00C37F9F" w:rsidP="00C37F9F">
            <w:pPr>
              <w:spacing w:line="240" w:lineRule="auto"/>
              <w:jc w:val="center"/>
              <w:rPr>
                <w:rFonts w:ascii="GHEA Grapalat" w:hAnsi="GHEA Grapalat"/>
                <w:sz w:val="20"/>
                <w:szCs w:val="20"/>
                <w:lang w:val="hy-AM"/>
              </w:rPr>
            </w:pPr>
            <w:r w:rsidRPr="00C37F9F">
              <w:rPr>
                <w:rFonts w:ascii="GHEA Grapalat" w:hAnsi="GHEA Grapalat"/>
                <w:sz w:val="20"/>
                <w:szCs w:val="20"/>
                <w:lang w:val="hy-AM"/>
              </w:rPr>
              <w:t>ՀՀ կառավարության 1992 թ.</w:t>
            </w:r>
            <w:r w:rsidRPr="00C37F9F">
              <w:rPr>
                <w:rFonts w:ascii="Calibri" w:hAnsi="Calibri" w:cs="Calibri"/>
                <w:sz w:val="20"/>
                <w:szCs w:val="20"/>
                <w:lang w:val="hy-AM"/>
              </w:rPr>
              <w:t> </w:t>
            </w:r>
            <w:r w:rsidRPr="00C37F9F">
              <w:rPr>
                <w:rFonts w:ascii="GHEA Grapalat" w:hAnsi="GHEA Grapalat"/>
                <w:sz w:val="20"/>
                <w:szCs w:val="20"/>
                <w:lang w:val="hy-AM"/>
              </w:rPr>
              <w:t xml:space="preserve"> նոյեմբերի 15-ի N 579 Ձեռնարկությունների, հիմնարկների ու կազմակերպությունների (անկախ սեփականության ձևից) աշխատողներին աշխատանքային պարտականությունների կատարման հետ կապված խեղման, մասնագիտական հիվանդության և առողջապահության այլ վնասման հետևանքով պատճառված վնասի փոխհատուցման կարգի մասին կանոնները հաստատելու մասին N 579 որոշում</w:t>
            </w:r>
          </w:p>
          <w:p w14:paraId="144E54A7" w14:textId="77777777" w:rsidR="00C37F9F" w:rsidRPr="00C37F9F" w:rsidRDefault="00C37F9F" w:rsidP="00C37F9F">
            <w:pPr>
              <w:spacing w:line="240" w:lineRule="auto"/>
              <w:jc w:val="center"/>
              <w:rPr>
                <w:rFonts w:ascii="GHEA Grapalat" w:hAnsi="GHEA Grapalat"/>
                <w:sz w:val="20"/>
                <w:szCs w:val="20"/>
                <w:lang w:val="hy-AM"/>
              </w:rPr>
            </w:pPr>
            <w:r w:rsidRPr="00C37F9F">
              <w:rPr>
                <w:rFonts w:ascii="GHEA Grapalat" w:hAnsi="GHEA Grapalat"/>
                <w:sz w:val="20"/>
                <w:szCs w:val="20"/>
                <w:lang w:val="hy-AM"/>
              </w:rPr>
              <w:t>Սահմանադրական դատարանի 2021 թվականի նոյեմբերի 30-ի ՍԴՈ-1618 որոշում</w:t>
            </w:r>
          </w:p>
          <w:p w14:paraId="1C124E1B" w14:textId="77777777" w:rsidR="00C37F9F" w:rsidRPr="00C37F9F" w:rsidRDefault="00C37F9F" w:rsidP="00C37F9F">
            <w:pPr>
              <w:spacing w:line="240" w:lineRule="auto"/>
              <w:jc w:val="center"/>
              <w:rPr>
                <w:rFonts w:ascii="GHEA Grapalat" w:hAnsi="GHEA Grapalat"/>
                <w:sz w:val="20"/>
                <w:szCs w:val="20"/>
                <w:lang w:val="hy-AM"/>
              </w:rPr>
            </w:pPr>
            <w:r w:rsidRPr="00C37F9F">
              <w:rPr>
                <w:rFonts w:ascii="GHEA Grapalat" w:hAnsi="GHEA Grapalat"/>
                <w:sz w:val="20"/>
                <w:szCs w:val="20"/>
                <w:lang w:val="hy-AM"/>
              </w:rPr>
              <w:t>Վերանայված եվրոպական սոցիալական խարտիայի Նախադեպային իրավունքի վերլուծական ամփոփագրի մեկնաբանությունների հայտարարագրի 12-րդ հոդվածը, որի համաձայն՝ «Պետությունը պետք է հանդես գա որպես վնասի հատուցման վճարների երաշխավորող»:</w:t>
            </w:r>
          </w:p>
        </w:tc>
      </w:tr>
      <w:tr w:rsidR="00606915" w:rsidRPr="00772438" w14:paraId="7CEC2646" w14:textId="77777777" w:rsidTr="00FE36E6">
        <w:trPr>
          <w:cantSplit/>
          <w:tblHeader/>
        </w:trPr>
        <w:tc>
          <w:tcPr>
            <w:tcW w:w="429" w:type="pct"/>
            <w:gridSpan w:val="3"/>
            <w:tcBorders>
              <w:right w:val="single" w:sz="4" w:space="0" w:color="auto"/>
            </w:tcBorders>
            <w:shd w:val="clear" w:color="auto" w:fill="auto"/>
          </w:tcPr>
          <w:p w14:paraId="2F39C3A3" w14:textId="77777777" w:rsidR="00606915" w:rsidRPr="00D106B4" w:rsidRDefault="00606915" w:rsidP="00606915">
            <w:pPr>
              <w:spacing w:after="0" w:line="240" w:lineRule="auto"/>
              <w:jc w:val="center"/>
              <w:rPr>
                <w:rFonts w:ascii="GHEA Grapalat" w:eastAsia="Times New Roman" w:hAnsi="GHEA Grapalat" w:cs="Times New Roman"/>
                <w:b/>
                <w:sz w:val="20"/>
                <w:szCs w:val="20"/>
                <w:lang w:val="af-ZA"/>
              </w:rPr>
            </w:pPr>
            <w:r w:rsidRPr="00D106B4">
              <w:rPr>
                <w:rFonts w:ascii="GHEA Grapalat" w:eastAsia="Times New Roman" w:hAnsi="GHEA Grapalat" w:cs="Times New Roman"/>
                <w:b/>
                <w:sz w:val="20"/>
                <w:szCs w:val="20"/>
                <w:lang w:val="af-ZA"/>
              </w:rPr>
              <w:lastRenderedPageBreak/>
              <w:t>1098</w:t>
            </w:r>
          </w:p>
        </w:tc>
        <w:tc>
          <w:tcPr>
            <w:tcW w:w="380" w:type="pct"/>
            <w:gridSpan w:val="2"/>
            <w:tcBorders>
              <w:right w:val="single" w:sz="4" w:space="0" w:color="auto"/>
            </w:tcBorders>
            <w:shd w:val="clear" w:color="auto" w:fill="auto"/>
          </w:tcPr>
          <w:p w14:paraId="56131583" w14:textId="77777777" w:rsidR="00606915" w:rsidRPr="00D106B4" w:rsidRDefault="00606915" w:rsidP="00606915">
            <w:pPr>
              <w:spacing w:after="0" w:line="240" w:lineRule="auto"/>
              <w:jc w:val="center"/>
              <w:rPr>
                <w:rFonts w:ascii="GHEA Grapalat" w:eastAsia="Times New Roman" w:hAnsi="GHEA Grapalat" w:cs="Times New Roman"/>
                <w:b/>
                <w:sz w:val="20"/>
                <w:szCs w:val="20"/>
                <w:lang w:val="af-ZA"/>
              </w:rPr>
            </w:pPr>
            <w:r w:rsidRPr="00D106B4">
              <w:rPr>
                <w:rFonts w:ascii="GHEA Grapalat" w:eastAsia="Times New Roman" w:hAnsi="GHEA Grapalat" w:cs="Times New Roman"/>
                <w:b/>
                <w:sz w:val="20"/>
                <w:szCs w:val="20"/>
                <w:lang w:val="af-ZA"/>
              </w:rPr>
              <w:t>12002</w:t>
            </w:r>
          </w:p>
        </w:tc>
        <w:tc>
          <w:tcPr>
            <w:tcW w:w="886" w:type="pct"/>
            <w:tcBorders>
              <w:left w:val="single" w:sz="4" w:space="0" w:color="auto"/>
            </w:tcBorders>
            <w:shd w:val="clear" w:color="auto" w:fill="auto"/>
          </w:tcPr>
          <w:p w14:paraId="352D1F80" w14:textId="331B85D2" w:rsidR="00606915" w:rsidRPr="00D106B4" w:rsidRDefault="00606915" w:rsidP="00606915">
            <w:pPr>
              <w:spacing w:after="0" w:line="240" w:lineRule="auto"/>
              <w:jc w:val="both"/>
              <w:rPr>
                <w:rFonts w:ascii="GHEA Grapalat" w:eastAsia="Times New Roman" w:hAnsi="GHEA Grapalat" w:cs="Times New Roman"/>
                <w:b/>
                <w:sz w:val="20"/>
                <w:szCs w:val="20"/>
                <w:highlight w:val="yellow"/>
                <w:u w:val="single"/>
                <w:lang w:val="af-ZA"/>
              </w:rPr>
            </w:pPr>
            <w:r w:rsidRPr="00D106B4">
              <w:rPr>
                <w:rFonts w:ascii="GHEA Grapalat" w:eastAsia="Times New Roman" w:hAnsi="GHEA Grapalat" w:cs="Sylfaen"/>
                <w:kern w:val="16"/>
                <w:sz w:val="20"/>
                <w:szCs w:val="20"/>
                <w:lang w:val="hy-AM"/>
              </w:rPr>
              <w:t>Զոհված</w:t>
            </w:r>
            <w:r w:rsidRPr="00D106B4">
              <w:rPr>
                <w:rFonts w:ascii="GHEA Grapalat" w:eastAsia="Times New Roman" w:hAnsi="GHEA Grapalat" w:cs="GHEA Grapalat"/>
                <w:kern w:val="16"/>
                <w:sz w:val="20"/>
                <w:szCs w:val="20"/>
                <w:lang w:val="hy-AM"/>
              </w:rPr>
              <w:t xml:space="preserve"> (</w:t>
            </w:r>
            <w:r w:rsidRPr="00D106B4">
              <w:rPr>
                <w:rFonts w:ascii="GHEA Grapalat" w:eastAsia="Times New Roman" w:hAnsi="GHEA Grapalat" w:cs="Sylfaen"/>
                <w:kern w:val="16"/>
                <w:sz w:val="20"/>
                <w:szCs w:val="20"/>
                <w:lang w:val="hy-AM"/>
              </w:rPr>
              <w:t>մահացած</w:t>
            </w:r>
            <w:r w:rsidRPr="00D106B4">
              <w:rPr>
                <w:rFonts w:ascii="GHEA Grapalat" w:eastAsia="Times New Roman" w:hAnsi="GHEA Grapalat" w:cs="GHEA Grapalat"/>
                <w:kern w:val="16"/>
                <w:sz w:val="20"/>
                <w:szCs w:val="20"/>
                <w:lang w:val="hy-AM"/>
              </w:rPr>
              <w:t xml:space="preserve">) </w:t>
            </w:r>
            <w:r w:rsidRPr="00D106B4">
              <w:rPr>
                <w:rFonts w:ascii="GHEA Grapalat" w:eastAsia="Times New Roman" w:hAnsi="GHEA Grapalat" w:cs="Sylfaen"/>
                <w:kern w:val="16"/>
                <w:sz w:val="20"/>
                <w:szCs w:val="20"/>
                <w:lang w:val="hy-AM"/>
              </w:rPr>
              <w:t>առաջին</w:t>
            </w:r>
            <w:r w:rsidRPr="00D106B4">
              <w:rPr>
                <w:rFonts w:ascii="GHEA Grapalat" w:eastAsia="Times New Roman" w:hAnsi="GHEA Grapalat" w:cs="GHEA Grapalat"/>
                <w:kern w:val="16"/>
                <w:sz w:val="20"/>
                <w:szCs w:val="20"/>
                <w:lang w:val="hy-AM"/>
              </w:rPr>
              <w:t xml:space="preserve">, </w:t>
            </w:r>
            <w:r w:rsidRPr="00D106B4">
              <w:rPr>
                <w:rFonts w:ascii="GHEA Grapalat" w:eastAsia="Times New Roman" w:hAnsi="GHEA Grapalat" w:cs="Sylfaen"/>
                <w:kern w:val="16"/>
                <w:sz w:val="20"/>
                <w:szCs w:val="20"/>
                <w:lang w:val="hy-AM"/>
              </w:rPr>
              <w:t>երկրորդ</w:t>
            </w:r>
            <w:r w:rsidRPr="00D106B4">
              <w:rPr>
                <w:rFonts w:ascii="GHEA Grapalat" w:eastAsia="Times New Roman" w:hAnsi="GHEA Grapalat" w:cs="GHEA Grapalat"/>
                <w:kern w:val="16"/>
                <w:sz w:val="20"/>
                <w:szCs w:val="20"/>
                <w:lang w:val="hy-AM"/>
              </w:rPr>
              <w:t xml:space="preserve"> </w:t>
            </w:r>
            <w:r w:rsidRPr="00D106B4">
              <w:rPr>
                <w:rFonts w:ascii="GHEA Grapalat" w:eastAsia="Times New Roman" w:hAnsi="GHEA Grapalat" w:cs="Sylfaen"/>
                <w:kern w:val="16"/>
                <w:sz w:val="20"/>
                <w:szCs w:val="20"/>
                <w:lang w:val="hy-AM"/>
              </w:rPr>
              <w:t>և</w:t>
            </w:r>
            <w:r w:rsidRPr="00D106B4">
              <w:rPr>
                <w:rFonts w:ascii="GHEA Grapalat" w:eastAsia="Times New Roman" w:hAnsi="GHEA Grapalat" w:cs="GHEA Grapalat"/>
                <w:kern w:val="16"/>
                <w:sz w:val="20"/>
                <w:szCs w:val="20"/>
                <w:lang w:val="hy-AM"/>
              </w:rPr>
              <w:t xml:space="preserve"> </w:t>
            </w:r>
            <w:r w:rsidRPr="00D106B4">
              <w:rPr>
                <w:rFonts w:ascii="GHEA Grapalat" w:eastAsia="Times New Roman" w:hAnsi="GHEA Grapalat" w:cs="Sylfaen"/>
                <w:kern w:val="16"/>
                <w:sz w:val="20"/>
                <w:szCs w:val="20"/>
                <w:lang w:val="hy-AM"/>
              </w:rPr>
              <w:t>երրորդ</w:t>
            </w:r>
            <w:r w:rsidRPr="00D106B4">
              <w:rPr>
                <w:rFonts w:ascii="GHEA Grapalat" w:eastAsia="Times New Roman" w:hAnsi="GHEA Grapalat" w:cs="GHEA Grapalat"/>
                <w:kern w:val="16"/>
                <w:sz w:val="20"/>
                <w:szCs w:val="20"/>
                <w:lang w:val="hy-AM"/>
              </w:rPr>
              <w:t xml:space="preserve"> </w:t>
            </w:r>
            <w:r w:rsidRPr="00D106B4">
              <w:rPr>
                <w:rFonts w:ascii="GHEA Grapalat" w:eastAsia="Times New Roman" w:hAnsi="GHEA Grapalat" w:cs="Sylfaen"/>
                <w:kern w:val="16"/>
                <w:sz w:val="20"/>
                <w:szCs w:val="20"/>
                <w:lang w:val="hy-AM"/>
              </w:rPr>
              <w:t>կարգի</w:t>
            </w:r>
            <w:r w:rsidRPr="00D106B4">
              <w:rPr>
                <w:rFonts w:ascii="GHEA Grapalat" w:eastAsia="Times New Roman" w:hAnsi="GHEA Grapalat" w:cs="GHEA Grapalat"/>
                <w:kern w:val="16"/>
                <w:sz w:val="20"/>
                <w:szCs w:val="20"/>
                <w:lang w:val="hy-AM"/>
              </w:rPr>
              <w:t xml:space="preserve"> </w:t>
            </w:r>
            <w:r w:rsidRPr="00D106B4">
              <w:rPr>
                <w:rFonts w:ascii="GHEA Grapalat" w:eastAsia="Times New Roman" w:hAnsi="GHEA Grapalat" w:cs="Sylfaen"/>
                <w:kern w:val="16"/>
                <w:sz w:val="20"/>
                <w:szCs w:val="20"/>
                <w:lang w:val="hy-AM"/>
              </w:rPr>
              <w:t>հաշ</w:t>
            </w:r>
            <w:r w:rsidRPr="00D106B4">
              <w:rPr>
                <w:rFonts w:ascii="GHEA Grapalat" w:eastAsia="Times New Roman" w:hAnsi="GHEA Grapalat" w:cs="Sylfaen"/>
                <w:kern w:val="16"/>
                <w:sz w:val="20"/>
                <w:szCs w:val="20"/>
                <w:lang w:val="af-ZA"/>
              </w:rPr>
              <w:softHyphen/>
            </w:r>
            <w:r w:rsidRPr="00D106B4">
              <w:rPr>
                <w:rFonts w:ascii="GHEA Grapalat" w:eastAsia="Times New Roman" w:hAnsi="GHEA Grapalat" w:cs="Sylfaen"/>
                <w:kern w:val="16"/>
                <w:sz w:val="20"/>
                <w:szCs w:val="20"/>
                <w:lang w:val="hy-AM"/>
              </w:rPr>
              <w:t>ման</w:t>
            </w:r>
            <w:r w:rsidRPr="00D106B4">
              <w:rPr>
                <w:rFonts w:ascii="GHEA Grapalat" w:eastAsia="Times New Roman" w:hAnsi="GHEA Grapalat" w:cs="Sylfaen"/>
                <w:kern w:val="16"/>
                <w:sz w:val="20"/>
                <w:szCs w:val="20"/>
                <w:lang w:val="af-ZA"/>
              </w:rPr>
              <w:softHyphen/>
            </w:r>
            <w:r w:rsidRPr="00D106B4">
              <w:rPr>
                <w:rFonts w:ascii="GHEA Grapalat" w:eastAsia="Times New Roman" w:hAnsi="GHEA Grapalat" w:cs="Sylfaen"/>
                <w:kern w:val="16"/>
                <w:sz w:val="20"/>
                <w:szCs w:val="20"/>
                <w:lang w:val="hy-AM"/>
              </w:rPr>
              <w:t>դամ</w:t>
            </w:r>
            <w:r w:rsidRPr="00D106B4">
              <w:rPr>
                <w:rFonts w:ascii="GHEA Grapalat" w:eastAsia="Times New Roman" w:hAnsi="GHEA Grapalat" w:cs="GHEA Grapalat"/>
                <w:kern w:val="16"/>
                <w:sz w:val="20"/>
                <w:szCs w:val="20"/>
                <w:lang w:val="hy-AM"/>
              </w:rPr>
              <w:t xml:space="preserve"> </w:t>
            </w:r>
            <w:r w:rsidRPr="00D106B4">
              <w:rPr>
                <w:rFonts w:ascii="GHEA Grapalat" w:eastAsia="Times New Roman" w:hAnsi="GHEA Grapalat" w:cs="Sylfaen"/>
                <w:kern w:val="16"/>
                <w:sz w:val="20"/>
                <w:szCs w:val="20"/>
                <w:lang w:val="hy-AM"/>
              </w:rPr>
              <w:t>զին</w:t>
            </w:r>
            <w:r w:rsidRPr="00D106B4">
              <w:rPr>
                <w:rFonts w:ascii="GHEA Grapalat" w:eastAsia="Times New Roman" w:hAnsi="GHEA Grapalat" w:cs="Sylfaen"/>
                <w:kern w:val="16"/>
                <w:sz w:val="20"/>
                <w:szCs w:val="20"/>
                <w:lang w:val="af-ZA"/>
              </w:rPr>
              <w:softHyphen/>
            </w:r>
            <w:r w:rsidRPr="00D106B4">
              <w:rPr>
                <w:rFonts w:ascii="GHEA Grapalat" w:eastAsia="Times New Roman" w:hAnsi="GHEA Grapalat" w:cs="Sylfaen"/>
                <w:kern w:val="16"/>
                <w:sz w:val="20"/>
                <w:szCs w:val="20"/>
                <w:lang w:val="hy-AM"/>
              </w:rPr>
              <w:t>ծա</w:t>
            </w:r>
            <w:r w:rsidRPr="00D106B4">
              <w:rPr>
                <w:rFonts w:ascii="GHEA Grapalat" w:eastAsia="Times New Roman" w:hAnsi="GHEA Grapalat" w:cs="Sylfaen"/>
                <w:kern w:val="16"/>
                <w:sz w:val="20"/>
                <w:szCs w:val="20"/>
                <w:lang w:val="af-ZA"/>
              </w:rPr>
              <w:softHyphen/>
            </w:r>
            <w:r w:rsidRPr="00D106B4">
              <w:rPr>
                <w:rFonts w:ascii="GHEA Grapalat" w:eastAsia="Times New Roman" w:hAnsi="GHEA Grapalat" w:cs="Sylfaen"/>
                <w:kern w:val="16"/>
                <w:sz w:val="20"/>
                <w:szCs w:val="20"/>
                <w:lang w:val="hy-AM"/>
              </w:rPr>
              <w:t>ռա</w:t>
            </w:r>
            <w:r w:rsidRPr="00D106B4">
              <w:rPr>
                <w:rFonts w:ascii="GHEA Grapalat" w:eastAsia="Times New Roman" w:hAnsi="GHEA Grapalat" w:cs="Sylfaen"/>
                <w:kern w:val="16"/>
                <w:sz w:val="20"/>
                <w:szCs w:val="20"/>
                <w:lang w:val="af-ZA"/>
              </w:rPr>
              <w:softHyphen/>
            </w:r>
            <w:r w:rsidRPr="00D106B4">
              <w:rPr>
                <w:rFonts w:ascii="GHEA Grapalat" w:eastAsia="Times New Roman" w:hAnsi="GHEA Grapalat" w:cs="Sylfaen"/>
                <w:kern w:val="16"/>
                <w:sz w:val="20"/>
                <w:szCs w:val="20"/>
                <w:lang w:val="hy-AM"/>
              </w:rPr>
              <w:t>յող</w:t>
            </w:r>
            <w:r w:rsidRPr="00D106B4">
              <w:rPr>
                <w:rFonts w:ascii="GHEA Grapalat" w:eastAsia="Times New Roman" w:hAnsi="GHEA Grapalat" w:cs="Sylfaen"/>
                <w:kern w:val="16"/>
                <w:sz w:val="20"/>
                <w:szCs w:val="20"/>
                <w:lang w:val="af-ZA"/>
              </w:rPr>
              <w:softHyphen/>
            </w:r>
            <w:r w:rsidRPr="00D106B4">
              <w:rPr>
                <w:rFonts w:ascii="GHEA Grapalat" w:eastAsia="Times New Roman" w:hAnsi="GHEA Grapalat" w:cs="Sylfaen"/>
                <w:kern w:val="16"/>
                <w:sz w:val="20"/>
                <w:szCs w:val="20"/>
                <w:lang w:val="af-ZA"/>
              </w:rPr>
              <w:softHyphen/>
            </w:r>
            <w:r w:rsidRPr="00D106B4">
              <w:rPr>
                <w:rFonts w:ascii="GHEA Grapalat" w:eastAsia="Times New Roman" w:hAnsi="GHEA Grapalat" w:cs="Sylfaen"/>
                <w:kern w:val="16"/>
                <w:sz w:val="20"/>
                <w:szCs w:val="20"/>
                <w:lang w:val="hy-AM"/>
              </w:rPr>
              <w:t>ների</w:t>
            </w:r>
            <w:r w:rsidRPr="00D106B4">
              <w:rPr>
                <w:rFonts w:ascii="GHEA Grapalat" w:eastAsia="Times New Roman" w:hAnsi="GHEA Grapalat" w:cs="GHEA Grapalat"/>
                <w:kern w:val="16"/>
                <w:sz w:val="20"/>
                <w:szCs w:val="20"/>
                <w:lang w:val="hy-AM"/>
              </w:rPr>
              <w:t xml:space="preserve"> </w:t>
            </w:r>
            <w:r w:rsidRPr="00D106B4">
              <w:rPr>
                <w:rFonts w:ascii="GHEA Grapalat" w:eastAsia="Times New Roman" w:hAnsi="GHEA Grapalat" w:cs="GHEA Grapalat"/>
                <w:kern w:val="16"/>
                <w:sz w:val="20"/>
                <w:szCs w:val="20"/>
              </w:rPr>
              <w:t>անօթևան</w:t>
            </w:r>
            <w:r w:rsidRPr="00D106B4">
              <w:rPr>
                <w:rFonts w:ascii="GHEA Grapalat" w:eastAsia="Times New Roman" w:hAnsi="GHEA Grapalat" w:cs="GHEA Grapalat"/>
                <w:kern w:val="16"/>
                <w:sz w:val="20"/>
                <w:szCs w:val="20"/>
                <w:lang w:val="af-ZA"/>
              </w:rPr>
              <w:t xml:space="preserve"> ընտանիք</w:t>
            </w:r>
            <w:r w:rsidRPr="00D106B4">
              <w:rPr>
                <w:rFonts w:ascii="GHEA Grapalat" w:eastAsia="Times New Roman" w:hAnsi="GHEA Grapalat" w:cs="GHEA Grapalat"/>
                <w:kern w:val="16"/>
                <w:sz w:val="20"/>
                <w:szCs w:val="20"/>
                <w:lang w:val="af-ZA"/>
              </w:rPr>
              <w:softHyphen/>
              <w:t>նե</w:t>
            </w:r>
            <w:r w:rsidRPr="00D106B4">
              <w:rPr>
                <w:rFonts w:ascii="GHEA Grapalat" w:eastAsia="Times New Roman" w:hAnsi="GHEA Grapalat" w:cs="GHEA Grapalat"/>
                <w:kern w:val="16"/>
                <w:sz w:val="20"/>
                <w:szCs w:val="20"/>
                <w:lang w:val="af-ZA"/>
              </w:rPr>
              <w:softHyphen/>
              <w:t xml:space="preserve">րին </w:t>
            </w:r>
            <w:r w:rsidRPr="00D106B4">
              <w:rPr>
                <w:rFonts w:ascii="GHEA Grapalat" w:eastAsia="Times New Roman" w:hAnsi="GHEA Grapalat" w:cs="Sylfaen"/>
                <w:kern w:val="16"/>
                <w:sz w:val="20"/>
                <w:szCs w:val="20"/>
                <w:lang w:val="hy-AM"/>
              </w:rPr>
              <w:t>բնա</w:t>
            </w:r>
            <w:r w:rsidRPr="00D106B4">
              <w:rPr>
                <w:rFonts w:ascii="GHEA Grapalat" w:eastAsia="Times New Roman" w:hAnsi="GHEA Grapalat" w:cs="Sylfaen"/>
                <w:kern w:val="16"/>
                <w:sz w:val="20"/>
                <w:szCs w:val="20"/>
                <w:lang w:val="af-ZA"/>
              </w:rPr>
              <w:softHyphen/>
            </w:r>
            <w:r w:rsidRPr="00D106B4">
              <w:rPr>
                <w:rFonts w:ascii="GHEA Grapalat" w:eastAsia="Times New Roman" w:hAnsi="GHEA Grapalat" w:cs="Sylfaen"/>
                <w:kern w:val="16"/>
                <w:sz w:val="20"/>
                <w:szCs w:val="20"/>
                <w:lang w:val="hy-AM"/>
              </w:rPr>
              <w:t>կա</w:t>
            </w:r>
            <w:r w:rsidRPr="00D106B4">
              <w:rPr>
                <w:rFonts w:ascii="GHEA Grapalat" w:eastAsia="Times New Roman" w:hAnsi="GHEA Grapalat" w:cs="Sylfaen"/>
                <w:kern w:val="16"/>
                <w:sz w:val="20"/>
                <w:szCs w:val="20"/>
                <w:lang w:val="af-ZA"/>
              </w:rPr>
              <w:softHyphen/>
            </w:r>
            <w:r w:rsidRPr="00D106B4">
              <w:rPr>
                <w:rFonts w:ascii="GHEA Grapalat" w:eastAsia="Times New Roman" w:hAnsi="GHEA Grapalat" w:cs="Sylfaen"/>
                <w:kern w:val="16"/>
                <w:sz w:val="20"/>
                <w:szCs w:val="20"/>
                <w:lang w:val="hy-AM"/>
              </w:rPr>
              <w:t>րան</w:t>
            </w:r>
            <w:r w:rsidRPr="00D106B4">
              <w:rPr>
                <w:rFonts w:ascii="GHEA Grapalat" w:eastAsia="Times New Roman" w:hAnsi="GHEA Grapalat" w:cs="Sylfaen"/>
                <w:kern w:val="16"/>
                <w:sz w:val="20"/>
                <w:szCs w:val="20"/>
              </w:rPr>
              <w:t>ով</w:t>
            </w:r>
            <w:r w:rsidRPr="00D106B4">
              <w:rPr>
                <w:rFonts w:ascii="GHEA Grapalat" w:eastAsia="Times New Roman" w:hAnsi="GHEA Grapalat" w:cs="Sylfaen"/>
                <w:kern w:val="16"/>
                <w:sz w:val="20"/>
                <w:szCs w:val="20"/>
                <w:lang w:val="af-ZA"/>
              </w:rPr>
              <w:t xml:space="preserve"> </w:t>
            </w:r>
            <w:r w:rsidRPr="00D106B4">
              <w:rPr>
                <w:rFonts w:ascii="GHEA Grapalat" w:eastAsia="Times New Roman" w:hAnsi="GHEA Grapalat" w:cs="Sylfaen"/>
                <w:kern w:val="16"/>
                <w:sz w:val="20"/>
                <w:szCs w:val="20"/>
              </w:rPr>
              <w:t>ապահո</w:t>
            </w:r>
            <w:r w:rsidRPr="00D106B4">
              <w:rPr>
                <w:rFonts w:ascii="GHEA Grapalat" w:eastAsia="Times New Roman" w:hAnsi="GHEA Grapalat" w:cs="Sylfaen"/>
                <w:kern w:val="16"/>
                <w:sz w:val="20"/>
                <w:szCs w:val="20"/>
                <w:lang w:val="af-ZA"/>
              </w:rPr>
              <w:softHyphen/>
            </w:r>
            <w:r w:rsidRPr="00D106B4">
              <w:rPr>
                <w:rFonts w:ascii="GHEA Grapalat" w:eastAsia="Times New Roman" w:hAnsi="GHEA Grapalat" w:cs="Sylfaen"/>
                <w:kern w:val="16"/>
                <w:sz w:val="20"/>
                <w:szCs w:val="20"/>
              </w:rPr>
              <w:t>վում</w:t>
            </w:r>
            <w:r w:rsidRPr="00D106B4">
              <w:rPr>
                <w:rFonts w:ascii="GHEA Grapalat" w:eastAsia="Times New Roman" w:hAnsi="GHEA Grapalat" w:cs="Sylfaen"/>
                <w:kern w:val="16"/>
                <w:sz w:val="20"/>
                <w:szCs w:val="20"/>
                <w:lang w:val="af-ZA"/>
              </w:rPr>
              <w:t xml:space="preserve"> </w:t>
            </w:r>
            <w:r w:rsidRPr="00D106B4">
              <w:rPr>
                <w:rFonts w:ascii="GHEA Grapalat" w:eastAsia="Times New Roman" w:hAnsi="GHEA Grapalat" w:cs="Sylfaen"/>
                <w:kern w:val="16"/>
                <w:sz w:val="20"/>
                <w:szCs w:val="20"/>
              </w:rPr>
              <w:t>և</w:t>
            </w:r>
            <w:r w:rsidRPr="00D106B4">
              <w:rPr>
                <w:rFonts w:ascii="GHEA Grapalat" w:eastAsia="Times New Roman" w:hAnsi="GHEA Grapalat" w:cs="Sylfaen"/>
                <w:kern w:val="16"/>
                <w:sz w:val="20"/>
                <w:szCs w:val="20"/>
                <w:lang w:val="af-ZA"/>
              </w:rPr>
              <w:t xml:space="preserve"> </w:t>
            </w:r>
            <w:r w:rsidRPr="00D106B4">
              <w:rPr>
                <w:rFonts w:ascii="GHEA Grapalat" w:eastAsia="Times New Roman" w:hAnsi="GHEA Grapalat" w:cs="Sylfaen"/>
                <w:kern w:val="16"/>
                <w:sz w:val="20"/>
                <w:szCs w:val="20"/>
              </w:rPr>
              <w:t>բնակա</w:t>
            </w:r>
            <w:r w:rsidRPr="00D106B4">
              <w:rPr>
                <w:rFonts w:ascii="GHEA Grapalat" w:eastAsia="Times New Roman" w:hAnsi="GHEA Grapalat" w:cs="Sylfaen"/>
                <w:kern w:val="16"/>
                <w:sz w:val="20"/>
                <w:szCs w:val="20"/>
                <w:lang w:val="af-ZA"/>
              </w:rPr>
              <w:softHyphen/>
            </w:r>
            <w:r w:rsidRPr="00D106B4">
              <w:rPr>
                <w:rFonts w:ascii="GHEA Grapalat" w:eastAsia="Times New Roman" w:hAnsi="GHEA Grapalat" w:cs="Sylfaen"/>
                <w:kern w:val="16"/>
                <w:sz w:val="20"/>
                <w:szCs w:val="20"/>
              </w:rPr>
              <w:t>րա</w:t>
            </w:r>
            <w:r w:rsidRPr="00D106B4">
              <w:rPr>
                <w:rFonts w:ascii="GHEA Grapalat" w:eastAsia="Times New Roman" w:hAnsi="GHEA Grapalat" w:cs="Sylfaen"/>
                <w:kern w:val="16"/>
                <w:sz w:val="20"/>
                <w:szCs w:val="20"/>
                <w:lang w:val="af-ZA"/>
              </w:rPr>
              <w:softHyphen/>
            </w:r>
            <w:r w:rsidRPr="00D106B4">
              <w:rPr>
                <w:rFonts w:ascii="GHEA Grapalat" w:eastAsia="Times New Roman" w:hAnsi="GHEA Grapalat" w:cs="Sylfaen"/>
                <w:kern w:val="16"/>
                <w:sz w:val="20"/>
                <w:szCs w:val="20"/>
              </w:rPr>
              <w:t>նային</w:t>
            </w:r>
            <w:r w:rsidRPr="00D106B4">
              <w:rPr>
                <w:rFonts w:ascii="GHEA Grapalat" w:eastAsia="Times New Roman" w:hAnsi="GHEA Grapalat" w:cs="GHEA Grapalat"/>
                <w:kern w:val="16"/>
                <w:sz w:val="20"/>
                <w:szCs w:val="20"/>
                <w:lang w:val="hy-AM"/>
              </w:rPr>
              <w:t xml:space="preserve"> </w:t>
            </w:r>
            <w:r w:rsidRPr="00D106B4">
              <w:rPr>
                <w:rFonts w:ascii="GHEA Grapalat" w:eastAsia="Times New Roman" w:hAnsi="GHEA Grapalat" w:cs="Sylfaen"/>
                <w:kern w:val="16"/>
                <w:sz w:val="20"/>
                <w:szCs w:val="20"/>
                <w:lang w:val="hy-AM"/>
              </w:rPr>
              <w:t>պայ</w:t>
            </w:r>
            <w:r w:rsidRPr="00D106B4">
              <w:rPr>
                <w:rFonts w:ascii="GHEA Grapalat" w:eastAsia="Times New Roman" w:hAnsi="GHEA Grapalat" w:cs="Sylfaen"/>
                <w:kern w:val="16"/>
                <w:sz w:val="20"/>
                <w:szCs w:val="20"/>
                <w:lang w:val="af-ZA"/>
              </w:rPr>
              <w:softHyphen/>
            </w:r>
            <w:r w:rsidRPr="00D106B4">
              <w:rPr>
                <w:rFonts w:ascii="GHEA Grapalat" w:eastAsia="Times New Roman" w:hAnsi="GHEA Grapalat" w:cs="Sylfaen"/>
                <w:kern w:val="16"/>
                <w:sz w:val="20"/>
                <w:szCs w:val="20"/>
                <w:lang w:val="hy-AM"/>
              </w:rPr>
              <w:t>մանների</w:t>
            </w:r>
            <w:r w:rsidRPr="00D106B4">
              <w:rPr>
                <w:rFonts w:ascii="GHEA Grapalat" w:eastAsia="Times New Roman" w:hAnsi="GHEA Grapalat" w:cs="GHEA Grapalat"/>
                <w:kern w:val="16"/>
                <w:sz w:val="20"/>
                <w:szCs w:val="20"/>
                <w:lang w:val="hy-AM"/>
              </w:rPr>
              <w:t xml:space="preserve"> </w:t>
            </w:r>
            <w:r w:rsidRPr="00D106B4">
              <w:rPr>
                <w:rFonts w:ascii="GHEA Grapalat" w:eastAsia="Times New Roman" w:hAnsi="GHEA Grapalat" w:cs="Sylfaen"/>
                <w:kern w:val="16"/>
                <w:sz w:val="20"/>
                <w:szCs w:val="20"/>
                <w:lang w:val="hy-AM"/>
              </w:rPr>
              <w:t>բա</w:t>
            </w:r>
            <w:r w:rsidRPr="00D106B4">
              <w:rPr>
                <w:rFonts w:ascii="GHEA Grapalat" w:eastAsia="Times New Roman" w:hAnsi="GHEA Grapalat" w:cs="Sylfaen"/>
                <w:kern w:val="16"/>
                <w:sz w:val="20"/>
                <w:szCs w:val="20"/>
                <w:lang w:val="af-ZA"/>
              </w:rPr>
              <w:softHyphen/>
            </w:r>
            <w:r w:rsidRPr="00D106B4">
              <w:rPr>
                <w:rFonts w:ascii="GHEA Grapalat" w:eastAsia="Times New Roman" w:hAnsi="GHEA Grapalat" w:cs="Sylfaen"/>
                <w:kern w:val="16"/>
                <w:sz w:val="20"/>
                <w:szCs w:val="20"/>
                <w:lang w:val="hy-AM"/>
              </w:rPr>
              <w:t>րե</w:t>
            </w:r>
            <w:r w:rsidRPr="00D106B4">
              <w:rPr>
                <w:rFonts w:ascii="GHEA Grapalat" w:eastAsia="Times New Roman" w:hAnsi="GHEA Grapalat" w:cs="Sylfaen"/>
                <w:kern w:val="16"/>
                <w:sz w:val="20"/>
                <w:szCs w:val="20"/>
                <w:lang w:val="af-ZA"/>
              </w:rPr>
              <w:softHyphen/>
            </w:r>
            <w:r w:rsidRPr="00D106B4">
              <w:rPr>
                <w:rFonts w:ascii="GHEA Grapalat" w:eastAsia="Times New Roman" w:hAnsi="GHEA Grapalat" w:cs="Sylfaen"/>
                <w:kern w:val="16"/>
                <w:sz w:val="20"/>
                <w:szCs w:val="20"/>
                <w:lang w:val="hy-AM"/>
              </w:rPr>
              <w:t>լավ</w:t>
            </w:r>
            <w:r w:rsidRPr="00D106B4">
              <w:rPr>
                <w:rFonts w:ascii="GHEA Grapalat" w:eastAsia="Times New Roman" w:hAnsi="GHEA Grapalat" w:cs="Sylfaen"/>
                <w:kern w:val="16"/>
                <w:sz w:val="20"/>
                <w:szCs w:val="20"/>
              </w:rPr>
              <w:t>ում</w:t>
            </w:r>
          </w:p>
        </w:tc>
        <w:tc>
          <w:tcPr>
            <w:tcW w:w="858" w:type="pct"/>
            <w:shd w:val="clear" w:color="auto" w:fill="auto"/>
          </w:tcPr>
          <w:p w14:paraId="1F1E5455" w14:textId="5CB985C8" w:rsidR="00606915" w:rsidRPr="00D106B4" w:rsidRDefault="00606915" w:rsidP="00D106B4">
            <w:pPr>
              <w:spacing w:after="0" w:line="240" w:lineRule="auto"/>
              <w:jc w:val="both"/>
              <w:rPr>
                <w:rFonts w:ascii="GHEA Grapalat" w:eastAsia="Times New Roman" w:hAnsi="GHEA Grapalat" w:cs="Times New Roman"/>
                <w:b/>
                <w:sz w:val="20"/>
                <w:szCs w:val="20"/>
                <w:highlight w:val="yellow"/>
                <w:u w:val="single"/>
                <w:lang w:val="af-ZA"/>
              </w:rPr>
            </w:pPr>
            <w:r w:rsidRPr="00D106B4">
              <w:rPr>
                <w:rFonts w:ascii="GHEA Grapalat" w:eastAsia="Times New Roman" w:hAnsi="GHEA Grapalat" w:cs="Times New Roman"/>
                <w:sz w:val="20"/>
                <w:szCs w:val="20"/>
                <w:lang w:val="pt-BR"/>
              </w:rPr>
              <w:t>2023-2025թթ</w:t>
            </w:r>
            <w:r w:rsidR="00D106B4">
              <w:rPr>
                <w:rFonts w:ascii="GHEA Grapalat" w:eastAsia="Times New Roman" w:hAnsi="GHEA Grapalat" w:cs="Times New Roman"/>
                <w:sz w:val="20"/>
                <w:szCs w:val="20"/>
                <w:lang w:val="hy-AM"/>
              </w:rPr>
              <w:t>.</w:t>
            </w:r>
            <w:r w:rsidRPr="00D106B4">
              <w:rPr>
                <w:rFonts w:ascii="GHEA Grapalat" w:eastAsia="Times New Roman" w:hAnsi="GHEA Grapalat" w:cs="Times New Roman"/>
                <w:sz w:val="20"/>
                <w:szCs w:val="20"/>
                <w:lang w:val="pt-BR"/>
              </w:rPr>
              <w:t xml:space="preserve"> ժամա</w:t>
            </w:r>
            <w:r w:rsidRPr="00D106B4">
              <w:rPr>
                <w:rFonts w:ascii="GHEA Grapalat" w:eastAsia="Times New Roman" w:hAnsi="GHEA Grapalat" w:cs="Times New Roman"/>
                <w:sz w:val="20"/>
                <w:szCs w:val="20"/>
                <w:lang w:val="pt-BR"/>
              </w:rPr>
              <w:softHyphen/>
              <w:t>նա</w:t>
            </w:r>
            <w:r w:rsidRPr="00D106B4">
              <w:rPr>
                <w:rFonts w:ascii="GHEA Grapalat" w:eastAsia="Times New Roman" w:hAnsi="GHEA Grapalat" w:cs="Times New Roman"/>
                <w:sz w:val="20"/>
                <w:szCs w:val="20"/>
                <w:lang w:val="pt-BR"/>
              </w:rPr>
              <w:softHyphen/>
            </w:r>
            <w:r w:rsidRPr="00D106B4">
              <w:rPr>
                <w:rFonts w:ascii="GHEA Grapalat" w:eastAsia="Times New Roman" w:hAnsi="GHEA Grapalat" w:cs="Times New Roman"/>
                <w:sz w:val="20"/>
                <w:szCs w:val="20"/>
                <w:lang w:val="pt-BR"/>
              </w:rPr>
              <w:softHyphen/>
              <w:t>կա</w:t>
            </w:r>
            <w:r w:rsidRPr="00D106B4">
              <w:rPr>
                <w:rFonts w:ascii="GHEA Grapalat" w:eastAsia="Times New Roman" w:hAnsi="GHEA Grapalat" w:cs="Times New Roman"/>
                <w:sz w:val="20"/>
                <w:szCs w:val="20"/>
                <w:lang w:val="pt-BR"/>
              </w:rPr>
              <w:softHyphen/>
            </w:r>
            <w:r w:rsidRPr="00D106B4">
              <w:rPr>
                <w:rFonts w:ascii="GHEA Grapalat" w:eastAsia="Times New Roman" w:hAnsi="GHEA Grapalat" w:cs="Times New Roman"/>
                <w:sz w:val="20"/>
                <w:szCs w:val="20"/>
                <w:lang w:val="pt-BR"/>
              </w:rPr>
              <w:softHyphen/>
            </w:r>
            <w:r w:rsidRPr="00D106B4">
              <w:rPr>
                <w:rFonts w:ascii="GHEA Grapalat" w:eastAsia="Times New Roman" w:hAnsi="GHEA Grapalat" w:cs="Times New Roman"/>
                <w:sz w:val="20"/>
                <w:szCs w:val="20"/>
                <w:lang w:val="pt-BR"/>
              </w:rPr>
              <w:softHyphen/>
            </w:r>
            <w:r w:rsidRPr="00D106B4">
              <w:rPr>
                <w:rFonts w:ascii="GHEA Grapalat" w:eastAsia="Times New Roman" w:hAnsi="GHEA Grapalat" w:cs="Times New Roman"/>
                <w:sz w:val="20"/>
                <w:szCs w:val="20"/>
                <w:lang w:val="pt-BR"/>
              </w:rPr>
              <w:softHyphen/>
              <w:t>հատվածում նախա</w:t>
            </w:r>
            <w:r w:rsidRPr="00D106B4">
              <w:rPr>
                <w:rFonts w:ascii="GHEA Grapalat" w:eastAsia="Times New Roman" w:hAnsi="GHEA Grapalat" w:cs="Times New Roman"/>
                <w:sz w:val="20"/>
                <w:szCs w:val="20"/>
                <w:lang w:val="pt-BR"/>
              </w:rPr>
              <w:softHyphen/>
              <w:t>տես</w:t>
            </w:r>
            <w:r w:rsidRPr="00D106B4">
              <w:rPr>
                <w:rFonts w:ascii="GHEA Grapalat" w:eastAsia="Times New Roman" w:hAnsi="GHEA Grapalat" w:cs="Times New Roman"/>
                <w:sz w:val="20"/>
                <w:szCs w:val="20"/>
                <w:lang w:val="pt-BR"/>
              </w:rPr>
              <w:softHyphen/>
            </w:r>
            <w:r w:rsidRPr="00D106B4">
              <w:rPr>
                <w:rFonts w:ascii="GHEA Grapalat" w:eastAsia="Times New Roman" w:hAnsi="GHEA Grapalat" w:cs="Times New Roman"/>
                <w:sz w:val="20"/>
                <w:szCs w:val="20"/>
                <w:lang w:val="pt-BR"/>
              </w:rPr>
              <w:softHyphen/>
            </w:r>
            <w:r w:rsidRPr="00D106B4">
              <w:rPr>
                <w:rFonts w:ascii="GHEA Grapalat" w:eastAsia="Times New Roman" w:hAnsi="GHEA Grapalat" w:cs="Times New Roman"/>
                <w:sz w:val="20"/>
                <w:szCs w:val="20"/>
                <w:lang w:val="pt-BR"/>
              </w:rPr>
              <w:softHyphen/>
            </w:r>
            <w:r w:rsidRPr="00D106B4">
              <w:rPr>
                <w:rFonts w:ascii="GHEA Grapalat" w:eastAsia="Times New Roman" w:hAnsi="GHEA Grapalat" w:cs="Times New Roman"/>
                <w:sz w:val="20"/>
                <w:szCs w:val="20"/>
                <w:lang w:val="pt-BR"/>
              </w:rPr>
              <w:softHyphen/>
              <w:t>վում է տեղական ինք</w:t>
            </w:r>
            <w:r w:rsidRPr="00D106B4">
              <w:rPr>
                <w:rFonts w:ascii="GHEA Grapalat" w:eastAsia="Times New Roman" w:hAnsi="GHEA Grapalat" w:cs="Times New Roman"/>
                <w:sz w:val="20"/>
                <w:szCs w:val="20"/>
                <w:lang w:val="pt-BR"/>
              </w:rPr>
              <w:softHyphen/>
            </w:r>
            <w:r w:rsidRPr="00D106B4">
              <w:rPr>
                <w:rFonts w:ascii="GHEA Grapalat" w:eastAsia="Times New Roman" w:hAnsi="GHEA Grapalat" w:cs="Times New Roman"/>
                <w:sz w:val="20"/>
                <w:szCs w:val="20"/>
                <w:lang w:val="pt-BR"/>
              </w:rPr>
              <w:softHyphen/>
              <w:t>նա</w:t>
            </w:r>
            <w:r w:rsidRPr="00D106B4">
              <w:rPr>
                <w:rFonts w:ascii="GHEA Grapalat" w:eastAsia="Times New Roman" w:hAnsi="GHEA Grapalat" w:cs="Times New Roman"/>
                <w:sz w:val="20"/>
                <w:szCs w:val="20"/>
                <w:lang w:val="pt-BR"/>
              </w:rPr>
              <w:softHyphen/>
            </w:r>
            <w:r w:rsidRPr="00D106B4">
              <w:rPr>
                <w:rFonts w:ascii="GHEA Grapalat" w:eastAsia="Times New Roman" w:hAnsi="GHEA Grapalat" w:cs="Times New Roman"/>
                <w:sz w:val="20"/>
                <w:szCs w:val="20"/>
                <w:lang w:val="pt-BR"/>
              </w:rPr>
              <w:softHyphen/>
              <w:t>կա</w:t>
            </w:r>
            <w:r w:rsidRPr="00D106B4">
              <w:rPr>
                <w:rFonts w:ascii="GHEA Grapalat" w:eastAsia="Times New Roman" w:hAnsi="GHEA Grapalat" w:cs="Times New Roman"/>
                <w:sz w:val="20"/>
                <w:szCs w:val="20"/>
                <w:lang w:val="pt-BR"/>
              </w:rPr>
              <w:softHyphen/>
              <w:t>ռա</w:t>
            </w:r>
            <w:r w:rsidRPr="00D106B4">
              <w:rPr>
                <w:rFonts w:ascii="GHEA Grapalat" w:eastAsia="Times New Roman" w:hAnsi="GHEA Grapalat" w:cs="Times New Roman"/>
                <w:sz w:val="20"/>
                <w:szCs w:val="20"/>
                <w:lang w:val="pt-BR"/>
              </w:rPr>
              <w:softHyphen/>
              <w:t>վար</w:t>
            </w:r>
            <w:r w:rsidRPr="00D106B4">
              <w:rPr>
                <w:rFonts w:ascii="GHEA Grapalat" w:eastAsia="Times New Roman" w:hAnsi="GHEA Grapalat" w:cs="Times New Roman"/>
                <w:sz w:val="20"/>
                <w:szCs w:val="20"/>
                <w:lang w:val="pt-BR"/>
              </w:rPr>
              <w:softHyphen/>
              <w:t>ման մար</w:t>
            </w:r>
            <w:r w:rsidRPr="00D106B4">
              <w:rPr>
                <w:rFonts w:ascii="GHEA Grapalat" w:eastAsia="Times New Roman" w:hAnsi="GHEA Grapalat" w:cs="Times New Roman"/>
                <w:sz w:val="20"/>
                <w:szCs w:val="20"/>
                <w:lang w:val="pt-BR"/>
              </w:rPr>
              <w:softHyphen/>
            </w:r>
            <w:r w:rsidRPr="00D106B4">
              <w:rPr>
                <w:rFonts w:ascii="GHEA Grapalat" w:eastAsia="Times New Roman" w:hAnsi="GHEA Grapalat" w:cs="Times New Roman"/>
                <w:sz w:val="20"/>
                <w:szCs w:val="20"/>
                <w:lang w:val="pt-BR"/>
              </w:rPr>
              <w:softHyphen/>
              <w:t>մին</w:t>
            </w:r>
            <w:r w:rsidRPr="00D106B4">
              <w:rPr>
                <w:rFonts w:ascii="GHEA Grapalat" w:eastAsia="Times New Roman" w:hAnsi="GHEA Grapalat" w:cs="Times New Roman"/>
                <w:sz w:val="20"/>
                <w:szCs w:val="20"/>
                <w:lang w:val="pt-BR"/>
              </w:rPr>
              <w:softHyphen/>
              <w:t>ների կողմից բնա</w:t>
            </w:r>
            <w:r w:rsidRPr="00D106B4">
              <w:rPr>
                <w:rFonts w:ascii="GHEA Grapalat" w:eastAsia="Times New Roman" w:hAnsi="GHEA Grapalat" w:cs="Times New Roman"/>
                <w:sz w:val="20"/>
                <w:szCs w:val="20"/>
                <w:lang w:val="pt-BR"/>
              </w:rPr>
              <w:softHyphen/>
            </w:r>
            <w:r w:rsidRPr="00D106B4">
              <w:rPr>
                <w:rFonts w:ascii="GHEA Grapalat" w:eastAsia="Times New Roman" w:hAnsi="GHEA Grapalat" w:cs="Times New Roman"/>
                <w:sz w:val="20"/>
                <w:szCs w:val="20"/>
                <w:lang w:val="pt-BR"/>
              </w:rPr>
              <w:softHyphen/>
              <w:t>կա</w:t>
            </w:r>
            <w:r w:rsidRPr="00D106B4">
              <w:rPr>
                <w:rFonts w:ascii="GHEA Grapalat" w:eastAsia="Times New Roman" w:hAnsi="GHEA Grapalat" w:cs="Times New Roman"/>
                <w:sz w:val="20"/>
                <w:szCs w:val="20"/>
                <w:lang w:val="pt-BR"/>
              </w:rPr>
              <w:softHyphen/>
              <w:t>րա</w:t>
            </w:r>
            <w:r w:rsidRPr="00D106B4">
              <w:rPr>
                <w:rFonts w:ascii="GHEA Grapalat" w:eastAsia="Times New Roman" w:hAnsi="GHEA Grapalat" w:cs="Times New Roman"/>
                <w:sz w:val="20"/>
                <w:szCs w:val="20"/>
                <w:lang w:val="pt-BR"/>
              </w:rPr>
              <w:softHyphen/>
              <w:t>նային հաշ</w:t>
            </w:r>
            <w:r w:rsidRPr="00D106B4">
              <w:rPr>
                <w:rFonts w:ascii="GHEA Grapalat" w:eastAsia="Times New Roman" w:hAnsi="GHEA Grapalat" w:cs="Times New Roman"/>
                <w:sz w:val="20"/>
                <w:szCs w:val="20"/>
                <w:lang w:val="pt-BR"/>
              </w:rPr>
              <w:softHyphen/>
              <w:t>վառ</w:t>
            </w:r>
            <w:r w:rsidRPr="00D106B4">
              <w:rPr>
                <w:rFonts w:ascii="GHEA Grapalat" w:eastAsia="Times New Roman" w:hAnsi="GHEA Grapalat" w:cs="Times New Roman"/>
                <w:sz w:val="20"/>
                <w:szCs w:val="20"/>
                <w:lang w:val="pt-BR"/>
              </w:rPr>
              <w:softHyphen/>
            </w:r>
            <w:r w:rsidRPr="00D106B4">
              <w:rPr>
                <w:rFonts w:ascii="GHEA Grapalat" w:eastAsia="Times New Roman" w:hAnsi="GHEA Grapalat" w:cs="Times New Roman"/>
                <w:sz w:val="20"/>
                <w:szCs w:val="20"/>
                <w:lang w:val="pt-BR"/>
              </w:rPr>
              <w:softHyphen/>
              <w:t>ման վերց</w:t>
            </w:r>
            <w:r w:rsidRPr="00D106B4">
              <w:rPr>
                <w:rFonts w:ascii="GHEA Grapalat" w:eastAsia="Times New Roman" w:hAnsi="GHEA Grapalat" w:cs="Times New Roman"/>
                <w:sz w:val="20"/>
                <w:szCs w:val="20"/>
                <w:lang w:val="pt-BR"/>
              </w:rPr>
              <w:softHyphen/>
              <w:t>ված, ծրա</w:t>
            </w:r>
            <w:r w:rsidRPr="00D106B4">
              <w:rPr>
                <w:rFonts w:ascii="GHEA Grapalat" w:eastAsia="Times New Roman" w:hAnsi="GHEA Grapalat" w:cs="Times New Roman"/>
                <w:sz w:val="20"/>
                <w:szCs w:val="20"/>
                <w:lang w:val="pt-BR"/>
              </w:rPr>
              <w:softHyphen/>
              <w:t>գրի շահա</w:t>
            </w:r>
            <w:r w:rsidRPr="00D106B4">
              <w:rPr>
                <w:rFonts w:ascii="GHEA Grapalat" w:eastAsia="Times New Roman" w:hAnsi="GHEA Grapalat" w:cs="Times New Roman"/>
                <w:sz w:val="20"/>
                <w:szCs w:val="20"/>
                <w:lang w:val="pt-BR"/>
              </w:rPr>
              <w:softHyphen/>
              <w:t>ռու հանդի</w:t>
            </w:r>
            <w:r w:rsidRPr="00D106B4">
              <w:rPr>
                <w:rFonts w:ascii="GHEA Grapalat" w:eastAsia="Times New Roman" w:hAnsi="GHEA Grapalat" w:cs="Times New Roman"/>
                <w:sz w:val="20"/>
                <w:szCs w:val="20"/>
                <w:lang w:val="pt-BR"/>
              </w:rPr>
              <w:softHyphen/>
              <w:t>սա</w:t>
            </w:r>
            <w:r w:rsidRPr="00D106B4">
              <w:rPr>
                <w:rFonts w:ascii="GHEA Grapalat" w:eastAsia="Times New Roman" w:hAnsi="GHEA Grapalat" w:cs="Times New Roman"/>
                <w:sz w:val="20"/>
                <w:szCs w:val="20"/>
                <w:lang w:val="pt-BR"/>
              </w:rPr>
              <w:softHyphen/>
              <w:t>ցող զոհված (մահացած) և հաշման</w:t>
            </w:r>
            <w:r w:rsidRPr="00D106B4">
              <w:rPr>
                <w:rFonts w:ascii="GHEA Grapalat" w:eastAsia="Times New Roman" w:hAnsi="GHEA Grapalat" w:cs="Times New Roman"/>
                <w:sz w:val="20"/>
                <w:szCs w:val="20"/>
                <w:lang w:val="pt-BR"/>
              </w:rPr>
              <w:softHyphen/>
              <w:t>դամ դար</w:t>
            </w:r>
            <w:r w:rsidRPr="00D106B4">
              <w:rPr>
                <w:rFonts w:ascii="GHEA Grapalat" w:eastAsia="Times New Roman" w:hAnsi="GHEA Grapalat" w:cs="Times New Roman"/>
                <w:sz w:val="20"/>
                <w:szCs w:val="20"/>
                <w:lang w:val="pt-BR"/>
              </w:rPr>
              <w:softHyphen/>
              <w:t>ձած թվով 196 ըն</w:t>
            </w:r>
            <w:r w:rsidRPr="00D106B4">
              <w:rPr>
                <w:rFonts w:ascii="GHEA Grapalat" w:eastAsia="Times New Roman" w:hAnsi="GHEA Grapalat" w:cs="Times New Roman"/>
                <w:sz w:val="20"/>
                <w:szCs w:val="20"/>
                <w:lang w:val="pt-BR"/>
              </w:rPr>
              <w:softHyphen/>
              <w:t>տանիքի տրա</w:t>
            </w:r>
            <w:r w:rsidRPr="00D106B4">
              <w:rPr>
                <w:rFonts w:ascii="GHEA Grapalat" w:eastAsia="Times New Roman" w:hAnsi="GHEA Grapalat" w:cs="Times New Roman"/>
                <w:sz w:val="20"/>
                <w:szCs w:val="20"/>
                <w:lang w:val="pt-BR"/>
              </w:rPr>
              <w:softHyphen/>
            </w:r>
            <w:r w:rsidRPr="00D106B4">
              <w:rPr>
                <w:rFonts w:ascii="GHEA Grapalat" w:eastAsia="Times New Roman" w:hAnsi="GHEA Grapalat" w:cs="Times New Roman"/>
                <w:sz w:val="20"/>
                <w:szCs w:val="20"/>
                <w:lang w:val="pt-BR"/>
              </w:rPr>
              <w:softHyphen/>
              <w:t>մադրել բնա</w:t>
            </w:r>
            <w:r w:rsidRPr="00D106B4">
              <w:rPr>
                <w:rFonts w:ascii="GHEA Grapalat" w:eastAsia="Times New Roman" w:hAnsi="GHEA Grapalat" w:cs="Times New Roman"/>
                <w:sz w:val="20"/>
                <w:szCs w:val="20"/>
                <w:lang w:val="pt-BR"/>
              </w:rPr>
              <w:softHyphen/>
              <w:t>կա</w:t>
            </w:r>
            <w:r w:rsidRPr="00D106B4">
              <w:rPr>
                <w:rFonts w:ascii="GHEA Grapalat" w:eastAsia="Times New Roman" w:hAnsi="GHEA Grapalat" w:cs="Times New Roman"/>
                <w:sz w:val="20"/>
                <w:szCs w:val="20"/>
                <w:lang w:val="pt-BR"/>
              </w:rPr>
              <w:softHyphen/>
              <w:t>րան</w:t>
            </w:r>
            <w:r w:rsidRPr="00D106B4">
              <w:rPr>
                <w:rFonts w:ascii="GHEA Grapalat" w:eastAsia="Times New Roman" w:hAnsi="GHEA Grapalat" w:cs="Times New Roman"/>
                <w:sz w:val="20"/>
                <w:szCs w:val="20"/>
                <w:lang w:val="pt-BR"/>
              </w:rPr>
              <w:softHyphen/>
            </w:r>
            <w:r w:rsidRPr="00D106B4">
              <w:rPr>
                <w:rFonts w:ascii="GHEA Grapalat" w:eastAsia="Times New Roman" w:hAnsi="GHEA Grapalat" w:cs="Times New Roman"/>
                <w:sz w:val="20"/>
                <w:szCs w:val="20"/>
                <w:lang w:val="pt-BR"/>
              </w:rPr>
              <w:softHyphen/>
            </w:r>
            <w:r w:rsidRPr="00D106B4">
              <w:rPr>
                <w:rFonts w:ascii="GHEA Grapalat" w:eastAsia="Times New Roman" w:hAnsi="GHEA Grapalat" w:cs="Times New Roman"/>
                <w:sz w:val="20"/>
                <w:szCs w:val="20"/>
                <w:lang w:val="pt-BR"/>
              </w:rPr>
              <w:softHyphen/>
              <w:t>նե</w:t>
            </w:r>
            <w:r w:rsidRPr="00D106B4">
              <w:rPr>
                <w:rFonts w:ascii="GHEA Grapalat" w:eastAsia="Times New Roman" w:hAnsi="GHEA Grapalat" w:cs="Times New Roman"/>
                <w:sz w:val="20"/>
                <w:szCs w:val="20"/>
                <w:lang w:val="pt-BR"/>
              </w:rPr>
              <w:softHyphen/>
              <w:t>րի գնման վկա</w:t>
            </w:r>
            <w:r w:rsidRPr="00D106B4">
              <w:rPr>
                <w:rFonts w:ascii="GHEA Grapalat" w:eastAsia="Times New Roman" w:hAnsi="GHEA Grapalat" w:cs="Times New Roman"/>
                <w:sz w:val="20"/>
                <w:szCs w:val="20"/>
                <w:lang w:val="pt-BR"/>
              </w:rPr>
              <w:softHyphen/>
              <w:t>յա</w:t>
            </w:r>
            <w:r w:rsidRPr="00D106B4">
              <w:rPr>
                <w:rFonts w:ascii="GHEA Grapalat" w:eastAsia="Times New Roman" w:hAnsi="GHEA Grapalat" w:cs="Times New Roman"/>
                <w:sz w:val="20"/>
                <w:szCs w:val="20"/>
                <w:lang w:val="pt-BR"/>
              </w:rPr>
              <w:softHyphen/>
              <w:t xml:space="preserve">գրեր: </w:t>
            </w:r>
          </w:p>
        </w:tc>
        <w:tc>
          <w:tcPr>
            <w:tcW w:w="1392" w:type="pct"/>
            <w:gridSpan w:val="3"/>
            <w:shd w:val="clear" w:color="auto" w:fill="auto"/>
          </w:tcPr>
          <w:p w14:paraId="505DCB5B" w14:textId="21DDC11F" w:rsidR="00606915" w:rsidRPr="00D106B4" w:rsidRDefault="00606915" w:rsidP="00D106B4">
            <w:pPr>
              <w:spacing w:after="0" w:line="240" w:lineRule="auto"/>
              <w:rPr>
                <w:rFonts w:ascii="GHEA Grapalat" w:hAnsi="GHEA Grapalat"/>
                <w:sz w:val="20"/>
                <w:szCs w:val="20"/>
                <w:lang w:val="pt-BR"/>
              </w:rPr>
            </w:pPr>
            <w:r w:rsidRPr="00D106B4">
              <w:rPr>
                <w:rFonts w:ascii="GHEA Grapalat" w:hAnsi="GHEA Grapalat"/>
                <w:sz w:val="20"/>
                <w:szCs w:val="20"/>
                <w:lang w:val="pt-BR"/>
              </w:rPr>
              <w:t>Զոհ</w:t>
            </w:r>
            <w:r w:rsidRPr="00D106B4">
              <w:rPr>
                <w:rFonts w:ascii="GHEA Grapalat" w:hAnsi="GHEA Grapalat"/>
                <w:sz w:val="20"/>
                <w:szCs w:val="20"/>
                <w:lang w:val="pt-BR"/>
              </w:rPr>
              <w:softHyphen/>
              <w:t xml:space="preserve">ված (մահացած),  </w:t>
            </w:r>
            <w:r w:rsidRPr="00D106B4">
              <w:rPr>
                <w:rFonts w:ascii="GHEA Grapalat" w:hAnsi="GHEA Grapalat" w:cs="Sylfaen"/>
                <w:sz w:val="20"/>
                <w:szCs w:val="20"/>
                <w:lang w:val="af-ZA"/>
              </w:rPr>
              <w:t>զին</w:t>
            </w:r>
            <w:r w:rsidRPr="00D106B4">
              <w:rPr>
                <w:rFonts w:ascii="GHEA Grapalat" w:hAnsi="GHEA Grapalat" w:cs="Sylfaen"/>
                <w:sz w:val="20"/>
                <w:szCs w:val="20"/>
                <w:lang w:val="af-ZA"/>
              </w:rPr>
              <w:softHyphen/>
            </w:r>
            <w:r w:rsidRPr="00D106B4">
              <w:rPr>
                <w:rFonts w:ascii="GHEA Grapalat" w:hAnsi="GHEA Grapalat" w:cs="Sylfaen"/>
                <w:sz w:val="20"/>
                <w:szCs w:val="20"/>
                <w:lang w:val="af-ZA"/>
              </w:rPr>
              <w:softHyphen/>
            </w:r>
            <w:r w:rsidRPr="00D106B4">
              <w:rPr>
                <w:rFonts w:ascii="GHEA Grapalat" w:hAnsi="GHEA Grapalat" w:cs="Sylfaen"/>
                <w:sz w:val="20"/>
                <w:szCs w:val="20"/>
                <w:lang w:val="af-ZA"/>
              </w:rPr>
              <w:softHyphen/>
            </w:r>
            <w:r w:rsidRPr="00D106B4">
              <w:rPr>
                <w:rFonts w:ascii="GHEA Grapalat" w:hAnsi="GHEA Grapalat" w:cs="Sylfaen"/>
                <w:sz w:val="20"/>
                <w:szCs w:val="20"/>
                <w:lang w:val="af-ZA"/>
              </w:rPr>
              <w:softHyphen/>
            </w:r>
            <w:r w:rsidRPr="00D106B4">
              <w:rPr>
                <w:rFonts w:ascii="GHEA Grapalat" w:hAnsi="GHEA Grapalat" w:cs="Sylfaen"/>
                <w:sz w:val="20"/>
                <w:szCs w:val="20"/>
                <w:lang w:val="af-ZA"/>
              </w:rPr>
              <w:softHyphen/>
              <w:t>վո</w:t>
            </w:r>
            <w:r w:rsidRPr="00D106B4">
              <w:rPr>
                <w:rFonts w:ascii="GHEA Grapalat" w:hAnsi="GHEA Grapalat" w:cs="Sylfaen"/>
                <w:sz w:val="20"/>
                <w:szCs w:val="20"/>
                <w:lang w:val="af-ZA"/>
              </w:rPr>
              <w:softHyphen/>
            </w:r>
            <w:r w:rsidRPr="00D106B4">
              <w:rPr>
                <w:rFonts w:ascii="GHEA Grapalat" w:hAnsi="GHEA Grapalat" w:cs="Sylfaen"/>
                <w:sz w:val="20"/>
                <w:szCs w:val="20"/>
                <w:lang w:val="af-ZA"/>
              </w:rPr>
              <w:softHyphen/>
              <w:t>րա</w:t>
            </w:r>
            <w:r w:rsidRPr="00D106B4">
              <w:rPr>
                <w:rFonts w:ascii="GHEA Grapalat" w:hAnsi="GHEA Grapalat" w:cs="Sylfaen"/>
                <w:sz w:val="20"/>
                <w:szCs w:val="20"/>
                <w:lang w:val="af-ZA"/>
              </w:rPr>
              <w:softHyphen/>
              <w:t xml:space="preserve">կան որևէ </w:t>
            </w:r>
            <w:r w:rsidRPr="00D106B4">
              <w:rPr>
                <w:rFonts w:ascii="GHEA Grapalat" w:hAnsi="GHEA Grapalat" w:cs="Sylfaen"/>
                <w:sz w:val="20"/>
                <w:szCs w:val="20"/>
              </w:rPr>
              <w:t>պատ</w:t>
            </w:r>
            <w:r w:rsidRPr="00D106B4">
              <w:rPr>
                <w:rFonts w:ascii="GHEA Grapalat" w:hAnsi="GHEA Grapalat" w:cs="Sylfaen"/>
                <w:sz w:val="20"/>
                <w:szCs w:val="20"/>
                <w:lang w:val="af-ZA"/>
              </w:rPr>
              <w:softHyphen/>
            </w:r>
            <w:r w:rsidRPr="00D106B4">
              <w:rPr>
                <w:rFonts w:ascii="GHEA Grapalat" w:hAnsi="GHEA Grapalat" w:cs="Sylfaen"/>
                <w:sz w:val="20"/>
                <w:szCs w:val="20"/>
                <w:lang w:val="af-ZA"/>
              </w:rPr>
              <w:softHyphen/>
            </w:r>
            <w:r w:rsidRPr="00D106B4">
              <w:rPr>
                <w:rFonts w:ascii="GHEA Grapalat" w:hAnsi="GHEA Grapalat" w:cs="Sylfaen"/>
                <w:sz w:val="20"/>
                <w:szCs w:val="20"/>
                <w:lang w:val="af-ZA"/>
              </w:rPr>
              <w:softHyphen/>
            </w:r>
            <w:r w:rsidRPr="00D106B4">
              <w:rPr>
                <w:rFonts w:ascii="GHEA Grapalat" w:hAnsi="GHEA Grapalat" w:cs="Sylfaen"/>
                <w:sz w:val="20"/>
                <w:szCs w:val="20"/>
                <w:lang w:val="af-ZA"/>
              </w:rPr>
              <w:softHyphen/>
            </w:r>
            <w:r w:rsidRPr="00D106B4">
              <w:rPr>
                <w:rFonts w:ascii="GHEA Grapalat" w:hAnsi="GHEA Grapalat" w:cs="Sylfaen"/>
                <w:sz w:val="20"/>
                <w:szCs w:val="20"/>
                <w:lang w:val="af-ZA"/>
              </w:rPr>
              <w:softHyphen/>
            </w:r>
            <w:r w:rsidRPr="00D106B4">
              <w:rPr>
                <w:rFonts w:ascii="GHEA Grapalat" w:hAnsi="GHEA Grapalat" w:cs="Sylfaen"/>
                <w:sz w:val="20"/>
                <w:szCs w:val="20"/>
                <w:lang w:val="af-ZA"/>
              </w:rPr>
              <w:softHyphen/>
            </w:r>
            <w:r w:rsidRPr="00D106B4">
              <w:rPr>
                <w:rFonts w:ascii="GHEA Grapalat" w:hAnsi="GHEA Grapalat" w:cs="Sylfaen"/>
                <w:sz w:val="20"/>
                <w:szCs w:val="20"/>
              </w:rPr>
              <w:t>ճա</w:t>
            </w:r>
            <w:r w:rsidRPr="00D106B4">
              <w:rPr>
                <w:rFonts w:ascii="GHEA Grapalat" w:hAnsi="GHEA Grapalat" w:cs="Sylfaen"/>
                <w:sz w:val="20"/>
                <w:szCs w:val="20"/>
                <w:lang w:val="af-ZA"/>
              </w:rPr>
              <w:softHyphen/>
            </w:r>
            <w:r w:rsidRPr="00D106B4">
              <w:rPr>
                <w:rFonts w:ascii="GHEA Grapalat" w:hAnsi="GHEA Grapalat" w:cs="Sylfaen"/>
                <w:sz w:val="20"/>
                <w:szCs w:val="20"/>
              </w:rPr>
              <w:t>ռական</w:t>
            </w:r>
            <w:r w:rsidRPr="00D106B4">
              <w:rPr>
                <w:rFonts w:ascii="GHEA Grapalat" w:hAnsi="GHEA Grapalat" w:cs="Sylfaen"/>
                <w:sz w:val="20"/>
                <w:szCs w:val="20"/>
                <w:lang w:val="af-ZA"/>
              </w:rPr>
              <w:t xml:space="preserve"> կապով հաշ</w:t>
            </w:r>
            <w:r w:rsidRPr="00D106B4">
              <w:rPr>
                <w:rFonts w:ascii="GHEA Grapalat" w:hAnsi="GHEA Grapalat" w:cs="Sylfaen"/>
                <w:sz w:val="20"/>
                <w:szCs w:val="20"/>
                <w:lang w:val="af-ZA"/>
              </w:rPr>
              <w:softHyphen/>
            </w:r>
            <w:r w:rsidRPr="00D106B4">
              <w:rPr>
                <w:rFonts w:ascii="GHEA Grapalat" w:hAnsi="GHEA Grapalat" w:cs="Sylfaen"/>
                <w:sz w:val="20"/>
                <w:szCs w:val="20"/>
                <w:lang w:val="af-ZA"/>
              </w:rPr>
              <w:softHyphen/>
            </w:r>
            <w:r w:rsidRPr="00D106B4">
              <w:rPr>
                <w:rFonts w:ascii="GHEA Grapalat" w:hAnsi="GHEA Grapalat" w:cs="Sylfaen"/>
                <w:sz w:val="20"/>
                <w:szCs w:val="20"/>
                <w:lang w:val="af-ZA"/>
              </w:rPr>
              <w:softHyphen/>
            </w:r>
            <w:r w:rsidRPr="00D106B4">
              <w:rPr>
                <w:rFonts w:ascii="GHEA Grapalat" w:hAnsi="GHEA Grapalat" w:cs="Sylfaen"/>
                <w:sz w:val="20"/>
                <w:szCs w:val="20"/>
                <w:lang w:val="af-ZA"/>
              </w:rPr>
              <w:softHyphen/>
              <w:t>ման</w:t>
            </w:r>
            <w:r w:rsidRPr="00D106B4">
              <w:rPr>
                <w:rFonts w:ascii="GHEA Grapalat" w:hAnsi="GHEA Grapalat" w:cs="Sylfaen"/>
                <w:sz w:val="20"/>
                <w:szCs w:val="20"/>
                <w:lang w:val="af-ZA"/>
              </w:rPr>
              <w:softHyphen/>
            </w:r>
            <w:r w:rsidRPr="00D106B4">
              <w:rPr>
                <w:rFonts w:ascii="GHEA Grapalat" w:hAnsi="GHEA Grapalat" w:cs="Sylfaen"/>
                <w:sz w:val="20"/>
                <w:szCs w:val="20"/>
                <w:lang w:val="af-ZA"/>
              </w:rPr>
              <w:softHyphen/>
              <w:t>դամ դարձած</w:t>
            </w:r>
            <w:r w:rsidRPr="00D106B4">
              <w:rPr>
                <w:rFonts w:ascii="GHEA Grapalat" w:hAnsi="GHEA Grapalat"/>
                <w:sz w:val="20"/>
                <w:szCs w:val="20"/>
                <w:lang w:val="pt-BR"/>
              </w:rPr>
              <w:t xml:space="preserve"> զին</w:t>
            </w:r>
            <w:r w:rsidRPr="00D106B4">
              <w:rPr>
                <w:rFonts w:ascii="GHEA Grapalat" w:hAnsi="GHEA Grapalat"/>
                <w:sz w:val="20"/>
                <w:szCs w:val="20"/>
                <w:lang w:val="pt-BR"/>
              </w:rPr>
              <w:softHyphen/>
            </w:r>
            <w:r w:rsidRPr="00D106B4">
              <w:rPr>
                <w:rFonts w:ascii="GHEA Grapalat" w:hAnsi="GHEA Grapalat"/>
                <w:sz w:val="20"/>
                <w:szCs w:val="20"/>
                <w:lang w:val="pt-BR"/>
              </w:rPr>
              <w:softHyphen/>
            </w:r>
            <w:r w:rsidRPr="00D106B4">
              <w:rPr>
                <w:rFonts w:ascii="GHEA Grapalat" w:hAnsi="GHEA Grapalat"/>
                <w:sz w:val="20"/>
                <w:szCs w:val="20"/>
                <w:lang w:val="pt-BR"/>
              </w:rPr>
              <w:softHyphen/>
              <w:t>ծա</w:t>
            </w:r>
            <w:r w:rsidRPr="00D106B4">
              <w:rPr>
                <w:rFonts w:ascii="GHEA Grapalat" w:hAnsi="GHEA Grapalat"/>
                <w:sz w:val="20"/>
                <w:szCs w:val="20"/>
                <w:lang w:val="pt-BR"/>
              </w:rPr>
              <w:softHyphen/>
            </w:r>
            <w:r w:rsidRPr="00D106B4">
              <w:rPr>
                <w:rFonts w:ascii="GHEA Grapalat" w:hAnsi="GHEA Grapalat"/>
                <w:sz w:val="20"/>
                <w:szCs w:val="20"/>
                <w:lang w:val="pt-BR"/>
              </w:rPr>
              <w:softHyphen/>
              <w:t>ռա</w:t>
            </w:r>
            <w:r w:rsidRPr="00D106B4">
              <w:rPr>
                <w:rFonts w:ascii="GHEA Grapalat" w:hAnsi="GHEA Grapalat"/>
                <w:sz w:val="20"/>
                <w:szCs w:val="20"/>
                <w:lang w:val="pt-BR"/>
              </w:rPr>
              <w:softHyphen/>
              <w:t>յող</w:t>
            </w:r>
            <w:r w:rsidRPr="00D106B4">
              <w:rPr>
                <w:rFonts w:ascii="GHEA Grapalat" w:hAnsi="GHEA Grapalat"/>
                <w:sz w:val="20"/>
                <w:szCs w:val="20"/>
                <w:lang w:val="pt-BR"/>
              </w:rPr>
              <w:softHyphen/>
            </w:r>
            <w:r w:rsidRPr="00D106B4">
              <w:rPr>
                <w:rFonts w:ascii="GHEA Grapalat" w:hAnsi="GHEA Grapalat"/>
                <w:sz w:val="20"/>
                <w:szCs w:val="20"/>
                <w:lang w:val="pt-BR"/>
              </w:rPr>
              <w:softHyphen/>
              <w:t>ների   բնա</w:t>
            </w:r>
            <w:r w:rsidRPr="00D106B4">
              <w:rPr>
                <w:rFonts w:ascii="GHEA Grapalat" w:hAnsi="GHEA Grapalat"/>
                <w:sz w:val="20"/>
                <w:szCs w:val="20"/>
                <w:lang w:val="pt-BR"/>
              </w:rPr>
              <w:softHyphen/>
              <w:t>կա</w:t>
            </w:r>
            <w:r w:rsidRPr="00D106B4">
              <w:rPr>
                <w:rFonts w:ascii="GHEA Grapalat" w:hAnsi="GHEA Grapalat"/>
                <w:sz w:val="20"/>
                <w:szCs w:val="20"/>
                <w:lang w:val="pt-BR"/>
              </w:rPr>
              <w:softHyphen/>
            </w:r>
            <w:r w:rsidRPr="00D106B4">
              <w:rPr>
                <w:rFonts w:ascii="GHEA Grapalat" w:hAnsi="GHEA Grapalat"/>
                <w:sz w:val="20"/>
                <w:szCs w:val="20"/>
                <w:lang w:val="pt-BR"/>
              </w:rPr>
              <w:softHyphen/>
              <w:t>րա</w:t>
            </w:r>
            <w:r w:rsidRPr="00D106B4">
              <w:rPr>
                <w:rFonts w:ascii="GHEA Grapalat" w:hAnsi="GHEA Grapalat"/>
                <w:sz w:val="20"/>
                <w:szCs w:val="20"/>
                <w:lang w:val="pt-BR"/>
              </w:rPr>
              <w:softHyphen/>
            </w:r>
            <w:r w:rsidRPr="00D106B4">
              <w:rPr>
                <w:rFonts w:ascii="GHEA Grapalat" w:hAnsi="GHEA Grapalat"/>
                <w:sz w:val="20"/>
                <w:szCs w:val="20"/>
                <w:lang w:val="pt-BR"/>
              </w:rPr>
              <w:softHyphen/>
              <w:t>նի կարիքավոր ըն</w:t>
            </w:r>
            <w:r w:rsidRPr="00D106B4">
              <w:rPr>
                <w:rFonts w:ascii="GHEA Grapalat" w:hAnsi="GHEA Grapalat"/>
                <w:sz w:val="20"/>
                <w:szCs w:val="20"/>
                <w:lang w:val="pt-BR"/>
              </w:rPr>
              <w:softHyphen/>
            </w:r>
            <w:r w:rsidRPr="00D106B4">
              <w:rPr>
                <w:rFonts w:ascii="GHEA Grapalat" w:hAnsi="GHEA Grapalat"/>
                <w:sz w:val="20"/>
                <w:szCs w:val="20"/>
                <w:lang w:val="pt-BR"/>
              </w:rPr>
              <w:softHyphen/>
              <w:t>տա</w:t>
            </w:r>
            <w:r w:rsidRPr="00D106B4">
              <w:rPr>
                <w:rFonts w:ascii="GHEA Grapalat" w:hAnsi="GHEA Grapalat"/>
                <w:sz w:val="20"/>
                <w:szCs w:val="20"/>
                <w:lang w:val="pt-BR"/>
              </w:rPr>
              <w:softHyphen/>
            </w:r>
            <w:r w:rsidRPr="00D106B4">
              <w:rPr>
                <w:rFonts w:ascii="GHEA Grapalat" w:hAnsi="GHEA Grapalat"/>
                <w:sz w:val="20"/>
                <w:szCs w:val="20"/>
                <w:lang w:val="pt-BR"/>
              </w:rPr>
              <w:softHyphen/>
              <w:t>նիք</w:t>
            </w:r>
            <w:r w:rsidRPr="00D106B4">
              <w:rPr>
                <w:rFonts w:ascii="GHEA Grapalat" w:hAnsi="GHEA Grapalat"/>
                <w:sz w:val="20"/>
                <w:szCs w:val="20"/>
                <w:lang w:val="pt-BR"/>
              </w:rPr>
              <w:softHyphen/>
              <w:t>նե</w:t>
            </w:r>
            <w:r w:rsidRPr="00D106B4">
              <w:rPr>
                <w:rFonts w:ascii="GHEA Grapalat" w:hAnsi="GHEA Grapalat"/>
                <w:sz w:val="20"/>
                <w:szCs w:val="20"/>
                <w:lang w:val="pt-BR"/>
              </w:rPr>
              <w:softHyphen/>
              <w:t>րի բնա</w:t>
            </w:r>
            <w:r w:rsidRPr="00D106B4">
              <w:rPr>
                <w:rFonts w:ascii="GHEA Grapalat" w:hAnsi="GHEA Grapalat"/>
                <w:sz w:val="20"/>
                <w:szCs w:val="20"/>
                <w:lang w:val="pt-BR"/>
              </w:rPr>
              <w:softHyphen/>
              <w:t>կա</w:t>
            </w:r>
            <w:r w:rsidRPr="00D106B4">
              <w:rPr>
                <w:rFonts w:ascii="GHEA Grapalat" w:hAnsi="GHEA Grapalat"/>
                <w:sz w:val="20"/>
                <w:szCs w:val="20"/>
                <w:lang w:val="pt-BR"/>
              </w:rPr>
              <w:softHyphen/>
              <w:t>րա</w:t>
            </w:r>
            <w:r w:rsidRPr="00D106B4">
              <w:rPr>
                <w:rFonts w:ascii="GHEA Grapalat" w:hAnsi="GHEA Grapalat"/>
                <w:sz w:val="20"/>
                <w:szCs w:val="20"/>
                <w:lang w:val="pt-BR"/>
              </w:rPr>
              <w:softHyphen/>
              <w:t>նա</w:t>
            </w:r>
            <w:r w:rsidRPr="00D106B4">
              <w:rPr>
                <w:rFonts w:ascii="GHEA Grapalat" w:hAnsi="GHEA Grapalat"/>
                <w:sz w:val="20"/>
                <w:szCs w:val="20"/>
                <w:lang w:val="pt-BR"/>
              </w:rPr>
              <w:softHyphen/>
              <w:t>յին ապահովումն ի</w:t>
            </w:r>
            <w:r w:rsidRPr="00D106B4">
              <w:rPr>
                <w:rFonts w:ascii="GHEA Grapalat" w:hAnsi="GHEA Grapalat"/>
                <w:sz w:val="20"/>
                <w:szCs w:val="20"/>
                <w:lang w:val="pt-BR"/>
              </w:rPr>
              <w:softHyphen/>
              <w:t>րա</w:t>
            </w:r>
            <w:r w:rsidRPr="00D106B4">
              <w:rPr>
                <w:rFonts w:ascii="GHEA Grapalat" w:hAnsi="GHEA Grapalat"/>
                <w:sz w:val="20"/>
                <w:szCs w:val="20"/>
                <w:lang w:val="pt-BR"/>
              </w:rPr>
              <w:softHyphen/>
              <w:t>կանացվում է ղեկա</w:t>
            </w:r>
            <w:r w:rsidRPr="00D106B4">
              <w:rPr>
                <w:rFonts w:ascii="GHEA Grapalat" w:hAnsi="GHEA Grapalat"/>
                <w:sz w:val="20"/>
                <w:szCs w:val="20"/>
                <w:lang w:val="pt-BR"/>
              </w:rPr>
              <w:softHyphen/>
              <w:t>վար</w:t>
            </w:r>
            <w:r w:rsidRPr="00D106B4">
              <w:rPr>
                <w:rFonts w:ascii="GHEA Grapalat" w:hAnsi="GHEA Grapalat"/>
                <w:sz w:val="20"/>
                <w:szCs w:val="20"/>
                <w:lang w:val="pt-BR"/>
              </w:rPr>
              <w:softHyphen/>
              <w:t xml:space="preserve">վելով </w:t>
            </w:r>
            <w:r w:rsidRPr="00D106B4">
              <w:rPr>
                <w:rFonts w:ascii="GHEA Grapalat" w:eastAsia="Times New Roman" w:hAnsi="GHEA Grapalat" w:cs="Sylfaen"/>
                <w:sz w:val="20"/>
                <w:szCs w:val="20"/>
                <w:lang w:val="hy-AM"/>
              </w:rPr>
              <w:t>ՀՀ կա</w:t>
            </w:r>
            <w:r w:rsidRPr="00D106B4">
              <w:rPr>
                <w:rFonts w:ascii="GHEA Grapalat" w:eastAsia="Times New Roman" w:hAnsi="GHEA Grapalat" w:cs="Sylfaen"/>
                <w:sz w:val="20"/>
                <w:szCs w:val="20"/>
                <w:lang w:val="pt-BR"/>
              </w:rPr>
              <w:softHyphen/>
            </w:r>
            <w:r w:rsidRPr="00D106B4">
              <w:rPr>
                <w:rFonts w:ascii="GHEA Grapalat" w:eastAsia="Times New Roman" w:hAnsi="GHEA Grapalat" w:cs="Sylfaen"/>
                <w:sz w:val="20"/>
                <w:szCs w:val="20"/>
                <w:lang w:val="pt-BR"/>
              </w:rPr>
              <w:softHyphen/>
            </w:r>
            <w:r w:rsidRPr="00D106B4">
              <w:rPr>
                <w:rFonts w:ascii="GHEA Grapalat" w:eastAsia="Times New Roman" w:hAnsi="GHEA Grapalat" w:cs="Sylfaen"/>
                <w:sz w:val="20"/>
                <w:szCs w:val="20"/>
                <w:lang w:val="hy-AM"/>
              </w:rPr>
              <w:t>ռա</w:t>
            </w:r>
            <w:r w:rsidRPr="00D106B4">
              <w:rPr>
                <w:rFonts w:ascii="GHEA Grapalat" w:eastAsia="Times New Roman" w:hAnsi="GHEA Grapalat" w:cs="Sylfaen"/>
                <w:sz w:val="20"/>
                <w:szCs w:val="20"/>
                <w:lang w:val="pt-BR"/>
              </w:rPr>
              <w:softHyphen/>
            </w:r>
            <w:r w:rsidRPr="00D106B4">
              <w:rPr>
                <w:rFonts w:ascii="GHEA Grapalat" w:eastAsia="Times New Roman" w:hAnsi="GHEA Grapalat" w:cs="Sylfaen"/>
                <w:sz w:val="20"/>
                <w:szCs w:val="20"/>
                <w:lang w:val="pt-BR"/>
              </w:rPr>
              <w:softHyphen/>
            </w:r>
            <w:r w:rsidRPr="00D106B4">
              <w:rPr>
                <w:rFonts w:ascii="GHEA Grapalat" w:eastAsia="Times New Roman" w:hAnsi="GHEA Grapalat" w:cs="Sylfaen"/>
                <w:sz w:val="20"/>
                <w:szCs w:val="20"/>
                <w:lang w:val="pt-BR"/>
              </w:rPr>
              <w:softHyphen/>
            </w:r>
            <w:r w:rsidRPr="00D106B4">
              <w:rPr>
                <w:rFonts w:ascii="GHEA Grapalat" w:eastAsia="Times New Roman" w:hAnsi="GHEA Grapalat" w:cs="Sylfaen"/>
                <w:sz w:val="20"/>
                <w:szCs w:val="20"/>
                <w:lang w:val="hy-AM"/>
              </w:rPr>
              <w:t>վա</w:t>
            </w:r>
            <w:r w:rsidRPr="00D106B4">
              <w:rPr>
                <w:rFonts w:ascii="GHEA Grapalat" w:eastAsia="Times New Roman" w:hAnsi="GHEA Grapalat" w:cs="Sylfaen"/>
                <w:sz w:val="20"/>
                <w:szCs w:val="20"/>
                <w:lang w:val="pt-BR"/>
              </w:rPr>
              <w:softHyphen/>
            </w:r>
            <w:r w:rsidRPr="00D106B4">
              <w:rPr>
                <w:rFonts w:ascii="GHEA Grapalat" w:eastAsia="Times New Roman" w:hAnsi="GHEA Grapalat" w:cs="Sylfaen"/>
                <w:sz w:val="20"/>
                <w:szCs w:val="20"/>
                <w:lang w:val="hy-AM"/>
              </w:rPr>
              <w:t>րու</w:t>
            </w:r>
            <w:r w:rsidRPr="00D106B4">
              <w:rPr>
                <w:rFonts w:ascii="GHEA Grapalat" w:eastAsia="Times New Roman" w:hAnsi="GHEA Grapalat" w:cs="Sylfaen"/>
                <w:sz w:val="20"/>
                <w:szCs w:val="20"/>
                <w:lang w:val="pt-BR"/>
              </w:rPr>
              <w:softHyphen/>
            </w:r>
            <w:r w:rsidRPr="00D106B4">
              <w:rPr>
                <w:rFonts w:ascii="GHEA Grapalat" w:eastAsia="Times New Roman" w:hAnsi="GHEA Grapalat" w:cs="Sylfaen"/>
                <w:sz w:val="20"/>
                <w:szCs w:val="20"/>
                <w:lang w:val="hy-AM"/>
              </w:rPr>
              <w:t xml:space="preserve">թյան </w:t>
            </w:r>
            <w:r w:rsidRPr="00D106B4">
              <w:rPr>
                <w:rFonts w:ascii="GHEA Grapalat" w:hAnsi="GHEA Grapalat"/>
                <w:sz w:val="20"/>
                <w:szCs w:val="20"/>
                <w:lang w:val="pt-BR"/>
              </w:rPr>
              <w:t xml:space="preserve">09.07.2005թ. </w:t>
            </w:r>
            <w:r w:rsidRPr="00D106B4">
              <w:rPr>
                <w:rFonts w:ascii="GHEA Grapalat" w:eastAsia="Times New Roman" w:hAnsi="GHEA Grapalat" w:cs="Sylfaen"/>
                <w:sz w:val="20"/>
                <w:szCs w:val="20"/>
                <w:lang w:val="hy-AM"/>
              </w:rPr>
              <w:t>N</w:t>
            </w:r>
            <w:r w:rsidR="00D106B4">
              <w:rPr>
                <w:rFonts w:ascii="GHEA Grapalat" w:eastAsia="Times New Roman" w:hAnsi="GHEA Grapalat" w:cs="Sylfaen"/>
                <w:sz w:val="20"/>
                <w:szCs w:val="20"/>
                <w:lang w:val="hy-AM"/>
              </w:rPr>
              <w:t xml:space="preserve"> </w:t>
            </w:r>
            <w:r w:rsidRPr="00D106B4">
              <w:rPr>
                <w:rFonts w:ascii="GHEA Grapalat" w:eastAsia="Times New Roman" w:hAnsi="GHEA Grapalat" w:cs="Sylfaen"/>
                <w:sz w:val="20"/>
                <w:szCs w:val="20"/>
                <w:lang w:val="pt-BR"/>
              </w:rPr>
              <w:t>947</w:t>
            </w:r>
            <w:r w:rsidRPr="00D106B4">
              <w:rPr>
                <w:rFonts w:ascii="GHEA Grapalat" w:eastAsia="Times New Roman" w:hAnsi="GHEA Grapalat" w:cs="Sylfaen"/>
                <w:sz w:val="20"/>
                <w:szCs w:val="20"/>
                <w:lang w:val="hy-AM"/>
              </w:rPr>
              <w:t>-Ն</w:t>
            </w:r>
            <w:r w:rsidRPr="00D106B4">
              <w:rPr>
                <w:rFonts w:ascii="GHEA Grapalat" w:eastAsia="Times New Roman" w:hAnsi="GHEA Grapalat" w:cs="Sylfaen"/>
                <w:sz w:val="20"/>
                <w:szCs w:val="20"/>
                <w:lang w:val="af-ZA"/>
              </w:rPr>
              <w:t xml:space="preserve"> </w:t>
            </w:r>
            <w:r w:rsidRPr="00D106B4">
              <w:rPr>
                <w:rFonts w:ascii="GHEA Grapalat" w:eastAsia="Times New Roman" w:hAnsi="GHEA Grapalat" w:cs="Sylfaen"/>
                <w:sz w:val="20"/>
                <w:szCs w:val="20"/>
              </w:rPr>
              <w:t>և</w:t>
            </w:r>
            <w:r w:rsidRPr="00D106B4">
              <w:rPr>
                <w:rFonts w:ascii="GHEA Grapalat" w:eastAsia="Times New Roman" w:hAnsi="GHEA Grapalat" w:cs="Sylfaen"/>
                <w:sz w:val="20"/>
                <w:szCs w:val="20"/>
                <w:lang w:val="pt-BR"/>
              </w:rPr>
              <w:t xml:space="preserve"> 06</w:t>
            </w:r>
            <w:r w:rsidRPr="00D106B4">
              <w:rPr>
                <w:rFonts w:ascii="GHEA Grapalat" w:eastAsia="Times New Roman" w:hAnsi="GHEA Grapalat" w:cs="Sylfaen"/>
                <w:sz w:val="20"/>
                <w:szCs w:val="20"/>
                <w:lang w:val="hy-AM"/>
              </w:rPr>
              <w:t>.</w:t>
            </w:r>
            <w:r w:rsidRPr="00D106B4">
              <w:rPr>
                <w:rFonts w:ascii="GHEA Grapalat" w:eastAsia="Times New Roman" w:hAnsi="GHEA Grapalat" w:cs="Sylfaen"/>
                <w:sz w:val="20"/>
                <w:szCs w:val="20"/>
                <w:lang w:val="pt-BR"/>
              </w:rPr>
              <w:t>12</w:t>
            </w:r>
            <w:r w:rsidRPr="00D106B4">
              <w:rPr>
                <w:rFonts w:ascii="GHEA Grapalat" w:eastAsia="Times New Roman" w:hAnsi="GHEA Grapalat" w:cs="Sylfaen"/>
                <w:sz w:val="20"/>
                <w:szCs w:val="20"/>
                <w:lang w:val="hy-AM"/>
              </w:rPr>
              <w:t>.20</w:t>
            </w:r>
            <w:r w:rsidRPr="00D106B4">
              <w:rPr>
                <w:rFonts w:ascii="GHEA Grapalat" w:eastAsia="Times New Roman" w:hAnsi="GHEA Grapalat" w:cs="Sylfaen"/>
                <w:sz w:val="20"/>
                <w:szCs w:val="20"/>
                <w:lang w:val="pt-BR"/>
              </w:rPr>
              <w:t>18</w:t>
            </w:r>
            <w:r w:rsidRPr="00D106B4">
              <w:rPr>
                <w:rFonts w:ascii="GHEA Grapalat" w:eastAsia="Times New Roman" w:hAnsi="GHEA Grapalat" w:cs="Sylfaen"/>
                <w:sz w:val="20"/>
                <w:szCs w:val="20"/>
                <w:lang w:val="hy-AM"/>
              </w:rPr>
              <w:t>թ</w:t>
            </w:r>
            <w:r w:rsidR="00D106B4">
              <w:rPr>
                <w:rFonts w:ascii="GHEA Grapalat" w:eastAsia="Times New Roman" w:hAnsi="GHEA Grapalat" w:cs="Sylfaen"/>
                <w:sz w:val="20"/>
                <w:szCs w:val="20"/>
                <w:lang w:val="hy-AM"/>
              </w:rPr>
              <w:t>.</w:t>
            </w:r>
            <w:r w:rsidRPr="00D106B4">
              <w:rPr>
                <w:rFonts w:ascii="GHEA Grapalat" w:eastAsia="Times New Roman" w:hAnsi="GHEA Grapalat" w:cs="Sylfaen"/>
                <w:sz w:val="20"/>
                <w:szCs w:val="20"/>
                <w:lang w:val="pt-BR"/>
              </w:rPr>
              <w:t xml:space="preserve"> </w:t>
            </w:r>
            <w:r w:rsidRPr="00D106B4">
              <w:rPr>
                <w:rFonts w:ascii="GHEA Grapalat" w:eastAsia="Times New Roman" w:hAnsi="GHEA Grapalat" w:cs="Sylfaen"/>
                <w:sz w:val="20"/>
                <w:szCs w:val="20"/>
                <w:lang w:val="hy-AM"/>
              </w:rPr>
              <w:t>N</w:t>
            </w:r>
            <w:r w:rsidR="00D106B4">
              <w:rPr>
                <w:rFonts w:ascii="GHEA Grapalat" w:eastAsia="Times New Roman" w:hAnsi="GHEA Grapalat" w:cs="Sylfaen"/>
                <w:sz w:val="20"/>
                <w:szCs w:val="20"/>
                <w:lang w:val="hy-AM"/>
              </w:rPr>
              <w:t xml:space="preserve"> </w:t>
            </w:r>
            <w:r w:rsidRPr="00D106B4">
              <w:rPr>
                <w:rFonts w:ascii="GHEA Grapalat" w:eastAsia="Times New Roman" w:hAnsi="GHEA Grapalat" w:cs="Sylfaen"/>
                <w:sz w:val="20"/>
                <w:szCs w:val="20"/>
                <w:lang w:val="pt-BR"/>
              </w:rPr>
              <w:t>1419</w:t>
            </w:r>
            <w:r w:rsidRPr="00D106B4">
              <w:rPr>
                <w:rFonts w:ascii="GHEA Grapalat" w:eastAsia="Times New Roman" w:hAnsi="GHEA Grapalat" w:cs="Sylfaen"/>
                <w:sz w:val="20"/>
                <w:szCs w:val="20"/>
                <w:lang w:val="hy-AM"/>
              </w:rPr>
              <w:t>-Ն</w:t>
            </w:r>
            <w:r w:rsidRPr="00D106B4">
              <w:rPr>
                <w:rFonts w:ascii="GHEA Grapalat" w:eastAsia="Times New Roman" w:hAnsi="GHEA Grapalat" w:cs="Sylfaen"/>
                <w:sz w:val="20"/>
                <w:szCs w:val="20"/>
                <w:lang w:val="pt-BR"/>
              </w:rPr>
              <w:t xml:space="preserve"> </w:t>
            </w:r>
            <w:r w:rsidRPr="00D106B4">
              <w:rPr>
                <w:rFonts w:ascii="GHEA Grapalat" w:eastAsia="Times New Roman" w:hAnsi="GHEA Grapalat" w:cs="Sylfaen"/>
                <w:sz w:val="20"/>
                <w:szCs w:val="20"/>
                <w:lang w:val="hy-AM"/>
              </w:rPr>
              <w:t>ո</w:t>
            </w:r>
            <w:r w:rsidRPr="00D106B4">
              <w:rPr>
                <w:rFonts w:ascii="GHEA Grapalat" w:eastAsia="Times New Roman" w:hAnsi="GHEA Grapalat" w:cs="Sylfaen"/>
                <w:sz w:val="20"/>
                <w:szCs w:val="20"/>
                <w:lang w:val="af-ZA"/>
              </w:rPr>
              <w:softHyphen/>
            </w:r>
            <w:r w:rsidRPr="00D106B4">
              <w:rPr>
                <w:rFonts w:ascii="GHEA Grapalat" w:eastAsia="Times New Roman" w:hAnsi="GHEA Grapalat" w:cs="Sylfaen"/>
                <w:sz w:val="20"/>
                <w:szCs w:val="20"/>
                <w:lang w:val="hy-AM"/>
              </w:rPr>
              <w:t>րո</w:t>
            </w:r>
            <w:r w:rsidRPr="00D106B4">
              <w:rPr>
                <w:rFonts w:ascii="GHEA Grapalat" w:eastAsia="Times New Roman" w:hAnsi="GHEA Grapalat" w:cs="Sylfaen"/>
                <w:sz w:val="20"/>
                <w:szCs w:val="20"/>
              </w:rPr>
              <w:t>շ</w:t>
            </w:r>
            <w:r w:rsidRPr="00D106B4">
              <w:rPr>
                <w:rFonts w:ascii="GHEA Grapalat" w:eastAsia="Times New Roman" w:hAnsi="GHEA Grapalat" w:cs="Sylfaen"/>
                <w:sz w:val="20"/>
                <w:szCs w:val="20"/>
                <w:lang w:val="af-ZA"/>
              </w:rPr>
              <w:softHyphen/>
              <w:t>ու</w:t>
            </w:r>
            <w:r w:rsidRPr="00D106B4">
              <w:rPr>
                <w:rFonts w:ascii="GHEA Grapalat" w:eastAsia="Times New Roman" w:hAnsi="GHEA Grapalat" w:cs="Sylfaen"/>
                <w:sz w:val="20"/>
                <w:szCs w:val="20"/>
                <w:lang w:val="hy-AM"/>
              </w:rPr>
              <w:t>մ</w:t>
            </w:r>
            <w:r w:rsidRPr="00D106B4">
              <w:rPr>
                <w:rFonts w:ascii="GHEA Grapalat" w:eastAsia="Times New Roman" w:hAnsi="GHEA Grapalat" w:cs="Sylfaen"/>
                <w:sz w:val="20"/>
                <w:szCs w:val="20"/>
              </w:rPr>
              <w:t>ներով</w:t>
            </w:r>
            <w:r w:rsidRPr="00D106B4">
              <w:rPr>
                <w:rFonts w:ascii="GHEA Grapalat" w:eastAsia="Times New Roman" w:hAnsi="GHEA Grapalat" w:cs="Sylfaen"/>
                <w:sz w:val="20"/>
                <w:szCs w:val="20"/>
                <w:lang w:val="af-ZA"/>
              </w:rPr>
              <w:t xml:space="preserve"> </w:t>
            </w:r>
            <w:r w:rsidRPr="00D106B4">
              <w:rPr>
                <w:rFonts w:ascii="GHEA Grapalat" w:eastAsia="Times New Roman" w:hAnsi="GHEA Grapalat" w:cs="Sylfaen"/>
                <w:sz w:val="20"/>
                <w:szCs w:val="20"/>
              </w:rPr>
              <w:t>սահմանված</w:t>
            </w:r>
            <w:r w:rsidRPr="00D106B4">
              <w:rPr>
                <w:rFonts w:ascii="GHEA Grapalat" w:eastAsia="Times New Roman" w:hAnsi="GHEA Grapalat" w:cs="Sylfaen"/>
                <w:sz w:val="20"/>
                <w:szCs w:val="20"/>
                <w:lang w:val="af-ZA"/>
              </w:rPr>
              <w:t xml:space="preserve"> </w:t>
            </w:r>
            <w:r w:rsidRPr="00D106B4">
              <w:rPr>
                <w:rFonts w:ascii="GHEA Grapalat" w:eastAsia="Times New Roman" w:hAnsi="GHEA Grapalat" w:cs="Sylfaen"/>
                <w:sz w:val="20"/>
                <w:szCs w:val="20"/>
              </w:rPr>
              <w:t>կարգերով</w:t>
            </w:r>
            <w:r w:rsidRPr="00D106B4">
              <w:rPr>
                <w:rFonts w:ascii="GHEA Grapalat" w:eastAsia="Times New Roman" w:hAnsi="GHEA Grapalat" w:cs="Sylfaen"/>
                <w:sz w:val="20"/>
                <w:szCs w:val="20"/>
                <w:lang w:val="af-ZA"/>
              </w:rPr>
              <w:t>`</w:t>
            </w:r>
            <w:r w:rsidRPr="00D106B4">
              <w:rPr>
                <w:rFonts w:ascii="GHEA Grapalat" w:hAnsi="GHEA Grapalat" w:cs="Sylfaen"/>
                <w:sz w:val="20"/>
                <w:szCs w:val="20"/>
                <w:lang w:val="af-ZA"/>
              </w:rPr>
              <w:t xml:space="preserve"> </w:t>
            </w:r>
            <w:r w:rsidRPr="00D106B4">
              <w:rPr>
                <w:rFonts w:ascii="GHEA Grapalat" w:hAnsi="GHEA Grapalat"/>
                <w:sz w:val="20"/>
                <w:szCs w:val="20"/>
                <w:lang w:val="pt-BR"/>
              </w:rPr>
              <w:t>հե</w:t>
            </w:r>
            <w:r w:rsidRPr="00D106B4">
              <w:rPr>
                <w:rFonts w:ascii="GHEA Grapalat" w:hAnsi="GHEA Grapalat"/>
                <w:sz w:val="20"/>
                <w:szCs w:val="20"/>
                <w:lang w:val="pt-BR"/>
              </w:rPr>
              <w:softHyphen/>
              <w:t>տև</w:t>
            </w:r>
            <w:r w:rsidRPr="00D106B4">
              <w:rPr>
                <w:rFonts w:ascii="GHEA Grapalat" w:hAnsi="GHEA Grapalat"/>
                <w:sz w:val="20"/>
                <w:szCs w:val="20"/>
                <w:lang w:val="pt-BR"/>
              </w:rPr>
              <w:softHyphen/>
              <w:t>յալ հաջորդական առաջ</w:t>
            </w:r>
            <w:r w:rsidRPr="00D106B4">
              <w:rPr>
                <w:rFonts w:ascii="GHEA Grapalat" w:hAnsi="GHEA Grapalat"/>
                <w:sz w:val="20"/>
                <w:szCs w:val="20"/>
                <w:lang w:val="pt-BR"/>
              </w:rPr>
              <w:softHyphen/>
              <w:t>նա</w:t>
            </w:r>
            <w:r w:rsidRPr="00D106B4">
              <w:rPr>
                <w:rFonts w:ascii="GHEA Grapalat" w:hAnsi="GHEA Grapalat"/>
                <w:sz w:val="20"/>
                <w:szCs w:val="20"/>
                <w:lang w:val="pt-BR"/>
              </w:rPr>
              <w:softHyphen/>
              <w:t>հերթությունը հաշվի առ</w:t>
            </w:r>
            <w:r w:rsidRPr="00D106B4">
              <w:rPr>
                <w:rFonts w:ascii="GHEA Grapalat" w:hAnsi="GHEA Grapalat"/>
                <w:sz w:val="20"/>
                <w:szCs w:val="20"/>
                <w:lang w:val="pt-BR"/>
              </w:rPr>
              <w:softHyphen/>
              <w:t xml:space="preserve">նելով` </w:t>
            </w:r>
          </w:p>
          <w:p w14:paraId="394F3E4C" w14:textId="0CFCDFB6" w:rsidR="00606915" w:rsidRPr="00D106B4" w:rsidRDefault="00606915" w:rsidP="00D106B4">
            <w:pPr>
              <w:pStyle w:val="ListParagraph"/>
              <w:tabs>
                <w:tab w:val="left" w:pos="709"/>
              </w:tabs>
              <w:ind w:left="0"/>
              <w:rPr>
                <w:rFonts w:ascii="GHEA Grapalat" w:hAnsi="GHEA Grapalat"/>
                <w:sz w:val="20"/>
                <w:szCs w:val="20"/>
                <w:lang w:val="pt-BR"/>
              </w:rPr>
            </w:pPr>
            <w:r w:rsidRPr="00D106B4">
              <w:rPr>
                <w:rFonts w:ascii="GHEA Grapalat" w:hAnsi="GHEA Grapalat"/>
                <w:sz w:val="20"/>
                <w:szCs w:val="20"/>
                <w:lang w:val="pt-BR"/>
              </w:rPr>
              <w:t>1)  զոհված (մահացած) զինծառայողների ընտա</w:t>
            </w:r>
            <w:r w:rsidRPr="00D106B4">
              <w:rPr>
                <w:rFonts w:ascii="GHEA Grapalat" w:hAnsi="GHEA Grapalat"/>
                <w:sz w:val="20"/>
                <w:szCs w:val="20"/>
                <w:lang w:val="pt-BR"/>
              </w:rPr>
              <w:softHyphen/>
              <w:t>նիք</w:t>
            </w:r>
            <w:r w:rsidRPr="00D106B4">
              <w:rPr>
                <w:rFonts w:ascii="GHEA Grapalat" w:hAnsi="GHEA Grapalat"/>
                <w:sz w:val="20"/>
                <w:szCs w:val="20"/>
                <w:lang w:val="pt-BR"/>
              </w:rPr>
              <w:softHyphen/>
              <w:t>ներ</w:t>
            </w:r>
            <w:r w:rsidR="00D106B4">
              <w:rPr>
                <w:rFonts w:ascii="GHEA Grapalat" w:hAnsi="GHEA Grapalat"/>
                <w:sz w:val="20"/>
                <w:szCs w:val="20"/>
                <w:lang w:val="pt-BR"/>
              </w:rPr>
              <w:t>,</w:t>
            </w:r>
          </w:p>
          <w:p w14:paraId="3015B417" w14:textId="5C1EEF7B" w:rsidR="00606915" w:rsidRPr="00D106B4" w:rsidRDefault="00606915" w:rsidP="00D106B4">
            <w:pPr>
              <w:pStyle w:val="ListParagraph"/>
              <w:tabs>
                <w:tab w:val="left" w:pos="709"/>
              </w:tabs>
              <w:ind w:left="0"/>
              <w:rPr>
                <w:rFonts w:ascii="GHEA Grapalat" w:hAnsi="GHEA Grapalat"/>
                <w:sz w:val="20"/>
                <w:szCs w:val="20"/>
                <w:lang w:val="pt-BR"/>
              </w:rPr>
            </w:pPr>
            <w:r w:rsidRPr="00D106B4">
              <w:rPr>
                <w:rFonts w:ascii="GHEA Grapalat" w:hAnsi="GHEA Grapalat"/>
                <w:sz w:val="20"/>
                <w:szCs w:val="20"/>
                <w:lang w:val="pt-BR"/>
              </w:rPr>
              <w:t>2) 1-ին խմբի զինվո</w:t>
            </w:r>
            <w:r w:rsidRPr="00D106B4">
              <w:rPr>
                <w:rFonts w:ascii="GHEA Grapalat" w:hAnsi="GHEA Grapalat"/>
                <w:sz w:val="20"/>
                <w:szCs w:val="20"/>
                <w:lang w:val="pt-BR"/>
              </w:rPr>
              <w:softHyphen/>
              <w:t>րա</w:t>
            </w:r>
            <w:r w:rsidRPr="00D106B4">
              <w:rPr>
                <w:rFonts w:ascii="GHEA Grapalat" w:hAnsi="GHEA Grapalat"/>
                <w:sz w:val="20"/>
                <w:szCs w:val="20"/>
                <w:lang w:val="pt-BR"/>
              </w:rPr>
              <w:softHyphen/>
              <w:t>կան հաշմանդամություն ունե</w:t>
            </w:r>
            <w:r w:rsidRPr="00D106B4">
              <w:rPr>
                <w:rFonts w:ascii="GHEA Grapalat" w:hAnsi="GHEA Grapalat"/>
                <w:sz w:val="20"/>
                <w:szCs w:val="20"/>
                <w:lang w:val="pt-BR"/>
              </w:rPr>
              <w:softHyphen/>
              <w:t>ցող նախկին զին</w:t>
            </w:r>
            <w:r w:rsidRPr="00D106B4">
              <w:rPr>
                <w:rFonts w:ascii="GHEA Grapalat" w:hAnsi="GHEA Grapalat"/>
                <w:sz w:val="20"/>
                <w:szCs w:val="20"/>
                <w:lang w:val="pt-BR"/>
              </w:rPr>
              <w:softHyphen/>
              <w:t>ծա</w:t>
            </w:r>
            <w:r w:rsidRPr="00D106B4">
              <w:rPr>
                <w:rFonts w:ascii="GHEA Grapalat" w:hAnsi="GHEA Grapalat"/>
                <w:sz w:val="20"/>
                <w:szCs w:val="20"/>
                <w:lang w:val="pt-BR"/>
              </w:rPr>
              <w:softHyphen/>
            </w:r>
            <w:r w:rsidRPr="00D106B4">
              <w:rPr>
                <w:rFonts w:ascii="GHEA Grapalat" w:hAnsi="GHEA Grapalat"/>
                <w:sz w:val="20"/>
                <w:szCs w:val="20"/>
                <w:lang w:val="pt-BR"/>
              </w:rPr>
              <w:softHyphen/>
              <w:t>ռա</w:t>
            </w:r>
            <w:r w:rsidRPr="00D106B4">
              <w:rPr>
                <w:rFonts w:ascii="GHEA Grapalat" w:hAnsi="GHEA Grapalat"/>
                <w:sz w:val="20"/>
                <w:szCs w:val="20"/>
                <w:lang w:val="pt-BR"/>
              </w:rPr>
              <w:softHyphen/>
              <w:t>յողներ</w:t>
            </w:r>
            <w:r w:rsidR="00D106B4">
              <w:rPr>
                <w:rFonts w:ascii="GHEA Grapalat" w:hAnsi="GHEA Grapalat"/>
                <w:sz w:val="20"/>
                <w:szCs w:val="20"/>
                <w:lang w:val="hy-AM"/>
              </w:rPr>
              <w:t>,</w:t>
            </w:r>
            <w:r w:rsidRPr="00D106B4">
              <w:rPr>
                <w:rFonts w:ascii="GHEA Grapalat" w:hAnsi="GHEA Grapalat"/>
                <w:sz w:val="20"/>
                <w:szCs w:val="20"/>
                <w:lang w:val="pt-BR"/>
              </w:rPr>
              <w:t xml:space="preserve">   </w:t>
            </w:r>
          </w:p>
          <w:p w14:paraId="1224C602" w14:textId="4BAA9EF6" w:rsidR="00606915" w:rsidRPr="00D106B4" w:rsidRDefault="00606915" w:rsidP="00D106B4">
            <w:pPr>
              <w:pStyle w:val="ListParagraph"/>
              <w:tabs>
                <w:tab w:val="left" w:pos="709"/>
              </w:tabs>
              <w:ind w:left="0"/>
              <w:rPr>
                <w:rFonts w:ascii="GHEA Grapalat" w:hAnsi="GHEA Grapalat"/>
                <w:sz w:val="20"/>
                <w:szCs w:val="20"/>
                <w:highlight w:val="yellow"/>
                <w:lang w:val="pt-BR"/>
              </w:rPr>
            </w:pPr>
            <w:r w:rsidRPr="00D106B4">
              <w:rPr>
                <w:rFonts w:ascii="GHEA Grapalat" w:hAnsi="GHEA Grapalat"/>
                <w:sz w:val="20"/>
                <w:szCs w:val="20"/>
                <w:lang w:val="pt-BR"/>
              </w:rPr>
              <w:t>3) 2-րդ խմբի զին</w:t>
            </w:r>
            <w:r w:rsidRPr="00D106B4">
              <w:rPr>
                <w:rFonts w:ascii="GHEA Grapalat" w:hAnsi="GHEA Grapalat"/>
                <w:sz w:val="20"/>
                <w:szCs w:val="20"/>
                <w:lang w:val="pt-BR"/>
              </w:rPr>
              <w:softHyphen/>
              <w:t>վորա</w:t>
            </w:r>
            <w:r w:rsidRPr="00D106B4">
              <w:rPr>
                <w:rFonts w:ascii="GHEA Grapalat" w:hAnsi="GHEA Grapalat"/>
                <w:sz w:val="20"/>
                <w:szCs w:val="20"/>
                <w:lang w:val="pt-BR"/>
              </w:rPr>
              <w:softHyphen/>
              <w:t>կան հաշմանդամություն ունեցող նախկին զին</w:t>
            </w:r>
            <w:r w:rsidRPr="00D106B4">
              <w:rPr>
                <w:rFonts w:ascii="GHEA Grapalat" w:hAnsi="GHEA Grapalat"/>
                <w:sz w:val="20"/>
                <w:szCs w:val="20"/>
                <w:lang w:val="pt-BR"/>
              </w:rPr>
              <w:softHyphen/>
              <w:t>ծա</w:t>
            </w:r>
            <w:r w:rsidRPr="00D106B4">
              <w:rPr>
                <w:rFonts w:ascii="GHEA Grapalat" w:hAnsi="GHEA Grapalat"/>
                <w:sz w:val="20"/>
                <w:szCs w:val="20"/>
                <w:lang w:val="pt-BR"/>
              </w:rPr>
              <w:softHyphen/>
            </w:r>
            <w:r w:rsidRPr="00D106B4">
              <w:rPr>
                <w:rFonts w:ascii="GHEA Grapalat" w:hAnsi="GHEA Grapalat"/>
                <w:sz w:val="20"/>
                <w:szCs w:val="20"/>
                <w:lang w:val="pt-BR"/>
              </w:rPr>
              <w:softHyphen/>
              <w:t>ռա</w:t>
            </w:r>
            <w:r w:rsidRPr="00D106B4">
              <w:rPr>
                <w:rFonts w:ascii="GHEA Grapalat" w:hAnsi="GHEA Grapalat"/>
                <w:sz w:val="20"/>
                <w:szCs w:val="20"/>
                <w:lang w:val="pt-BR"/>
              </w:rPr>
              <w:softHyphen/>
              <w:t xml:space="preserve">յողներ:   </w:t>
            </w:r>
          </w:p>
        </w:tc>
        <w:tc>
          <w:tcPr>
            <w:tcW w:w="1055" w:type="pct"/>
            <w:shd w:val="clear" w:color="auto" w:fill="auto"/>
          </w:tcPr>
          <w:p w14:paraId="27CCF553" w14:textId="0FDDD810" w:rsidR="00606915" w:rsidRPr="00D106B4" w:rsidRDefault="00D106B4" w:rsidP="00D106B4">
            <w:pPr>
              <w:spacing w:after="0" w:line="240" w:lineRule="auto"/>
              <w:jc w:val="center"/>
              <w:rPr>
                <w:rFonts w:ascii="GHEA Grapalat" w:eastAsia="Times New Roman" w:hAnsi="GHEA Grapalat" w:cs="Sylfaen"/>
                <w:sz w:val="20"/>
                <w:szCs w:val="20"/>
                <w:highlight w:val="yellow"/>
                <w:lang w:val="af-ZA"/>
              </w:rPr>
            </w:pPr>
            <w:r>
              <w:rPr>
                <w:rFonts w:ascii="GHEA Grapalat" w:eastAsia="Times New Roman" w:hAnsi="GHEA Grapalat" w:cs="Sylfaen"/>
                <w:sz w:val="20"/>
                <w:szCs w:val="20"/>
                <w:lang w:val="pt-BR"/>
              </w:rPr>
              <w:t xml:space="preserve">• </w:t>
            </w:r>
            <w:r>
              <w:rPr>
                <w:rFonts w:ascii="GHEA Grapalat" w:eastAsia="Times New Roman" w:hAnsi="GHEA Grapalat" w:cs="Sylfaen"/>
                <w:sz w:val="20"/>
                <w:szCs w:val="20"/>
                <w:lang w:val="hy-AM"/>
              </w:rPr>
              <w:t>«</w:t>
            </w:r>
            <w:r w:rsidR="00606915" w:rsidRPr="00D106B4">
              <w:rPr>
                <w:rFonts w:ascii="GHEA Grapalat" w:eastAsia="Times New Roman" w:hAnsi="GHEA Grapalat" w:cs="Sylfaen"/>
                <w:sz w:val="20"/>
                <w:szCs w:val="20"/>
                <w:lang w:val="hy-AM"/>
              </w:rPr>
              <w:t>Զին</w:t>
            </w:r>
            <w:r w:rsidR="00606915" w:rsidRPr="00D106B4">
              <w:rPr>
                <w:rFonts w:ascii="GHEA Grapalat" w:eastAsia="Times New Roman" w:hAnsi="GHEA Grapalat" w:cs="Sylfaen"/>
                <w:sz w:val="20"/>
                <w:szCs w:val="20"/>
              </w:rPr>
              <w:t>վորական</w:t>
            </w:r>
            <w:r w:rsidR="00606915" w:rsidRPr="00D106B4">
              <w:rPr>
                <w:rFonts w:ascii="GHEA Grapalat" w:eastAsia="Times New Roman" w:hAnsi="GHEA Grapalat" w:cs="Sylfaen"/>
                <w:sz w:val="20"/>
                <w:szCs w:val="20"/>
                <w:lang w:val="pt-BR"/>
              </w:rPr>
              <w:t xml:space="preserve"> </w:t>
            </w:r>
            <w:r w:rsidR="00606915" w:rsidRPr="00D106B4">
              <w:rPr>
                <w:rFonts w:ascii="GHEA Grapalat" w:eastAsia="Times New Roman" w:hAnsi="GHEA Grapalat" w:cs="Sylfaen"/>
                <w:sz w:val="20"/>
                <w:szCs w:val="20"/>
                <w:lang w:val="hy-AM"/>
              </w:rPr>
              <w:t>ծա</w:t>
            </w:r>
            <w:r w:rsidR="00606915" w:rsidRPr="00D106B4">
              <w:rPr>
                <w:rFonts w:ascii="GHEA Grapalat" w:eastAsia="Times New Roman" w:hAnsi="GHEA Grapalat" w:cs="Sylfaen"/>
                <w:sz w:val="20"/>
                <w:szCs w:val="20"/>
                <w:lang w:val="pt-BR"/>
              </w:rPr>
              <w:softHyphen/>
            </w:r>
            <w:r w:rsidR="00606915" w:rsidRPr="00D106B4">
              <w:rPr>
                <w:rFonts w:ascii="GHEA Grapalat" w:eastAsia="Times New Roman" w:hAnsi="GHEA Grapalat" w:cs="Sylfaen"/>
                <w:sz w:val="20"/>
                <w:szCs w:val="20"/>
                <w:lang w:val="pt-BR"/>
              </w:rPr>
              <w:softHyphen/>
            </w:r>
            <w:r w:rsidR="00606915" w:rsidRPr="00D106B4">
              <w:rPr>
                <w:rFonts w:ascii="GHEA Grapalat" w:eastAsia="Times New Roman" w:hAnsi="GHEA Grapalat" w:cs="Sylfaen"/>
                <w:sz w:val="20"/>
                <w:szCs w:val="20"/>
                <w:lang w:val="hy-AM"/>
              </w:rPr>
              <w:t>ռա</w:t>
            </w:r>
            <w:r w:rsidR="00606915" w:rsidRPr="00D106B4">
              <w:rPr>
                <w:rFonts w:ascii="GHEA Grapalat" w:eastAsia="Times New Roman" w:hAnsi="GHEA Grapalat" w:cs="Sylfaen"/>
                <w:sz w:val="20"/>
                <w:szCs w:val="20"/>
                <w:lang w:val="af-ZA"/>
              </w:rPr>
              <w:softHyphen/>
            </w:r>
            <w:r w:rsidR="00606915" w:rsidRPr="00D106B4">
              <w:rPr>
                <w:rFonts w:ascii="GHEA Grapalat" w:eastAsia="Times New Roman" w:hAnsi="GHEA Grapalat" w:cs="Sylfaen"/>
                <w:sz w:val="20"/>
                <w:szCs w:val="20"/>
                <w:lang w:val="hy-AM"/>
              </w:rPr>
              <w:t>յ</w:t>
            </w:r>
            <w:r w:rsidR="00606915" w:rsidRPr="00D106B4">
              <w:rPr>
                <w:rFonts w:ascii="GHEA Grapalat" w:eastAsia="Times New Roman" w:hAnsi="GHEA Grapalat" w:cs="Sylfaen"/>
                <w:sz w:val="20"/>
                <w:szCs w:val="20"/>
              </w:rPr>
              <w:t>ու</w:t>
            </w:r>
            <w:r w:rsidR="00606915" w:rsidRPr="00D106B4">
              <w:rPr>
                <w:rFonts w:ascii="GHEA Grapalat" w:eastAsia="Times New Roman" w:hAnsi="GHEA Grapalat" w:cs="Sylfaen"/>
                <w:sz w:val="20"/>
                <w:szCs w:val="20"/>
                <w:lang w:val="af-ZA"/>
              </w:rPr>
              <w:softHyphen/>
            </w:r>
            <w:r w:rsidR="00606915" w:rsidRPr="00D106B4">
              <w:rPr>
                <w:rFonts w:ascii="GHEA Grapalat" w:eastAsia="Times New Roman" w:hAnsi="GHEA Grapalat" w:cs="Sylfaen"/>
                <w:sz w:val="20"/>
                <w:szCs w:val="20"/>
              </w:rPr>
              <w:t>թյան</w:t>
            </w:r>
            <w:r w:rsidR="00606915" w:rsidRPr="00D106B4">
              <w:rPr>
                <w:rFonts w:ascii="GHEA Grapalat" w:eastAsia="Times New Roman" w:hAnsi="GHEA Grapalat" w:cs="Sylfaen"/>
                <w:sz w:val="20"/>
                <w:szCs w:val="20"/>
                <w:lang w:val="pt-BR"/>
              </w:rPr>
              <w:t xml:space="preserve"> </w:t>
            </w:r>
            <w:r w:rsidR="00606915" w:rsidRPr="00D106B4">
              <w:rPr>
                <w:rFonts w:ascii="GHEA Grapalat" w:eastAsia="Times New Roman" w:hAnsi="GHEA Grapalat" w:cs="Sylfaen"/>
                <w:sz w:val="20"/>
                <w:szCs w:val="20"/>
                <w:lang w:val="hy-AM"/>
              </w:rPr>
              <w:t>և</w:t>
            </w:r>
            <w:r w:rsidR="00606915" w:rsidRPr="00D106B4">
              <w:rPr>
                <w:rFonts w:ascii="GHEA Grapalat" w:eastAsia="Times New Roman" w:hAnsi="GHEA Grapalat" w:cs="Sylfaen"/>
                <w:sz w:val="20"/>
                <w:szCs w:val="20"/>
                <w:lang w:val="pt-BR"/>
              </w:rPr>
              <w:t xml:space="preserve"> </w:t>
            </w:r>
            <w:r w:rsidR="00606915" w:rsidRPr="00D106B4">
              <w:rPr>
                <w:rFonts w:ascii="GHEA Grapalat" w:eastAsia="Times New Roman" w:hAnsi="GHEA Grapalat" w:cs="Sylfaen"/>
                <w:sz w:val="20"/>
                <w:szCs w:val="20"/>
              </w:rPr>
              <w:t>զին</w:t>
            </w:r>
            <w:r w:rsidR="00606915" w:rsidRPr="00D106B4">
              <w:rPr>
                <w:rFonts w:ascii="GHEA Grapalat" w:eastAsia="Times New Roman" w:hAnsi="GHEA Grapalat" w:cs="Sylfaen"/>
                <w:sz w:val="20"/>
                <w:szCs w:val="20"/>
                <w:lang w:val="pt-BR"/>
              </w:rPr>
              <w:softHyphen/>
            </w:r>
            <w:r w:rsidR="00606915" w:rsidRPr="00D106B4">
              <w:rPr>
                <w:rFonts w:ascii="GHEA Grapalat" w:eastAsia="Times New Roman" w:hAnsi="GHEA Grapalat" w:cs="Sylfaen"/>
                <w:sz w:val="20"/>
                <w:szCs w:val="20"/>
              </w:rPr>
              <w:t>ծա</w:t>
            </w:r>
            <w:r w:rsidR="00606915" w:rsidRPr="00D106B4">
              <w:rPr>
                <w:rFonts w:ascii="GHEA Grapalat" w:eastAsia="Times New Roman" w:hAnsi="GHEA Grapalat" w:cs="Sylfaen"/>
                <w:sz w:val="20"/>
                <w:szCs w:val="20"/>
                <w:lang w:val="pt-BR"/>
              </w:rPr>
              <w:softHyphen/>
            </w:r>
            <w:r w:rsidR="00606915" w:rsidRPr="00D106B4">
              <w:rPr>
                <w:rFonts w:ascii="GHEA Grapalat" w:eastAsia="Times New Roman" w:hAnsi="GHEA Grapalat" w:cs="Sylfaen"/>
                <w:sz w:val="20"/>
                <w:szCs w:val="20"/>
                <w:lang w:val="pt-BR"/>
              </w:rPr>
              <w:softHyphen/>
            </w:r>
            <w:r w:rsidR="00606915" w:rsidRPr="00D106B4">
              <w:rPr>
                <w:rFonts w:ascii="GHEA Grapalat" w:eastAsia="Times New Roman" w:hAnsi="GHEA Grapalat" w:cs="Sylfaen"/>
                <w:sz w:val="20"/>
                <w:szCs w:val="20"/>
              </w:rPr>
              <w:t>ռա</w:t>
            </w:r>
            <w:r w:rsidR="00606915" w:rsidRPr="00D106B4">
              <w:rPr>
                <w:rFonts w:ascii="GHEA Grapalat" w:eastAsia="Times New Roman" w:hAnsi="GHEA Grapalat" w:cs="Sylfaen"/>
                <w:sz w:val="20"/>
                <w:szCs w:val="20"/>
                <w:lang w:val="pt-BR"/>
              </w:rPr>
              <w:softHyphen/>
            </w:r>
            <w:r w:rsidR="00606915" w:rsidRPr="00D106B4">
              <w:rPr>
                <w:rFonts w:ascii="GHEA Grapalat" w:eastAsia="Times New Roman" w:hAnsi="GHEA Grapalat" w:cs="Sylfaen"/>
                <w:sz w:val="20"/>
                <w:szCs w:val="20"/>
              </w:rPr>
              <w:t>յո</w:t>
            </w:r>
            <w:r w:rsidR="00606915" w:rsidRPr="00D106B4">
              <w:rPr>
                <w:rFonts w:ascii="GHEA Grapalat" w:eastAsia="Times New Roman" w:hAnsi="GHEA Grapalat" w:cs="Sylfaen"/>
                <w:sz w:val="20"/>
                <w:szCs w:val="20"/>
                <w:lang w:val="pt-BR"/>
              </w:rPr>
              <w:softHyphen/>
            </w:r>
            <w:r w:rsidR="00606915" w:rsidRPr="00D106B4">
              <w:rPr>
                <w:rFonts w:ascii="GHEA Grapalat" w:eastAsia="Times New Roman" w:hAnsi="GHEA Grapalat" w:cs="Sylfaen"/>
                <w:sz w:val="20"/>
                <w:szCs w:val="20"/>
                <w:lang w:val="pt-BR"/>
              </w:rPr>
              <w:softHyphen/>
            </w:r>
            <w:r w:rsidR="00606915" w:rsidRPr="00D106B4">
              <w:rPr>
                <w:rFonts w:ascii="GHEA Grapalat" w:eastAsia="Times New Roman" w:hAnsi="GHEA Grapalat" w:cs="Sylfaen"/>
                <w:sz w:val="20"/>
                <w:szCs w:val="20"/>
              </w:rPr>
              <w:t>ղի</w:t>
            </w:r>
            <w:r w:rsidR="00606915" w:rsidRPr="00D106B4">
              <w:rPr>
                <w:rFonts w:ascii="GHEA Grapalat" w:eastAsia="Times New Roman" w:hAnsi="GHEA Grapalat" w:cs="Sylfaen"/>
                <w:sz w:val="20"/>
                <w:szCs w:val="20"/>
                <w:lang w:val="pt-BR"/>
              </w:rPr>
              <w:t xml:space="preserve"> </w:t>
            </w:r>
            <w:r w:rsidR="00606915" w:rsidRPr="00D106B4">
              <w:rPr>
                <w:rFonts w:ascii="GHEA Grapalat" w:eastAsia="Times New Roman" w:hAnsi="GHEA Grapalat" w:cs="Sylfaen"/>
                <w:sz w:val="20"/>
                <w:szCs w:val="20"/>
              </w:rPr>
              <w:t>կար</w:t>
            </w:r>
            <w:r w:rsidR="00606915" w:rsidRPr="00D106B4">
              <w:rPr>
                <w:rFonts w:ascii="GHEA Grapalat" w:eastAsia="Times New Roman" w:hAnsi="GHEA Grapalat" w:cs="Sylfaen"/>
                <w:sz w:val="20"/>
                <w:szCs w:val="20"/>
                <w:lang w:val="pt-BR"/>
              </w:rPr>
              <w:softHyphen/>
            </w:r>
            <w:r w:rsidR="00606915" w:rsidRPr="00D106B4">
              <w:rPr>
                <w:rFonts w:ascii="GHEA Grapalat" w:eastAsia="Times New Roman" w:hAnsi="GHEA Grapalat" w:cs="Sylfaen"/>
                <w:sz w:val="20"/>
                <w:szCs w:val="20"/>
              </w:rPr>
              <w:t>գա</w:t>
            </w:r>
            <w:r w:rsidR="00606915" w:rsidRPr="00D106B4">
              <w:rPr>
                <w:rFonts w:ascii="GHEA Grapalat" w:eastAsia="Times New Roman" w:hAnsi="GHEA Grapalat" w:cs="Sylfaen"/>
                <w:sz w:val="20"/>
                <w:szCs w:val="20"/>
                <w:lang w:val="pt-BR"/>
              </w:rPr>
              <w:softHyphen/>
            </w:r>
            <w:r w:rsidR="00606915" w:rsidRPr="00D106B4">
              <w:rPr>
                <w:rFonts w:ascii="GHEA Grapalat" w:eastAsia="Times New Roman" w:hAnsi="GHEA Grapalat" w:cs="Sylfaen"/>
                <w:sz w:val="20"/>
                <w:szCs w:val="20"/>
                <w:lang w:val="pt-BR"/>
              </w:rPr>
              <w:softHyphen/>
            </w:r>
            <w:r w:rsidR="00606915" w:rsidRPr="00D106B4">
              <w:rPr>
                <w:rFonts w:ascii="GHEA Grapalat" w:eastAsia="Times New Roman" w:hAnsi="GHEA Grapalat" w:cs="Sylfaen"/>
                <w:sz w:val="20"/>
                <w:szCs w:val="20"/>
              </w:rPr>
              <w:t>վիճակի</w:t>
            </w:r>
            <w:r w:rsidR="00606915" w:rsidRPr="00D106B4">
              <w:rPr>
                <w:rFonts w:ascii="GHEA Grapalat" w:eastAsia="Times New Roman" w:hAnsi="GHEA Grapalat" w:cs="Sylfaen"/>
                <w:sz w:val="20"/>
                <w:szCs w:val="20"/>
                <w:lang w:val="pt-BR"/>
              </w:rPr>
              <w:t xml:space="preserve"> </w:t>
            </w:r>
            <w:r w:rsidR="00606915" w:rsidRPr="00D106B4">
              <w:rPr>
                <w:rFonts w:ascii="GHEA Grapalat" w:eastAsia="Times New Roman" w:hAnsi="GHEA Grapalat" w:cs="Sylfaen"/>
                <w:sz w:val="20"/>
                <w:szCs w:val="20"/>
                <w:lang w:val="hy-AM"/>
              </w:rPr>
              <w:t>մա</w:t>
            </w:r>
            <w:r w:rsidR="00606915" w:rsidRPr="00D106B4">
              <w:rPr>
                <w:rFonts w:ascii="GHEA Grapalat" w:eastAsia="Times New Roman" w:hAnsi="GHEA Grapalat" w:cs="Sylfaen"/>
                <w:sz w:val="20"/>
                <w:szCs w:val="20"/>
                <w:lang w:val="pt-BR"/>
              </w:rPr>
              <w:softHyphen/>
            </w:r>
            <w:r w:rsidR="00606915" w:rsidRPr="00D106B4">
              <w:rPr>
                <w:rFonts w:ascii="GHEA Grapalat" w:eastAsia="Times New Roman" w:hAnsi="GHEA Grapalat" w:cs="Sylfaen"/>
                <w:sz w:val="20"/>
                <w:szCs w:val="20"/>
                <w:lang w:val="pt-BR"/>
              </w:rPr>
              <w:softHyphen/>
            </w:r>
            <w:r w:rsidR="00606915" w:rsidRPr="00D106B4">
              <w:rPr>
                <w:rFonts w:ascii="GHEA Grapalat" w:eastAsia="Times New Roman" w:hAnsi="GHEA Grapalat" w:cs="Sylfaen"/>
                <w:sz w:val="20"/>
                <w:szCs w:val="20"/>
                <w:lang w:val="pt-BR"/>
              </w:rPr>
              <w:softHyphen/>
            </w:r>
            <w:r w:rsidR="00606915" w:rsidRPr="00D106B4">
              <w:rPr>
                <w:rFonts w:ascii="GHEA Grapalat" w:eastAsia="Times New Roman" w:hAnsi="GHEA Grapalat" w:cs="Sylfaen"/>
                <w:sz w:val="20"/>
                <w:szCs w:val="20"/>
                <w:lang w:val="hy-AM"/>
              </w:rPr>
              <w:t>սին</w:t>
            </w:r>
            <w:r>
              <w:rPr>
                <w:rFonts w:ascii="GHEA Grapalat" w:eastAsia="Times New Roman" w:hAnsi="GHEA Grapalat" w:cs="Sylfaen"/>
                <w:sz w:val="20"/>
                <w:szCs w:val="20"/>
                <w:lang w:val="hy-AM"/>
              </w:rPr>
              <w:t>»</w:t>
            </w:r>
            <w:r w:rsidR="00606915" w:rsidRPr="00D106B4">
              <w:rPr>
                <w:rFonts w:ascii="GHEA Grapalat" w:eastAsia="Times New Roman" w:hAnsi="GHEA Grapalat" w:cs="Sylfaen"/>
                <w:sz w:val="20"/>
                <w:szCs w:val="20"/>
                <w:lang w:val="pt-BR"/>
              </w:rPr>
              <w:t xml:space="preserve"> </w:t>
            </w:r>
            <w:r w:rsidR="00606915" w:rsidRPr="00D106B4">
              <w:rPr>
                <w:rFonts w:ascii="GHEA Grapalat" w:eastAsia="Times New Roman" w:hAnsi="GHEA Grapalat" w:cs="Sylfaen"/>
                <w:sz w:val="20"/>
                <w:szCs w:val="20"/>
                <w:lang w:val="hy-AM"/>
              </w:rPr>
              <w:t>ՀՀ օրեն</w:t>
            </w:r>
            <w:r w:rsidR="00606915" w:rsidRPr="00D106B4">
              <w:rPr>
                <w:rFonts w:ascii="GHEA Grapalat" w:eastAsia="Times New Roman" w:hAnsi="GHEA Grapalat" w:cs="Sylfaen"/>
                <w:sz w:val="20"/>
                <w:szCs w:val="20"/>
                <w:lang w:val="pt-BR"/>
              </w:rPr>
              <w:softHyphen/>
            </w:r>
            <w:r w:rsidR="00606915" w:rsidRPr="00D106B4">
              <w:rPr>
                <w:rFonts w:ascii="GHEA Grapalat" w:eastAsia="Times New Roman" w:hAnsi="GHEA Grapalat" w:cs="Sylfaen"/>
                <w:sz w:val="20"/>
                <w:szCs w:val="20"/>
                <w:lang w:val="hy-AM"/>
              </w:rPr>
              <w:t>ք</w:t>
            </w:r>
            <w:r w:rsidR="00606915" w:rsidRPr="00D106B4">
              <w:rPr>
                <w:rFonts w:ascii="GHEA Grapalat" w:eastAsia="Times New Roman" w:hAnsi="GHEA Grapalat" w:cs="Sylfaen"/>
                <w:sz w:val="20"/>
                <w:szCs w:val="20"/>
              </w:rPr>
              <w:t>ի</w:t>
            </w:r>
            <w:r w:rsidR="00606915" w:rsidRPr="00D106B4">
              <w:rPr>
                <w:rFonts w:ascii="GHEA Grapalat" w:eastAsia="Times New Roman" w:hAnsi="GHEA Grapalat" w:cs="Sylfaen"/>
                <w:sz w:val="20"/>
                <w:szCs w:val="20"/>
                <w:lang w:val="af-ZA"/>
              </w:rPr>
              <w:t xml:space="preserve"> 65-</w:t>
            </w:r>
            <w:r w:rsidR="00606915" w:rsidRPr="00D106B4">
              <w:rPr>
                <w:rFonts w:ascii="GHEA Grapalat" w:eastAsia="Times New Roman" w:hAnsi="GHEA Grapalat" w:cs="Sylfaen"/>
                <w:sz w:val="20"/>
                <w:szCs w:val="20"/>
              </w:rPr>
              <w:t>րդ</w:t>
            </w:r>
            <w:r w:rsidR="00606915" w:rsidRPr="00D106B4">
              <w:rPr>
                <w:rFonts w:ascii="GHEA Grapalat" w:eastAsia="Times New Roman" w:hAnsi="GHEA Grapalat" w:cs="Sylfaen"/>
                <w:sz w:val="20"/>
                <w:szCs w:val="20"/>
                <w:lang w:val="af-ZA"/>
              </w:rPr>
              <w:t xml:space="preserve"> </w:t>
            </w:r>
            <w:r w:rsidR="00606915" w:rsidRPr="00D106B4">
              <w:rPr>
                <w:rFonts w:ascii="GHEA Grapalat" w:eastAsia="Times New Roman" w:hAnsi="GHEA Grapalat" w:cs="Sylfaen"/>
                <w:sz w:val="20"/>
                <w:szCs w:val="20"/>
              </w:rPr>
              <w:t>հոդվածի</w:t>
            </w:r>
            <w:r w:rsidR="00606915" w:rsidRPr="00D106B4">
              <w:rPr>
                <w:rFonts w:ascii="GHEA Grapalat" w:eastAsia="Times New Roman" w:hAnsi="GHEA Grapalat" w:cs="Sylfaen"/>
                <w:sz w:val="20"/>
                <w:szCs w:val="20"/>
                <w:lang w:val="af-ZA"/>
              </w:rPr>
              <w:t xml:space="preserve"> </w:t>
            </w:r>
            <w:r w:rsidR="00606915" w:rsidRPr="00D106B4">
              <w:rPr>
                <w:rFonts w:ascii="GHEA Grapalat" w:eastAsia="Times New Roman" w:hAnsi="GHEA Grapalat" w:cs="Sylfaen"/>
                <w:sz w:val="20"/>
                <w:szCs w:val="20"/>
              </w:rPr>
              <w:t>մաս</w:t>
            </w:r>
            <w:r w:rsidR="00606915" w:rsidRPr="00D106B4">
              <w:rPr>
                <w:rFonts w:ascii="GHEA Grapalat" w:eastAsia="Times New Roman" w:hAnsi="GHEA Grapalat" w:cs="Sylfaen"/>
                <w:sz w:val="20"/>
                <w:szCs w:val="20"/>
                <w:lang w:val="af-ZA"/>
              </w:rPr>
              <w:t xml:space="preserve"> 3 հա</w:t>
            </w:r>
            <w:r w:rsidR="00606915" w:rsidRPr="00D106B4">
              <w:rPr>
                <w:rFonts w:ascii="GHEA Grapalat" w:eastAsia="Times New Roman" w:hAnsi="GHEA Grapalat" w:cs="Sylfaen"/>
                <w:sz w:val="20"/>
                <w:szCs w:val="20"/>
                <w:lang w:val="af-ZA"/>
              </w:rPr>
              <w:softHyphen/>
              <w:t>մա</w:t>
            </w:r>
            <w:r w:rsidR="00606915" w:rsidRPr="00D106B4">
              <w:rPr>
                <w:rFonts w:ascii="GHEA Grapalat" w:eastAsia="Times New Roman" w:hAnsi="GHEA Grapalat" w:cs="Sylfaen"/>
                <w:sz w:val="20"/>
                <w:szCs w:val="20"/>
                <w:lang w:val="af-ZA"/>
              </w:rPr>
              <w:softHyphen/>
              <w:t>ձայն ա</w:t>
            </w:r>
            <w:r w:rsidR="00606915" w:rsidRPr="00D106B4">
              <w:rPr>
                <w:rFonts w:ascii="GHEA Grapalat" w:hAnsi="GHEA Grapalat" w:cs="Sylfaen"/>
                <w:sz w:val="20"/>
                <w:szCs w:val="20"/>
              </w:rPr>
              <w:t>ռաջին</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կամ</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երկ</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րորդ</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խմբի</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հաշմանդա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մու</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թյան</w:t>
            </w:r>
            <w:r w:rsidR="00606915" w:rsidRPr="00D106B4">
              <w:rPr>
                <w:rFonts w:ascii="GHEA Grapalat" w:hAnsi="GHEA Grapalat"/>
                <w:sz w:val="20"/>
                <w:szCs w:val="20"/>
                <w:lang w:val="af-ZA"/>
              </w:rPr>
              <w:t xml:space="preserve"> </w:t>
            </w:r>
            <w:r w:rsidR="00606915" w:rsidRPr="00D106B4">
              <w:rPr>
                <w:rFonts w:ascii="GHEA Grapalat" w:eastAsia="Times New Roman" w:hAnsi="GHEA Grapalat" w:cs="Times New Roman"/>
                <w:sz w:val="20"/>
                <w:szCs w:val="20"/>
                <w:lang w:val="pt-BR"/>
              </w:rPr>
              <w:t>զինվո</w:t>
            </w:r>
            <w:r w:rsidR="00606915" w:rsidRPr="00D106B4">
              <w:rPr>
                <w:rFonts w:ascii="GHEA Grapalat" w:eastAsia="Times New Roman" w:hAnsi="GHEA Grapalat" w:cs="Times New Roman"/>
                <w:sz w:val="20"/>
                <w:szCs w:val="20"/>
                <w:lang w:val="pt-BR"/>
              </w:rPr>
              <w:softHyphen/>
              <w:t>րա</w:t>
            </w:r>
            <w:r w:rsidR="00606915" w:rsidRPr="00D106B4">
              <w:rPr>
                <w:rFonts w:ascii="GHEA Grapalat" w:eastAsia="Times New Roman" w:hAnsi="GHEA Grapalat" w:cs="Times New Roman"/>
                <w:sz w:val="20"/>
                <w:szCs w:val="20"/>
                <w:lang w:val="pt-BR"/>
              </w:rPr>
              <w:softHyphen/>
              <w:t>կան</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կենսա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թո</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շա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կի</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իրա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վունք</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ունեցող</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նախ</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կին</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զինծառա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յող</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ները</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և</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զոհ</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ված</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մահացած</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զին</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ծա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ռա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յող</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ների</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ընտանիքները</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որոնք</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համապա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տաս</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խա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նա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բար</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կեն</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սա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թոշակի</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իրավունք</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ձեռք</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բե</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րե</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լու</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կամ</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զինծառա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յո</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ղի</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զոհվելու</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մա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հա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նալու</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օրվա</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դրությամբ</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ՀՀ</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տա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րած</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քում</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չունեն</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սեփակա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նու</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թյան</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իրավունքով</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բնակելի</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տարա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ծու</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թյուն</w:t>
            </w:r>
            <w:r w:rsidR="00606915" w:rsidRPr="00D106B4">
              <w:rPr>
                <w:rFonts w:ascii="GHEA Grapalat" w:hAnsi="GHEA Grapalat" w:cs="Sylfaen"/>
                <w:sz w:val="20"/>
                <w:szCs w:val="20"/>
                <w:lang w:val="af-ZA"/>
              </w:rPr>
              <w:t xml:space="preserve">` </w:t>
            </w:r>
            <w:r w:rsidR="00606915" w:rsidRPr="00D106B4">
              <w:rPr>
                <w:rFonts w:ascii="GHEA Grapalat" w:hAnsi="GHEA Grapalat" w:cs="Sylfaen"/>
                <w:sz w:val="20"/>
                <w:szCs w:val="20"/>
              </w:rPr>
              <w:t>նրանց</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սեփականու</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թյան</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իրավունքով</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անհատույց</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հատ</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կաց</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վում</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է</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բնակարան</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կամ</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բնակա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րան</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ձեռք</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բերելու</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հա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մար</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ստա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նում</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են</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անհա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տույց</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պետական</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ֆի</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նան</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սա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կան</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աջակցություն</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ՀՀ</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կա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ռա</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վարության</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սահմանած</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կար</w:t>
            </w:r>
            <w:r w:rsidR="00606915" w:rsidRPr="00D106B4">
              <w:rPr>
                <w:rFonts w:ascii="GHEA Grapalat" w:hAnsi="GHEA Grapalat" w:cs="Sylfaen"/>
                <w:sz w:val="20"/>
                <w:szCs w:val="20"/>
                <w:lang w:val="af-ZA"/>
              </w:rPr>
              <w:softHyphen/>
            </w:r>
            <w:r w:rsidR="00606915" w:rsidRPr="00D106B4">
              <w:rPr>
                <w:rFonts w:ascii="GHEA Grapalat" w:hAnsi="GHEA Grapalat" w:cs="Sylfaen"/>
                <w:sz w:val="20"/>
                <w:szCs w:val="20"/>
              </w:rPr>
              <w:t>գով</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և</w:t>
            </w:r>
            <w:r w:rsidR="00606915" w:rsidRPr="00D106B4">
              <w:rPr>
                <w:rFonts w:ascii="GHEA Grapalat" w:hAnsi="GHEA Grapalat"/>
                <w:sz w:val="20"/>
                <w:szCs w:val="20"/>
                <w:lang w:val="af-ZA"/>
              </w:rPr>
              <w:t xml:space="preserve"> </w:t>
            </w:r>
            <w:r w:rsidR="00606915" w:rsidRPr="00D106B4">
              <w:rPr>
                <w:rFonts w:ascii="GHEA Grapalat" w:hAnsi="GHEA Grapalat" w:cs="Sylfaen"/>
                <w:sz w:val="20"/>
                <w:szCs w:val="20"/>
              </w:rPr>
              <w:t>չափերով</w:t>
            </w:r>
            <w:r w:rsidR="00606915" w:rsidRPr="00D106B4">
              <w:rPr>
                <w:rFonts w:ascii="GHEA Grapalat" w:hAnsi="GHEA Grapalat"/>
                <w:sz w:val="20"/>
                <w:szCs w:val="20"/>
                <w:lang w:val="af-ZA"/>
              </w:rPr>
              <w:t>:</w:t>
            </w:r>
          </w:p>
        </w:tc>
      </w:tr>
      <w:tr w:rsidR="00117C3D" w:rsidRPr="00772438" w14:paraId="106D451B" w14:textId="77777777" w:rsidTr="00FE36E6">
        <w:trPr>
          <w:cantSplit/>
          <w:tblHeader/>
        </w:trPr>
        <w:tc>
          <w:tcPr>
            <w:tcW w:w="429" w:type="pct"/>
            <w:gridSpan w:val="3"/>
            <w:vMerge w:val="restart"/>
            <w:tcBorders>
              <w:right w:val="single" w:sz="4" w:space="0" w:color="auto"/>
            </w:tcBorders>
            <w:shd w:val="clear" w:color="auto" w:fill="auto"/>
          </w:tcPr>
          <w:p w14:paraId="0A854352" w14:textId="77777777" w:rsidR="00117C3D" w:rsidRPr="00B33664" w:rsidRDefault="00117C3D" w:rsidP="001B1095">
            <w:pPr>
              <w:tabs>
                <w:tab w:val="left" w:pos="360"/>
              </w:tabs>
              <w:spacing w:after="0" w:line="240" w:lineRule="auto"/>
              <w:ind w:left="-90" w:right="-115"/>
              <w:jc w:val="center"/>
              <w:rPr>
                <w:rFonts w:ascii="GHEA Grapalat" w:eastAsia="Times New Roman" w:hAnsi="GHEA Grapalat" w:cs="Times New Roman"/>
                <w:b/>
                <w:sz w:val="20"/>
                <w:szCs w:val="20"/>
              </w:rPr>
            </w:pPr>
            <w:r w:rsidRPr="00B33664">
              <w:rPr>
                <w:rFonts w:ascii="GHEA Grapalat" w:eastAsia="Times New Roman" w:hAnsi="GHEA Grapalat" w:cs="Times New Roman"/>
                <w:b/>
                <w:sz w:val="20"/>
                <w:szCs w:val="20"/>
              </w:rPr>
              <w:t>1102</w:t>
            </w:r>
          </w:p>
          <w:p w14:paraId="357445E1" w14:textId="77777777" w:rsidR="00117C3D" w:rsidRPr="00B33664" w:rsidRDefault="00117C3D" w:rsidP="00245ECD">
            <w:pPr>
              <w:tabs>
                <w:tab w:val="left" w:pos="360"/>
              </w:tabs>
              <w:spacing w:after="0" w:line="240" w:lineRule="auto"/>
              <w:ind w:left="-90" w:right="-115"/>
              <w:jc w:val="center"/>
              <w:rPr>
                <w:rFonts w:ascii="GHEA Grapalat" w:eastAsia="Times New Roman" w:hAnsi="GHEA Grapalat" w:cs="Times New Roman"/>
                <w:b/>
                <w:sz w:val="20"/>
                <w:szCs w:val="20"/>
              </w:rPr>
            </w:pPr>
          </w:p>
        </w:tc>
        <w:tc>
          <w:tcPr>
            <w:tcW w:w="380" w:type="pct"/>
            <w:gridSpan w:val="2"/>
            <w:tcBorders>
              <w:right w:val="single" w:sz="4" w:space="0" w:color="auto"/>
            </w:tcBorders>
            <w:shd w:val="clear" w:color="auto" w:fill="auto"/>
          </w:tcPr>
          <w:p w14:paraId="48A99F35" w14:textId="77777777" w:rsidR="00117C3D" w:rsidRPr="00B33664" w:rsidRDefault="00117C3D" w:rsidP="00670DD7">
            <w:pPr>
              <w:tabs>
                <w:tab w:val="left" w:pos="360"/>
              </w:tabs>
              <w:spacing w:after="0" w:line="240" w:lineRule="auto"/>
              <w:ind w:left="-90" w:right="-115"/>
              <w:jc w:val="center"/>
              <w:rPr>
                <w:rFonts w:ascii="GHEA Grapalat" w:eastAsia="Times New Roman" w:hAnsi="GHEA Grapalat" w:cs="Times New Roman"/>
                <w:b/>
                <w:sz w:val="20"/>
                <w:szCs w:val="20"/>
              </w:rPr>
            </w:pPr>
            <w:r w:rsidRPr="00B33664">
              <w:rPr>
                <w:rFonts w:ascii="GHEA Grapalat" w:eastAsia="Times New Roman" w:hAnsi="GHEA Grapalat" w:cs="Times New Roman"/>
                <w:b/>
                <w:sz w:val="20"/>
                <w:szCs w:val="20"/>
              </w:rPr>
              <w:t>11001</w:t>
            </w:r>
          </w:p>
        </w:tc>
        <w:tc>
          <w:tcPr>
            <w:tcW w:w="886" w:type="pct"/>
            <w:tcBorders>
              <w:left w:val="single" w:sz="4" w:space="0" w:color="auto"/>
            </w:tcBorders>
            <w:shd w:val="clear" w:color="auto" w:fill="auto"/>
          </w:tcPr>
          <w:p w14:paraId="2E4D7F42" w14:textId="77777777" w:rsidR="00117C3D" w:rsidRPr="00B33664" w:rsidRDefault="00117C3D" w:rsidP="001B1095">
            <w:pPr>
              <w:tabs>
                <w:tab w:val="left" w:pos="360"/>
              </w:tabs>
              <w:spacing w:after="0" w:line="240" w:lineRule="auto"/>
              <w:ind w:left="-90"/>
              <w:rPr>
                <w:rFonts w:ascii="GHEA Grapalat" w:eastAsia="Times New Roman" w:hAnsi="GHEA Grapalat" w:cs="Times New Roman"/>
                <w:sz w:val="20"/>
                <w:szCs w:val="20"/>
              </w:rPr>
            </w:pPr>
            <w:r w:rsidRPr="00B33664">
              <w:rPr>
                <w:rFonts w:ascii="GHEA Grapalat" w:eastAsia="Times New Roman" w:hAnsi="GHEA Grapalat" w:cs="Times New Roman"/>
                <w:sz w:val="20"/>
                <w:szCs w:val="20"/>
              </w:rPr>
              <w:t xml:space="preserve">Կենսաթոշակների և այլ դրամական վճարների տրամադրման տեղեկատվական միասնական համակարգերի սպասարկում և շահագործում </w:t>
            </w:r>
          </w:p>
        </w:tc>
        <w:tc>
          <w:tcPr>
            <w:tcW w:w="858" w:type="pct"/>
            <w:shd w:val="clear" w:color="auto" w:fill="auto"/>
          </w:tcPr>
          <w:p w14:paraId="6E17D9FF" w14:textId="77777777" w:rsidR="00117C3D" w:rsidRPr="00B33664" w:rsidRDefault="00117C3D" w:rsidP="001B1095">
            <w:pPr>
              <w:tabs>
                <w:tab w:val="left" w:pos="360"/>
              </w:tabs>
              <w:spacing w:after="0" w:line="240" w:lineRule="auto"/>
              <w:ind w:left="-90"/>
              <w:rPr>
                <w:rFonts w:ascii="GHEA Grapalat" w:eastAsia="Times New Roman" w:hAnsi="GHEA Grapalat" w:cs="Times New Roman"/>
                <w:sz w:val="20"/>
                <w:szCs w:val="20"/>
              </w:rPr>
            </w:pPr>
            <w:r w:rsidRPr="00B33664">
              <w:rPr>
                <w:rFonts w:ascii="GHEA Grapalat" w:eastAsia="Times New Roman" w:hAnsi="GHEA Grapalat" w:cs="Times New Roman"/>
                <w:sz w:val="20"/>
                <w:szCs w:val="20"/>
              </w:rPr>
              <w:t xml:space="preserve">Կենսաթոշակների և այլ դրամական վճարների տրամադրման տեղեկատվական համակարգի վարման՝ սպասարկման և տեղեկատվության տրամադրման ծառայություններ </w:t>
            </w:r>
          </w:p>
        </w:tc>
        <w:tc>
          <w:tcPr>
            <w:tcW w:w="1392" w:type="pct"/>
            <w:gridSpan w:val="3"/>
            <w:shd w:val="clear" w:color="auto" w:fill="auto"/>
          </w:tcPr>
          <w:p w14:paraId="2412EF5E" w14:textId="77777777" w:rsidR="00117C3D" w:rsidRPr="00B33664" w:rsidRDefault="00117C3D" w:rsidP="00670DD7">
            <w:pPr>
              <w:tabs>
                <w:tab w:val="left" w:pos="360"/>
              </w:tabs>
              <w:spacing w:after="0" w:line="240" w:lineRule="auto"/>
              <w:ind w:left="-56"/>
              <w:rPr>
                <w:rFonts w:ascii="GHEA Grapalat" w:eastAsia="Times New Roman" w:hAnsi="GHEA Grapalat" w:cs="Times New Roman"/>
                <w:sz w:val="20"/>
                <w:szCs w:val="20"/>
                <w:lang w:val="hy-AM"/>
              </w:rPr>
            </w:pPr>
            <w:r w:rsidRPr="00B33664">
              <w:rPr>
                <w:rFonts w:ascii="GHEA Grapalat" w:eastAsia="Times New Roman" w:hAnsi="GHEA Grapalat" w:cs="Times New Roman"/>
                <w:sz w:val="20"/>
                <w:szCs w:val="20"/>
              </w:rPr>
              <w:t>Սահմանում է պետական կենսաթոշակային համակարգի տվյալների շտեմարանը վարելու կարգը</w:t>
            </w:r>
          </w:p>
        </w:tc>
        <w:tc>
          <w:tcPr>
            <w:tcW w:w="1055" w:type="pct"/>
            <w:shd w:val="clear" w:color="auto" w:fill="auto"/>
          </w:tcPr>
          <w:p w14:paraId="0575BA00" w14:textId="77777777" w:rsidR="00117C3D" w:rsidRPr="00B33664" w:rsidRDefault="00117C3D" w:rsidP="005B562D">
            <w:pPr>
              <w:tabs>
                <w:tab w:val="left" w:pos="360"/>
              </w:tabs>
              <w:spacing w:after="0" w:line="240" w:lineRule="auto"/>
              <w:ind w:left="-90"/>
              <w:jc w:val="center"/>
              <w:rPr>
                <w:rFonts w:ascii="GHEA Grapalat" w:eastAsia="Times New Roman" w:hAnsi="GHEA Grapalat" w:cs="Times New Roman"/>
                <w:sz w:val="20"/>
                <w:szCs w:val="20"/>
                <w:lang w:val="hy-AM"/>
              </w:rPr>
            </w:pPr>
            <w:r w:rsidRPr="00B33664">
              <w:rPr>
                <w:rFonts w:ascii="GHEA Grapalat" w:eastAsia="Times New Roman" w:hAnsi="GHEA Grapalat" w:cs="Times New Roman"/>
                <w:sz w:val="20"/>
                <w:szCs w:val="20"/>
                <w:lang w:val="hy-AM"/>
              </w:rPr>
              <w:t>ՀՀ կառավարության 2012 թ</w:t>
            </w:r>
            <w:r w:rsidR="005B562D" w:rsidRPr="00B33664">
              <w:rPr>
                <w:rFonts w:ascii="GHEA Grapalat" w:eastAsia="Times New Roman" w:hAnsi="GHEA Grapalat" w:cs="Times New Roman"/>
                <w:sz w:val="20"/>
                <w:szCs w:val="20"/>
                <w:lang w:val="hy-AM"/>
              </w:rPr>
              <w:t>.</w:t>
            </w:r>
            <w:r w:rsidRPr="00B33664">
              <w:rPr>
                <w:rFonts w:ascii="GHEA Grapalat" w:eastAsia="Times New Roman" w:hAnsi="GHEA Grapalat" w:cs="Times New Roman"/>
                <w:sz w:val="20"/>
                <w:szCs w:val="20"/>
                <w:lang w:val="hy-AM"/>
              </w:rPr>
              <w:t xml:space="preserve"> օգոստոսի 23-ի «Պետական կենսաթոշակային համակարգի տվյալների շտեմարանը վարելու կարգը հաս</w:t>
            </w:r>
            <w:r w:rsidR="005B562D" w:rsidRPr="00B33664">
              <w:rPr>
                <w:rFonts w:ascii="GHEA Grapalat" w:eastAsia="Times New Roman" w:hAnsi="GHEA Grapalat" w:cs="Times New Roman"/>
                <w:sz w:val="20"/>
                <w:szCs w:val="20"/>
                <w:lang w:val="hy-AM"/>
              </w:rPr>
              <w:t>տատելու մասին» N 1081-Ն որոշում</w:t>
            </w:r>
          </w:p>
        </w:tc>
      </w:tr>
      <w:tr w:rsidR="00117C3D" w:rsidRPr="00772438" w14:paraId="4851DDFB" w14:textId="77777777" w:rsidTr="00FE36E6">
        <w:trPr>
          <w:cantSplit/>
          <w:tblHeader/>
        </w:trPr>
        <w:tc>
          <w:tcPr>
            <w:tcW w:w="429" w:type="pct"/>
            <w:gridSpan w:val="3"/>
            <w:vMerge/>
            <w:tcBorders>
              <w:right w:val="single" w:sz="4" w:space="0" w:color="auto"/>
            </w:tcBorders>
            <w:shd w:val="clear" w:color="auto" w:fill="auto"/>
          </w:tcPr>
          <w:p w14:paraId="4B00CBA3" w14:textId="77777777" w:rsidR="00117C3D" w:rsidRPr="005B6125" w:rsidRDefault="00117C3D" w:rsidP="00245ECD">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80" w:type="pct"/>
            <w:gridSpan w:val="2"/>
            <w:tcBorders>
              <w:right w:val="single" w:sz="4" w:space="0" w:color="auto"/>
            </w:tcBorders>
            <w:shd w:val="clear" w:color="auto" w:fill="auto"/>
          </w:tcPr>
          <w:p w14:paraId="78911A35" w14:textId="77777777" w:rsidR="00117C3D" w:rsidRPr="00B33664" w:rsidRDefault="00117C3D" w:rsidP="00670DD7">
            <w:pPr>
              <w:tabs>
                <w:tab w:val="left" w:pos="360"/>
              </w:tabs>
              <w:spacing w:after="0" w:line="240" w:lineRule="auto"/>
              <w:ind w:left="-90" w:right="-115"/>
              <w:jc w:val="center"/>
              <w:rPr>
                <w:rFonts w:ascii="GHEA Grapalat" w:eastAsia="Times New Roman" w:hAnsi="GHEA Grapalat" w:cs="Garamond"/>
                <w:b/>
                <w:sz w:val="20"/>
                <w:szCs w:val="20"/>
                <w:lang w:val="hy-AM"/>
              </w:rPr>
            </w:pPr>
            <w:r w:rsidRPr="00B33664">
              <w:rPr>
                <w:rFonts w:ascii="GHEA Grapalat" w:eastAsia="Times New Roman" w:hAnsi="GHEA Grapalat" w:cs="Garamond"/>
                <w:b/>
                <w:sz w:val="20"/>
                <w:szCs w:val="20"/>
              </w:rPr>
              <w:t>1100</w:t>
            </w:r>
            <w:r w:rsidRPr="00B33664">
              <w:rPr>
                <w:rFonts w:ascii="GHEA Grapalat" w:eastAsia="Times New Roman" w:hAnsi="GHEA Grapalat" w:cs="Garamond"/>
                <w:b/>
                <w:sz w:val="20"/>
                <w:szCs w:val="20"/>
                <w:lang w:val="hy-AM"/>
              </w:rPr>
              <w:t>2</w:t>
            </w:r>
          </w:p>
        </w:tc>
        <w:tc>
          <w:tcPr>
            <w:tcW w:w="886" w:type="pct"/>
            <w:tcBorders>
              <w:left w:val="single" w:sz="4" w:space="0" w:color="auto"/>
            </w:tcBorders>
            <w:shd w:val="clear" w:color="auto" w:fill="auto"/>
          </w:tcPr>
          <w:p w14:paraId="71A755F7" w14:textId="77777777" w:rsidR="00117C3D" w:rsidRPr="00B33664" w:rsidRDefault="00117C3D" w:rsidP="001B1095">
            <w:pPr>
              <w:tabs>
                <w:tab w:val="left" w:pos="360"/>
              </w:tabs>
              <w:spacing w:after="0" w:line="240" w:lineRule="auto"/>
              <w:ind w:left="-90"/>
              <w:rPr>
                <w:rFonts w:ascii="GHEA Grapalat" w:eastAsia="Times New Roman" w:hAnsi="GHEA Grapalat" w:cs="Times New Roman"/>
                <w:sz w:val="20"/>
                <w:szCs w:val="20"/>
                <w:lang w:val="hy-AM"/>
              </w:rPr>
            </w:pPr>
            <w:r w:rsidRPr="00B33664">
              <w:rPr>
                <w:rFonts w:ascii="GHEA Grapalat" w:eastAsia="Times New Roman" w:hAnsi="GHEA Grapalat" w:cs="Times New Roman"/>
                <w:sz w:val="20"/>
                <w:szCs w:val="20"/>
                <w:lang w:val="hy-AM"/>
              </w:rPr>
              <w:t xml:space="preserve">Կենսաթոշակների և այլ դրամական վճարների իրականացման ապահովում </w:t>
            </w:r>
          </w:p>
        </w:tc>
        <w:tc>
          <w:tcPr>
            <w:tcW w:w="858" w:type="pct"/>
            <w:shd w:val="clear" w:color="auto" w:fill="auto"/>
          </w:tcPr>
          <w:p w14:paraId="3B99E888" w14:textId="77777777" w:rsidR="00117C3D" w:rsidRPr="00B33664" w:rsidRDefault="00117C3D" w:rsidP="001B1095">
            <w:pPr>
              <w:tabs>
                <w:tab w:val="left" w:pos="360"/>
              </w:tabs>
              <w:spacing w:after="0" w:line="240" w:lineRule="auto"/>
              <w:ind w:left="-90" w:right="-124"/>
              <w:rPr>
                <w:rFonts w:ascii="GHEA Grapalat" w:eastAsia="Times New Roman" w:hAnsi="GHEA Grapalat" w:cs="Times New Roman"/>
                <w:sz w:val="20"/>
                <w:szCs w:val="20"/>
                <w:lang w:val="hy-AM"/>
              </w:rPr>
            </w:pPr>
            <w:r w:rsidRPr="00B33664">
              <w:rPr>
                <w:rFonts w:ascii="GHEA Grapalat" w:eastAsia="Times New Roman" w:hAnsi="GHEA Grapalat" w:cs="Times New Roman"/>
                <w:sz w:val="20"/>
                <w:szCs w:val="20"/>
                <w:lang w:val="hy-AM"/>
              </w:rPr>
              <w:t>Կենսաթոշակների և այլ դրամական վճարների վճարման ծառայություններ</w:t>
            </w:r>
          </w:p>
        </w:tc>
        <w:tc>
          <w:tcPr>
            <w:tcW w:w="1392" w:type="pct"/>
            <w:gridSpan w:val="3"/>
            <w:shd w:val="clear" w:color="auto" w:fill="auto"/>
          </w:tcPr>
          <w:p w14:paraId="1A7A705E" w14:textId="77777777" w:rsidR="00117C3D" w:rsidRPr="00B33664" w:rsidRDefault="00117C3D" w:rsidP="00670DD7">
            <w:pPr>
              <w:tabs>
                <w:tab w:val="left" w:pos="360"/>
              </w:tabs>
              <w:spacing w:after="0" w:line="240" w:lineRule="auto"/>
              <w:ind w:left="-56"/>
              <w:rPr>
                <w:rFonts w:ascii="GHEA Grapalat" w:eastAsia="Times New Roman" w:hAnsi="GHEA Grapalat" w:cs="Times New Roman"/>
                <w:sz w:val="20"/>
                <w:szCs w:val="20"/>
                <w:lang w:val="hy-AM"/>
              </w:rPr>
            </w:pPr>
            <w:r w:rsidRPr="00B33664">
              <w:rPr>
                <w:rFonts w:ascii="GHEA Grapalat" w:eastAsia="Times New Roman" w:hAnsi="GHEA Grapalat" w:cs="Garamond"/>
                <w:sz w:val="20"/>
                <w:szCs w:val="20"/>
                <w:lang w:val="hy-AM"/>
              </w:rPr>
              <w:t>Սահմանում է կենսաթոշակ, ծերության նպաստ, հաշմանդամության նպաստ, կերակրողին կորցնելու դեպքում նպաստ, պարգևավճար, պատվովճար և այլ դրամական վճարներ վճարելու կարգը, կանխիկ կամ անկանխիկ եղանակով կենսաթոշակի վճարման ծառայություններ մատուցելու պայմանագրի օրինակելի ձևը։</w:t>
            </w:r>
          </w:p>
        </w:tc>
        <w:tc>
          <w:tcPr>
            <w:tcW w:w="1055" w:type="pct"/>
            <w:shd w:val="clear" w:color="auto" w:fill="auto"/>
          </w:tcPr>
          <w:p w14:paraId="66357A26" w14:textId="77777777" w:rsidR="005B562D" w:rsidRPr="00B33664" w:rsidRDefault="00117C3D" w:rsidP="003B087A">
            <w:pPr>
              <w:tabs>
                <w:tab w:val="left" w:pos="360"/>
              </w:tabs>
              <w:spacing w:after="0" w:line="240" w:lineRule="auto"/>
              <w:ind w:left="-90"/>
              <w:jc w:val="center"/>
              <w:rPr>
                <w:rFonts w:ascii="GHEA Grapalat" w:eastAsia="Times New Roman" w:hAnsi="GHEA Grapalat" w:cs="Times New Roman"/>
                <w:sz w:val="20"/>
                <w:szCs w:val="20"/>
                <w:lang w:val="hy-AM"/>
              </w:rPr>
            </w:pPr>
            <w:r w:rsidRPr="00B33664">
              <w:rPr>
                <w:rFonts w:ascii="GHEA Grapalat" w:eastAsia="Times New Roman" w:hAnsi="GHEA Grapalat" w:cs="Times New Roman"/>
                <w:sz w:val="20"/>
                <w:szCs w:val="20"/>
                <w:lang w:val="hy-AM"/>
              </w:rPr>
              <w:t>«Պետական</w:t>
            </w:r>
            <w:r w:rsidR="005B562D" w:rsidRPr="00B33664">
              <w:rPr>
                <w:rFonts w:ascii="GHEA Grapalat" w:eastAsia="Times New Roman" w:hAnsi="GHEA Grapalat" w:cs="Times New Roman"/>
                <w:sz w:val="20"/>
                <w:szCs w:val="20"/>
                <w:lang w:val="hy-AM"/>
              </w:rPr>
              <w:t xml:space="preserve"> կենսաթոշակների մասին» ՀՀ օրենք</w:t>
            </w:r>
          </w:p>
          <w:p w14:paraId="2C9BDFE5" w14:textId="77777777" w:rsidR="005B562D" w:rsidRPr="00B33664" w:rsidRDefault="005B562D" w:rsidP="003B087A">
            <w:pPr>
              <w:tabs>
                <w:tab w:val="left" w:pos="360"/>
              </w:tabs>
              <w:spacing w:after="0" w:line="240" w:lineRule="auto"/>
              <w:ind w:left="-90"/>
              <w:jc w:val="center"/>
              <w:rPr>
                <w:rFonts w:ascii="GHEA Grapalat" w:eastAsia="Times New Roman" w:hAnsi="GHEA Grapalat" w:cs="Times New Roman"/>
                <w:sz w:val="20"/>
                <w:szCs w:val="20"/>
                <w:lang w:val="hy-AM"/>
              </w:rPr>
            </w:pPr>
          </w:p>
          <w:p w14:paraId="72E910BB" w14:textId="77777777" w:rsidR="005B562D" w:rsidRPr="00B33664" w:rsidRDefault="00117C3D" w:rsidP="003B087A">
            <w:pPr>
              <w:tabs>
                <w:tab w:val="left" w:pos="360"/>
              </w:tabs>
              <w:spacing w:after="0" w:line="240" w:lineRule="auto"/>
              <w:ind w:left="-90"/>
              <w:jc w:val="center"/>
              <w:rPr>
                <w:rFonts w:ascii="GHEA Grapalat" w:eastAsia="Times New Roman" w:hAnsi="GHEA Grapalat" w:cs="Times New Roman"/>
                <w:sz w:val="20"/>
                <w:szCs w:val="20"/>
                <w:lang w:val="hy-AM"/>
              </w:rPr>
            </w:pPr>
            <w:r w:rsidRPr="00B33664">
              <w:rPr>
                <w:rFonts w:ascii="GHEA Grapalat" w:eastAsia="Times New Roman" w:hAnsi="GHEA Grapalat" w:cs="Times New Roman"/>
                <w:sz w:val="20"/>
                <w:szCs w:val="20"/>
                <w:lang w:val="hy-AM"/>
              </w:rPr>
              <w:t xml:space="preserve">  «Պետ</w:t>
            </w:r>
            <w:r w:rsidR="005B562D" w:rsidRPr="00B33664">
              <w:rPr>
                <w:rFonts w:ascii="GHEA Grapalat" w:eastAsia="Times New Roman" w:hAnsi="GHEA Grapalat" w:cs="Times New Roman"/>
                <w:sz w:val="20"/>
                <w:szCs w:val="20"/>
                <w:lang w:val="hy-AM"/>
              </w:rPr>
              <w:t>ական նպաստների մասին» ՀՀ օրենք</w:t>
            </w:r>
          </w:p>
          <w:p w14:paraId="7233CD24" w14:textId="77777777" w:rsidR="00117C3D" w:rsidRPr="00B33664" w:rsidRDefault="00117C3D" w:rsidP="003B087A">
            <w:pPr>
              <w:tabs>
                <w:tab w:val="left" w:pos="360"/>
              </w:tabs>
              <w:spacing w:after="0" w:line="240" w:lineRule="auto"/>
              <w:ind w:left="-90"/>
              <w:jc w:val="center"/>
              <w:rPr>
                <w:rFonts w:ascii="GHEA Grapalat" w:eastAsia="Times New Roman" w:hAnsi="GHEA Grapalat" w:cs="Times New Roman"/>
                <w:sz w:val="20"/>
                <w:szCs w:val="20"/>
                <w:lang w:val="hy-AM"/>
              </w:rPr>
            </w:pPr>
            <w:r w:rsidRPr="00B33664">
              <w:rPr>
                <w:rFonts w:ascii="GHEA Grapalat" w:eastAsia="Times New Roman" w:hAnsi="GHEA Grapalat" w:cs="Times New Roman"/>
                <w:sz w:val="20"/>
                <w:szCs w:val="20"/>
                <w:lang w:val="hy-AM"/>
              </w:rPr>
              <w:br/>
              <w:t>ՀՀ կառավարության 2011 թվականի մայիսի 5-ի</w:t>
            </w:r>
            <w:r w:rsidR="005B562D" w:rsidRPr="00B33664">
              <w:rPr>
                <w:rFonts w:ascii="GHEA Grapalat" w:eastAsia="Times New Roman" w:hAnsi="GHEA Grapalat" w:cs="Times New Roman"/>
                <w:sz w:val="20"/>
                <w:szCs w:val="20"/>
                <w:lang w:val="hy-AM"/>
              </w:rPr>
              <w:t xml:space="preserve"> </w:t>
            </w:r>
            <w:r w:rsidRPr="00B33664">
              <w:rPr>
                <w:rFonts w:ascii="GHEA Grapalat" w:eastAsia="Times New Roman" w:hAnsi="GHEA Grapalat" w:cs="Times New Roman"/>
                <w:sz w:val="20"/>
                <w:szCs w:val="20"/>
                <w:lang w:val="hy-AM"/>
              </w:rPr>
              <w:t>«Կենսաթոշակ վճարելու կարգը հաս</w:t>
            </w:r>
            <w:r w:rsidR="005B562D" w:rsidRPr="00B33664">
              <w:rPr>
                <w:rFonts w:ascii="GHEA Grapalat" w:eastAsia="Times New Roman" w:hAnsi="GHEA Grapalat" w:cs="Times New Roman"/>
                <w:sz w:val="20"/>
                <w:szCs w:val="20"/>
                <w:lang w:val="hy-AM"/>
              </w:rPr>
              <w:t>տատելու մասոին» N 670-Ն որոշում</w:t>
            </w:r>
          </w:p>
        </w:tc>
      </w:tr>
      <w:tr w:rsidR="00117C3D" w:rsidRPr="00772438" w14:paraId="680A7E84" w14:textId="77777777" w:rsidTr="00FE36E6">
        <w:trPr>
          <w:cantSplit/>
          <w:trHeight w:val="12612"/>
          <w:tblHeader/>
        </w:trPr>
        <w:tc>
          <w:tcPr>
            <w:tcW w:w="429" w:type="pct"/>
            <w:gridSpan w:val="3"/>
            <w:vMerge/>
            <w:tcBorders>
              <w:right w:val="single" w:sz="4" w:space="0" w:color="auto"/>
            </w:tcBorders>
            <w:shd w:val="clear" w:color="auto" w:fill="auto"/>
          </w:tcPr>
          <w:p w14:paraId="07BDC26D" w14:textId="77777777" w:rsidR="00117C3D" w:rsidRPr="005B6125" w:rsidRDefault="00117C3D" w:rsidP="00245ECD">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80" w:type="pct"/>
            <w:gridSpan w:val="2"/>
            <w:tcBorders>
              <w:right w:val="single" w:sz="4" w:space="0" w:color="auto"/>
            </w:tcBorders>
            <w:shd w:val="clear" w:color="auto" w:fill="auto"/>
          </w:tcPr>
          <w:p w14:paraId="15D873B7" w14:textId="77777777" w:rsidR="00117C3D" w:rsidRPr="00B33664" w:rsidRDefault="00117C3D" w:rsidP="00140908">
            <w:pPr>
              <w:tabs>
                <w:tab w:val="left" w:pos="360"/>
              </w:tabs>
              <w:spacing w:after="0" w:line="240" w:lineRule="auto"/>
              <w:ind w:left="-90" w:right="-115"/>
              <w:jc w:val="center"/>
              <w:rPr>
                <w:rFonts w:ascii="GHEA Grapalat" w:eastAsia="Times New Roman" w:hAnsi="GHEA Grapalat" w:cs="Garamond"/>
                <w:b/>
                <w:sz w:val="20"/>
                <w:szCs w:val="20"/>
              </w:rPr>
            </w:pPr>
            <w:r w:rsidRPr="00B33664">
              <w:rPr>
                <w:rFonts w:ascii="GHEA Grapalat" w:eastAsia="Times New Roman" w:hAnsi="GHEA Grapalat" w:cs="Garamond"/>
                <w:b/>
                <w:sz w:val="20"/>
                <w:szCs w:val="20"/>
              </w:rPr>
              <w:t>12001</w:t>
            </w:r>
          </w:p>
        </w:tc>
        <w:tc>
          <w:tcPr>
            <w:tcW w:w="886" w:type="pct"/>
            <w:tcBorders>
              <w:left w:val="single" w:sz="4" w:space="0" w:color="auto"/>
            </w:tcBorders>
            <w:shd w:val="clear" w:color="auto" w:fill="auto"/>
          </w:tcPr>
          <w:p w14:paraId="2BDBFC16" w14:textId="77777777" w:rsidR="00117C3D" w:rsidRPr="00B33664" w:rsidRDefault="00117C3D" w:rsidP="001B1095">
            <w:pPr>
              <w:tabs>
                <w:tab w:val="left" w:pos="360"/>
              </w:tabs>
              <w:spacing w:after="0" w:line="240" w:lineRule="auto"/>
              <w:ind w:left="-90"/>
              <w:rPr>
                <w:rFonts w:ascii="GHEA Grapalat" w:eastAsia="Times New Roman" w:hAnsi="GHEA Grapalat" w:cs="Garamond"/>
                <w:sz w:val="20"/>
                <w:szCs w:val="20"/>
              </w:rPr>
            </w:pPr>
            <w:r w:rsidRPr="00B33664">
              <w:rPr>
                <w:rFonts w:ascii="GHEA Grapalat" w:eastAsia="Times New Roman" w:hAnsi="GHEA Grapalat" w:cs="Garamond"/>
                <w:sz w:val="20"/>
                <w:szCs w:val="20"/>
              </w:rPr>
              <w:t>Սպայական անձնակազմի և նրանց ընտանիքների անդամների կենսաթոշակներ</w:t>
            </w:r>
          </w:p>
        </w:tc>
        <w:tc>
          <w:tcPr>
            <w:tcW w:w="858" w:type="pct"/>
            <w:shd w:val="clear" w:color="auto" w:fill="auto"/>
          </w:tcPr>
          <w:p w14:paraId="3162B235" w14:textId="77777777" w:rsidR="00117C3D" w:rsidRPr="00B33664" w:rsidRDefault="00117C3D" w:rsidP="001B1095">
            <w:pPr>
              <w:tabs>
                <w:tab w:val="left" w:pos="360"/>
              </w:tabs>
              <w:spacing w:after="0" w:line="240" w:lineRule="auto"/>
              <w:ind w:left="-90"/>
              <w:rPr>
                <w:rFonts w:ascii="GHEA Grapalat" w:eastAsia="Times New Roman" w:hAnsi="GHEA Grapalat" w:cs="Garamond"/>
                <w:sz w:val="20"/>
                <w:szCs w:val="20"/>
              </w:rPr>
            </w:pPr>
            <w:r w:rsidRPr="00B33664">
              <w:rPr>
                <w:rFonts w:ascii="GHEA Grapalat" w:eastAsia="Times New Roman" w:hAnsi="GHEA Grapalat" w:cs="Garamond"/>
                <w:sz w:val="20"/>
                <w:szCs w:val="20"/>
              </w:rPr>
              <w:t>Սպայական անձնակազմի զինծառայողներին երկարամյա ծառայության, հաշմանդամության և զինծառայողի մահվան դեպքում նրա ընտանիքի անդամներին կերակրողին կորցնելու դեպքում զինվորական կենսաթոշակների տրամադրում</w:t>
            </w:r>
          </w:p>
          <w:p w14:paraId="325B6968" w14:textId="77777777" w:rsidR="00117C3D" w:rsidRPr="00B33664" w:rsidRDefault="00117C3D" w:rsidP="001B1095">
            <w:pPr>
              <w:tabs>
                <w:tab w:val="left" w:pos="360"/>
              </w:tabs>
              <w:spacing w:after="0" w:line="240" w:lineRule="auto"/>
              <w:ind w:left="-90"/>
              <w:rPr>
                <w:rFonts w:ascii="GHEA Grapalat" w:eastAsia="Times New Roman" w:hAnsi="GHEA Grapalat" w:cs="Garamond"/>
                <w:sz w:val="20"/>
                <w:szCs w:val="20"/>
              </w:rPr>
            </w:pPr>
          </w:p>
          <w:p w14:paraId="77E77F90" w14:textId="77777777" w:rsidR="00117C3D" w:rsidRPr="00B33664" w:rsidRDefault="00117C3D" w:rsidP="001B1095">
            <w:pPr>
              <w:tabs>
                <w:tab w:val="left" w:pos="360"/>
              </w:tabs>
              <w:spacing w:after="0" w:line="240" w:lineRule="auto"/>
              <w:ind w:left="-90"/>
              <w:rPr>
                <w:rFonts w:ascii="GHEA Grapalat" w:eastAsia="Times New Roman" w:hAnsi="GHEA Grapalat" w:cs="Garamond"/>
                <w:sz w:val="20"/>
                <w:szCs w:val="20"/>
              </w:rPr>
            </w:pPr>
            <w:r w:rsidRPr="00B33664">
              <w:rPr>
                <w:rFonts w:ascii="GHEA Grapalat" w:eastAsia="Times New Roman" w:hAnsi="GHEA Grapalat" w:cs="Garamond"/>
                <w:sz w:val="20"/>
                <w:szCs w:val="20"/>
              </w:rPr>
              <w:t>Շահառուների շրջանակը (իրավունք տվող պայմանները) սահմանված է օրենքով</w:t>
            </w:r>
          </w:p>
        </w:tc>
        <w:tc>
          <w:tcPr>
            <w:tcW w:w="1392" w:type="pct"/>
            <w:gridSpan w:val="3"/>
            <w:shd w:val="clear" w:color="auto" w:fill="auto"/>
          </w:tcPr>
          <w:p w14:paraId="0715ADC7" w14:textId="77777777" w:rsidR="00117C3D" w:rsidRPr="00B33664" w:rsidRDefault="00117C3D" w:rsidP="00796BE9">
            <w:pPr>
              <w:tabs>
                <w:tab w:val="left" w:pos="360"/>
              </w:tabs>
              <w:spacing w:after="0" w:line="240" w:lineRule="auto"/>
              <w:ind w:left="-90"/>
              <w:rPr>
                <w:rFonts w:ascii="GHEA Grapalat" w:hAnsi="GHEA Grapalat" w:cs="Garamond"/>
                <w:sz w:val="20"/>
                <w:szCs w:val="20"/>
              </w:rPr>
            </w:pPr>
            <w:r w:rsidRPr="00B33664">
              <w:rPr>
                <w:rFonts w:ascii="GHEA Grapalat" w:hAnsi="GHEA Grapalat" w:cs="Garamond"/>
                <w:sz w:val="20"/>
                <w:szCs w:val="20"/>
                <w:lang w:val="hy-AM"/>
              </w:rPr>
              <w:t>Սահմանվում է</w:t>
            </w:r>
            <w:r w:rsidRPr="00B33664">
              <w:rPr>
                <w:rFonts w:ascii="GHEA Grapalat" w:hAnsi="GHEA Grapalat" w:cs="Garamond"/>
                <w:sz w:val="20"/>
                <w:szCs w:val="20"/>
              </w:rPr>
              <w:t>.</w:t>
            </w:r>
          </w:p>
          <w:p w14:paraId="65B86583" w14:textId="77777777" w:rsidR="00117C3D" w:rsidRPr="00B33664" w:rsidRDefault="00117C3D" w:rsidP="00796BE9">
            <w:pPr>
              <w:tabs>
                <w:tab w:val="left" w:pos="360"/>
              </w:tabs>
              <w:spacing w:after="0" w:line="240" w:lineRule="auto"/>
              <w:ind w:left="-90"/>
              <w:rPr>
                <w:rFonts w:ascii="GHEA Grapalat" w:hAnsi="GHEA Grapalat" w:cs="Garamond"/>
                <w:sz w:val="20"/>
                <w:szCs w:val="20"/>
                <w:lang w:val="hy-AM"/>
              </w:rPr>
            </w:pPr>
            <w:r w:rsidRPr="00B33664">
              <w:rPr>
                <w:rFonts w:ascii="GHEA Grapalat" w:hAnsi="GHEA Grapalat" w:cs="Garamond"/>
                <w:sz w:val="20"/>
                <w:szCs w:val="20"/>
              </w:rPr>
              <w:t>1.զինվորական կենսաթոշակի չափը հաշվարկելու համար հիմնական կենսաթոշակի չափը:</w:t>
            </w:r>
          </w:p>
          <w:p w14:paraId="6E1B3199" w14:textId="77777777" w:rsidR="00117C3D" w:rsidRPr="00B33664" w:rsidRDefault="00117C3D" w:rsidP="00796BE9">
            <w:pPr>
              <w:tabs>
                <w:tab w:val="left" w:pos="360"/>
              </w:tabs>
              <w:spacing w:after="0" w:line="240" w:lineRule="auto"/>
              <w:ind w:left="-90"/>
              <w:rPr>
                <w:rFonts w:ascii="GHEA Grapalat" w:hAnsi="GHEA Grapalat" w:cs="Garamond"/>
                <w:sz w:val="20"/>
                <w:szCs w:val="20"/>
                <w:lang w:val="hy-AM"/>
              </w:rPr>
            </w:pPr>
            <w:r w:rsidRPr="00B33664">
              <w:rPr>
                <w:rFonts w:ascii="GHEA Grapalat" w:hAnsi="GHEA Grapalat" w:cs="Garamond"/>
                <w:sz w:val="20"/>
                <w:szCs w:val="20"/>
                <w:lang w:val="hy-AM"/>
              </w:rPr>
              <w:t>2. զինվորական ծառայության ստաժի մեկ տարվա արժեքը:</w:t>
            </w:r>
          </w:p>
          <w:p w14:paraId="244AA0B6" w14:textId="77777777" w:rsidR="00117C3D" w:rsidRPr="00B33664" w:rsidRDefault="00117C3D" w:rsidP="00796BE9">
            <w:pPr>
              <w:tabs>
                <w:tab w:val="left" w:pos="360"/>
              </w:tabs>
              <w:spacing w:after="0" w:line="240" w:lineRule="auto"/>
              <w:ind w:left="-90"/>
              <w:rPr>
                <w:rFonts w:ascii="GHEA Grapalat" w:hAnsi="GHEA Grapalat" w:cs="Garamond"/>
                <w:sz w:val="20"/>
                <w:szCs w:val="20"/>
                <w:lang w:val="hy-AM"/>
              </w:rPr>
            </w:pPr>
            <w:r w:rsidRPr="00B33664">
              <w:rPr>
                <w:rFonts w:ascii="GHEA Grapalat" w:hAnsi="GHEA Grapalat" w:cs="Garamond"/>
                <w:sz w:val="20"/>
                <w:szCs w:val="20"/>
                <w:lang w:val="hy-AM"/>
              </w:rPr>
              <w:t>3. պարտադիր ժամկետային զինվորական ծառայության շարքային կազմի զինծառայողի հաշմանդամության զինվորական կենսաթոշակի չափը:</w:t>
            </w:r>
          </w:p>
          <w:p w14:paraId="5E042FC5" w14:textId="77777777" w:rsidR="00117C3D" w:rsidRPr="00B33664" w:rsidRDefault="00117C3D" w:rsidP="00796BE9">
            <w:pPr>
              <w:tabs>
                <w:tab w:val="left" w:pos="360"/>
              </w:tabs>
              <w:spacing w:after="0" w:line="240" w:lineRule="auto"/>
              <w:ind w:left="-90"/>
              <w:rPr>
                <w:rFonts w:ascii="GHEA Grapalat" w:hAnsi="GHEA Grapalat" w:cs="Garamond"/>
                <w:sz w:val="20"/>
                <w:szCs w:val="20"/>
                <w:lang w:val="hy-AM"/>
              </w:rPr>
            </w:pPr>
            <w:r w:rsidRPr="00B33664">
              <w:rPr>
                <w:rFonts w:ascii="GHEA Grapalat" w:hAnsi="GHEA Grapalat" w:cs="Garamond"/>
                <w:sz w:val="20"/>
                <w:szCs w:val="20"/>
                <w:lang w:val="hy-AM"/>
              </w:rPr>
              <w:t xml:space="preserve">4. պարտադիր ժամկետային զինվորական ծառայության շարքային կազմի մահացած (զոհված) զինծառայողի ընտանիքի անդամի կերակրողին կորցնելու դեպքում զինվորական կենսաթոշակի չափը: </w:t>
            </w:r>
          </w:p>
          <w:p w14:paraId="61A9879C" w14:textId="77777777" w:rsidR="00117C3D" w:rsidRPr="00B33664" w:rsidRDefault="00117C3D" w:rsidP="00796BE9">
            <w:pPr>
              <w:tabs>
                <w:tab w:val="left" w:pos="360"/>
              </w:tabs>
              <w:spacing w:after="0" w:line="240" w:lineRule="auto"/>
              <w:ind w:left="-90"/>
              <w:rPr>
                <w:rFonts w:ascii="GHEA Grapalat" w:hAnsi="GHEA Grapalat" w:cs="Garamond"/>
                <w:sz w:val="20"/>
                <w:szCs w:val="20"/>
                <w:lang w:val="hy-AM"/>
              </w:rPr>
            </w:pPr>
            <w:r w:rsidRPr="00B33664">
              <w:rPr>
                <w:rFonts w:ascii="GHEA Grapalat" w:hAnsi="GHEA Grapalat" w:cs="Garamond"/>
                <w:sz w:val="20"/>
                <w:szCs w:val="20"/>
                <w:lang w:val="hy-AM"/>
              </w:rPr>
              <w:t>5.  Նվազագույն կենսաթոշակի չափը:</w:t>
            </w:r>
          </w:p>
          <w:p w14:paraId="3FC44CDB" w14:textId="77777777" w:rsidR="00117C3D" w:rsidRPr="00B33664" w:rsidRDefault="00117C3D" w:rsidP="00796BE9">
            <w:pPr>
              <w:tabs>
                <w:tab w:val="left" w:pos="360"/>
              </w:tabs>
              <w:spacing w:after="0" w:line="240" w:lineRule="auto"/>
              <w:ind w:left="-90"/>
              <w:rPr>
                <w:rFonts w:ascii="GHEA Grapalat" w:hAnsi="GHEA Grapalat" w:cs="Garamond"/>
                <w:sz w:val="20"/>
                <w:szCs w:val="20"/>
                <w:lang w:val="hy-AM"/>
              </w:rPr>
            </w:pPr>
            <w:r w:rsidRPr="00B33664">
              <w:rPr>
                <w:rFonts w:ascii="GHEA Grapalat" w:hAnsi="GHEA Grapalat" w:cs="Garamond"/>
                <w:sz w:val="20"/>
                <w:szCs w:val="20"/>
                <w:lang w:val="hy-AM"/>
              </w:rPr>
              <w:t>6. զինվորական ծառայության ստաժը հաշվարկելու կանոնները:</w:t>
            </w:r>
          </w:p>
          <w:p w14:paraId="68C53796" w14:textId="77777777" w:rsidR="00117C3D" w:rsidRPr="00B33664" w:rsidRDefault="00117C3D" w:rsidP="00796BE9">
            <w:pPr>
              <w:tabs>
                <w:tab w:val="left" w:pos="360"/>
              </w:tabs>
              <w:spacing w:after="0" w:line="240" w:lineRule="auto"/>
              <w:ind w:left="-90"/>
              <w:rPr>
                <w:rFonts w:ascii="GHEA Grapalat" w:hAnsi="GHEA Grapalat" w:cs="Garamond"/>
                <w:sz w:val="20"/>
                <w:szCs w:val="20"/>
                <w:lang w:val="hy-AM"/>
              </w:rPr>
            </w:pPr>
            <w:r w:rsidRPr="00B33664">
              <w:rPr>
                <w:rFonts w:ascii="GHEA Grapalat" w:hAnsi="GHEA Grapalat" w:cs="Garamond"/>
                <w:sz w:val="20"/>
                <w:szCs w:val="20"/>
                <w:lang w:val="hy-AM"/>
              </w:rPr>
              <w:t>7. կենսաթոշակ նշանակելու իրավասություն ունեցող մարմինների ցանկը, կենսաթոշակ նշանակելու համար դիմելու, կենսաթոշակ նշանակելու (վերահաշվարկելու), կենսաթոշակի տեսակը փոխելու, կենսաթոշակ վճարելու,  և կենսաթոշակի գործ (փաստաթղթեր) վարելու կարգը:</w:t>
            </w:r>
          </w:p>
          <w:p w14:paraId="70F26103" w14:textId="77777777" w:rsidR="00117C3D" w:rsidRPr="00B33664" w:rsidRDefault="00117C3D" w:rsidP="00796BE9">
            <w:pPr>
              <w:tabs>
                <w:tab w:val="left" w:pos="360"/>
              </w:tabs>
              <w:spacing w:after="0" w:line="240" w:lineRule="auto"/>
              <w:ind w:left="-56"/>
              <w:rPr>
                <w:rFonts w:ascii="GHEA Grapalat" w:eastAsia="Times New Roman" w:hAnsi="GHEA Grapalat" w:cs="Garamond"/>
                <w:sz w:val="20"/>
                <w:szCs w:val="20"/>
                <w:lang w:val="hy-AM"/>
              </w:rPr>
            </w:pPr>
            <w:r w:rsidRPr="00B33664">
              <w:rPr>
                <w:rFonts w:ascii="GHEA Grapalat" w:hAnsi="GHEA Grapalat" w:cs="Garamond"/>
                <w:sz w:val="20"/>
                <w:szCs w:val="20"/>
                <w:lang w:val="hy-AM"/>
              </w:rPr>
              <w:t>8.կենսաթոշակ նշանակելու համար անհրաժեշտ փաստաթղթերի ցանկը:</w:t>
            </w:r>
          </w:p>
        </w:tc>
        <w:tc>
          <w:tcPr>
            <w:tcW w:w="1055" w:type="pct"/>
            <w:shd w:val="clear" w:color="auto" w:fill="auto"/>
          </w:tcPr>
          <w:p w14:paraId="1D80A308" w14:textId="77777777" w:rsidR="00117C3D" w:rsidRPr="00B33664" w:rsidRDefault="00117C3D" w:rsidP="00DD7C9E">
            <w:pPr>
              <w:tabs>
                <w:tab w:val="left" w:pos="360"/>
              </w:tabs>
              <w:spacing w:after="0" w:line="240" w:lineRule="auto"/>
              <w:ind w:left="-86"/>
              <w:jc w:val="center"/>
              <w:rPr>
                <w:rFonts w:ascii="GHEA Grapalat" w:hAnsi="GHEA Grapalat" w:cs="Garamond"/>
                <w:sz w:val="20"/>
                <w:szCs w:val="20"/>
                <w:lang w:val="hy-AM"/>
              </w:rPr>
            </w:pPr>
            <w:r w:rsidRPr="00B33664">
              <w:rPr>
                <w:rFonts w:ascii="GHEA Grapalat" w:hAnsi="GHEA Grapalat" w:cs="Garamond"/>
                <w:sz w:val="20"/>
                <w:szCs w:val="20"/>
                <w:lang w:val="hy-AM"/>
              </w:rPr>
              <w:t>«Պետական կենսաթոշակների մասին» ՀՀ օրենքի 18-րդ, 20-րդ, 22-րդ հոդվածներ</w:t>
            </w:r>
          </w:p>
          <w:p w14:paraId="6AFB35F5" w14:textId="77777777" w:rsidR="003B087A" w:rsidRPr="00B33664" w:rsidRDefault="003B087A" w:rsidP="00DD7C9E">
            <w:pPr>
              <w:tabs>
                <w:tab w:val="left" w:pos="360"/>
              </w:tabs>
              <w:spacing w:after="0" w:line="240" w:lineRule="auto"/>
              <w:ind w:left="-86"/>
              <w:jc w:val="center"/>
              <w:rPr>
                <w:rFonts w:ascii="GHEA Grapalat" w:hAnsi="GHEA Grapalat" w:cs="Garamond"/>
                <w:sz w:val="20"/>
                <w:szCs w:val="20"/>
                <w:lang w:val="hy-AM"/>
              </w:rPr>
            </w:pPr>
          </w:p>
          <w:p w14:paraId="4251DFDB" w14:textId="77777777" w:rsidR="00117C3D" w:rsidRPr="00B33664" w:rsidRDefault="00117C3D" w:rsidP="00DD7C9E">
            <w:pPr>
              <w:tabs>
                <w:tab w:val="left" w:pos="360"/>
              </w:tabs>
              <w:spacing w:after="0" w:line="240" w:lineRule="auto"/>
              <w:ind w:left="-86"/>
              <w:jc w:val="center"/>
              <w:rPr>
                <w:rFonts w:ascii="GHEA Grapalat" w:hAnsi="GHEA Grapalat" w:cs="Garamond"/>
                <w:sz w:val="20"/>
                <w:szCs w:val="20"/>
                <w:lang w:val="hy-AM"/>
              </w:rPr>
            </w:pPr>
            <w:r w:rsidRPr="00B33664">
              <w:rPr>
                <w:rFonts w:ascii="GHEA Grapalat" w:hAnsi="GHEA Grapalat" w:cs="Garamond"/>
                <w:sz w:val="20"/>
                <w:szCs w:val="20"/>
                <w:lang w:val="hy-AM"/>
              </w:rPr>
              <w:t>ՀՀ կառավարության 2010 թ. դեկտեմբերի 30-ի Հիմնական կենսաթոշակի և թաղման նպաստի չափերը, ստաժի մեկ տարվա արժեքը, պարտադիր ժամկետային զինվորական ծառայության շարքային կազմի զինծառայողների հաշմանդամության և նրանց ընտանիքների անդամների կերակրողին կորցնելու դեպքում կենսաթոշակների չափերը սահմանելու մասին N 1734-Ն որոշում</w:t>
            </w:r>
          </w:p>
          <w:p w14:paraId="5A05A51B" w14:textId="77777777" w:rsidR="003B087A" w:rsidRPr="00B33664" w:rsidRDefault="003B087A" w:rsidP="00DD7C9E">
            <w:pPr>
              <w:tabs>
                <w:tab w:val="left" w:pos="360"/>
              </w:tabs>
              <w:spacing w:after="0" w:line="240" w:lineRule="auto"/>
              <w:ind w:left="-86"/>
              <w:jc w:val="center"/>
              <w:rPr>
                <w:rFonts w:ascii="GHEA Grapalat" w:hAnsi="GHEA Grapalat" w:cs="Garamond"/>
                <w:sz w:val="20"/>
                <w:szCs w:val="20"/>
                <w:lang w:val="hy-AM"/>
              </w:rPr>
            </w:pPr>
          </w:p>
          <w:p w14:paraId="259BE0C4" w14:textId="77777777" w:rsidR="00117C3D" w:rsidRPr="00B33664" w:rsidRDefault="00117C3D" w:rsidP="00DD7C9E">
            <w:pPr>
              <w:tabs>
                <w:tab w:val="left" w:pos="360"/>
              </w:tabs>
              <w:spacing w:after="0" w:line="240" w:lineRule="auto"/>
              <w:ind w:left="-86"/>
              <w:jc w:val="center"/>
              <w:rPr>
                <w:rFonts w:ascii="GHEA Grapalat" w:hAnsi="GHEA Grapalat" w:cs="Garamond"/>
                <w:sz w:val="20"/>
                <w:szCs w:val="20"/>
                <w:lang w:val="hy-AM"/>
              </w:rPr>
            </w:pPr>
            <w:r w:rsidRPr="00B33664">
              <w:rPr>
                <w:rFonts w:ascii="GHEA Grapalat" w:hAnsi="GHEA Grapalat" w:cs="Garamond"/>
                <w:sz w:val="20"/>
                <w:szCs w:val="20"/>
                <w:lang w:val="hy-AM"/>
              </w:rPr>
              <w:t>ՀՀ կառավարության 2011 թ. մայիսի 5-ի «Պետական կենսաթոշակների մասին» Հայաստանի Հանրապետության օրենքի կիրարկումն ապահովելու մասին» N 665-Ն որոշում</w:t>
            </w:r>
          </w:p>
        </w:tc>
      </w:tr>
      <w:tr w:rsidR="00117C3D" w:rsidRPr="00772438" w14:paraId="313275E8" w14:textId="77777777" w:rsidTr="00FE36E6">
        <w:trPr>
          <w:cantSplit/>
          <w:tblHeader/>
        </w:trPr>
        <w:tc>
          <w:tcPr>
            <w:tcW w:w="429" w:type="pct"/>
            <w:gridSpan w:val="3"/>
            <w:vMerge/>
            <w:tcBorders>
              <w:right w:val="single" w:sz="4" w:space="0" w:color="auto"/>
            </w:tcBorders>
            <w:shd w:val="clear" w:color="auto" w:fill="auto"/>
          </w:tcPr>
          <w:p w14:paraId="75A47A72" w14:textId="77777777" w:rsidR="00117C3D" w:rsidRPr="005B6125" w:rsidRDefault="00117C3D" w:rsidP="00245ECD">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80" w:type="pct"/>
            <w:gridSpan w:val="2"/>
            <w:tcBorders>
              <w:right w:val="single" w:sz="4" w:space="0" w:color="auto"/>
            </w:tcBorders>
            <w:shd w:val="clear" w:color="auto" w:fill="auto"/>
          </w:tcPr>
          <w:p w14:paraId="41FA6837" w14:textId="77777777" w:rsidR="00117C3D" w:rsidRPr="00B33664" w:rsidRDefault="00117C3D" w:rsidP="00906DCA">
            <w:pPr>
              <w:tabs>
                <w:tab w:val="left" w:pos="360"/>
              </w:tabs>
              <w:spacing w:after="0" w:line="240" w:lineRule="auto"/>
              <w:ind w:right="-115"/>
              <w:rPr>
                <w:rFonts w:ascii="GHEA Grapalat" w:eastAsia="Times New Roman" w:hAnsi="GHEA Grapalat" w:cs="Garamond"/>
                <w:b/>
                <w:sz w:val="20"/>
                <w:szCs w:val="20"/>
              </w:rPr>
            </w:pPr>
            <w:r w:rsidRPr="00B33664">
              <w:rPr>
                <w:rFonts w:ascii="GHEA Grapalat" w:eastAsia="Times New Roman" w:hAnsi="GHEA Grapalat" w:cs="Garamond"/>
                <w:b/>
                <w:sz w:val="20"/>
                <w:szCs w:val="20"/>
              </w:rPr>
              <w:t>12002</w:t>
            </w:r>
          </w:p>
        </w:tc>
        <w:tc>
          <w:tcPr>
            <w:tcW w:w="886" w:type="pct"/>
            <w:tcBorders>
              <w:left w:val="single" w:sz="4" w:space="0" w:color="auto"/>
            </w:tcBorders>
            <w:shd w:val="clear" w:color="auto" w:fill="auto"/>
          </w:tcPr>
          <w:p w14:paraId="3E7CE91C" w14:textId="77777777" w:rsidR="00117C3D" w:rsidRPr="00B33664" w:rsidRDefault="00117C3D" w:rsidP="009730F2">
            <w:pPr>
              <w:tabs>
                <w:tab w:val="left" w:pos="360"/>
              </w:tabs>
              <w:spacing w:after="0" w:line="240" w:lineRule="auto"/>
              <w:rPr>
                <w:rFonts w:ascii="GHEA Grapalat" w:eastAsia="Times New Roman" w:hAnsi="GHEA Grapalat" w:cs="Garamond"/>
                <w:sz w:val="20"/>
                <w:szCs w:val="20"/>
              </w:rPr>
            </w:pPr>
            <w:r w:rsidRPr="00B33664">
              <w:rPr>
                <w:rFonts w:ascii="GHEA Grapalat" w:eastAsia="Times New Roman" w:hAnsi="GHEA Grapalat" w:cs="Garamond"/>
                <w:sz w:val="20"/>
                <w:szCs w:val="20"/>
              </w:rPr>
              <w:t>Շարքային զինծառայողների և նրանց ընտանիքների անդամների զինվորական կենսաթոշակներ</w:t>
            </w:r>
          </w:p>
        </w:tc>
        <w:tc>
          <w:tcPr>
            <w:tcW w:w="858" w:type="pct"/>
            <w:shd w:val="clear" w:color="auto" w:fill="auto"/>
          </w:tcPr>
          <w:p w14:paraId="5907BCEC" w14:textId="77777777" w:rsidR="00117C3D" w:rsidRPr="00B33664" w:rsidRDefault="00117C3D" w:rsidP="009730F2">
            <w:pPr>
              <w:tabs>
                <w:tab w:val="left" w:pos="360"/>
              </w:tabs>
              <w:spacing w:line="240" w:lineRule="auto"/>
              <w:ind w:left="-5"/>
              <w:rPr>
                <w:rFonts w:ascii="GHEA Grapalat" w:hAnsi="GHEA Grapalat" w:cs="Garamond"/>
                <w:sz w:val="20"/>
                <w:szCs w:val="20"/>
              </w:rPr>
            </w:pPr>
            <w:r w:rsidRPr="00B33664">
              <w:rPr>
                <w:rFonts w:ascii="GHEA Grapalat" w:hAnsi="GHEA Grapalat" w:cs="Garamond"/>
                <w:sz w:val="20"/>
                <w:szCs w:val="20"/>
              </w:rPr>
              <w:t>«Պետական կենսաթոշակների մասին» օրենքով  սահմանված կարգով հաշմանդամ ճանաչված ԽՍՀՄ զինված ուժերի շարքային կազմի զինծառայողներին հաշմանդամության, նրանց մահվան դեպքում ընտանիքների անդամներին կերակրողին կորցնելու դեպքում զինվորական կենսաթոշակների տրամադրում</w:t>
            </w:r>
          </w:p>
          <w:p w14:paraId="18E79D34" w14:textId="77777777" w:rsidR="00117C3D" w:rsidRPr="00B33664" w:rsidRDefault="00117C3D" w:rsidP="009730F2">
            <w:pPr>
              <w:tabs>
                <w:tab w:val="left" w:pos="360"/>
              </w:tabs>
              <w:spacing w:line="240" w:lineRule="auto"/>
              <w:ind w:left="-5"/>
              <w:rPr>
                <w:rFonts w:ascii="GHEA Grapalat" w:hAnsi="GHEA Grapalat" w:cs="Garamond"/>
                <w:sz w:val="20"/>
                <w:szCs w:val="20"/>
              </w:rPr>
            </w:pPr>
            <w:r w:rsidRPr="00B33664">
              <w:rPr>
                <w:rFonts w:ascii="GHEA Grapalat" w:hAnsi="GHEA Grapalat" w:cs="Garamond"/>
                <w:sz w:val="20"/>
                <w:szCs w:val="20"/>
              </w:rPr>
              <w:t>Շահառուների շրջանակը (</w:t>
            </w:r>
            <w:r w:rsidRPr="00B33664">
              <w:rPr>
                <w:rFonts w:ascii="GHEA Grapalat" w:hAnsi="GHEA Grapalat" w:cs="Garamond"/>
                <w:sz w:val="20"/>
                <w:szCs w:val="20"/>
                <w:lang w:val="hy-AM"/>
              </w:rPr>
              <w:t>իրավունք տվող պայմանները</w:t>
            </w:r>
            <w:r w:rsidRPr="00B33664">
              <w:rPr>
                <w:rFonts w:ascii="GHEA Grapalat" w:hAnsi="GHEA Grapalat" w:cs="Garamond"/>
                <w:sz w:val="20"/>
                <w:szCs w:val="20"/>
              </w:rPr>
              <w:t>)</w:t>
            </w:r>
            <w:r w:rsidRPr="00B33664">
              <w:rPr>
                <w:rFonts w:ascii="GHEA Grapalat" w:hAnsi="GHEA Grapalat" w:cs="Garamond"/>
                <w:sz w:val="20"/>
                <w:szCs w:val="20"/>
                <w:lang w:val="hy-AM"/>
              </w:rPr>
              <w:t xml:space="preserve"> </w:t>
            </w:r>
            <w:r w:rsidRPr="00B33664">
              <w:rPr>
                <w:rFonts w:ascii="GHEA Grapalat" w:hAnsi="GHEA Grapalat" w:cs="Garamond"/>
                <w:sz w:val="20"/>
                <w:szCs w:val="20"/>
              </w:rPr>
              <w:t>սահմ</w:t>
            </w:r>
            <w:r w:rsidRPr="00B33664">
              <w:rPr>
                <w:rFonts w:ascii="GHEA Grapalat" w:hAnsi="GHEA Grapalat" w:cs="Garamond"/>
                <w:sz w:val="20"/>
                <w:szCs w:val="20"/>
                <w:lang w:val="hy-AM"/>
              </w:rPr>
              <w:t>ա</w:t>
            </w:r>
            <w:r w:rsidRPr="00B33664">
              <w:rPr>
                <w:rFonts w:ascii="GHEA Grapalat" w:hAnsi="GHEA Grapalat" w:cs="Garamond"/>
                <w:sz w:val="20"/>
                <w:szCs w:val="20"/>
              </w:rPr>
              <w:t>նված է օրենքով</w:t>
            </w:r>
          </w:p>
        </w:tc>
        <w:tc>
          <w:tcPr>
            <w:tcW w:w="1392" w:type="pct"/>
            <w:gridSpan w:val="3"/>
            <w:shd w:val="clear" w:color="auto" w:fill="auto"/>
          </w:tcPr>
          <w:p w14:paraId="088683D9" w14:textId="77777777" w:rsidR="00117C3D" w:rsidRPr="00B33664" w:rsidRDefault="00117C3D" w:rsidP="009730F2">
            <w:pPr>
              <w:tabs>
                <w:tab w:val="left" w:pos="360"/>
              </w:tabs>
              <w:spacing w:after="0" w:line="240" w:lineRule="auto"/>
              <w:ind w:left="-90"/>
              <w:rPr>
                <w:rFonts w:ascii="GHEA Grapalat" w:hAnsi="GHEA Grapalat" w:cs="Garamond"/>
                <w:sz w:val="20"/>
                <w:szCs w:val="20"/>
              </w:rPr>
            </w:pPr>
            <w:r w:rsidRPr="00B33664">
              <w:rPr>
                <w:rFonts w:ascii="GHEA Grapalat" w:hAnsi="GHEA Grapalat" w:cs="Garamond"/>
                <w:sz w:val="20"/>
                <w:szCs w:val="20"/>
                <w:lang w:val="hy-AM"/>
              </w:rPr>
              <w:t>Սահմանվում է</w:t>
            </w:r>
            <w:r w:rsidRPr="00B33664">
              <w:rPr>
                <w:rFonts w:ascii="GHEA Grapalat" w:hAnsi="GHEA Grapalat" w:cs="Garamond"/>
                <w:sz w:val="20"/>
                <w:szCs w:val="20"/>
              </w:rPr>
              <w:t>.</w:t>
            </w:r>
          </w:p>
          <w:p w14:paraId="2B7CD8E6" w14:textId="77777777" w:rsidR="00117C3D" w:rsidRPr="00B33664" w:rsidRDefault="00117C3D" w:rsidP="009730F2">
            <w:pPr>
              <w:tabs>
                <w:tab w:val="left" w:pos="360"/>
              </w:tabs>
              <w:spacing w:after="0" w:line="240" w:lineRule="auto"/>
              <w:ind w:left="-90"/>
              <w:rPr>
                <w:rFonts w:ascii="GHEA Grapalat" w:hAnsi="GHEA Grapalat" w:cs="Garamond"/>
                <w:sz w:val="20"/>
                <w:szCs w:val="20"/>
              </w:rPr>
            </w:pPr>
            <w:r w:rsidRPr="00B33664">
              <w:rPr>
                <w:rFonts w:ascii="GHEA Grapalat" w:hAnsi="GHEA Grapalat" w:cs="Garamond"/>
                <w:sz w:val="20"/>
                <w:szCs w:val="20"/>
              </w:rPr>
              <w:t>1.Զինվորական ծառայության շարքային կազմի զինծառայողի հաշմանդամության զինվորական կենսաթոշակի չափը:</w:t>
            </w:r>
          </w:p>
          <w:p w14:paraId="6F99CAD1" w14:textId="77777777" w:rsidR="00117C3D" w:rsidRPr="00B33664" w:rsidRDefault="00117C3D" w:rsidP="009730F2">
            <w:pPr>
              <w:tabs>
                <w:tab w:val="left" w:pos="360"/>
              </w:tabs>
              <w:spacing w:after="0" w:line="240" w:lineRule="auto"/>
              <w:ind w:left="-90"/>
              <w:rPr>
                <w:rFonts w:ascii="GHEA Grapalat" w:hAnsi="GHEA Grapalat" w:cs="Garamond"/>
                <w:sz w:val="20"/>
                <w:szCs w:val="20"/>
                <w:lang w:val="hy-AM"/>
              </w:rPr>
            </w:pPr>
            <w:r w:rsidRPr="00B33664">
              <w:rPr>
                <w:rFonts w:ascii="GHEA Grapalat" w:hAnsi="GHEA Grapalat" w:cs="Garamond"/>
                <w:sz w:val="20"/>
                <w:szCs w:val="20"/>
              </w:rPr>
              <w:t xml:space="preserve">2. Զինվորական ծառայության շարքային կազմի մահացած (զոհված) զինծառայողի ընտանիքի անդամի կերակրողին կորցնելու դեպքում զինվորական կենսաթոշակի չափը: </w:t>
            </w:r>
          </w:p>
          <w:p w14:paraId="7A0696E7" w14:textId="77777777" w:rsidR="00117C3D" w:rsidRPr="00B33664" w:rsidRDefault="00117C3D" w:rsidP="009730F2">
            <w:pPr>
              <w:tabs>
                <w:tab w:val="left" w:pos="360"/>
              </w:tabs>
              <w:spacing w:after="0" w:line="240" w:lineRule="auto"/>
              <w:ind w:left="-90"/>
              <w:rPr>
                <w:rFonts w:ascii="GHEA Grapalat" w:hAnsi="GHEA Grapalat" w:cs="Garamond"/>
                <w:sz w:val="20"/>
                <w:szCs w:val="20"/>
                <w:lang w:val="hy-AM"/>
              </w:rPr>
            </w:pPr>
            <w:r w:rsidRPr="00B33664">
              <w:rPr>
                <w:rFonts w:ascii="GHEA Grapalat" w:hAnsi="GHEA Grapalat" w:cs="Garamond"/>
                <w:sz w:val="20"/>
                <w:szCs w:val="20"/>
                <w:lang w:val="hy-AM"/>
              </w:rPr>
              <w:t>3. Նվազագույն կենսաթոշակի չափը:</w:t>
            </w:r>
          </w:p>
          <w:p w14:paraId="69D81A2B" w14:textId="77777777" w:rsidR="00117C3D" w:rsidRPr="00B33664" w:rsidRDefault="00117C3D" w:rsidP="009730F2">
            <w:pPr>
              <w:tabs>
                <w:tab w:val="left" w:pos="360"/>
              </w:tabs>
              <w:spacing w:after="0" w:line="240" w:lineRule="auto"/>
              <w:ind w:left="-90"/>
              <w:rPr>
                <w:rFonts w:ascii="GHEA Grapalat" w:hAnsi="GHEA Grapalat" w:cs="Garamond"/>
                <w:sz w:val="20"/>
                <w:szCs w:val="20"/>
                <w:lang w:val="hy-AM"/>
              </w:rPr>
            </w:pPr>
            <w:r w:rsidRPr="00B33664">
              <w:rPr>
                <w:rFonts w:ascii="GHEA Grapalat" w:hAnsi="GHEA Grapalat" w:cs="Garamond"/>
                <w:sz w:val="20"/>
                <w:szCs w:val="20"/>
                <w:lang w:val="hy-AM"/>
              </w:rPr>
              <w:t>4. Զինվորական ծառայության ստաժը հաշվարկելու կանոնները:</w:t>
            </w:r>
          </w:p>
          <w:p w14:paraId="2270E660" w14:textId="77777777" w:rsidR="00117C3D" w:rsidRPr="00B33664" w:rsidRDefault="00117C3D" w:rsidP="009730F2">
            <w:pPr>
              <w:tabs>
                <w:tab w:val="left" w:pos="360"/>
              </w:tabs>
              <w:spacing w:after="0" w:line="240" w:lineRule="auto"/>
              <w:ind w:left="-90"/>
              <w:rPr>
                <w:rFonts w:ascii="GHEA Grapalat" w:hAnsi="GHEA Grapalat" w:cs="Garamond"/>
                <w:sz w:val="20"/>
                <w:szCs w:val="20"/>
                <w:lang w:val="hy-AM"/>
              </w:rPr>
            </w:pPr>
            <w:r w:rsidRPr="00B33664">
              <w:rPr>
                <w:rFonts w:ascii="GHEA Grapalat" w:hAnsi="GHEA Grapalat" w:cs="Garamond"/>
                <w:sz w:val="20"/>
                <w:szCs w:val="20"/>
                <w:lang w:val="hy-AM"/>
              </w:rPr>
              <w:t xml:space="preserve">5. Կենսաթոշակ նշանակելու իրավասություն ունեցող մարմինների ցանկը, կենսաթոշակ նշանակելու համար դիմելու, կենսաթոշակ նշանակելու (վերահաշվարկելու), կենսաթոշակի տեսակը փոխելու, կենսաթոշակ վճարելու,  և կենսաթոշակի գործ (փաստաթղթեր) վարելու կարգը: </w:t>
            </w:r>
          </w:p>
          <w:p w14:paraId="6042A2ED" w14:textId="77777777" w:rsidR="00117C3D" w:rsidRPr="00B33664" w:rsidRDefault="00117C3D" w:rsidP="009730F2">
            <w:pPr>
              <w:tabs>
                <w:tab w:val="left" w:pos="360"/>
              </w:tabs>
              <w:spacing w:after="0" w:line="240" w:lineRule="auto"/>
              <w:ind w:left="-56"/>
              <w:rPr>
                <w:rFonts w:ascii="GHEA Grapalat" w:eastAsia="Times New Roman" w:hAnsi="GHEA Grapalat" w:cs="Garamond"/>
                <w:sz w:val="20"/>
                <w:szCs w:val="20"/>
                <w:lang w:val="hy-AM"/>
              </w:rPr>
            </w:pPr>
            <w:r w:rsidRPr="00B33664">
              <w:rPr>
                <w:rFonts w:ascii="GHEA Grapalat" w:hAnsi="GHEA Grapalat" w:cs="Garamond"/>
                <w:sz w:val="20"/>
                <w:szCs w:val="20"/>
                <w:lang w:val="hy-AM"/>
              </w:rPr>
              <w:t>6. Կենսաթոշակ նշանակելու համար անհրաժեշտ փաստաթղթերի ցանկը:</w:t>
            </w:r>
          </w:p>
        </w:tc>
        <w:tc>
          <w:tcPr>
            <w:tcW w:w="1055" w:type="pct"/>
            <w:shd w:val="clear" w:color="auto" w:fill="auto"/>
          </w:tcPr>
          <w:p w14:paraId="777144D2" w14:textId="77777777" w:rsidR="00117C3D" w:rsidRPr="00B33664" w:rsidRDefault="00117C3D" w:rsidP="00DD7C9E">
            <w:pPr>
              <w:tabs>
                <w:tab w:val="left" w:pos="360"/>
              </w:tabs>
              <w:spacing w:line="240" w:lineRule="auto"/>
              <w:ind w:left="-90"/>
              <w:jc w:val="center"/>
              <w:rPr>
                <w:rFonts w:ascii="GHEA Grapalat" w:hAnsi="GHEA Grapalat" w:cs="Garamond"/>
                <w:sz w:val="20"/>
                <w:szCs w:val="20"/>
                <w:lang w:val="hy-AM"/>
              </w:rPr>
            </w:pPr>
            <w:r w:rsidRPr="00B33664">
              <w:rPr>
                <w:rFonts w:ascii="GHEA Grapalat" w:hAnsi="GHEA Grapalat" w:cs="Garamond"/>
                <w:sz w:val="20"/>
                <w:szCs w:val="20"/>
                <w:lang w:val="hy-AM"/>
              </w:rPr>
              <w:t>«Պետական կենսաթոշակների մասին» ՀՀ օրենքի 18-րդ, 20-րդ, 22-րդ հոդվածներ</w:t>
            </w:r>
          </w:p>
          <w:p w14:paraId="4F6A2D9D" w14:textId="77777777" w:rsidR="00117C3D" w:rsidRPr="00B33664" w:rsidRDefault="00117C3D" w:rsidP="00DD7C9E">
            <w:pPr>
              <w:tabs>
                <w:tab w:val="left" w:pos="360"/>
              </w:tabs>
              <w:spacing w:line="240" w:lineRule="auto"/>
              <w:ind w:left="-90"/>
              <w:jc w:val="center"/>
              <w:rPr>
                <w:rFonts w:ascii="GHEA Grapalat" w:hAnsi="GHEA Grapalat" w:cs="Garamond"/>
                <w:sz w:val="20"/>
                <w:szCs w:val="20"/>
                <w:lang w:val="hy-AM"/>
              </w:rPr>
            </w:pPr>
            <w:r w:rsidRPr="00B33664">
              <w:rPr>
                <w:rFonts w:ascii="GHEA Grapalat" w:hAnsi="GHEA Grapalat" w:cs="Garamond"/>
                <w:sz w:val="20"/>
                <w:szCs w:val="20"/>
                <w:lang w:val="hy-AM"/>
              </w:rPr>
              <w:t>ՀՀ կառավարության 2010 թ. դեկտեմբերի 30-ի Հիմնական կենսաթոշակի և թաղման նպաստի չափերը, ստաժի մեկ տարվա արժեքը, պարտադիր ժամկետային զինվորական ծառայության շարքային կազմի զինծառայողների հաշմանդամության և նրանց ընտանիքների անդամների կերակրողին կորցնելու դեպքում կենսաթոշակների չափերը սահմանելու մասին N 1734-Ն որոշում</w:t>
            </w:r>
          </w:p>
          <w:p w14:paraId="3764CDA8" w14:textId="77777777" w:rsidR="00117C3D" w:rsidRPr="00B33664" w:rsidRDefault="00117C3D" w:rsidP="00DD7C9E">
            <w:pPr>
              <w:tabs>
                <w:tab w:val="left" w:pos="360"/>
              </w:tabs>
              <w:spacing w:line="240" w:lineRule="auto"/>
              <w:ind w:left="-90"/>
              <w:jc w:val="center"/>
              <w:rPr>
                <w:rFonts w:ascii="GHEA Grapalat" w:hAnsi="GHEA Grapalat" w:cs="Garamond"/>
                <w:sz w:val="20"/>
                <w:szCs w:val="20"/>
                <w:lang w:val="hy-AM"/>
              </w:rPr>
            </w:pPr>
            <w:r w:rsidRPr="00B33664">
              <w:rPr>
                <w:rFonts w:ascii="GHEA Grapalat" w:hAnsi="GHEA Grapalat" w:cs="Garamond"/>
                <w:sz w:val="20"/>
                <w:szCs w:val="20"/>
                <w:lang w:val="hy-AM"/>
              </w:rPr>
              <w:t>ՀՀ կառավարության 2011 թ. մայիսի 5-ի «Պետական կենսաթոշակների մասին» Հայաստանի Հանրապետության օրենքի կիրարկումն ապահովելու մասին» N 665-Ն որոշում</w:t>
            </w:r>
          </w:p>
        </w:tc>
      </w:tr>
      <w:tr w:rsidR="00117C3D" w:rsidRPr="00772438" w14:paraId="2269AC04" w14:textId="77777777" w:rsidTr="00FE36E6">
        <w:trPr>
          <w:cantSplit/>
          <w:tblHeader/>
        </w:trPr>
        <w:tc>
          <w:tcPr>
            <w:tcW w:w="429" w:type="pct"/>
            <w:gridSpan w:val="3"/>
            <w:vMerge/>
            <w:tcBorders>
              <w:right w:val="single" w:sz="4" w:space="0" w:color="auto"/>
            </w:tcBorders>
            <w:shd w:val="clear" w:color="auto" w:fill="auto"/>
          </w:tcPr>
          <w:p w14:paraId="77E210E1" w14:textId="77777777" w:rsidR="00117C3D" w:rsidRPr="005B6125" w:rsidRDefault="00117C3D" w:rsidP="00245ECD">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80" w:type="pct"/>
            <w:gridSpan w:val="2"/>
            <w:tcBorders>
              <w:right w:val="single" w:sz="4" w:space="0" w:color="auto"/>
            </w:tcBorders>
            <w:shd w:val="clear" w:color="auto" w:fill="auto"/>
          </w:tcPr>
          <w:p w14:paraId="36AE9282" w14:textId="77777777" w:rsidR="00117C3D" w:rsidRPr="00F52B76" w:rsidRDefault="00117C3D" w:rsidP="004B59DD">
            <w:pPr>
              <w:tabs>
                <w:tab w:val="left" w:pos="360"/>
              </w:tabs>
              <w:spacing w:after="0" w:line="240" w:lineRule="auto"/>
              <w:ind w:left="-90" w:right="-115"/>
              <w:jc w:val="center"/>
              <w:rPr>
                <w:rFonts w:ascii="GHEA Grapalat" w:eastAsia="Times New Roman" w:hAnsi="GHEA Grapalat" w:cs="Garamond"/>
                <w:b/>
                <w:sz w:val="20"/>
                <w:szCs w:val="20"/>
              </w:rPr>
            </w:pPr>
            <w:r w:rsidRPr="00F52B76">
              <w:rPr>
                <w:rFonts w:ascii="GHEA Grapalat" w:eastAsia="Times New Roman" w:hAnsi="GHEA Grapalat" w:cs="Garamond"/>
                <w:b/>
                <w:sz w:val="20"/>
                <w:szCs w:val="20"/>
              </w:rPr>
              <w:t>12003</w:t>
            </w:r>
          </w:p>
        </w:tc>
        <w:tc>
          <w:tcPr>
            <w:tcW w:w="886" w:type="pct"/>
            <w:tcBorders>
              <w:left w:val="single" w:sz="4" w:space="0" w:color="auto"/>
            </w:tcBorders>
            <w:shd w:val="clear" w:color="auto" w:fill="auto"/>
          </w:tcPr>
          <w:p w14:paraId="623747FC" w14:textId="77777777" w:rsidR="00117C3D" w:rsidRPr="00F52B76" w:rsidRDefault="00117C3D" w:rsidP="001B1095">
            <w:pPr>
              <w:tabs>
                <w:tab w:val="left" w:pos="360"/>
              </w:tabs>
              <w:spacing w:after="0" w:line="240" w:lineRule="auto"/>
              <w:ind w:left="-90"/>
              <w:rPr>
                <w:rFonts w:ascii="GHEA Grapalat" w:eastAsia="Times New Roman" w:hAnsi="GHEA Grapalat" w:cs="Garamond"/>
                <w:sz w:val="20"/>
                <w:szCs w:val="20"/>
              </w:rPr>
            </w:pPr>
            <w:r w:rsidRPr="00F52B76">
              <w:rPr>
                <w:rFonts w:ascii="GHEA Grapalat" w:eastAsia="Times New Roman" w:hAnsi="GHEA Grapalat" w:cs="Garamond"/>
                <w:sz w:val="20"/>
                <w:szCs w:val="20"/>
              </w:rPr>
              <w:t>Աշխատանքային կենսաթոշակներ</w:t>
            </w:r>
          </w:p>
        </w:tc>
        <w:tc>
          <w:tcPr>
            <w:tcW w:w="858" w:type="pct"/>
            <w:shd w:val="clear" w:color="auto" w:fill="auto"/>
          </w:tcPr>
          <w:p w14:paraId="7DD188AD" w14:textId="77777777" w:rsidR="00117C3D" w:rsidRPr="00F52B76" w:rsidRDefault="00117C3D" w:rsidP="00E83A6A">
            <w:pPr>
              <w:tabs>
                <w:tab w:val="left" w:pos="360"/>
              </w:tabs>
              <w:spacing w:after="0" w:line="240" w:lineRule="auto"/>
              <w:rPr>
                <w:rFonts w:ascii="GHEA Grapalat" w:eastAsia="Times New Roman" w:hAnsi="GHEA Grapalat" w:cs="Garamond"/>
                <w:sz w:val="20"/>
                <w:szCs w:val="20"/>
              </w:rPr>
            </w:pPr>
            <w:r w:rsidRPr="00F52B76">
              <w:rPr>
                <w:rFonts w:ascii="GHEA Grapalat" w:eastAsia="Times New Roman" w:hAnsi="GHEA Grapalat" w:cs="Garamond"/>
                <w:sz w:val="20"/>
                <w:szCs w:val="20"/>
              </w:rPr>
              <w:t>Աշխատանքային կենսաթոշակների (տարիքային, հաշմանդամության, արտոնյալ պայմաններով, երկարամյա ծառայության, մասնակի, կերակրողին կորցնելու դեպքում կենսաթոշակների) տրամադրում</w:t>
            </w:r>
          </w:p>
          <w:p w14:paraId="6A7557E5" w14:textId="77777777" w:rsidR="00117C3D" w:rsidRPr="00F52B76" w:rsidRDefault="00117C3D" w:rsidP="00E83A6A">
            <w:pPr>
              <w:tabs>
                <w:tab w:val="left" w:pos="360"/>
              </w:tabs>
              <w:spacing w:after="0" w:line="240" w:lineRule="auto"/>
              <w:rPr>
                <w:rFonts w:ascii="GHEA Grapalat" w:eastAsia="Times New Roman" w:hAnsi="GHEA Grapalat" w:cs="Garamond"/>
                <w:sz w:val="20"/>
                <w:szCs w:val="20"/>
              </w:rPr>
            </w:pPr>
            <w:r w:rsidRPr="00F52B76">
              <w:rPr>
                <w:rFonts w:ascii="GHEA Grapalat" w:eastAsia="Times New Roman" w:hAnsi="GHEA Grapalat" w:cs="Garamond"/>
                <w:sz w:val="20"/>
                <w:szCs w:val="20"/>
              </w:rPr>
              <w:t>ՀՀ քաղաքացի, ՀՀ երկքաղաքացի, ՀՀ-ում օտարերկյա քաղաքացի կամ քաղաքացիություն չունեցող անձ</w:t>
            </w:r>
          </w:p>
          <w:p w14:paraId="32B9E08E" w14:textId="77777777" w:rsidR="00117C3D" w:rsidRPr="00F52B76" w:rsidRDefault="00117C3D" w:rsidP="00E83A6A">
            <w:pPr>
              <w:tabs>
                <w:tab w:val="left" w:pos="360"/>
              </w:tabs>
              <w:spacing w:after="0" w:line="240" w:lineRule="auto"/>
              <w:rPr>
                <w:rFonts w:ascii="GHEA Grapalat" w:eastAsia="Times New Roman" w:hAnsi="GHEA Grapalat" w:cs="Garamond"/>
                <w:sz w:val="20"/>
                <w:szCs w:val="20"/>
              </w:rPr>
            </w:pPr>
          </w:p>
          <w:p w14:paraId="1FE884CD" w14:textId="77777777" w:rsidR="00117C3D" w:rsidRPr="00F52B76" w:rsidRDefault="00117C3D" w:rsidP="00E83A6A">
            <w:pPr>
              <w:tabs>
                <w:tab w:val="left" w:pos="360"/>
              </w:tabs>
              <w:spacing w:after="0" w:line="240" w:lineRule="auto"/>
              <w:rPr>
                <w:rFonts w:ascii="GHEA Grapalat" w:eastAsia="Times New Roman" w:hAnsi="GHEA Grapalat" w:cs="Garamond"/>
                <w:sz w:val="20"/>
                <w:szCs w:val="20"/>
              </w:rPr>
            </w:pPr>
            <w:r w:rsidRPr="00F52B76">
              <w:rPr>
                <w:rFonts w:ascii="GHEA Grapalat" w:eastAsia="Times New Roman" w:hAnsi="GHEA Grapalat" w:cs="Garamond"/>
                <w:sz w:val="20"/>
                <w:szCs w:val="20"/>
              </w:rPr>
              <w:t>Շահառուների շրջանակը (</w:t>
            </w:r>
            <w:r w:rsidRPr="00F52B76">
              <w:rPr>
                <w:rFonts w:ascii="GHEA Grapalat" w:eastAsia="Times New Roman" w:hAnsi="GHEA Grapalat" w:cs="Garamond"/>
                <w:sz w:val="20"/>
                <w:szCs w:val="20"/>
                <w:lang w:val="hy-AM"/>
              </w:rPr>
              <w:t>իրավունք տվող պայմանները</w:t>
            </w:r>
            <w:r w:rsidRPr="00F52B76">
              <w:rPr>
                <w:rFonts w:ascii="GHEA Grapalat" w:eastAsia="Times New Roman" w:hAnsi="GHEA Grapalat" w:cs="Garamond"/>
                <w:sz w:val="20"/>
                <w:szCs w:val="20"/>
              </w:rPr>
              <w:t>)</w:t>
            </w:r>
            <w:r w:rsidRPr="00F52B76">
              <w:rPr>
                <w:rFonts w:ascii="GHEA Grapalat" w:eastAsia="Times New Roman" w:hAnsi="GHEA Grapalat" w:cs="Garamond"/>
                <w:sz w:val="20"/>
                <w:szCs w:val="20"/>
                <w:lang w:val="hy-AM"/>
              </w:rPr>
              <w:t xml:space="preserve"> </w:t>
            </w:r>
            <w:r w:rsidRPr="00F52B76">
              <w:rPr>
                <w:rFonts w:ascii="GHEA Grapalat" w:eastAsia="Times New Roman" w:hAnsi="GHEA Grapalat" w:cs="Garamond"/>
                <w:sz w:val="20"/>
                <w:szCs w:val="20"/>
              </w:rPr>
              <w:t>սահմ</w:t>
            </w:r>
            <w:r w:rsidRPr="00F52B76">
              <w:rPr>
                <w:rFonts w:ascii="GHEA Grapalat" w:eastAsia="Times New Roman" w:hAnsi="GHEA Grapalat" w:cs="Garamond"/>
                <w:sz w:val="20"/>
                <w:szCs w:val="20"/>
                <w:lang w:val="hy-AM"/>
              </w:rPr>
              <w:t>ա</w:t>
            </w:r>
            <w:r w:rsidRPr="00F52B76">
              <w:rPr>
                <w:rFonts w:ascii="GHEA Grapalat" w:eastAsia="Times New Roman" w:hAnsi="GHEA Grapalat" w:cs="Garamond"/>
                <w:sz w:val="20"/>
                <w:szCs w:val="20"/>
              </w:rPr>
              <w:t xml:space="preserve">նված է օրենքով </w:t>
            </w:r>
          </w:p>
        </w:tc>
        <w:tc>
          <w:tcPr>
            <w:tcW w:w="1392" w:type="pct"/>
            <w:gridSpan w:val="3"/>
            <w:shd w:val="clear" w:color="auto" w:fill="auto"/>
          </w:tcPr>
          <w:p w14:paraId="363B5E73" w14:textId="77777777" w:rsidR="00117C3D" w:rsidRPr="00F52B76" w:rsidRDefault="00117C3D" w:rsidP="00E83A6A">
            <w:pPr>
              <w:tabs>
                <w:tab w:val="left" w:pos="360"/>
              </w:tabs>
              <w:spacing w:after="0" w:line="240" w:lineRule="auto"/>
              <w:ind w:left="-86"/>
              <w:rPr>
                <w:rFonts w:ascii="GHEA Grapalat" w:hAnsi="GHEA Grapalat" w:cs="Garamond"/>
                <w:sz w:val="20"/>
                <w:szCs w:val="20"/>
              </w:rPr>
            </w:pPr>
            <w:r w:rsidRPr="00F52B76">
              <w:rPr>
                <w:rFonts w:ascii="GHEA Grapalat" w:hAnsi="GHEA Grapalat" w:cs="Garamond"/>
                <w:sz w:val="20"/>
                <w:szCs w:val="20"/>
                <w:lang w:val="hy-AM"/>
              </w:rPr>
              <w:t>Սահմանվում է</w:t>
            </w:r>
            <w:r w:rsidRPr="00F52B76">
              <w:rPr>
                <w:rFonts w:ascii="GHEA Grapalat" w:hAnsi="GHEA Grapalat" w:cs="Garamond"/>
                <w:sz w:val="20"/>
                <w:szCs w:val="20"/>
              </w:rPr>
              <w:t>.</w:t>
            </w:r>
          </w:p>
          <w:p w14:paraId="1EA3418A" w14:textId="77777777" w:rsidR="00117C3D" w:rsidRPr="00F52B76" w:rsidRDefault="00117C3D" w:rsidP="00E83A6A">
            <w:pPr>
              <w:tabs>
                <w:tab w:val="left" w:pos="360"/>
              </w:tabs>
              <w:spacing w:after="0" w:line="240" w:lineRule="auto"/>
              <w:ind w:left="-86"/>
              <w:rPr>
                <w:rFonts w:ascii="GHEA Grapalat" w:hAnsi="GHEA Grapalat" w:cs="Garamond"/>
                <w:sz w:val="20"/>
                <w:szCs w:val="20"/>
              </w:rPr>
            </w:pPr>
            <w:r w:rsidRPr="00F52B76">
              <w:rPr>
                <w:rFonts w:ascii="GHEA Grapalat" w:hAnsi="GHEA Grapalat" w:cs="Garamond"/>
                <w:sz w:val="20"/>
                <w:szCs w:val="20"/>
              </w:rPr>
              <w:t>1. Աշխատանքային կենսաթոշակի չափը հաշվարկելու համար հիմնական կենսաթոշակի չափը:</w:t>
            </w:r>
          </w:p>
          <w:p w14:paraId="781603DA" w14:textId="77777777" w:rsidR="00117C3D" w:rsidRPr="00F52B76" w:rsidRDefault="00117C3D" w:rsidP="00E83A6A">
            <w:pPr>
              <w:tabs>
                <w:tab w:val="left" w:pos="360"/>
              </w:tabs>
              <w:spacing w:after="0" w:line="240" w:lineRule="auto"/>
              <w:ind w:left="-86"/>
              <w:rPr>
                <w:rFonts w:ascii="GHEA Grapalat" w:hAnsi="GHEA Grapalat" w:cs="Garamond"/>
                <w:sz w:val="20"/>
                <w:szCs w:val="20"/>
              </w:rPr>
            </w:pPr>
            <w:r w:rsidRPr="00F52B76">
              <w:rPr>
                <w:rFonts w:ascii="GHEA Grapalat" w:hAnsi="GHEA Grapalat" w:cs="Garamond"/>
                <w:sz w:val="20"/>
                <w:szCs w:val="20"/>
              </w:rPr>
              <w:t>2. Աշխատանքային ստաժի մեկ տարվա արժեքը:</w:t>
            </w:r>
          </w:p>
          <w:p w14:paraId="7F9EAF4A" w14:textId="77777777" w:rsidR="00117C3D" w:rsidRPr="00F52B76" w:rsidRDefault="00117C3D" w:rsidP="00E83A6A">
            <w:pPr>
              <w:tabs>
                <w:tab w:val="left" w:pos="360"/>
              </w:tabs>
              <w:spacing w:after="0" w:line="240" w:lineRule="auto"/>
              <w:ind w:left="-86"/>
              <w:rPr>
                <w:rFonts w:ascii="GHEA Grapalat" w:hAnsi="GHEA Grapalat" w:cs="Garamond"/>
                <w:sz w:val="20"/>
                <w:szCs w:val="20"/>
                <w:lang w:val="hy-AM"/>
              </w:rPr>
            </w:pPr>
            <w:r w:rsidRPr="00F52B76">
              <w:rPr>
                <w:rFonts w:ascii="GHEA Grapalat" w:hAnsi="GHEA Grapalat" w:cs="Garamond"/>
                <w:sz w:val="20"/>
                <w:szCs w:val="20"/>
                <w:lang w:val="hy-AM"/>
              </w:rPr>
              <w:t xml:space="preserve">3. </w:t>
            </w:r>
            <w:r w:rsidRPr="00F52B76">
              <w:rPr>
                <w:rFonts w:ascii="GHEA Grapalat" w:hAnsi="GHEA Grapalat" w:cs="Garamond"/>
                <w:sz w:val="20"/>
                <w:szCs w:val="20"/>
              </w:rPr>
              <w:t>Ն</w:t>
            </w:r>
            <w:r w:rsidRPr="00F52B76">
              <w:rPr>
                <w:rFonts w:ascii="GHEA Grapalat" w:hAnsi="GHEA Grapalat" w:cs="Garamond"/>
                <w:sz w:val="20"/>
                <w:szCs w:val="20"/>
                <w:lang w:val="hy-AM"/>
              </w:rPr>
              <w:t>վազագույն կենսաթոշակի չափը</w:t>
            </w:r>
            <w:r w:rsidRPr="00F52B76">
              <w:rPr>
                <w:rFonts w:ascii="GHEA Grapalat" w:hAnsi="GHEA Grapalat" w:cs="Garamond"/>
                <w:sz w:val="20"/>
                <w:szCs w:val="20"/>
              </w:rPr>
              <w:t>:</w:t>
            </w:r>
            <w:r w:rsidRPr="00F52B76">
              <w:rPr>
                <w:rFonts w:ascii="GHEA Grapalat" w:hAnsi="GHEA Grapalat" w:cs="Garamond"/>
                <w:sz w:val="20"/>
                <w:szCs w:val="20"/>
                <w:lang w:val="hy-AM"/>
              </w:rPr>
              <w:t xml:space="preserve"> </w:t>
            </w:r>
          </w:p>
          <w:p w14:paraId="05B795B5" w14:textId="77777777" w:rsidR="00117C3D" w:rsidRPr="00F52B76" w:rsidRDefault="00117C3D" w:rsidP="00E83A6A">
            <w:pPr>
              <w:tabs>
                <w:tab w:val="left" w:pos="360"/>
              </w:tabs>
              <w:spacing w:after="0" w:line="240" w:lineRule="auto"/>
              <w:ind w:left="-86"/>
              <w:rPr>
                <w:rFonts w:ascii="GHEA Grapalat" w:hAnsi="GHEA Grapalat" w:cs="Garamond"/>
                <w:sz w:val="20"/>
                <w:szCs w:val="20"/>
                <w:lang w:val="hy-AM"/>
              </w:rPr>
            </w:pPr>
            <w:r w:rsidRPr="00F52B76">
              <w:rPr>
                <w:rFonts w:ascii="GHEA Grapalat" w:hAnsi="GHEA Grapalat" w:cs="Garamond"/>
                <w:sz w:val="20"/>
                <w:szCs w:val="20"/>
                <w:lang w:val="hy-AM"/>
              </w:rPr>
              <w:t>4. Կենսաթոշակ նշանակելու իրավասություն ունեցող մարմինների ցանկը, կենսաթոշակ նշանակելու համար դիմելու, կենսաթոշակ նշանակելու (վերահաշվարկելու), կենսաթոշակի տեսակը փոխելու, կենսաթոշակ վճարելու և կենսաթոշակի գործ (փաստաթղթեր) վարելու կարգը:</w:t>
            </w:r>
          </w:p>
          <w:p w14:paraId="6EF702EA" w14:textId="77777777" w:rsidR="00117C3D" w:rsidRPr="00F52B76" w:rsidRDefault="00117C3D" w:rsidP="00E83A6A">
            <w:pPr>
              <w:tabs>
                <w:tab w:val="left" w:pos="360"/>
              </w:tabs>
              <w:spacing w:after="0" w:line="240" w:lineRule="auto"/>
              <w:ind w:left="-86"/>
              <w:rPr>
                <w:rFonts w:ascii="GHEA Grapalat" w:hAnsi="GHEA Grapalat" w:cs="Garamond"/>
                <w:sz w:val="20"/>
                <w:szCs w:val="20"/>
                <w:lang w:val="hy-AM"/>
              </w:rPr>
            </w:pPr>
            <w:r w:rsidRPr="00F52B76">
              <w:rPr>
                <w:rFonts w:ascii="GHEA Grapalat" w:hAnsi="GHEA Grapalat" w:cs="Garamond"/>
                <w:sz w:val="20"/>
                <w:szCs w:val="20"/>
                <w:lang w:val="hy-AM"/>
              </w:rPr>
              <w:t xml:space="preserve">5. Կենսաթոշակի իրավունք տվող արտադրությունների, աշխատանքների, մասնագիտությունների, պաշտոնների և ցուցանիշների թիվ 1 և թիվ 2 ցուցակները, պաշտոնների թիվ 3 և թիվ 4 ցուցակները: </w:t>
            </w:r>
          </w:p>
          <w:p w14:paraId="1537B3C3" w14:textId="77777777" w:rsidR="00117C3D" w:rsidRPr="00F52B76" w:rsidRDefault="00117C3D" w:rsidP="00E83A6A">
            <w:pPr>
              <w:tabs>
                <w:tab w:val="left" w:pos="360"/>
              </w:tabs>
              <w:spacing w:after="0" w:line="240" w:lineRule="auto"/>
              <w:ind w:left="-86"/>
              <w:rPr>
                <w:rFonts w:ascii="GHEA Grapalat" w:hAnsi="GHEA Grapalat" w:cs="Garamond"/>
                <w:sz w:val="20"/>
                <w:szCs w:val="20"/>
                <w:lang w:val="hy-AM"/>
              </w:rPr>
            </w:pPr>
            <w:r w:rsidRPr="00F52B76">
              <w:rPr>
                <w:rFonts w:ascii="GHEA Grapalat" w:hAnsi="GHEA Grapalat" w:cs="Garamond"/>
                <w:sz w:val="20"/>
                <w:szCs w:val="20"/>
                <w:lang w:val="hy-AM"/>
              </w:rPr>
              <w:t>6. Երկարամյա ծառայության կենսաթոշակի իրավունք տվող պաշտոնների ցանկը:</w:t>
            </w:r>
          </w:p>
          <w:p w14:paraId="14F7F0EC" w14:textId="77777777" w:rsidR="00117C3D" w:rsidRPr="00F52B76" w:rsidRDefault="00117C3D" w:rsidP="00E83A6A">
            <w:pPr>
              <w:tabs>
                <w:tab w:val="left" w:pos="360"/>
              </w:tabs>
              <w:spacing w:after="0" w:line="240" w:lineRule="auto"/>
              <w:ind w:left="-86"/>
              <w:rPr>
                <w:rFonts w:ascii="GHEA Grapalat" w:hAnsi="GHEA Grapalat" w:cs="Garamond"/>
                <w:sz w:val="20"/>
                <w:szCs w:val="20"/>
                <w:lang w:val="hy-AM"/>
              </w:rPr>
            </w:pPr>
            <w:r w:rsidRPr="00F52B76">
              <w:rPr>
                <w:rFonts w:ascii="GHEA Grapalat" w:hAnsi="GHEA Grapalat" w:cs="Garamond"/>
                <w:sz w:val="20"/>
                <w:szCs w:val="20"/>
                <w:lang w:val="hy-AM"/>
              </w:rPr>
              <w:t>7. Մասնակի կենսաթոշակի իրավունք տվող մասնագիտությունների և պաշտոնների ցանկը:</w:t>
            </w:r>
          </w:p>
          <w:p w14:paraId="06E2403D" w14:textId="77777777" w:rsidR="00117C3D" w:rsidRPr="00F52B76" w:rsidRDefault="00117C3D" w:rsidP="00E83A6A">
            <w:pPr>
              <w:tabs>
                <w:tab w:val="left" w:pos="360"/>
              </w:tabs>
              <w:spacing w:after="0" w:line="240" w:lineRule="auto"/>
              <w:ind w:left="-86"/>
              <w:rPr>
                <w:rFonts w:ascii="GHEA Grapalat" w:hAnsi="GHEA Grapalat" w:cs="Garamond"/>
                <w:sz w:val="20"/>
                <w:szCs w:val="20"/>
                <w:lang w:val="hy-AM"/>
              </w:rPr>
            </w:pPr>
            <w:r w:rsidRPr="00F52B76">
              <w:rPr>
                <w:rFonts w:ascii="GHEA Grapalat" w:hAnsi="GHEA Grapalat" w:cs="Garamond"/>
                <w:sz w:val="20"/>
                <w:szCs w:val="20"/>
                <w:lang w:val="hy-AM"/>
              </w:rPr>
              <w:t xml:space="preserve">8. Արխիվից հարցման համար անհրաժեշտ տվյալների ցանկը և դրանք ներկայացնելու կարգը: </w:t>
            </w:r>
          </w:p>
          <w:p w14:paraId="30C727F9" w14:textId="77777777" w:rsidR="00117C3D" w:rsidRPr="00F52B76" w:rsidRDefault="00117C3D" w:rsidP="00E83A6A">
            <w:pPr>
              <w:tabs>
                <w:tab w:val="left" w:pos="360"/>
              </w:tabs>
              <w:spacing w:after="0" w:line="240" w:lineRule="auto"/>
              <w:ind w:left="-86"/>
              <w:rPr>
                <w:rFonts w:ascii="GHEA Grapalat" w:hAnsi="GHEA Grapalat" w:cs="Garamond"/>
                <w:sz w:val="20"/>
                <w:szCs w:val="20"/>
                <w:lang w:val="hy-AM"/>
              </w:rPr>
            </w:pPr>
            <w:r w:rsidRPr="00F52B76">
              <w:rPr>
                <w:rFonts w:ascii="GHEA Grapalat" w:hAnsi="GHEA Grapalat" w:cs="Garamond"/>
                <w:sz w:val="20"/>
                <w:szCs w:val="20"/>
                <w:lang w:val="hy-AM"/>
              </w:rPr>
              <w:t>9. Աշխատանքային ստաժը հաշվարկելու կանոնները:</w:t>
            </w:r>
          </w:p>
          <w:p w14:paraId="63553DB1" w14:textId="77777777" w:rsidR="00117C3D" w:rsidRPr="00F52B76" w:rsidRDefault="00117C3D" w:rsidP="00E83A6A">
            <w:pPr>
              <w:tabs>
                <w:tab w:val="left" w:pos="360"/>
              </w:tabs>
              <w:spacing w:after="0" w:line="240" w:lineRule="auto"/>
              <w:ind w:left="-86"/>
              <w:rPr>
                <w:rFonts w:ascii="GHEA Grapalat" w:hAnsi="GHEA Grapalat" w:cs="Garamond"/>
                <w:sz w:val="20"/>
                <w:szCs w:val="20"/>
                <w:lang w:val="hy-AM"/>
              </w:rPr>
            </w:pPr>
            <w:r w:rsidRPr="00F52B76">
              <w:rPr>
                <w:rFonts w:ascii="GHEA Grapalat" w:hAnsi="GHEA Grapalat" w:cs="Garamond"/>
                <w:sz w:val="20"/>
                <w:szCs w:val="20"/>
                <w:lang w:val="hy-AM"/>
              </w:rPr>
              <w:t>10. Կենսաթոշակ նշանակելու համար անհրաժեշտ փաստաթղթերի ցանկը:</w:t>
            </w:r>
          </w:p>
        </w:tc>
        <w:tc>
          <w:tcPr>
            <w:tcW w:w="1055" w:type="pct"/>
            <w:shd w:val="clear" w:color="auto" w:fill="auto"/>
          </w:tcPr>
          <w:p w14:paraId="582C9F05" w14:textId="77777777" w:rsidR="00117C3D" w:rsidRPr="00F52B76" w:rsidRDefault="00117C3D" w:rsidP="00DD7C9E">
            <w:pPr>
              <w:tabs>
                <w:tab w:val="left" w:pos="360"/>
              </w:tabs>
              <w:spacing w:after="0" w:line="240" w:lineRule="auto"/>
              <w:ind w:left="-86"/>
              <w:jc w:val="center"/>
              <w:rPr>
                <w:rFonts w:ascii="GHEA Grapalat" w:hAnsi="GHEA Grapalat" w:cs="Garamond"/>
                <w:sz w:val="20"/>
                <w:szCs w:val="20"/>
                <w:lang w:val="hy-AM"/>
              </w:rPr>
            </w:pPr>
            <w:r w:rsidRPr="00F52B76">
              <w:rPr>
                <w:rFonts w:ascii="GHEA Grapalat" w:hAnsi="GHEA Grapalat" w:cs="Garamond"/>
                <w:sz w:val="20"/>
                <w:szCs w:val="20"/>
                <w:lang w:val="hy-AM"/>
              </w:rPr>
              <w:t>«Պետական կենսաթոշակների մասին» ՀՀ օրենքի 2-րդ գլուխ</w:t>
            </w:r>
          </w:p>
          <w:p w14:paraId="42DD55FD" w14:textId="77777777" w:rsidR="00DD7C9E" w:rsidRPr="00F52B76" w:rsidRDefault="00DD7C9E" w:rsidP="00DD7C9E">
            <w:pPr>
              <w:tabs>
                <w:tab w:val="left" w:pos="360"/>
              </w:tabs>
              <w:spacing w:after="0" w:line="240" w:lineRule="auto"/>
              <w:ind w:left="-86"/>
              <w:jc w:val="center"/>
              <w:rPr>
                <w:rFonts w:ascii="GHEA Grapalat" w:hAnsi="GHEA Grapalat" w:cs="Garamond"/>
                <w:sz w:val="20"/>
                <w:szCs w:val="20"/>
                <w:lang w:val="hy-AM"/>
              </w:rPr>
            </w:pPr>
          </w:p>
          <w:p w14:paraId="40389637" w14:textId="77777777" w:rsidR="00117C3D" w:rsidRPr="00F52B76" w:rsidRDefault="00117C3D" w:rsidP="00DD7C9E">
            <w:pPr>
              <w:tabs>
                <w:tab w:val="left" w:pos="360"/>
              </w:tabs>
              <w:spacing w:after="0" w:line="240" w:lineRule="auto"/>
              <w:ind w:left="-86"/>
              <w:jc w:val="center"/>
              <w:rPr>
                <w:rFonts w:ascii="GHEA Grapalat" w:hAnsi="GHEA Grapalat" w:cs="Garamond"/>
                <w:sz w:val="20"/>
                <w:szCs w:val="20"/>
                <w:lang w:val="hy-AM"/>
              </w:rPr>
            </w:pPr>
            <w:r w:rsidRPr="00F52B76">
              <w:rPr>
                <w:rFonts w:ascii="GHEA Grapalat" w:hAnsi="GHEA Grapalat" w:cs="Garamond"/>
                <w:sz w:val="20"/>
                <w:szCs w:val="20"/>
                <w:lang w:val="hy-AM"/>
              </w:rPr>
              <w:t>ՀՀ կառավարության 2010 թ. դեկտեմբերի 30-ի Հիմնական կենսաթոշակի և թաղման նպաստի չափերը, ստաժի մեկ տարվա արժեքը, պարտադիր ժամկետային զինվորական ծառայության շարքային կազմի զինծառայողների հաշմանդամության և նրանց ընտանիքների անդամների կերակրողին կորցնելու դեպքում կենսաթոշակների չափերը սահմանելու մասին N 1734-Ն որոշում</w:t>
            </w:r>
          </w:p>
          <w:p w14:paraId="55E78483" w14:textId="77777777" w:rsidR="00DD7C9E" w:rsidRPr="00F52B76" w:rsidRDefault="00DD7C9E" w:rsidP="00DD7C9E">
            <w:pPr>
              <w:tabs>
                <w:tab w:val="left" w:pos="360"/>
              </w:tabs>
              <w:spacing w:after="0" w:line="240" w:lineRule="auto"/>
              <w:ind w:left="-86"/>
              <w:jc w:val="center"/>
              <w:rPr>
                <w:rFonts w:ascii="GHEA Grapalat" w:hAnsi="GHEA Grapalat" w:cs="Garamond"/>
                <w:sz w:val="20"/>
                <w:szCs w:val="20"/>
                <w:lang w:val="hy-AM"/>
              </w:rPr>
            </w:pPr>
          </w:p>
          <w:p w14:paraId="2DD368D6" w14:textId="77777777" w:rsidR="00117C3D" w:rsidRPr="00F52B76" w:rsidRDefault="00117C3D" w:rsidP="00DD7C9E">
            <w:pPr>
              <w:tabs>
                <w:tab w:val="left" w:pos="360"/>
              </w:tabs>
              <w:spacing w:after="0" w:line="240" w:lineRule="auto"/>
              <w:ind w:left="-86"/>
              <w:jc w:val="center"/>
              <w:rPr>
                <w:rFonts w:ascii="GHEA Grapalat" w:hAnsi="GHEA Grapalat" w:cs="Garamond"/>
                <w:sz w:val="20"/>
                <w:szCs w:val="20"/>
                <w:lang w:val="hy-AM"/>
              </w:rPr>
            </w:pPr>
            <w:r w:rsidRPr="00F52B76">
              <w:rPr>
                <w:rFonts w:ascii="GHEA Grapalat" w:hAnsi="GHEA Grapalat" w:cs="Garamond"/>
                <w:sz w:val="20"/>
                <w:szCs w:val="20"/>
                <w:lang w:val="hy-AM"/>
              </w:rPr>
              <w:t>ՀՀ կառավարության 2011 թ. մայիսի 5-ի «Պետական կենսաթոշակների մասին» Հայաստանի Հանրապետության օրենքի կիրարկումն ապահովելու մասին» N 665-Ն որոշում</w:t>
            </w:r>
          </w:p>
        </w:tc>
      </w:tr>
      <w:tr w:rsidR="00117C3D" w:rsidRPr="00772438" w14:paraId="76278FDF" w14:textId="77777777" w:rsidTr="00FE36E6">
        <w:trPr>
          <w:cantSplit/>
          <w:tblHeader/>
        </w:trPr>
        <w:tc>
          <w:tcPr>
            <w:tcW w:w="429" w:type="pct"/>
            <w:gridSpan w:val="3"/>
            <w:vMerge/>
            <w:tcBorders>
              <w:right w:val="single" w:sz="4" w:space="0" w:color="auto"/>
            </w:tcBorders>
            <w:shd w:val="clear" w:color="auto" w:fill="auto"/>
          </w:tcPr>
          <w:p w14:paraId="4AF8D9DD" w14:textId="77777777" w:rsidR="00117C3D" w:rsidRPr="005B6125" w:rsidRDefault="00117C3D" w:rsidP="00245ECD">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80" w:type="pct"/>
            <w:gridSpan w:val="2"/>
            <w:tcBorders>
              <w:right w:val="single" w:sz="4" w:space="0" w:color="auto"/>
            </w:tcBorders>
            <w:shd w:val="clear" w:color="auto" w:fill="auto"/>
          </w:tcPr>
          <w:p w14:paraId="47CAC6E8" w14:textId="77777777" w:rsidR="00117C3D" w:rsidRPr="00DB428F" w:rsidRDefault="00117C3D" w:rsidP="00245ECD">
            <w:pPr>
              <w:tabs>
                <w:tab w:val="left" w:pos="360"/>
              </w:tabs>
              <w:spacing w:after="0" w:line="240" w:lineRule="auto"/>
              <w:ind w:left="-90" w:right="-115"/>
              <w:jc w:val="center"/>
              <w:rPr>
                <w:rFonts w:ascii="GHEA Grapalat" w:eastAsia="Times New Roman" w:hAnsi="GHEA Grapalat" w:cs="Garamond"/>
                <w:b/>
                <w:sz w:val="20"/>
                <w:szCs w:val="20"/>
              </w:rPr>
            </w:pPr>
            <w:r w:rsidRPr="00DB428F">
              <w:rPr>
                <w:rFonts w:ascii="GHEA Grapalat" w:eastAsia="Times New Roman" w:hAnsi="GHEA Grapalat" w:cs="Garamond"/>
                <w:b/>
                <w:sz w:val="20"/>
                <w:szCs w:val="20"/>
              </w:rPr>
              <w:t>12004</w:t>
            </w:r>
          </w:p>
        </w:tc>
        <w:tc>
          <w:tcPr>
            <w:tcW w:w="886" w:type="pct"/>
            <w:tcBorders>
              <w:left w:val="single" w:sz="4" w:space="0" w:color="auto"/>
            </w:tcBorders>
            <w:shd w:val="clear" w:color="auto" w:fill="auto"/>
          </w:tcPr>
          <w:p w14:paraId="493D8108" w14:textId="77777777" w:rsidR="00117C3D" w:rsidRPr="00DB428F" w:rsidRDefault="00117C3D" w:rsidP="00B10EDA">
            <w:pPr>
              <w:tabs>
                <w:tab w:val="left" w:pos="360"/>
              </w:tabs>
              <w:spacing w:after="0" w:line="240" w:lineRule="auto"/>
              <w:ind w:left="-90"/>
              <w:rPr>
                <w:rFonts w:ascii="GHEA Grapalat" w:eastAsia="Times New Roman" w:hAnsi="GHEA Grapalat" w:cs="Garamond"/>
                <w:sz w:val="20"/>
                <w:szCs w:val="20"/>
              </w:rPr>
            </w:pPr>
            <w:r w:rsidRPr="00DB428F">
              <w:rPr>
                <w:rFonts w:ascii="GHEA Grapalat" w:eastAsia="Times New Roman" w:hAnsi="GHEA Grapalat" w:cs="Garamond"/>
                <w:sz w:val="20"/>
                <w:szCs w:val="20"/>
              </w:rPr>
              <w:t>ՀՀ օրենքով նշանակված կենսաթոշակներ</w:t>
            </w:r>
          </w:p>
        </w:tc>
        <w:tc>
          <w:tcPr>
            <w:tcW w:w="858" w:type="pct"/>
            <w:shd w:val="clear" w:color="auto" w:fill="auto"/>
          </w:tcPr>
          <w:p w14:paraId="578BE613" w14:textId="77777777" w:rsidR="00117C3D" w:rsidRPr="00DB428F" w:rsidRDefault="00117C3D" w:rsidP="00F747EB">
            <w:pPr>
              <w:tabs>
                <w:tab w:val="left" w:pos="360"/>
              </w:tabs>
              <w:spacing w:after="0" w:line="240" w:lineRule="auto"/>
              <w:ind w:left="-86"/>
              <w:rPr>
                <w:rFonts w:ascii="GHEA Grapalat" w:eastAsia="Times New Roman" w:hAnsi="GHEA Grapalat" w:cs="Garamond"/>
                <w:sz w:val="20"/>
                <w:szCs w:val="20"/>
              </w:rPr>
            </w:pPr>
            <w:r w:rsidRPr="00DB428F">
              <w:rPr>
                <w:rFonts w:ascii="GHEA Grapalat" w:eastAsia="Times New Roman" w:hAnsi="GHEA Grapalat" w:cs="Garamond"/>
                <w:sz w:val="20"/>
                <w:szCs w:val="20"/>
              </w:rPr>
              <w:t>«Պաշտոնատար անձանց գործունեության ապահովման՝ սպասարկման և սոցիալական երաշխիքների մասին» ՀՀ օրենքով սահմանված պաշտոններում պաշտոնավարած անձանց կենսաթոշակի տրամադրում</w:t>
            </w:r>
          </w:p>
          <w:p w14:paraId="2D063C66" w14:textId="77777777" w:rsidR="00117C3D" w:rsidRPr="00DB428F" w:rsidRDefault="00117C3D" w:rsidP="00F747EB">
            <w:pPr>
              <w:tabs>
                <w:tab w:val="left" w:pos="360"/>
              </w:tabs>
              <w:spacing w:after="0" w:line="240" w:lineRule="auto"/>
              <w:ind w:left="-86"/>
              <w:rPr>
                <w:rFonts w:ascii="GHEA Grapalat" w:eastAsia="Times New Roman" w:hAnsi="GHEA Grapalat" w:cs="Garamond"/>
                <w:sz w:val="20"/>
                <w:szCs w:val="20"/>
              </w:rPr>
            </w:pPr>
            <w:r w:rsidRPr="00DB428F">
              <w:rPr>
                <w:rFonts w:ascii="GHEA Grapalat" w:eastAsia="Times New Roman" w:hAnsi="GHEA Grapalat" w:cs="Garamond"/>
                <w:sz w:val="20"/>
                <w:szCs w:val="20"/>
              </w:rPr>
              <w:t>1) ՀՀ պաշտոնաթող Նախագահներ</w:t>
            </w:r>
          </w:p>
          <w:p w14:paraId="6347D232" w14:textId="77777777" w:rsidR="00117C3D" w:rsidRPr="00DB428F" w:rsidRDefault="00117C3D" w:rsidP="00F747EB">
            <w:pPr>
              <w:tabs>
                <w:tab w:val="left" w:pos="360"/>
              </w:tabs>
              <w:spacing w:after="0" w:line="240" w:lineRule="auto"/>
              <w:ind w:left="-86"/>
              <w:rPr>
                <w:rFonts w:ascii="GHEA Grapalat" w:eastAsia="Times New Roman" w:hAnsi="GHEA Grapalat" w:cs="Garamond"/>
                <w:sz w:val="20"/>
                <w:szCs w:val="20"/>
              </w:rPr>
            </w:pPr>
            <w:r w:rsidRPr="00DB428F">
              <w:rPr>
                <w:rFonts w:ascii="GHEA Grapalat" w:eastAsia="Times New Roman" w:hAnsi="GHEA Grapalat" w:cs="Garamond"/>
                <w:sz w:val="20"/>
                <w:szCs w:val="20"/>
              </w:rPr>
              <w:t>2) նախկին դատավորներ և ՀՀ ՍԴ անդամներ,</w:t>
            </w:r>
          </w:p>
          <w:p w14:paraId="5557AA65" w14:textId="77777777" w:rsidR="00117C3D" w:rsidRPr="00DB428F" w:rsidRDefault="00117C3D" w:rsidP="00F747EB">
            <w:pPr>
              <w:tabs>
                <w:tab w:val="left" w:pos="360"/>
              </w:tabs>
              <w:spacing w:after="0" w:line="240" w:lineRule="auto"/>
              <w:ind w:left="-86"/>
              <w:rPr>
                <w:rFonts w:ascii="GHEA Grapalat" w:eastAsia="Times New Roman" w:hAnsi="GHEA Grapalat" w:cs="Garamond"/>
                <w:sz w:val="20"/>
                <w:szCs w:val="20"/>
                <w:lang w:val="hy-AM"/>
              </w:rPr>
            </w:pPr>
            <w:r w:rsidRPr="00DB428F">
              <w:rPr>
                <w:rFonts w:ascii="GHEA Grapalat" w:eastAsia="Times New Roman" w:hAnsi="GHEA Grapalat" w:cs="Garamond"/>
                <w:sz w:val="20"/>
                <w:szCs w:val="20"/>
              </w:rPr>
              <w:t>3)նախկին դատախազներ,</w:t>
            </w:r>
            <w:r w:rsidRPr="00DB428F">
              <w:rPr>
                <w:rFonts w:ascii="GHEA Grapalat" w:eastAsia="Times New Roman" w:hAnsi="GHEA Grapalat" w:cs="Garamond"/>
                <w:sz w:val="20"/>
                <w:szCs w:val="20"/>
                <w:lang w:val="hy-AM"/>
              </w:rPr>
              <w:t xml:space="preserve"> դատավորներ</w:t>
            </w:r>
          </w:p>
          <w:p w14:paraId="1F30C38E" w14:textId="77777777" w:rsidR="00117C3D" w:rsidRPr="00DB428F" w:rsidRDefault="00117C3D" w:rsidP="00F747EB">
            <w:pPr>
              <w:tabs>
                <w:tab w:val="left" w:pos="360"/>
              </w:tabs>
              <w:spacing w:after="0" w:line="240" w:lineRule="auto"/>
              <w:ind w:left="-86"/>
              <w:rPr>
                <w:rFonts w:ascii="GHEA Grapalat" w:eastAsia="Times New Roman" w:hAnsi="GHEA Grapalat" w:cs="Garamond"/>
                <w:sz w:val="20"/>
                <w:szCs w:val="20"/>
                <w:lang w:val="hy-AM"/>
              </w:rPr>
            </w:pPr>
            <w:r w:rsidRPr="00DB428F">
              <w:rPr>
                <w:rFonts w:ascii="GHEA Grapalat" w:eastAsia="Times New Roman" w:hAnsi="GHEA Grapalat" w:cs="Garamond"/>
                <w:sz w:val="20"/>
                <w:szCs w:val="20"/>
                <w:lang w:val="hy-AM"/>
              </w:rPr>
              <w:t xml:space="preserve">4 Բարձրագույն դատական խորհրդի նախկին անդամներ, </w:t>
            </w:r>
          </w:p>
          <w:p w14:paraId="2CCAD06A" w14:textId="77777777" w:rsidR="00117C3D" w:rsidRPr="00DB428F" w:rsidRDefault="00117C3D" w:rsidP="00F747EB">
            <w:pPr>
              <w:tabs>
                <w:tab w:val="left" w:pos="360"/>
              </w:tabs>
              <w:spacing w:after="0" w:line="240" w:lineRule="auto"/>
              <w:ind w:left="-86"/>
              <w:rPr>
                <w:rFonts w:ascii="GHEA Grapalat" w:eastAsia="Times New Roman" w:hAnsi="GHEA Grapalat" w:cs="Garamond"/>
                <w:sz w:val="20"/>
                <w:szCs w:val="20"/>
                <w:lang w:val="hy-AM"/>
              </w:rPr>
            </w:pPr>
            <w:r w:rsidRPr="00DB428F">
              <w:rPr>
                <w:rFonts w:ascii="GHEA Grapalat" w:eastAsia="Times New Roman" w:hAnsi="GHEA Grapalat" w:cs="Garamond"/>
                <w:sz w:val="20"/>
                <w:szCs w:val="20"/>
                <w:lang w:val="hy-AM"/>
              </w:rPr>
              <w:t>5 հատուկ քննչական ծառայության նախկին ծառայող,</w:t>
            </w:r>
          </w:p>
          <w:p w14:paraId="7BAA4454" w14:textId="77777777" w:rsidR="00117C3D" w:rsidRPr="00DB428F" w:rsidRDefault="00117C3D" w:rsidP="00F747EB">
            <w:pPr>
              <w:tabs>
                <w:tab w:val="left" w:pos="360"/>
              </w:tabs>
              <w:spacing w:after="0" w:line="240" w:lineRule="auto"/>
              <w:ind w:left="-86"/>
              <w:rPr>
                <w:rFonts w:ascii="GHEA Grapalat" w:eastAsia="Times New Roman" w:hAnsi="GHEA Grapalat" w:cs="Garamond"/>
                <w:sz w:val="20"/>
                <w:szCs w:val="20"/>
                <w:lang w:val="hy-AM"/>
              </w:rPr>
            </w:pPr>
            <w:r w:rsidRPr="00DB428F">
              <w:rPr>
                <w:rFonts w:ascii="GHEA Grapalat" w:eastAsia="Times New Roman" w:hAnsi="GHEA Grapalat" w:cs="Garamond"/>
                <w:sz w:val="20"/>
                <w:szCs w:val="20"/>
                <w:lang w:val="hy-AM"/>
              </w:rPr>
              <w:t>6 քննչական կոմիտեի նախկին ծառայող,</w:t>
            </w:r>
          </w:p>
          <w:p w14:paraId="4E0C31D7" w14:textId="77777777" w:rsidR="00117C3D" w:rsidRPr="00DB428F" w:rsidRDefault="00117C3D" w:rsidP="00F747EB">
            <w:pPr>
              <w:tabs>
                <w:tab w:val="left" w:pos="360"/>
              </w:tabs>
              <w:spacing w:after="0" w:line="240" w:lineRule="auto"/>
              <w:ind w:left="-86"/>
              <w:rPr>
                <w:rFonts w:ascii="GHEA Grapalat" w:eastAsia="Times New Roman" w:hAnsi="GHEA Grapalat" w:cs="Garamond"/>
                <w:sz w:val="20"/>
                <w:szCs w:val="20"/>
                <w:lang w:val="hy-AM"/>
              </w:rPr>
            </w:pPr>
            <w:r w:rsidRPr="00DB428F">
              <w:rPr>
                <w:rFonts w:ascii="GHEA Grapalat" w:eastAsia="Times New Roman" w:hAnsi="GHEA Grapalat" w:cs="Garamond"/>
                <w:sz w:val="20"/>
                <w:szCs w:val="20"/>
                <w:lang w:val="hy-AM"/>
              </w:rPr>
              <w:t>7 Հայաստանի Հանրապետության մարդու իրավունքների պաշտպան զբաղեցրած անձ,</w:t>
            </w:r>
          </w:p>
          <w:p w14:paraId="44E0F187" w14:textId="77777777" w:rsidR="00117C3D" w:rsidRPr="00DB428F" w:rsidRDefault="00117C3D" w:rsidP="00F747EB">
            <w:pPr>
              <w:tabs>
                <w:tab w:val="left" w:pos="360"/>
              </w:tabs>
              <w:spacing w:after="0" w:line="240" w:lineRule="auto"/>
              <w:ind w:left="-86"/>
              <w:rPr>
                <w:rFonts w:ascii="GHEA Grapalat" w:eastAsia="Times New Roman" w:hAnsi="GHEA Grapalat" w:cs="Garamond"/>
                <w:sz w:val="20"/>
                <w:szCs w:val="20"/>
                <w:lang w:val="hy-AM"/>
              </w:rPr>
            </w:pPr>
            <w:r w:rsidRPr="00DB428F">
              <w:rPr>
                <w:rFonts w:ascii="GHEA Grapalat" w:eastAsia="Times New Roman" w:hAnsi="GHEA Grapalat" w:cs="Garamond"/>
                <w:sz w:val="20"/>
                <w:szCs w:val="20"/>
                <w:lang w:val="hy-AM"/>
              </w:rPr>
              <w:t>8)նախկին պատգամավորներ և օրենքի հավելվածով սահմանված պաշտոններում պաշտոնավարած այլ անձինք,</w:t>
            </w:r>
          </w:p>
        </w:tc>
        <w:tc>
          <w:tcPr>
            <w:tcW w:w="1392" w:type="pct"/>
            <w:gridSpan w:val="3"/>
            <w:shd w:val="clear" w:color="auto" w:fill="auto"/>
          </w:tcPr>
          <w:p w14:paraId="049E9B84" w14:textId="77777777" w:rsidR="00117C3D" w:rsidRPr="00DB428F" w:rsidRDefault="00117C3D" w:rsidP="00F747EB">
            <w:pPr>
              <w:tabs>
                <w:tab w:val="left" w:pos="360"/>
              </w:tabs>
              <w:spacing w:after="0" w:line="240" w:lineRule="auto"/>
              <w:ind w:left="-86"/>
              <w:rPr>
                <w:rFonts w:ascii="GHEA Grapalat" w:hAnsi="GHEA Grapalat" w:cs="Garamond"/>
                <w:sz w:val="20"/>
                <w:szCs w:val="20"/>
                <w:lang w:val="hy-AM"/>
              </w:rPr>
            </w:pPr>
            <w:r w:rsidRPr="00DB428F">
              <w:rPr>
                <w:rFonts w:ascii="GHEA Grapalat" w:hAnsi="GHEA Grapalat" w:cs="Garamond"/>
                <w:sz w:val="20"/>
                <w:szCs w:val="20"/>
                <w:lang w:val="hy-AM"/>
              </w:rPr>
              <w:t>Սահմանվում է.</w:t>
            </w:r>
          </w:p>
          <w:p w14:paraId="53C0D7C4" w14:textId="77777777" w:rsidR="00117C3D" w:rsidRPr="00DB428F" w:rsidRDefault="00117C3D" w:rsidP="00F747EB">
            <w:pPr>
              <w:tabs>
                <w:tab w:val="left" w:pos="360"/>
              </w:tabs>
              <w:spacing w:after="0" w:line="240" w:lineRule="auto"/>
              <w:ind w:left="-86"/>
              <w:rPr>
                <w:rFonts w:ascii="GHEA Grapalat" w:hAnsi="GHEA Grapalat" w:cs="Garamond"/>
                <w:sz w:val="20"/>
                <w:szCs w:val="20"/>
                <w:lang w:val="hy-AM"/>
              </w:rPr>
            </w:pPr>
            <w:r w:rsidRPr="00DB428F">
              <w:rPr>
                <w:rFonts w:ascii="GHEA Grapalat" w:hAnsi="GHEA Grapalat" w:cs="Garamond"/>
                <w:sz w:val="20"/>
                <w:szCs w:val="20"/>
                <w:lang w:val="hy-AM"/>
              </w:rPr>
              <w:t xml:space="preserve">1. Հիմնական կենսաթոշակի չափը: </w:t>
            </w:r>
          </w:p>
          <w:p w14:paraId="2822589D" w14:textId="77777777" w:rsidR="00117C3D" w:rsidRPr="00DB428F" w:rsidRDefault="00117C3D" w:rsidP="00F747EB">
            <w:pPr>
              <w:tabs>
                <w:tab w:val="left" w:pos="360"/>
              </w:tabs>
              <w:spacing w:after="0" w:line="240" w:lineRule="auto"/>
              <w:ind w:left="-86"/>
              <w:rPr>
                <w:rFonts w:ascii="GHEA Grapalat" w:hAnsi="GHEA Grapalat" w:cs="Garamond"/>
                <w:sz w:val="20"/>
                <w:szCs w:val="20"/>
                <w:lang w:val="hy-AM"/>
              </w:rPr>
            </w:pPr>
            <w:r w:rsidRPr="00DB428F">
              <w:rPr>
                <w:rFonts w:ascii="GHEA Grapalat" w:hAnsi="GHEA Grapalat" w:cs="Garamond"/>
                <w:sz w:val="20"/>
                <w:szCs w:val="20"/>
                <w:lang w:val="hy-AM"/>
              </w:rPr>
              <w:t xml:space="preserve">2. Մասնագիտական ստաժի մեկ տարվա արժեքը: </w:t>
            </w:r>
          </w:p>
          <w:p w14:paraId="48AE53C7" w14:textId="77777777" w:rsidR="00117C3D" w:rsidRPr="00DB428F" w:rsidRDefault="00117C3D" w:rsidP="00F747EB">
            <w:pPr>
              <w:tabs>
                <w:tab w:val="left" w:pos="360"/>
              </w:tabs>
              <w:spacing w:after="0" w:line="240" w:lineRule="auto"/>
              <w:ind w:left="-86"/>
              <w:rPr>
                <w:rFonts w:ascii="GHEA Grapalat" w:hAnsi="GHEA Grapalat" w:cs="Garamond"/>
                <w:sz w:val="20"/>
                <w:szCs w:val="20"/>
                <w:lang w:val="hy-AM"/>
              </w:rPr>
            </w:pPr>
            <w:r w:rsidRPr="00DB428F">
              <w:rPr>
                <w:rFonts w:ascii="GHEA Grapalat" w:hAnsi="GHEA Grapalat" w:cs="Garamond"/>
                <w:sz w:val="20"/>
                <w:szCs w:val="20"/>
                <w:lang w:val="hy-AM"/>
              </w:rPr>
              <w:t xml:space="preserve">3. Հուղարկավորության նպաստի չափը 4. միանվագ դրամական օգնության չափը: </w:t>
            </w:r>
          </w:p>
          <w:p w14:paraId="62D0E3D7" w14:textId="77777777" w:rsidR="00117C3D" w:rsidRPr="00DB428F" w:rsidRDefault="00117C3D" w:rsidP="00F747EB">
            <w:pPr>
              <w:tabs>
                <w:tab w:val="left" w:pos="360"/>
              </w:tabs>
              <w:spacing w:after="0" w:line="240" w:lineRule="auto"/>
              <w:ind w:left="-86"/>
              <w:rPr>
                <w:rFonts w:ascii="GHEA Grapalat" w:hAnsi="GHEA Grapalat" w:cs="Garamond"/>
                <w:sz w:val="20"/>
                <w:szCs w:val="20"/>
                <w:lang w:val="hy-AM"/>
              </w:rPr>
            </w:pPr>
            <w:r w:rsidRPr="00DB428F">
              <w:rPr>
                <w:rFonts w:ascii="GHEA Grapalat" w:hAnsi="GHEA Grapalat" w:cs="Garamond"/>
                <w:sz w:val="20"/>
                <w:szCs w:val="20"/>
                <w:lang w:val="hy-AM"/>
              </w:rPr>
              <w:t xml:space="preserve">5. Թաղման նապստի չափը: </w:t>
            </w:r>
          </w:p>
          <w:p w14:paraId="02C19430" w14:textId="77777777" w:rsidR="00117C3D" w:rsidRPr="00DB428F" w:rsidRDefault="00117C3D" w:rsidP="00F747EB">
            <w:pPr>
              <w:tabs>
                <w:tab w:val="left" w:pos="360"/>
              </w:tabs>
              <w:spacing w:after="0" w:line="240" w:lineRule="auto"/>
              <w:ind w:left="-86"/>
              <w:rPr>
                <w:rFonts w:ascii="GHEA Grapalat" w:hAnsi="GHEA Grapalat" w:cs="Garamond"/>
                <w:sz w:val="20"/>
                <w:szCs w:val="20"/>
                <w:lang w:val="hy-AM"/>
              </w:rPr>
            </w:pPr>
            <w:r w:rsidRPr="00DB428F">
              <w:rPr>
                <w:rFonts w:ascii="GHEA Grapalat" w:hAnsi="GHEA Grapalat" w:cs="Garamond"/>
                <w:sz w:val="20"/>
                <w:szCs w:val="20"/>
                <w:lang w:val="hy-AM"/>
              </w:rPr>
              <w:t>6. Հուղարկավորության նպաստ, միանվագ դրամական օգնություն նշանակելու և վճարելու կարգը:</w:t>
            </w:r>
          </w:p>
          <w:p w14:paraId="575EAA30" w14:textId="77777777" w:rsidR="00117C3D" w:rsidRPr="00DB428F" w:rsidRDefault="00117C3D" w:rsidP="00F747EB">
            <w:pPr>
              <w:tabs>
                <w:tab w:val="left" w:pos="360"/>
              </w:tabs>
              <w:spacing w:after="0" w:line="240" w:lineRule="auto"/>
              <w:ind w:left="-86"/>
              <w:rPr>
                <w:rFonts w:ascii="GHEA Grapalat" w:hAnsi="GHEA Grapalat" w:cs="Garamond"/>
                <w:sz w:val="20"/>
                <w:szCs w:val="20"/>
                <w:lang w:val="hy-AM"/>
              </w:rPr>
            </w:pPr>
            <w:r w:rsidRPr="00DB428F">
              <w:rPr>
                <w:rFonts w:ascii="GHEA Grapalat" w:hAnsi="GHEA Grapalat" w:cs="Garamond"/>
                <w:sz w:val="20"/>
                <w:szCs w:val="20"/>
                <w:lang w:val="hy-AM"/>
              </w:rPr>
              <w:t>7. Մասնագիտական ստաժը (մասնագիտական ստաժում հաշվառվող ժամանակահատվածները) հաշվարկելու կարգը:</w:t>
            </w:r>
          </w:p>
          <w:p w14:paraId="65B3C87B" w14:textId="77777777" w:rsidR="00117C3D" w:rsidRPr="00DB428F" w:rsidRDefault="00117C3D" w:rsidP="00F747EB">
            <w:pPr>
              <w:tabs>
                <w:tab w:val="left" w:pos="360"/>
              </w:tabs>
              <w:spacing w:after="0" w:line="240" w:lineRule="auto"/>
              <w:ind w:left="-86"/>
              <w:rPr>
                <w:rFonts w:ascii="GHEA Grapalat" w:hAnsi="GHEA Grapalat" w:cs="Garamond"/>
                <w:sz w:val="20"/>
                <w:szCs w:val="20"/>
                <w:lang w:val="hy-AM"/>
              </w:rPr>
            </w:pPr>
            <w:r w:rsidRPr="00DB428F">
              <w:rPr>
                <w:rFonts w:ascii="GHEA Grapalat" w:hAnsi="GHEA Grapalat" w:cs="Garamond"/>
                <w:sz w:val="20"/>
                <w:szCs w:val="20"/>
                <w:lang w:val="hy-AM"/>
              </w:rPr>
              <w:t>8. Կենսաթոշակ, թաղման նպաստ նշանակելու և վճարելու, հաշվարկային աշխատավարձը հաշվարկելու կարգը:</w:t>
            </w:r>
          </w:p>
          <w:p w14:paraId="3D1F0DBF" w14:textId="77777777" w:rsidR="00117C3D" w:rsidRPr="00DB428F" w:rsidRDefault="00117C3D" w:rsidP="00F747EB">
            <w:pPr>
              <w:tabs>
                <w:tab w:val="left" w:pos="360"/>
              </w:tabs>
              <w:spacing w:after="0" w:line="240" w:lineRule="auto"/>
              <w:ind w:left="-86"/>
              <w:rPr>
                <w:rFonts w:ascii="GHEA Grapalat" w:eastAsia="Times New Roman" w:hAnsi="GHEA Grapalat" w:cs="Garamond"/>
                <w:sz w:val="20"/>
                <w:szCs w:val="20"/>
                <w:lang w:val="hy-AM"/>
              </w:rPr>
            </w:pPr>
          </w:p>
        </w:tc>
        <w:tc>
          <w:tcPr>
            <w:tcW w:w="1055" w:type="pct"/>
            <w:shd w:val="clear" w:color="auto" w:fill="auto"/>
          </w:tcPr>
          <w:p w14:paraId="6B5F23EA" w14:textId="77777777" w:rsidR="00117C3D" w:rsidRPr="00DB428F"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r w:rsidRPr="00DB428F">
              <w:rPr>
                <w:rFonts w:ascii="GHEA Grapalat" w:eastAsia="Times New Roman" w:hAnsi="GHEA Grapalat" w:cs="Garamond"/>
                <w:sz w:val="20"/>
                <w:szCs w:val="20"/>
                <w:lang w:val="hy-AM"/>
              </w:rPr>
              <w:t>«Պաշտոնատար անձանց գործունեության ապահովման, սպասարկման և սոցիալակ</w:t>
            </w:r>
            <w:r w:rsidR="00DD7C9E" w:rsidRPr="00DB428F">
              <w:rPr>
                <w:rFonts w:ascii="GHEA Grapalat" w:eastAsia="Times New Roman" w:hAnsi="GHEA Grapalat" w:cs="Garamond"/>
                <w:sz w:val="20"/>
                <w:szCs w:val="20"/>
                <w:lang w:val="hy-AM"/>
              </w:rPr>
              <w:t>ան երաշխիքների մասին» ՀՀ օրենք</w:t>
            </w:r>
          </w:p>
          <w:p w14:paraId="3BF1A572" w14:textId="77777777" w:rsidR="00DD7C9E" w:rsidRPr="00DB428F" w:rsidRDefault="00DD7C9E" w:rsidP="00DD7C9E">
            <w:pPr>
              <w:tabs>
                <w:tab w:val="left" w:pos="360"/>
              </w:tabs>
              <w:spacing w:after="0" w:line="240" w:lineRule="auto"/>
              <w:ind w:left="-90"/>
              <w:jc w:val="center"/>
              <w:rPr>
                <w:rFonts w:ascii="GHEA Grapalat" w:eastAsia="Times New Roman" w:hAnsi="GHEA Grapalat" w:cs="Garamond"/>
                <w:sz w:val="20"/>
                <w:szCs w:val="20"/>
                <w:lang w:val="hy-AM"/>
              </w:rPr>
            </w:pPr>
          </w:p>
          <w:p w14:paraId="4064CD5F" w14:textId="77777777" w:rsidR="00117C3D" w:rsidRPr="00DB428F"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r w:rsidRPr="00DB428F">
              <w:rPr>
                <w:rFonts w:ascii="GHEA Grapalat" w:eastAsia="Times New Roman" w:hAnsi="GHEA Grapalat" w:cs="Garamond"/>
                <w:sz w:val="20"/>
                <w:szCs w:val="20"/>
                <w:lang w:val="hy-AM"/>
              </w:rPr>
              <w:t>ՀՀ կառավարության 2014 թ. օգոստոսի 28-ի «Պետական  պաշտոններ զբաղեցրած անձանց սոցիալական երաշխիքների մասին»  Հայաստանի Հանրապետության օրենքի կիրարկումն ապահովելու մասին»  թիվ 895-Ն որոշում</w:t>
            </w:r>
          </w:p>
        </w:tc>
      </w:tr>
      <w:tr w:rsidR="00117C3D" w:rsidRPr="00772438" w14:paraId="30B22B74" w14:textId="77777777" w:rsidTr="00FE36E6">
        <w:trPr>
          <w:cantSplit/>
          <w:tblHeader/>
        </w:trPr>
        <w:tc>
          <w:tcPr>
            <w:tcW w:w="429" w:type="pct"/>
            <w:gridSpan w:val="3"/>
            <w:vMerge/>
            <w:tcBorders>
              <w:right w:val="single" w:sz="4" w:space="0" w:color="auto"/>
            </w:tcBorders>
            <w:shd w:val="clear" w:color="auto" w:fill="auto"/>
          </w:tcPr>
          <w:p w14:paraId="66C76076" w14:textId="77777777" w:rsidR="00117C3D" w:rsidRPr="005B6125" w:rsidRDefault="00117C3D" w:rsidP="00245ECD">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80" w:type="pct"/>
            <w:gridSpan w:val="2"/>
            <w:tcBorders>
              <w:right w:val="single" w:sz="4" w:space="0" w:color="auto"/>
            </w:tcBorders>
            <w:shd w:val="clear" w:color="auto" w:fill="auto"/>
          </w:tcPr>
          <w:p w14:paraId="09CC71DA" w14:textId="77777777" w:rsidR="00117C3D" w:rsidRPr="005B6125" w:rsidRDefault="00117C3D" w:rsidP="00BB0A98">
            <w:pPr>
              <w:tabs>
                <w:tab w:val="left" w:pos="360"/>
              </w:tabs>
              <w:spacing w:after="0" w:line="240" w:lineRule="auto"/>
              <w:ind w:left="-90" w:right="-115"/>
              <w:rPr>
                <w:rFonts w:ascii="GHEA Grapalat" w:eastAsia="Times New Roman" w:hAnsi="GHEA Grapalat" w:cs="Garamond"/>
                <w:sz w:val="20"/>
                <w:szCs w:val="20"/>
                <w:highlight w:val="yellow"/>
                <w:lang w:val="hy-AM"/>
              </w:rPr>
            </w:pPr>
          </w:p>
        </w:tc>
        <w:tc>
          <w:tcPr>
            <w:tcW w:w="886" w:type="pct"/>
            <w:tcBorders>
              <w:left w:val="single" w:sz="4" w:space="0" w:color="auto"/>
            </w:tcBorders>
            <w:shd w:val="clear" w:color="auto" w:fill="auto"/>
          </w:tcPr>
          <w:p w14:paraId="033869A7" w14:textId="77777777" w:rsidR="00117C3D" w:rsidRPr="00DB428F" w:rsidRDefault="00117C3D" w:rsidP="00B10EDA">
            <w:pPr>
              <w:tabs>
                <w:tab w:val="left" w:pos="360"/>
              </w:tabs>
              <w:spacing w:after="0" w:line="240" w:lineRule="auto"/>
              <w:ind w:left="-90"/>
              <w:rPr>
                <w:rFonts w:ascii="GHEA Grapalat" w:eastAsia="Times New Roman" w:hAnsi="GHEA Grapalat" w:cs="Garamond"/>
                <w:sz w:val="20"/>
                <w:szCs w:val="20"/>
                <w:lang w:val="hy-AM"/>
              </w:rPr>
            </w:pPr>
          </w:p>
        </w:tc>
        <w:tc>
          <w:tcPr>
            <w:tcW w:w="858" w:type="pct"/>
            <w:shd w:val="clear" w:color="auto" w:fill="auto"/>
          </w:tcPr>
          <w:p w14:paraId="2639DAA6" w14:textId="77777777" w:rsidR="00117C3D" w:rsidRPr="00DB428F" w:rsidRDefault="00117C3D" w:rsidP="00B10EDA">
            <w:pPr>
              <w:tabs>
                <w:tab w:val="left" w:pos="360"/>
              </w:tabs>
              <w:spacing w:after="0" w:line="240" w:lineRule="auto"/>
              <w:ind w:left="-90"/>
              <w:rPr>
                <w:rFonts w:ascii="GHEA Grapalat" w:eastAsia="Times New Roman" w:hAnsi="GHEA Grapalat" w:cs="Garamond"/>
                <w:sz w:val="20"/>
                <w:szCs w:val="20"/>
                <w:lang w:val="hy-AM"/>
              </w:rPr>
            </w:pPr>
            <w:r w:rsidRPr="00DB428F">
              <w:rPr>
                <w:rFonts w:ascii="GHEA Grapalat" w:eastAsia="Times New Roman" w:hAnsi="GHEA Grapalat" w:cs="Garamond"/>
                <w:sz w:val="20"/>
                <w:szCs w:val="20"/>
                <w:lang w:val="hy-AM"/>
              </w:rPr>
              <w:t>9) պաշտոնեական պարտականությունները կատարելիս զոհված պաշտոնատար անձի ընտանիքների անդամներ:</w:t>
            </w:r>
          </w:p>
        </w:tc>
        <w:tc>
          <w:tcPr>
            <w:tcW w:w="1392" w:type="pct"/>
            <w:gridSpan w:val="3"/>
            <w:shd w:val="clear" w:color="auto" w:fill="auto"/>
          </w:tcPr>
          <w:p w14:paraId="1485E7E1" w14:textId="77777777" w:rsidR="00117C3D" w:rsidRPr="005B6125" w:rsidRDefault="00117C3D" w:rsidP="00B10EDA">
            <w:pPr>
              <w:tabs>
                <w:tab w:val="left" w:pos="360"/>
              </w:tabs>
              <w:spacing w:after="0" w:line="240" w:lineRule="auto"/>
              <w:ind w:left="-90"/>
              <w:rPr>
                <w:rFonts w:ascii="GHEA Grapalat" w:eastAsia="Times New Roman" w:hAnsi="GHEA Grapalat" w:cs="Garamond"/>
                <w:sz w:val="20"/>
                <w:szCs w:val="20"/>
                <w:highlight w:val="yellow"/>
                <w:lang w:val="hy-AM"/>
              </w:rPr>
            </w:pPr>
          </w:p>
        </w:tc>
        <w:tc>
          <w:tcPr>
            <w:tcW w:w="1055" w:type="pct"/>
            <w:shd w:val="clear" w:color="auto" w:fill="auto"/>
          </w:tcPr>
          <w:p w14:paraId="701D577C" w14:textId="77777777" w:rsidR="00117C3D" w:rsidRPr="005B6125" w:rsidRDefault="00117C3D" w:rsidP="00B10EDA">
            <w:pPr>
              <w:tabs>
                <w:tab w:val="left" w:pos="360"/>
              </w:tabs>
              <w:spacing w:after="0" w:line="240" w:lineRule="auto"/>
              <w:ind w:left="-90"/>
              <w:rPr>
                <w:rFonts w:ascii="GHEA Grapalat" w:eastAsia="Times New Roman" w:hAnsi="GHEA Grapalat" w:cs="Garamond"/>
                <w:sz w:val="20"/>
                <w:szCs w:val="20"/>
                <w:highlight w:val="yellow"/>
                <w:lang w:val="hy-AM"/>
              </w:rPr>
            </w:pPr>
          </w:p>
        </w:tc>
      </w:tr>
      <w:tr w:rsidR="00117C3D" w:rsidRPr="00772438" w14:paraId="4FA3630E" w14:textId="77777777" w:rsidTr="00FE36E6">
        <w:trPr>
          <w:cantSplit/>
          <w:tblHeader/>
        </w:trPr>
        <w:tc>
          <w:tcPr>
            <w:tcW w:w="429" w:type="pct"/>
            <w:gridSpan w:val="3"/>
            <w:vMerge/>
            <w:tcBorders>
              <w:right w:val="single" w:sz="4" w:space="0" w:color="auto"/>
            </w:tcBorders>
            <w:shd w:val="clear" w:color="auto" w:fill="auto"/>
          </w:tcPr>
          <w:p w14:paraId="3E39E146" w14:textId="77777777" w:rsidR="00117C3D" w:rsidRPr="005B6125" w:rsidRDefault="00117C3D" w:rsidP="00245ECD">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80" w:type="pct"/>
            <w:gridSpan w:val="2"/>
            <w:tcBorders>
              <w:right w:val="single" w:sz="4" w:space="0" w:color="auto"/>
            </w:tcBorders>
            <w:shd w:val="clear" w:color="auto" w:fill="auto"/>
          </w:tcPr>
          <w:p w14:paraId="4D8415FE" w14:textId="77777777" w:rsidR="00117C3D" w:rsidRPr="00DB428F" w:rsidRDefault="00117C3D" w:rsidP="00245ECD">
            <w:pPr>
              <w:tabs>
                <w:tab w:val="left" w:pos="360"/>
              </w:tabs>
              <w:spacing w:after="0" w:line="240" w:lineRule="auto"/>
              <w:ind w:left="-90" w:right="-115"/>
              <w:jc w:val="center"/>
              <w:rPr>
                <w:rFonts w:ascii="GHEA Grapalat" w:eastAsia="Times New Roman" w:hAnsi="GHEA Grapalat" w:cs="Garamond"/>
                <w:b/>
                <w:sz w:val="20"/>
                <w:szCs w:val="20"/>
                <w:lang w:val="hy-AM"/>
              </w:rPr>
            </w:pPr>
            <w:r w:rsidRPr="00DB428F">
              <w:rPr>
                <w:rFonts w:ascii="GHEA Grapalat" w:eastAsia="Times New Roman" w:hAnsi="GHEA Grapalat" w:cs="Garamond"/>
                <w:b/>
                <w:sz w:val="20"/>
                <w:szCs w:val="20"/>
                <w:lang w:val="hy-AM"/>
              </w:rPr>
              <w:t>12005</w:t>
            </w:r>
          </w:p>
        </w:tc>
        <w:tc>
          <w:tcPr>
            <w:tcW w:w="886" w:type="pct"/>
            <w:tcBorders>
              <w:left w:val="single" w:sz="4" w:space="0" w:color="auto"/>
            </w:tcBorders>
            <w:shd w:val="clear" w:color="auto" w:fill="auto"/>
          </w:tcPr>
          <w:p w14:paraId="5F4C89C3" w14:textId="77777777" w:rsidR="00117C3D" w:rsidRPr="00DB428F" w:rsidRDefault="00117C3D" w:rsidP="008851C2">
            <w:pPr>
              <w:tabs>
                <w:tab w:val="left" w:pos="360"/>
              </w:tabs>
              <w:spacing w:after="0" w:line="240" w:lineRule="auto"/>
              <w:rPr>
                <w:rFonts w:ascii="GHEA Grapalat" w:eastAsia="Times New Roman" w:hAnsi="GHEA Grapalat" w:cs="Garamond"/>
                <w:sz w:val="20"/>
                <w:szCs w:val="20"/>
                <w:lang w:val="hy-AM"/>
              </w:rPr>
            </w:pPr>
            <w:r w:rsidRPr="00DB428F">
              <w:rPr>
                <w:rFonts w:ascii="GHEA Grapalat" w:eastAsia="Times New Roman" w:hAnsi="GHEA Grapalat" w:cs="Garamond"/>
                <w:sz w:val="20"/>
                <w:szCs w:val="20"/>
                <w:lang w:val="hy-AM"/>
              </w:rPr>
              <w:t>Կուտակային հատկացումներ մասնակցի կենսաթոշակային հաշվին</w:t>
            </w:r>
          </w:p>
        </w:tc>
        <w:tc>
          <w:tcPr>
            <w:tcW w:w="858" w:type="pct"/>
            <w:shd w:val="clear" w:color="auto" w:fill="auto"/>
          </w:tcPr>
          <w:p w14:paraId="164DEB8A" w14:textId="77777777" w:rsidR="00117C3D" w:rsidRPr="00DB428F" w:rsidRDefault="00117C3D" w:rsidP="008851C2">
            <w:pPr>
              <w:tabs>
                <w:tab w:val="left" w:pos="360"/>
              </w:tabs>
              <w:spacing w:after="0" w:line="240" w:lineRule="auto"/>
              <w:ind w:left="-5"/>
              <w:rPr>
                <w:rFonts w:ascii="GHEA Grapalat" w:eastAsia="Times New Roman" w:hAnsi="GHEA Grapalat" w:cs="Garamond"/>
                <w:sz w:val="20"/>
                <w:szCs w:val="20"/>
                <w:lang w:val="hy-AM"/>
              </w:rPr>
            </w:pPr>
            <w:r w:rsidRPr="00DB428F">
              <w:rPr>
                <w:rFonts w:ascii="GHEA Grapalat" w:eastAsia="Times New Roman" w:hAnsi="GHEA Grapalat" w:cs="Garamond"/>
                <w:sz w:val="20"/>
                <w:szCs w:val="20"/>
                <w:lang w:val="hy-AM"/>
              </w:rPr>
              <w:t xml:space="preserve">«Կուտակային կենսաթոշակների մասին» ՀՀ օրենքով սահմնաված մասնակիցներ՝ </w:t>
            </w:r>
          </w:p>
          <w:p w14:paraId="4651BD9D" w14:textId="77777777" w:rsidR="00117C3D" w:rsidRPr="00DB428F" w:rsidRDefault="00117C3D" w:rsidP="008851C2">
            <w:pPr>
              <w:tabs>
                <w:tab w:val="left" w:pos="360"/>
              </w:tabs>
              <w:spacing w:after="0" w:line="240" w:lineRule="auto"/>
              <w:ind w:left="-5"/>
              <w:rPr>
                <w:rFonts w:ascii="GHEA Grapalat" w:eastAsia="Times New Roman" w:hAnsi="GHEA Grapalat" w:cs="Garamond"/>
                <w:sz w:val="20"/>
                <w:szCs w:val="20"/>
                <w:lang w:val="hy-AM"/>
              </w:rPr>
            </w:pPr>
            <w:r w:rsidRPr="00DB428F">
              <w:rPr>
                <w:rFonts w:ascii="GHEA Grapalat" w:eastAsia="Times New Roman" w:hAnsi="GHEA Grapalat" w:cs="Garamond"/>
                <w:sz w:val="20"/>
                <w:szCs w:val="20"/>
                <w:lang w:val="hy-AM"/>
              </w:rPr>
              <w:t xml:space="preserve">1) 1974 թվականի հունվարի 1-ին և դրանից հետո ծնված վարձու աշխատողները, նոտարները, անհատ ձեռնարկատերերը. </w:t>
            </w:r>
          </w:p>
          <w:p w14:paraId="48E3F784" w14:textId="77777777" w:rsidR="00117C3D" w:rsidRPr="00DB428F" w:rsidRDefault="00117C3D" w:rsidP="008851C2">
            <w:pPr>
              <w:tabs>
                <w:tab w:val="left" w:pos="360"/>
              </w:tabs>
              <w:spacing w:after="0" w:line="240" w:lineRule="auto"/>
              <w:ind w:left="-5"/>
              <w:rPr>
                <w:rFonts w:ascii="GHEA Grapalat" w:eastAsia="Times New Roman" w:hAnsi="GHEA Grapalat" w:cs="Garamond"/>
                <w:sz w:val="20"/>
                <w:szCs w:val="20"/>
                <w:lang w:val="hy-AM"/>
              </w:rPr>
            </w:pPr>
            <w:r w:rsidRPr="00DB428F">
              <w:rPr>
                <w:rFonts w:ascii="GHEA Grapalat" w:eastAsia="Times New Roman" w:hAnsi="GHEA Grapalat" w:cs="Garamond"/>
                <w:sz w:val="20"/>
                <w:szCs w:val="20"/>
                <w:lang w:val="hy-AM"/>
              </w:rPr>
              <w:t xml:space="preserve">2) մինչև 1974 թվականը ծնված վարձու աշխատողները, նոտարները, անհատ ձեռնարկատերերը, եթե սույն օրենքով սահմանված կարգով ներկայացրել են սույն օրենքի 33-րդ հոդվածի 1-ին մասով սահմանված դիմում (այսուհետ՝ կենսաթոշակային ֆոնդի ընտրության դիմում). </w:t>
            </w:r>
          </w:p>
          <w:p w14:paraId="6C9B67BB" w14:textId="77777777" w:rsidR="00117C3D" w:rsidRPr="00DB428F" w:rsidRDefault="00117C3D" w:rsidP="008851C2">
            <w:pPr>
              <w:tabs>
                <w:tab w:val="left" w:pos="360"/>
              </w:tabs>
              <w:spacing w:after="0" w:line="240" w:lineRule="auto"/>
              <w:ind w:left="-5"/>
              <w:rPr>
                <w:rFonts w:ascii="GHEA Grapalat" w:eastAsia="Times New Roman" w:hAnsi="GHEA Grapalat" w:cs="Garamond"/>
                <w:sz w:val="20"/>
                <w:szCs w:val="20"/>
                <w:lang w:val="hy-AM"/>
              </w:rPr>
            </w:pPr>
            <w:r w:rsidRPr="00DB428F">
              <w:rPr>
                <w:rFonts w:ascii="GHEA Grapalat" w:eastAsia="Times New Roman" w:hAnsi="GHEA Grapalat" w:cs="Garamond"/>
                <w:sz w:val="20"/>
                <w:szCs w:val="20"/>
                <w:lang w:val="hy-AM"/>
              </w:rPr>
              <w:t xml:space="preserve">3) ինքնազբաղված անձինք` անկախ տարիքից, ովքեր սույն օրենքով սահմանված կարգով ներկայացրել են կենսաթոշակային ֆոնդի ընտրության դիմում կամ սույն մասի 1-ին կետի հիման վրա երբևիցե կատարել են </w:t>
            </w:r>
            <w:r w:rsidRPr="00DB428F">
              <w:rPr>
                <w:rFonts w:ascii="GHEA Grapalat" w:eastAsia="Times New Roman" w:hAnsi="GHEA Grapalat" w:cs="Garamond"/>
                <w:sz w:val="20"/>
                <w:szCs w:val="20"/>
                <w:lang w:val="hy-AM"/>
              </w:rPr>
              <w:lastRenderedPageBreak/>
              <w:t>սոցիալական վճար:</w:t>
            </w:r>
          </w:p>
        </w:tc>
        <w:tc>
          <w:tcPr>
            <w:tcW w:w="1392" w:type="pct"/>
            <w:gridSpan w:val="3"/>
            <w:shd w:val="clear" w:color="auto" w:fill="auto"/>
          </w:tcPr>
          <w:p w14:paraId="20E7568A" w14:textId="77777777" w:rsidR="00117C3D" w:rsidRPr="00DB428F" w:rsidRDefault="00117C3D" w:rsidP="008851C2">
            <w:pPr>
              <w:tabs>
                <w:tab w:val="left" w:pos="360"/>
              </w:tabs>
              <w:spacing w:line="240" w:lineRule="auto"/>
              <w:ind w:left="-75"/>
              <w:rPr>
                <w:rFonts w:ascii="GHEA Grapalat" w:hAnsi="GHEA Grapalat" w:cs="Garamond"/>
                <w:sz w:val="20"/>
                <w:szCs w:val="20"/>
                <w:lang w:val="hy-AM"/>
              </w:rPr>
            </w:pPr>
            <w:r w:rsidRPr="00DB428F">
              <w:rPr>
                <w:rFonts w:ascii="GHEA Grapalat" w:hAnsi="GHEA Grapalat" w:cs="Garamond"/>
                <w:sz w:val="20"/>
                <w:szCs w:val="20"/>
                <w:lang w:val="hy-AM"/>
              </w:rPr>
              <w:lastRenderedPageBreak/>
              <w:t xml:space="preserve">Օրենքով սահմանված է պարտադիր կուտակային համակարգի մասնակցի   համար (օգտին) մինչև նրանց կենսաթոշակային տարիքը լրանալը կուտակային հատկացումները կատարելու չափը և կարգը, հաշվի առնելով կատարված սոցիալական վճարները, այդ թվում` դրանց համար հաշվարկման օբյեկտի առավելագույն շեմերը: </w:t>
            </w:r>
          </w:p>
          <w:p w14:paraId="65EFAB4C" w14:textId="77777777" w:rsidR="00117C3D" w:rsidRPr="00DB428F" w:rsidRDefault="00117C3D" w:rsidP="008851C2">
            <w:pPr>
              <w:tabs>
                <w:tab w:val="left" w:pos="360"/>
              </w:tabs>
              <w:spacing w:line="240" w:lineRule="auto"/>
              <w:ind w:left="-75"/>
              <w:rPr>
                <w:rFonts w:ascii="GHEA Grapalat" w:hAnsi="GHEA Grapalat" w:cs="Garamond"/>
                <w:sz w:val="20"/>
                <w:szCs w:val="20"/>
                <w:lang w:val="hy-AM"/>
              </w:rPr>
            </w:pPr>
            <w:r w:rsidRPr="00DB428F">
              <w:rPr>
                <w:rFonts w:ascii="GHEA Grapalat" w:hAnsi="GHEA Grapalat" w:cs="Garamond"/>
                <w:sz w:val="20"/>
                <w:szCs w:val="20"/>
                <w:lang w:val="hy-AM"/>
              </w:rPr>
              <w:t>Համատեղ հրամանով սահմանված է սոցիալական վճարի օբյեկտ հանդիսացող աշխատավարձի և դրան հավասարեցված այլ վճարումների ցանկը:</w:t>
            </w:r>
          </w:p>
          <w:p w14:paraId="368B612B" w14:textId="77777777" w:rsidR="00117C3D" w:rsidRPr="00DB428F" w:rsidRDefault="00117C3D" w:rsidP="00245ECD">
            <w:pPr>
              <w:tabs>
                <w:tab w:val="left" w:pos="360"/>
              </w:tabs>
              <w:spacing w:after="0" w:line="240" w:lineRule="auto"/>
              <w:ind w:left="-90"/>
              <w:rPr>
                <w:rFonts w:ascii="GHEA Grapalat" w:eastAsia="Times New Roman" w:hAnsi="GHEA Grapalat" w:cs="Garamond"/>
                <w:sz w:val="20"/>
                <w:szCs w:val="20"/>
                <w:lang w:val="hy-AM"/>
              </w:rPr>
            </w:pPr>
          </w:p>
        </w:tc>
        <w:tc>
          <w:tcPr>
            <w:tcW w:w="1055" w:type="pct"/>
            <w:shd w:val="clear" w:color="auto" w:fill="auto"/>
          </w:tcPr>
          <w:p w14:paraId="1C1B914E" w14:textId="77777777" w:rsidR="00117C3D" w:rsidRPr="00DB428F"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r w:rsidRPr="00DB428F">
              <w:rPr>
                <w:rFonts w:ascii="GHEA Grapalat" w:eastAsia="Times New Roman" w:hAnsi="GHEA Grapalat" w:cs="Garamond"/>
                <w:sz w:val="20"/>
                <w:szCs w:val="20"/>
                <w:lang w:val="hy-AM"/>
              </w:rPr>
              <w:t>«Կուտակային կենսաթոշակների մասին» ՀՀ օրենքի 9-րդ հոդված</w:t>
            </w:r>
          </w:p>
          <w:p w14:paraId="68A21947" w14:textId="77777777" w:rsidR="00117C3D" w:rsidRPr="00DB428F"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p>
          <w:p w14:paraId="2DB09E9F" w14:textId="77777777" w:rsidR="00117C3D" w:rsidRPr="00DB428F"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r w:rsidRPr="00DB428F">
              <w:rPr>
                <w:rFonts w:ascii="GHEA Grapalat" w:eastAsia="Times New Roman" w:hAnsi="GHEA Grapalat" w:cs="Times New Roman"/>
                <w:bCs/>
                <w:sz w:val="20"/>
                <w:szCs w:val="20"/>
                <w:shd w:val="clear" w:color="auto" w:fill="F6F6F6"/>
                <w:lang w:val="hy-AM"/>
              </w:rPr>
              <w:t>Հ</w:t>
            </w:r>
            <w:r w:rsidRPr="00DB428F">
              <w:rPr>
                <w:rFonts w:ascii="GHEA Grapalat" w:eastAsia="Times New Roman" w:hAnsi="GHEA Grapalat" w:cs="Garamond"/>
                <w:sz w:val="20"/>
                <w:szCs w:val="20"/>
                <w:lang w:val="hy-AM"/>
              </w:rPr>
              <w:t>Հ ֆինանսների նախարարի 2018 թվականի  սեպտեմբերի 10-ի</w:t>
            </w:r>
          </w:p>
          <w:p w14:paraId="6BC20DD4" w14:textId="77777777" w:rsidR="00DD7C9E" w:rsidRPr="00DB428F"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r w:rsidRPr="00DB428F">
              <w:rPr>
                <w:rFonts w:ascii="GHEA Grapalat" w:eastAsia="Times New Roman" w:hAnsi="GHEA Grapalat" w:cs="Garamond"/>
                <w:sz w:val="20"/>
                <w:szCs w:val="20"/>
                <w:lang w:val="hy-AM"/>
              </w:rPr>
              <w:t>N 416-Ն</w:t>
            </w:r>
          </w:p>
          <w:p w14:paraId="0E997694" w14:textId="77777777" w:rsidR="00DD7C9E" w:rsidRPr="00DB428F"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r w:rsidRPr="00DB428F">
              <w:rPr>
                <w:rFonts w:ascii="GHEA Grapalat" w:eastAsia="Times New Roman" w:hAnsi="GHEA Grapalat" w:cs="Garamond"/>
                <w:sz w:val="20"/>
                <w:szCs w:val="20"/>
                <w:lang w:val="hy-AM"/>
              </w:rPr>
              <w:t xml:space="preserve"> </w:t>
            </w:r>
          </w:p>
          <w:p w14:paraId="3066C948" w14:textId="77777777" w:rsidR="00117C3D" w:rsidRPr="00DB428F"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r w:rsidRPr="00DB428F">
              <w:rPr>
                <w:rFonts w:ascii="GHEA Grapalat" w:eastAsia="Times New Roman" w:hAnsi="GHEA Grapalat" w:cs="Garamond"/>
                <w:sz w:val="20"/>
                <w:szCs w:val="20"/>
                <w:lang w:val="hy-AM"/>
              </w:rPr>
              <w:t>ՀՀ աշխատանքի և սոցիալական հարցերի նախարարի 2018 թվականի  հոկտեմբերի 5-ի</w:t>
            </w:r>
          </w:p>
          <w:p w14:paraId="7244ADDD" w14:textId="77777777" w:rsidR="00117C3D" w:rsidRPr="00DB428F"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r w:rsidRPr="00DB428F">
              <w:rPr>
                <w:rFonts w:ascii="GHEA Grapalat" w:eastAsia="Times New Roman" w:hAnsi="GHEA Grapalat" w:cs="Garamond"/>
                <w:sz w:val="20"/>
                <w:szCs w:val="20"/>
                <w:lang w:val="hy-AM"/>
              </w:rPr>
              <w:t>N 107-Ն և պետական եկամուտների կոմիտեի նախագահի 2018 թվականի</w:t>
            </w:r>
            <w:r w:rsidRPr="00DB428F">
              <w:rPr>
                <w:rFonts w:ascii="Courier New" w:eastAsia="Times New Roman" w:hAnsi="Courier New" w:cs="Courier New"/>
                <w:sz w:val="20"/>
                <w:szCs w:val="20"/>
                <w:lang w:val="hy-AM"/>
              </w:rPr>
              <w:t> </w:t>
            </w:r>
            <w:r w:rsidRPr="00DB428F">
              <w:rPr>
                <w:rFonts w:ascii="GHEA Grapalat" w:eastAsia="Times New Roman" w:hAnsi="GHEA Grapalat" w:cs="GHEA Grapalat"/>
                <w:sz w:val="20"/>
                <w:szCs w:val="20"/>
                <w:lang w:val="hy-AM"/>
              </w:rPr>
              <w:t>սեպտեմբերի</w:t>
            </w:r>
            <w:r w:rsidRPr="00DB428F">
              <w:rPr>
                <w:rFonts w:ascii="GHEA Grapalat" w:eastAsia="Times New Roman" w:hAnsi="GHEA Grapalat" w:cs="Garamond"/>
                <w:sz w:val="20"/>
                <w:szCs w:val="20"/>
                <w:lang w:val="hy-AM"/>
              </w:rPr>
              <w:t xml:space="preserve"> 14-ի N 561-Ն «Աշխատավարձի և դրան հավասարեցված այլ վճարումների ցանկը ս</w:t>
            </w:r>
            <w:r w:rsidR="00DD7C9E" w:rsidRPr="00DB428F">
              <w:rPr>
                <w:rFonts w:ascii="GHEA Grapalat" w:eastAsia="Times New Roman" w:hAnsi="GHEA Grapalat" w:cs="Garamond"/>
                <w:sz w:val="20"/>
                <w:szCs w:val="20"/>
                <w:lang w:val="hy-AM"/>
              </w:rPr>
              <w:t>ահմանելու մասին» համատեղ հրաման</w:t>
            </w:r>
          </w:p>
          <w:p w14:paraId="4FCEE7E7" w14:textId="77777777" w:rsidR="00117C3D" w:rsidRPr="00DB428F" w:rsidRDefault="00117C3D" w:rsidP="00DD7C9E">
            <w:pPr>
              <w:tabs>
                <w:tab w:val="left" w:pos="360"/>
              </w:tabs>
              <w:spacing w:after="0" w:line="240" w:lineRule="auto"/>
              <w:ind w:left="-90"/>
              <w:jc w:val="center"/>
              <w:rPr>
                <w:rFonts w:ascii="GHEA Grapalat" w:eastAsia="Times New Roman" w:hAnsi="GHEA Grapalat" w:cs="Garamond"/>
                <w:sz w:val="20"/>
                <w:szCs w:val="20"/>
                <w:lang w:val="hy-AM"/>
              </w:rPr>
            </w:pPr>
          </w:p>
        </w:tc>
      </w:tr>
      <w:tr w:rsidR="004D1553" w:rsidRPr="00772438" w14:paraId="24CDEF62" w14:textId="77777777" w:rsidTr="00FE36E6">
        <w:trPr>
          <w:cantSplit/>
          <w:trHeight w:val="14210"/>
          <w:tblHeader/>
        </w:trPr>
        <w:tc>
          <w:tcPr>
            <w:tcW w:w="429" w:type="pct"/>
            <w:gridSpan w:val="3"/>
            <w:tcBorders>
              <w:right w:val="single" w:sz="4" w:space="0" w:color="auto"/>
            </w:tcBorders>
            <w:shd w:val="clear" w:color="auto" w:fill="auto"/>
          </w:tcPr>
          <w:p w14:paraId="4A1BFDA1" w14:textId="77777777" w:rsidR="004D1553" w:rsidRPr="00C96E4E" w:rsidRDefault="004D1553" w:rsidP="008851C2">
            <w:pPr>
              <w:spacing w:after="0" w:line="240" w:lineRule="auto"/>
              <w:jc w:val="center"/>
              <w:rPr>
                <w:rFonts w:ascii="GHEA Grapalat" w:eastAsia="Times New Roman" w:hAnsi="GHEA Grapalat" w:cs="Garamond"/>
                <w:b/>
                <w:sz w:val="20"/>
                <w:szCs w:val="20"/>
                <w:lang w:val="hy-AM"/>
              </w:rPr>
            </w:pPr>
            <w:r w:rsidRPr="00C96E4E">
              <w:rPr>
                <w:rFonts w:ascii="GHEA Grapalat" w:eastAsia="Times New Roman" w:hAnsi="GHEA Grapalat" w:cs="Garamond"/>
                <w:b/>
                <w:sz w:val="20"/>
                <w:szCs w:val="20"/>
                <w:lang w:val="hy-AM"/>
              </w:rPr>
              <w:lastRenderedPageBreak/>
              <w:t>1117</w:t>
            </w:r>
          </w:p>
          <w:p w14:paraId="2EDDF8C2" w14:textId="77777777" w:rsidR="004D1553" w:rsidRPr="005B6125" w:rsidRDefault="004D1553" w:rsidP="00C17CA2">
            <w:pPr>
              <w:tabs>
                <w:tab w:val="left" w:pos="360"/>
              </w:tabs>
              <w:ind w:left="-90" w:right="-115"/>
              <w:jc w:val="center"/>
              <w:rPr>
                <w:rFonts w:ascii="GHEA Grapalat" w:eastAsia="Times New Roman" w:hAnsi="GHEA Grapalat" w:cs="Garamond"/>
                <w:b/>
                <w:sz w:val="20"/>
                <w:szCs w:val="20"/>
                <w:highlight w:val="yellow"/>
                <w:lang w:val="hy-AM"/>
              </w:rPr>
            </w:pPr>
          </w:p>
        </w:tc>
        <w:tc>
          <w:tcPr>
            <w:tcW w:w="380" w:type="pct"/>
            <w:gridSpan w:val="2"/>
            <w:tcBorders>
              <w:right w:val="single" w:sz="4" w:space="0" w:color="auto"/>
            </w:tcBorders>
            <w:shd w:val="clear" w:color="auto" w:fill="auto"/>
          </w:tcPr>
          <w:p w14:paraId="149CFA34" w14:textId="77777777" w:rsidR="004D1553" w:rsidRPr="00990BC1" w:rsidRDefault="004D1553" w:rsidP="008851C2">
            <w:pPr>
              <w:tabs>
                <w:tab w:val="left" w:pos="360"/>
              </w:tabs>
              <w:spacing w:after="0" w:line="240" w:lineRule="auto"/>
              <w:ind w:left="-90" w:right="-115"/>
              <w:jc w:val="center"/>
              <w:rPr>
                <w:rFonts w:ascii="GHEA Grapalat" w:eastAsia="Times New Roman" w:hAnsi="GHEA Grapalat" w:cs="Garamond"/>
                <w:b/>
                <w:sz w:val="20"/>
                <w:szCs w:val="20"/>
              </w:rPr>
            </w:pPr>
            <w:r w:rsidRPr="00990BC1">
              <w:rPr>
                <w:rFonts w:ascii="GHEA Grapalat" w:eastAsia="GHEA Grapalat" w:hAnsi="GHEA Grapalat" w:cs="GHEA Grapalat"/>
                <w:b/>
                <w:sz w:val="20"/>
                <w:szCs w:val="20"/>
                <w:lang w:val="hy-AM"/>
              </w:rPr>
              <w:t>11001</w:t>
            </w:r>
          </w:p>
        </w:tc>
        <w:tc>
          <w:tcPr>
            <w:tcW w:w="886" w:type="pct"/>
            <w:tcBorders>
              <w:left w:val="single" w:sz="4" w:space="0" w:color="auto"/>
            </w:tcBorders>
            <w:shd w:val="clear" w:color="auto" w:fill="auto"/>
          </w:tcPr>
          <w:p w14:paraId="65375A8E" w14:textId="77777777" w:rsidR="004D1553" w:rsidRPr="00990BC1" w:rsidRDefault="004D1553" w:rsidP="008851C2">
            <w:pPr>
              <w:tabs>
                <w:tab w:val="left" w:pos="360"/>
              </w:tabs>
              <w:spacing w:after="0" w:line="240" w:lineRule="auto"/>
              <w:ind w:left="-90"/>
              <w:rPr>
                <w:rFonts w:ascii="GHEA Grapalat" w:eastAsia="Times New Roman" w:hAnsi="GHEA Grapalat" w:cs="Garamond"/>
                <w:sz w:val="20"/>
                <w:szCs w:val="20"/>
                <w:lang w:val="hy-AM"/>
              </w:rPr>
            </w:pPr>
            <w:r w:rsidRPr="00990BC1">
              <w:rPr>
                <w:rFonts w:ascii="GHEA Grapalat" w:eastAsia="GHEA Grapalat" w:hAnsi="GHEA Grapalat" w:cs="GHEA Grapalat"/>
                <w:sz w:val="20"/>
                <w:szCs w:val="20"/>
                <w:lang w:val="hy-AM"/>
              </w:rPr>
              <w:t>Սոցիալական պաշտպանության բնագավառի պետական քաղաքականության մշակման, ծրագրերի համակարգման և մոնիթորինգի ծառայություններ</w:t>
            </w:r>
          </w:p>
        </w:tc>
        <w:tc>
          <w:tcPr>
            <w:tcW w:w="858" w:type="pct"/>
            <w:shd w:val="clear" w:color="auto" w:fill="auto"/>
          </w:tcPr>
          <w:p w14:paraId="06224DD0" w14:textId="74F8CCBF" w:rsidR="004D1553" w:rsidRPr="00990BC1" w:rsidRDefault="004D1553" w:rsidP="00341BF1">
            <w:pPr>
              <w:tabs>
                <w:tab w:val="left" w:pos="360"/>
              </w:tabs>
              <w:spacing w:after="0" w:line="240" w:lineRule="auto"/>
              <w:ind w:left="-60"/>
              <w:rPr>
                <w:rFonts w:ascii="GHEA Grapalat" w:eastAsia="GHEA Grapalat" w:hAnsi="GHEA Grapalat" w:cs="GHEA Grapalat"/>
                <w:sz w:val="20"/>
                <w:szCs w:val="20"/>
                <w:lang w:val="hy-AM"/>
              </w:rPr>
            </w:pPr>
            <w:r w:rsidRPr="00990BC1">
              <w:rPr>
                <w:rFonts w:ascii="GHEA Grapalat" w:eastAsia="GHEA Grapalat" w:hAnsi="GHEA Grapalat" w:cs="GHEA Grapalat"/>
                <w:sz w:val="20"/>
                <w:szCs w:val="20"/>
                <w:lang w:val="hy-AM"/>
              </w:rPr>
              <w:t xml:space="preserve">Սոցիալական պաշտպանության ոլորտի պետական քաղաքականության մշակման և իրականացման, ծրագրերի համակարգման, մշտադիտարկման, վերլուծության և գնահատման աշխատանքներ, ինչպես նաև իրավական նորմատիվ ակտերի նախագծերի և քաղաքականության փաստաթղթերի մշակում, միջազգային և միջգերատեսչական համագործակցություն, համաձայնագրերի, հուշագրերի, արձանագրությունների և փաստաթղթերի մշակում, այլ գերատեսչություններից և կազմակերպություններից ստացված նախագծերի վերաբերյալ կարծիքի ներկայացում և սոցիալական պաշտպանության ոլորտում ազդեցության գնահատում, հանրությանը ուղղակի ծառայությունների մատուցում, քաղաքացիների ընդունելություն, դիմումների և բողոքների </w:t>
            </w:r>
            <w:r w:rsidRPr="00990BC1">
              <w:rPr>
                <w:rFonts w:ascii="GHEA Grapalat" w:eastAsia="GHEA Grapalat" w:hAnsi="GHEA Grapalat" w:cs="GHEA Grapalat"/>
                <w:sz w:val="20"/>
                <w:szCs w:val="20"/>
                <w:lang w:val="hy-AM"/>
              </w:rPr>
              <w:lastRenderedPageBreak/>
              <w:t xml:space="preserve">ուսումնասիրում, խորհրդատվության, պարզաբանումների տրամադրում, սոցիալական պաշտպանության ոլորտի տեղեկատվական և հեռահաղորդակցության տեխնոլոգիաների ենթակառուցվածքի սպասարկում, այդ թվում՝  տվյալների շտեմարանների վարում, սպասարկում, արդիականացում, տվյալների տրամադրում </w:t>
            </w:r>
            <w:r w:rsidRPr="00990BC1">
              <w:rPr>
                <w:rFonts w:ascii="GHEA Grapalat" w:eastAsia="GHEA Grapalat" w:hAnsi="GHEA Grapalat" w:cs="GHEA Grapalat"/>
                <w:b/>
                <w:sz w:val="20"/>
                <w:szCs w:val="20"/>
                <w:lang w:val="hy-AM"/>
              </w:rPr>
              <w:t xml:space="preserve"> </w:t>
            </w:r>
            <w:r w:rsidRPr="00990BC1">
              <w:rPr>
                <w:rFonts w:ascii="GHEA Grapalat" w:eastAsia="GHEA Grapalat" w:hAnsi="GHEA Grapalat" w:cs="GHEA Grapalat"/>
                <w:sz w:val="20"/>
                <w:szCs w:val="20"/>
                <w:lang w:val="hy-AM"/>
              </w:rPr>
              <w:t>և այլն</w:t>
            </w:r>
            <w:r w:rsidR="00341BF1">
              <w:rPr>
                <w:rFonts w:ascii="GHEA Grapalat" w:eastAsia="GHEA Grapalat" w:hAnsi="GHEA Grapalat" w:cs="GHEA Grapalat"/>
                <w:sz w:val="20"/>
                <w:szCs w:val="20"/>
                <w:lang w:val="hy-AM"/>
              </w:rPr>
              <w:t>:</w:t>
            </w:r>
          </w:p>
        </w:tc>
        <w:tc>
          <w:tcPr>
            <w:tcW w:w="1392" w:type="pct"/>
            <w:gridSpan w:val="3"/>
            <w:shd w:val="clear" w:color="auto" w:fill="auto"/>
          </w:tcPr>
          <w:p w14:paraId="6D0FD903" w14:textId="77777777" w:rsidR="004D1553" w:rsidRPr="00990BC1" w:rsidRDefault="004D1553" w:rsidP="008851C2">
            <w:pPr>
              <w:tabs>
                <w:tab w:val="left" w:pos="360"/>
              </w:tabs>
              <w:spacing w:after="0" w:line="240" w:lineRule="auto"/>
              <w:ind w:left="-90"/>
              <w:jc w:val="center"/>
              <w:rPr>
                <w:rFonts w:ascii="GHEA Grapalat" w:eastAsia="Times New Roman" w:hAnsi="GHEA Grapalat" w:cs="Garamond"/>
                <w:sz w:val="20"/>
                <w:szCs w:val="20"/>
                <w:lang w:val="hy-AM"/>
              </w:rPr>
            </w:pPr>
          </w:p>
        </w:tc>
        <w:tc>
          <w:tcPr>
            <w:tcW w:w="1055" w:type="pct"/>
            <w:shd w:val="clear" w:color="auto" w:fill="auto"/>
          </w:tcPr>
          <w:p w14:paraId="140527A0" w14:textId="77777777" w:rsidR="004D1553" w:rsidRPr="00990BC1" w:rsidRDefault="004D1553" w:rsidP="008851C2">
            <w:pPr>
              <w:tabs>
                <w:tab w:val="left" w:pos="360"/>
              </w:tabs>
              <w:spacing w:after="0" w:line="240" w:lineRule="auto"/>
              <w:jc w:val="center"/>
              <w:rPr>
                <w:rFonts w:ascii="GHEA Grapalat" w:eastAsia="Times New Roman" w:hAnsi="GHEA Grapalat" w:cs="Sylfaen"/>
                <w:sz w:val="20"/>
                <w:szCs w:val="20"/>
                <w:lang w:val="hy-AM"/>
              </w:rPr>
            </w:pPr>
            <w:r w:rsidRPr="00990BC1">
              <w:rPr>
                <w:rFonts w:ascii="GHEA Grapalat" w:hAnsi="GHEA Grapalat"/>
                <w:color w:val="000000"/>
                <w:sz w:val="20"/>
                <w:szCs w:val="20"/>
                <w:shd w:val="clear" w:color="auto" w:fill="FFFFFF"/>
                <w:lang w:val="hy-AM"/>
              </w:rPr>
              <w:t>ՀՀ վարչապետի 2018 թ. հունիսի 11-ի N 700-Լ որոշում</w:t>
            </w:r>
          </w:p>
        </w:tc>
      </w:tr>
      <w:tr w:rsidR="007F1EBD" w:rsidRPr="00772438" w14:paraId="5DA38D12" w14:textId="77777777" w:rsidTr="00FE36E6">
        <w:trPr>
          <w:cantSplit/>
          <w:tblHeader/>
        </w:trPr>
        <w:tc>
          <w:tcPr>
            <w:tcW w:w="429" w:type="pct"/>
            <w:gridSpan w:val="3"/>
            <w:vMerge w:val="restart"/>
            <w:tcBorders>
              <w:right w:val="single" w:sz="4" w:space="0" w:color="auto"/>
            </w:tcBorders>
            <w:shd w:val="clear" w:color="auto" w:fill="auto"/>
          </w:tcPr>
          <w:p w14:paraId="005D587A" w14:textId="77777777" w:rsidR="007F1EBD" w:rsidRPr="00EE5B0B" w:rsidRDefault="007F1EBD" w:rsidP="00CC2E61">
            <w:pPr>
              <w:spacing w:after="0" w:line="240" w:lineRule="auto"/>
              <w:jc w:val="center"/>
              <w:rPr>
                <w:rFonts w:ascii="GHEA Grapalat" w:eastAsia="Times New Roman" w:hAnsi="GHEA Grapalat" w:cs="Garamond"/>
                <w:b/>
                <w:sz w:val="20"/>
                <w:szCs w:val="20"/>
              </w:rPr>
            </w:pPr>
            <w:r w:rsidRPr="00EE5B0B">
              <w:rPr>
                <w:rFonts w:ascii="GHEA Grapalat" w:eastAsia="Times New Roman" w:hAnsi="GHEA Grapalat" w:cs="Garamond"/>
                <w:b/>
                <w:sz w:val="20"/>
                <w:szCs w:val="20"/>
              </w:rPr>
              <w:lastRenderedPageBreak/>
              <w:t>1141</w:t>
            </w:r>
          </w:p>
          <w:p w14:paraId="1817E1BE" w14:textId="77777777" w:rsidR="007F1EBD" w:rsidRPr="00EE5B0B" w:rsidRDefault="007F1EBD" w:rsidP="00CC2E61">
            <w:pPr>
              <w:spacing w:after="0" w:line="240" w:lineRule="auto"/>
              <w:jc w:val="center"/>
              <w:rPr>
                <w:rFonts w:ascii="GHEA Grapalat" w:eastAsia="Times New Roman" w:hAnsi="GHEA Grapalat" w:cs="Garamond"/>
                <w:b/>
                <w:sz w:val="20"/>
                <w:szCs w:val="20"/>
              </w:rPr>
            </w:pPr>
          </w:p>
        </w:tc>
        <w:tc>
          <w:tcPr>
            <w:tcW w:w="380" w:type="pct"/>
            <w:gridSpan w:val="2"/>
            <w:tcBorders>
              <w:right w:val="single" w:sz="4" w:space="0" w:color="auto"/>
            </w:tcBorders>
            <w:shd w:val="clear" w:color="auto" w:fill="auto"/>
          </w:tcPr>
          <w:p w14:paraId="673BE9F3" w14:textId="77777777" w:rsidR="007F1EBD" w:rsidRPr="00EE5B0B" w:rsidRDefault="007F1EBD" w:rsidP="00CC2E61">
            <w:pPr>
              <w:spacing w:after="0" w:line="240" w:lineRule="auto"/>
              <w:jc w:val="center"/>
              <w:rPr>
                <w:rFonts w:ascii="GHEA Grapalat" w:eastAsia="Times New Roman" w:hAnsi="GHEA Grapalat" w:cs="Times New Roman"/>
                <w:b/>
                <w:sz w:val="20"/>
                <w:szCs w:val="20"/>
                <w:lang w:val="pt-BR"/>
              </w:rPr>
            </w:pPr>
            <w:r w:rsidRPr="00EE5B0B">
              <w:rPr>
                <w:rFonts w:ascii="GHEA Grapalat" w:eastAsia="Times New Roman" w:hAnsi="GHEA Grapalat" w:cs="Sylfaen"/>
                <w:b/>
                <w:sz w:val="20"/>
                <w:szCs w:val="20"/>
              </w:rPr>
              <w:t>11001</w:t>
            </w:r>
          </w:p>
          <w:p w14:paraId="008AF2C5" w14:textId="77777777" w:rsidR="007F1EBD" w:rsidRPr="00EE5B0B" w:rsidRDefault="007F1EBD" w:rsidP="00CC2E61">
            <w:pPr>
              <w:spacing w:after="0" w:line="240" w:lineRule="auto"/>
              <w:jc w:val="center"/>
              <w:rPr>
                <w:rFonts w:ascii="GHEA Grapalat" w:eastAsia="Times New Roman" w:hAnsi="GHEA Grapalat" w:cs="Garamond"/>
                <w:b/>
                <w:sz w:val="20"/>
                <w:szCs w:val="20"/>
                <w:lang w:val="hy-AM"/>
              </w:rPr>
            </w:pPr>
          </w:p>
        </w:tc>
        <w:tc>
          <w:tcPr>
            <w:tcW w:w="886" w:type="pct"/>
            <w:tcBorders>
              <w:left w:val="single" w:sz="4" w:space="0" w:color="auto"/>
            </w:tcBorders>
            <w:shd w:val="clear" w:color="auto" w:fill="auto"/>
          </w:tcPr>
          <w:p w14:paraId="6D900CF0" w14:textId="77777777" w:rsidR="007F1EBD" w:rsidRPr="00EE5B0B" w:rsidRDefault="007F1EBD" w:rsidP="00CC2E61">
            <w:pPr>
              <w:spacing w:after="0" w:line="240" w:lineRule="auto"/>
              <w:rPr>
                <w:rFonts w:ascii="GHEA Grapalat" w:eastAsia="Times New Roman" w:hAnsi="GHEA Grapalat" w:cs="Garamond"/>
                <w:sz w:val="20"/>
                <w:szCs w:val="20"/>
                <w:lang w:val="hy-AM"/>
              </w:rPr>
            </w:pPr>
            <w:r w:rsidRPr="00EE5B0B">
              <w:rPr>
                <w:rFonts w:ascii="GHEA Grapalat" w:eastAsia="Times New Roman" w:hAnsi="GHEA Grapalat" w:cs="Sylfaen"/>
                <w:sz w:val="20"/>
                <w:szCs w:val="20"/>
              </w:rPr>
              <w:t>Երեխաների</w:t>
            </w:r>
            <w:r w:rsidRPr="00EE5B0B">
              <w:rPr>
                <w:rFonts w:ascii="GHEA Grapalat" w:eastAsia="Times New Roman" w:hAnsi="GHEA Grapalat" w:cs="Times New Roman"/>
                <w:sz w:val="20"/>
                <w:szCs w:val="20"/>
                <w:lang w:val="et-EE"/>
              </w:rPr>
              <w:t xml:space="preserve"> </w:t>
            </w:r>
            <w:r w:rsidRPr="00EE5B0B">
              <w:rPr>
                <w:rFonts w:ascii="GHEA Grapalat" w:eastAsia="Times New Roman" w:hAnsi="GHEA Grapalat" w:cs="Sylfaen"/>
                <w:sz w:val="20"/>
                <w:szCs w:val="20"/>
              </w:rPr>
              <w:t>շուրջօրյա</w:t>
            </w:r>
            <w:r w:rsidRPr="00EE5B0B">
              <w:rPr>
                <w:rFonts w:ascii="GHEA Grapalat" w:eastAsia="Times New Roman" w:hAnsi="GHEA Grapalat" w:cs="Times New Roman"/>
                <w:sz w:val="20"/>
                <w:szCs w:val="20"/>
                <w:lang w:val="et-EE"/>
              </w:rPr>
              <w:t xml:space="preserve"> </w:t>
            </w:r>
            <w:r w:rsidRPr="00EE5B0B">
              <w:rPr>
                <w:rFonts w:ascii="GHEA Grapalat" w:eastAsia="Times New Roman" w:hAnsi="GHEA Grapalat" w:cs="Sylfaen"/>
                <w:sz w:val="20"/>
                <w:szCs w:val="20"/>
              </w:rPr>
              <w:t>խնամքի</w:t>
            </w:r>
            <w:r w:rsidRPr="00EE5B0B">
              <w:rPr>
                <w:rFonts w:ascii="GHEA Grapalat" w:eastAsia="Times New Roman" w:hAnsi="GHEA Grapalat" w:cs="Times New Roman"/>
                <w:sz w:val="20"/>
                <w:szCs w:val="20"/>
                <w:lang w:val="et-EE"/>
              </w:rPr>
              <w:t xml:space="preserve"> </w:t>
            </w:r>
            <w:r w:rsidRPr="00EE5B0B">
              <w:rPr>
                <w:rFonts w:ascii="GHEA Grapalat" w:eastAsia="Times New Roman" w:hAnsi="GHEA Grapalat" w:cs="Sylfaen"/>
                <w:sz w:val="20"/>
                <w:szCs w:val="20"/>
              </w:rPr>
              <w:t>ծառայություններ</w:t>
            </w:r>
          </w:p>
        </w:tc>
        <w:tc>
          <w:tcPr>
            <w:tcW w:w="858" w:type="pct"/>
            <w:shd w:val="clear" w:color="auto" w:fill="auto"/>
          </w:tcPr>
          <w:p w14:paraId="4A4D34D2" w14:textId="77777777" w:rsidR="007F1EBD" w:rsidRPr="00EE5B0B" w:rsidRDefault="002F5107" w:rsidP="00CC2E61">
            <w:pPr>
              <w:spacing w:line="240" w:lineRule="auto"/>
              <w:rPr>
                <w:rFonts w:ascii="GHEA Grapalat" w:hAnsi="GHEA Grapalat"/>
                <w:sz w:val="20"/>
                <w:szCs w:val="20"/>
                <w:lang w:val="hy-AM"/>
              </w:rPr>
            </w:pPr>
            <w:r w:rsidRPr="00EE5B0B">
              <w:rPr>
                <w:rFonts w:ascii="GHEA Grapalat" w:hAnsi="GHEA Grapalat"/>
                <w:sz w:val="20"/>
                <w:szCs w:val="20"/>
                <w:lang w:val="hy-AM"/>
              </w:rPr>
              <w:t>Մինչև 18 տարեկան առանց ծնողական խնամքի մնացած երեխաներին շուրջօրյա խնամքի, դաստիարակության, ուսման, ֆիզիկական և մտավոր զարգացմանը նպաստող պայմանների ապահովում, երեխաների իրավունքների և շահերի պաշտպանություն</w:t>
            </w:r>
          </w:p>
        </w:tc>
        <w:tc>
          <w:tcPr>
            <w:tcW w:w="1392" w:type="pct"/>
            <w:gridSpan w:val="3"/>
            <w:shd w:val="clear" w:color="auto" w:fill="auto"/>
          </w:tcPr>
          <w:p w14:paraId="0EF03562" w14:textId="77777777" w:rsidR="007F1EBD" w:rsidRPr="005B6125" w:rsidRDefault="007F1EBD" w:rsidP="00CC2E61">
            <w:pPr>
              <w:spacing w:line="240" w:lineRule="auto"/>
              <w:rPr>
                <w:rFonts w:ascii="GHEA Grapalat" w:hAnsi="GHEA Grapalat"/>
                <w:sz w:val="20"/>
                <w:szCs w:val="20"/>
                <w:highlight w:val="yellow"/>
                <w:lang w:val="hy-AM"/>
              </w:rPr>
            </w:pPr>
          </w:p>
        </w:tc>
        <w:tc>
          <w:tcPr>
            <w:tcW w:w="1055" w:type="pct"/>
            <w:shd w:val="clear" w:color="auto" w:fill="auto"/>
          </w:tcPr>
          <w:p w14:paraId="783DA878" w14:textId="77777777" w:rsidR="00EE5B0B" w:rsidRPr="007E50F2" w:rsidRDefault="00EE5B0B" w:rsidP="00EE5B0B">
            <w:pPr>
              <w:spacing w:line="240" w:lineRule="auto"/>
              <w:ind w:left="-18" w:firstLine="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Երեխայի իրավունքների մասին» ՀՀ օրենք</w:t>
            </w:r>
          </w:p>
          <w:p w14:paraId="549DF52A" w14:textId="6BE22CD1" w:rsidR="00EE5B0B" w:rsidRPr="007E50F2" w:rsidRDefault="00EE5B0B" w:rsidP="00EE5B0B">
            <w:pPr>
              <w:spacing w:line="240" w:lineRule="auto"/>
              <w:ind w:left="-18" w:firstLine="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«Առանց ծնողական խնամքի մնացած երեխաների սոցիալական պաշտպանության մասին» ՀՀ օրենք</w:t>
            </w:r>
          </w:p>
          <w:p w14:paraId="4AD3372E" w14:textId="77777777" w:rsidR="00EE5B0B" w:rsidRPr="007E50F2" w:rsidRDefault="00EE5B0B" w:rsidP="00EE5B0B">
            <w:pPr>
              <w:spacing w:line="240" w:lineRule="auto"/>
              <w:ind w:left="-18" w:firstLine="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ՀՀ կառավարության 2004 թ. օգոստոսի 5-իթիվ 1324-Ն որոշում</w:t>
            </w:r>
          </w:p>
          <w:p w14:paraId="23F8C145" w14:textId="77777777" w:rsidR="00EE5B0B" w:rsidRPr="007E50F2" w:rsidRDefault="00EE5B0B" w:rsidP="00EE5B0B">
            <w:pPr>
              <w:spacing w:line="240" w:lineRule="auto"/>
              <w:ind w:left="-18" w:firstLine="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ՀՀ կառավարության 2015 թ. սեպտեմբերի 25-ի թիվ 1112-Ն որոշում</w:t>
            </w:r>
          </w:p>
          <w:p w14:paraId="191B3A94" w14:textId="77777777" w:rsidR="00EE5B0B" w:rsidRPr="007E50F2" w:rsidRDefault="00EE5B0B" w:rsidP="00EE5B0B">
            <w:pPr>
              <w:spacing w:line="240" w:lineRule="auto"/>
              <w:ind w:left="-18" w:firstLine="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ՀՀ կառավարության 2007 թ. մայիսի 31-ի N 815-Ն որոշում</w:t>
            </w:r>
          </w:p>
          <w:p w14:paraId="1F3C0BF6" w14:textId="44A2F052" w:rsidR="007F1EBD" w:rsidRPr="005B6125" w:rsidRDefault="00EE5B0B" w:rsidP="00EE5B0B">
            <w:pPr>
              <w:spacing w:line="240" w:lineRule="auto"/>
              <w:ind w:left="-18" w:firstLine="18"/>
              <w:jc w:val="center"/>
              <w:rPr>
                <w:rFonts w:ascii="GHEA Grapalat" w:eastAsia="Times New Roman" w:hAnsi="GHEA Grapalat" w:cs="Arial"/>
                <w:noProof/>
                <w:sz w:val="20"/>
                <w:szCs w:val="20"/>
                <w:highlight w:val="yellow"/>
                <w:lang w:val="hy-AM"/>
              </w:rPr>
            </w:pPr>
            <w:r w:rsidRPr="007E50F2">
              <w:rPr>
                <w:rFonts w:ascii="GHEA Grapalat" w:eastAsia="Times New Roman" w:hAnsi="GHEA Grapalat" w:cs="Times Armenian"/>
                <w:sz w:val="20"/>
                <w:szCs w:val="20"/>
                <w:lang w:val="af-ZA" w:eastAsia="ru-RU"/>
              </w:rPr>
              <w:t xml:space="preserve">ՀՀ </w:t>
            </w:r>
            <w:r w:rsidRPr="007E50F2">
              <w:rPr>
                <w:rFonts w:ascii="GHEA Grapalat" w:eastAsia="Times New Roman" w:hAnsi="GHEA Grapalat" w:cs="Times Armenian"/>
                <w:sz w:val="20"/>
                <w:szCs w:val="20"/>
                <w:lang w:val="hy-AM" w:eastAsia="ru-RU"/>
              </w:rPr>
              <w:t>կ</w:t>
            </w:r>
            <w:r w:rsidRPr="007E50F2">
              <w:rPr>
                <w:rFonts w:ascii="GHEA Grapalat" w:eastAsia="Times New Roman" w:hAnsi="GHEA Grapalat" w:cs="Times Armenian"/>
                <w:sz w:val="20"/>
                <w:szCs w:val="20"/>
                <w:lang w:val="af-ZA" w:eastAsia="ru-RU"/>
              </w:rPr>
              <w:t>առավարության 2005 թ</w:t>
            </w:r>
            <w:r w:rsidRPr="007E50F2">
              <w:rPr>
                <w:rFonts w:ascii="GHEA Grapalat" w:eastAsia="Times New Roman" w:hAnsi="GHEA Grapalat" w:cs="Times Armenian"/>
                <w:sz w:val="20"/>
                <w:szCs w:val="20"/>
                <w:lang w:val="hy-AM" w:eastAsia="ru-RU"/>
              </w:rPr>
              <w:t>.</w:t>
            </w:r>
            <w:r w:rsidRPr="007E50F2">
              <w:rPr>
                <w:rFonts w:ascii="GHEA Grapalat" w:eastAsia="Times New Roman" w:hAnsi="GHEA Grapalat" w:cs="Times Armenian"/>
                <w:sz w:val="20"/>
                <w:szCs w:val="20"/>
                <w:lang w:val="af-ZA" w:eastAsia="ru-RU"/>
              </w:rPr>
              <w:t xml:space="preserve"> մարտի 24-ի N 381-Ն</w:t>
            </w:r>
            <w:r w:rsidRPr="007E50F2">
              <w:rPr>
                <w:rFonts w:ascii="GHEA Grapalat" w:eastAsia="Times New Roman" w:hAnsi="GHEA Grapalat" w:cs="Arial"/>
                <w:noProof/>
                <w:sz w:val="20"/>
                <w:szCs w:val="20"/>
                <w:lang w:val="hy-AM"/>
              </w:rPr>
              <w:t xml:space="preserve"> որոշում և այլ իրավական ակտեր</w:t>
            </w:r>
          </w:p>
        </w:tc>
      </w:tr>
      <w:tr w:rsidR="00EE5B0B" w:rsidRPr="00772438" w14:paraId="4A4FFF1A" w14:textId="77777777" w:rsidTr="00FE36E6">
        <w:trPr>
          <w:cantSplit/>
          <w:tblHeader/>
        </w:trPr>
        <w:tc>
          <w:tcPr>
            <w:tcW w:w="429" w:type="pct"/>
            <w:gridSpan w:val="3"/>
            <w:vMerge/>
            <w:tcBorders>
              <w:right w:val="single" w:sz="4" w:space="0" w:color="auto"/>
            </w:tcBorders>
            <w:shd w:val="clear" w:color="auto" w:fill="auto"/>
          </w:tcPr>
          <w:p w14:paraId="6667C7EC" w14:textId="77777777" w:rsidR="00EE5B0B" w:rsidRPr="005B6125" w:rsidRDefault="00EE5B0B" w:rsidP="00EE5B0B">
            <w:pPr>
              <w:tabs>
                <w:tab w:val="left" w:pos="360"/>
              </w:tabs>
              <w:ind w:left="-90" w:right="-115"/>
              <w:jc w:val="center"/>
              <w:rPr>
                <w:rFonts w:ascii="GHEA Grapalat" w:hAnsi="GHEA Grapalat" w:cs="Garamond"/>
                <w:b/>
                <w:sz w:val="20"/>
                <w:szCs w:val="20"/>
                <w:highlight w:val="yellow"/>
                <w:lang w:val="hy-AM"/>
              </w:rPr>
            </w:pPr>
          </w:p>
        </w:tc>
        <w:tc>
          <w:tcPr>
            <w:tcW w:w="380" w:type="pct"/>
            <w:gridSpan w:val="2"/>
            <w:tcBorders>
              <w:right w:val="single" w:sz="4" w:space="0" w:color="auto"/>
            </w:tcBorders>
            <w:shd w:val="clear" w:color="auto" w:fill="auto"/>
          </w:tcPr>
          <w:p w14:paraId="366DA784" w14:textId="77777777" w:rsidR="00EE5B0B" w:rsidRPr="00EE5B0B" w:rsidRDefault="00EE5B0B" w:rsidP="00EE5B0B">
            <w:pPr>
              <w:tabs>
                <w:tab w:val="left" w:pos="360"/>
              </w:tabs>
              <w:spacing w:line="240" w:lineRule="auto"/>
              <w:ind w:left="-90" w:right="-115"/>
              <w:jc w:val="center"/>
              <w:rPr>
                <w:rFonts w:ascii="GHEA Grapalat" w:hAnsi="GHEA Grapalat" w:cs="Garamond"/>
                <w:b/>
                <w:sz w:val="20"/>
                <w:szCs w:val="20"/>
                <w:lang w:val="hy-AM"/>
              </w:rPr>
            </w:pPr>
            <w:r w:rsidRPr="00EE5B0B">
              <w:rPr>
                <w:rFonts w:ascii="GHEA Grapalat" w:eastAsia="Times New Roman" w:hAnsi="GHEA Grapalat" w:cs="Garamond"/>
                <w:b/>
                <w:sz w:val="20"/>
                <w:szCs w:val="20"/>
              </w:rPr>
              <w:t>11002</w:t>
            </w:r>
          </w:p>
        </w:tc>
        <w:tc>
          <w:tcPr>
            <w:tcW w:w="886" w:type="pct"/>
            <w:tcBorders>
              <w:left w:val="single" w:sz="4" w:space="0" w:color="auto"/>
            </w:tcBorders>
            <w:shd w:val="clear" w:color="auto" w:fill="auto"/>
          </w:tcPr>
          <w:p w14:paraId="27C03351" w14:textId="4393ED3C" w:rsidR="00EE5B0B" w:rsidRPr="00EE5B0B" w:rsidRDefault="00EE5B0B" w:rsidP="00EE5B0B">
            <w:pPr>
              <w:tabs>
                <w:tab w:val="left" w:pos="360"/>
              </w:tabs>
              <w:spacing w:line="240" w:lineRule="auto"/>
              <w:rPr>
                <w:rFonts w:ascii="GHEA Grapalat" w:hAnsi="GHEA Grapalat" w:cs="Garamond"/>
                <w:sz w:val="20"/>
                <w:szCs w:val="20"/>
                <w:lang w:val="hy-AM"/>
              </w:rPr>
            </w:pPr>
            <w:r w:rsidRPr="00EE5B0B">
              <w:rPr>
                <w:rFonts w:ascii="GHEA Grapalat" w:hAnsi="GHEA Grapalat"/>
                <w:sz w:val="20"/>
                <w:szCs w:val="20"/>
                <w:lang w:val="hy-AM"/>
              </w:rPr>
              <w:t>ՀՀ երեխաների շուրջօրյա խնամք և պաշտպանություն իրականացնող հաստատություններում խնամվող և հաստատությունում հայտնվելու ռիսկի խմբում գտնվող երեխաների ընտանիք վերադարձնելու և մուտքը հաստատություններ կանխարգելելու ծառայություններ</w:t>
            </w:r>
          </w:p>
        </w:tc>
        <w:tc>
          <w:tcPr>
            <w:tcW w:w="858" w:type="pct"/>
            <w:shd w:val="clear" w:color="auto" w:fill="auto"/>
          </w:tcPr>
          <w:p w14:paraId="137D8564" w14:textId="47E5D158" w:rsidR="00EE5B0B" w:rsidRPr="00EE5B0B" w:rsidRDefault="00EE5B0B" w:rsidP="00EE5B0B">
            <w:pPr>
              <w:tabs>
                <w:tab w:val="left" w:pos="360"/>
              </w:tabs>
              <w:spacing w:line="240" w:lineRule="auto"/>
              <w:ind w:left="-5"/>
              <w:rPr>
                <w:rFonts w:ascii="GHEA Grapalat" w:hAnsi="GHEA Grapalat" w:cs="Garamond"/>
                <w:sz w:val="20"/>
                <w:szCs w:val="20"/>
                <w:lang w:val="hy-AM"/>
              </w:rPr>
            </w:pPr>
            <w:r w:rsidRPr="00EE5B0B">
              <w:rPr>
                <w:rFonts w:ascii="GHEA Grapalat" w:hAnsi="GHEA Grapalat"/>
                <w:sz w:val="20"/>
                <w:szCs w:val="20"/>
                <w:lang w:val="hy-AM"/>
              </w:rPr>
              <w:t>ՀՀ երեխաների խնամք և պաշտպանություն իրականացնող հաստատություններում խնամվող երեխաներին կենսաբանական ընտանիք վերադարձնելու, ինչպես նաև նրանց մուտքը սահմանափակելու հետ կապված իրազեկման աշխատանքների իրականացում և ծրագրի կառավարում</w:t>
            </w:r>
          </w:p>
        </w:tc>
        <w:tc>
          <w:tcPr>
            <w:tcW w:w="1392" w:type="pct"/>
            <w:gridSpan w:val="3"/>
            <w:shd w:val="clear" w:color="auto" w:fill="auto"/>
          </w:tcPr>
          <w:p w14:paraId="5173146F" w14:textId="77777777" w:rsidR="00EE5B0B" w:rsidRPr="00EE5B0B" w:rsidRDefault="00EE5B0B" w:rsidP="00EE5B0B">
            <w:pPr>
              <w:tabs>
                <w:tab w:val="left" w:pos="360"/>
              </w:tabs>
              <w:spacing w:line="240" w:lineRule="auto"/>
              <w:ind w:left="-90"/>
              <w:rPr>
                <w:rFonts w:ascii="GHEA Grapalat" w:hAnsi="GHEA Grapalat" w:cs="Garamond"/>
                <w:sz w:val="20"/>
                <w:szCs w:val="20"/>
                <w:lang w:val="hy-AM"/>
              </w:rPr>
            </w:pPr>
          </w:p>
        </w:tc>
        <w:tc>
          <w:tcPr>
            <w:tcW w:w="1055" w:type="pct"/>
            <w:shd w:val="clear" w:color="auto" w:fill="auto"/>
          </w:tcPr>
          <w:p w14:paraId="5EE052EE" w14:textId="77777777" w:rsidR="00EE5B0B" w:rsidRPr="00EE5B0B" w:rsidRDefault="00EE5B0B" w:rsidP="00EE5B0B">
            <w:pPr>
              <w:spacing w:line="240" w:lineRule="auto"/>
              <w:ind w:left="-18" w:firstLine="18"/>
              <w:jc w:val="center"/>
              <w:rPr>
                <w:rFonts w:ascii="GHEA Grapalat" w:eastAsia="Times New Roman" w:hAnsi="GHEA Grapalat" w:cs="Arial"/>
                <w:noProof/>
                <w:sz w:val="20"/>
                <w:szCs w:val="20"/>
                <w:lang w:val="hy-AM"/>
              </w:rPr>
            </w:pPr>
            <w:r w:rsidRPr="00EE5B0B">
              <w:rPr>
                <w:rFonts w:ascii="GHEA Grapalat" w:eastAsia="Times New Roman" w:hAnsi="GHEA Grapalat" w:cs="Arial"/>
                <w:noProof/>
                <w:sz w:val="20"/>
                <w:szCs w:val="20"/>
                <w:lang w:val="hy-AM"/>
              </w:rPr>
              <w:t>Երեխայի իրավունքների մասին» ՀՀ օրենք</w:t>
            </w:r>
          </w:p>
          <w:p w14:paraId="5EDA5CC2" w14:textId="77777777" w:rsidR="00EE5B0B" w:rsidRPr="00EE5B0B" w:rsidRDefault="00EE5B0B" w:rsidP="00EE5B0B">
            <w:pPr>
              <w:spacing w:line="240" w:lineRule="auto"/>
              <w:ind w:left="-18" w:firstLine="18"/>
              <w:jc w:val="center"/>
              <w:rPr>
                <w:rFonts w:ascii="GHEA Grapalat" w:eastAsia="Times New Roman" w:hAnsi="GHEA Grapalat" w:cs="Arial"/>
                <w:noProof/>
                <w:sz w:val="20"/>
                <w:szCs w:val="20"/>
                <w:lang w:val="hy-AM"/>
              </w:rPr>
            </w:pPr>
            <w:r w:rsidRPr="00EE5B0B">
              <w:rPr>
                <w:rFonts w:ascii="GHEA Grapalat" w:eastAsia="Times New Roman" w:hAnsi="GHEA Grapalat" w:cs="Arial"/>
                <w:noProof/>
                <w:sz w:val="20"/>
                <w:szCs w:val="20"/>
                <w:lang w:val="hy-AM"/>
              </w:rPr>
              <w:t>«Առանց ծնողական խնամքի մնացած երեխաների սոցիալական պաշտպանության մասին» ՀՀ օրենք</w:t>
            </w:r>
          </w:p>
          <w:p w14:paraId="7A2578AE" w14:textId="6E1A1849" w:rsidR="00EE5B0B" w:rsidRPr="00EE5B0B" w:rsidRDefault="00EE5B0B" w:rsidP="00EE5B0B">
            <w:pPr>
              <w:spacing w:line="240" w:lineRule="auto"/>
              <w:ind w:left="-18" w:firstLine="18"/>
              <w:jc w:val="center"/>
              <w:rPr>
                <w:rFonts w:ascii="GHEA Grapalat" w:eastAsia="Times New Roman" w:hAnsi="GHEA Grapalat" w:cs="Arial"/>
                <w:noProof/>
                <w:sz w:val="20"/>
                <w:szCs w:val="20"/>
                <w:lang w:val="hy-AM"/>
              </w:rPr>
            </w:pPr>
            <w:r>
              <w:rPr>
                <w:rFonts w:ascii="GHEA Grapalat" w:eastAsia="Times New Roman" w:hAnsi="GHEA Grapalat" w:cs="Arial"/>
                <w:noProof/>
                <w:sz w:val="20"/>
                <w:szCs w:val="20"/>
                <w:lang w:val="hy-AM"/>
              </w:rPr>
              <w:t>ՀՀ կառավարության 2004</w:t>
            </w:r>
            <w:r w:rsidRPr="00EE5B0B">
              <w:rPr>
                <w:rFonts w:ascii="GHEA Grapalat" w:eastAsia="Times New Roman" w:hAnsi="GHEA Grapalat" w:cs="Arial"/>
                <w:noProof/>
                <w:sz w:val="20"/>
                <w:szCs w:val="20"/>
                <w:lang w:val="hy-AM"/>
              </w:rPr>
              <w:t>թ. օգոստոսի 5-ի</w:t>
            </w:r>
            <w:r>
              <w:rPr>
                <w:rFonts w:ascii="GHEA Grapalat" w:eastAsia="Times New Roman" w:hAnsi="GHEA Grapalat" w:cs="Arial"/>
                <w:noProof/>
                <w:sz w:val="20"/>
                <w:szCs w:val="20"/>
                <w:lang w:val="hy-AM"/>
              </w:rPr>
              <w:t xml:space="preserve"> </w:t>
            </w:r>
            <w:r w:rsidRPr="007E50F2">
              <w:rPr>
                <w:rFonts w:ascii="GHEA Grapalat" w:eastAsia="Times New Roman" w:hAnsi="GHEA Grapalat" w:cs="Times Armenian"/>
                <w:sz w:val="20"/>
                <w:szCs w:val="20"/>
                <w:lang w:val="af-ZA" w:eastAsia="ru-RU"/>
              </w:rPr>
              <w:t>N</w:t>
            </w:r>
            <w:r w:rsidRPr="00EE5B0B">
              <w:rPr>
                <w:rFonts w:ascii="GHEA Grapalat" w:eastAsia="Times New Roman" w:hAnsi="GHEA Grapalat" w:cs="Arial"/>
                <w:noProof/>
                <w:sz w:val="20"/>
                <w:szCs w:val="20"/>
                <w:lang w:val="hy-AM"/>
              </w:rPr>
              <w:t xml:space="preserve"> 1324-Ն որոշում</w:t>
            </w:r>
          </w:p>
          <w:p w14:paraId="0A93B53C" w14:textId="3BE1BFC4" w:rsidR="00EE5B0B" w:rsidRPr="00EE5B0B" w:rsidRDefault="00EE5B0B" w:rsidP="00EE5B0B">
            <w:pPr>
              <w:spacing w:line="240" w:lineRule="auto"/>
              <w:ind w:left="-18" w:firstLine="18"/>
              <w:jc w:val="center"/>
              <w:rPr>
                <w:rFonts w:ascii="GHEA Grapalat" w:eastAsia="Times New Roman" w:hAnsi="GHEA Grapalat" w:cs="Arial"/>
                <w:noProof/>
                <w:sz w:val="20"/>
                <w:szCs w:val="20"/>
                <w:lang w:val="hy-AM"/>
              </w:rPr>
            </w:pPr>
            <w:r>
              <w:rPr>
                <w:rFonts w:ascii="GHEA Grapalat" w:eastAsia="Times New Roman" w:hAnsi="GHEA Grapalat" w:cs="Arial"/>
                <w:noProof/>
                <w:sz w:val="20"/>
                <w:szCs w:val="20"/>
                <w:lang w:val="hy-AM"/>
              </w:rPr>
              <w:t>ՀՀ կառավարության 2015</w:t>
            </w:r>
            <w:r w:rsidRPr="00EE5B0B">
              <w:rPr>
                <w:rFonts w:ascii="GHEA Grapalat" w:eastAsia="Times New Roman" w:hAnsi="GHEA Grapalat" w:cs="Arial"/>
                <w:noProof/>
                <w:sz w:val="20"/>
                <w:szCs w:val="20"/>
                <w:lang w:val="hy-AM"/>
              </w:rPr>
              <w:t xml:space="preserve">թ. սեպտեմբերի 25-ի </w:t>
            </w:r>
            <w:r w:rsidRPr="007E50F2">
              <w:rPr>
                <w:rFonts w:ascii="GHEA Grapalat" w:eastAsia="Times New Roman" w:hAnsi="GHEA Grapalat" w:cs="Times Armenian"/>
                <w:sz w:val="20"/>
                <w:szCs w:val="20"/>
                <w:lang w:val="af-ZA" w:eastAsia="ru-RU"/>
              </w:rPr>
              <w:t>N</w:t>
            </w:r>
            <w:r w:rsidRPr="00EE5B0B">
              <w:rPr>
                <w:rFonts w:ascii="GHEA Grapalat" w:eastAsia="Times New Roman" w:hAnsi="GHEA Grapalat" w:cs="Arial"/>
                <w:noProof/>
                <w:sz w:val="20"/>
                <w:szCs w:val="20"/>
                <w:lang w:val="hy-AM"/>
              </w:rPr>
              <w:t xml:space="preserve"> 1112-Ն որոշում</w:t>
            </w:r>
          </w:p>
          <w:p w14:paraId="5F9C6263" w14:textId="1C0371BC" w:rsidR="00EE5B0B" w:rsidRPr="00EE5B0B" w:rsidRDefault="00EE5B0B" w:rsidP="00EE5B0B">
            <w:pPr>
              <w:spacing w:line="240" w:lineRule="auto"/>
              <w:ind w:left="-18" w:firstLine="18"/>
              <w:jc w:val="center"/>
              <w:rPr>
                <w:rFonts w:ascii="GHEA Grapalat" w:eastAsia="Times New Roman" w:hAnsi="GHEA Grapalat" w:cs="Arial"/>
                <w:noProof/>
                <w:sz w:val="20"/>
                <w:szCs w:val="20"/>
                <w:lang w:val="hy-AM"/>
              </w:rPr>
            </w:pPr>
            <w:r w:rsidRPr="00EE5B0B">
              <w:rPr>
                <w:rFonts w:ascii="GHEA Grapalat" w:hAnsi="GHEA Grapalat"/>
                <w:bCs/>
                <w:sz w:val="20"/>
                <w:szCs w:val="20"/>
                <w:shd w:val="clear" w:color="auto" w:fill="FFFFFF"/>
                <w:lang w:val="hy-AM"/>
              </w:rPr>
              <w:t>ՀՀ կառավարության</w:t>
            </w:r>
            <w:r>
              <w:rPr>
                <w:rFonts w:ascii="GHEA Grapalat" w:hAnsi="GHEA Grapalat"/>
                <w:bCs/>
                <w:sz w:val="20"/>
                <w:szCs w:val="20"/>
                <w:shd w:val="clear" w:color="auto" w:fill="FFFFFF"/>
                <w:lang w:val="hy-AM"/>
              </w:rPr>
              <w:t xml:space="preserve"> 2017</w:t>
            </w:r>
            <w:r w:rsidRPr="00EE5B0B">
              <w:rPr>
                <w:rFonts w:ascii="GHEA Grapalat" w:hAnsi="GHEA Grapalat"/>
                <w:bCs/>
                <w:sz w:val="20"/>
                <w:szCs w:val="20"/>
                <w:shd w:val="clear" w:color="auto" w:fill="FFFFFF"/>
                <w:lang w:val="hy-AM"/>
              </w:rPr>
              <w:t>թ. հուլիսի 13-ի N 30 արձանագրային որոշում</w:t>
            </w:r>
          </w:p>
          <w:p w14:paraId="0D775486" w14:textId="667CC8B7" w:rsidR="00EE5B0B" w:rsidRPr="00EE5B0B" w:rsidRDefault="00EE5B0B" w:rsidP="00EE5B0B">
            <w:pPr>
              <w:spacing w:line="240" w:lineRule="auto"/>
              <w:ind w:left="-18" w:firstLine="18"/>
              <w:jc w:val="center"/>
              <w:rPr>
                <w:rFonts w:ascii="GHEA Grapalat" w:eastAsia="Times New Roman" w:hAnsi="GHEA Grapalat" w:cs="Arial"/>
                <w:noProof/>
                <w:sz w:val="20"/>
                <w:szCs w:val="20"/>
                <w:lang w:val="hy-AM"/>
              </w:rPr>
            </w:pPr>
            <w:r>
              <w:rPr>
                <w:rFonts w:ascii="GHEA Grapalat" w:eastAsia="Times New Roman" w:hAnsi="GHEA Grapalat" w:cs="Arial"/>
                <w:noProof/>
                <w:sz w:val="20"/>
                <w:szCs w:val="20"/>
                <w:lang w:val="hy-AM"/>
              </w:rPr>
              <w:t>ՀՀ կառավարության 2007</w:t>
            </w:r>
            <w:r w:rsidRPr="00EE5B0B">
              <w:rPr>
                <w:rFonts w:ascii="GHEA Grapalat" w:eastAsia="Times New Roman" w:hAnsi="GHEA Grapalat" w:cs="Arial"/>
                <w:noProof/>
                <w:sz w:val="20"/>
                <w:szCs w:val="20"/>
                <w:lang w:val="hy-AM"/>
              </w:rPr>
              <w:t>թ. մայիսի 31-ի N 815-Ն որոշում</w:t>
            </w:r>
          </w:p>
          <w:p w14:paraId="2AF313EC" w14:textId="44F2F81D" w:rsidR="00EE5B0B" w:rsidRPr="00EE5B0B" w:rsidRDefault="00EE5B0B" w:rsidP="00EE5B0B">
            <w:pPr>
              <w:spacing w:line="240" w:lineRule="auto"/>
              <w:ind w:left="-18" w:firstLine="18"/>
              <w:jc w:val="center"/>
              <w:rPr>
                <w:rFonts w:ascii="GHEA Grapalat" w:eastAsia="Times New Roman" w:hAnsi="GHEA Grapalat" w:cs="Arial"/>
                <w:noProof/>
                <w:sz w:val="20"/>
                <w:szCs w:val="20"/>
                <w:lang w:val="hy-AM"/>
              </w:rPr>
            </w:pPr>
            <w:r>
              <w:rPr>
                <w:rFonts w:ascii="GHEA Grapalat" w:eastAsia="Times New Roman" w:hAnsi="GHEA Grapalat" w:cs="Times Armenian"/>
                <w:sz w:val="20"/>
                <w:szCs w:val="20"/>
                <w:lang w:val="af-ZA" w:eastAsia="ru-RU"/>
              </w:rPr>
              <w:t>ՀՀ Կառավարության 2005</w:t>
            </w:r>
            <w:r w:rsidRPr="00EE5B0B">
              <w:rPr>
                <w:rFonts w:ascii="GHEA Grapalat" w:eastAsia="Times New Roman" w:hAnsi="GHEA Grapalat" w:cs="Times Armenian"/>
                <w:sz w:val="20"/>
                <w:szCs w:val="20"/>
                <w:lang w:val="af-ZA" w:eastAsia="ru-RU"/>
              </w:rPr>
              <w:t>թ</w:t>
            </w:r>
            <w:r w:rsidRPr="00EE5B0B">
              <w:rPr>
                <w:rFonts w:ascii="GHEA Grapalat" w:eastAsia="Times New Roman" w:hAnsi="GHEA Grapalat" w:cs="Times Armenian"/>
                <w:sz w:val="20"/>
                <w:szCs w:val="20"/>
                <w:lang w:val="hy-AM" w:eastAsia="ru-RU"/>
              </w:rPr>
              <w:t>.</w:t>
            </w:r>
            <w:r w:rsidRPr="00EE5B0B">
              <w:rPr>
                <w:rFonts w:ascii="GHEA Grapalat" w:eastAsia="Times New Roman" w:hAnsi="GHEA Grapalat" w:cs="Times Armenian"/>
                <w:sz w:val="20"/>
                <w:szCs w:val="20"/>
                <w:lang w:val="af-ZA" w:eastAsia="ru-RU"/>
              </w:rPr>
              <w:t xml:space="preserve"> մարտի 24-ի N 381-Ն</w:t>
            </w:r>
            <w:r w:rsidRPr="00EE5B0B">
              <w:rPr>
                <w:rFonts w:ascii="GHEA Grapalat" w:eastAsia="Times New Roman" w:hAnsi="GHEA Grapalat" w:cs="Arial"/>
                <w:noProof/>
                <w:sz w:val="20"/>
                <w:szCs w:val="20"/>
                <w:lang w:val="hy-AM"/>
              </w:rPr>
              <w:t xml:space="preserve"> որոշում և այլ իրավական ակտեր</w:t>
            </w:r>
          </w:p>
        </w:tc>
      </w:tr>
      <w:tr w:rsidR="00EE5B0B" w:rsidRPr="00772438" w14:paraId="25E1EA24" w14:textId="77777777" w:rsidTr="00FE36E6">
        <w:trPr>
          <w:cantSplit/>
          <w:tblHeader/>
        </w:trPr>
        <w:tc>
          <w:tcPr>
            <w:tcW w:w="429" w:type="pct"/>
            <w:gridSpan w:val="3"/>
            <w:vMerge/>
            <w:tcBorders>
              <w:right w:val="single" w:sz="4" w:space="0" w:color="auto"/>
            </w:tcBorders>
            <w:shd w:val="clear" w:color="auto" w:fill="auto"/>
          </w:tcPr>
          <w:p w14:paraId="79FA7563" w14:textId="77777777" w:rsidR="00EE5B0B" w:rsidRPr="005B6125" w:rsidRDefault="00EE5B0B" w:rsidP="00EE5B0B">
            <w:pPr>
              <w:tabs>
                <w:tab w:val="left" w:pos="360"/>
              </w:tabs>
              <w:ind w:left="-90" w:right="-115"/>
              <w:jc w:val="center"/>
              <w:rPr>
                <w:rFonts w:ascii="GHEA Grapalat" w:hAnsi="GHEA Grapalat" w:cs="Garamond"/>
                <w:b/>
                <w:sz w:val="20"/>
                <w:szCs w:val="20"/>
                <w:highlight w:val="yellow"/>
                <w:lang w:val="hy-AM"/>
              </w:rPr>
            </w:pPr>
          </w:p>
        </w:tc>
        <w:tc>
          <w:tcPr>
            <w:tcW w:w="380" w:type="pct"/>
            <w:gridSpan w:val="2"/>
            <w:tcBorders>
              <w:right w:val="single" w:sz="4" w:space="0" w:color="auto"/>
            </w:tcBorders>
            <w:shd w:val="clear" w:color="auto" w:fill="auto"/>
          </w:tcPr>
          <w:p w14:paraId="18765B37" w14:textId="467711A3" w:rsidR="00EE5B0B" w:rsidRPr="005B6125" w:rsidRDefault="00EE5B0B" w:rsidP="00EE5B0B">
            <w:pPr>
              <w:tabs>
                <w:tab w:val="left" w:pos="360"/>
              </w:tabs>
              <w:ind w:left="-90" w:right="-115"/>
              <w:jc w:val="center"/>
              <w:rPr>
                <w:rFonts w:ascii="GHEA Grapalat" w:hAnsi="GHEA Grapalat" w:cs="Garamond"/>
                <w:b/>
                <w:sz w:val="20"/>
                <w:szCs w:val="20"/>
                <w:highlight w:val="yellow"/>
                <w:lang w:val="hy-AM"/>
              </w:rPr>
            </w:pPr>
            <w:r w:rsidRPr="007E50F2">
              <w:rPr>
                <w:rFonts w:ascii="GHEA Grapalat" w:eastAsia="Times New Roman" w:hAnsi="GHEA Grapalat" w:cs="Garamond"/>
                <w:b/>
                <w:sz w:val="20"/>
                <w:szCs w:val="20"/>
              </w:rPr>
              <w:t>1100</w:t>
            </w:r>
            <w:r w:rsidRPr="007E50F2">
              <w:rPr>
                <w:rFonts w:ascii="GHEA Grapalat" w:eastAsia="Times New Roman" w:hAnsi="GHEA Grapalat" w:cs="Garamond"/>
                <w:b/>
                <w:sz w:val="20"/>
                <w:szCs w:val="20"/>
                <w:lang w:val="hy-AM"/>
              </w:rPr>
              <w:t>7</w:t>
            </w:r>
          </w:p>
        </w:tc>
        <w:tc>
          <w:tcPr>
            <w:tcW w:w="886" w:type="pct"/>
            <w:tcBorders>
              <w:left w:val="single" w:sz="4" w:space="0" w:color="auto"/>
            </w:tcBorders>
            <w:shd w:val="clear" w:color="auto" w:fill="auto"/>
          </w:tcPr>
          <w:p w14:paraId="0F961763" w14:textId="6A32CE7F" w:rsidR="00EE5B0B" w:rsidRPr="005B6125" w:rsidRDefault="00EE5B0B" w:rsidP="00EE5B0B">
            <w:pPr>
              <w:tabs>
                <w:tab w:val="left" w:pos="360"/>
              </w:tabs>
              <w:spacing w:line="240" w:lineRule="auto"/>
              <w:rPr>
                <w:rFonts w:ascii="GHEA Grapalat" w:hAnsi="GHEA Grapalat" w:cs="Garamond"/>
                <w:sz w:val="20"/>
                <w:szCs w:val="20"/>
                <w:highlight w:val="yellow"/>
                <w:lang w:val="hy-AM"/>
              </w:rPr>
            </w:pPr>
            <w:r w:rsidRPr="007E50F2">
              <w:rPr>
                <w:rFonts w:ascii="GHEA Grapalat" w:hAnsi="GHEA Grapalat"/>
                <w:sz w:val="20"/>
                <w:szCs w:val="20"/>
                <w:lang w:val="hy-AM"/>
              </w:rPr>
              <w:t>Կյանքի դժվարին իրավիճակում հայտնված երեխաներին ժամանակավոր խնամքի տրամադրման ծառայություններ</w:t>
            </w:r>
          </w:p>
        </w:tc>
        <w:tc>
          <w:tcPr>
            <w:tcW w:w="858" w:type="pct"/>
            <w:shd w:val="clear" w:color="auto" w:fill="auto"/>
          </w:tcPr>
          <w:p w14:paraId="0C0BF29B" w14:textId="4B991047" w:rsidR="00EE5B0B" w:rsidRPr="005B6125" w:rsidRDefault="00EE5B0B" w:rsidP="00EE5B0B">
            <w:pPr>
              <w:tabs>
                <w:tab w:val="left" w:pos="360"/>
              </w:tabs>
              <w:spacing w:line="240" w:lineRule="auto"/>
              <w:ind w:left="-5"/>
              <w:rPr>
                <w:rFonts w:ascii="GHEA Grapalat" w:hAnsi="GHEA Grapalat" w:cs="Garamond"/>
                <w:sz w:val="20"/>
                <w:szCs w:val="20"/>
                <w:highlight w:val="yellow"/>
                <w:lang w:val="hy-AM"/>
              </w:rPr>
            </w:pPr>
            <w:r w:rsidRPr="007E50F2">
              <w:rPr>
                <w:rFonts w:ascii="GHEA Grapalat" w:hAnsi="GHEA Grapalat"/>
                <w:sz w:val="20"/>
                <w:szCs w:val="20"/>
                <w:lang w:val="hy-AM"/>
              </w:rPr>
              <w:t xml:space="preserve">Կյանքի դժվարին իրավիճակում հայտնված </w:t>
            </w:r>
            <w:r>
              <w:rPr>
                <w:rFonts w:ascii="GHEA Grapalat" w:hAnsi="GHEA Grapalat"/>
                <w:sz w:val="20"/>
                <w:szCs w:val="20"/>
                <w:lang w:val="hy-AM"/>
              </w:rPr>
              <w:t>0</w:t>
            </w:r>
            <w:r w:rsidRPr="007E50F2">
              <w:rPr>
                <w:rFonts w:ascii="GHEA Grapalat" w:hAnsi="GHEA Grapalat"/>
                <w:sz w:val="20"/>
                <w:szCs w:val="20"/>
                <w:lang w:val="hy-AM"/>
              </w:rPr>
              <w:t>-18 տարեկան առանց ծնողական խնամքի մնացած երեխաների շուրջօրյա խնամքի կազմակերում մինչև նրանց նկատմամբ խնամակալ՝ hոգաբարձու նշանակելը, իսկ դրա անհնարինության դեպքում` շուրջօրյա խնամքի հաստատություններ տեղավորելը</w:t>
            </w:r>
          </w:p>
        </w:tc>
        <w:tc>
          <w:tcPr>
            <w:tcW w:w="1392" w:type="pct"/>
            <w:gridSpan w:val="3"/>
            <w:shd w:val="clear" w:color="auto" w:fill="auto"/>
          </w:tcPr>
          <w:p w14:paraId="4166DC48" w14:textId="77777777" w:rsidR="00EE5B0B" w:rsidRPr="005B6125" w:rsidRDefault="00EE5B0B" w:rsidP="00EE5B0B">
            <w:pPr>
              <w:tabs>
                <w:tab w:val="left" w:pos="360"/>
              </w:tabs>
              <w:spacing w:line="240" w:lineRule="auto"/>
              <w:ind w:left="-90"/>
              <w:rPr>
                <w:rFonts w:ascii="GHEA Grapalat" w:hAnsi="GHEA Grapalat" w:cs="Garamond"/>
                <w:sz w:val="20"/>
                <w:szCs w:val="20"/>
                <w:highlight w:val="yellow"/>
                <w:lang w:val="hy-AM"/>
              </w:rPr>
            </w:pPr>
          </w:p>
        </w:tc>
        <w:tc>
          <w:tcPr>
            <w:tcW w:w="1055" w:type="pct"/>
            <w:shd w:val="clear" w:color="auto" w:fill="auto"/>
          </w:tcPr>
          <w:p w14:paraId="3DCE33C7" w14:textId="77777777" w:rsidR="00EE5B0B" w:rsidRPr="007E50F2" w:rsidRDefault="00EE5B0B" w:rsidP="00EE5B0B">
            <w:pPr>
              <w:spacing w:line="240" w:lineRule="auto"/>
              <w:ind w:hanging="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Երեխայի իրավունքների մասին» ՀՀ օրենք</w:t>
            </w:r>
          </w:p>
          <w:p w14:paraId="2AA53DEC" w14:textId="77777777" w:rsidR="00EE5B0B" w:rsidRPr="007E50F2" w:rsidRDefault="00EE5B0B" w:rsidP="00EE5B0B">
            <w:pPr>
              <w:spacing w:line="240" w:lineRule="auto"/>
              <w:ind w:hanging="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«Առանց ծնողական խնամքի մնացած երեխաների սոցիալական պաշտպանության մասին» ՀՀ օրենք</w:t>
            </w:r>
          </w:p>
          <w:p w14:paraId="20455E67" w14:textId="601B362F" w:rsidR="00EE5B0B" w:rsidRPr="007E50F2" w:rsidRDefault="00EE5B0B" w:rsidP="00EE5B0B">
            <w:pPr>
              <w:spacing w:line="240" w:lineRule="auto"/>
              <w:ind w:hanging="18"/>
              <w:jc w:val="center"/>
              <w:rPr>
                <w:rFonts w:ascii="GHEA Grapalat" w:eastAsia="Times New Roman" w:hAnsi="GHEA Grapalat" w:cs="Arial"/>
                <w:noProof/>
                <w:sz w:val="20"/>
                <w:szCs w:val="20"/>
                <w:lang w:val="hy-AM"/>
              </w:rPr>
            </w:pPr>
            <w:r>
              <w:rPr>
                <w:rFonts w:ascii="GHEA Grapalat" w:eastAsia="Times New Roman" w:hAnsi="GHEA Grapalat" w:cs="Arial"/>
                <w:noProof/>
                <w:sz w:val="20"/>
                <w:szCs w:val="20"/>
                <w:lang w:val="hy-AM"/>
              </w:rPr>
              <w:t>ՀՀ կառավարության 2004</w:t>
            </w:r>
            <w:r w:rsidRPr="007E50F2">
              <w:rPr>
                <w:rFonts w:ascii="GHEA Grapalat" w:eastAsia="Times New Roman" w:hAnsi="GHEA Grapalat" w:cs="Arial"/>
                <w:noProof/>
                <w:sz w:val="20"/>
                <w:szCs w:val="20"/>
                <w:lang w:val="hy-AM"/>
              </w:rPr>
              <w:t>թ. օգոստոսի 5-ի</w:t>
            </w:r>
            <w:r w:rsidRPr="007E50F2">
              <w:rPr>
                <w:rFonts w:ascii="GHEA Grapalat" w:eastAsia="Times New Roman" w:hAnsi="GHEA Grapalat" w:cs="Times Armenian"/>
                <w:sz w:val="20"/>
                <w:szCs w:val="20"/>
                <w:lang w:val="af-ZA" w:eastAsia="ru-RU"/>
              </w:rPr>
              <w:t xml:space="preserve"> N</w:t>
            </w:r>
            <w:r w:rsidRPr="007E50F2">
              <w:rPr>
                <w:rFonts w:ascii="GHEA Grapalat" w:eastAsia="Times New Roman" w:hAnsi="GHEA Grapalat" w:cs="Arial"/>
                <w:noProof/>
                <w:sz w:val="20"/>
                <w:szCs w:val="20"/>
                <w:lang w:val="hy-AM"/>
              </w:rPr>
              <w:t xml:space="preserve"> 1324-Ն որոշում</w:t>
            </w:r>
          </w:p>
          <w:p w14:paraId="20435CD4" w14:textId="0247E795" w:rsidR="00EE5B0B" w:rsidRPr="007E50F2" w:rsidRDefault="00EE5B0B" w:rsidP="00EE5B0B">
            <w:pPr>
              <w:spacing w:line="240" w:lineRule="auto"/>
              <w:ind w:hanging="18"/>
              <w:jc w:val="center"/>
              <w:rPr>
                <w:rFonts w:ascii="GHEA Grapalat" w:eastAsia="Times New Roman" w:hAnsi="GHEA Grapalat" w:cs="Arial"/>
                <w:noProof/>
                <w:sz w:val="20"/>
                <w:szCs w:val="20"/>
                <w:lang w:val="hy-AM"/>
              </w:rPr>
            </w:pPr>
            <w:r>
              <w:rPr>
                <w:rFonts w:ascii="GHEA Grapalat" w:eastAsia="Times New Roman" w:hAnsi="GHEA Grapalat" w:cs="Arial"/>
                <w:noProof/>
                <w:sz w:val="20"/>
                <w:szCs w:val="20"/>
                <w:lang w:val="hy-AM"/>
              </w:rPr>
              <w:t>ՀՀ կառավարության 2015</w:t>
            </w:r>
            <w:r w:rsidRPr="007E50F2">
              <w:rPr>
                <w:rFonts w:ascii="GHEA Grapalat" w:eastAsia="Times New Roman" w:hAnsi="GHEA Grapalat" w:cs="Arial"/>
                <w:noProof/>
                <w:sz w:val="20"/>
                <w:szCs w:val="20"/>
                <w:lang w:val="hy-AM"/>
              </w:rPr>
              <w:t xml:space="preserve">թ. սեպտեմբերի 25-ի </w:t>
            </w:r>
            <w:r w:rsidRPr="007E50F2">
              <w:rPr>
                <w:rFonts w:ascii="GHEA Grapalat" w:eastAsia="Times New Roman" w:hAnsi="GHEA Grapalat" w:cs="Times Armenian"/>
                <w:sz w:val="20"/>
                <w:szCs w:val="20"/>
                <w:lang w:val="af-ZA" w:eastAsia="ru-RU"/>
              </w:rPr>
              <w:t>N</w:t>
            </w:r>
            <w:r w:rsidRPr="007E50F2">
              <w:rPr>
                <w:rFonts w:ascii="GHEA Grapalat" w:eastAsia="Times New Roman" w:hAnsi="GHEA Grapalat" w:cs="Arial"/>
                <w:noProof/>
                <w:sz w:val="20"/>
                <w:szCs w:val="20"/>
                <w:lang w:val="hy-AM"/>
              </w:rPr>
              <w:t xml:space="preserve"> 1112-Ն որոշում</w:t>
            </w:r>
          </w:p>
          <w:p w14:paraId="534CE876" w14:textId="2EB1B944" w:rsidR="00EE5B0B" w:rsidRPr="007E50F2" w:rsidRDefault="00EE5B0B" w:rsidP="00EE5B0B">
            <w:pPr>
              <w:spacing w:line="240" w:lineRule="auto"/>
              <w:ind w:hanging="18"/>
              <w:jc w:val="center"/>
              <w:rPr>
                <w:rFonts w:ascii="GHEA Grapalat" w:eastAsia="Times New Roman" w:hAnsi="GHEA Grapalat" w:cs="Arial"/>
                <w:noProof/>
                <w:sz w:val="20"/>
                <w:szCs w:val="20"/>
                <w:lang w:val="hy-AM"/>
              </w:rPr>
            </w:pPr>
            <w:r w:rsidRPr="007E50F2">
              <w:rPr>
                <w:rFonts w:ascii="GHEA Grapalat" w:eastAsia="Times New Roman" w:hAnsi="GHEA Grapalat" w:cs="Arial"/>
                <w:noProof/>
                <w:sz w:val="20"/>
                <w:szCs w:val="20"/>
                <w:lang w:val="hy-AM"/>
              </w:rPr>
              <w:t>ՀՀ կառավարության 2007թ. մայիսի 31-ի N 815-Ն որոշում</w:t>
            </w:r>
          </w:p>
          <w:p w14:paraId="2495E794" w14:textId="44076A13" w:rsidR="00EE5B0B" w:rsidRPr="005B6125" w:rsidRDefault="00EE5B0B" w:rsidP="00EE5B0B">
            <w:pPr>
              <w:tabs>
                <w:tab w:val="left" w:pos="360"/>
              </w:tabs>
              <w:spacing w:line="240" w:lineRule="auto"/>
              <w:ind w:left="-90"/>
              <w:jc w:val="center"/>
              <w:rPr>
                <w:rFonts w:ascii="GHEA Grapalat" w:hAnsi="GHEA Grapalat" w:cs="Garamond"/>
                <w:sz w:val="20"/>
                <w:szCs w:val="20"/>
                <w:highlight w:val="yellow"/>
                <w:lang w:val="hy-AM"/>
              </w:rPr>
            </w:pPr>
            <w:r w:rsidRPr="007E50F2">
              <w:rPr>
                <w:rFonts w:ascii="GHEA Grapalat" w:eastAsia="Times New Roman" w:hAnsi="GHEA Grapalat" w:cs="Times Armenian"/>
                <w:sz w:val="20"/>
                <w:szCs w:val="20"/>
                <w:lang w:val="hy-AM" w:eastAsia="ru-RU"/>
              </w:rPr>
              <w:t>ՀՀ կ</w:t>
            </w:r>
            <w:r>
              <w:rPr>
                <w:rFonts w:ascii="GHEA Grapalat" w:eastAsia="Times New Roman" w:hAnsi="GHEA Grapalat" w:cs="Times Armenian"/>
                <w:sz w:val="20"/>
                <w:szCs w:val="20"/>
                <w:lang w:val="af-ZA" w:eastAsia="ru-RU"/>
              </w:rPr>
              <w:t>առավարության 2005</w:t>
            </w:r>
            <w:r w:rsidRPr="007E50F2">
              <w:rPr>
                <w:rFonts w:ascii="GHEA Grapalat" w:eastAsia="Times New Roman" w:hAnsi="GHEA Grapalat" w:cs="Times Armenian"/>
                <w:sz w:val="20"/>
                <w:szCs w:val="20"/>
                <w:lang w:val="af-ZA" w:eastAsia="ru-RU"/>
              </w:rPr>
              <w:t>թ</w:t>
            </w:r>
            <w:r w:rsidRPr="007E50F2">
              <w:rPr>
                <w:rFonts w:ascii="GHEA Grapalat" w:eastAsia="Times New Roman" w:hAnsi="GHEA Grapalat" w:cs="Times Armenian"/>
                <w:sz w:val="20"/>
                <w:szCs w:val="20"/>
                <w:lang w:val="hy-AM" w:eastAsia="ru-RU"/>
              </w:rPr>
              <w:t>.</w:t>
            </w:r>
            <w:r w:rsidRPr="007E50F2">
              <w:rPr>
                <w:rFonts w:ascii="GHEA Grapalat" w:eastAsia="Times New Roman" w:hAnsi="GHEA Grapalat" w:cs="Times Armenian"/>
                <w:sz w:val="20"/>
                <w:szCs w:val="20"/>
                <w:lang w:val="af-ZA" w:eastAsia="ru-RU"/>
              </w:rPr>
              <w:t xml:space="preserve"> մարտի 24-ի N 381-Ն</w:t>
            </w:r>
            <w:r w:rsidRPr="007E50F2">
              <w:rPr>
                <w:rFonts w:ascii="GHEA Grapalat" w:eastAsia="Times New Roman" w:hAnsi="GHEA Grapalat" w:cs="Arial"/>
                <w:noProof/>
                <w:sz w:val="20"/>
                <w:szCs w:val="20"/>
                <w:lang w:val="hy-AM"/>
              </w:rPr>
              <w:t xml:space="preserve"> որոշում և այլ իրավական ակտեր</w:t>
            </w:r>
          </w:p>
        </w:tc>
      </w:tr>
      <w:tr w:rsidR="00EE5B0B" w:rsidRPr="00772438" w14:paraId="02E6905C" w14:textId="77777777" w:rsidTr="00FE36E6">
        <w:trPr>
          <w:cantSplit/>
          <w:tblHeader/>
        </w:trPr>
        <w:tc>
          <w:tcPr>
            <w:tcW w:w="429" w:type="pct"/>
            <w:gridSpan w:val="3"/>
            <w:vMerge/>
            <w:tcBorders>
              <w:right w:val="single" w:sz="4" w:space="0" w:color="auto"/>
            </w:tcBorders>
            <w:shd w:val="clear" w:color="auto" w:fill="auto"/>
          </w:tcPr>
          <w:p w14:paraId="66E02498" w14:textId="77777777" w:rsidR="00EE5B0B" w:rsidRPr="005B6125" w:rsidRDefault="00EE5B0B" w:rsidP="00EE5B0B">
            <w:pPr>
              <w:tabs>
                <w:tab w:val="left" w:pos="360"/>
              </w:tabs>
              <w:ind w:left="-90" w:right="-115"/>
              <w:jc w:val="center"/>
              <w:rPr>
                <w:rFonts w:ascii="GHEA Grapalat" w:hAnsi="GHEA Grapalat" w:cs="Garamond"/>
                <w:b/>
                <w:sz w:val="20"/>
                <w:szCs w:val="20"/>
                <w:highlight w:val="yellow"/>
                <w:lang w:val="hy-AM"/>
              </w:rPr>
            </w:pPr>
          </w:p>
        </w:tc>
        <w:tc>
          <w:tcPr>
            <w:tcW w:w="380" w:type="pct"/>
            <w:gridSpan w:val="2"/>
            <w:tcBorders>
              <w:right w:val="single" w:sz="4" w:space="0" w:color="auto"/>
            </w:tcBorders>
            <w:shd w:val="clear" w:color="auto" w:fill="auto"/>
          </w:tcPr>
          <w:p w14:paraId="3FE8B9EE" w14:textId="3D934826" w:rsidR="00EE5B0B" w:rsidRPr="005B6125" w:rsidRDefault="00EE5B0B" w:rsidP="00EE5B0B">
            <w:pPr>
              <w:tabs>
                <w:tab w:val="left" w:pos="360"/>
              </w:tabs>
              <w:ind w:left="-90" w:right="-115"/>
              <w:jc w:val="center"/>
              <w:rPr>
                <w:rFonts w:ascii="GHEA Grapalat" w:hAnsi="GHEA Grapalat" w:cs="Garamond"/>
                <w:b/>
                <w:sz w:val="20"/>
                <w:szCs w:val="20"/>
                <w:highlight w:val="yellow"/>
                <w:lang w:val="hy-AM"/>
              </w:rPr>
            </w:pPr>
            <w:r w:rsidRPr="007E50F2">
              <w:rPr>
                <w:rFonts w:ascii="GHEA Grapalat" w:eastAsia="Times New Roman" w:hAnsi="GHEA Grapalat" w:cs="Garamond"/>
                <w:b/>
                <w:sz w:val="20"/>
                <w:szCs w:val="20"/>
              </w:rPr>
              <w:t>11009</w:t>
            </w:r>
          </w:p>
        </w:tc>
        <w:tc>
          <w:tcPr>
            <w:tcW w:w="886" w:type="pct"/>
            <w:tcBorders>
              <w:left w:val="single" w:sz="4" w:space="0" w:color="auto"/>
            </w:tcBorders>
            <w:shd w:val="clear" w:color="auto" w:fill="auto"/>
          </w:tcPr>
          <w:p w14:paraId="5E31A9B7" w14:textId="7DF6769E" w:rsidR="00EE5B0B" w:rsidRPr="005B6125" w:rsidRDefault="00EE5B0B" w:rsidP="00EE5B0B">
            <w:pPr>
              <w:tabs>
                <w:tab w:val="left" w:pos="360"/>
              </w:tabs>
              <w:spacing w:line="240" w:lineRule="auto"/>
              <w:rPr>
                <w:rFonts w:ascii="GHEA Grapalat" w:hAnsi="GHEA Grapalat" w:cs="Garamond"/>
                <w:sz w:val="20"/>
                <w:szCs w:val="20"/>
                <w:highlight w:val="yellow"/>
                <w:lang w:val="hy-AM"/>
              </w:rPr>
            </w:pPr>
            <w:r w:rsidRPr="007E50F2">
              <w:rPr>
                <w:rFonts w:ascii="GHEA Grapalat" w:eastAsia="Times New Roman" w:hAnsi="GHEA Grapalat" w:cs="Garamond"/>
                <w:sz w:val="20"/>
                <w:szCs w:val="20"/>
                <w:lang w:val="hy-AM"/>
              </w:rPr>
              <w:t>Երեխաների և ընտանիքների աջակցության տրամադրման ծառայություններ</w:t>
            </w:r>
          </w:p>
        </w:tc>
        <w:tc>
          <w:tcPr>
            <w:tcW w:w="858" w:type="pct"/>
            <w:shd w:val="clear" w:color="auto" w:fill="auto"/>
          </w:tcPr>
          <w:p w14:paraId="3248AB8C" w14:textId="5099EFB0" w:rsidR="00EE5B0B" w:rsidRPr="005B6125" w:rsidRDefault="00EE5B0B" w:rsidP="00EE5B0B">
            <w:pPr>
              <w:tabs>
                <w:tab w:val="left" w:pos="360"/>
              </w:tabs>
              <w:spacing w:line="240" w:lineRule="auto"/>
              <w:ind w:left="-5"/>
              <w:rPr>
                <w:rFonts w:ascii="GHEA Grapalat" w:hAnsi="GHEA Grapalat" w:cs="Garamond"/>
                <w:sz w:val="20"/>
                <w:szCs w:val="20"/>
                <w:highlight w:val="yellow"/>
                <w:lang w:val="hy-AM"/>
              </w:rPr>
            </w:pPr>
            <w:r w:rsidRPr="007E50F2">
              <w:rPr>
                <w:rFonts w:ascii="GHEA Grapalat" w:eastAsia="Times New Roman" w:hAnsi="GHEA Grapalat" w:cs="Garamond"/>
                <w:sz w:val="20"/>
                <w:szCs w:val="20"/>
                <w:lang w:val="hy-AM"/>
              </w:rPr>
              <w:t>Կյանքի դժվարին իրավիճակում հայտնված կամ հաշմանդամություն ունեցող 2-18 տարեկան  երեխայի ցերեկային խնամքի, դաստիարակության, ուսման, ֆիզիկական և մտավոր զարգացմանը նպաստող պայմանների ապահովում, ինչպես նաև ընտանեկան բռնության ենթարկված անձանց աջակցություն</w:t>
            </w:r>
          </w:p>
        </w:tc>
        <w:tc>
          <w:tcPr>
            <w:tcW w:w="1392" w:type="pct"/>
            <w:gridSpan w:val="3"/>
            <w:shd w:val="clear" w:color="auto" w:fill="auto"/>
          </w:tcPr>
          <w:p w14:paraId="28E9DA13" w14:textId="77777777" w:rsidR="00EE5B0B" w:rsidRPr="005B6125" w:rsidRDefault="00EE5B0B" w:rsidP="00EE5B0B">
            <w:pPr>
              <w:tabs>
                <w:tab w:val="left" w:pos="360"/>
              </w:tabs>
              <w:spacing w:line="240" w:lineRule="auto"/>
              <w:ind w:left="-90"/>
              <w:rPr>
                <w:rFonts w:ascii="GHEA Grapalat" w:hAnsi="GHEA Grapalat" w:cs="Garamond"/>
                <w:sz w:val="20"/>
                <w:szCs w:val="20"/>
                <w:highlight w:val="yellow"/>
                <w:lang w:val="hy-AM"/>
              </w:rPr>
            </w:pPr>
          </w:p>
        </w:tc>
        <w:tc>
          <w:tcPr>
            <w:tcW w:w="1055" w:type="pct"/>
            <w:shd w:val="clear" w:color="auto" w:fill="auto"/>
          </w:tcPr>
          <w:p w14:paraId="094A0A51" w14:textId="77777777" w:rsidR="00EE5B0B" w:rsidRPr="007E50F2" w:rsidRDefault="00EE5B0B" w:rsidP="00EE5B0B">
            <w:pPr>
              <w:spacing w:after="0" w:line="240" w:lineRule="auto"/>
              <w:jc w:val="center"/>
              <w:rPr>
                <w:rFonts w:ascii="GHEA Grapalat" w:hAnsi="GHEA Grapalat" w:cs="Sylfaen"/>
                <w:sz w:val="20"/>
                <w:szCs w:val="20"/>
                <w:lang w:val="hy-AM"/>
              </w:rPr>
            </w:pPr>
            <w:r w:rsidRPr="007E50F2">
              <w:rPr>
                <w:rFonts w:ascii="GHEA Grapalat" w:hAnsi="GHEA Grapalat"/>
                <w:sz w:val="20"/>
                <w:szCs w:val="20"/>
                <w:lang w:val="hy-AM"/>
              </w:rPr>
              <w:t>«</w:t>
            </w:r>
            <w:r w:rsidRPr="007E50F2">
              <w:rPr>
                <w:rFonts w:ascii="GHEA Grapalat" w:hAnsi="GHEA Grapalat" w:cs="Sylfaen"/>
                <w:sz w:val="20"/>
                <w:szCs w:val="20"/>
                <w:lang w:val="hy-AM"/>
              </w:rPr>
              <w:t>Երեխայի իրավունքների մասին</w:t>
            </w:r>
            <w:r w:rsidRPr="007E50F2">
              <w:rPr>
                <w:rFonts w:ascii="GHEA Grapalat" w:hAnsi="GHEA Grapalat" w:cs="Times Armenian"/>
                <w:sz w:val="20"/>
                <w:szCs w:val="20"/>
                <w:lang w:val="hy-AM"/>
              </w:rPr>
              <w:t xml:space="preserve">» </w:t>
            </w:r>
            <w:r w:rsidRPr="007E50F2">
              <w:rPr>
                <w:rFonts w:ascii="GHEA Grapalat" w:hAnsi="GHEA Grapalat" w:cs="Sylfaen"/>
                <w:sz w:val="20"/>
                <w:szCs w:val="20"/>
                <w:lang w:val="hy-AM"/>
              </w:rPr>
              <w:t>ՀՀօրենք</w:t>
            </w:r>
          </w:p>
          <w:p w14:paraId="787A68DD" w14:textId="77777777" w:rsidR="00EE5B0B" w:rsidRPr="007E50F2" w:rsidRDefault="00EE5B0B" w:rsidP="00EE5B0B">
            <w:pPr>
              <w:spacing w:after="0" w:line="240" w:lineRule="auto"/>
              <w:jc w:val="center"/>
              <w:rPr>
                <w:rFonts w:ascii="GHEA Grapalat" w:hAnsi="GHEA Grapalat"/>
                <w:sz w:val="20"/>
                <w:szCs w:val="20"/>
                <w:lang w:val="hy-AM"/>
              </w:rPr>
            </w:pPr>
          </w:p>
          <w:p w14:paraId="0B15E345" w14:textId="72AEE5BF" w:rsidR="00EE5B0B" w:rsidRPr="007E50F2" w:rsidRDefault="00EE5B0B" w:rsidP="00EE5B0B">
            <w:pPr>
              <w:spacing w:after="0" w:line="240" w:lineRule="auto"/>
              <w:jc w:val="center"/>
              <w:rPr>
                <w:rFonts w:ascii="GHEA Grapalat" w:hAnsi="GHEA Grapalat"/>
                <w:sz w:val="20"/>
                <w:szCs w:val="20"/>
                <w:lang w:val="hy-AM"/>
              </w:rPr>
            </w:pPr>
            <w:r w:rsidRPr="007E50F2">
              <w:rPr>
                <w:rFonts w:ascii="GHEA Grapalat" w:hAnsi="GHEA Grapalat"/>
                <w:sz w:val="20"/>
                <w:szCs w:val="20"/>
                <w:lang w:val="hy-AM"/>
              </w:rPr>
              <w:t>«</w:t>
            </w:r>
            <w:r w:rsidRPr="007E50F2">
              <w:rPr>
                <w:rFonts w:ascii="GHEA Grapalat" w:hAnsi="GHEA Grapalat" w:cs="Sylfaen"/>
                <w:sz w:val="20"/>
                <w:szCs w:val="20"/>
                <w:lang w:val="hy-AM"/>
              </w:rPr>
              <w:t>Սոցիալական աջակցության մասին</w:t>
            </w:r>
            <w:r w:rsidRPr="007E50F2">
              <w:rPr>
                <w:rFonts w:ascii="GHEA Grapalat" w:hAnsi="GHEA Grapalat" w:cs="Times Armenian"/>
                <w:sz w:val="20"/>
                <w:szCs w:val="20"/>
                <w:lang w:val="hy-AM"/>
              </w:rPr>
              <w:t xml:space="preserve">» </w:t>
            </w:r>
            <w:r w:rsidRPr="007E50F2">
              <w:rPr>
                <w:rFonts w:ascii="GHEA Grapalat" w:hAnsi="GHEA Grapalat" w:cs="Sylfaen"/>
                <w:sz w:val="20"/>
                <w:szCs w:val="20"/>
                <w:lang w:val="hy-AM"/>
              </w:rPr>
              <w:t>ՀՀ</w:t>
            </w:r>
            <w:r>
              <w:rPr>
                <w:rFonts w:ascii="GHEA Grapalat" w:hAnsi="GHEA Grapalat" w:cs="Sylfaen"/>
                <w:sz w:val="20"/>
                <w:szCs w:val="20"/>
                <w:lang w:val="hy-AM"/>
              </w:rPr>
              <w:t xml:space="preserve"> </w:t>
            </w:r>
            <w:r w:rsidRPr="007E50F2">
              <w:rPr>
                <w:rFonts w:ascii="GHEA Grapalat" w:hAnsi="GHEA Grapalat" w:cs="Sylfaen"/>
                <w:sz w:val="20"/>
                <w:szCs w:val="20"/>
                <w:lang w:val="hy-AM"/>
              </w:rPr>
              <w:t>օրենք</w:t>
            </w:r>
          </w:p>
          <w:p w14:paraId="61BC80A4" w14:textId="77777777" w:rsidR="00EE5B0B" w:rsidRPr="007E50F2" w:rsidRDefault="00EE5B0B" w:rsidP="00EE5B0B">
            <w:pPr>
              <w:spacing w:after="0" w:line="240" w:lineRule="auto"/>
              <w:jc w:val="center"/>
              <w:rPr>
                <w:rFonts w:ascii="GHEA Grapalat" w:hAnsi="GHEA Grapalat"/>
                <w:sz w:val="20"/>
                <w:szCs w:val="20"/>
                <w:lang w:val="hy-AM"/>
              </w:rPr>
            </w:pPr>
          </w:p>
          <w:p w14:paraId="17A004B9" w14:textId="2CBA9D1E" w:rsidR="00EE5B0B" w:rsidRPr="007E50F2" w:rsidRDefault="00EE5B0B" w:rsidP="00EE5B0B">
            <w:pPr>
              <w:spacing w:after="0" w:line="240" w:lineRule="auto"/>
              <w:jc w:val="center"/>
              <w:rPr>
                <w:rFonts w:ascii="GHEA Grapalat" w:hAnsi="GHEA Grapalat"/>
                <w:sz w:val="20"/>
                <w:szCs w:val="20"/>
                <w:lang w:val="hy-AM"/>
              </w:rPr>
            </w:pPr>
            <w:r w:rsidRPr="007E50F2">
              <w:rPr>
                <w:rFonts w:ascii="GHEA Grapalat" w:hAnsi="GHEA Grapalat" w:cs="Sylfaen"/>
                <w:sz w:val="20"/>
                <w:szCs w:val="20"/>
                <w:lang w:val="hy-AM"/>
              </w:rPr>
              <w:t>ՀՀկառավարության</w:t>
            </w:r>
            <w:r>
              <w:rPr>
                <w:rFonts w:ascii="GHEA Grapalat" w:hAnsi="GHEA Grapalat"/>
                <w:sz w:val="20"/>
                <w:szCs w:val="20"/>
                <w:lang w:val="hy-AM"/>
              </w:rPr>
              <w:t xml:space="preserve"> 2015</w:t>
            </w:r>
            <w:r w:rsidRPr="007E50F2">
              <w:rPr>
                <w:rFonts w:ascii="GHEA Grapalat" w:hAnsi="GHEA Grapalat" w:cs="Sylfaen"/>
                <w:sz w:val="20"/>
                <w:szCs w:val="20"/>
                <w:lang w:val="hy-AM"/>
              </w:rPr>
              <w:t>թ.սեպտեմբերի</w:t>
            </w:r>
            <w:r w:rsidRPr="007E50F2">
              <w:rPr>
                <w:rFonts w:ascii="GHEA Grapalat" w:hAnsi="GHEA Grapalat"/>
                <w:sz w:val="20"/>
                <w:szCs w:val="20"/>
                <w:lang w:val="hy-AM"/>
              </w:rPr>
              <w:t xml:space="preserve"> 25-</w:t>
            </w:r>
            <w:r w:rsidRPr="007E50F2">
              <w:rPr>
                <w:rFonts w:ascii="GHEA Grapalat" w:hAnsi="GHEA Grapalat" w:cs="Sylfaen"/>
                <w:sz w:val="20"/>
                <w:szCs w:val="20"/>
                <w:lang w:val="hy-AM"/>
              </w:rPr>
              <w:t>ի</w:t>
            </w:r>
            <w:r w:rsidRPr="007E50F2">
              <w:rPr>
                <w:rFonts w:ascii="GHEA Grapalat" w:hAnsi="GHEA Grapalat"/>
                <w:sz w:val="20"/>
                <w:szCs w:val="20"/>
                <w:lang w:val="hy-AM"/>
              </w:rPr>
              <w:t xml:space="preserve"> N 1112-</w:t>
            </w:r>
            <w:r w:rsidRPr="007E50F2">
              <w:rPr>
                <w:rFonts w:ascii="GHEA Grapalat" w:hAnsi="GHEA Grapalat" w:cs="Sylfaen"/>
                <w:sz w:val="20"/>
                <w:szCs w:val="20"/>
                <w:lang w:val="hy-AM"/>
              </w:rPr>
              <w:t>Նորոշում</w:t>
            </w:r>
          </w:p>
          <w:p w14:paraId="70E1EB52" w14:textId="77777777" w:rsidR="00EE5B0B" w:rsidRPr="007E50F2" w:rsidRDefault="00EE5B0B" w:rsidP="00EE5B0B">
            <w:pPr>
              <w:spacing w:after="0" w:line="240" w:lineRule="auto"/>
              <w:jc w:val="center"/>
              <w:rPr>
                <w:rFonts w:ascii="GHEA Grapalat" w:hAnsi="GHEA Grapalat"/>
                <w:sz w:val="20"/>
                <w:szCs w:val="20"/>
                <w:lang w:val="hy-AM"/>
              </w:rPr>
            </w:pPr>
          </w:p>
          <w:p w14:paraId="260D98E2" w14:textId="77777777" w:rsidR="00EE5B0B" w:rsidRPr="007E50F2" w:rsidRDefault="00EE5B0B" w:rsidP="00EE5B0B">
            <w:pPr>
              <w:spacing w:after="0" w:line="240" w:lineRule="auto"/>
              <w:jc w:val="center"/>
              <w:rPr>
                <w:rFonts w:ascii="GHEA Grapalat" w:hAnsi="GHEA Grapalat"/>
                <w:sz w:val="20"/>
                <w:szCs w:val="20"/>
                <w:lang w:val="hy-AM"/>
              </w:rPr>
            </w:pPr>
          </w:p>
          <w:p w14:paraId="31A0DA61" w14:textId="3C8D06C8" w:rsidR="00EE5B0B" w:rsidRPr="005B6125" w:rsidRDefault="00EE5B0B" w:rsidP="00EE5B0B">
            <w:pPr>
              <w:tabs>
                <w:tab w:val="left" w:pos="360"/>
              </w:tabs>
              <w:spacing w:line="240" w:lineRule="auto"/>
              <w:ind w:left="-90"/>
              <w:jc w:val="center"/>
              <w:rPr>
                <w:rFonts w:ascii="GHEA Grapalat" w:hAnsi="GHEA Grapalat" w:cs="Garamond"/>
                <w:sz w:val="20"/>
                <w:szCs w:val="20"/>
                <w:highlight w:val="yellow"/>
                <w:lang w:val="hy-AM"/>
              </w:rPr>
            </w:pPr>
          </w:p>
        </w:tc>
      </w:tr>
      <w:tr w:rsidR="00986758" w:rsidRPr="00772438" w14:paraId="72E01CFB" w14:textId="77777777" w:rsidTr="00FE36E6">
        <w:trPr>
          <w:cantSplit/>
          <w:tblHeader/>
        </w:trPr>
        <w:tc>
          <w:tcPr>
            <w:tcW w:w="429" w:type="pct"/>
            <w:gridSpan w:val="3"/>
            <w:vMerge/>
            <w:tcBorders>
              <w:right w:val="single" w:sz="4" w:space="0" w:color="auto"/>
            </w:tcBorders>
            <w:shd w:val="clear" w:color="auto" w:fill="auto"/>
          </w:tcPr>
          <w:p w14:paraId="623CDA15" w14:textId="77777777" w:rsidR="00986758" w:rsidRPr="005B6125" w:rsidRDefault="00986758" w:rsidP="00986758">
            <w:pPr>
              <w:tabs>
                <w:tab w:val="left" w:pos="360"/>
              </w:tabs>
              <w:ind w:left="-90" w:right="-115"/>
              <w:jc w:val="center"/>
              <w:rPr>
                <w:rFonts w:ascii="GHEA Grapalat" w:hAnsi="GHEA Grapalat" w:cs="Garamond"/>
                <w:b/>
                <w:sz w:val="20"/>
                <w:szCs w:val="20"/>
                <w:highlight w:val="yellow"/>
                <w:lang w:val="hy-AM"/>
              </w:rPr>
            </w:pPr>
          </w:p>
        </w:tc>
        <w:tc>
          <w:tcPr>
            <w:tcW w:w="380" w:type="pct"/>
            <w:gridSpan w:val="2"/>
            <w:tcBorders>
              <w:right w:val="single" w:sz="4" w:space="0" w:color="auto"/>
            </w:tcBorders>
            <w:shd w:val="clear" w:color="auto" w:fill="auto"/>
          </w:tcPr>
          <w:p w14:paraId="53874E77" w14:textId="77777777" w:rsidR="00986758" w:rsidRPr="00986758" w:rsidRDefault="00986758" w:rsidP="00986758">
            <w:pPr>
              <w:tabs>
                <w:tab w:val="left" w:pos="360"/>
              </w:tabs>
              <w:ind w:left="-90" w:right="-115"/>
              <w:jc w:val="center"/>
              <w:rPr>
                <w:rFonts w:ascii="GHEA Grapalat" w:hAnsi="GHEA Grapalat" w:cs="Garamond"/>
                <w:b/>
                <w:sz w:val="20"/>
                <w:szCs w:val="20"/>
                <w:lang w:val="hy-AM"/>
              </w:rPr>
            </w:pPr>
            <w:r w:rsidRPr="00986758">
              <w:rPr>
                <w:rFonts w:ascii="GHEA Grapalat" w:eastAsia="Times New Roman" w:hAnsi="GHEA Grapalat" w:cs="Garamond"/>
                <w:b/>
                <w:sz w:val="20"/>
                <w:szCs w:val="20"/>
              </w:rPr>
              <w:t>11010</w:t>
            </w:r>
          </w:p>
        </w:tc>
        <w:tc>
          <w:tcPr>
            <w:tcW w:w="886" w:type="pct"/>
            <w:tcBorders>
              <w:left w:val="single" w:sz="4" w:space="0" w:color="auto"/>
            </w:tcBorders>
            <w:shd w:val="clear" w:color="auto" w:fill="auto"/>
          </w:tcPr>
          <w:p w14:paraId="08DA1F39" w14:textId="0B81442D" w:rsidR="00986758" w:rsidRPr="00986758" w:rsidRDefault="00986758" w:rsidP="00986758">
            <w:pPr>
              <w:tabs>
                <w:tab w:val="left" w:pos="360"/>
              </w:tabs>
              <w:spacing w:line="240" w:lineRule="auto"/>
              <w:rPr>
                <w:rFonts w:ascii="GHEA Grapalat" w:hAnsi="GHEA Grapalat" w:cs="Garamond"/>
                <w:sz w:val="20"/>
                <w:szCs w:val="20"/>
                <w:lang w:val="hy-AM"/>
              </w:rPr>
            </w:pPr>
            <w:r w:rsidRPr="00986758">
              <w:rPr>
                <w:rFonts w:ascii="GHEA Grapalat" w:hAnsi="GHEA Grapalat" w:cs="Sylfaen"/>
                <w:sz w:val="20"/>
                <w:szCs w:val="20"/>
                <w:lang w:val="hy-AM"/>
              </w:rPr>
              <w:t>Թրաֆիքինգի և շահագործման, սեռական բռնության ենթարկված անձանց սոցիալհոգեբանական վերականգնողական ծառայություններ</w:t>
            </w:r>
          </w:p>
        </w:tc>
        <w:tc>
          <w:tcPr>
            <w:tcW w:w="858" w:type="pct"/>
            <w:shd w:val="clear" w:color="auto" w:fill="auto"/>
          </w:tcPr>
          <w:p w14:paraId="32EC8814" w14:textId="0561DC19" w:rsidR="00986758" w:rsidRPr="00986758" w:rsidRDefault="00986758" w:rsidP="00986758">
            <w:pPr>
              <w:tabs>
                <w:tab w:val="left" w:pos="360"/>
              </w:tabs>
              <w:spacing w:line="240" w:lineRule="auto"/>
              <w:ind w:left="-5"/>
              <w:rPr>
                <w:rFonts w:ascii="GHEA Grapalat" w:hAnsi="GHEA Grapalat" w:cs="Garamond"/>
                <w:sz w:val="20"/>
                <w:szCs w:val="20"/>
                <w:lang w:val="hy-AM"/>
              </w:rPr>
            </w:pPr>
            <w:r w:rsidRPr="00986758">
              <w:rPr>
                <w:rFonts w:ascii="GHEA Grapalat" w:eastAsia="Times New Roman" w:hAnsi="GHEA Grapalat" w:cs="Garamond"/>
                <w:sz w:val="20"/>
                <w:szCs w:val="20"/>
                <w:lang w:val="hy-AM"/>
              </w:rPr>
              <w:t>Թրաֆիքինգի և շահագործման, բռնության ենթարկված միաժամանակ մինչև 8 անձի պաշտպանություն /կացարանով ապահովում/ և նրանց մատչելի, բազմակողմանի ու օպերատիվ աջակցության կազմակերպում</w:t>
            </w:r>
          </w:p>
        </w:tc>
        <w:tc>
          <w:tcPr>
            <w:tcW w:w="1392" w:type="pct"/>
            <w:gridSpan w:val="3"/>
            <w:shd w:val="clear" w:color="auto" w:fill="auto"/>
          </w:tcPr>
          <w:p w14:paraId="372D2DD9" w14:textId="77777777" w:rsidR="00986758" w:rsidRPr="00986758" w:rsidRDefault="00986758" w:rsidP="00986758">
            <w:pPr>
              <w:tabs>
                <w:tab w:val="left" w:pos="360"/>
              </w:tabs>
              <w:spacing w:line="240" w:lineRule="auto"/>
              <w:ind w:left="-90"/>
              <w:rPr>
                <w:rFonts w:ascii="GHEA Grapalat" w:hAnsi="GHEA Grapalat" w:cs="Garamond"/>
                <w:sz w:val="20"/>
                <w:szCs w:val="20"/>
                <w:lang w:val="hy-AM"/>
              </w:rPr>
            </w:pPr>
          </w:p>
        </w:tc>
        <w:tc>
          <w:tcPr>
            <w:tcW w:w="1055" w:type="pct"/>
            <w:shd w:val="clear" w:color="auto" w:fill="auto"/>
          </w:tcPr>
          <w:p w14:paraId="7F96D69E" w14:textId="77777777" w:rsidR="00986758" w:rsidRPr="00986758" w:rsidRDefault="00986758" w:rsidP="00986758">
            <w:pPr>
              <w:spacing w:after="0" w:line="240" w:lineRule="auto"/>
              <w:jc w:val="center"/>
              <w:rPr>
                <w:rFonts w:ascii="GHEA Grapalat" w:eastAsia="Times New Roman" w:hAnsi="GHEA Grapalat" w:cs="Sylfaen"/>
                <w:sz w:val="20"/>
                <w:szCs w:val="20"/>
                <w:lang w:val="hy-AM"/>
              </w:rPr>
            </w:pPr>
            <w:r w:rsidRPr="00986758">
              <w:rPr>
                <w:rFonts w:ascii="GHEA Grapalat" w:eastAsia="Times New Roman" w:hAnsi="GHEA Grapalat" w:cs="Times New Roman"/>
                <w:sz w:val="20"/>
                <w:szCs w:val="20"/>
                <w:lang w:val="hy-AM"/>
              </w:rPr>
              <w:t>«</w:t>
            </w:r>
            <w:r w:rsidRPr="00986758">
              <w:rPr>
                <w:rFonts w:ascii="GHEA Grapalat" w:eastAsia="Times New Roman" w:hAnsi="GHEA Grapalat" w:cs="Sylfaen"/>
                <w:sz w:val="20"/>
                <w:szCs w:val="20"/>
                <w:lang w:val="hy-AM"/>
              </w:rPr>
              <w:t>Մարդկանցթ րաֆիքինգի և շահագործման ենթարկված անձանց աջակցության և պաշտպանության մասին</w:t>
            </w:r>
            <w:r w:rsidRPr="00986758">
              <w:rPr>
                <w:rFonts w:ascii="GHEA Grapalat" w:eastAsia="Times New Roman" w:hAnsi="GHEA Grapalat" w:cs="Times Armenian"/>
                <w:sz w:val="20"/>
                <w:szCs w:val="20"/>
                <w:lang w:val="hy-AM"/>
              </w:rPr>
              <w:t xml:space="preserve">» </w:t>
            </w:r>
            <w:r w:rsidRPr="00986758">
              <w:rPr>
                <w:rFonts w:ascii="GHEA Grapalat" w:eastAsia="Times New Roman" w:hAnsi="GHEA Grapalat" w:cs="Sylfaen"/>
                <w:sz w:val="20"/>
                <w:szCs w:val="20"/>
                <w:lang w:val="hy-AM"/>
              </w:rPr>
              <w:t>ՀՀ օրենք</w:t>
            </w:r>
          </w:p>
          <w:p w14:paraId="58B45978" w14:textId="77777777" w:rsidR="00986758" w:rsidRPr="00986758" w:rsidRDefault="00986758" w:rsidP="00986758">
            <w:pPr>
              <w:spacing w:after="0" w:line="240" w:lineRule="auto"/>
              <w:jc w:val="center"/>
              <w:rPr>
                <w:rFonts w:ascii="GHEA Grapalat" w:eastAsia="Times New Roman" w:hAnsi="GHEA Grapalat" w:cs="Sylfaen"/>
                <w:sz w:val="20"/>
                <w:szCs w:val="20"/>
                <w:lang w:val="hy-AM"/>
              </w:rPr>
            </w:pPr>
          </w:p>
          <w:p w14:paraId="62911504" w14:textId="19D923FE" w:rsidR="00986758" w:rsidRPr="00986758" w:rsidRDefault="00986758" w:rsidP="00986758">
            <w:pPr>
              <w:tabs>
                <w:tab w:val="left" w:pos="360"/>
              </w:tabs>
              <w:spacing w:line="240" w:lineRule="auto"/>
              <w:ind w:left="-90"/>
              <w:jc w:val="center"/>
              <w:rPr>
                <w:rFonts w:ascii="GHEA Grapalat" w:hAnsi="GHEA Grapalat" w:cs="Garamond"/>
                <w:sz w:val="20"/>
                <w:szCs w:val="20"/>
                <w:lang w:val="hy-AM"/>
              </w:rPr>
            </w:pPr>
            <w:r w:rsidRPr="00986758">
              <w:rPr>
                <w:rFonts w:ascii="GHEA Grapalat" w:eastAsia="Times New Roman" w:hAnsi="GHEA Grapalat" w:cs="Sylfaen"/>
                <w:sz w:val="20"/>
                <w:szCs w:val="20"/>
                <w:lang w:val="hy-AM"/>
              </w:rPr>
              <w:t>ՀՀ կառավարության</w:t>
            </w:r>
            <w:r w:rsidRPr="00986758">
              <w:rPr>
                <w:rFonts w:ascii="GHEA Grapalat" w:eastAsia="Times New Roman" w:hAnsi="GHEA Grapalat" w:cs="Times New Roman"/>
                <w:sz w:val="20"/>
                <w:szCs w:val="20"/>
                <w:lang w:val="hy-AM"/>
              </w:rPr>
              <w:t xml:space="preserve"> 2016 </w:t>
            </w:r>
            <w:r w:rsidRPr="00986758">
              <w:rPr>
                <w:rFonts w:ascii="GHEA Grapalat" w:eastAsia="Times New Roman" w:hAnsi="GHEA Grapalat" w:cs="Sylfaen"/>
                <w:sz w:val="20"/>
                <w:szCs w:val="20"/>
                <w:lang w:val="hy-AM"/>
              </w:rPr>
              <w:t>թ.մայիսի</w:t>
            </w:r>
            <w:r w:rsidRPr="00986758">
              <w:rPr>
                <w:rFonts w:ascii="GHEA Grapalat" w:eastAsia="Times New Roman" w:hAnsi="GHEA Grapalat" w:cs="Times New Roman"/>
                <w:sz w:val="20"/>
                <w:szCs w:val="20"/>
                <w:lang w:val="hy-AM"/>
              </w:rPr>
              <w:t xml:space="preserve"> 5-</w:t>
            </w:r>
            <w:r w:rsidRPr="00986758">
              <w:rPr>
                <w:rFonts w:ascii="GHEA Grapalat" w:eastAsia="Times New Roman" w:hAnsi="GHEA Grapalat" w:cs="Sylfaen"/>
                <w:sz w:val="20"/>
                <w:szCs w:val="20"/>
                <w:lang w:val="hy-AM"/>
              </w:rPr>
              <w:t>ի</w:t>
            </w:r>
            <w:r w:rsidRPr="00986758">
              <w:rPr>
                <w:rFonts w:ascii="GHEA Grapalat" w:eastAsia="Times New Roman" w:hAnsi="GHEA Grapalat" w:cs="Times New Roman"/>
                <w:sz w:val="20"/>
                <w:szCs w:val="20"/>
                <w:lang w:val="hy-AM"/>
              </w:rPr>
              <w:t xml:space="preserve"> N 492-</w:t>
            </w:r>
            <w:r w:rsidRPr="00986758">
              <w:rPr>
                <w:rFonts w:ascii="GHEA Grapalat" w:eastAsia="Times New Roman" w:hAnsi="GHEA Grapalat" w:cs="Sylfaen"/>
                <w:sz w:val="20"/>
                <w:szCs w:val="20"/>
                <w:lang w:val="hy-AM"/>
              </w:rPr>
              <w:t>Նորոշում</w:t>
            </w:r>
          </w:p>
        </w:tc>
      </w:tr>
      <w:tr w:rsidR="00986758" w:rsidRPr="00772438" w14:paraId="600C302E" w14:textId="77777777" w:rsidTr="00FE36E6">
        <w:trPr>
          <w:cantSplit/>
          <w:tblHeader/>
        </w:trPr>
        <w:tc>
          <w:tcPr>
            <w:tcW w:w="429" w:type="pct"/>
            <w:gridSpan w:val="3"/>
            <w:vMerge/>
            <w:tcBorders>
              <w:right w:val="single" w:sz="4" w:space="0" w:color="auto"/>
            </w:tcBorders>
            <w:shd w:val="clear" w:color="auto" w:fill="auto"/>
          </w:tcPr>
          <w:p w14:paraId="1AC4C3EB" w14:textId="77777777" w:rsidR="00986758" w:rsidRPr="005B6125" w:rsidRDefault="00986758" w:rsidP="00986758">
            <w:pPr>
              <w:tabs>
                <w:tab w:val="left" w:pos="360"/>
              </w:tabs>
              <w:ind w:left="-90" w:right="-115"/>
              <w:jc w:val="center"/>
              <w:rPr>
                <w:rFonts w:ascii="GHEA Grapalat" w:hAnsi="GHEA Grapalat" w:cs="Garamond"/>
                <w:b/>
                <w:sz w:val="20"/>
                <w:szCs w:val="20"/>
                <w:highlight w:val="yellow"/>
                <w:lang w:val="hy-AM"/>
              </w:rPr>
            </w:pPr>
          </w:p>
        </w:tc>
        <w:tc>
          <w:tcPr>
            <w:tcW w:w="380" w:type="pct"/>
            <w:gridSpan w:val="2"/>
            <w:tcBorders>
              <w:right w:val="single" w:sz="4" w:space="0" w:color="auto"/>
            </w:tcBorders>
            <w:shd w:val="clear" w:color="auto" w:fill="auto"/>
          </w:tcPr>
          <w:p w14:paraId="099CD63B" w14:textId="77777777" w:rsidR="00986758" w:rsidRPr="00986758" w:rsidRDefault="00986758" w:rsidP="00986758">
            <w:pPr>
              <w:tabs>
                <w:tab w:val="left" w:pos="360"/>
              </w:tabs>
              <w:ind w:left="-90" w:right="-115"/>
              <w:jc w:val="center"/>
              <w:rPr>
                <w:rFonts w:ascii="GHEA Grapalat" w:hAnsi="GHEA Grapalat" w:cs="Garamond"/>
                <w:b/>
                <w:sz w:val="20"/>
                <w:szCs w:val="20"/>
                <w:lang w:val="hy-AM"/>
              </w:rPr>
            </w:pPr>
            <w:r w:rsidRPr="00986758">
              <w:rPr>
                <w:rFonts w:ascii="GHEA Grapalat" w:eastAsia="Times New Roman" w:hAnsi="GHEA Grapalat" w:cs="Garamond"/>
                <w:b/>
                <w:sz w:val="20"/>
                <w:szCs w:val="20"/>
              </w:rPr>
              <w:t>11015</w:t>
            </w:r>
          </w:p>
        </w:tc>
        <w:tc>
          <w:tcPr>
            <w:tcW w:w="886" w:type="pct"/>
            <w:tcBorders>
              <w:left w:val="single" w:sz="4" w:space="0" w:color="auto"/>
            </w:tcBorders>
            <w:shd w:val="clear" w:color="auto" w:fill="auto"/>
          </w:tcPr>
          <w:p w14:paraId="60D35053" w14:textId="3DD43E6E" w:rsidR="00986758" w:rsidRPr="00986758" w:rsidRDefault="00986758" w:rsidP="00986758">
            <w:pPr>
              <w:tabs>
                <w:tab w:val="left" w:pos="360"/>
              </w:tabs>
              <w:spacing w:line="240" w:lineRule="auto"/>
              <w:rPr>
                <w:rFonts w:ascii="GHEA Grapalat" w:hAnsi="GHEA Grapalat" w:cs="Garamond"/>
                <w:sz w:val="20"/>
                <w:szCs w:val="20"/>
                <w:lang w:val="hy-AM"/>
              </w:rPr>
            </w:pPr>
            <w:r w:rsidRPr="00986758">
              <w:rPr>
                <w:rFonts w:ascii="GHEA Grapalat" w:hAnsi="GHEA Grapalat"/>
                <w:sz w:val="20"/>
                <w:szCs w:val="20"/>
                <w:lang w:val="hy-AM"/>
              </w:rPr>
              <w:t>Ընտանիքում բռնության ենթարկված անձանց ապաստարանի ծառայություններ</w:t>
            </w:r>
          </w:p>
        </w:tc>
        <w:tc>
          <w:tcPr>
            <w:tcW w:w="858" w:type="pct"/>
            <w:shd w:val="clear" w:color="auto" w:fill="auto"/>
          </w:tcPr>
          <w:p w14:paraId="25BD7784" w14:textId="4E0A4296" w:rsidR="00986758" w:rsidRPr="00986758" w:rsidRDefault="00986758" w:rsidP="00986758">
            <w:pPr>
              <w:tabs>
                <w:tab w:val="left" w:pos="360"/>
              </w:tabs>
              <w:spacing w:line="240" w:lineRule="auto"/>
              <w:ind w:left="-5"/>
              <w:rPr>
                <w:rFonts w:ascii="GHEA Grapalat" w:hAnsi="GHEA Grapalat" w:cs="Garamond"/>
                <w:sz w:val="20"/>
                <w:szCs w:val="20"/>
                <w:lang w:val="hy-AM"/>
              </w:rPr>
            </w:pPr>
            <w:r w:rsidRPr="00986758">
              <w:rPr>
                <w:rFonts w:ascii="GHEA Grapalat" w:hAnsi="GHEA Grapalat"/>
                <w:bCs/>
                <w:sz w:val="20"/>
                <w:szCs w:val="20"/>
                <w:shd w:val="clear" w:color="auto" w:fill="FFFFFF"/>
                <w:lang w:val="hy-AM"/>
              </w:rPr>
              <w:t xml:space="preserve">Ընտանիքում բռնության </w:t>
            </w:r>
            <w:r w:rsidRPr="00986758">
              <w:rPr>
                <w:rFonts w:ascii="GHEA Grapalat" w:hAnsi="GHEA Grapalat"/>
                <w:sz w:val="20"/>
                <w:szCs w:val="20"/>
                <w:lang w:val="hy-AM"/>
              </w:rPr>
              <w:t>ենթարկված շուրջ 60 անձանց</w:t>
            </w:r>
            <w:r w:rsidRPr="00986758">
              <w:rPr>
                <w:rFonts w:ascii="GHEA Grapalat" w:hAnsi="GHEA Grapalat"/>
                <w:bCs/>
                <w:sz w:val="20"/>
                <w:szCs w:val="20"/>
                <w:shd w:val="clear" w:color="auto" w:fill="FFFFFF"/>
                <w:lang w:val="hy-AM"/>
              </w:rPr>
              <w:t>, ան</w:t>
            </w:r>
            <w:r w:rsidRPr="00986758">
              <w:rPr>
                <w:rFonts w:ascii="GHEA Grapalat" w:hAnsi="GHEA Grapalat" w:cs="Sylfaen"/>
                <w:sz w:val="20"/>
                <w:szCs w:val="20"/>
                <w:lang w:val="hy-AM"/>
              </w:rPr>
              <w:t>հրաժեշտության դեպքում նրանց խնամքիտակ</w:t>
            </w:r>
            <w:r w:rsidRPr="00986758">
              <w:rPr>
                <w:rFonts w:ascii="GHEA Grapalat" w:hAnsi="GHEA Grapalat"/>
                <w:sz w:val="20"/>
                <w:szCs w:val="20"/>
                <w:lang w:val="hy-AM"/>
              </w:rPr>
              <w:t xml:space="preserve"> գտնվող </w:t>
            </w:r>
            <w:r w:rsidRPr="00986758">
              <w:rPr>
                <w:rFonts w:ascii="GHEA Grapalat" w:hAnsi="GHEA Grapalat" w:cs="Sylfaen"/>
                <w:sz w:val="20"/>
                <w:szCs w:val="20"/>
                <w:lang w:val="hy-AM"/>
              </w:rPr>
              <w:t xml:space="preserve">երեխաներին </w:t>
            </w:r>
            <w:r w:rsidRPr="00986758">
              <w:rPr>
                <w:rFonts w:ascii="GHEA Grapalat" w:eastAsia="Times New Roman" w:hAnsi="GHEA Grapalat" w:cs="Sylfaen"/>
                <w:sz w:val="20"/>
                <w:szCs w:val="20"/>
                <w:lang w:val="hy-AM"/>
              </w:rPr>
              <w:t>անհատույց ապահով բնակելի տարածքով ապահովում</w:t>
            </w:r>
            <w:r w:rsidRPr="00986758">
              <w:rPr>
                <w:rFonts w:ascii="GHEA Grapalat" w:eastAsia="Times New Roman" w:hAnsi="GHEA Grapalat" w:cs="Times New Roman"/>
                <w:sz w:val="20"/>
                <w:szCs w:val="20"/>
                <w:lang w:val="hy-AM"/>
              </w:rPr>
              <w:t xml:space="preserve">, </w:t>
            </w:r>
            <w:r w:rsidRPr="00986758">
              <w:rPr>
                <w:rFonts w:ascii="GHEA Grapalat" w:eastAsia="Times New Roman" w:hAnsi="GHEA Grapalat" w:cs="Sylfaen"/>
                <w:sz w:val="20"/>
                <w:szCs w:val="20"/>
                <w:lang w:val="hy-AM"/>
              </w:rPr>
              <w:t>սննդիևհագուստի, տրամադրում հոգեբանական և իրավաբանական օգնություն</w:t>
            </w:r>
            <w:r w:rsidRPr="00986758">
              <w:rPr>
                <w:rFonts w:ascii="GHEA Grapalat" w:eastAsia="Times New Roman" w:hAnsi="GHEA Grapalat" w:cs="Times New Roman"/>
                <w:sz w:val="20"/>
                <w:szCs w:val="20"/>
                <w:lang w:val="hy-AM"/>
              </w:rPr>
              <w:t xml:space="preserve">, ինչպես նաև </w:t>
            </w:r>
            <w:r w:rsidRPr="00986758">
              <w:rPr>
                <w:rFonts w:ascii="GHEA Grapalat" w:eastAsia="Times New Roman" w:hAnsi="GHEA Grapalat" w:cs="Sylfaen"/>
                <w:sz w:val="20"/>
                <w:szCs w:val="20"/>
                <w:lang w:val="hy-AM"/>
              </w:rPr>
              <w:t xml:space="preserve">օրենսդրությամբ սահմնանված սոցիալականաջակցության տրամադրում </w:t>
            </w:r>
          </w:p>
        </w:tc>
        <w:tc>
          <w:tcPr>
            <w:tcW w:w="1392" w:type="pct"/>
            <w:gridSpan w:val="3"/>
            <w:shd w:val="clear" w:color="auto" w:fill="auto"/>
          </w:tcPr>
          <w:p w14:paraId="709EC3FD" w14:textId="77777777" w:rsidR="00986758" w:rsidRPr="00986758" w:rsidRDefault="00986758" w:rsidP="00986758">
            <w:pPr>
              <w:tabs>
                <w:tab w:val="left" w:pos="360"/>
              </w:tabs>
              <w:spacing w:line="240" w:lineRule="auto"/>
              <w:ind w:left="-90"/>
              <w:rPr>
                <w:rFonts w:ascii="GHEA Grapalat" w:hAnsi="GHEA Grapalat" w:cs="Garamond"/>
                <w:sz w:val="20"/>
                <w:szCs w:val="20"/>
                <w:lang w:val="hy-AM"/>
              </w:rPr>
            </w:pPr>
          </w:p>
        </w:tc>
        <w:tc>
          <w:tcPr>
            <w:tcW w:w="1055" w:type="pct"/>
            <w:shd w:val="clear" w:color="auto" w:fill="auto"/>
          </w:tcPr>
          <w:p w14:paraId="4B34CFCD" w14:textId="77777777" w:rsidR="00986758" w:rsidRPr="00986758" w:rsidRDefault="00986758" w:rsidP="00986758">
            <w:pPr>
              <w:spacing w:after="0" w:line="240" w:lineRule="auto"/>
              <w:jc w:val="center"/>
              <w:rPr>
                <w:rFonts w:ascii="GHEA Grapalat" w:hAnsi="GHEA Grapalat" w:cs="Tahoma"/>
                <w:sz w:val="20"/>
                <w:szCs w:val="20"/>
                <w:lang w:val="pt-PT"/>
              </w:rPr>
            </w:pPr>
            <w:r w:rsidRPr="00986758">
              <w:rPr>
                <w:rFonts w:ascii="GHEA Grapalat" w:hAnsi="GHEA Grapalat"/>
                <w:iCs/>
                <w:sz w:val="20"/>
                <w:szCs w:val="20"/>
                <w:lang w:val="af-ZA"/>
              </w:rPr>
              <w:t>«</w:t>
            </w:r>
            <w:r w:rsidRPr="00986758">
              <w:rPr>
                <w:rFonts w:ascii="GHEA Grapalat" w:hAnsi="GHEA Grapalat"/>
                <w:sz w:val="20"/>
                <w:szCs w:val="20"/>
                <w:lang w:val="hy-AM"/>
              </w:rPr>
              <w:t>Ընտանիքում բռնության կանխարգելման</w:t>
            </w:r>
            <w:r w:rsidRPr="00986758">
              <w:rPr>
                <w:rFonts w:ascii="GHEA Grapalat" w:hAnsi="GHEA Grapalat"/>
                <w:sz w:val="20"/>
                <w:szCs w:val="20"/>
                <w:lang w:val="af-ZA"/>
              </w:rPr>
              <w:t xml:space="preserve">, </w:t>
            </w:r>
            <w:r w:rsidRPr="00986758">
              <w:rPr>
                <w:rFonts w:ascii="GHEA Grapalat" w:hAnsi="GHEA Grapalat"/>
                <w:sz w:val="20"/>
                <w:szCs w:val="20"/>
                <w:lang w:val="hy-AM"/>
              </w:rPr>
              <w:t>ընտանիքում բռնության ենթարկված անձանց պաշտպանության և ընտանիքում համերաշխության վերականգնման մասին</w:t>
            </w:r>
            <w:r w:rsidRPr="00986758">
              <w:rPr>
                <w:rFonts w:ascii="GHEA Grapalat" w:hAnsi="GHEA Grapalat"/>
                <w:sz w:val="20"/>
                <w:szCs w:val="20"/>
                <w:lang w:val="af-ZA"/>
              </w:rPr>
              <w:t xml:space="preserve">» </w:t>
            </w:r>
            <w:r w:rsidRPr="00986758">
              <w:rPr>
                <w:rFonts w:ascii="GHEA Grapalat" w:hAnsi="GHEA Grapalat" w:cs="Tahoma"/>
                <w:sz w:val="20"/>
                <w:szCs w:val="20"/>
                <w:lang w:val="hy-AM"/>
              </w:rPr>
              <w:t xml:space="preserve">ՀՀ օրենքի </w:t>
            </w:r>
            <w:r w:rsidRPr="00986758">
              <w:rPr>
                <w:rFonts w:ascii="GHEA Grapalat" w:hAnsi="GHEA Grapalat"/>
                <w:sz w:val="20"/>
                <w:szCs w:val="20"/>
                <w:lang w:val="pt-PT"/>
              </w:rPr>
              <w:t>14-</w:t>
            </w:r>
            <w:r w:rsidRPr="00986758">
              <w:rPr>
                <w:rFonts w:ascii="GHEA Grapalat" w:hAnsi="GHEA Grapalat" w:cs="Tahoma"/>
                <w:sz w:val="20"/>
                <w:szCs w:val="20"/>
                <w:lang w:val="hy-AM"/>
              </w:rPr>
              <w:t>րդ հոդված</w:t>
            </w:r>
          </w:p>
          <w:p w14:paraId="4414D233" w14:textId="77777777" w:rsidR="00986758" w:rsidRPr="00986758" w:rsidRDefault="00986758" w:rsidP="00986758">
            <w:pPr>
              <w:spacing w:after="0" w:line="240" w:lineRule="auto"/>
              <w:jc w:val="center"/>
              <w:rPr>
                <w:rFonts w:ascii="GHEA Grapalat" w:hAnsi="GHEA Grapalat" w:cs="Tahoma"/>
                <w:sz w:val="20"/>
                <w:szCs w:val="20"/>
                <w:lang w:val="pt-PT"/>
              </w:rPr>
            </w:pPr>
          </w:p>
          <w:p w14:paraId="616E5051" w14:textId="6DD0C97D" w:rsidR="00986758" w:rsidRPr="00986758" w:rsidRDefault="00986758" w:rsidP="00986758">
            <w:pPr>
              <w:tabs>
                <w:tab w:val="left" w:pos="360"/>
              </w:tabs>
              <w:spacing w:line="240" w:lineRule="auto"/>
              <w:ind w:left="-90"/>
              <w:jc w:val="center"/>
              <w:rPr>
                <w:rFonts w:ascii="GHEA Grapalat" w:hAnsi="GHEA Grapalat" w:cs="Garamond"/>
                <w:sz w:val="20"/>
                <w:szCs w:val="20"/>
                <w:lang w:val="hy-AM"/>
              </w:rPr>
            </w:pPr>
            <w:r w:rsidRPr="00986758">
              <w:rPr>
                <w:rFonts w:ascii="GHEA Grapalat" w:hAnsi="GHEA Grapalat" w:cs="Arial"/>
                <w:sz w:val="20"/>
                <w:szCs w:val="20"/>
                <w:lang w:val="hy-AM"/>
              </w:rPr>
              <w:t xml:space="preserve">ՀՀ </w:t>
            </w:r>
            <w:r w:rsidRPr="00986758">
              <w:rPr>
                <w:rFonts w:ascii="GHEA Grapalat" w:hAnsi="GHEA Grapalat"/>
                <w:sz w:val="20"/>
                <w:szCs w:val="20"/>
                <w:lang w:val="hy-AM"/>
              </w:rPr>
              <w:t>կառավարության</w:t>
            </w:r>
            <w:r w:rsidRPr="00986758">
              <w:rPr>
                <w:rFonts w:ascii="GHEA Grapalat" w:hAnsi="GHEA Grapalat"/>
                <w:sz w:val="20"/>
                <w:szCs w:val="20"/>
                <w:lang w:val="pt-PT"/>
              </w:rPr>
              <w:t xml:space="preserve"> 2019 </w:t>
            </w:r>
            <w:r w:rsidRPr="00986758">
              <w:rPr>
                <w:rFonts w:ascii="GHEA Grapalat" w:hAnsi="GHEA Grapalat" w:cs="Sylfaen"/>
                <w:sz w:val="20"/>
                <w:szCs w:val="20"/>
                <w:lang w:val="hy-AM"/>
              </w:rPr>
              <w:t xml:space="preserve">թ. </w:t>
            </w:r>
            <w:r w:rsidRPr="00986758">
              <w:rPr>
                <w:rFonts w:ascii="GHEA Grapalat" w:hAnsi="GHEA Grapalat"/>
                <w:sz w:val="20"/>
                <w:szCs w:val="20"/>
                <w:lang w:val="hy-AM"/>
              </w:rPr>
              <w:t>մարտի</w:t>
            </w:r>
            <w:r w:rsidRPr="00986758">
              <w:rPr>
                <w:rFonts w:ascii="GHEA Grapalat" w:hAnsi="GHEA Grapalat"/>
                <w:sz w:val="20"/>
                <w:szCs w:val="20"/>
                <w:lang w:val="pt-PT"/>
              </w:rPr>
              <w:t xml:space="preserve"> 29-</w:t>
            </w:r>
            <w:r w:rsidRPr="00986758">
              <w:rPr>
                <w:rFonts w:ascii="GHEA Grapalat" w:hAnsi="GHEA Grapalat"/>
                <w:sz w:val="20"/>
                <w:szCs w:val="20"/>
                <w:lang w:val="hy-AM"/>
              </w:rPr>
              <w:t>ի</w:t>
            </w:r>
            <w:r w:rsidRPr="00986758">
              <w:rPr>
                <w:rFonts w:ascii="GHEA Grapalat" w:hAnsi="GHEA Grapalat"/>
                <w:sz w:val="20"/>
                <w:szCs w:val="20"/>
                <w:lang w:val="pt-PT"/>
              </w:rPr>
              <w:t xml:space="preserve"> N364-</w:t>
            </w:r>
            <w:r w:rsidRPr="00986758">
              <w:rPr>
                <w:rFonts w:ascii="GHEA Grapalat" w:hAnsi="GHEA Grapalat"/>
                <w:sz w:val="20"/>
                <w:szCs w:val="20"/>
                <w:lang w:val="hy-AM"/>
              </w:rPr>
              <w:t>Ն</w:t>
            </w:r>
            <w:r w:rsidRPr="00986758">
              <w:rPr>
                <w:rFonts w:ascii="GHEA Grapalat" w:hAnsi="GHEA Grapalat"/>
                <w:sz w:val="20"/>
                <w:szCs w:val="20"/>
                <w:lang w:val="af-ZA"/>
              </w:rPr>
              <w:t>որոշում</w:t>
            </w:r>
          </w:p>
        </w:tc>
      </w:tr>
      <w:tr w:rsidR="00986758" w:rsidRPr="00772438" w14:paraId="2AED242A" w14:textId="77777777" w:rsidTr="00FE36E6">
        <w:trPr>
          <w:cantSplit/>
          <w:tblHeader/>
        </w:trPr>
        <w:tc>
          <w:tcPr>
            <w:tcW w:w="429" w:type="pct"/>
            <w:gridSpan w:val="3"/>
            <w:vMerge/>
            <w:tcBorders>
              <w:right w:val="single" w:sz="4" w:space="0" w:color="auto"/>
            </w:tcBorders>
            <w:shd w:val="clear" w:color="auto" w:fill="auto"/>
          </w:tcPr>
          <w:p w14:paraId="4EA13F1C" w14:textId="77777777" w:rsidR="00986758" w:rsidRPr="005B6125" w:rsidRDefault="00986758" w:rsidP="00986758">
            <w:pPr>
              <w:tabs>
                <w:tab w:val="left" w:pos="360"/>
              </w:tabs>
              <w:ind w:left="-90" w:right="-115"/>
              <w:jc w:val="center"/>
              <w:rPr>
                <w:rFonts w:ascii="GHEA Grapalat" w:hAnsi="GHEA Grapalat" w:cs="Garamond"/>
                <w:b/>
                <w:sz w:val="20"/>
                <w:szCs w:val="20"/>
                <w:highlight w:val="yellow"/>
                <w:lang w:val="hy-AM"/>
              </w:rPr>
            </w:pPr>
          </w:p>
        </w:tc>
        <w:tc>
          <w:tcPr>
            <w:tcW w:w="380" w:type="pct"/>
            <w:gridSpan w:val="2"/>
            <w:tcBorders>
              <w:right w:val="single" w:sz="4" w:space="0" w:color="auto"/>
            </w:tcBorders>
            <w:shd w:val="clear" w:color="auto" w:fill="auto"/>
          </w:tcPr>
          <w:p w14:paraId="1AFEEC51" w14:textId="77777777" w:rsidR="00986758" w:rsidRPr="005B6125" w:rsidRDefault="00986758" w:rsidP="00986758">
            <w:pPr>
              <w:tabs>
                <w:tab w:val="left" w:pos="360"/>
              </w:tabs>
              <w:ind w:left="-90" w:right="-115"/>
              <w:jc w:val="center"/>
              <w:rPr>
                <w:rFonts w:ascii="GHEA Grapalat" w:hAnsi="GHEA Grapalat" w:cs="Garamond"/>
                <w:b/>
                <w:sz w:val="20"/>
                <w:szCs w:val="20"/>
                <w:highlight w:val="yellow"/>
                <w:lang w:val="hy-AM"/>
              </w:rPr>
            </w:pPr>
            <w:r w:rsidRPr="00986758">
              <w:rPr>
                <w:rFonts w:ascii="GHEA Grapalat" w:eastAsia="Times New Roman" w:hAnsi="GHEA Grapalat" w:cs="Garamond"/>
                <w:b/>
                <w:sz w:val="20"/>
                <w:szCs w:val="20"/>
              </w:rPr>
              <w:t>11016</w:t>
            </w:r>
          </w:p>
        </w:tc>
        <w:tc>
          <w:tcPr>
            <w:tcW w:w="886" w:type="pct"/>
            <w:tcBorders>
              <w:left w:val="single" w:sz="4" w:space="0" w:color="auto"/>
            </w:tcBorders>
            <w:shd w:val="clear" w:color="auto" w:fill="auto"/>
          </w:tcPr>
          <w:p w14:paraId="744DA9C7" w14:textId="77777777" w:rsidR="00986758" w:rsidRPr="00986758" w:rsidRDefault="00986758" w:rsidP="00986758">
            <w:pPr>
              <w:spacing w:after="0" w:line="240" w:lineRule="auto"/>
              <w:rPr>
                <w:rFonts w:ascii="GHEA Grapalat" w:hAnsi="GHEA Grapalat"/>
                <w:sz w:val="20"/>
                <w:szCs w:val="20"/>
                <w:lang w:val="hy-AM"/>
              </w:rPr>
            </w:pPr>
            <w:r w:rsidRPr="00986758">
              <w:rPr>
                <w:rFonts w:ascii="GHEA Grapalat" w:eastAsia="Times New Roman" w:hAnsi="GHEA Grapalat" w:cs="Times New Roman"/>
                <w:sz w:val="20"/>
                <w:szCs w:val="20"/>
                <w:lang w:val="af-ZA"/>
              </w:rPr>
              <w:t>Ընտանիքում բ</w:t>
            </w:r>
            <w:r w:rsidRPr="00986758">
              <w:rPr>
                <w:rFonts w:ascii="GHEA Grapalat" w:eastAsia="Times New Roman" w:hAnsi="GHEA Grapalat" w:cs="Sylfaen"/>
                <w:sz w:val="20"/>
                <w:szCs w:val="20"/>
                <w:lang w:val="af-ZA"/>
              </w:rPr>
              <w:t>ռնությանենթարկվածանձ</w:t>
            </w:r>
            <w:r w:rsidRPr="00986758">
              <w:rPr>
                <w:rFonts w:ascii="GHEA Grapalat" w:eastAsia="Times New Roman" w:hAnsi="GHEA Grapalat" w:cs="Sylfaen"/>
                <w:sz w:val="20"/>
                <w:szCs w:val="20"/>
                <w:lang w:val="hy-AM"/>
              </w:rPr>
              <w:t xml:space="preserve"> </w:t>
            </w:r>
            <w:r w:rsidRPr="00986758">
              <w:rPr>
                <w:rFonts w:ascii="GHEA Grapalat" w:eastAsia="Times New Roman" w:hAnsi="GHEA Grapalat" w:cs="Sylfaen"/>
                <w:sz w:val="20"/>
                <w:szCs w:val="20"/>
                <w:lang w:val="af-ZA"/>
              </w:rPr>
              <w:t>անցաջակցության կենտրոնների ծառայություններ</w:t>
            </w:r>
          </w:p>
          <w:p w14:paraId="1EC9892B" w14:textId="77777777" w:rsidR="00986758" w:rsidRPr="00986758" w:rsidRDefault="00986758" w:rsidP="00986758">
            <w:pPr>
              <w:tabs>
                <w:tab w:val="left" w:pos="360"/>
              </w:tabs>
              <w:spacing w:line="240" w:lineRule="auto"/>
              <w:rPr>
                <w:rFonts w:ascii="GHEA Grapalat" w:hAnsi="GHEA Grapalat" w:cs="Garamond"/>
                <w:sz w:val="20"/>
                <w:szCs w:val="20"/>
                <w:lang w:val="hy-AM"/>
              </w:rPr>
            </w:pPr>
          </w:p>
        </w:tc>
        <w:tc>
          <w:tcPr>
            <w:tcW w:w="858" w:type="pct"/>
            <w:shd w:val="clear" w:color="auto" w:fill="auto"/>
          </w:tcPr>
          <w:p w14:paraId="349FF75C" w14:textId="0F7F7895" w:rsidR="00986758" w:rsidRPr="00986758" w:rsidRDefault="00986758" w:rsidP="00986758">
            <w:pPr>
              <w:tabs>
                <w:tab w:val="left" w:pos="360"/>
              </w:tabs>
              <w:spacing w:line="240" w:lineRule="auto"/>
              <w:ind w:left="-5"/>
              <w:rPr>
                <w:rFonts w:ascii="GHEA Grapalat" w:hAnsi="GHEA Grapalat" w:cs="Garamond"/>
                <w:sz w:val="20"/>
                <w:szCs w:val="20"/>
                <w:lang w:val="hy-AM"/>
              </w:rPr>
            </w:pPr>
            <w:r w:rsidRPr="00986758">
              <w:rPr>
                <w:rFonts w:ascii="GHEA Grapalat" w:hAnsi="GHEA Grapalat"/>
                <w:kern w:val="16"/>
                <w:sz w:val="20"/>
                <w:szCs w:val="20"/>
                <w:lang w:val="hy-AM"/>
              </w:rPr>
              <w:t xml:space="preserve">Ընտանիքում բռնության ենթարկված շուրջ 1500 անձանց </w:t>
            </w:r>
            <w:r w:rsidRPr="00986758">
              <w:rPr>
                <w:rFonts w:ascii="GHEA Grapalat" w:hAnsi="GHEA Grapalat"/>
                <w:iCs/>
                <w:sz w:val="20"/>
                <w:szCs w:val="20"/>
                <w:lang w:val="af-ZA"/>
              </w:rPr>
              <w:t>«</w:t>
            </w:r>
            <w:r w:rsidRPr="00986758">
              <w:rPr>
                <w:rFonts w:ascii="GHEA Grapalat" w:hAnsi="GHEA Grapalat"/>
                <w:sz w:val="20"/>
                <w:szCs w:val="20"/>
                <w:lang w:val="hy-AM"/>
              </w:rPr>
              <w:t>Ընտանիքումբռնությանկանխարգելման</w:t>
            </w:r>
            <w:r w:rsidRPr="00986758">
              <w:rPr>
                <w:rFonts w:ascii="GHEA Grapalat" w:hAnsi="GHEA Grapalat"/>
                <w:sz w:val="20"/>
                <w:szCs w:val="20"/>
                <w:lang w:val="af-ZA"/>
              </w:rPr>
              <w:t xml:space="preserve">, </w:t>
            </w:r>
            <w:r w:rsidRPr="00986758">
              <w:rPr>
                <w:rFonts w:ascii="GHEA Grapalat" w:hAnsi="GHEA Grapalat"/>
                <w:sz w:val="20"/>
                <w:szCs w:val="20"/>
                <w:lang w:val="hy-AM"/>
              </w:rPr>
              <w:t>ընտանիքումբռնությանենթարկվածանձանցպաշտպանությանևընտանիքումհամերաշխությանվերականգնմանմասին</w:t>
            </w:r>
            <w:r w:rsidRPr="00986758">
              <w:rPr>
                <w:rFonts w:ascii="GHEA Grapalat" w:hAnsi="GHEA Grapalat"/>
                <w:sz w:val="20"/>
                <w:szCs w:val="20"/>
                <w:lang w:val="af-ZA"/>
              </w:rPr>
              <w:t xml:space="preserve">» </w:t>
            </w:r>
            <w:r w:rsidRPr="00986758">
              <w:rPr>
                <w:rFonts w:ascii="GHEA Grapalat" w:hAnsi="GHEA Grapalat" w:cs="Tahoma"/>
                <w:sz w:val="20"/>
                <w:szCs w:val="20"/>
                <w:lang w:val="hy-AM"/>
              </w:rPr>
              <w:t>ՀՀ օրենքի</w:t>
            </w:r>
            <w:r w:rsidRPr="00986758">
              <w:rPr>
                <w:rFonts w:ascii="GHEA Grapalat" w:hAnsi="GHEA Grapalat"/>
                <w:sz w:val="20"/>
                <w:szCs w:val="20"/>
                <w:lang w:val="hy-AM"/>
              </w:rPr>
              <w:t xml:space="preserve"> 19-րդ հոդվածի պահանջներին համապատասխան ծառայությունների տրամադրում</w:t>
            </w:r>
          </w:p>
        </w:tc>
        <w:tc>
          <w:tcPr>
            <w:tcW w:w="1392" w:type="pct"/>
            <w:gridSpan w:val="3"/>
            <w:shd w:val="clear" w:color="auto" w:fill="auto"/>
          </w:tcPr>
          <w:p w14:paraId="77E15BDC" w14:textId="77777777" w:rsidR="00986758" w:rsidRPr="00986758" w:rsidRDefault="00986758" w:rsidP="00986758">
            <w:pPr>
              <w:tabs>
                <w:tab w:val="left" w:pos="360"/>
              </w:tabs>
              <w:spacing w:line="240" w:lineRule="auto"/>
              <w:ind w:left="-90"/>
              <w:rPr>
                <w:rFonts w:ascii="GHEA Grapalat" w:hAnsi="GHEA Grapalat" w:cs="Garamond"/>
                <w:sz w:val="20"/>
                <w:szCs w:val="20"/>
                <w:lang w:val="hy-AM"/>
              </w:rPr>
            </w:pPr>
          </w:p>
        </w:tc>
        <w:tc>
          <w:tcPr>
            <w:tcW w:w="1055" w:type="pct"/>
            <w:shd w:val="clear" w:color="auto" w:fill="auto"/>
          </w:tcPr>
          <w:p w14:paraId="77897B01" w14:textId="022E4EC6" w:rsidR="00986758" w:rsidRPr="00986758" w:rsidRDefault="00986758" w:rsidP="00986758">
            <w:pPr>
              <w:spacing w:line="240" w:lineRule="auto"/>
              <w:jc w:val="center"/>
              <w:rPr>
                <w:rFonts w:ascii="GHEA Grapalat" w:hAnsi="GHEA Grapalat" w:cs="Tahoma"/>
                <w:sz w:val="20"/>
                <w:szCs w:val="20"/>
                <w:lang w:val="pt-PT"/>
              </w:rPr>
            </w:pPr>
            <w:r w:rsidRPr="00986758">
              <w:rPr>
                <w:rFonts w:ascii="GHEA Grapalat" w:hAnsi="GHEA Grapalat"/>
                <w:iCs/>
                <w:sz w:val="20"/>
                <w:szCs w:val="20"/>
                <w:lang w:val="af-ZA"/>
              </w:rPr>
              <w:t>«</w:t>
            </w:r>
            <w:r w:rsidRPr="00986758">
              <w:rPr>
                <w:rFonts w:ascii="GHEA Grapalat" w:hAnsi="GHEA Grapalat"/>
                <w:kern w:val="16"/>
                <w:sz w:val="20"/>
                <w:szCs w:val="20"/>
                <w:lang w:val="hy-AM"/>
              </w:rPr>
              <w:t>Ընտանիքում բռնության կանխարգելման, ընտանիքում բռնության ենթարկված անձանց պաշտպանության և ընտանիքում համերաշխության վերականգնման մասին» ՀՀ օրենքի 19-րդ</w:t>
            </w:r>
            <w:r>
              <w:rPr>
                <w:rFonts w:ascii="GHEA Grapalat" w:hAnsi="GHEA Grapalat"/>
                <w:kern w:val="16"/>
                <w:sz w:val="20"/>
                <w:szCs w:val="20"/>
                <w:lang w:val="hy-AM"/>
              </w:rPr>
              <w:t xml:space="preserve"> </w:t>
            </w:r>
            <w:r w:rsidRPr="00986758">
              <w:rPr>
                <w:rFonts w:ascii="GHEA Grapalat" w:hAnsi="GHEA Grapalat"/>
                <w:kern w:val="16"/>
                <w:sz w:val="20"/>
                <w:szCs w:val="20"/>
                <w:lang w:val="hy-AM"/>
              </w:rPr>
              <w:t>հոդված</w:t>
            </w:r>
          </w:p>
          <w:p w14:paraId="328ECA21" w14:textId="5C891D13" w:rsidR="00986758" w:rsidRPr="00986758" w:rsidRDefault="00986758" w:rsidP="00986758">
            <w:pPr>
              <w:tabs>
                <w:tab w:val="left" w:pos="360"/>
              </w:tabs>
              <w:spacing w:line="240" w:lineRule="auto"/>
              <w:ind w:left="-90"/>
              <w:jc w:val="center"/>
              <w:rPr>
                <w:rFonts w:ascii="GHEA Grapalat" w:hAnsi="GHEA Grapalat" w:cs="Garamond"/>
                <w:sz w:val="20"/>
                <w:szCs w:val="20"/>
                <w:lang w:val="hy-AM"/>
              </w:rPr>
            </w:pPr>
            <w:r>
              <w:rPr>
                <w:rFonts w:ascii="GHEA Grapalat" w:hAnsi="GHEA Grapalat"/>
                <w:sz w:val="20"/>
                <w:szCs w:val="20"/>
                <w:lang w:val="hy-AM"/>
              </w:rPr>
              <w:t>2015</w:t>
            </w:r>
            <w:r w:rsidRPr="00986758">
              <w:rPr>
                <w:rFonts w:ascii="GHEA Grapalat" w:hAnsi="GHEA Grapalat"/>
                <w:sz w:val="20"/>
                <w:szCs w:val="20"/>
                <w:lang w:val="hy-AM"/>
              </w:rPr>
              <w:t>թ. դեկտեմբերի 29-ին ուժի մեջ մտած ՀՀ-ի և ԵՄ-ի միջև «Աջակցություն Հայաստանում մարդու իրավունքների պաշտպանությանը» ԵՄ բյուջետային աջակցության ֆինանսավորման համաձայնագրի հատուկ պայմանների 4.4 և 4.5 կետերով ամրագրված նախապայման</w:t>
            </w:r>
          </w:p>
        </w:tc>
      </w:tr>
      <w:tr w:rsidR="00EE5B0B" w:rsidRPr="00772438" w14:paraId="0108D820" w14:textId="77777777" w:rsidTr="00FE36E6">
        <w:trPr>
          <w:cantSplit/>
          <w:trHeight w:val="7469"/>
          <w:tblHeader/>
        </w:trPr>
        <w:tc>
          <w:tcPr>
            <w:tcW w:w="429" w:type="pct"/>
            <w:gridSpan w:val="3"/>
            <w:vMerge/>
            <w:tcBorders>
              <w:right w:val="single" w:sz="4" w:space="0" w:color="auto"/>
            </w:tcBorders>
            <w:shd w:val="clear" w:color="auto" w:fill="auto"/>
          </w:tcPr>
          <w:p w14:paraId="6691205E" w14:textId="77777777" w:rsidR="00EE5B0B" w:rsidRPr="005B6125" w:rsidRDefault="00EE5B0B" w:rsidP="00EE5B0B">
            <w:pPr>
              <w:tabs>
                <w:tab w:val="left" w:pos="360"/>
              </w:tabs>
              <w:ind w:left="-90" w:right="-115"/>
              <w:jc w:val="center"/>
              <w:rPr>
                <w:rFonts w:ascii="GHEA Grapalat" w:hAnsi="GHEA Grapalat" w:cs="Garamond"/>
                <w:b/>
                <w:sz w:val="20"/>
                <w:szCs w:val="20"/>
                <w:highlight w:val="yellow"/>
                <w:lang w:val="hy-AM"/>
              </w:rPr>
            </w:pPr>
          </w:p>
        </w:tc>
        <w:tc>
          <w:tcPr>
            <w:tcW w:w="380" w:type="pct"/>
            <w:gridSpan w:val="2"/>
            <w:tcBorders>
              <w:right w:val="single" w:sz="4" w:space="0" w:color="auto"/>
            </w:tcBorders>
            <w:shd w:val="clear" w:color="auto" w:fill="auto"/>
          </w:tcPr>
          <w:p w14:paraId="6893B06E" w14:textId="77777777" w:rsidR="00EE5B0B" w:rsidRPr="005B6125" w:rsidRDefault="00EE5B0B" w:rsidP="00EE5B0B">
            <w:pPr>
              <w:tabs>
                <w:tab w:val="left" w:pos="360"/>
              </w:tabs>
              <w:ind w:left="-90" w:right="-115"/>
              <w:jc w:val="center"/>
              <w:rPr>
                <w:rFonts w:ascii="GHEA Grapalat" w:hAnsi="GHEA Grapalat" w:cs="Garamond"/>
                <w:b/>
                <w:sz w:val="20"/>
                <w:szCs w:val="20"/>
                <w:highlight w:val="yellow"/>
                <w:lang w:val="hy-AM"/>
              </w:rPr>
            </w:pPr>
            <w:r w:rsidRPr="00EE5B0B">
              <w:rPr>
                <w:rFonts w:ascii="GHEA Grapalat" w:hAnsi="GHEA Grapalat"/>
                <w:b/>
                <w:color w:val="000000" w:themeColor="text1"/>
                <w:sz w:val="20"/>
                <w:szCs w:val="20"/>
              </w:rPr>
              <w:t>11018</w:t>
            </w:r>
          </w:p>
        </w:tc>
        <w:tc>
          <w:tcPr>
            <w:tcW w:w="886" w:type="pct"/>
            <w:tcBorders>
              <w:left w:val="single" w:sz="4" w:space="0" w:color="auto"/>
            </w:tcBorders>
            <w:shd w:val="clear" w:color="auto" w:fill="auto"/>
          </w:tcPr>
          <w:p w14:paraId="04E45696" w14:textId="63C9D1D7" w:rsidR="00EE5B0B" w:rsidRPr="005B6125" w:rsidRDefault="00EE5B0B" w:rsidP="00EE5B0B">
            <w:pPr>
              <w:tabs>
                <w:tab w:val="left" w:pos="360"/>
              </w:tabs>
              <w:spacing w:line="240" w:lineRule="auto"/>
              <w:rPr>
                <w:rFonts w:ascii="GHEA Grapalat" w:hAnsi="GHEA Grapalat" w:cs="Garamond"/>
                <w:sz w:val="20"/>
                <w:szCs w:val="20"/>
                <w:highlight w:val="yellow"/>
                <w:lang w:val="hy-AM"/>
              </w:rPr>
            </w:pPr>
            <w:r w:rsidRPr="007E50F2">
              <w:rPr>
                <w:rFonts w:ascii="GHEA Grapalat" w:hAnsi="GHEA Grapalat"/>
                <w:sz w:val="20"/>
                <w:szCs w:val="20"/>
                <w:lang w:val="hy-AM"/>
              </w:rPr>
              <w:t>Երեխաների խնամքի ցերեկային ծառայությունների տրամադրում</w:t>
            </w:r>
          </w:p>
        </w:tc>
        <w:tc>
          <w:tcPr>
            <w:tcW w:w="858" w:type="pct"/>
            <w:shd w:val="clear" w:color="auto" w:fill="auto"/>
          </w:tcPr>
          <w:p w14:paraId="46DA7E2D" w14:textId="7816BF30" w:rsidR="00EE5B0B" w:rsidRPr="005B6125" w:rsidRDefault="00EE5B0B" w:rsidP="00EE5B0B">
            <w:pPr>
              <w:tabs>
                <w:tab w:val="left" w:pos="360"/>
              </w:tabs>
              <w:spacing w:line="240" w:lineRule="auto"/>
              <w:ind w:left="-5"/>
              <w:rPr>
                <w:rFonts w:ascii="GHEA Grapalat" w:hAnsi="GHEA Grapalat" w:cs="Garamond"/>
                <w:sz w:val="20"/>
                <w:szCs w:val="20"/>
                <w:highlight w:val="yellow"/>
                <w:lang w:val="hy-AM"/>
              </w:rPr>
            </w:pPr>
            <w:r w:rsidRPr="007E50F2">
              <w:rPr>
                <w:rFonts w:ascii="GHEA Grapalat" w:hAnsi="GHEA Grapalat"/>
                <w:sz w:val="20"/>
                <w:szCs w:val="20"/>
                <w:lang w:val="hy-AM"/>
              </w:rPr>
              <w:t>Կյանքի դժվարին իրավիճակում հայտնված, հաշմանդություն ունեցող երեխաներին ցերեկային խնամքի ծառայությունների տրամադրում՝ սոցիալ-հոգեբանական, մանկավարժակա</w:t>
            </w:r>
            <w:r>
              <w:rPr>
                <w:rFonts w:ascii="GHEA Grapalat" w:hAnsi="GHEA Grapalat"/>
                <w:sz w:val="20"/>
                <w:szCs w:val="20"/>
                <w:lang w:val="hy-AM"/>
              </w:rPr>
              <w:t>ն</w:t>
            </w:r>
            <w:r w:rsidRPr="007E50F2">
              <w:rPr>
                <w:rFonts w:ascii="GHEA Grapalat" w:hAnsi="GHEA Grapalat"/>
                <w:sz w:val="20"/>
                <w:szCs w:val="20"/>
                <w:lang w:val="hy-AM"/>
              </w:rPr>
              <w:t>, վերականգնողական ծառայությունների տրամադրման, կրթական կարողությունների զարգացման, ինչպես նաև երեխաների շուրջօրյա հաստատություններ մուտքի կանխարգելման միջոցով</w:t>
            </w:r>
          </w:p>
        </w:tc>
        <w:tc>
          <w:tcPr>
            <w:tcW w:w="1392" w:type="pct"/>
            <w:gridSpan w:val="3"/>
            <w:shd w:val="clear" w:color="auto" w:fill="auto"/>
          </w:tcPr>
          <w:p w14:paraId="47275B57" w14:textId="77777777" w:rsidR="00EE5B0B" w:rsidRPr="005B6125" w:rsidRDefault="00EE5B0B" w:rsidP="00EE5B0B">
            <w:pPr>
              <w:tabs>
                <w:tab w:val="left" w:pos="360"/>
              </w:tabs>
              <w:spacing w:line="240" w:lineRule="auto"/>
              <w:ind w:left="-90"/>
              <w:rPr>
                <w:rFonts w:ascii="GHEA Grapalat" w:hAnsi="GHEA Grapalat" w:cs="Garamond"/>
                <w:sz w:val="20"/>
                <w:szCs w:val="20"/>
                <w:highlight w:val="yellow"/>
                <w:lang w:val="hy-AM"/>
              </w:rPr>
            </w:pPr>
          </w:p>
        </w:tc>
        <w:tc>
          <w:tcPr>
            <w:tcW w:w="1055" w:type="pct"/>
            <w:shd w:val="clear" w:color="auto" w:fill="auto"/>
          </w:tcPr>
          <w:p w14:paraId="1BB18DD3" w14:textId="77777777" w:rsidR="00EE5B0B" w:rsidRPr="007E50F2" w:rsidRDefault="00EE5B0B" w:rsidP="00EE5B0B">
            <w:pPr>
              <w:spacing w:after="0" w:line="240" w:lineRule="auto"/>
              <w:jc w:val="center"/>
              <w:rPr>
                <w:rFonts w:ascii="GHEA Grapalat" w:hAnsi="GHEA Grapalat"/>
                <w:sz w:val="20"/>
                <w:szCs w:val="20"/>
                <w:lang w:val="hy-AM"/>
              </w:rPr>
            </w:pPr>
            <w:r w:rsidRPr="007E50F2">
              <w:rPr>
                <w:rFonts w:ascii="GHEA Grapalat" w:hAnsi="GHEA Grapalat"/>
                <w:sz w:val="20"/>
                <w:szCs w:val="20"/>
                <w:lang w:val="hy-AM"/>
              </w:rPr>
              <w:t>«</w:t>
            </w:r>
            <w:r w:rsidRPr="007E50F2">
              <w:rPr>
                <w:rFonts w:ascii="GHEA Grapalat" w:hAnsi="GHEA Grapalat" w:cs="Sylfaen"/>
                <w:sz w:val="20"/>
                <w:szCs w:val="20"/>
                <w:lang w:val="hy-AM"/>
              </w:rPr>
              <w:t>Երեխայի իրավունքների մասին</w:t>
            </w:r>
            <w:r w:rsidRPr="007E50F2">
              <w:rPr>
                <w:rFonts w:ascii="GHEA Grapalat" w:hAnsi="GHEA Grapalat" w:cs="Times Armenian"/>
                <w:sz w:val="20"/>
                <w:szCs w:val="20"/>
                <w:lang w:val="hy-AM"/>
              </w:rPr>
              <w:t xml:space="preserve">» </w:t>
            </w:r>
            <w:r w:rsidRPr="007E50F2">
              <w:rPr>
                <w:rFonts w:ascii="GHEA Grapalat" w:hAnsi="GHEA Grapalat" w:cs="Sylfaen"/>
                <w:sz w:val="20"/>
                <w:szCs w:val="20"/>
                <w:lang w:val="hy-AM"/>
              </w:rPr>
              <w:t>ՀՀօրենք</w:t>
            </w:r>
          </w:p>
          <w:p w14:paraId="059A9506" w14:textId="77777777" w:rsidR="00EE5B0B" w:rsidRPr="007E50F2" w:rsidRDefault="00EE5B0B" w:rsidP="00EE5B0B">
            <w:pPr>
              <w:spacing w:after="0" w:line="240" w:lineRule="auto"/>
              <w:jc w:val="center"/>
              <w:rPr>
                <w:rFonts w:ascii="GHEA Grapalat" w:hAnsi="GHEA Grapalat"/>
                <w:sz w:val="20"/>
                <w:szCs w:val="20"/>
                <w:lang w:val="hy-AM"/>
              </w:rPr>
            </w:pPr>
          </w:p>
          <w:p w14:paraId="1653B198" w14:textId="46FF997E" w:rsidR="00EE5B0B" w:rsidRPr="007E50F2" w:rsidRDefault="00EE5B0B" w:rsidP="00EE5B0B">
            <w:pPr>
              <w:spacing w:after="0" w:line="240" w:lineRule="auto"/>
              <w:jc w:val="center"/>
              <w:rPr>
                <w:rFonts w:ascii="GHEA Grapalat" w:hAnsi="GHEA Grapalat"/>
                <w:sz w:val="20"/>
                <w:szCs w:val="20"/>
                <w:lang w:val="hy-AM"/>
              </w:rPr>
            </w:pPr>
            <w:r w:rsidRPr="007E50F2">
              <w:rPr>
                <w:rFonts w:ascii="GHEA Grapalat" w:hAnsi="GHEA Grapalat"/>
                <w:sz w:val="20"/>
                <w:szCs w:val="20"/>
                <w:lang w:val="hy-AM"/>
              </w:rPr>
              <w:t>«</w:t>
            </w:r>
            <w:r w:rsidRPr="007E50F2">
              <w:rPr>
                <w:rFonts w:ascii="GHEA Grapalat" w:hAnsi="GHEA Grapalat" w:cs="Sylfaen"/>
                <w:sz w:val="20"/>
                <w:szCs w:val="20"/>
                <w:lang w:val="hy-AM"/>
              </w:rPr>
              <w:t>Սոցիալական աջակցության մասին</w:t>
            </w:r>
            <w:r w:rsidRPr="007E50F2">
              <w:rPr>
                <w:rFonts w:ascii="GHEA Grapalat" w:hAnsi="GHEA Grapalat" w:cs="Times Armenian"/>
                <w:sz w:val="20"/>
                <w:szCs w:val="20"/>
                <w:lang w:val="hy-AM"/>
              </w:rPr>
              <w:t>»</w:t>
            </w:r>
            <w:r>
              <w:rPr>
                <w:rFonts w:ascii="GHEA Grapalat" w:hAnsi="GHEA Grapalat" w:cs="Times Armenian"/>
                <w:sz w:val="20"/>
                <w:szCs w:val="20"/>
                <w:lang w:val="hy-AM"/>
              </w:rPr>
              <w:t xml:space="preserve"> </w:t>
            </w:r>
            <w:r w:rsidRPr="007E50F2">
              <w:rPr>
                <w:rFonts w:ascii="GHEA Grapalat" w:hAnsi="GHEA Grapalat" w:cs="Sylfaen"/>
                <w:sz w:val="20"/>
                <w:szCs w:val="20"/>
                <w:lang w:val="hy-AM"/>
              </w:rPr>
              <w:t>ՀՀ</w:t>
            </w:r>
            <w:r>
              <w:rPr>
                <w:rFonts w:ascii="GHEA Grapalat" w:hAnsi="GHEA Grapalat" w:cs="Sylfaen"/>
                <w:sz w:val="20"/>
                <w:szCs w:val="20"/>
                <w:lang w:val="hy-AM"/>
              </w:rPr>
              <w:t xml:space="preserve"> </w:t>
            </w:r>
            <w:r w:rsidRPr="007E50F2">
              <w:rPr>
                <w:rFonts w:ascii="GHEA Grapalat" w:hAnsi="GHEA Grapalat" w:cs="Sylfaen"/>
                <w:sz w:val="20"/>
                <w:szCs w:val="20"/>
                <w:lang w:val="hy-AM"/>
              </w:rPr>
              <w:t>օրենք</w:t>
            </w:r>
          </w:p>
          <w:p w14:paraId="23D0C05B" w14:textId="77777777" w:rsidR="00EE5B0B" w:rsidRPr="007E50F2" w:rsidRDefault="00EE5B0B" w:rsidP="00EE5B0B">
            <w:pPr>
              <w:spacing w:after="0" w:line="240" w:lineRule="auto"/>
              <w:jc w:val="center"/>
              <w:rPr>
                <w:rFonts w:ascii="GHEA Grapalat" w:hAnsi="GHEA Grapalat"/>
                <w:sz w:val="20"/>
                <w:szCs w:val="20"/>
                <w:lang w:val="hy-AM"/>
              </w:rPr>
            </w:pPr>
          </w:p>
          <w:p w14:paraId="1A701603" w14:textId="63A33FFF" w:rsidR="00EE5B0B" w:rsidRPr="007E50F2" w:rsidRDefault="00EE5B0B" w:rsidP="00EE5B0B">
            <w:pPr>
              <w:spacing w:after="0" w:line="240" w:lineRule="auto"/>
              <w:jc w:val="center"/>
              <w:rPr>
                <w:rFonts w:ascii="GHEA Grapalat" w:hAnsi="GHEA Grapalat"/>
                <w:sz w:val="20"/>
                <w:szCs w:val="20"/>
                <w:lang w:val="hy-AM"/>
              </w:rPr>
            </w:pPr>
            <w:r w:rsidRPr="007E50F2">
              <w:rPr>
                <w:rFonts w:ascii="GHEA Grapalat" w:hAnsi="GHEA Grapalat" w:cs="Sylfaen"/>
                <w:sz w:val="20"/>
                <w:szCs w:val="20"/>
                <w:lang w:val="hy-AM"/>
              </w:rPr>
              <w:t>ՀՀ կառավարության</w:t>
            </w:r>
            <w:r>
              <w:rPr>
                <w:rFonts w:ascii="GHEA Grapalat" w:hAnsi="GHEA Grapalat"/>
                <w:sz w:val="20"/>
                <w:szCs w:val="20"/>
                <w:lang w:val="hy-AM"/>
              </w:rPr>
              <w:t xml:space="preserve"> 2015</w:t>
            </w:r>
            <w:r w:rsidRPr="007E50F2">
              <w:rPr>
                <w:rFonts w:ascii="GHEA Grapalat" w:hAnsi="GHEA Grapalat" w:cs="Sylfaen"/>
                <w:sz w:val="20"/>
                <w:szCs w:val="20"/>
                <w:lang w:val="hy-AM"/>
              </w:rPr>
              <w:t>թ.սեպտեմբերի</w:t>
            </w:r>
            <w:r w:rsidRPr="007E50F2">
              <w:rPr>
                <w:rFonts w:ascii="GHEA Grapalat" w:hAnsi="GHEA Grapalat"/>
                <w:sz w:val="20"/>
                <w:szCs w:val="20"/>
                <w:lang w:val="hy-AM"/>
              </w:rPr>
              <w:t xml:space="preserve"> 25-</w:t>
            </w:r>
            <w:r w:rsidRPr="007E50F2">
              <w:rPr>
                <w:rFonts w:ascii="GHEA Grapalat" w:hAnsi="GHEA Grapalat" w:cs="Sylfaen"/>
                <w:sz w:val="20"/>
                <w:szCs w:val="20"/>
                <w:lang w:val="hy-AM"/>
              </w:rPr>
              <w:t>ի</w:t>
            </w:r>
            <w:r w:rsidRPr="007E50F2">
              <w:rPr>
                <w:rFonts w:ascii="GHEA Grapalat" w:hAnsi="GHEA Grapalat"/>
                <w:sz w:val="20"/>
                <w:szCs w:val="20"/>
                <w:lang w:val="hy-AM"/>
              </w:rPr>
              <w:t xml:space="preserve"> N 1112-</w:t>
            </w:r>
            <w:r w:rsidRPr="007E50F2">
              <w:rPr>
                <w:rFonts w:ascii="GHEA Grapalat" w:hAnsi="GHEA Grapalat" w:cs="Sylfaen"/>
                <w:sz w:val="20"/>
                <w:szCs w:val="20"/>
                <w:lang w:val="hy-AM"/>
              </w:rPr>
              <w:t>Ն</w:t>
            </w:r>
            <w:r>
              <w:rPr>
                <w:rFonts w:ascii="GHEA Grapalat" w:hAnsi="GHEA Grapalat" w:cs="Sylfaen"/>
                <w:sz w:val="20"/>
                <w:szCs w:val="20"/>
                <w:lang w:val="hy-AM"/>
              </w:rPr>
              <w:t xml:space="preserve"> </w:t>
            </w:r>
            <w:r w:rsidRPr="007E50F2">
              <w:rPr>
                <w:rFonts w:ascii="GHEA Grapalat" w:hAnsi="GHEA Grapalat" w:cs="Sylfaen"/>
                <w:sz w:val="20"/>
                <w:szCs w:val="20"/>
                <w:lang w:val="hy-AM"/>
              </w:rPr>
              <w:t>որոշում</w:t>
            </w:r>
          </w:p>
          <w:p w14:paraId="59093858" w14:textId="77777777" w:rsidR="00EE5B0B" w:rsidRPr="007E50F2" w:rsidRDefault="00EE5B0B" w:rsidP="00EE5B0B">
            <w:pPr>
              <w:spacing w:after="0" w:line="240" w:lineRule="auto"/>
              <w:jc w:val="center"/>
              <w:rPr>
                <w:rFonts w:ascii="GHEA Grapalat" w:hAnsi="GHEA Grapalat"/>
                <w:sz w:val="20"/>
                <w:szCs w:val="20"/>
                <w:lang w:val="hy-AM"/>
              </w:rPr>
            </w:pPr>
          </w:p>
          <w:p w14:paraId="51C37E34" w14:textId="77777777" w:rsidR="00EE5B0B" w:rsidRPr="00A11932" w:rsidRDefault="00EE5B0B" w:rsidP="00EE5B0B">
            <w:pPr>
              <w:spacing w:after="0" w:line="240" w:lineRule="auto"/>
              <w:jc w:val="center"/>
              <w:rPr>
                <w:rFonts w:ascii="GHEA Grapalat" w:hAnsi="GHEA Grapalat" w:cs="Sylfaen"/>
                <w:sz w:val="20"/>
                <w:szCs w:val="20"/>
                <w:lang w:val="hy-AM"/>
              </w:rPr>
            </w:pPr>
            <w:r w:rsidRPr="00A11932">
              <w:rPr>
                <w:rFonts w:ascii="GHEA Grapalat" w:hAnsi="GHEA Grapalat" w:cs="Sylfaen"/>
                <w:sz w:val="20"/>
                <w:szCs w:val="20"/>
                <w:lang w:val="af-ZA"/>
              </w:rPr>
              <w:t>ՀՀ</w:t>
            </w:r>
            <w:r w:rsidRPr="00A11932">
              <w:rPr>
                <w:rFonts w:ascii="GHEA Grapalat" w:hAnsi="GHEA Grapalat" w:cs="Sylfaen"/>
                <w:sz w:val="20"/>
                <w:szCs w:val="20"/>
                <w:lang w:val="hy-AM"/>
              </w:rPr>
              <w:t xml:space="preserve"> </w:t>
            </w:r>
            <w:r w:rsidRPr="00A11932">
              <w:rPr>
                <w:rFonts w:ascii="GHEA Grapalat" w:hAnsi="GHEA Grapalat" w:cs="Sylfaen"/>
                <w:sz w:val="20"/>
                <w:szCs w:val="20"/>
                <w:lang w:val="af-ZA"/>
              </w:rPr>
              <w:t>կառավարության</w:t>
            </w:r>
            <w:r w:rsidRPr="00A11932">
              <w:rPr>
                <w:rFonts w:ascii="GHEA Grapalat" w:hAnsi="GHEA Grapalat"/>
                <w:sz w:val="20"/>
                <w:szCs w:val="20"/>
                <w:lang w:val="af-ZA"/>
              </w:rPr>
              <w:t xml:space="preserve"> 201</w:t>
            </w:r>
            <w:r w:rsidRPr="00A11932">
              <w:rPr>
                <w:rFonts w:ascii="GHEA Grapalat" w:hAnsi="GHEA Grapalat"/>
                <w:sz w:val="20"/>
                <w:szCs w:val="20"/>
                <w:lang w:val="hy-AM"/>
              </w:rPr>
              <w:t>4</w:t>
            </w:r>
            <w:r w:rsidRPr="00A11932">
              <w:rPr>
                <w:rFonts w:ascii="GHEA Grapalat" w:hAnsi="GHEA Grapalat" w:cs="Sylfaen"/>
                <w:sz w:val="20"/>
                <w:szCs w:val="20"/>
                <w:lang w:val="af-ZA"/>
              </w:rPr>
              <w:t>թ</w:t>
            </w:r>
            <w:r w:rsidRPr="00A11932">
              <w:rPr>
                <w:rFonts w:ascii="GHEA Grapalat" w:hAnsi="GHEA Grapalat"/>
                <w:sz w:val="20"/>
                <w:szCs w:val="20"/>
                <w:lang w:val="af-ZA"/>
              </w:rPr>
              <w:t xml:space="preserve">. </w:t>
            </w:r>
            <w:r w:rsidRPr="00A11932">
              <w:rPr>
                <w:rFonts w:ascii="GHEA Grapalat" w:hAnsi="GHEA Grapalat" w:cs="Sylfaen"/>
                <w:sz w:val="20"/>
                <w:szCs w:val="20"/>
                <w:lang w:val="hy-AM"/>
              </w:rPr>
              <w:t>հուլիս</w:t>
            </w:r>
            <w:r w:rsidRPr="00A11932">
              <w:rPr>
                <w:rFonts w:ascii="GHEA Grapalat" w:hAnsi="GHEA Grapalat" w:cs="Sylfaen"/>
                <w:sz w:val="20"/>
                <w:szCs w:val="20"/>
                <w:lang w:val="af-ZA"/>
              </w:rPr>
              <w:t>ի</w:t>
            </w:r>
            <w:r w:rsidRPr="00A11932">
              <w:rPr>
                <w:rFonts w:ascii="GHEA Grapalat" w:hAnsi="GHEA Grapalat"/>
                <w:sz w:val="20"/>
                <w:szCs w:val="20"/>
                <w:lang w:val="af-ZA"/>
              </w:rPr>
              <w:t xml:space="preserve"> </w:t>
            </w:r>
            <w:r w:rsidRPr="00A11932">
              <w:rPr>
                <w:rFonts w:ascii="GHEA Grapalat" w:hAnsi="GHEA Grapalat"/>
                <w:sz w:val="20"/>
                <w:szCs w:val="20"/>
                <w:lang w:val="hy-AM"/>
              </w:rPr>
              <w:t>17</w:t>
            </w:r>
            <w:r w:rsidRPr="00A11932">
              <w:rPr>
                <w:rFonts w:ascii="GHEA Grapalat" w:hAnsi="GHEA Grapalat"/>
                <w:sz w:val="20"/>
                <w:szCs w:val="20"/>
                <w:lang w:val="af-ZA"/>
              </w:rPr>
              <w:t>-</w:t>
            </w:r>
            <w:r w:rsidRPr="00A11932">
              <w:rPr>
                <w:rFonts w:ascii="GHEA Grapalat" w:hAnsi="GHEA Grapalat" w:cs="Sylfaen"/>
                <w:sz w:val="20"/>
                <w:szCs w:val="20"/>
                <w:lang w:val="af-ZA"/>
              </w:rPr>
              <w:t>ի</w:t>
            </w:r>
            <w:r w:rsidRPr="00A11932">
              <w:rPr>
                <w:rFonts w:ascii="GHEA Grapalat" w:hAnsi="GHEA Grapalat"/>
                <w:sz w:val="20"/>
                <w:szCs w:val="20"/>
                <w:lang w:val="af-ZA"/>
              </w:rPr>
              <w:t xml:space="preserve"> N </w:t>
            </w:r>
            <w:r w:rsidRPr="00A11932">
              <w:rPr>
                <w:rFonts w:ascii="GHEA Grapalat" w:hAnsi="GHEA Grapalat"/>
                <w:sz w:val="20"/>
                <w:szCs w:val="20"/>
                <w:lang w:val="hy-AM"/>
              </w:rPr>
              <w:t>743</w:t>
            </w:r>
            <w:r w:rsidRPr="00A11932">
              <w:rPr>
                <w:rFonts w:ascii="GHEA Grapalat" w:hAnsi="GHEA Grapalat"/>
                <w:sz w:val="20"/>
                <w:szCs w:val="20"/>
                <w:lang w:val="af-ZA"/>
              </w:rPr>
              <w:t>-</w:t>
            </w:r>
            <w:r w:rsidRPr="00A11932">
              <w:rPr>
                <w:rFonts w:ascii="GHEA Grapalat" w:hAnsi="GHEA Grapalat" w:cs="Sylfaen"/>
                <w:sz w:val="20"/>
                <w:szCs w:val="20"/>
                <w:lang w:val="af-ZA"/>
              </w:rPr>
              <w:t>Ն</w:t>
            </w:r>
            <w:r w:rsidRPr="00A11932">
              <w:rPr>
                <w:rFonts w:ascii="GHEA Grapalat" w:hAnsi="GHEA Grapalat" w:cs="Sylfaen"/>
                <w:sz w:val="20"/>
                <w:szCs w:val="20"/>
                <w:lang w:val="hy-AM"/>
              </w:rPr>
              <w:t xml:space="preserve"> </w:t>
            </w:r>
            <w:r w:rsidRPr="00A11932">
              <w:rPr>
                <w:rFonts w:ascii="GHEA Grapalat" w:hAnsi="GHEA Grapalat" w:cs="Sylfaen"/>
                <w:sz w:val="20"/>
                <w:szCs w:val="20"/>
                <w:lang w:val="af-ZA"/>
              </w:rPr>
              <w:t>որոշում</w:t>
            </w:r>
          </w:p>
          <w:p w14:paraId="53CD82DB" w14:textId="77777777" w:rsidR="00EE5B0B" w:rsidRPr="007E50F2" w:rsidRDefault="00EE5B0B" w:rsidP="00EE5B0B">
            <w:pPr>
              <w:spacing w:after="0" w:line="240" w:lineRule="auto"/>
              <w:jc w:val="center"/>
              <w:rPr>
                <w:rFonts w:ascii="GHEA Grapalat" w:hAnsi="GHEA Grapalat" w:cs="Sylfaen"/>
                <w:sz w:val="20"/>
                <w:szCs w:val="20"/>
                <w:lang w:val="hy-AM" w:eastAsia="ru-RU"/>
              </w:rPr>
            </w:pPr>
          </w:p>
          <w:p w14:paraId="55142629" w14:textId="77777777" w:rsidR="00EE5B0B" w:rsidRPr="005B6125" w:rsidRDefault="00EE5B0B" w:rsidP="00EE5B0B">
            <w:pPr>
              <w:tabs>
                <w:tab w:val="left" w:pos="360"/>
              </w:tabs>
              <w:spacing w:line="240" w:lineRule="auto"/>
              <w:ind w:left="-90"/>
              <w:jc w:val="center"/>
              <w:rPr>
                <w:rFonts w:ascii="GHEA Grapalat" w:hAnsi="GHEA Grapalat" w:cs="Garamond"/>
                <w:sz w:val="20"/>
                <w:szCs w:val="20"/>
                <w:highlight w:val="yellow"/>
                <w:lang w:val="hy-AM"/>
              </w:rPr>
            </w:pPr>
          </w:p>
        </w:tc>
      </w:tr>
      <w:tr w:rsidR="00A61819" w:rsidRPr="00772438" w14:paraId="3124DBA5" w14:textId="77777777" w:rsidTr="00FE36E6">
        <w:trPr>
          <w:cantSplit/>
          <w:tblHeader/>
        </w:trPr>
        <w:tc>
          <w:tcPr>
            <w:tcW w:w="429" w:type="pct"/>
            <w:gridSpan w:val="3"/>
            <w:vMerge/>
            <w:tcBorders>
              <w:right w:val="single" w:sz="4" w:space="0" w:color="auto"/>
            </w:tcBorders>
            <w:shd w:val="clear" w:color="auto" w:fill="auto"/>
          </w:tcPr>
          <w:p w14:paraId="2EF4949E" w14:textId="77777777" w:rsidR="00A61819" w:rsidRPr="005B6125" w:rsidRDefault="00A61819" w:rsidP="00A61819">
            <w:pPr>
              <w:tabs>
                <w:tab w:val="left" w:pos="360"/>
              </w:tabs>
              <w:ind w:left="-90" w:right="-115"/>
              <w:jc w:val="center"/>
              <w:rPr>
                <w:rFonts w:ascii="GHEA Grapalat" w:hAnsi="GHEA Grapalat" w:cs="Garamond"/>
                <w:b/>
                <w:sz w:val="20"/>
                <w:szCs w:val="20"/>
                <w:highlight w:val="yellow"/>
                <w:lang w:val="hy-AM"/>
              </w:rPr>
            </w:pPr>
          </w:p>
        </w:tc>
        <w:tc>
          <w:tcPr>
            <w:tcW w:w="380" w:type="pct"/>
            <w:gridSpan w:val="2"/>
            <w:tcBorders>
              <w:right w:val="single" w:sz="4" w:space="0" w:color="auto"/>
            </w:tcBorders>
            <w:shd w:val="clear" w:color="auto" w:fill="auto"/>
          </w:tcPr>
          <w:p w14:paraId="77F62C5D" w14:textId="77777777" w:rsidR="00A61819" w:rsidRPr="00A61819" w:rsidRDefault="00A61819" w:rsidP="00A61819">
            <w:pPr>
              <w:tabs>
                <w:tab w:val="left" w:pos="360"/>
              </w:tabs>
              <w:ind w:left="-90" w:right="-115"/>
              <w:jc w:val="center"/>
              <w:rPr>
                <w:rFonts w:ascii="GHEA Grapalat" w:hAnsi="GHEA Grapalat" w:cs="Garamond"/>
                <w:b/>
                <w:sz w:val="20"/>
                <w:szCs w:val="20"/>
                <w:lang w:val="hy-AM"/>
              </w:rPr>
            </w:pPr>
            <w:r w:rsidRPr="00A61819">
              <w:rPr>
                <w:rFonts w:ascii="GHEA Grapalat" w:eastAsia="Times New Roman" w:hAnsi="GHEA Grapalat" w:cs="Garamond"/>
                <w:b/>
                <w:sz w:val="20"/>
                <w:szCs w:val="20"/>
              </w:rPr>
              <w:t>12005</w:t>
            </w:r>
          </w:p>
        </w:tc>
        <w:tc>
          <w:tcPr>
            <w:tcW w:w="886" w:type="pct"/>
            <w:tcBorders>
              <w:left w:val="single" w:sz="4" w:space="0" w:color="auto"/>
            </w:tcBorders>
            <w:shd w:val="clear" w:color="auto" w:fill="auto"/>
          </w:tcPr>
          <w:p w14:paraId="3A10EA1D" w14:textId="1D399E44" w:rsidR="00A61819" w:rsidRPr="00A61819" w:rsidRDefault="00A61819" w:rsidP="00A61819">
            <w:pPr>
              <w:spacing w:after="0" w:line="240" w:lineRule="auto"/>
              <w:rPr>
                <w:rFonts w:ascii="GHEA Grapalat" w:eastAsia="Times New Roman" w:hAnsi="GHEA Grapalat" w:cs="Garamond"/>
                <w:sz w:val="20"/>
                <w:szCs w:val="20"/>
                <w:lang w:val="hy-AM"/>
              </w:rPr>
            </w:pPr>
            <w:r w:rsidRPr="00A61819">
              <w:rPr>
                <w:rFonts w:ascii="GHEA Grapalat" w:eastAsia="Times New Roman" w:hAnsi="GHEA Grapalat" w:cs="Garamond"/>
                <w:sz w:val="20"/>
                <w:szCs w:val="20"/>
                <w:lang w:val="hy-AM"/>
              </w:rPr>
              <w:t>Մարդկանց թրաֆիքինգի (և/կամ) շահագործման զոհերին միանվագ դրամական փոխհատուցման տրամադրում</w:t>
            </w:r>
          </w:p>
        </w:tc>
        <w:tc>
          <w:tcPr>
            <w:tcW w:w="858" w:type="pct"/>
            <w:shd w:val="clear" w:color="auto" w:fill="auto"/>
          </w:tcPr>
          <w:p w14:paraId="35F23DF7" w14:textId="37A3A6ED" w:rsidR="00A61819" w:rsidRPr="00A61819" w:rsidRDefault="00A61819" w:rsidP="00A61819">
            <w:pPr>
              <w:spacing w:after="0" w:line="240" w:lineRule="auto"/>
              <w:rPr>
                <w:rFonts w:ascii="GHEA Grapalat" w:eastAsia="Times New Roman" w:hAnsi="GHEA Grapalat" w:cs="Garamond"/>
                <w:sz w:val="20"/>
                <w:szCs w:val="20"/>
                <w:lang w:val="hy-AM"/>
              </w:rPr>
            </w:pPr>
            <w:r w:rsidRPr="00A61819">
              <w:rPr>
                <w:rFonts w:ascii="GHEA Grapalat" w:eastAsia="Times New Roman" w:hAnsi="GHEA Grapalat" w:cs="Garamond"/>
                <w:sz w:val="20"/>
                <w:szCs w:val="20"/>
                <w:lang w:val="hy-AM"/>
              </w:rPr>
              <w:t>Մարդկանց թրաֆիքինգի (և/կամ) շահագործման զոհերին Մարդկանց թրաֆիքինգի և շահագործման ենթարկվելու ընթացքում անձի կրած վնասների մասնակի փոխհատուցման նպատակով դրամական փոխհատուցման տրամադրում՝ 250 հզ․ դրամի չափով։</w:t>
            </w:r>
          </w:p>
        </w:tc>
        <w:tc>
          <w:tcPr>
            <w:tcW w:w="1392" w:type="pct"/>
            <w:gridSpan w:val="3"/>
            <w:shd w:val="clear" w:color="auto" w:fill="auto"/>
          </w:tcPr>
          <w:p w14:paraId="294007FF" w14:textId="77777777" w:rsidR="00A61819" w:rsidRPr="00A61819" w:rsidRDefault="00A61819" w:rsidP="00A61819">
            <w:pPr>
              <w:spacing w:after="0" w:line="240" w:lineRule="auto"/>
              <w:rPr>
                <w:rFonts w:ascii="GHEA Grapalat" w:eastAsia="Times New Roman" w:hAnsi="GHEA Grapalat" w:cs="Garamond"/>
                <w:sz w:val="20"/>
                <w:szCs w:val="20"/>
                <w:lang w:val="hy-AM"/>
              </w:rPr>
            </w:pPr>
          </w:p>
        </w:tc>
        <w:tc>
          <w:tcPr>
            <w:tcW w:w="1055" w:type="pct"/>
            <w:shd w:val="clear" w:color="auto" w:fill="auto"/>
          </w:tcPr>
          <w:p w14:paraId="144C9A6C" w14:textId="134928DC" w:rsidR="00A61819" w:rsidRDefault="00A61819" w:rsidP="00A61819">
            <w:pPr>
              <w:spacing w:after="0" w:line="240" w:lineRule="auto"/>
              <w:jc w:val="center"/>
              <w:rPr>
                <w:rFonts w:ascii="GHEA Grapalat" w:eastAsia="Times New Roman" w:hAnsi="GHEA Grapalat" w:cs="Garamond"/>
                <w:sz w:val="20"/>
                <w:szCs w:val="20"/>
                <w:lang w:val="hy-AM"/>
              </w:rPr>
            </w:pPr>
            <w:r w:rsidRPr="00A61819">
              <w:rPr>
                <w:rFonts w:ascii="GHEA Grapalat" w:eastAsia="Times New Roman" w:hAnsi="GHEA Grapalat" w:cs="Garamond"/>
                <w:sz w:val="20"/>
                <w:szCs w:val="20"/>
                <w:lang w:val="hy-AM"/>
              </w:rPr>
              <w:t xml:space="preserve">«Մարդկանց թրաֆիքինգի և շահագործման ենթարկված անձանց աջակցության </w:t>
            </w:r>
            <w:r>
              <w:rPr>
                <w:rFonts w:ascii="GHEA Grapalat" w:eastAsia="Times New Roman" w:hAnsi="GHEA Grapalat" w:cs="Garamond"/>
                <w:sz w:val="20"/>
                <w:szCs w:val="20"/>
                <w:lang w:val="hy-AM"/>
              </w:rPr>
              <w:t>և պաշտպանության մասին» ՀՀ օրենք</w:t>
            </w:r>
          </w:p>
          <w:p w14:paraId="25F16EC9" w14:textId="77777777" w:rsidR="00A61819" w:rsidRDefault="00A61819" w:rsidP="00A61819">
            <w:pPr>
              <w:spacing w:after="0" w:line="240" w:lineRule="auto"/>
              <w:jc w:val="center"/>
              <w:rPr>
                <w:rFonts w:ascii="GHEA Grapalat" w:eastAsia="Times New Roman" w:hAnsi="GHEA Grapalat" w:cs="Garamond"/>
                <w:sz w:val="20"/>
                <w:szCs w:val="20"/>
                <w:lang w:val="hy-AM"/>
              </w:rPr>
            </w:pPr>
          </w:p>
          <w:p w14:paraId="731A99B7" w14:textId="0365FE39" w:rsidR="00A61819" w:rsidRDefault="00A61819" w:rsidP="00A61819">
            <w:pPr>
              <w:spacing w:after="0" w:line="240" w:lineRule="auto"/>
              <w:jc w:val="center"/>
              <w:rPr>
                <w:rFonts w:ascii="GHEA Grapalat" w:eastAsia="Times New Roman" w:hAnsi="GHEA Grapalat" w:cs="Garamond"/>
                <w:sz w:val="20"/>
                <w:szCs w:val="20"/>
                <w:lang w:val="hy-AM"/>
              </w:rPr>
            </w:pPr>
            <w:r w:rsidRPr="00A61819">
              <w:rPr>
                <w:rFonts w:ascii="GHEA Grapalat" w:eastAsia="Times New Roman" w:hAnsi="GHEA Grapalat" w:cs="Garamond"/>
                <w:sz w:val="20"/>
                <w:szCs w:val="20"/>
                <w:lang w:val="hy-AM"/>
              </w:rPr>
              <w:t xml:space="preserve"> ՀՀ կառավարության 2016 թվա</w:t>
            </w:r>
            <w:r>
              <w:rPr>
                <w:rFonts w:ascii="GHEA Grapalat" w:eastAsia="Times New Roman" w:hAnsi="GHEA Grapalat" w:cs="Garamond"/>
                <w:sz w:val="20"/>
                <w:szCs w:val="20"/>
                <w:lang w:val="hy-AM"/>
              </w:rPr>
              <w:t>կանի մայիսի 5-ի N 492-Ն որոշում</w:t>
            </w:r>
          </w:p>
          <w:p w14:paraId="20E97D04" w14:textId="77777777" w:rsidR="00A61819" w:rsidRDefault="00A61819" w:rsidP="00A61819">
            <w:pPr>
              <w:spacing w:after="0" w:line="240" w:lineRule="auto"/>
              <w:jc w:val="center"/>
              <w:rPr>
                <w:rFonts w:ascii="GHEA Grapalat" w:eastAsia="Times New Roman" w:hAnsi="GHEA Grapalat" w:cs="Garamond"/>
                <w:sz w:val="20"/>
                <w:szCs w:val="20"/>
                <w:lang w:val="hy-AM"/>
              </w:rPr>
            </w:pPr>
          </w:p>
          <w:p w14:paraId="1C47983C" w14:textId="1D2B0E5B" w:rsidR="00A61819" w:rsidRPr="00A61819" w:rsidRDefault="00A61819" w:rsidP="00A61819">
            <w:pPr>
              <w:spacing w:after="0" w:line="240" w:lineRule="auto"/>
              <w:jc w:val="center"/>
              <w:rPr>
                <w:rFonts w:ascii="GHEA Grapalat" w:eastAsia="Times New Roman" w:hAnsi="GHEA Grapalat" w:cs="Garamond"/>
                <w:sz w:val="20"/>
                <w:szCs w:val="20"/>
                <w:lang w:val="hy-AM"/>
              </w:rPr>
            </w:pPr>
            <w:r w:rsidRPr="00A61819">
              <w:rPr>
                <w:rFonts w:ascii="GHEA Grapalat" w:eastAsia="Times New Roman" w:hAnsi="GHEA Grapalat" w:cs="Garamond"/>
                <w:sz w:val="20"/>
                <w:szCs w:val="20"/>
                <w:lang w:val="hy-AM"/>
              </w:rPr>
              <w:t>ՀՀ վարչապետի 2015 թ</w:t>
            </w:r>
            <w:r>
              <w:rPr>
                <w:rFonts w:ascii="GHEA Grapalat" w:eastAsia="Times New Roman" w:hAnsi="GHEA Grapalat" w:cs="Garamond"/>
                <w:sz w:val="20"/>
                <w:szCs w:val="20"/>
                <w:lang w:val="hy-AM"/>
              </w:rPr>
              <w:t xml:space="preserve">. </w:t>
            </w:r>
            <w:r w:rsidRPr="00A61819">
              <w:rPr>
                <w:rFonts w:ascii="GHEA Grapalat" w:eastAsia="Times New Roman" w:hAnsi="GHEA Grapalat" w:cs="Garamond"/>
                <w:sz w:val="20"/>
                <w:szCs w:val="20"/>
                <w:lang w:val="hy-AM"/>
              </w:rPr>
              <w:t>սեպտեմբերի 15-ի N</w:t>
            </w:r>
            <w:r>
              <w:rPr>
                <w:rFonts w:ascii="GHEA Grapalat" w:eastAsia="Times New Roman" w:hAnsi="GHEA Grapalat" w:cs="Garamond"/>
                <w:sz w:val="20"/>
                <w:szCs w:val="20"/>
                <w:lang w:val="hy-AM"/>
              </w:rPr>
              <w:t xml:space="preserve"> </w:t>
            </w:r>
            <w:r w:rsidRPr="00A61819">
              <w:rPr>
                <w:rFonts w:ascii="GHEA Grapalat" w:eastAsia="Times New Roman" w:hAnsi="GHEA Grapalat" w:cs="Garamond"/>
                <w:sz w:val="20"/>
                <w:szCs w:val="20"/>
                <w:lang w:val="hy-AM"/>
              </w:rPr>
              <w:t>835-Ա որոշում</w:t>
            </w:r>
          </w:p>
          <w:p w14:paraId="01A7E9E0" w14:textId="77777777" w:rsidR="00A61819" w:rsidRPr="00A61819" w:rsidRDefault="00A61819" w:rsidP="00A61819">
            <w:pPr>
              <w:spacing w:after="0" w:line="240" w:lineRule="auto"/>
              <w:jc w:val="center"/>
              <w:rPr>
                <w:rFonts w:ascii="GHEA Grapalat" w:eastAsia="Times New Roman" w:hAnsi="GHEA Grapalat" w:cs="Garamond"/>
                <w:sz w:val="20"/>
                <w:szCs w:val="20"/>
                <w:lang w:val="hy-AM"/>
              </w:rPr>
            </w:pPr>
          </w:p>
          <w:p w14:paraId="3EADEB33" w14:textId="77777777" w:rsidR="00A61819" w:rsidRPr="00A61819" w:rsidRDefault="00A61819" w:rsidP="00A61819">
            <w:pPr>
              <w:spacing w:after="0" w:line="240" w:lineRule="auto"/>
              <w:jc w:val="center"/>
              <w:rPr>
                <w:rFonts w:ascii="GHEA Grapalat" w:eastAsia="Times New Roman" w:hAnsi="GHEA Grapalat" w:cs="Garamond"/>
                <w:sz w:val="20"/>
                <w:szCs w:val="20"/>
                <w:lang w:val="hy-AM"/>
              </w:rPr>
            </w:pPr>
          </w:p>
        </w:tc>
      </w:tr>
      <w:tr w:rsidR="00A61819" w:rsidRPr="00772438" w14:paraId="45825CF3" w14:textId="77777777" w:rsidTr="00FE36E6">
        <w:trPr>
          <w:cantSplit/>
          <w:tblHeader/>
        </w:trPr>
        <w:tc>
          <w:tcPr>
            <w:tcW w:w="429" w:type="pct"/>
            <w:gridSpan w:val="3"/>
            <w:vMerge/>
            <w:tcBorders>
              <w:right w:val="single" w:sz="4" w:space="0" w:color="auto"/>
            </w:tcBorders>
            <w:shd w:val="clear" w:color="auto" w:fill="auto"/>
          </w:tcPr>
          <w:p w14:paraId="6E0B13CB" w14:textId="77777777" w:rsidR="00A61819" w:rsidRPr="005B6125" w:rsidRDefault="00A61819" w:rsidP="00A61819">
            <w:pPr>
              <w:tabs>
                <w:tab w:val="left" w:pos="360"/>
              </w:tabs>
              <w:ind w:left="-90" w:right="-115"/>
              <w:jc w:val="center"/>
              <w:rPr>
                <w:rFonts w:ascii="GHEA Grapalat" w:hAnsi="GHEA Grapalat" w:cs="Garamond"/>
                <w:b/>
                <w:sz w:val="20"/>
                <w:szCs w:val="20"/>
                <w:highlight w:val="yellow"/>
                <w:lang w:val="hy-AM"/>
              </w:rPr>
            </w:pPr>
          </w:p>
        </w:tc>
        <w:tc>
          <w:tcPr>
            <w:tcW w:w="380" w:type="pct"/>
            <w:gridSpan w:val="2"/>
            <w:tcBorders>
              <w:right w:val="single" w:sz="4" w:space="0" w:color="auto"/>
            </w:tcBorders>
            <w:shd w:val="clear" w:color="auto" w:fill="auto"/>
          </w:tcPr>
          <w:p w14:paraId="3A033E32" w14:textId="77777777" w:rsidR="00A61819" w:rsidRPr="00A61819" w:rsidRDefault="00A61819" w:rsidP="00A61819">
            <w:pPr>
              <w:tabs>
                <w:tab w:val="left" w:pos="360"/>
              </w:tabs>
              <w:ind w:left="-90" w:right="-115"/>
              <w:jc w:val="center"/>
              <w:rPr>
                <w:rFonts w:ascii="GHEA Grapalat" w:hAnsi="GHEA Grapalat" w:cs="Garamond"/>
                <w:b/>
                <w:sz w:val="20"/>
                <w:szCs w:val="20"/>
                <w:lang w:val="hy-AM"/>
              </w:rPr>
            </w:pPr>
            <w:r w:rsidRPr="00A61819">
              <w:rPr>
                <w:rFonts w:ascii="GHEA Grapalat" w:eastAsia="Times New Roman" w:hAnsi="GHEA Grapalat" w:cs="Garamond"/>
                <w:b/>
                <w:sz w:val="20"/>
                <w:szCs w:val="20"/>
              </w:rPr>
              <w:t>12006</w:t>
            </w:r>
          </w:p>
        </w:tc>
        <w:tc>
          <w:tcPr>
            <w:tcW w:w="886" w:type="pct"/>
            <w:tcBorders>
              <w:left w:val="single" w:sz="4" w:space="0" w:color="auto"/>
            </w:tcBorders>
            <w:shd w:val="clear" w:color="auto" w:fill="auto"/>
          </w:tcPr>
          <w:p w14:paraId="2975C9ED" w14:textId="7550B1F5" w:rsidR="00A61819" w:rsidRPr="00A61819" w:rsidRDefault="00A61819" w:rsidP="00A61819">
            <w:pPr>
              <w:spacing w:after="0" w:line="240" w:lineRule="auto"/>
              <w:rPr>
                <w:rFonts w:ascii="GHEA Grapalat" w:eastAsia="Times New Roman" w:hAnsi="GHEA Grapalat" w:cs="Garamond"/>
                <w:sz w:val="20"/>
                <w:szCs w:val="20"/>
                <w:lang w:val="hy-AM"/>
              </w:rPr>
            </w:pPr>
            <w:r w:rsidRPr="00A61819">
              <w:rPr>
                <w:rFonts w:ascii="GHEA Grapalat" w:eastAsia="Times New Roman" w:hAnsi="GHEA Grapalat" w:cs="Garamond"/>
                <w:sz w:val="20"/>
                <w:szCs w:val="20"/>
                <w:lang w:val="hy-AM"/>
              </w:rPr>
              <w:t>Ընտանիքում բռնության ենթարկվածների ժամանակավոր աջակցություն</w:t>
            </w:r>
          </w:p>
        </w:tc>
        <w:tc>
          <w:tcPr>
            <w:tcW w:w="858" w:type="pct"/>
            <w:shd w:val="clear" w:color="auto" w:fill="auto"/>
          </w:tcPr>
          <w:p w14:paraId="26D040B2" w14:textId="2E3B3D18" w:rsidR="00A61819" w:rsidRPr="00A61819" w:rsidRDefault="00A61819" w:rsidP="00FE36E6">
            <w:pPr>
              <w:spacing w:after="0" w:line="240" w:lineRule="auto"/>
              <w:rPr>
                <w:rFonts w:ascii="GHEA Grapalat" w:eastAsia="Times New Roman" w:hAnsi="GHEA Grapalat" w:cs="Garamond"/>
                <w:sz w:val="20"/>
                <w:szCs w:val="20"/>
                <w:lang w:val="hy-AM"/>
              </w:rPr>
            </w:pPr>
            <w:r w:rsidRPr="00A61819">
              <w:rPr>
                <w:rFonts w:ascii="GHEA Grapalat" w:eastAsia="Times New Roman" w:hAnsi="GHEA Grapalat" w:cs="Garamond"/>
                <w:sz w:val="20"/>
                <w:szCs w:val="20"/>
                <w:lang w:val="hy-AM"/>
              </w:rPr>
              <w:t>Ընտանիքում բռնության ենթարկվածներին միանվագ ֆինանսական աջակցությ</w:t>
            </w:r>
            <w:r w:rsidR="00FE36E6">
              <w:rPr>
                <w:rFonts w:ascii="GHEA Grapalat" w:eastAsia="Times New Roman" w:hAnsi="GHEA Grapalat" w:cs="Garamond"/>
                <w:sz w:val="20"/>
                <w:szCs w:val="20"/>
                <w:lang w:val="hy-AM"/>
              </w:rPr>
              <w:t xml:space="preserve">ան տրամադրում՝ առավելագույնը 150000 </w:t>
            </w:r>
            <w:r w:rsidRPr="00A61819">
              <w:rPr>
                <w:rFonts w:ascii="GHEA Grapalat" w:eastAsia="Times New Roman" w:hAnsi="GHEA Grapalat" w:cs="Garamond"/>
                <w:sz w:val="20"/>
                <w:szCs w:val="20"/>
                <w:lang w:val="hy-AM"/>
              </w:rPr>
              <w:t>դրամի չափով։</w:t>
            </w:r>
          </w:p>
        </w:tc>
        <w:tc>
          <w:tcPr>
            <w:tcW w:w="1392" w:type="pct"/>
            <w:gridSpan w:val="3"/>
            <w:shd w:val="clear" w:color="auto" w:fill="auto"/>
          </w:tcPr>
          <w:p w14:paraId="1E4EBDF7" w14:textId="77777777" w:rsidR="00A61819" w:rsidRPr="00A61819" w:rsidRDefault="00A61819" w:rsidP="00A61819">
            <w:pPr>
              <w:tabs>
                <w:tab w:val="left" w:pos="360"/>
              </w:tabs>
              <w:spacing w:line="240" w:lineRule="auto"/>
              <w:ind w:left="-90"/>
              <w:rPr>
                <w:rFonts w:ascii="GHEA Grapalat" w:hAnsi="GHEA Grapalat" w:cs="Garamond"/>
                <w:sz w:val="20"/>
                <w:szCs w:val="20"/>
                <w:lang w:val="hy-AM"/>
              </w:rPr>
            </w:pPr>
          </w:p>
        </w:tc>
        <w:tc>
          <w:tcPr>
            <w:tcW w:w="1055" w:type="pct"/>
            <w:shd w:val="clear" w:color="auto" w:fill="auto"/>
          </w:tcPr>
          <w:p w14:paraId="062AFD64" w14:textId="77777777" w:rsidR="00A61819" w:rsidRPr="00A61819" w:rsidRDefault="00A61819" w:rsidP="00A61819">
            <w:pPr>
              <w:spacing w:after="0" w:line="240" w:lineRule="auto"/>
              <w:jc w:val="center"/>
              <w:rPr>
                <w:rFonts w:ascii="GHEA Grapalat" w:eastAsia="Times New Roman" w:hAnsi="GHEA Grapalat" w:cs="Garamond"/>
                <w:sz w:val="20"/>
                <w:szCs w:val="20"/>
                <w:lang w:val="hy-AM"/>
              </w:rPr>
            </w:pPr>
            <w:r w:rsidRPr="00A61819">
              <w:rPr>
                <w:rFonts w:ascii="GHEA Grapalat" w:eastAsia="Times New Roman" w:hAnsi="GHEA Grapalat" w:cs="Garamond"/>
                <w:sz w:val="20"/>
                <w:szCs w:val="20"/>
                <w:lang w:val="hy-AM"/>
              </w:rPr>
              <w:t>«Ընտանիքում բռնության կանխարգելման, ընտանիքում բռնության ենթարկված անձանց պաշտպանության և ընտանիքում համերաշխության վերականգնման մասին» ՀՀ օրենք</w:t>
            </w:r>
          </w:p>
          <w:p w14:paraId="3A479CDA" w14:textId="77777777" w:rsidR="00A61819" w:rsidRPr="00A61819" w:rsidRDefault="00A61819" w:rsidP="00A61819">
            <w:pPr>
              <w:spacing w:after="0" w:line="240" w:lineRule="auto"/>
              <w:jc w:val="center"/>
              <w:rPr>
                <w:rFonts w:ascii="GHEA Grapalat" w:eastAsia="Times New Roman" w:hAnsi="GHEA Grapalat" w:cs="Garamond"/>
                <w:sz w:val="20"/>
                <w:szCs w:val="20"/>
                <w:lang w:val="hy-AM"/>
              </w:rPr>
            </w:pPr>
          </w:p>
          <w:p w14:paraId="29232D02" w14:textId="68592186" w:rsidR="00A61819" w:rsidRPr="00A61819" w:rsidRDefault="00A61819" w:rsidP="00A61819">
            <w:pPr>
              <w:spacing w:after="0" w:line="240" w:lineRule="auto"/>
              <w:jc w:val="center"/>
              <w:rPr>
                <w:rFonts w:ascii="GHEA Grapalat" w:eastAsia="Calibri" w:hAnsi="GHEA Grapalat" w:cs="Sylfaen"/>
                <w:sz w:val="20"/>
                <w:szCs w:val="20"/>
                <w:lang w:val="hy-AM"/>
              </w:rPr>
            </w:pPr>
            <w:r w:rsidRPr="00A61819">
              <w:rPr>
                <w:rFonts w:ascii="GHEA Grapalat" w:eastAsia="Times New Roman" w:hAnsi="GHEA Grapalat" w:cs="Garamond"/>
                <w:sz w:val="20"/>
                <w:szCs w:val="20"/>
                <w:lang w:val="hy-AM"/>
              </w:rPr>
              <w:t>ՀՀ կառավարության 2019 թվականի մարտի 29-ի N 333-Ն որոշում</w:t>
            </w:r>
          </w:p>
        </w:tc>
      </w:tr>
      <w:tr w:rsidR="004E24A0" w:rsidRPr="00772438" w14:paraId="73CBB5BA" w14:textId="77777777" w:rsidTr="00FE36E6">
        <w:trPr>
          <w:cantSplit/>
          <w:tblHeader/>
        </w:trPr>
        <w:tc>
          <w:tcPr>
            <w:tcW w:w="429" w:type="pct"/>
            <w:gridSpan w:val="3"/>
            <w:vMerge w:val="restart"/>
            <w:tcBorders>
              <w:right w:val="single" w:sz="4" w:space="0" w:color="auto"/>
            </w:tcBorders>
            <w:shd w:val="clear" w:color="auto" w:fill="auto"/>
          </w:tcPr>
          <w:p w14:paraId="3534AB19" w14:textId="77777777" w:rsidR="004E24A0" w:rsidRPr="00120E80" w:rsidRDefault="004E24A0" w:rsidP="004E24A0">
            <w:pPr>
              <w:spacing w:after="0" w:line="240" w:lineRule="auto"/>
              <w:jc w:val="center"/>
              <w:rPr>
                <w:rFonts w:ascii="GHEA Grapalat" w:hAnsi="GHEA Grapalat"/>
                <w:b/>
                <w:sz w:val="20"/>
                <w:szCs w:val="20"/>
              </w:rPr>
            </w:pPr>
            <w:r w:rsidRPr="00120E80">
              <w:rPr>
                <w:rFonts w:ascii="GHEA Grapalat" w:hAnsi="GHEA Grapalat"/>
                <w:b/>
                <w:sz w:val="20"/>
                <w:szCs w:val="20"/>
              </w:rPr>
              <w:t>1160</w:t>
            </w:r>
          </w:p>
          <w:p w14:paraId="4094A93C" w14:textId="77777777" w:rsidR="004E24A0" w:rsidRPr="005B6125" w:rsidRDefault="004E24A0" w:rsidP="004E24A0">
            <w:pPr>
              <w:spacing w:after="0" w:line="240" w:lineRule="auto"/>
              <w:jc w:val="center"/>
              <w:rPr>
                <w:rFonts w:ascii="GHEA Grapalat" w:hAnsi="GHEA Grapalat" w:cs="Garamond"/>
                <w:sz w:val="20"/>
                <w:szCs w:val="20"/>
                <w:highlight w:val="yellow"/>
                <w:lang w:val="hy-AM"/>
              </w:rPr>
            </w:pPr>
          </w:p>
        </w:tc>
        <w:tc>
          <w:tcPr>
            <w:tcW w:w="380" w:type="pct"/>
            <w:gridSpan w:val="2"/>
            <w:tcBorders>
              <w:right w:val="single" w:sz="4" w:space="0" w:color="auto"/>
            </w:tcBorders>
            <w:shd w:val="clear" w:color="auto" w:fill="auto"/>
          </w:tcPr>
          <w:p w14:paraId="63D1F9C5" w14:textId="77777777" w:rsidR="004E24A0" w:rsidRPr="004E24A0" w:rsidRDefault="004E24A0" w:rsidP="004E24A0">
            <w:pPr>
              <w:rPr>
                <w:rFonts w:ascii="GHEA Grapalat" w:hAnsi="GHEA Grapalat"/>
                <w:sz w:val="20"/>
                <w:szCs w:val="20"/>
              </w:rPr>
            </w:pPr>
            <w:r w:rsidRPr="004E24A0">
              <w:rPr>
                <w:rFonts w:ascii="GHEA Grapalat" w:hAnsi="GHEA Grapalat"/>
                <w:sz w:val="20"/>
                <w:szCs w:val="20"/>
              </w:rPr>
              <w:t>12001</w:t>
            </w:r>
          </w:p>
          <w:p w14:paraId="3D8D1E9A" w14:textId="77777777" w:rsidR="004E24A0" w:rsidRPr="004E24A0" w:rsidRDefault="004E24A0" w:rsidP="004E24A0">
            <w:pPr>
              <w:spacing w:after="0" w:line="240" w:lineRule="auto"/>
              <w:jc w:val="center"/>
              <w:rPr>
                <w:rFonts w:ascii="GHEA Grapalat" w:hAnsi="GHEA Grapalat" w:cs="Garamond"/>
                <w:b/>
                <w:sz w:val="20"/>
                <w:szCs w:val="20"/>
                <w:highlight w:val="yellow"/>
                <w:lang w:val="hy-AM"/>
              </w:rPr>
            </w:pPr>
          </w:p>
        </w:tc>
        <w:tc>
          <w:tcPr>
            <w:tcW w:w="886" w:type="pct"/>
            <w:tcBorders>
              <w:left w:val="single" w:sz="4" w:space="0" w:color="auto"/>
            </w:tcBorders>
            <w:shd w:val="clear" w:color="auto" w:fill="auto"/>
          </w:tcPr>
          <w:p w14:paraId="69DBCB77" w14:textId="712F55B9" w:rsidR="004E24A0" w:rsidRPr="004E24A0" w:rsidRDefault="004E24A0" w:rsidP="004E24A0">
            <w:pPr>
              <w:spacing w:line="240" w:lineRule="auto"/>
              <w:ind w:right="-40"/>
              <w:rPr>
                <w:rFonts w:ascii="GHEA Grapalat" w:hAnsi="GHEA Grapalat" w:cs="Garamond"/>
                <w:sz w:val="20"/>
                <w:szCs w:val="20"/>
                <w:highlight w:val="yellow"/>
                <w:lang w:val="hy-AM"/>
              </w:rPr>
            </w:pPr>
            <w:r w:rsidRPr="004E24A0">
              <w:rPr>
                <w:rFonts w:ascii="GHEA Grapalat" w:eastAsia="Calibri" w:hAnsi="GHEA Grapalat"/>
                <w:sz w:val="20"/>
                <w:szCs w:val="20"/>
                <w:lang w:val="hy-AM"/>
              </w:rPr>
              <w:t xml:space="preserve">Պետական հավաստագրերով աջակցող միջոցների տրամադրում   </w:t>
            </w:r>
          </w:p>
        </w:tc>
        <w:tc>
          <w:tcPr>
            <w:tcW w:w="858" w:type="pct"/>
            <w:shd w:val="clear" w:color="auto" w:fill="auto"/>
          </w:tcPr>
          <w:p w14:paraId="3019860C" w14:textId="3EF243C5" w:rsidR="004E24A0" w:rsidRPr="004E24A0" w:rsidRDefault="004E24A0" w:rsidP="004E24A0">
            <w:pPr>
              <w:spacing w:line="240" w:lineRule="auto"/>
              <w:rPr>
                <w:rFonts w:ascii="GHEA Grapalat" w:hAnsi="GHEA Grapalat" w:cs="Garamond"/>
                <w:sz w:val="20"/>
                <w:szCs w:val="20"/>
                <w:highlight w:val="yellow"/>
                <w:lang w:val="hy-AM"/>
              </w:rPr>
            </w:pPr>
            <w:r w:rsidRPr="004E24A0">
              <w:rPr>
                <w:rFonts w:ascii="GHEA Grapalat" w:hAnsi="GHEA Grapalat" w:cs="Garamond"/>
                <w:sz w:val="20"/>
                <w:szCs w:val="20"/>
                <w:lang w:val="hy-AM"/>
              </w:rPr>
              <w:t>Միջոցառման շրջանակներում շահառուներին տրամադրվում են պետական հավաստագրեր աջակցող միջոցներ (պրոթեզներ, օրթեզներ, քայլակներ, անվասայլակներ, լսողական սարքեր և այլն) ձեռք բերելու նպատակով: Շահառուների շրջանակը սահմանված է կառավարության որոշմամբ:</w:t>
            </w:r>
          </w:p>
        </w:tc>
        <w:tc>
          <w:tcPr>
            <w:tcW w:w="1392" w:type="pct"/>
            <w:gridSpan w:val="3"/>
            <w:shd w:val="clear" w:color="auto" w:fill="auto"/>
          </w:tcPr>
          <w:p w14:paraId="5E3850D3" w14:textId="0A8A4B76" w:rsidR="004E24A0" w:rsidRPr="004E24A0" w:rsidRDefault="004E24A0" w:rsidP="004E24A0">
            <w:pPr>
              <w:spacing w:line="240" w:lineRule="auto"/>
              <w:rPr>
                <w:rFonts w:ascii="GHEA Grapalat" w:hAnsi="GHEA Grapalat" w:cs="Garamond"/>
                <w:sz w:val="20"/>
                <w:szCs w:val="20"/>
                <w:highlight w:val="yellow"/>
                <w:lang w:val="hy-AM"/>
              </w:rPr>
            </w:pPr>
            <w:r w:rsidRPr="004E24A0">
              <w:rPr>
                <w:rFonts w:ascii="GHEA Grapalat" w:hAnsi="GHEA Grapalat"/>
                <w:sz w:val="20"/>
                <w:szCs w:val="20"/>
                <w:lang w:val="hy-AM"/>
              </w:rPr>
              <w:t>Սահմանված է աջակցող միջոցների տրամադրման կարգը, շահառուների ցանկը, ֆինանսավորման մեխանիզմները, այլ հարաբերություններ:</w:t>
            </w:r>
          </w:p>
        </w:tc>
        <w:tc>
          <w:tcPr>
            <w:tcW w:w="1055" w:type="pct"/>
            <w:shd w:val="clear" w:color="auto" w:fill="auto"/>
          </w:tcPr>
          <w:p w14:paraId="4EEDE442" w14:textId="77777777" w:rsidR="004E24A0" w:rsidRPr="004E24A0" w:rsidRDefault="004E24A0" w:rsidP="00120E80">
            <w:pPr>
              <w:spacing w:line="240" w:lineRule="auto"/>
              <w:jc w:val="center"/>
              <w:rPr>
                <w:rFonts w:ascii="GHEA Grapalat" w:hAnsi="GHEA Grapalat"/>
                <w:sz w:val="20"/>
                <w:szCs w:val="20"/>
                <w:lang w:val="hy-AM"/>
              </w:rPr>
            </w:pPr>
            <w:r w:rsidRPr="004E24A0">
              <w:rPr>
                <w:rFonts w:ascii="GHEA Grapalat" w:hAnsi="GHEA Grapalat"/>
                <w:sz w:val="20"/>
                <w:szCs w:val="20"/>
                <w:lang w:val="hy-AM"/>
              </w:rPr>
              <w:t>«Հաշմանդամություն ունեցող անձանց իրավունքների » ՀՀ օրենք</w:t>
            </w:r>
          </w:p>
          <w:p w14:paraId="64AD9F78" w14:textId="175A94D1" w:rsidR="004E24A0" w:rsidRPr="004E24A0" w:rsidRDefault="004E24A0" w:rsidP="00120E80">
            <w:pPr>
              <w:spacing w:line="240" w:lineRule="auto"/>
              <w:jc w:val="center"/>
              <w:rPr>
                <w:rFonts w:ascii="GHEA Grapalat" w:hAnsi="GHEA Grapalat" w:cs="Garamond"/>
                <w:sz w:val="20"/>
                <w:szCs w:val="20"/>
                <w:highlight w:val="yellow"/>
                <w:lang w:val="hy-AM"/>
              </w:rPr>
            </w:pPr>
            <w:r w:rsidRPr="004E24A0">
              <w:rPr>
                <w:rFonts w:ascii="GHEA Grapalat" w:hAnsi="GHEA Grapalat"/>
                <w:sz w:val="20"/>
                <w:szCs w:val="20"/>
                <w:lang w:val="hy-AM"/>
              </w:rPr>
              <w:t>ՀՀ կառավարության 2015թ. սեպտեմբերի 10-ի N 1035-Ն որոշում</w:t>
            </w:r>
          </w:p>
        </w:tc>
      </w:tr>
      <w:tr w:rsidR="00120E80" w:rsidRPr="00772438" w14:paraId="2A44E536" w14:textId="77777777" w:rsidTr="00FE36E6">
        <w:trPr>
          <w:cantSplit/>
          <w:tblHeader/>
        </w:trPr>
        <w:tc>
          <w:tcPr>
            <w:tcW w:w="429" w:type="pct"/>
            <w:gridSpan w:val="3"/>
            <w:vMerge/>
            <w:tcBorders>
              <w:right w:val="single" w:sz="4" w:space="0" w:color="auto"/>
            </w:tcBorders>
            <w:shd w:val="clear" w:color="auto" w:fill="auto"/>
          </w:tcPr>
          <w:p w14:paraId="6907996D" w14:textId="77777777" w:rsidR="00120E80" w:rsidRPr="005B6125" w:rsidRDefault="00120E80" w:rsidP="00120E80">
            <w:pPr>
              <w:tabs>
                <w:tab w:val="left" w:pos="360"/>
              </w:tabs>
              <w:ind w:left="-90" w:right="-115"/>
              <w:jc w:val="center"/>
              <w:rPr>
                <w:rFonts w:ascii="GHEA Grapalat" w:hAnsi="GHEA Grapalat" w:cs="Garamond"/>
                <w:b/>
                <w:sz w:val="20"/>
                <w:szCs w:val="20"/>
                <w:highlight w:val="yellow"/>
                <w:lang w:val="hy-AM"/>
              </w:rPr>
            </w:pPr>
          </w:p>
        </w:tc>
        <w:tc>
          <w:tcPr>
            <w:tcW w:w="380" w:type="pct"/>
            <w:gridSpan w:val="2"/>
            <w:tcBorders>
              <w:right w:val="single" w:sz="4" w:space="0" w:color="auto"/>
            </w:tcBorders>
            <w:shd w:val="clear" w:color="auto" w:fill="auto"/>
          </w:tcPr>
          <w:p w14:paraId="6395EA59" w14:textId="3C119CC9" w:rsidR="00120E80" w:rsidRPr="00120E80" w:rsidRDefault="00120E80" w:rsidP="00120E80">
            <w:pPr>
              <w:tabs>
                <w:tab w:val="left" w:pos="360"/>
              </w:tabs>
              <w:spacing w:line="240" w:lineRule="auto"/>
              <w:ind w:left="-90" w:right="-115"/>
              <w:jc w:val="center"/>
              <w:rPr>
                <w:rFonts w:ascii="GHEA Grapalat" w:eastAsia="Times New Roman" w:hAnsi="GHEA Grapalat" w:cs="Garamond"/>
                <w:b/>
                <w:sz w:val="20"/>
                <w:szCs w:val="20"/>
                <w:highlight w:val="yellow"/>
              </w:rPr>
            </w:pPr>
            <w:r w:rsidRPr="00120E80">
              <w:rPr>
                <w:rFonts w:ascii="GHEA Grapalat" w:hAnsi="GHEA Grapalat"/>
                <w:sz w:val="20"/>
                <w:szCs w:val="20"/>
              </w:rPr>
              <w:t>11012</w:t>
            </w:r>
          </w:p>
        </w:tc>
        <w:tc>
          <w:tcPr>
            <w:tcW w:w="886" w:type="pct"/>
            <w:tcBorders>
              <w:left w:val="single" w:sz="4" w:space="0" w:color="auto"/>
            </w:tcBorders>
            <w:shd w:val="clear" w:color="auto" w:fill="auto"/>
          </w:tcPr>
          <w:p w14:paraId="094C4CED" w14:textId="66EA30FE" w:rsidR="00120E80" w:rsidRPr="00120E80" w:rsidRDefault="00120E80" w:rsidP="00120E80">
            <w:pPr>
              <w:spacing w:line="240" w:lineRule="auto"/>
              <w:rPr>
                <w:rFonts w:ascii="GHEA Grapalat" w:hAnsi="GHEA Grapalat"/>
                <w:sz w:val="20"/>
                <w:szCs w:val="20"/>
                <w:highlight w:val="yellow"/>
                <w:lang w:val="hy-AM"/>
              </w:rPr>
            </w:pPr>
            <w:r w:rsidRPr="00120E80">
              <w:rPr>
                <w:rFonts w:ascii="GHEA Grapalat" w:hAnsi="GHEA Grapalat"/>
                <w:sz w:val="20"/>
                <w:szCs w:val="20"/>
              </w:rPr>
              <w:t xml:space="preserve">Հաշմանդամություն ունեցող անձանց սոցիալ- վերականգնողական ծառայություններ ցերեկային կենտրոնում </w:t>
            </w:r>
          </w:p>
        </w:tc>
        <w:tc>
          <w:tcPr>
            <w:tcW w:w="858" w:type="pct"/>
            <w:shd w:val="clear" w:color="auto" w:fill="auto"/>
          </w:tcPr>
          <w:p w14:paraId="4F2FC57C" w14:textId="0F31557C" w:rsidR="00120E80" w:rsidRPr="00120E80" w:rsidRDefault="00120E80" w:rsidP="00120E80">
            <w:pPr>
              <w:spacing w:line="240" w:lineRule="auto"/>
              <w:rPr>
                <w:rFonts w:ascii="GHEA Grapalat" w:hAnsi="GHEA Grapalat" w:cs="Garamond"/>
                <w:sz w:val="20"/>
                <w:szCs w:val="20"/>
                <w:highlight w:val="yellow"/>
                <w:lang w:val="hy-AM"/>
              </w:rPr>
            </w:pPr>
            <w:r w:rsidRPr="00120E80">
              <w:rPr>
                <w:rFonts w:ascii="GHEA Grapalat" w:hAnsi="GHEA Grapalat" w:cs="Garamond"/>
                <w:sz w:val="20"/>
                <w:szCs w:val="20"/>
                <w:lang w:val="hy-AM"/>
              </w:rPr>
              <w:t xml:space="preserve">Մտավոր </w:t>
            </w:r>
            <w:r w:rsidRPr="00120E80">
              <w:rPr>
                <w:rFonts w:ascii="GHEA Grapalat" w:hAnsi="GHEA Grapalat"/>
                <w:sz w:val="20"/>
                <w:szCs w:val="20"/>
                <w:lang w:val="hy-AM"/>
              </w:rPr>
              <w:t xml:space="preserve">և հոգեկան </w:t>
            </w:r>
            <w:r w:rsidRPr="00120E80">
              <w:rPr>
                <w:rFonts w:ascii="GHEA Grapalat" w:hAnsi="GHEA Grapalat" w:cs="Garamond"/>
                <w:sz w:val="20"/>
                <w:szCs w:val="20"/>
                <w:lang w:val="hy-AM"/>
              </w:rPr>
              <w:t xml:space="preserve">խնդիրներ ունեցող անձանց սոցիալ-վերականգնողական ծառայությունների մատուցում ցերեկային կենտրոնում </w:t>
            </w:r>
          </w:p>
        </w:tc>
        <w:tc>
          <w:tcPr>
            <w:tcW w:w="1392" w:type="pct"/>
            <w:gridSpan w:val="3"/>
            <w:shd w:val="clear" w:color="auto" w:fill="auto"/>
          </w:tcPr>
          <w:p w14:paraId="76B81862" w14:textId="77777777" w:rsidR="00120E80" w:rsidRPr="00120E80" w:rsidRDefault="00120E80" w:rsidP="00120E80">
            <w:pPr>
              <w:spacing w:line="240" w:lineRule="auto"/>
              <w:rPr>
                <w:rFonts w:ascii="GHEA Grapalat" w:hAnsi="GHEA Grapalat" w:cs="Garamond"/>
                <w:sz w:val="20"/>
                <w:szCs w:val="20"/>
                <w:highlight w:val="yellow"/>
                <w:lang w:val="hy-AM"/>
              </w:rPr>
            </w:pPr>
          </w:p>
        </w:tc>
        <w:tc>
          <w:tcPr>
            <w:tcW w:w="1055" w:type="pct"/>
            <w:shd w:val="clear" w:color="auto" w:fill="auto"/>
          </w:tcPr>
          <w:p w14:paraId="60FAF0B5" w14:textId="57C66D73" w:rsidR="00120E80" w:rsidRPr="00120E80" w:rsidRDefault="00120E80" w:rsidP="00120E80">
            <w:pPr>
              <w:spacing w:after="0" w:line="240" w:lineRule="auto"/>
              <w:jc w:val="center"/>
              <w:rPr>
                <w:rFonts w:ascii="GHEA Grapalat" w:hAnsi="GHEA Grapalat"/>
                <w:sz w:val="20"/>
                <w:szCs w:val="20"/>
                <w:lang w:val="hy-AM"/>
              </w:rPr>
            </w:pPr>
            <w:r w:rsidRPr="00120E80">
              <w:rPr>
                <w:rFonts w:ascii="GHEA Grapalat" w:hAnsi="GHEA Grapalat"/>
                <w:kern w:val="16"/>
                <w:sz w:val="20"/>
                <w:szCs w:val="20"/>
                <w:lang w:val="hy-AM"/>
              </w:rPr>
              <w:t>«</w:t>
            </w:r>
            <w:r w:rsidRPr="00120E80">
              <w:rPr>
                <w:rFonts w:ascii="GHEA Grapalat" w:hAnsi="GHEA Grapalat"/>
                <w:kern w:val="16"/>
                <w:sz w:val="20"/>
                <w:szCs w:val="20"/>
                <w:lang w:val="de-AT"/>
              </w:rPr>
              <w:t>Հաշմանդամ</w:t>
            </w:r>
            <w:r w:rsidRPr="00120E80">
              <w:rPr>
                <w:rFonts w:ascii="GHEA Grapalat" w:hAnsi="GHEA Grapalat"/>
                <w:kern w:val="16"/>
                <w:sz w:val="20"/>
                <w:szCs w:val="20"/>
                <w:lang w:val="hy-AM"/>
              </w:rPr>
              <w:t xml:space="preserve">ություն ունեցող անձանց </w:t>
            </w:r>
            <w:r w:rsidRPr="00120E80">
              <w:rPr>
                <w:rFonts w:ascii="GHEA Grapalat" w:hAnsi="GHEA Grapalat"/>
                <w:kern w:val="16"/>
                <w:sz w:val="20"/>
                <w:szCs w:val="20"/>
                <w:lang w:val="de-AT"/>
              </w:rPr>
              <w:t>իրավունքների մասին</w:t>
            </w:r>
            <w:r w:rsidRPr="00120E80">
              <w:rPr>
                <w:rFonts w:ascii="GHEA Grapalat" w:hAnsi="GHEA Grapalat"/>
                <w:kern w:val="16"/>
                <w:sz w:val="20"/>
                <w:szCs w:val="20"/>
                <w:lang w:val="hy-AM"/>
              </w:rPr>
              <w:t>» ՄԱԿ-ի կոնվենցիա,</w:t>
            </w:r>
            <w:r w:rsidRPr="00120E80">
              <w:rPr>
                <w:rFonts w:ascii="GHEA Grapalat" w:hAnsi="GHEA Grapalat"/>
                <w:sz w:val="20"/>
                <w:szCs w:val="20"/>
                <w:lang w:val="hy-AM"/>
              </w:rPr>
              <w:t xml:space="preserve"> «Սոցիալական աջակցության մասին» ՀՀ օրենք</w:t>
            </w:r>
            <w:r>
              <w:rPr>
                <w:rFonts w:ascii="GHEA Grapalat" w:hAnsi="GHEA Grapalat"/>
                <w:sz w:val="20"/>
                <w:szCs w:val="20"/>
                <w:lang w:val="hy-AM"/>
              </w:rPr>
              <w:t>,</w:t>
            </w:r>
          </w:p>
          <w:p w14:paraId="19854F6E" w14:textId="15F14A90" w:rsidR="00120E80" w:rsidRPr="00120E80" w:rsidRDefault="00120E80" w:rsidP="00120E80">
            <w:pPr>
              <w:spacing w:after="0" w:line="240" w:lineRule="auto"/>
              <w:jc w:val="center"/>
              <w:rPr>
                <w:rFonts w:ascii="GHEA Grapalat" w:hAnsi="GHEA Grapalat" w:cs="Garamond"/>
                <w:sz w:val="20"/>
                <w:szCs w:val="20"/>
                <w:highlight w:val="yellow"/>
                <w:lang w:val="hy-AM"/>
              </w:rPr>
            </w:pPr>
            <w:r w:rsidRPr="00120E80">
              <w:rPr>
                <w:rFonts w:ascii="GHEA Grapalat" w:hAnsi="GHEA Grapalat"/>
                <w:sz w:val="20"/>
                <w:szCs w:val="20"/>
                <w:lang w:val="hy-AM"/>
              </w:rPr>
              <w:t>«Հաշմանդամների սոցիալական պաշտպանության մասին» ՀՀ օրենք</w:t>
            </w:r>
          </w:p>
        </w:tc>
      </w:tr>
      <w:tr w:rsidR="00120E80" w:rsidRPr="00772438" w14:paraId="2E2E35DD" w14:textId="77777777" w:rsidTr="00FE36E6">
        <w:trPr>
          <w:cantSplit/>
          <w:tblHeader/>
        </w:trPr>
        <w:tc>
          <w:tcPr>
            <w:tcW w:w="429" w:type="pct"/>
            <w:gridSpan w:val="3"/>
            <w:vMerge/>
            <w:tcBorders>
              <w:right w:val="single" w:sz="4" w:space="0" w:color="auto"/>
            </w:tcBorders>
            <w:shd w:val="clear" w:color="auto" w:fill="auto"/>
          </w:tcPr>
          <w:p w14:paraId="301A0F93" w14:textId="77777777" w:rsidR="00120E80" w:rsidRPr="005B6125" w:rsidRDefault="00120E80" w:rsidP="00120E80">
            <w:pPr>
              <w:tabs>
                <w:tab w:val="left" w:pos="360"/>
              </w:tabs>
              <w:ind w:left="-90" w:right="-115"/>
              <w:jc w:val="center"/>
              <w:rPr>
                <w:rFonts w:ascii="GHEA Grapalat" w:hAnsi="GHEA Grapalat" w:cs="Garamond"/>
                <w:b/>
                <w:sz w:val="20"/>
                <w:szCs w:val="20"/>
                <w:highlight w:val="yellow"/>
                <w:lang w:val="hy-AM"/>
              </w:rPr>
            </w:pPr>
          </w:p>
        </w:tc>
        <w:tc>
          <w:tcPr>
            <w:tcW w:w="380" w:type="pct"/>
            <w:gridSpan w:val="2"/>
            <w:tcBorders>
              <w:right w:val="single" w:sz="4" w:space="0" w:color="auto"/>
            </w:tcBorders>
            <w:shd w:val="clear" w:color="auto" w:fill="auto"/>
          </w:tcPr>
          <w:p w14:paraId="72D454C3" w14:textId="02005B54" w:rsidR="00120E80" w:rsidRPr="00120E80" w:rsidRDefault="00120E80" w:rsidP="00120E80">
            <w:pPr>
              <w:tabs>
                <w:tab w:val="left" w:pos="360"/>
              </w:tabs>
              <w:spacing w:after="0" w:line="240" w:lineRule="auto"/>
              <w:ind w:left="-90" w:right="-115"/>
              <w:jc w:val="center"/>
              <w:rPr>
                <w:rFonts w:ascii="GHEA Grapalat" w:eastAsia="Times New Roman" w:hAnsi="GHEA Grapalat" w:cs="Garamond"/>
                <w:b/>
                <w:sz w:val="20"/>
                <w:szCs w:val="20"/>
                <w:highlight w:val="yellow"/>
              </w:rPr>
            </w:pPr>
            <w:r w:rsidRPr="00120E80">
              <w:rPr>
                <w:rFonts w:ascii="GHEA Grapalat" w:hAnsi="GHEA Grapalat" w:cs="Garamond"/>
                <w:sz w:val="20"/>
                <w:szCs w:val="20"/>
                <w:lang w:val="hy-AM"/>
              </w:rPr>
              <w:t>11009</w:t>
            </w:r>
          </w:p>
        </w:tc>
        <w:tc>
          <w:tcPr>
            <w:tcW w:w="886" w:type="pct"/>
            <w:tcBorders>
              <w:left w:val="single" w:sz="4" w:space="0" w:color="auto"/>
            </w:tcBorders>
            <w:shd w:val="clear" w:color="auto" w:fill="auto"/>
          </w:tcPr>
          <w:p w14:paraId="54EB5CDD" w14:textId="6EFF5653" w:rsidR="00120E80" w:rsidRPr="00120E80" w:rsidRDefault="00120E80" w:rsidP="00120E80">
            <w:pPr>
              <w:spacing w:after="0" w:line="240" w:lineRule="auto"/>
              <w:rPr>
                <w:rFonts w:ascii="GHEA Grapalat" w:hAnsi="GHEA Grapalat" w:cs="Arial Armenian"/>
                <w:sz w:val="20"/>
                <w:szCs w:val="20"/>
                <w:highlight w:val="yellow"/>
                <w:lang w:val="hy-AM"/>
              </w:rPr>
            </w:pPr>
            <w:r w:rsidRPr="00120E80">
              <w:rPr>
                <w:rFonts w:ascii="GHEA Grapalat" w:hAnsi="GHEA Grapalat"/>
                <w:sz w:val="20"/>
                <w:szCs w:val="20"/>
                <w:lang w:val="hy-AM"/>
              </w:rPr>
              <w:t>Տեսողության խնդիրներ ունեցող անձանց սոցիալ-հոգեբանական վերականգնում</w:t>
            </w:r>
          </w:p>
        </w:tc>
        <w:tc>
          <w:tcPr>
            <w:tcW w:w="858" w:type="pct"/>
            <w:shd w:val="clear" w:color="auto" w:fill="auto"/>
          </w:tcPr>
          <w:p w14:paraId="64566219" w14:textId="1C3FD5BE" w:rsidR="00120E80" w:rsidRPr="00120E80" w:rsidRDefault="00120E80" w:rsidP="00120E80">
            <w:pPr>
              <w:spacing w:after="0" w:line="240" w:lineRule="auto"/>
              <w:rPr>
                <w:rFonts w:ascii="GHEA Grapalat" w:hAnsi="GHEA Grapalat" w:cs="Garamond"/>
                <w:sz w:val="20"/>
                <w:szCs w:val="20"/>
                <w:highlight w:val="yellow"/>
                <w:lang w:val="hy-AM"/>
              </w:rPr>
            </w:pPr>
            <w:r w:rsidRPr="00120E80">
              <w:rPr>
                <w:rFonts w:ascii="GHEA Grapalat" w:hAnsi="GHEA Grapalat" w:cs="Garamond"/>
                <w:sz w:val="20"/>
                <w:szCs w:val="20"/>
                <w:lang w:val="hy-AM"/>
              </w:rPr>
              <w:t>Միջոցառման շրջանակում իրականացվում է</w:t>
            </w:r>
            <w:r w:rsidRPr="00120E80">
              <w:rPr>
                <w:rFonts w:ascii="GHEA Grapalat" w:hAnsi="GHEA Grapalat" w:cs="Times Armenian"/>
                <w:noProof/>
                <w:sz w:val="20"/>
                <w:szCs w:val="20"/>
                <w:lang w:val="hy-AM"/>
              </w:rPr>
              <w:t xml:space="preserve"> տեսողության խնդիրներով հաշմանդամություն ունեցող (չտեսնող) անձանց</w:t>
            </w:r>
            <w:r w:rsidRPr="00120E80">
              <w:rPr>
                <w:rFonts w:ascii="GHEA Grapalat" w:hAnsi="GHEA Grapalat" w:cs="Garamond"/>
                <w:sz w:val="20"/>
                <w:szCs w:val="20"/>
                <w:lang w:val="hy-AM"/>
              </w:rPr>
              <w:t xml:space="preserve"> </w:t>
            </w:r>
            <w:r>
              <w:rPr>
                <w:rFonts w:ascii="GHEA Grapalat" w:hAnsi="GHEA Grapalat" w:cs="Garamond"/>
                <w:sz w:val="20"/>
                <w:szCs w:val="20"/>
                <w:lang w:val="hy-AM"/>
              </w:rPr>
              <w:t>ս</w:t>
            </w:r>
            <w:r w:rsidRPr="00120E80">
              <w:rPr>
                <w:rFonts w:ascii="GHEA Grapalat" w:hAnsi="GHEA Grapalat" w:cs="Arial"/>
                <w:bCs/>
                <w:sz w:val="20"/>
                <w:szCs w:val="20"/>
                <w:lang w:val="hy-AM"/>
              </w:rPr>
              <w:t>պիտակ ձեռնափայտով տեղաշարժվելու հմտությունների ուսուցում</w:t>
            </w:r>
          </w:p>
        </w:tc>
        <w:tc>
          <w:tcPr>
            <w:tcW w:w="1392" w:type="pct"/>
            <w:gridSpan w:val="3"/>
            <w:shd w:val="clear" w:color="auto" w:fill="auto"/>
          </w:tcPr>
          <w:p w14:paraId="60FE54C9" w14:textId="77777777" w:rsidR="00120E80" w:rsidRPr="00120E80" w:rsidRDefault="00120E80" w:rsidP="00120E80">
            <w:pPr>
              <w:spacing w:after="0" w:line="240" w:lineRule="auto"/>
              <w:rPr>
                <w:rFonts w:ascii="GHEA Grapalat" w:hAnsi="GHEA Grapalat" w:cs="Garamond"/>
                <w:sz w:val="20"/>
                <w:szCs w:val="20"/>
                <w:highlight w:val="yellow"/>
                <w:lang w:val="hy-AM"/>
              </w:rPr>
            </w:pPr>
          </w:p>
        </w:tc>
        <w:tc>
          <w:tcPr>
            <w:tcW w:w="1055" w:type="pct"/>
            <w:shd w:val="clear" w:color="auto" w:fill="auto"/>
          </w:tcPr>
          <w:p w14:paraId="716C5FC8" w14:textId="6A9D03E4" w:rsidR="00120E80" w:rsidRPr="00120E80" w:rsidRDefault="00120E80" w:rsidP="00120E80">
            <w:pPr>
              <w:spacing w:after="0" w:line="240" w:lineRule="auto"/>
              <w:jc w:val="center"/>
              <w:rPr>
                <w:rFonts w:ascii="GHEA Grapalat" w:hAnsi="GHEA Grapalat"/>
                <w:sz w:val="20"/>
                <w:szCs w:val="20"/>
                <w:lang w:val="hy-AM"/>
              </w:rPr>
            </w:pPr>
            <w:r w:rsidRPr="00120E80">
              <w:rPr>
                <w:rFonts w:ascii="GHEA Grapalat" w:hAnsi="GHEA Grapalat"/>
                <w:kern w:val="16"/>
                <w:sz w:val="20"/>
                <w:szCs w:val="20"/>
                <w:lang w:val="hy-AM"/>
              </w:rPr>
              <w:t>«</w:t>
            </w:r>
            <w:r w:rsidRPr="00120E80">
              <w:rPr>
                <w:rFonts w:ascii="GHEA Grapalat" w:hAnsi="GHEA Grapalat"/>
                <w:kern w:val="16"/>
                <w:sz w:val="20"/>
                <w:szCs w:val="20"/>
                <w:lang w:val="de-AT"/>
              </w:rPr>
              <w:t>Հաշմանդամ</w:t>
            </w:r>
            <w:r w:rsidRPr="00120E80">
              <w:rPr>
                <w:rFonts w:ascii="GHEA Grapalat" w:hAnsi="GHEA Grapalat"/>
                <w:kern w:val="16"/>
                <w:sz w:val="20"/>
                <w:szCs w:val="20"/>
                <w:lang w:val="hy-AM"/>
              </w:rPr>
              <w:t xml:space="preserve">ություն ունեցող անձանց </w:t>
            </w:r>
            <w:r w:rsidRPr="00120E80">
              <w:rPr>
                <w:rFonts w:ascii="GHEA Grapalat" w:hAnsi="GHEA Grapalat"/>
                <w:kern w:val="16"/>
                <w:sz w:val="20"/>
                <w:szCs w:val="20"/>
                <w:lang w:val="de-AT"/>
              </w:rPr>
              <w:t>իրավունքների մասին</w:t>
            </w:r>
            <w:r w:rsidRPr="00120E80">
              <w:rPr>
                <w:rFonts w:ascii="GHEA Grapalat" w:hAnsi="GHEA Grapalat"/>
                <w:kern w:val="16"/>
                <w:sz w:val="20"/>
                <w:szCs w:val="20"/>
                <w:lang w:val="hy-AM"/>
              </w:rPr>
              <w:t>» ՄԱԿ-ի կոնվենցիա,</w:t>
            </w:r>
            <w:r w:rsidRPr="00120E80">
              <w:rPr>
                <w:rFonts w:ascii="GHEA Grapalat" w:hAnsi="GHEA Grapalat"/>
                <w:sz w:val="20"/>
                <w:szCs w:val="20"/>
                <w:lang w:val="hy-AM"/>
              </w:rPr>
              <w:t xml:space="preserve"> «Սոցիալական աջակցության մասին</w:t>
            </w:r>
            <w:r>
              <w:rPr>
                <w:rFonts w:ascii="GHEA Grapalat" w:hAnsi="GHEA Grapalat"/>
                <w:sz w:val="20"/>
                <w:szCs w:val="20"/>
                <w:lang w:val="hy-AM"/>
              </w:rPr>
              <w:t>»</w:t>
            </w:r>
            <w:r w:rsidRPr="00120E80">
              <w:rPr>
                <w:rFonts w:ascii="GHEA Grapalat" w:hAnsi="GHEA Grapalat"/>
                <w:sz w:val="20"/>
                <w:szCs w:val="20"/>
                <w:lang w:val="hy-AM"/>
              </w:rPr>
              <w:t xml:space="preserve"> ՀՀ օրենք</w:t>
            </w:r>
            <w:r>
              <w:rPr>
                <w:rFonts w:ascii="GHEA Grapalat" w:hAnsi="GHEA Grapalat"/>
                <w:sz w:val="20"/>
                <w:szCs w:val="20"/>
                <w:lang w:val="hy-AM"/>
              </w:rPr>
              <w:t>,</w:t>
            </w:r>
          </w:p>
          <w:p w14:paraId="7769BABF" w14:textId="65A363A8" w:rsidR="00120E80" w:rsidRPr="00120E80" w:rsidRDefault="00120E80" w:rsidP="00120E80">
            <w:pPr>
              <w:spacing w:after="0" w:line="240" w:lineRule="auto"/>
              <w:jc w:val="center"/>
              <w:rPr>
                <w:rFonts w:ascii="GHEA Grapalat" w:hAnsi="GHEA Grapalat" w:cs="Garamond"/>
                <w:sz w:val="20"/>
                <w:szCs w:val="20"/>
                <w:highlight w:val="yellow"/>
                <w:lang w:val="hy-AM"/>
              </w:rPr>
            </w:pPr>
            <w:r w:rsidRPr="00120E80">
              <w:rPr>
                <w:rFonts w:ascii="GHEA Grapalat" w:hAnsi="GHEA Grapalat"/>
                <w:sz w:val="20"/>
                <w:szCs w:val="20"/>
                <w:lang w:val="hy-AM"/>
              </w:rPr>
              <w:t>«Հաշմանդամների սոցիալական պաշտպանության մասին» ՀՀ օրենք</w:t>
            </w:r>
          </w:p>
        </w:tc>
      </w:tr>
      <w:tr w:rsidR="00AD0A37" w:rsidRPr="00772438" w14:paraId="5CF56339" w14:textId="77777777" w:rsidTr="00FE36E6">
        <w:trPr>
          <w:cantSplit/>
          <w:tblHeader/>
        </w:trPr>
        <w:tc>
          <w:tcPr>
            <w:tcW w:w="429" w:type="pct"/>
            <w:gridSpan w:val="3"/>
            <w:vMerge w:val="restart"/>
            <w:tcBorders>
              <w:right w:val="single" w:sz="4" w:space="0" w:color="auto"/>
            </w:tcBorders>
            <w:shd w:val="clear" w:color="auto" w:fill="auto"/>
          </w:tcPr>
          <w:p w14:paraId="3054F0F7" w14:textId="77777777" w:rsidR="00AD0A37" w:rsidRPr="00BF54EC" w:rsidRDefault="00AD0A37" w:rsidP="004C745A">
            <w:pPr>
              <w:tabs>
                <w:tab w:val="left" w:pos="360"/>
              </w:tabs>
              <w:spacing w:after="0" w:line="240" w:lineRule="auto"/>
              <w:ind w:left="-90" w:right="-115"/>
              <w:jc w:val="center"/>
              <w:rPr>
                <w:rFonts w:ascii="GHEA Grapalat" w:eastAsia="Times New Roman" w:hAnsi="GHEA Grapalat" w:cs="Garamond"/>
                <w:b/>
                <w:sz w:val="20"/>
                <w:szCs w:val="20"/>
              </w:rPr>
            </w:pPr>
            <w:r w:rsidRPr="00BF54EC">
              <w:rPr>
                <w:rFonts w:ascii="GHEA Grapalat" w:eastAsia="Times New Roman" w:hAnsi="GHEA Grapalat" w:cs="Garamond"/>
                <w:b/>
                <w:sz w:val="20"/>
                <w:szCs w:val="20"/>
              </w:rPr>
              <w:t>1205</w:t>
            </w:r>
          </w:p>
          <w:p w14:paraId="45ACF059" w14:textId="77777777" w:rsidR="00AD0A37" w:rsidRPr="00BF54EC" w:rsidRDefault="00AD0A37" w:rsidP="00117C3D">
            <w:pPr>
              <w:tabs>
                <w:tab w:val="left" w:pos="360"/>
              </w:tabs>
              <w:spacing w:line="240" w:lineRule="auto"/>
              <w:ind w:left="-90" w:right="-115"/>
              <w:jc w:val="center"/>
              <w:rPr>
                <w:rFonts w:ascii="GHEA Grapalat" w:eastAsia="Times New Roman" w:hAnsi="GHEA Grapalat" w:cs="Garamond"/>
                <w:b/>
                <w:sz w:val="20"/>
                <w:szCs w:val="20"/>
              </w:rPr>
            </w:pPr>
          </w:p>
        </w:tc>
        <w:tc>
          <w:tcPr>
            <w:tcW w:w="380" w:type="pct"/>
            <w:gridSpan w:val="2"/>
            <w:tcBorders>
              <w:right w:val="single" w:sz="4" w:space="0" w:color="auto"/>
            </w:tcBorders>
            <w:shd w:val="clear" w:color="auto" w:fill="auto"/>
          </w:tcPr>
          <w:p w14:paraId="168D5E27" w14:textId="77777777" w:rsidR="00AD0A37" w:rsidRPr="00BF54EC" w:rsidRDefault="00AD0A37" w:rsidP="004C745A">
            <w:pPr>
              <w:tabs>
                <w:tab w:val="left" w:pos="360"/>
              </w:tabs>
              <w:spacing w:after="0" w:line="240" w:lineRule="auto"/>
              <w:ind w:left="-90" w:right="-115"/>
              <w:jc w:val="center"/>
              <w:rPr>
                <w:rFonts w:ascii="GHEA Grapalat" w:eastAsia="Times New Roman" w:hAnsi="GHEA Grapalat" w:cs="Garamond"/>
                <w:b/>
                <w:sz w:val="20"/>
                <w:szCs w:val="20"/>
              </w:rPr>
            </w:pPr>
            <w:r w:rsidRPr="00BF54EC">
              <w:rPr>
                <w:rFonts w:ascii="GHEA Grapalat" w:eastAsia="Times New Roman" w:hAnsi="GHEA Grapalat" w:cs="Garamond"/>
                <w:b/>
                <w:sz w:val="20"/>
                <w:szCs w:val="20"/>
              </w:rPr>
              <w:t>12001</w:t>
            </w:r>
          </w:p>
        </w:tc>
        <w:tc>
          <w:tcPr>
            <w:tcW w:w="886" w:type="pct"/>
            <w:tcBorders>
              <w:left w:val="single" w:sz="4" w:space="0" w:color="auto"/>
            </w:tcBorders>
            <w:shd w:val="clear" w:color="auto" w:fill="auto"/>
          </w:tcPr>
          <w:p w14:paraId="4861AD26" w14:textId="77777777" w:rsidR="00AD0A37" w:rsidRPr="00BF54EC" w:rsidRDefault="00AD0A37" w:rsidP="007F1EBD">
            <w:pPr>
              <w:tabs>
                <w:tab w:val="left" w:pos="360"/>
              </w:tabs>
              <w:spacing w:after="0" w:line="240" w:lineRule="auto"/>
              <w:rPr>
                <w:rFonts w:ascii="GHEA Grapalat" w:eastAsia="Times New Roman" w:hAnsi="GHEA Grapalat" w:cs="Garamond"/>
                <w:sz w:val="20"/>
                <w:szCs w:val="20"/>
              </w:rPr>
            </w:pPr>
            <w:r w:rsidRPr="00BF54EC">
              <w:rPr>
                <w:rFonts w:ascii="GHEA Grapalat" w:eastAsia="Times New Roman" w:hAnsi="GHEA Grapalat" w:cs="Garamond"/>
                <w:sz w:val="20"/>
                <w:szCs w:val="20"/>
              </w:rPr>
              <w:t>Ծերության,</w:t>
            </w:r>
          </w:p>
          <w:p w14:paraId="663C605F" w14:textId="77777777" w:rsidR="00AD0A37" w:rsidRPr="00BF54EC" w:rsidRDefault="00AD0A37" w:rsidP="007F1EBD">
            <w:pPr>
              <w:tabs>
                <w:tab w:val="left" w:pos="360"/>
              </w:tabs>
              <w:spacing w:after="0" w:line="240" w:lineRule="auto"/>
              <w:rPr>
                <w:rFonts w:ascii="GHEA Grapalat" w:eastAsia="Times New Roman" w:hAnsi="GHEA Grapalat" w:cs="Garamond"/>
                <w:sz w:val="20"/>
                <w:szCs w:val="20"/>
              </w:rPr>
            </w:pPr>
            <w:r w:rsidRPr="00BF54EC">
              <w:rPr>
                <w:rFonts w:ascii="GHEA Grapalat" w:eastAsia="Times New Roman" w:hAnsi="GHEA Grapalat" w:cs="Garamond"/>
                <w:sz w:val="20"/>
                <w:szCs w:val="20"/>
              </w:rPr>
              <w:t>հաշմանդամության, կերակրողին կորցնելու դեպքում նպաստներ</w:t>
            </w:r>
          </w:p>
        </w:tc>
        <w:tc>
          <w:tcPr>
            <w:tcW w:w="858" w:type="pct"/>
            <w:shd w:val="clear" w:color="auto" w:fill="auto"/>
          </w:tcPr>
          <w:p w14:paraId="354A06FC" w14:textId="77777777" w:rsidR="00AD0A37" w:rsidRPr="00BF54EC" w:rsidRDefault="00AD0A37" w:rsidP="007F1EBD">
            <w:pPr>
              <w:tabs>
                <w:tab w:val="left" w:pos="360"/>
              </w:tabs>
              <w:spacing w:after="0" w:line="240" w:lineRule="auto"/>
              <w:ind w:left="-5"/>
              <w:rPr>
                <w:rFonts w:ascii="GHEA Grapalat" w:eastAsia="Times New Roman" w:hAnsi="GHEA Grapalat" w:cs="Garamond"/>
                <w:sz w:val="20"/>
                <w:szCs w:val="20"/>
              </w:rPr>
            </w:pPr>
            <w:r w:rsidRPr="00BF54EC">
              <w:rPr>
                <w:rFonts w:ascii="GHEA Grapalat" w:eastAsia="Times New Roman" w:hAnsi="GHEA Grapalat" w:cs="Garamond"/>
                <w:sz w:val="20"/>
                <w:szCs w:val="20"/>
              </w:rPr>
              <w:t>Ծերության, հաշմանդամության, կերակրողին կորցնելու դեպքում սոցիալական նպաստների տրամադրում,</w:t>
            </w:r>
          </w:p>
          <w:p w14:paraId="73FACFA7" w14:textId="77777777" w:rsidR="00AD0A37" w:rsidRPr="00BF54EC" w:rsidRDefault="00AD0A37" w:rsidP="007F1EBD">
            <w:pPr>
              <w:tabs>
                <w:tab w:val="left" w:pos="360"/>
              </w:tabs>
              <w:spacing w:after="0" w:line="240" w:lineRule="auto"/>
              <w:ind w:left="-5"/>
              <w:rPr>
                <w:rFonts w:ascii="GHEA Grapalat" w:eastAsia="Times New Roman" w:hAnsi="GHEA Grapalat" w:cs="Garamond"/>
                <w:sz w:val="20"/>
                <w:szCs w:val="20"/>
              </w:rPr>
            </w:pPr>
          </w:p>
          <w:p w14:paraId="77FD3F43" w14:textId="77777777" w:rsidR="00AD0A37" w:rsidRPr="00BF54EC" w:rsidRDefault="00AD0A37" w:rsidP="007F1EBD">
            <w:pPr>
              <w:tabs>
                <w:tab w:val="left" w:pos="360"/>
              </w:tabs>
              <w:spacing w:after="0" w:line="240" w:lineRule="auto"/>
              <w:ind w:left="-5"/>
              <w:rPr>
                <w:rFonts w:ascii="GHEA Grapalat" w:eastAsia="Times New Roman" w:hAnsi="GHEA Grapalat" w:cs="Garamond"/>
                <w:sz w:val="20"/>
                <w:szCs w:val="20"/>
              </w:rPr>
            </w:pPr>
            <w:r w:rsidRPr="00BF54EC">
              <w:rPr>
                <w:rFonts w:ascii="GHEA Grapalat" w:eastAsia="Times New Roman" w:hAnsi="GHEA Grapalat" w:cs="Garamond"/>
                <w:sz w:val="20"/>
                <w:szCs w:val="20"/>
              </w:rPr>
              <w:t xml:space="preserve"> Կենսաթոշակի իրավունք չունեցող հաշմանդամներ, կերակրողին կորցրած անձիք և օրենքով սահմանված տարիքը լրացած և պահանջվող ստաժ չունեցող անձիք </w:t>
            </w:r>
          </w:p>
          <w:p w14:paraId="4970E872" w14:textId="77777777" w:rsidR="00AD0A37" w:rsidRPr="00BF54EC" w:rsidRDefault="00AD0A37" w:rsidP="00BB0A98">
            <w:pPr>
              <w:tabs>
                <w:tab w:val="left" w:pos="360"/>
              </w:tabs>
              <w:spacing w:after="0" w:line="240" w:lineRule="auto"/>
              <w:ind w:left="-90"/>
              <w:rPr>
                <w:rFonts w:ascii="GHEA Grapalat" w:eastAsia="Times New Roman" w:hAnsi="GHEA Grapalat" w:cs="Garamond"/>
                <w:sz w:val="20"/>
                <w:szCs w:val="20"/>
              </w:rPr>
            </w:pPr>
          </w:p>
        </w:tc>
        <w:tc>
          <w:tcPr>
            <w:tcW w:w="1392" w:type="pct"/>
            <w:gridSpan w:val="3"/>
            <w:shd w:val="clear" w:color="auto" w:fill="auto"/>
          </w:tcPr>
          <w:p w14:paraId="0B92480A" w14:textId="77777777" w:rsidR="00AD0A37" w:rsidRPr="00BF54EC" w:rsidRDefault="00AD0A37" w:rsidP="00BB0A98">
            <w:pPr>
              <w:tabs>
                <w:tab w:val="left" w:pos="360"/>
              </w:tabs>
              <w:spacing w:after="0" w:line="240" w:lineRule="auto"/>
              <w:ind w:left="-90"/>
              <w:rPr>
                <w:rFonts w:ascii="GHEA Grapalat" w:eastAsia="Times New Roman" w:hAnsi="GHEA Grapalat" w:cs="Garamond"/>
                <w:sz w:val="20"/>
                <w:szCs w:val="20"/>
                <w:lang w:val="hy-AM"/>
              </w:rPr>
            </w:pPr>
            <w:r w:rsidRPr="00BF54EC">
              <w:rPr>
                <w:rFonts w:ascii="GHEA Grapalat" w:eastAsia="Times New Roman" w:hAnsi="GHEA Grapalat" w:cs="Garamond"/>
                <w:sz w:val="20"/>
                <w:szCs w:val="20"/>
                <w:lang w:val="hy-AM"/>
              </w:rPr>
              <w:t>Սահմանվում է նպաստի նշանակման և վճարման կարգը, ինչպես նաև չափերը։</w:t>
            </w:r>
          </w:p>
          <w:p w14:paraId="05E26D52" w14:textId="77777777" w:rsidR="00AD0A37" w:rsidRPr="00BF54EC" w:rsidRDefault="00AD0A37" w:rsidP="00BB0A98">
            <w:pPr>
              <w:tabs>
                <w:tab w:val="left" w:pos="360"/>
              </w:tabs>
              <w:spacing w:after="0" w:line="240" w:lineRule="auto"/>
              <w:ind w:left="-90"/>
              <w:rPr>
                <w:rFonts w:ascii="GHEA Grapalat" w:eastAsia="Times New Roman" w:hAnsi="GHEA Grapalat" w:cs="Garamond"/>
                <w:sz w:val="20"/>
                <w:szCs w:val="20"/>
                <w:lang w:val="hy-AM"/>
              </w:rPr>
            </w:pPr>
          </w:p>
        </w:tc>
        <w:tc>
          <w:tcPr>
            <w:tcW w:w="1055" w:type="pct"/>
            <w:shd w:val="clear" w:color="auto" w:fill="auto"/>
          </w:tcPr>
          <w:p w14:paraId="5A88936B" w14:textId="2644D233" w:rsidR="00AD0A37" w:rsidRDefault="00AD0A37" w:rsidP="00DD7C9E">
            <w:pPr>
              <w:tabs>
                <w:tab w:val="left" w:pos="360"/>
              </w:tabs>
              <w:spacing w:after="0" w:line="240" w:lineRule="auto"/>
              <w:ind w:left="-90"/>
              <w:jc w:val="center"/>
              <w:rPr>
                <w:rFonts w:ascii="GHEA Grapalat" w:eastAsia="Times New Roman" w:hAnsi="GHEA Grapalat" w:cs="Garamond"/>
                <w:sz w:val="20"/>
                <w:szCs w:val="20"/>
                <w:lang w:val="hy-AM"/>
              </w:rPr>
            </w:pPr>
            <w:r w:rsidRPr="00BF54EC">
              <w:rPr>
                <w:rFonts w:ascii="GHEA Grapalat" w:eastAsia="Times New Roman" w:hAnsi="GHEA Grapalat" w:cs="Garamond"/>
                <w:sz w:val="20"/>
                <w:szCs w:val="20"/>
                <w:lang w:val="hy-AM"/>
              </w:rPr>
              <w:t>«Պե</w:t>
            </w:r>
            <w:r w:rsidR="00BF54EC">
              <w:rPr>
                <w:rFonts w:ascii="GHEA Grapalat" w:eastAsia="Times New Roman" w:hAnsi="GHEA Grapalat" w:cs="Garamond"/>
                <w:sz w:val="20"/>
                <w:szCs w:val="20"/>
                <w:lang w:val="hy-AM"/>
              </w:rPr>
              <w:t>տական նպաստների մասին» ՀՀ օրենք</w:t>
            </w:r>
          </w:p>
          <w:p w14:paraId="3940B1D0" w14:textId="77777777" w:rsidR="00BF54EC" w:rsidRPr="00BF54EC" w:rsidRDefault="00BF54EC" w:rsidP="00DD7C9E">
            <w:pPr>
              <w:tabs>
                <w:tab w:val="left" w:pos="360"/>
              </w:tabs>
              <w:spacing w:after="0" w:line="240" w:lineRule="auto"/>
              <w:ind w:left="-90"/>
              <w:jc w:val="center"/>
              <w:rPr>
                <w:rFonts w:ascii="GHEA Grapalat" w:eastAsia="Times New Roman" w:hAnsi="GHEA Grapalat" w:cs="Garamond"/>
                <w:sz w:val="20"/>
                <w:szCs w:val="20"/>
                <w:lang w:val="hy-AM"/>
              </w:rPr>
            </w:pPr>
          </w:p>
          <w:p w14:paraId="448C454A" w14:textId="3DBA4868" w:rsidR="00AD0A37" w:rsidRDefault="00AD0A37" w:rsidP="00DD7C9E">
            <w:pPr>
              <w:tabs>
                <w:tab w:val="left" w:pos="360"/>
              </w:tabs>
              <w:spacing w:after="0" w:line="240" w:lineRule="auto"/>
              <w:ind w:left="-90"/>
              <w:jc w:val="center"/>
              <w:rPr>
                <w:rFonts w:ascii="GHEA Grapalat" w:eastAsia="Times New Roman" w:hAnsi="GHEA Grapalat" w:cs="Garamond"/>
                <w:sz w:val="20"/>
                <w:szCs w:val="20"/>
                <w:lang w:val="hy-AM"/>
              </w:rPr>
            </w:pPr>
            <w:r w:rsidRPr="00BF54EC">
              <w:rPr>
                <w:rFonts w:ascii="GHEA Grapalat" w:eastAsia="Times New Roman" w:hAnsi="GHEA Grapalat" w:cs="Garamond"/>
                <w:sz w:val="20"/>
                <w:szCs w:val="20"/>
                <w:lang w:val="hy-AM"/>
              </w:rPr>
              <w:t>ՀՀ կառավարության 2014 թ. հունիսի 26-ի «Ծերության նպաստը, հաշմանդամության նպաստը, կերակրողին կորցնելու դեպքում նպաստը, ինչպես նաև ծերության նպաստ, հաշմանդամության նպաստ կամ կերակրողին կորցնելու դեպքում նպաստ ստացող անձի մահվան դեպքում թաղման նպաստը նշանակելու և վճարելու կարգը և անհրաժեշտ փաստաթղթերի ցանկը հաստ</w:t>
            </w:r>
            <w:r w:rsidR="00BF54EC">
              <w:rPr>
                <w:rFonts w:ascii="GHEA Grapalat" w:eastAsia="Times New Roman" w:hAnsi="GHEA Grapalat" w:cs="Garamond"/>
                <w:sz w:val="20"/>
                <w:szCs w:val="20"/>
                <w:lang w:val="hy-AM"/>
              </w:rPr>
              <w:t>ատելու մասին» թիվ 635-Ն որոշում</w:t>
            </w:r>
          </w:p>
          <w:p w14:paraId="2E789260" w14:textId="77777777" w:rsidR="00BF54EC" w:rsidRPr="00BF54EC" w:rsidRDefault="00BF54EC" w:rsidP="00DD7C9E">
            <w:pPr>
              <w:tabs>
                <w:tab w:val="left" w:pos="360"/>
              </w:tabs>
              <w:spacing w:after="0" w:line="240" w:lineRule="auto"/>
              <w:ind w:left="-90"/>
              <w:jc w:val="center"/>
              <w:rPr>
                <w:rFonts w:ascii="GHEA Grapalat" w:eastAsia="Times New Roman" w:hAnsi="GHEA Grapalat" w:cs="Garamond"/>
                <w:sz w:val="20"/>
                <w:szCs w:val="20"/>
                <w:lang w:val="hy-AM"/>
              </w:rPr>
            </w:pPr>
          </w:p>
          <w:p w14:paraId="544B046B" w14:textId="712E2CD3" w:rsidR="00AD0A37" w:rsidRPr="00BF54EC" w:rsidRDefault="00AD0A37" w:rsidP="00BF54EC">
            <w:pPr>
              <w:tabs>
                <w:tab w:val="left" w:pos="360"/>
              </w:tabs>
              <w:spacing w:after="0" w:line="240" w:lineRule="auto"/>
              <w:ind w:left="-90"/>
              <w:jc w:val="center"/>
              <w:rPr>
                <w:rFonts w:ascii="GHEA Grapalat" w:eastAsia="Times New Roman" w:hAnsi="GHEA Grapalat" w:cs="Garamond"/>
                <w:sz w:val="20"/>
                <w:szCs w:val="20"/>
                <w:lang w:val="hy-AM"/>
              </w:rPr>
            </w:pPr>
            <w:r w:rsidRPr="00BF54EC">
              <w:rPr>
                <w:rFonts w:ascii="GHEA Grapalat" w:eastAsia="Times New Roman" w:hAnsi="GHEA Grapalat" w:cs="Garamond"/>
                <w:sz w:val="20"/>
                <w:szCs w:val="20"/>
                <w:lang w:val="hy-AM"/>
              </w:rPr>
              <w:t>ՀՀ կառավարության 2013 թ</w:t>
            </w:r>
            <w:r w:rsidR="00BF54EC" w:rsidRPr="00BF54EC">
              <w:rPr>
                <w:rFonts w:ascii="GHEA Grapalat" w:eastAsia="Times New Roman" w:hAnsi="GHEA Grapalat" w:cs="Garamond"/>
                <w:sz w:val="20"/>
                <w:szCs w:val="20"/>
                <w:lang w:val="hy-AM"/>
              </w:rPr>
              <w:t>.</w:t>
            </w:r>
            <w:r w:rsidRPr="00BF54EC">
              <w:rPr>
                <w:rFonts w:ascii="GHEA Grapalat" w:eastAsia="Times New Roman" w:hAnsi="GHEA Grapalat" w:cs="Garamond"/>
                <w:sz w:val="20"/>
                <w:szCs w:val="20"/>
                <w:lang w:val="hy-AM"/>
              </w:rPr>
              <w:t xml:space="preserve"> դեկտեմբերի 26-ի Ծերության, հաշմանդամության, կերակրողին կորցնելու դեպքում սոցիալական նպաստների և թաղման նպաստի չափերը սահ</w:t>
            </w:r>
            <w:r w:rsidR="00BF54EC">
              <w:rPr>
                <w:rFonts w:ascii="GHEA Grapalat" w:eastAsia="Times New Roman" w:hAnsi="GHEA Grapalat" w:cs="Garamond"/>
                <w:sz w:val="20"/>
                <w:szCs w:val="20"/>
                <w:lang w:val="hy-AM"/>
              </w:rPr>
              <w:t>մանելու մասին N 1489-Ն որոշում</w:t>
            </w:r>
          </w:p>
        </w:tc>
      </w:tr>
      <w:tr w:rsidR="00AD0A37" w:rsidRPr="00772438" w14:paraId="529EAC34" w14:textId="77777777" w:rsidTr="00FE36E6">
        <w:trPr>
          <w:cantSplit/>
          <w:tblHeader/>
        </w:trPr>
        <w:tc>
          <w:tcPr>
            <w:tcW w:w="429" w:type="pct"/>
            <w:gridSpan w:val="3"/>
            <w:vMerge/>
            <w:tcBorders>
              <w:right w:val="single" w:sz="4" w:space="0" w:color="auto"/>
            </w:tcBorders>
            <w:shd w:val="clear" w:color="auto" w:fill="auto"/>
          </w:tcPr>
          <w:p w14:paraId="4CEC6031" w14:textId="77777777" w:rsidR="00AD0A37" w:rsidRPr="005B6125" w:rsidRDefault="00AD0A37" w:rsidP="00117C3D">
            <w:pPr>
              <w:tabs>
                <w:tab w:val="left" w:pos="360"/>
              </w:tabs>
              <w:spacing w:line="240" w:lineRule="auto"/>
              <w:ind w:left="-90" w:right="-115"/>
              <w:jc w:val="center"/>
              <w:rPr>
                <w:rFonts w:ascii="GHEA Grapalat" w:eastAsia="Times New Roman" w:hAnsi="GHEA Grapalat" w:cs="Garamond"/>
                <w:b/>
                <w:sz w:val="20"/>
                <w:szCs w:val="20"/>
                <w:highlight w:val="yellow"/>
                <w:lang w:val="hy-AM"/>
              </w:rPr>
            </w:pPr>
          </w:p>
        </w:tc>
        <w:tc>
          <w:tcPr>
            <w:tcW w:w="380" w:type="pct"/>
            <w:gridSpan w:val="2"/>
            <w:tcBorders>
              <w:right w:val="single" w:sz="4" w:space="0" w:color="auto"/>
            </w:tcBorders>
            <w:shd w:val="clear" w:color="auto" w:fill="auto"/>
          </w:tcPr>
          <w:p w14:paraId="23331384" w14:textId="77777777" w:rsidR="00AD0A37" w:rsidRPr="007D5442" w:rsidRDefault="00AD0A37" w:rsidP="004C745A">
            <w:pPr>
              <w:tabs>
                <w:tab w:val="left" w:pos="360"/>
              </w:tabs>
              <w:spacing w:after="0" w:line="240" w:lineRule="auto"/>
              <w:ind w:left="-90" w:right="-115"/>
              <w:jc w:val="center"/>
              <w:rPr>
                <w:rFonts w:ascii="GHEA Grapalat" w:eastAsia="Times New Roman" w:hAnsi="GHEA Grapalat" w:cs="Garamond"/>
                <w:b/>
                <w:sz w:val="20"/>
                <w:szCs w:val="20"/>
              </w:rPr>
            </w:pPr>
            <w:r w:rsidRPr="007D5442">
              <w:rPr>
                <w:rFonts w:ascii="GHEA Grapalat" w:eastAsia="Times New Roman" w:hAnsi="GHEA Grapalat" w:cs="Garamond"/>
                <w:b/>
                <w:sz w:val="20"/>
                <w:szCs w:val="20"/>
              </w:rPr>
              <w:t>12002</w:t>
            </w:r>
          </w:p>
        </w:tc>
        <w:tc>
          <w:tcPr>
            <w:tcW w:w="886" w:type="pct"/>
            <w:tcBorders>
              <w:left w:val="single" w:sz="4" w:space="0" w:color="auto"/>
            </w:tcBorders>
            <w:shd w:val="clear" w:color="auto" w:fill="auto"/>
          </w:tcPr>
          <w:p w14:paraId="79806F03" w14:textId="77777777" w:rsidR="00AD0A37" w:rsidRPr="007D5442" w:rsidRDefault="00AD0A37" w:rsidP="004C745A">
            <w:pPr>
              <w:tabs>
                <w:tab w:val="left" w:pos="360"/>
              </w:tabs>
              <w:spacing w:after="0" w:line="240" w:lineRule="auto"/>
              <w:rPr>
                <w:rFonts w:ascii="GHEA Grapalat" w:eastAsia="Times New Roman" w:hAnsi="GHEA Grapalat" w:cs="Garamond"/>
                <w:sz w:val="20"/>
                <w:szCs w:val="20"/>
              </w:rPr>
            </w:pPr>
            <w:r w:rsidRPr="007D5442">
              <w:rPr>
                <w:rFonts w:ascii="GHEA Grapalat" w:eastAsia="Times New Roman" w:hAnsi="GHEA Grapalat" w:cs="Garamond"/>
                <w:sz w:val="20"/>
                <w:szCs w:val="20"/>
              </w:rPr>
              <w:t>Կենսաթոշակառուի, ծերության, հաշմանդամության, կերակրողին կորցնելու դեպքում նպաստառուի մահվան դեպքում տրվող թաղման նպաստ</w:t>
            </w:r>
          </w:p>
        </w:tc>
        <w:tc>
          <w:tcPr>
            <w:tcW w:w="858" w:type="pct"/>
            <w:shd w:val="clear" w:color="auto" w:fill="auto"/>
          </w:tcPr>
          <w:p w14:paraId="4F2FD1E8" w14:textId="77777777" w:rsidR="00AD0A37" w:rsidRPr="007D5442" w:rsidRDefault="00AD0A37" w:rsidP="004C745A">
            <w:pPr>
              <w:tabs>
                <w:tab w:val="left" w:pos="360"/>
              </w:tabs>
              <w:spacing w:after="0" w:line="240" w:lineRule="auto"/>
              <w:ind w:left="-5"/>
              <w:rPr>
                <w:rFonts w:ascii="GHEA Grapalat" w:eastAsia="Times New Roman" w:hAnsi="GHEA Grapalat" w:cs="Garamond"/>
                <w:sz w:val="20"/>
                <w:szCs w:val="20"/>
              </w:rPr>
            </w:pPr>
            <w:r w:rsidRPr="007D5442">
              <w:rPr>
                <w:rFonts w:ascii="GHEA Grapalat" w:eastAsia="Times New Roman" w:hAnsi="GHEA Grapalat" w:cs="Garamond"/>
                <w:sz w:val="20"/>
                <w:szCs w:val="20"/>
              </w:rPr>
              <w:t xml:space="preserve">Կենսաթոշակառուի, ծերության, հաշմանդամության, կերակրողին կորցնելու դեպքում նպաստառուի մահվան դեպքում տրվող թաղման նպաստի տրամադրում, </w:t>
            </w:r>
          </w:p>
          <w:p w14:paraId="78948905" w14:textId="77777777" w:rsidR="00AD0A37" w:rsidRPr="007D5442" w:rsidRDefault="00AD0A37" w:rsidP="004C745A">
            <w:pPr>
              <w:tabs>
                <w:tab w:val="left" w:pos="360"/>
              </w:tabs>
              <w:spacing w:after="0" w:line="240" w:lineRule="auto"/>
              <w:ind w:left="-5"/>
              <w:rPr>
                <w:rFonts w:ascii="GHEA Grapalat" w:eastAsia="Times New Roman" w:hAnsi="GHEA Grapalat" w:cs="Garamond"/>
                <w:sz w:val="20"/>
                <w:szCs w:val="20"/>
              </w:rPr>
            </w:pPr>
          </w:p>
          <w:p w14:paraId="7559798D" w14:textId="77777777" w:rsidR="00AD0A37" w:rsidRPr="007D5442" w:rsidRDefault="00AD0A37" w:rsidP="004C745A">
            <w:pPr>
              <w:tabs>
                <w:tab w:val="left" w:pos="360"/>
              </w:tabs>
              <w:spacing w:after="0" w:line="240" w:lineRule="auto"/>
              <w:ind w:left="-5"/>
              <w:rPr>
                <w:rFonts w:ascii="GHEA Grapalat" w:eastAsia="Times New Roman" w:hAnsi="GHEA Grapalat" w:cs="Garamond"/>
                <w:sz w:val="20"/>
                <w:szCs w:val="20"/>
              </w:rPr>
            </w:pPr>
            <w:r w:rsidRPr="007D5442">
              <w:rPr>
                <w:rFonts w:ascii="GHEA Grapalat" w:eastAsia="Times New Roman" w:hAnsi="GHEA Grapalat" w:cs="Garamond"/>
                <w:sz w:val="20"/>
                <w:szCs w:val="20"/>
              </w:rPr>
              <w:t>Կենսաթոշակառուի, ծերության, հաշմանդամության, կերակրողին կորցնելու դեպքում նպաստառուի հուղարկավորությունը կատարած անձ</w:t>
            </w:r>
          </w:p>
        </w:tc>
        <w:tc>
          <w:tcPr>
            <w:tcW w:w="1392" w:type="pct"/>
            <w:gridSpan w:val="3"/>
            <w:shd w:val="clear" w:color="auto" w:fill="auto"/>
          </w:tcPr>
          <w:p w14:paraId="0499166E" w14:textId="77777777" w:rsidR="00AD0A37" w:rsidRPr="007D5442" w:rsidRDefault="00AD0A37" w:rsidP="00670EE3">
            <w:pPr>
              <w:tabs>
                <w:tab w:val="left" w:pos="360"/>
              </w:tabs>
              <w:spacing w:after="0" w:line="240" w:lineRule="auto"/>
              <w:ind w:left="-90"/>
              <w:rPr>
                <w:rFonts w:ascii="GHEA Grapalat" w:eastAsia="Times New Roman" w:hAnsi="GHEA Grapalat" w:cs="Garamond"/>
                <w:sz w:val="20"/>
                <w:szCs w:val="20"/>
                <w:lang w:val="hy-AM"/>
              </w:rPr>
            </w:pPr>
            <w:r w:rsidRPr="007D5442">
              <w:rPr>
                <w:rFonts w:ascii="GHEA Grapalat" w:eastAsia="Times New Roman" w:hAnsi="GHEA Grapalat" w:cs="Garamond"/>
                <w:sz w:val="20"/>
                <w:szCs w:val="20"/>
                <w:lang w:val="hy-AM"/>
              </w:rPr>
              <w:t xml:space="preserve">Սահմանվում է թաղման նպաստի նշանակման և վճարման կարգը, ինչպես նաև </w:t>
            </w:r>
            <w:r w:rsidRPr="007D5442">
              <w:rPr>
                <w:rFonts w:ascii="GHEA Grapalat" w:eastAsia="Times New Roman" w:hAnsi="GHEA Grapalat" w:cs="Garamond"/>
                <w:sz w:val="20"/>
                <w:szCs w:val="20"/>
              </w:rPr>
              <w:t>չափը</w:t>
            </w:r>
            <w:r w:rsidRPr="007D5442">
              <w:rPr>
                <w:rFonts w:ascii="GHEA Grapalat" w:eastAsia="Times New Roman" w:hAnsi="GHEA Grapalat" w:cs="Garamond"/>
                <w:sz w:val="20"/>
                <w:szCs w:val="20"/>
                <w:lang w:val="hy-AM"/>
              </w:rPr>
              <w:t>։</w:t>
            </w:r>
          </w:p>
        </w:tc>
        <w:tc>
          <w:tcPr>
            <w:tcW w:w="1055" w:type="pct"/>
            <w:shd w:val="clear" w:color="auto" w:fill="auto"/>
          </w:tcPr>
          <w:p w14:paraId="232BCEED" w14:textId="77777777" w:rsidR="007D5442" w:rsidRDefault="00AD0A37" w:rsidP="0008078A">
            <w:pPr>
              <w:tabs>
                <w:tab w:val="left" w:pos="360"/>
              </w:tabs>
              <w:spacing w:after="0" w:line="240" w:lineRule="auto"/>
              <w:ind w:left="-90"/>
              <w:jc w:val="center"/>
              <w:rPr>
                <w:rFonts w:ascii="GHEA Grapalat" w:eastAsia="Times New Roman" w:hAnsi="GHEA Grapalat" w:cs="Garamond"/>
                <w:sz w:val="20"/>
                <w:szCs w:val="20"/>
                <w:lang w:val="hy-AM"/>
              </w:rPr>
            </w:pPr>
            <w:r w:rsidRPr="007D5442">
              <w:rPr>
                <w:rFonts w:ascii="GHEA Grapalat" w:eastAsia="Times New Roman" w:hAnsi="GHEA Grapalat" w:cs="Garamond"/>
                <w:sz w:val="20"/>
                <w:szCs w:val="20"/>
                <w:lang w:val="hy-AM"/>
              </w:rPr>
              <w:t>«Պետական</w:t>
            </w:r>
            <w:r w:rsidR="007D5442">
              <w:rPr>
                <w:rFonts w:ascii="GHEA Grapalat" w:eastAsia="Times New Roman" w:hAnsi="GHEA Grapalat" w:cs="Garamond"/>
                <w:sz w:val="20"/>
                <w:szCs w:val="20"/>
                <w:lang w:val="hy-AM"/>
              </w:rPr>
              <w:t xml:space="preserve"> կենսաթոշակների մասին» ՀՀ օրենք</w:t>
            </w:r>
          </w:p>
          <w:p w14:paraId="7FFE2557" w14:textId="5DE13143" w:rsidR="00AD0A37" w:rsidRPr="007D5442" w:rsidRDefault="00AD0A37" w:rsidP="0008078A">
            <w:pPr>
              <w:tabs>
                <w:tab w:val="left" w:pos="360"/>
              </w:tabs>
              <w:spacing w:after="0" w:line="240" w:lineRule="auto"/>
              <w:ind w:left="-90"/>
              <w:jc w:val="center"/>
              <w:rPr>
                <w:rFonts w:ascii="GHEA Grapalat" w:eastAsia="Times New Roman" w:hAnsi="GHEA Grapalat" w:cs="Garamond"/>
                <w:sz w:val="20"/>
                <w:szCs w:val="20"/>
                <w:lang w:val="hy-AM"/>
              </w:rPr>
            </w:pPr>
            <w:r w:rsidRPr="007D5442">
              <w:rPr>
                <w:rFonts w:ascii="GHEA Grapalat" w:eastAsia="Times New Roman" w:hAnsi="GHEA Grapalat" w:cs="Garamond"/>
                <w:sz w:val="20"/>
                <w:szCs w:val="20"/>
                <w:lang w:val="hy-AM"/>
              </w:rPr>
              <w:t xml:space="preserve"> </w:t>
            </w:r>
          </w:p>
          <w:p w14:paraId="3F7774BF" w14:textId="77777777" w:rsidR="007D5442" w:rsidRDefault="00AD0A37" w:rsidP="0008078A">
            <w:pPr>
              <w:tabs>
                <w:tab w:val="left" w:pos="360"/>
              </w:tabs>
              <w:spacing w:after="0" w:line="240" w:lineRule="auto"/>
              <w:ind w:left="-90"/>
              <w:jc w:val="center"/>
              <w:rPr>
                <w:rFonts w:ascii="GHEA Grapalat" w:eastAsia="Times New Roman" w:hAnsi="GHEA Grapalat" w:cs="Garamond"/>
                <w:sz w:val="20"/>
                <w:szCs w:val="20"/>
                <w:lang w:val="hy-AM"/>
              </w:rPr>
            </w:pPr>
            <w:r w:rsidRPr="007D5442">
              <w:rPr>
                <w:rFonts w:ascii="GHEA Grapalat" w:eastAsia="Times New Roman" w:hAnsi="GHEA Grapalat" w:cs="Garamond"/>
                <w:sz w:val="20"/>
                <w:szCs w:val="20"/>
                <w:lang w:val="hy-AM"/>
              </w:rPr>
              <w:t>«Պե</w:t>
            </w:r>
            <w:r w:rsidR="007D5442">
              <w:rPr>
                <w:rFonts w:ascii="GHEA Grapalat" w:eastAsia="Times New Roman" w:hAnsi="GHEA Grapalat" w:cs="Garamond"/>
                <w:sz w:val="20"/>
                <w:szCs w:val="20"/>
                <w:lang w:val="hy-AM"/>
              </w:rPr>
              <w:t>տական նպաստների մասին» ՀՀ օրենք</w:t>
            </w:r>
          </w:p>
          <w:p w14:paraId="2F20B30F" w14:textId="77777777" w:rsidR="007D5442" w:rsidRDefault="007D5442" w:rsidP="0008078A">
            <w:pPr>
              <w:tabs>
                <w:tab w:val="left" w:pos="360"/>
              </w:tabs>
              <w:spacing w:after="0" w:line="240" w:lineRule="auto"/>
              <w:ind w:left="-90"/>
              <w:jc w:val="center"/>
              <w:rPr>
                <w:rFonts w:ascii="GHEA Grapalat" w:eastAsia="Times New Roman" w:hAnsi="GHEA Grapalat" w:cs="Garamond"/>
                <w:sz w:val="20"/>
                <w:szCs w:val="20"/>
                <w:lang w:val="hy-AM"/>
              </w:rPr>
            </w:pPr>
          </w:p>
          <w:p w14:paraId="53EB8153" w14:textId="22AEA825" w:rsidR="00AD0A37" w:rsidRDefault="00AD0A37" w:rsidP="0008078A">
            <w:pPr>
              <w:tabs>
                <w:tab w:val="left" w:pos="360"/>
              </w:tabs>
              <w:spacing w:after="0" w:line="240" w:lineRule="auto"/>
              <w:ind w:left="-90"/>
              <w:jc w:val="center"/>
              <w:rPr>
                <w:rFonts w:ascii="GHEA Grapalat" w:eastAsia="Times New Roman" w:hAnsi="GHEA Grapalat" w:cs="Garamond"/>
                <w:sz w:val="20"/>
                <w:szCs w:val="20"/>
                <w:lang w:val="hy-AM"/>
              </w:rPr>
            </w:pPr>
            <w:r w:rsidRPr="007D5442">
              <w:rPr>
                <w:rFonts w:ascii="GHEA Grapalat" w:eastAsia="Times New Roman" w:hAnsi="GHEA Grapalat" w:cs="Garamond"/>
                <w:sz w:val="20"/>
                <w:szCs w:val="20"/>
                <w:lang w:val="hy-AM"/>
              </w:rPr>
              <w:t>«Պաշտոնատար անձանց գործունեության ապահովման, սպասարկման և սոցիալակա</w:t>
            </w:r>
            <w:r w:rsidR="007D5442">
              <w:rPr>
                <w:rFonts w:ascii="GHEA Grapalat" w:eastAsia="Times New Roman" w:hAnsi="GHEA Grapalat" w:cs="Garamond"/>
                <w:sz w:val="20"/>
                <w:szCs w:val="20"/>
                <w:lang w:val="hy-AM"/>
              </w:rPr>
              <w:t>ն երաշխիքների մասին» ՀՀ օրենք</w:t>
            </w:r>
          </w:p>
          <w:p w14:paraId="217553F5" w14:textId="77777777" w:rsidR="007D5442" w:rsidRPr="007D5442" w:rsidRDefault="007D5442" w:rsidP="0008078A">
            <w:pPr>
              <w:tabs>
                <w:tab w:val="left" w:pos="360"/>
              </w:tabs>
              <w:spacing w:after="0" w:line="240" w:lineRule="auto"/>
              <w:ind w:left="-90"/>
              <w:jc w:val="center"/>
              <w:rPr>
                <w:rFonts w:ascii="GHEA Grapalat" w:eastAsia="Times New Roman" w:hAnsi="GHEA Grapalat" w:cs="Garamond"/>
                <w:sz w:val="20"/>
                <w:szCs w:val="20"/>
                <w:lang w:val="hy-AM"/>
              </w:rPr>
            </w:pPr>
          </w:p>
          <w:p w14:paraId="0CCD3DC6" w14:textId="526EB978" w:rsidR="00AD0A37" w:rsidRDefault="00AD0A37" w:rsidP="0008078A">
            <w:pPr>
              <w:tabs>
                <w:tab w:val="left" w:pos="360"/>
              </w:tabs>
              <w:spacing w:after="0" w:line="240" w:lineRule="auto"/>
              <w:ind w:left="-90"/>
              <w:jc w:val="center"/>
              <w:rPr>
                <w:rFonts w:ascii="GHEA Grapalat" w:eastAsia="Times New Roman" w:hAnsi="GHEA Grapalat" w:cs="Garamond"/>
                <w:sz w:val="20"/>
                <w:szCs w:val="20"/>
                <w:lang w:val="hy-AM"/>
              </w:rPr>
            </w:pPr>
            <w:r w:rsidRPr="007D5442">
              <w:rPr>
                <w:rFonts w:ascii="GHEA Grapalat" w:eastAsia="Times New Roman" w:hAnsi="GHEA Grapalat" w:cs="Garamond"/>
                <w:sz w:val="20"/>
                <w:szCs w:val="20"/>
                <w:lang w:val="hy-AM"/>
              </w:rPr>
              <w:t>ՀՀ կառավարության 2013 թ. դեկտեմբերի 26-ի Ծերության, հաշմանդամության, կերակրողին կորցնելու դեպքում սոցիալական նպաստների և թաղման նպաստի չափերը սահ</w:t>
            </w:r>
            <w:r w:rsidR="007D5442">
              <w:rPr>
                <w:rFonts w:ascii="GHEA Grapalat" w:eastAsia="Times New Roman" w:hAnsi="GHEA Grapalat" w:cs="Garamond"/>
                <w:sz w:val="20"/>
                <w:szCs w:val="20"/>
                <w:lang w:val="hy-AM"/>
              </w:rPr>
              <w:t>մանելու մասին N 1489-Ն որոշում</w:t>
            </w:r>
          </w:p>
          <w:p w14:paraId="7CCE23C1" w14:textId="77777777" w:rsidR="007D5442" w:rsidRPr="007D5442" w:rsidRDefault="007D5442" w:rsidP="0008078A">
            <w:pPr>
              <w:tabs>
                <w:tab w:val="left" w:pos="360"/>
              </w:tabs>
              <w:spacing w:after="0" w:line="240" w:lineRule="auto"/>
              <w:ind w:left="-90"/>
              <w:jc w:val="center"/>
              <w:rPr>
                <w:rFonts w:ascii="GHEA Grapalat" w:eastAsia="Times New Roman" w:hAnsi="GHEA Grapalat" w:cs="Garamond"/>
                <w:sz w:val="20"/>
                <w:szCs w:val="20"/>
                <w:lang w:val="hy-AM"/>
              </w:rPr>
            </w:pPr>
          </w:p>
          <w:p w14:paraId="38C788A2" w14:textId="66990C4D" w:rsidR="00AD0A37" w:rsidRDefault="00AD0A37" w:rsidP="0008078A">
            <w:pPr>
              <w:tabs>
                <w:tab w:val="left" w:pos="360"/>
              </w:tabs>
              <w:spacing w:after="0" w:line="240" w:lineRule="auto"/>
              <w:ind w:left="-90"/>
              <w:jc w:val="center"/>
              <w:rPr>
                <w:rFonts w:ascii="GHEA Grapalat" w:eastAsia="Times New Roman" w:hAnsi="GHEA Grapalat" w:cs="Garamond"/>
                <w:sz w:val="20"/>
                <w:szCs w:val="20"/>
                <w:lang w:val="hy-AM"/>
              </w:rPr>
            </w:pPr>
            <w:r w:rsidRPr="007D5442">
              <w:rPr>
                <w:rFonts w:ascii="GHEA Grapalat" w:eastAsia="Times New Roman" w:hAnsi="GHEA Grapalat" w:cs="Garamond"/>
                <w:sz w:val="20"/>
                <w:szCs w:val="20"/>
                <w:lang w:val="hy-AM"/>
              </w:rPr>
              <w:t>ՀՀ կառավարության 2010 թ. դեկտեմբերի 30-ի Հիմնական կենսաթոշակի և թաղման նպաստի չափերը, ստաժի մեկ տարվա արժեքը, պարտադիր ժամկետային զինվորական ծառայության շարքային կազմի զինծառայողների հաշմանդամության և նրանց ընտանիքների անդամների կերակրողին կորցնելու դեպքում կենսաթոշակների չափերը սահմանելու մասին N 1</w:t>
            </w:r>
            <w:r w:rsidR="007D5442">
              <w:rPr>
                <w:rFonts w:ascii="GHEA Grapalat" w:eastAsia="Times New Roman" w:hAnsi="GHEA Grapalat" w:cs="Garamond"/>
                <w:sz w:val="20"/>
                <w:szCs w:val="20"/>
                <w:lang w:val="hy-AM"/>
              </w:rPr>
              <w:t>734-Ն որոշում</w:t>
            </w:r>
          </w:p>
          <w:p w14:paraId="1879D731" w14:textId="77777777" w:rsidR="007D5442" w:rsidRPr="007D5442" w:rsidRDefault="007D5442" w:rsidP="0008078A">
            <w:pPr>
              <w:tabs>
                <w:tab w:val="left" w:pos="360"/>
              </w:tabs>
              <w:spacing w:after="0" w:line="240" w:lineRule="auto"/>
              <w:ind w:left="-90"/>
              <w:jc w:val="center"/>
              <w:rPr>
                <w:rFonts w:ascii="GHEA Grapalat" w:eastAsia="Times New Roman" w:hAnsi="GHEA Grapalat" w:cs="Garamond"/>
                <w:sz w:val="20"/>
                <w:szCs w:val="20"/>
                <w:lang w:val="hy-AM"/>
              </w:rPr>
            </w:pPr>
          </w:p>
          <w:p w14:paraId="59D16F10" w14:textId="77777777" w:rsidR="00AD0A37" w:rsidRPr="007D5442" w:rsidRDefault="00AD0A37" w:rsidP="00637B54">
            <w:pPr>
              <w:tabs>
                <w:tab w:val="left" w:pos="360"/>
              </w:tabs>
              <w:spacing w:after="0" w:line="240" w:lineRule="auto"/>
              <w:ind w:left="-90"/>
              <w:jc w:val="center"/>
              <w:rPr>
                <w:rFonts w:ascii="GHEA Grapalat" w:eastAsia="Times New Roman" w:hAnsi="GHEA Grapalat" w:cs="Garamond"/>
                <w:sz w:val="20"/>
                <w:szCs w:val="20"/>
                <w:lang w:val="hy-AM"/>
              </w:rPr>
            </w:pPr>
            <w:r w:rsidRPr="007D5442">
              <w:rPr>
                <w:rFonts w:ascii="GHEA Grapalat" w:eastAsia="Times New Roman" w:hAnsi="GHEA Grapalat" w:cs="Garamond"/>
                <w:sz w:val="20"/>
                <w:szCs w:val="20"/>
                <w:lang w:val="hy-AM"/>
              </w:rPr>
              <w:lastRenderedPageBreak/>
              <w:t>ՀՀ կառավարության 2014 թ. օգոստոսի 28-ի «Պետական  պաշտոններ զբաղեցրած անձանց սոցիալական երաշխիքների մասին»  Հայաստանի Հանրապետության օրենքի կիրարկումն ապահովելու մասին»  թիվ 895-Ն որոշում</w:t>
            </w:r>
          </w:p>
        </w:tc>
      </w:tr>
      <w:tr w:rsidR="00AD0A37" w:rsidRPr="00772438" w14:paraId="69D37655" w14:textId="77777777" w:rsidTr="00FE36E6">
        <w:trPr>
          <w:cantSplit/>
          <w:tblHeader/>
        </w:trPr>
        <w:tc>
          <w:tcPr>
            <w:tcW w:w="429" w:type="pct"/>
            <w:gridSpan w:val="3"/>
            <w:vMerge/>
            <w:tcBorders>
              <w:right w:val="single" w:sz="4" w:space="0" w:color="auto"/>
            </w:tcBorders>
            <w:shd w:val="clear" w:color="auto" w:fill="auto"/>
          </w:tcPr>
          <w:p w14:paraId="2C41163E" w14:textId="77777777" w:rsidR="00AD0A37" w:rsidRPr="005B6125" w:rsidRDefault="00AD0A37" w:rsidP="00117C3D">
            <w:pPr>
              <w:tabs>
                <w:tab w:val="left" w:pos="360"/>
              </w:tabs>
              <w:spacing w:line="240" w:lineRule="auto"/>
              <w:ind w:left="-90" w:right="-115"/>
              <w:jc w:val="center"/>
              <w:rPr>
                <w:rFonts w:ascii="GHEA Grapalat" w:eastAsia="Times New Roman" w:hAnsi="GHEA Grapalat" w:cs="Garamond"/>
                <w:b/>
                <w:sz w:val="20"/>
                <w:szCs w:val="20"/>
                <w:highlight w:val="yellow"/>
                <w:lang w:val="hy-AM"/>
              </w:rPr>
            </w:pPr>
          </w:p>
        </w:tc>
        <w:tc>
          <w:tcPr>
            <w:tcW w:w="380" w:type="pct"/>
            <w:gridSpan w:val="2"/>
            <w:tcBorders>
              <w:right w:val="single" w:sz="4" w:space="0" w:color="auto"/>
            </w:tcBorders>
            <w:shd w:val="clear" w:color="auto" w:fill="auto"/>
          </w:tcPr>
          <w:p w14:paraId="57FF09B6" w14:textId="77777777" w:rsidR="00AD0A37" w:rsidRPr="00E011F8" w:rsidRDefault="00AD0A37" w:rsidP="004C745A">
            <w:pPr>
              <w:tabs>
                <w:tab w:val="left" w:pos="360"/>
              </w:tabs>
              <w:spacing w:after="0" w:line="240" w:lineRule="auto"/>
              <w:ind w:left="-90" w:right="-115"/>
              <w:jc w:val="center"/>
              <w:rPr>
                <w:rFonts w:ascii="GHEA Grapalat" w:eastAsia="Times New Roman" w:hAnsi="GHEA Grapalat" w:cs="Garamond"/>
                <w:b/>
                <w:sz w:val="20"/>
                <w:szCs w:val="20"/>
                <w:lang w:val="hy-AM"/>
              </w:rPr>
            </w:pPr>
            <w:r w:rsidRPr="00E011F8">
              <w:rPr>
                <w:rFonts w:ascii="GHEA Grapalat" w:eastAsia="Times New Roman" w:hAnsi="GHEA Grapalat" w:cs="Garamond"/>
                <w:b/>
                <w:sz w:val="20"/>
                <w:szCs w:val="20"/>
                <w:lang w:val="hy-AM"/>
              </w:rPr>
              <w:t>12003</w:t>
            </w:r>
          </w:p>
        </w:tc>
        <w:tc>
          <w:tcPr>
            <w:tcW w:w="886" w:type="pct"/>
            <w:tcBorders>
              <w:left w:val="single" w:sz="4" w:space="0" w:color="auto"/>
            </w:tcBorders>
            <w:shd w:val="clear" w:color="auto" w:fill="auto"/>
          </w:tcPr>
          <w:p w14:paraId="6E246601" w14:textId="77777777" w:rsidR="00AD0A37" w:rsidRPr="00E011F8" w:rsidRDefault="00AD0A37" w:rsidP="007C35CA">
            <w:pPr>
              <w:tabs>
                <w:tab w:val="left" w:pos="360"/>
              </w:tabs>
              <w:spacing w:after="0" w:line="240" w:lineRule="auto"/>
              <w:ind w:left="-71"/>
              <w:rPr>
                <w:rFonts w:ascii="GHEA Grapalat" w:eastAsia="Times New Roman" w:hAnsi="GHEA Grapalat" w:cs="Garamond"/>
                <w:sz w:val="20"/>
                <w:szCs w:val="20"/>
                <w:lang w:val="hy-AM"/>
              </w:rPr>
            </w:pPr>
            <w:r w:rsidRPr="00E011F8">
              <w:rPr>
                <w:rFonts w:ascii="GHEA Grapalat" w:eastAsia="Times New Roman" w:hAnsi="GHEA Grapalat" w:cs="Garamond"/>
                <w:sz w:val="20"/>
                <w:szCs w:val="20"/>
                <w:lang w:val="hy-AM"/>
              </w:rPr>
              <w:t>ՀՀ քաղաքացիական գործերով վերաքննիչ դատարանի վճիռների համաձայն կերակրողը կորցրած անձանց կրած վնասի փոխհատուցում</w:t>
            </w:r>
          </w:p>
        </w:tc>
        <w:tc>
          <w:tcPr>
            <w:tcW w:w="858" w:type="pct"/>
            <w:shd w:val="clear" w:color="auto" w:fill="auto"/>
          </w:tcPr>
          <w:p w14:paraId="056A1ADE" w14:textId="77777777" w:rsidR="00AD0A37" w:rsidRPr="00E011F8" w:rsidRDefault="00AD0A37" w:rsidP="007C35CA">
            <w:pPr>
              <w:tabs>
                <w:tab w:val="left" w:pos="360"/>
              </w:tabs>
              <w:spacing w:after="0" w:line="240" w:lineRule="auto"/>
              <w:ind w:left="-5"/>
              <w:rPr>
                <w:rFonts w:ascii="GHEA Grapalat" w:eastAsia="Times New Roman" w:hAnsi="GHEA Grapalat" w:cs="Garamond"/>
                <w:sz w:val="20"/>
                <w:szCs w:val="20"/>
                <w:lang w:val="hy-AM"/>
              </w:rPr>
            </w:pPr>
            <w:r w:rsidRPr="00E011F8">
              <w:rPr>
                <w:rFonts w:ascii="GHEA Grapalat" w:eastAsia="Times New Roman" w:hAnsi="GHEA Grapalat" w:cs="Garamond"/>
                <w:sz w:val="20"/>
                <w:szCs w:val="20"/>
                <w:lang w:val="hy-AM"/>
              </w:rPr>
              <w:t>ՀՀ քաղաքացիական գործերով վերաքննիչ դատարանի 2010թ. Ապրիի 2-ի NԵԱՆԴ1676/02/09 և 2009թ. Մայիսի 8-ի NԵԱՔԴ1538/02/08 վճիռների համաձայն կերակրողը կորցրած անձանց պատճառված վնասի փոխհատուցում,</w:t>
            </w:r>
          </w:p>
          <w:p w14:paraId="52957CB5" w14:textId="77777777" w:rsidR="00AD0A37" w:rsidRPr="00E011F8" w:rsidRDefault="00AD0A37" w:rsidP="007C35CA">
            <w:pPr>
              <w:tabs>
                <w:tab w:val="left" w:pos="360"/>
              </w:tabs>
              <w:spacing w:after="0" w:line="240" w:lineRule="auto"/>
              <w:ind w:left="-5"/>
              <w:rPr>
                <w:rFonts w:ascii="GHEA Grapalat" w:eastAsia="Times New Roman" w:hAnsi="GHEA Grapalat" w:cs="Garamond"/>
                <w:sz w:val="20"/>
                <w:szCs w:val="20"/>
                <w:lang w:val="hy-AM"/>
              </w:rPr>
            </w:pPr>
          </w:p>
          <w:p w14:paraId="4BDDFF39" w14:textId="77777777" w:rsidR="00AD0A37" w:rsidRPr="00E011F8" w:rsidRDefault="00AD0A37" w:rsidP="007C35CA">
            <w:pPr>
              <w:tabs>
                <w:tab w:val="left" w:pos="360"/>
              </w:tabs>
              <w:spacing w:after="0" w:line="240" w:lineRule="auto"/>
              <w:ind w:left="-5"/>
              <w:rPr>
                <w:rFonts w:ascii="GHEA Grapalat" w:eastAsia="Times New Roman" w:hAnsi="GHEA Grapalat" w:cs="Garamond"/>
                <w:sz w:val="20"/>
                <w:szCs w:val="20"/>
                <w:lang w:val="hy-AM"/>
              </w:rPr>
            </w:pPr>
            <w:r w:rsidRPr="00E011F8">
              <w:rPr>
                <w:rFonts w:ascii="GHEA Grapalat" w:eastAsia="Times New Roman" w:hAnsi="GHEA Grapalat" w:cs="Garamond"/>
                <w:sz w:val="20"/>
                <w:szCs w:val="20"/>
                <w:lang w:val="hy-AM"/>
              </w:rPr>
              <w:t>կերակրողը կորցրած անձինք</w:t>
            </w:r>
          </w:p>
        </w:tc>
        <w:tc>
          <w:tcPr>
            <w:tcW w:w="1392" w:type="pct"/>
            <w:gridSpan w:val="3"/>
            <w:shd w:val="clear" w:color="auto" w:fill="auto"/>
          </w:tcPr>
          <w:p w14:paraId="1E9514E3" w14:textId="77777777" w:rsidR="00AD0A37" w:rsidRPr="00E011F8" w:rsidRDefault="00AD0A37" w:rsidP="00BB0A98">
            <w:pPr>
              <w:tabs>
                <w:tab w:val="left" w:pos="360"/>
              </w:tabs>
              <w:spacing w:after="0" w:line="240" w:lineRule="auto"/>
              <w:ind w:left="-90"/>
              <w:rPr>
                <w:rFonts w:ascii="GHEA Grapalat" w:eastAsia="Times New Roman" w:hAnsi="GHEA Grapalat" w:cs="Garamond"/>
                <w:sz w:val="20"/>
                <w:szCs w:val="20"/>
                <w:lang w:val="hy-AM"/>
              </w:rPr>
            </w:pPr>
            <w:r w:rsidRPr="00E011F8">
              <w:rPr>
                <w:rFonts w:ascii="GHEA Grapalat" w:eastAsia="Times New Roman" w:hAnsi="GHEA Grapalat" w:cs="Garamond"/>
                <w:sz w:val="20"/>
                <w:szCs w:val="20"/>
                <w:lang w:val="hy-AM"/>
              </w:rPr>
              <w:t>Դատական վճռի կատարում` վճիռների համաձայն կրած վնասի փոխհատուցում</w:t>
            </w:r>
          </w:p>
        </w:tc>
        <w:tc>
          <w:tcPr>
            <w:tcW w:w="1055" w:type="pct"/>
            <w:shd w:val="clear" w:color="auto" w:fill="auto"/>
          </w:tcPr>
          <w:p w14:paraId="584F0083" w14:textId="77777777" w:rsidR="00AD0A37" w:rsidRPr="00E011F8" w:rsidRDefault="00AD0A37" w:rsidP="0008078A">
            <w:pPr>
              <w:tabs>
                <w:tab w:val="left" w:pos="360"/>
              </w:tabs>
              <w:spacing w:after="0" w:line="240" w:lineRule="auto"/>
              <w:ind w:left="-90"/>
              <w:jc w:val="center"/>
              <w:rPr>
                <w:rFonts w:ascii="GHEA Grapalat" w:eastAsia="Times New Roman" w:hAnsi="GHEA Grapalat" w:cs="Garamond"/>
                <w:sz w:val="20"/>
                <w:szCs w:val="20"/>
                <w:lang w:val="hy-AM"/>
              </w:rPr>
            </w:pPr>
            <w:r w:rsidRPr="00E011F8">
              <w:rPr>
                <w:rFonts w:ascii="GHEA Grapalat" w:eastAsia="Times New Roman" w:hAnsi="GHEA Grapalat" w:cs="Garamond"/>
                <w:sz w:val="20"/>
                <w:szCs w:val="20"/>
                <w:lang w:val="hy-AM"/>
              </w:rPr>
              <w:t>ՀՀ քաղաքացիական գործերով վերաքննիչ դատարանի 2010 թ. ապրիլի 2-ի NԵԱՆԴ1676/02/09 և 2009 թ. մայիսի 8-ի NԵԱՔԴ1538/02/08 վճիռներ</w:t>
            </w:r>
          </w:p>
        </w:tc>
      </w:tr>
      <w:tr w:rsidR="00AD0A37" w:rsidRPr="00772438" w14:paraId="4DECE9EA" w14:textId="77777777" w:rsidTr="00FE36E6">
        <w:trPr>
          <w:cantSplit/>
          <w:tblHeader/>
        </w:trPr>
        <w:tc>
          <w:tcPr>
            <w:tcW w:w="429" w:type="pct"/>
            <w:gridSpan w:val="3"/>
            <w:vMerge/>
            <w:tcBorders>
              <w:right w:val="single" w:sz="4" w:space="0" w:color="auto"/>
            </w:tcBorders>
            <w:shd w:val="clear" w:color="auto" w:fill="auto"/>
          </w:tcPr>
          <w:p w14:paraId="706F856D" w14:textId="77777777" w:rsidR="00AD0A37" w:rsidRPr="005B6125" w:rsidRDefault="00AD0A37" w:rsidP="00117C3D">
            <w:pPr>
              <w:tabs>
                <w:tab w:val="left" w:pos="360"/>
              </w:tabs>
              <w:spacing w:line="240" w:lineRule="auto"/>
              <w:ind w:left="-90" w:right="-115"/>
              <w:jc w:val="center"/>
              <w:rPr>
                <w:rFonts w:ascii="GHEA Grapalat" w:eastAsia="Times New Roman" w:hAnsi="GHEA Grapalat" w:cs="Garamond"/>
                <w:b/>
                <w:sz w:val="20"/>
                <w:szCs w:val="20"/>
                <w:highlight w:val="yellow"/>
                <w:lang w:val="hy-AM"/>
              </w:rPr>
            </w:pPr>
          </w:p>
        </w:tc>
        <w:tc>
          <w:tcPr>
            <w:tcW w:w="380" w:type="pct"/>
            <w:gridSpan w:val="2"/>
            <w:tcBorders>
              <w:right w:val="single" w:sz="4" w:space="0" w:color="auto"/>
            </w:tcBorders>
            <w:shd w:val="clear" w:color="auto" w:fill="auto"/>
          </w:tcPr>
          <w:p w14:paraId="015E8BAE" w14:textId="77777777" w:rsidR="00AD0A37" w:rsidRPr="0073564B" w:rsidRDefault="00AD0A37" w:rsidP="0053631F">
            <w:pPr>
              <w:tabs>
                <w:tab w:val="left" w:pos="360"/>
              </w:tabs>
              <w:spacing w:after="0" w:line="240" w:lineRule="auto"/>
              <w:ind w:left="-90" w:right="-115"/>
              <w:jc w:val="center"/>
              <w:rPr>
                <w:rFonts w:ascii="GHEA Grapalat" w:eastAsia="Times New Roman" w:hAnsi="GHEA Grapalat" w:cs="Garamond"/>
                <w:b/>
                <w:sz w:val="20"/>
                <w:szCs w:val="20"/>
              </w:rPr>
            </w:pPr>
            <w:r w:rsidRPr="0073564B">
              <w:rPr>
                <w:rFonts w:ascii="GHEA Grapalat" w:eastAsia="Times New Roman" w:hAnsi="GHEA Grapalat" w:cs="Garamond"/>
                <w:b/>
                <w:sz w:val="20"/>
                <w:szCs w:val="20"/>
              </w:rPr>
              <w:t>12004</w:t>
            </w:r>
          </w:p>
        </w:tc>
        <w:tc>
          <w:tcPr>
            <w:tcW w:w="886" w:type="pct"/>
            <w:tcBorders>
              <w:left w:val="single" w:sz="4" w:space="0" w:color="auto"/>
            </w:tcBorders>
            <w:shd w:val="clear" w:color="auto" w:fill="auto"/>
          </w:tcPr>
          <w:p w14:paraId="2321470A" w14:textId="77777777" w:rsidR="00AD0A37" w:rsidRPr="0073564B" w:rsidRDefault="00AD0A37" w:rsidP="0053631F">
            <w:pPr>
              <w:tabs>
                <w:tab w:val="left" w:pos="360"/>
              </w:tabs>
              <w:spacing w:after="0" w:line="240" w:lineRule="auto"/>
              <w:ind w:left="-71"/>
              <w:rPr>
                <w:rFonts w:ascii="GHEA Grapalat" w:eastAsia="Times New Roman" w:hAnsi="GHEA Grapalat" w:cs="Garamond"/>
                <w:sz w:val="20"/>
                <w:szCs w:val="20"/>
                <w:lang w:val="hy-AM"/>
              </w:rPr>
            </w:pPr>
            <w:r w:rsidRPr="0073564B">
              <w:rPr>
                <w:rFonts w:ascii="GHEA Grapalat" w:eastAsia="Times New Roman" w:hAnsi="GHEA Grapalat" w:cs="Garamond"/>
                <w:sz w:val="20"/>
                <w:szCs w:val="20"/>
                <w:lang w:val="hy-AM"/>
              </w:rPr>
              <w:t>Աջակցություն հաշմանդամ դարձած զինծառայողներին և զոհվածների ընտանիքներին</w:t>
            </w:r>
          </w:p>
        </w:tc>
        <w:tc>
          <w:tcPr>
            <w:tcW w:w="858" w:type="pct"/>
            <w:shd w:val="clear" w:color="auto" w:fill="auto"/>
          </w:tcPr>
          <w:p w14:paraId="4EAF0048" w14:textId="77777777" w:rsidR="00AD0A37" w:rsidRPr="0073564B" w:rsidRDefault="00AD0A37" w:rsidP="0053631F">
            <w:pPr>
              <w:tabs>
                <w:tab w:val="left" w:pos="360"/>
              </w:tabs>
              <w:spacing w:after="0" w:line="240" w:lineRule="auto"/>
              <w:rPr>
                <w:rFonts w:ascii="GHEA Grapalat" w:eastAsia="Times New Roman" w:hAnsi="GHEA Grapalat" w:cs="Garamond"/>
                <w:sz w:val="20"/>
                <w:szCs w:val="20"/>
                <w:lang w:val="hy-AM"/>
              </w:rPr>
            </w:pPr>
            <w:r w:rsidRPr="0073564B">
              <w:rPr>
                <w:rFonts w:ascii="GHEA Grapalat" w:eastAsia="Times New Roman" w:hAnsi="GHEA Grapalat" w:cs="Garamond"/>
                <w:sz w:val="20"/>
                <w:szCs w:val="20"/>
                <w:lang w:val="hy-AM"/>
              </w:rPr>
              <w:t>Միանվագ դրամական աջակցության տրամադրում ծառայողական պարտականությունները կատարելու ժամանակ կամ զինվորական ծառայության ընթացքում զոհված (մահացած) զինծառայողի ընտանիքին, ինչպես նաև հաշմանդամության զինվորական կենսաթոշակի իրավունք ունեցող նախկին զինծառայողներին</w:t>
            </w:r>
          </w:p>
        </w:tc>
        <w:tc>
          <w:tcPr>
            <w:tcW w:w="1392" w:type="pct"/>
            <w:gridSpan w:val="3"/>
            <w:shd w:val="clear" w:color="auto" w:fill="auto"/>
          </w:tcPr>
          <w:p w14:paraId="2AAAB199" w14:textId="77777777" w:rsidR="00AD0A37" w:rsidRPr="0073564B" w:rsidRDefault="00AD0A37" w:rsidP="0053631F">
            <w:pPr>
              <w:tabs>
                <w:tab w:val="left" w:pos="360"/>
              </w:tabs>
              <w:spacing w:line="240" w:lineRule="auto"/>
              <w:rPr>
                <w:rFonts w:ascii="GHEA Grapalat" w:hAnsi="GHEA Grapalat" w:cs="Garamond"/>
                <w:sz w:val="20"/>
                <w:szCs w:val="20"/>
                <w:lang w:val="hy-AM"/>
              </w:rPr>
            </w:pPr>
            <w:r w:rsidRPr="0073564B">
              <w:rPr>
                <w:rFonts w:ascii="GHEA Grapalat" w:hAnsi="GHEA Grapalat" w:cs="Garamond"/>
                <w:sz w:val="20"/>
                <w:szCs w:val="20"/>
                <w:lang w:val="hy-AM"/>
              </w:rPr>
              <w:t>Օրենքով սահմանվում է դրամական օգնության իրավունքը, իսկ կառավարության որոշմամբ դրամական աջակցություն տալու կարգը և դրամական աջակցության չափերը:</w:t>
            </w:r>
          </w:p>
          <w:p w14:paraId="716BF7DF" w14:textId="77777777" w:rsidR="00AD0A37" w:rsidRPr="0073564B" w:rsidRDefault="00AD0A37" w:rsidP="0053631F">
            <w:pPr>
              <w:tabs>
                <w:tab w:val="left" w:pos="360"/>
              </w:tabs>
              <w:spacing w:after="0" w:line="240" w:lineRule="auto"/>
              <w:rPr>
                <w:rFonts w:ascii="GHEA Grapalat" w:eastAsia="Times New Roman" w:hAnsi="GHEA Grapalat" w:cs="Garamond"/>
                <w:sz w:val="20"/>
                <w:szCs w:val="20"/>
                <w:lang w:val="hy-AM"/>
              </w:rPr>
            </w:pPr>
          </w:p>
        </w:tc>
        <w:tc>
          <w:tcPr>
            <w:tcW w:w="1055" w:type="pct"/>
            <w:shd w:val="clear" w:color="auto" w:fill="auto"/>
          </w:tcPr>
          <w:p w14:paraId="5611162E" w14:textId="77777777" w:rsidR="00AD0A37" w:rsidRPr="0073564B" w:rsidRDefault="00AD0A37" w:rsidP="0008078A">
            <w:pPr>
              <w:tabs>
                <w:tab w:val="left" w:pos="360"/>
              </w:tabs>
              <w:spacing w:after="0" w:line="240" w:lineRule="auto"/>
              <w:ind w:left="-86"/>
              <w:jc w:val="center"/>
              <w:rPr>
                <w:rFonts w:ascii="GHEA Grapalat" w:hAnsi="GHEA Grapalat" w:cs="Garamond"/>
                <w:sz w:val="20"/>
                <w:szCs w:val="20"/>
                <w:lang w:val="hy-AM"/>
              </w:rPr>
            </w:pPr>
            <w:r w:rsidRPr="0073564B">
              <w:rPr>
                <w:rFonts w:ascii="GHEA Grapalat" w:hAnsi="GHEA Grapalat" w:cs="Garamond"/>
                <w:sz w:val="20"/>
                <w:szCs w:val="20"/>
                <w:lang w:val="hy-AM"/>
              </w:rPr>
              <w:t xml:space="preserve">«Զինվորական ծառայության և զինծառայողի կարգավիճակի մասին» ՀՀ օրենքի 68-րդ հոդվածի 1-ին մաս, </w:t>
            </w:r>
          </w:p>
          <w:p w14:paraId="688CB967" w14:textId="77777777" w:rsidR="00AD0A37" w:rsidRPr="0073564B" w:rsidRDefault="00AD0A37" w:rsidP="0008078A">
            <w:pPr>
              <w:tabs>
                <w:tab w:val="left" w:pos="360"/>
              </w:tabs>
              <w:spacing w:after="0" w:line="240" w:lineRule="auto"/>
              <w:ind w:left="-86"/>
              <w:jc w:val="center"/>
              <w:rPr>
                <w:rFonts w:ascii="GHEA Grapalat" w:hAnsi="GHEA Grapalat" w:cs="Garamond"/>
                <w:sz w:val="20"/>
                <w:szCs w:val="20"/>
                <w:lang w:val="hy-AM"/>
              </w:rPr>
            </w:pPr>
            <w:r w:rsidRPr="0073564B">
              <w:rPr>
                <w:rFonts w:ascii="GHEA Grapalat" w:hAnsi="GHEA Grapalat" w:cs="Garamond"/>
                <w:sz w:val="20"/>
                <w:szCs w:val="20"/>
                <w:lang w:val="hy-AM"/>
              </w:rPr>
              <w:t>«Փրկարար ծառայության մասին» ՀՀ օրենքի 78-րդ հոդվածով,</w:t>
            </w:r>
          </w:p>
          <w:p w14:paraId="79B18453" w14:textId="77777777" w:rsidR="00AD0A37" w:rsidRPr="0073564B" w:rsidRDefault="00AD0A37" w:rsidP="0008078A">
            <w:pPr>
              <w:tabs>
                <w:tab w:val="left" w:pos="360"/>
              </w:tabs>
              <w:spacing w:after="0" w:line="240" w:lineRule="auto"/>
              <w:ind w:left="-86"/>
              <w:jc w:val="center"/>
              <w:rPr>
                <w:rFonts w:ascii="GHEA Grapalat" w:hAnsi="GHEA Grapalat" w:cs="Garamond"/>
                <w:sz w:val="20"/>
                <w:szCs w:val="20"/>
                <w:lang w:val="hy-AM"/>
              </w:rPr>
            </w:pPr>
            <w:r w:rsidRPr="0073564B">
              <w:rPr>
                <w:rFonts w:ascii="GHEA Grapalat" w:hAnsi="GHEA Grapalat" w:cs="Garamond"/>
                <w:sz w:val="20"/>
                <w:szCs w:val="20"/>
                <w:lang w:val="hy-AM"/>
              </w:rPr>
              <w:t xml:space="preserve">ՀՀ կառավարության 2018 թ. օգոստոսի 9-ի «Ծառայողական պարտականությունները կատարելու ժամանակ կամ զինվորական ծառայության ընթացքում զոհված (մահացած) զինծառայողի ընտանիքին դրամական աջակցություն տալու կարգը և դրամական աջակցության չափերը, զինվորական ծառայության ժամանակ զոհված (մահացած) զինծառայողների հուղարկավորության, գերեզմանների բարեկարգման, տապանաքարերի պատրաստման և տեղադրման հետ կապված ծախսերը Հայաստանի Հանրապետության պետական բյուջեի միջոցների հաշվին հատուցելու կարգը և չափերը, հաշմանդամության զինվորական կենսաթոշակի իրավունք ունեցող նախկին զինծառայողներին, ծառայության ընթացքում զոհված (մահացած) զինծառայողների ընտանիքների </w:t>
            </w:r>
            <w:r w:rsidRPr="0073564B">
              <w:rPr>
                <w:rFonts w:ascii="GHEA Grapalat" w:hAnsi="GHEA Grapalat" w:cs="Garamond"/>
                <w:sz w:val="20"/>
                <w:szCs w:val="20"/>
                <w:lang w:val="hy-AM"/>
              </w:rPr>
              <w:lastRenderedPageBreak/>
              <w:t>անդամներին տրվող միանվագ դրամական օգնության չափը, վճարման կարգը և պայմանները սահմանելու, ինչպես նաև Հայաստանի Հանրապետության կառավարության 1997 թվականի օգոստոսի 18-ի N 341</w:t>
            </w:r>
          </w:p>
          <w:p w14:paraId="2A2E512D" w14:textId="77777777" w:rsidR="00AD0A37" w:rsidRPr="0073564B" w:rsidRDefault="00AD0A37" w:rsidP="0008078A">
            <w:pPr>
              <w:tabs>
                <w:tab w:val="left" w:pos="360"/>
              </w:tabs>
              <w:spacing w:after="0" w:line="240" w:lineRule="auto"/>
              <w:ind w:left="-86"/>
              <w:jc w:val="center"/>
              <w:rPr>
                <w:rFonts w:ascii="GHEA Grapalat" w:hAnsi="GHEA Grapalat" w:cs="Garamond"/>
                <w:sz w:val="20"/>
                <w:szCs w:val="20"/>
                <w:lang w:val="hy-AM"/>
              </w:rPr>
            </w:pPr>
            <w:r w:rsidRPr="0073564B">
              <w:rPr>
                <w:rFonts w:ascii="GHEA Grapalat" w:hAnsi="GHEA Grapalat" w:cs="Garamond"/>
                <w:sz w:val="20"/>
                <w:szCs w:val="20"/>
                <w:lang w:val="hy-AM"/>
              </w:rPr>
              <w:t>որոշումն ուժը կորցրած ճանաչելու մասին» N 916-Ն որոշման N 1 հավելված, ՀՀ կառավարության 2006 թ. փետրվարի 9-ի թիվ 325-Ն որոշմամբ։</w:t>
            </w:r>
          </w:p>
        </w:tc>
      </w:tr>
      <w:tr w:rsidR="00AD0A37" w:rsidRPr="00772438" w14:paraId="4D10408B" w14:textId="77777777" w:rsidTr="00FE36E6">
        <w:trPr>
          <w:cantSplit/>
          <w:tblHeader/>
        </w:trPr>
        <w:tc>
          <w:tcPr>
            <w:tcW w:w="429" w:type="pct"/>
            <w:gridSpan w:val="3"/>
            <w:vMerge/>
            <w:tcBorders>
              <w:right w:val="single" w:sz="4" w:space="0" w:color="auto"/>
            </w:tcBorders>
            <w:shd w:val="clear" w:color="auto" w:fill="auto"/>
          </w:tcPr>
          <w:p w14:paraId="14D68330" w14:textId="77777777" w:rsidR="00AD0A37" w:rsidRPr="005B6125" w:rsidRDefault="00AD0A37" w:rsidP="00117C3D">
            <w:pPr>
              <w:tabs>
                <w:tab w:val="left" w:pos="360"/>
              </w:tabs>
              <w:spacing w:line="240" w:lineRule="auto"/>
              <w:ind w:left="-90" w:right="-115"/>
              <w:jc w:val="center"/>
              <w:rPr>
                <w:rFonts w:ascii="GHEA Grapalat" w:eastAsia="Times New Roman" w:hAnsi="GHEA Grapalat" w:cs="Garamond"/>
                <w:b/>
                <w:sz w:val="20"/>
                <w:szCs w:val="20"/>
                <w:highlight w:val="yellow"/>
                <w:lang w:val="hy-AM"/>
              </w:rPr>
            </w:pPr>
          </w:p>
        </w:tc>
        <w:tc>
          <w:tcPr>
            <w:tcW w:w="380" w:type="pct"/>
            <w:gridSpan w:val="2"/>
            <w:tcBorders>
              <w:right w:val="single" w:sz="4" w:space="0" w:color="auto"/>
            </w:tcBorders>
            <w:shd w:val="clear" w:color="auto" w:fill="auto"/>
          </w:tcPr>
          <w:p w14:paraId="04737F5D" w14:textId="77777777" w:rsidR="00AD0A37" w:rsidRPr="00E74561" w:rsidRDefault="00AD0A37" w:rsidP="009C336B">
            <w:pPr>
              <w:tabs>
                <w:tab w:val="left" w:pos="360"/>
              </w:tabs>
              <w:spacing w:after="0" w:line="240" w:lineRule="auto"/>
              <w:ind w:left="-90" w:right="-115"/>
              <w:jc w:val="center"/>
              <w:rPr>
                <w:rFonts w:ascii="GHEA Grapalat" w:eastAsia="Times New Roman" w:hAnsi="GHEA Grapalat" w:cs="Garamond"/>
                <w:b/>
                <w:sz w:val="20"/>
                <w:szCs w:val="20"/>
                <w:lang w:val="ru-RU"/>
              </w:rPr>
            </w:pPr>
            <w:r w:rsidRPr="00E74561">
              <w:rPr>
                <w:rFonts w:ascii="GHEA Grapalat" w:eastAsia="Times New Roman" w:hAnsi="GHEA Grapalat" w:cs="Garamond"/>
                <w:b/>
                <w:sz w:val="20"/>
                <w:szCs w:val="20"/>
                <w:lang w:val="ru-RU"/>
              </w:rPr>
              <w:t>12005</w:t>
            </w:r>
          </w:p>
        </w:tc>
        <w:tc>
          <w:tcPr>
            <w:tcW w:w="886" w:type="pct"/>
            <w:tcBorders>
              <w:left w:val="single" w:sz="4" w:space="0" w:color="auto"/>
            </w:tcBorders>
            <w:shd w:val="clear" w:color="auto" w:fill="auto"/>
          </w:tcPr>
          <w:p w14:paraId="5DE9CBBB" w14:textId="77777777" w:rsidR="00AD0A37" w:rsidRPr="00E74561" w:rsidRDefault="00AD0A37" w:rsidP="009C336B">
            <w:pPr>
              <w:tabs>
                <w:tab w:val="left" w:pos="360"/>
              </w:tabs>
              <w:spacing w:after="0" w:line="240" w:lineRule="auto"/>
              <w:rPr>
                <w:rFonts w:ascii="GHEA Grapalat" w:eastAsia="Times New Roman" w:hAnsi="GHEA Grapalat" w:cs="Garamond"/>
                <w:sz w:val="20"/>
                <w:szCs w:val="20"/>
                <w:lang w:val="ru-RU"/>
              </w:rPr>
            </w:pPr>
            <w:r w:rsidRPr="00E74561">
              <w:rPr>
                <w:rFonts w:ascii="GHEA Grapalat" w:eastAsia="Times New Roman" w:hAnsi="GHEA Grapalat" w:cs="Garamond"/>
                <w:sz w:val="20"/>
                <w:szCs w:val="20"/>
                <w:lang w:val="ru-RU"/>
              </w:rPr>
              <w:t>Աջակցություն զոհվածների ընտանիքներին</w:t>
            </w:r>
          </w:p>
        </w:tc>
        <w:tc>
          <w:tcPr>
            <w:tcW w:w="858" w:type="pct"/>
            <w:shd w:val="clear" w:color="auto" w:fill="auto"/>
          </w:tcPr>
          <w:p w14:paraId="6D39A092" w14:textId="77777777" w:rsidR="00AD0A37" w:rsidRPr="00E74561" w:rsidRDefault="00AD0A37" w:rsidP="00BB0A98">
            <w:pPr>
              <w:tabs>
                <w:tab w:val="left" w:pos="360"/>
              </w:tabs>
              <w:spacing w:after="0" w:line="240" w:lineRule="auto"/>
              <w:ind w:left="-90"/>
              <w:rPr>
                <w:rFonts w:ascii="GHEA Grapalat" w:eastAsia="Times New Roman" w:hAnsi="GHEA Grapalat" w:cs="Garamond"/>
                <w:sz w:val="20"/>
                <w:szCs w:val="20"/>
                <w:lang w:val="ru-RU"/>
              </w:rPr>
            </w:pPr>
            <w:r w:rsidRPr="00E74561">
              <w:rPr>
                <w:rFonts w:ascii="GHEA Grapalat" w:eastAsia="Times New Roman" w:hAnsi="GHEA Grapalat" w:cs="Garamond"/>
                <w:sz w:val="20"/>
                <w:szCs w:val="20"/>
                <w:lang w:val="hy-AM"/>
              </w:rPr>
              <w:t>Զ</w:t>
            </w:r>
            <w:r w:rsidRPr="00E74561">
              <w:rPr>
                <w:rFonts w:ascii="GHEA Grapalat" w:eastAsia="Times New Roman" w:hAnsi="GHEA Grapalat" w:cs="Garamond"/>
                <w:sz w:val="20"/>
                <w:szCs w:val="20"/>
              </w:rPr>
              <w:t>ինվորական</w:t>
            </w:r>
            <w:r w:rsidRPr="00E74561">
              <w:rPr>
                <w:rFonts w:ascii="GHEA Grapalat" w:eastAsia="Times New Roman" w:hAnsi="GHEA Grapalat" w:cs="Garamond"/>
                <w:sz w:val="20"/>
                <w:szCs w:val="20"/>
                <w:lang w:val="ru-RU"/>
              </w:rPr>
              <w:t xml:space="preserve"> </w:t>
            </w:r>
            <w:r w:rsidRPr="00E74561">
              <w:rPr>
                <w:rFonts w:ascii="GHEA Grapalat" w:eastAsia="Times New Roman" w:hAnsi="GHEA Grapalat" w:cs="Garamond"/>
                <w:sz w:val="20"/>
                <w:szCs w:val="20"/>
              </w:rPr>
              <w:t>ծառայության</w:t>
            </w:r>
            <w:r w:rsidRPr="00E74561">
              <w:rPr>
                <w:rFonts w:ascii="GHEA Grapalat" w:eastAsia="Times New Roman" w:hAnsi="GHEA Grapalat" w:cs="Garamond"/>
                <w:sz w:val="20"/>
                <w:szCs w:val="20"/>
                <w:lang w:val="ru-RU"/>
              </w:rPr>
              <w:t xml:space="preserve"> </w:t>
            </w:r>
            <w:r w:rsidRPr="00E74561">
              <w:rPr>
                <w:rFonts w:ascii="GHEA Grapalat" w:eastAsia="Times New Roman" w:hAnsi="GHEA Grapalat" w:cs="Garamond"/>
                <w:sz w:val="20"/>
                <w:szCs w:val="20"/>
              </w:rPr>
              <w:t>ժամանակ</w:t>
            </w:r>
            <w:r w:rsidRPr="00E74561">
              <w:rPr>
                <w:rFonts w:ascii="GHEA Grapalat" w:eastAsia="Times New Roman" w:hAnsi="GHEA Grapalat" w:cs="Garamond"/>
                <w:sz w:val="20"/>
                <w:szCs w:val="20"/>
                <w:lang w:val="ru-RU"/>
              </w:rPr>
              <w:t xml:space="preserve"> </w:t>
            </w:r>
            <w:r w:rsidRPr="00E74561">
              <w:rPr>
                <w:rFonts w:ascii="GHEA Grapalat" w:eastAsia="Times New Roman" w:hAnsi="GHEA Grapalat" w:cs="Garamond"/>
                <w:sz w:val="20"/>
                <w:szCs w:val="20"/>
              </w:rPr>
              <w:t>զոհված</w:t>
            </w:r>
            <w:r w:rsidRPr="00E74561">
              <w:rPr>
                <w:rFonts w:ascii="GHEA Grapalat" w:eastAsia="Times New Roman" w:hAnsi="GHEA Grapalat" w:cs="Garamond"/>
                <w:sz w:val="20"/>
                <w:szCs w:val="20"/>
                <w:lang w:val="ru-RU"/>
              </w:rPr>
              <w:t xml:space="preserve"> (</w:t>
            </w:r>
            <w:r w:rsidRPr="00E74561">
              <w:rPr>
                <w:rFonts w:ascii="GHEA Grapalat" w:eastAsia="Times New Roman" w:hAnsi="GHEA Grapalat" w:cs="Garamond"/>
                <w:sz w:val="20"/>
                <w:szCs w:val="20"/>
              </w:rPr>
              <w:t>մահացած</w:t>
            </w:r>
            <w:r w:rsidRPr="00E74561">
              <w:rPr>
                <w:rFonts w:ascii="GHEA Grapalat" w:eastAsia="Times New Roman" w:hAnsi="GHEA Grapalat" w:cs="Garamond"/>
                <w:sz w:val="20"/>
                <w:szCs w:val="20"/>
                <w:lang w:val="ru-RU"/>
              </w:rPr>
              <w:t xml:space="preserve">) </w:t>
            </w:r>
            <w:r w:rsidRPr="00E74561">
              <w:rPr>
                <w:rFonts w:ascii="GHEA Grapalat" w:eastAsia="Times New Roman" w:hAnsi="GHEA Grapalat" w:cs="Garamond"/>
                <w:sz w:val="20"/>
                <w:szCs w:val="20"/>
              </w:rPr>
              <w:t>զինծառայողների</w:t>
            </w:r>
            <w:r w:rsidRPr="00E74561">
              <w:rPr>
                <w:rFonts w:ascii="GHEA Grapalat" w:eastAsia="Times New Roman" w:hAnsi="GHEA Grapalat" w:cs="Garamond"/>
                <w:sz w:val="20"/>
                <w:szCs w:val="20"/>
                <w:lang w:val="ru-RU"/>
              </w:rPr>
              <w:t xml:space="preserve"> </w:t>
            </w:r>
            <w:r w:rsidRPr="00E74561">
              <w:rPr>
                <w:rFonts w:ascii="GHEA Grapalat" w:eastAsia="Times New Roman" w:hAnsi="GHEA Grapalat" w:cs="Garamond"/>
                <w:sz w:val="20"/>
                <w:szCs w:val="20"/>
              </w:rPr>
              <w:t>հուղարկավորության</w:t>
            </w:r>
            <w:r w:rsidRPr="00E74561">
              <w:rPr>
                <w:rFonts w:ascii="GHEA Grapalat" w:eastAsia="Times New Roman" w:hAnsi="GHEA Grapalat" w:cs="Garamond"/>
                <w:sz w:val="20"/>
                <w:szCs w:val="20"/>
                <w:lang w:val="ru-RU"/>
              </w:rPr>
              <w:t xml:space="preserve">, </w:t>
            </w:r>
            <w:r w:rsidRPr="00E74561">
              <w:rPr>
                <w:rFonts w:ascii="GHEA Grapalat" w:eastAsia="Times New Roman" w:hAnsi="GHEA Grapalat" w:cs="Garamond"/>
                <w:sz w:val="20"/>
                <w:szCs w:val="20"/>
              </w:rPr>
              <w:t>գերեզմանների</w:t>
            </w:r>
            <w:r w:rsidRPr="00E74561">
              <w:rPr>
                <w:rFonts w:ascii="GHEA Grapalat" w:eastAsia="Times New Roman" w:hAnsi="GHEA Grapalat" w:cs="Garamond"/>
                <w:sz w:val="20"/>
                <w:szCs w:val="20"/>
                <w:lang w:val="ru-RU"/>
              </w:rPr>
              <w:t xml:space="preserve"> </w:t>
            </w:r>
            <w:r w:rsidRPr="00E74561">
              <w:rPr>
                <w:rFonts w:ascii="GHEA Grapalat" w:eastAsia="Times New Roman" w:hAnsi="GHEA Grapalat" w:cs="Garamond"/>
                <w:sz w:val="20"/>
                <w:szCs w:val="20"/>
              </w:rPr>
              <w:t>բարեկարգման</w:t>
            </w:r>
            <w:r w:rsidRPr="00E74561">
              <w:rPr>
                <w:rFonts w:ascii="GHEA Grapalat" w:eastAsia="Times New Roman" w:hAnsi="GHEA Grapalat" w:cs="Garamond"/>
                <w:sz w:val="20"/>
                <w:szCs w:val="20"/>
                <w:lang w:val="ru-RU"/>
              </w:rPr>
              <w:t xml:space="preserve">, </w:t>
            </w:r>
            <w:r w:rsidRPr="00E74561">
              <w:rPr>
                <w:rFonts w:ascii="GHEA Grapalat" w:eastAsia="Times New Roman" w:hAnsi="GHEA Grapalat" w:cs="Garamond"/>
                <w:sz w:val="20"/>
                <w:szCs w:val="20"/>
              </w:rPr>
              <w:t>տապանաքարերի</w:t>
            </w:r>
            <w:r w:rsidRPr="00E74561">
              <w:rPr>
                <w:rFonts w:ascii="GHEA Grapalat" w:eastAsia="Times New Roman" w:hAnsi="GHEA Grapalat" w:cs="Garamond"/>
                <w:sz w:val="20"/>
                <w:szCs w:val="20"/>
                <w:lang w:val="ru-RU"/>
              </w:rPr>
              <w:t xml:space="preserve"> </w:t>
            </w:r>
            <w:r w:rsidRPr="00E74561">
              <w:rPr>
                <w:rFonts w:ascii="GHEA Grapalat" w:eastAsia="Times New Roman" w:hAnsi="GHEA Grapalat" w:cs="Garamond"/>
                <w:sz w:val="20"/>
                <w:szCs w:val="20"/>
              </w:rPr>
              <w:t>պատրաստման</w:t>
            </w:r>
            <w:r w:rsidRPr="00E74561">
              <w:rPr>
                <w:rFonts w:ascii="GHEA Grapalat" w:eastAsia="Times New Roman" w:hAnsi="GHEA Grapalat" w:cs="Garamond"/>
                <w:sz w:val="20"/>
                <w:szCs w:val="20"/>
                <w:lang w:val="ru-RU"/>
              </w:rPr>
              <w:t xml:space="preserve"> </w:t>
            </w:r>
            <w:r w:rsidRPr="00E74561">
              <w:rPr>
                <w:rFonts w:ascii="GHEA Grapalat" w:eastAsia="Times New Roman" w:hAnsi="GHEA Grapalat" w:cs="Garamond"/>
                <w:sz w:val="20"/>
                <w:szCs w:val="20"/>
              </w:rPr>
              <w:t>և</w:t>
            </w:r>
            <w:r w:rsidRPr="00E74561">
              <w:rPr>
                <w:rFonts w:ascii="GHEA Grapalat" w:eastAsia="Times New Roman" w:hAnsi="GHEA Grapalat" w:cs="Garamond"/>
                <w:sz w:val="20"/>
                <w:szCs w:val="20"/>
                <w:lang w:val="ru-RU"/>
              </w:rPr>
              <w:t xml:space="preserve"> </w:t>
            </w:r>
            <w:r w:rsidRPr="00E74561">
              <w:rPr>
                <w:rFonts w:ascii="GHEA Grapalat" w:eastAsia="Times New Roman" w:hAnsi="GHEA Grapalat" w:cs="Garamond"/>
                <w:sz w:val="20"/>
                <w:szCs w:val="20"/>
              </w:rPr>
              <w:t>տեղադրման</w:t>
            </w:r>
            <w:r w:rsidRPr="00E74561">
              <w:rPr>
                <w:rFonts w:ascii="GHEA Grapalat" w:eastAsia="Times New Roman" w:hAnsi="GHEA Grapalat" w:cs="Garamond"/>
                <w:sz w:val="20"/>
                <w:szCs w:val="20"/>
                <w:lang w:val="ru-RU"/>
              </w:rPr>
              <w:t xml:space="preserve"> </w:t>
            </w:r>
            <w:r w:rsidRPr="00E74561">
              <w:rPr>
                <w:rFonts w:ascii="GHEA Grapalat" w:eastAsia="Times New Roman" w:hAnsi="GHEA Grapalat" w:cs="Garamond"/>
                <w:sz w:val="20"/>
                <w:szCs w:val="20"/>
              </w:rPr>
              <w:t>հետ</w:t>
            </w:r>
            <w:r w:rsidRPr="00E74561">
              <w:rPr>
                <w:rFonts w:ascii="GHEA Grapalat" w:eastAsia="Times New Roman" w:hAnsi="GHEA Grapalat" w:cs="Garamond"/>
                <w:sz w:val="20"/>
                <w:szCs w:val="20"/>
                <w:lang w:val="ru-RU"/>
              </w:rPr>
              <w:t xml:space="preserve"> </w:t>
            </w:r>
            <w:r w:rsidRPr="00E74561">
              <w:rPr>
                <w:rFonts w:ascii="GHEA Grapalat" w:eastAsia="Times New Roman" w:hAnsi="GHEA Grapalat" w:cs="Garamond"/>
                <w:sz w:val="20"/>
                <w:szCs w:val="20"/>
              </w:rPr>
              <w:t>կապված</w:t>
            </w:r>
            <w:r w:rsidRPr="00E74561">
              <w:rPr>
                <w:rFonts w:ascii="GHEA Grapalat" w:eastAsia="Times New Roman" w:hAnsi="GHEA Grapalat" w:cs="Garamond"/>
                <w:sz w:val="20"/>
                <w:szCs w:val="20"/>
                <w:lang w:val="ru-RU"/>
              </w:rPr>
              <w:t xml:space="preserve"> </w:t>
            </w:r>
            <w:r w:rsidRPr="00E74561">
              <w:rPr>
                <w:rFonts w:ascii="GHEA Grapalat" w:eastAsia="Times New Roman" w:hAnsi="GHEA Grapalat" w:cs="Garamond"/>
                <w:sz w:val="20"/>
                <w:szCs w:val="20"/>
              </w:rPr>
              <w:t>ծախսեր</w:t>
            </w:r>
            <w:r w:rsidRPr="00E74561">
              <w:rPr>
                <w:rFonts w:ascii="GHEA Grapalat" w:eastAsia="Times New Roman" w:hAnsi="GHEA Grapalat" w:cs="Garamond"/>
                <w:sz w:val="20"/>
                <w:szCs w:val="20"/>
                <w:lang w:val="hy-AM"/>
              </w:rPr>
              <w:t xml:space="preserve">ի հատուցում` </w:t>
            </w:r>
            <w:r w:rsidRPr="00E74561">
              <w:rPr>
                <w:rFonts w:ascii="GHEA Grapalat" w:eastAsia="Times New Roman" w:hAnsi="GHEA Grapalat" w:cs="Garamond"/>
                <w:sz w:val="20"/>
                <w:szCs w:val="20"/>
                <w:lang w:val="ru-RU"/>
              </w:rPr>
              <w:t xml:space="preserve"> </w:t>
            </w:r>
            <w:r w:rsidRPr="00E74561">
              <w:rPr>
                <w:rFonts w:ascii="GHEA Grapalat" w:eastAsia="Times New Roman" w:hAnsi="GHEA Grapalat" w:cs="Garamond"/>
                <w:sz w:val="20"/>
                <w:szCs w:val="20"/>
              </w:rPr>
              <w:t>Հայաստանի</w:t>
            </w:r>
            <w:r w:rsidRPr="00E74561">
              <w:rPr>
                <w:rFonts w:ascii="GHEA Grapalat" w:eastAsia="Times New Roman" w:hAnsi="GHEA Grapalat" w:cs="Garamond"/>
                <w:sz w:val="20"/>
                <w:szCs w:val="20"/>
                <w:lang w:val="ru-RU"/>
              </w:rPr>
              <w:t xml:space="preserve"> </w:t>
            </w:r>
            <w:r w:rsidRPr="00E74561">
              <w:rPr>
                <w:rFonts w:ascii="GHEA Grapalat" w:eastAsia="Times New Roman" w:hAnsi="GHEA Grapalat" w:cs="Garamond"/>
                <w:sz w:val="20"/>
                <w:szCs w:val="20"/>
              </w:rPr>
              <w:t>Հանրապետության</w:t>
            </w:r>
            <w:r w:rsidRPr="00E74561">
              <w:rPr>
                <w:rFonts w:ascii="GHEA Grapalat" w:eastAsia="Times New Roman" w:hAnsi="GHEA Grapalat" w:cs="Garamond"/>
                <w:sz w:val="20"/>
                <w:szCs w:val="20"/>
                <w:lang w:val="ru-RU"/>
              </w:rPr>
              <w:t xml:space="preserve"> </w:t>
            </w:r>
            <w:r w:rsidRPr="00E74561">
              <w:rPr>
                <w:rFonts w:ascii="GHEA Grapalat" w:eastAsia="Times New Roman" w:hAnsi="GHEA Grapalat" w:cs="Garamond"/>
                <w:sz w:val="20"/>
                <w:szCs w:val="20"/>
              </w:rPr>
              <w:t>պետական</w:t>
            </w:r>
            <w:r w:rsidRPr="00E74561">
              <w:rPr>
                <w:rFonts w:ascii="GHEA Grapalat" w:eastAsia="Times New Roman" w:hAnsi="GHEA Grapalat" w:cs="Garamond"/>
                <w:sz w:val="20"/>
                <w:szCs w:val="20"/>
                <w:lang w:val="ru-RU"/>
              </w:rPr>
              <w:t xml:space="preserve"> </w:t>
            </w:r>
            <w:r w:rsidRPr="00E74561">
              <w:rPr>
                <w:rFonts w:ascii="GHEA Grapalat" w:eastAsia="Times New Roman" w:hAnsi="GHEA Grapalat" w:cs="Garamond"/>
                <w:sz w:val="20"/>
                <w:szCs w:val="20"/>
              </w:rPr>
              <w:t>բյուջեի</w:t>
            </w:r>
            <w:r w:rsidRPr="00E74561">
              <w:rPr>
                <w:rFonts w:ascii="GHEA Grapalat" w:eastAsia="Times New Roman" w:hAnsi="GHEA Grapalat" w:cs="Garamond"/>
                <w:sz w:val="20"/>
                <w:szCs w:val="20"/>
                <w:lang w:val="ru-RU"/>
              </w:rPr>
              <w:t xml:space="preserve"> </w:t>
            </w:r>
            <w:r w:rsidRPr="00E74561">
              <w:rPr>
                <w:rFonts w:ascii="GHEA Grapalat" w:eastAsia="Times New Roman" w:hAnsi="GHEA Grapalat" w:cs="Garamond"/>
                <w:sz w:val="20"/>
                <w:szCs w:val="20"/>
              </w:rPr>
              <w:t>միջոցների</w:t>
            </w:r>
            <w:r w:rsidRPr="00E74561">
              <w:rPr>
                <w:rFonts w:ascii="GHEA Grapalat" w:eastAsia="Times New Roman" w:hAnsi="GHEA Grapalat" w:cs="Garamond"/>
                <w:sz w:val="20"/>
                <w:szCs w:val="20"/>
                <w:lang w:val="ru-RU"/>
              </w:rPr>
              <w:t xml:space="preserve"> </w:t>
            </w:r>
            <w:r w:rsidRPr="00E74561">
              <w:rPr>
                <w:rFonts w:ascii="GHEA Grapalat" w:eastAsia="Times New Roman" w:hAnsi="GHEA Grapalat" w:cs="Garamond"/>
                <w:sz w:val="20"/>
                <w:szCs w:val="20"/>
              </w:rPr>
              <w:t>հաշվին</w:t>
            </w:r>
            <w:r w:rsidRPr="00E74561">
              <w:rPr>
                <w:rFonts w:ascii="GHEA Grapalat" w:eastAsia="Times New Roman" w:hAnsi="GHEA Grapalat" w:cs="Garamond"/>
                <w:sz w:val="20"/>
                <w:szCs w:val="20"/>
                <w:lang w:val="ru-RU"/>
              </w:rPr>
              <w:t xml:space="preserve"> </w:t>
            </w:r>
          </w:p>
        </w:tc>
        <w:tc>
          <w:tcPr>
            <w:tcW w:w="1392" w:type="pct"/>
            <w:gridSpan w:val="3"/>
            <w:shd w:val="clear" w:color="auto" w:fill="auto"/>
          </w:tcPr>
          <w:p w14:paraId="56D1E07F" w14:textId="77777777" w:rsidR="00AD0A37" w:rsidRPr="00E74561" w:rsidRDefault="00AD0A37" w:rsidP="00BB0A98">
            <w:pPr>
              <w:tabs>
                <w:tab w:val="left" w:pos="360"/>
              </w:tabs>
              <w:spacing w:after="0" w:line="240" w:lineRule="auto"/>
              <w:ind w:left="-90"/>
              <w:rPr>
                <w:rFonts w:ascii="GHEA Grapalat" w:eastAsia="Times New Roman" w:hAnsi="GHEA Grapalat" w:cs="Garamond"/>
                <w:sz w:val="20"/>
                <w:szCs w:val="20"/>
                <w:lang w:val="ru-RU"/>
              </w:rPr>
            </w:pPr>
            <w:r w:rsidRPr="00E74561">
              <w:rPr>
                <w:rFonts w:ascii="GHEA Grapalat" w:hAnsi="GHEA Grapalat" w:cs="Garamond"/>
                <w:sz w:val="20"/>
                <w:szCs w:val="20"/>
                <w:lang w:val="hy-AM"/>
              </w:rPr>
              <w:t>Սահմանվում է  զինվորական ծառայության ժամանակ զոհված (մահացած) զինծառայողների հուղարկավորության, գերեզմանների բարեկարգման, տապանաքարերի պատրաստման և տեղադրման հետ կապված ծախսերը ՀՀ պետական բյուջեի միջոցների հաշվին հատուցելու կարգը և չափերը</w:t>
            </w:r>
            <w:r w:rsidRPr="00E74561">
              <w:rPr>
                <w:rFonts w:ascii="GHEA Grapalat" w:hAnsi="GHEA Grapalat" w:cs="Garamond"/>
                <w:sz w:val="20"/>
                <w:szCs w:val="20"/>
                <w:lang w:val="ru-RU"/>
              </w:rPr>
              <w:t>:</w:t>
            </w:r>
          </w:p>
        </w:tc>
        <w:tc>
          <w:tcPr>
            <w:tcW w:w="1055" w:type="pct"/>
            <w:shd w:val="clear" w:color="auto" w:fill="auto"/>
          </w:tcPr>
          <w:p w14:paraId="4C9E51DC" w14:textId="77777777" w:rsidR="00AD0A37" w:rsidRPr="00E74561" w:rsidRDefault="00AD0A37" w:rsidP="0008078A">
            <w:pPr>
              <w:tabs>
                <w:tab w:val="left" w:pos="360"/>
              </w:tabs>
              <w:spacing w:after="0" w:line="240" w:lineRule="auto"/>
              <w:ind w:left="-90"/>
              <w:jc w:val="center"/>
              <w:rPr>
                <w:rFonts w:ascii="GHEA Grapalat" w:hAnsi="GHEA Grapalat" w:cs="Garamond"/>
                <w:sz w:val="20"/>
                <w:szCs w:val="20"/>
                <w:lang w:val="ru-RU"/>
              </w:rPr>
            </w:pPr>
            <w:r w:rsidRPr="00E74561">
              <w:rPr>
                <w:rFonts w:ascii="GHEA Grapalat" w:hAnsi="GHEA Grapalat" w:cs="Garamond"/>
                <w:sz w:val="20"/>
                <w:szCs w:val="20"/>
                <w:lang w:val="hy-AM"/>
              </w:rPr>
              <w:t xml:space="preserve">«Զինվորական ծառայության և զինծառայողի կարգավիճակի մասին» ՀՀ օրենքի 69-րդ հոդվածի 1-ին մաս, </w:t>
            </w:r>
          </w:p>
          <w:p w14:paraId="70B74A13" w14:textId="77777777" w:rsidR="00AD0A37" w:rsidRPr="00E74561" w:rsidRDefault="00AD0A37" w:rsidP="0008078A">
            <w:pPr>
              <w:tabs>
                <w:tab w:val="left" w:pos="360"/>
              </w:tabs>
              <w:spacing w:after="0" w:line="240" w:lineRule="auto"/>
              <w:ind w:left="-90"/>
              <w:jc w:val="center"/>
              <w:rPr>
                <w:rFonts w:ascii="GHEA Grapalat" w:hAnsi="GHEA Grapalat" w:cs="Garamond"/>
                <w:sz w:val="20"/>
                <w:szCs w:val="20"/>
                <w:lang w:val="ru-RU"/>
              </w:rPr>
            </w:pPr>
            <w:r w:rsidRPr="00E74561">
              <w:rPr>
                <w:rFonts w:ascii="GHEA Grapalat" w:hAnsi="GHEA Grapalat" w:cs="Garamond"/>
                <w:sz w:val="20"/>
                <w:szCs w:val="20"/>
                <w:lang w:val="hy-AM"/>
              </w:rPr>
              <w:t>«Փրկարար ծառայության մասին» ՀՀ օրենքի 79-րդ հոդվածով</w:t>
            </w:r>
            <w:r w:rsidRPr="00E74561">
              <w:rPr>
                <w:rFonts w:ascii="GHEA Grapalat" w:hAnsi="GHEA Grapalat" w:cs="Garamond"/>
                <w:sz w:val="20"/>
                <w:szCs w:val="20"/>
                <w:lang w:val="ru-RU"/>
              </w:rPr>
              <w:t>,</w:t>
            </w:r>
          </w:p>
          <w:p w14:paraId="42A19CFC" w14:textId="77777777" w:rsidR="00AD0A37" w:rsidRPr="00E74561" w:rsidRDefault="00AD0A37" w:rsidP="0008078A">
            <w:pPr>
              <w:tabs>
                <w:tab w:val="left" w:pos="360"/>
              </w:tabs>
              <w:spacing w:after="0" w:line="240" w:lineRule="auto"/>
              <w:ind w:left="-51"/>
              <w:jc w:val="center"/>
              <w:rPr>
                <w:rFonts w:ascii="GHEA Grapalat" w:hAnsi="GHEA Grapalat" w:cs="Garamond"/>
                <w:sz w:val="20"/>
                <w:szCs w:val="20"/>
                <w:lang w:val="ru-RU"/>
              </w:rPr>
            </w:pPr>
            <w:r w:rsidRPr="00E74561">
              <w:rPr>
                <w:rFonts w:ascii="GHEA Grapalat" w:hAnsi="GHEA Grapalat" w:cs="Garamond"/>
                <w:sz w:val="20"/>
                <w:szCs w:val="20"/>
                <w:lang w:val="hy-AM"/>
              </w:rPr>
              <w:t xml:space="preserve">Կառավարության 2018 թվականի օգոստոսի 9-ի «Ծառայողական պարտականությունները կատարելու ժամանակ կամ զինվորական ծառայության ընթացքում զոհված (մահացած) զինծառայողի ընտանիքին դրամական աջակցություն տալու կարգը և դրամական աջակցության չափերը, զինվորական ծառայության ժամանակ զոհված (մահացած) զինծառայողների հուղարկավորության, գերեզմանների բարեկարգման, տապանաքարերի պատրաստման ևտեղադրման հետ կապված ծախսերը Հայաստանի Հանրապետության պետական բյուջեի միջոցների հաշվին հատուցելու կարգը և չափերը, հաշմանդամության զինվորական կենսաթոշակի իրավունք ունեցող նախկին զինծառայողներին, ծառայության ընթացքում զոհված </w:t>
            </w:r>
            <w:r w:rsidRPr="00E74561">
              <w:rPr>
                <w:rFonts w:ascii="GHEA Grapalat" w:hAnsi="GHEA Grapalat" w:cs="Garamond"/>
                <w:sz w:val="20"/>
                <w:szCs w:val="20"/>
                <w:lang w:val="hy-AM"/>
              </w:rPr>
              <w:lastRenderedPageBreak/>
              <w:t>(մահացած) զինծառայողների ընտանիքների անդամներին տրվող միանվագ դրամական օգնության չափը, վճարման կարգը և պայմանները սահմանելու, ինչպես նաև ՀՀ</w:t>
            </w:r>
            <w:r w:rsidRPr="00E74561">
              <w:rPr>
                <w:rFonts w:ascii="GHEA Grapalat" w:hAnsi="GHEA Grapalat" w:cs="Garamond"/>
                <w:sz w:val="20"/>
                <w:szCs w:val="20"/>
                <w:lang w:val="ru-RU"/>
              </w:rPr>
              <w:t xml:space="preserve"> </w:t>
            </w:r>
            <w:r w:rsidRPr="00E74561">
              <w:rPr>
                <w:rFonts w:ascii="GHEA Grapalat" w:hAnsi="GHEA Grapalat" w:cs="Garamond"/>
                <w:sz w:val="20"/>
                <w:szCs w:val="20"/>
                <w:lang w:val="hy-AM"/>
              </w:rPr>
              <w:t>կառավարության 1997 թվականի օգոստոսի 18-ի N 341 որոշումն ուժը կորցրած ճանաչելու մասին» N 916-Ն որոշման N 2 հավելված, Կառավարության 2006 թ</w:t>
            </w:r>
            <w:r w:rsidRPr="00E74561">
              <w:rPr>
                <w:rFonts w:ascii="GHEA Grapalat" w:hAnsi="GHEA Grapalat" w:cs="Garamond"/>
                <w:sz w:val="20"/>
                <w:szCs w:val="20"/>
                <w:lang w:val="ru-RU"/>
              </w:rPr>
              <w:t>.</w:t>
            </w:r>
            <w:r w:rsidRPr="00E74561">
              <w:rPr>
                <w:rFonts w:ascii="GHEA Grapalat" w:hAnsi="GHEA Grapalat" w:cs="Garamond"/>
                <w:sz w:val="20"/>
                <w:szCs w:val="20"/>
                <w:lang w:val="hy-AM"/>
              </w:rPr>
              <w:t xml:space="preserve"> փետրվարի 9-ի թիվ 146-Ն որոշմամբ։</w:t>
            </w:r>
          </w:p>
        </w:tc>
      </w:tr>
      <w:tr w:rsidR="00AD0A37" w:rsidRPr="00772438" w14:paraId="2FD5B1EB" w14:textId="77777777" w:rsidTr="00FE36E6">
        <w:trPr>
          <w:cantSplit/>
          <w:tblHeader/>
        </w:trPr>
        <w:tc>
          <w:tcPr>
            <w:tcW w:w="429" w:type="pct"/>
            <w:gridSpan w:val="3"/>
            <w:vMerge/>
            <w:tcBorders>
              <w:right w:val="single" w:sz="4" w:space="0" w:color="auto"/>
            </w:tcBorders>
            <w:shd w:val="clear" w:color="auto" w:fill="auto"/>
          </w:tcPr>
          <w:p w14:paraId="0388FBE7" w14:textId="77777777" w:rsidR="00AD0A37" w:rsidRPr="005B6125" w:rsidRDefault="00AD0A37" w:rsidP="00117C3D">
            <w:pPr>
              <w:tabs>
                <w:tab w:val="left" w:pos="360"/>
              </w:tabs>
              <w:spacing w:line="240" w:lineRule="auto"/>
              <w:ind w:left="-90" w:right="-115"/>
              <w:jc w:val="center"/>
              <w:rPr>
                <w:rFonts w:ascii="GHEA Grapalat" w:eastAsia="Times New Roman" w:hAnsi="GHEA Grapalat" w:cs="Garamond"/>
                <w:b/>
                <w:sz w:val="20"/>
                <w:szCs w:val="20"/>
                <w:highlight w:val="yellow"/>
                <w:lang w:val="ru-RU"/>
              </w:rPr>
            </w:pPr>
          </w:p>
        </w:tc>
        <w:tc>
          <w:tcPr>
            <w:tcW w:w="380" w:type="pct"/>
            <w:gridSpan w:val="2"/>
            <w:tcBorders>
              <w:right w:val="single" w:sz="4" w:space="0" w:color="auto"/>
            </w:tcBorders>
            <w:shd w:val="clear" w:color="auto" w:fill="auto"/>
          </w:tcPr>
          <w:p w14:paraId="39347382" w14:textId="77777777" w:rsidR="00AD0A37" w:rsidRPr="00E74561" w:rsidRDefault="00AD0A37" w:rsidP="00117C3D">
            <w:pPr>
              <w:tabs>
                <w:tab w:val="left" w:pos="360"/>
              </w:tabs>
              <w:spacing w:after="0" w:line="240" w:lineRule="auto"/>
              <w:ind w:left="-90" w:right="-115"/>
              <w:jc w:val="center"/>
              <w:rPr>
                <w:rFonts w:ascii="GHEA Grapalat" w:eastAsia="Times New Roman" w:hAnsi="GHEA Grapalat" w:cs="Garamond"/>
                <w:b/>
                <w:sz w:val="20"/>
                <w:szCs w:val="20"/>
                <w:lang w:val="ru-RU"/>
              </w:rPr>
            </w:pPr>
            <w:r w:rsidRPr="00E74561">
              <w:rPr>
                <w:rFonts w:ascii="GHEA Grapalat" w:eastAsia="Times New Roman" w:hAnsi="GHEA Grapalat" w:cs="Garamond"/>
                <w:b/>
                <w:sz w:val="20"/>
                <w:szCs w:val="20"/>
                <w:lang w:val="ru-RU"/>
              </w:rPr>
              <w:t>12006</w:t>
            </w:r>
          </w:p>
        </w:tc>
        <w:tc>
          <w:tcPr>
            <w:tcW w:w="886" w:type="pct"/>
            <w:tcBorders>
              <w:left w:val="single" w:sz="4" w:space="0" w:color="auto"/>
            </w:tcBorders>
            <w:shd w:val="clear" w:color="auto" w:fill="auto"/>
          </w:tcPr>
          <w:p w14:paraId="2C400A9C" w14:textId="77777777" w:rsidR="00AD0A37" w:rsidRPr="00E74561" w:rsidRDefault="00AD0A37" w:rsidP="00BB0A98">
            <w:pPr>
              <w:tabs>
                <w:tab w:val="left" w:pos="360"/>
              </w:tabs>
              <w:spacing w:after="0" w:line="240" w:lineRule="auto"/>
              <w:ind w:left="-90"/>
              <w:rPr>
                <w:rFonts w:ascii="GHEA Grapalat" w:eastAsia="Times New Roman" w:hAnsi="GHEA Grapalat" w:cs="Garamond"/>
                <w:sz w:val="20"/>
                <w:szCs w:val="20"/>
                <w:lang w:val="hy-AM"/>
              </w:rPr>
            </w:pPr>
            <w:r w:rsidRPr="00E74561">
              <w:rPr>
                <w:rFonts w:ascii="GHEA Grapalat" w:eastAsia="Times New Roman" w:hAnsi="GHEA Grapalat" w:cs="Garamond"/>
                <w:sz w:val="20"/>
                <w:szCs w:val="20"/>
                <w:lang w:val="hy-AM"/>
              </w:rPr>
              <w:t>Վնասի փոխհատուցում կերակրողը կորցրած անձանց</w:t>
            </w:r>
          </w:p>
        </w:tc>
        <w:tc>
          <w:tcPr>
            <w:tcW w:w="858" w:type="pct"/>
            <w:shd w:val="clear" w:color="auto" w:fill="auto"/>
          </w:tcPr>
          <w:p w14:paraId="2FE3C7FB" w14:textId="77777777" w:rsidR="00AD0A37" w:rsidRPr="00E74561" w:rsidRDefault="00AD0A37" w:rsidP="00A847BC">
            <w:pPr>
              <w:tabs>
                <w:tab w:val="left" w:pos="360"/>
              </w:tabs>
              <w:spacing w:after="0" w:line="240" w:lineRule="auto"/>
              <w:rPr>
                <w:rFonts w:ascii="GHEA Grapalat" w:eastAsia="Times New Roman" w:hAnsi="GHEA Grapalat" w:cs="Garamond"/>
                <w:sz w:val="20"/>
                <w:szCs w:val="20"/>
                <w:lang w:val="hy-AM"/>
              </w:rPr>
            </w:pPr>
            <w:r w:rsidRPr="00E74561">
              <w:rPr>
                <w:rFonts w:ascii="GHEA Grapalat" w:eastAsia="Times New Roman" w:hAnsi="GHEA Grapalat" w:cs="Garamond"/>
                <w:sz w:val="20"/>
                <w:szCs w:val="20"/>
                <w:lang w:val="hy-AM"/>
              </w:rPr>
              <w:t>ՀՀ քաղաքաքացիական գործերով վերաքննիչ դատարանի 05-1680 գործով 15.07.2005թ և 07-3832 գործով 03.11.2007թ՝ ինչպես նաև Կենտրոն և Նորք Մարաշ վարչական շրջանների ընդհանուր իրավասության 1-ին ատյանի դատարանի 08.06.2012թ NԵԴԿ/1247/02/10/ վճիռներ,</w:t>
            </w:r>
          </w:p>
          <w:p w14:paraId="507BC2B2" w14:textId="77777777" w:rsidR="00AD0A37" w:rsidRPr="00E74561" w:rsidRDefault="00AD0A37" w:rsidP="00A847BC">
            <w:pPr>
              <w:tabs>
                <w:tab w:val="left" w:pos="360"/>
              </w:tabs>
              <w:spacing w:after="0" w:line="240" w:lineRule="auto"/>
              <w:rPr>
                <w:rFonts w:ascii="GHEA Grapalat" w:eastAsia="Times New Roman" w:hAnsi="GHEA Grapalat" w:cs="Garamond"/>
                <w:sz w:val="20"/>
                <w:szCs w:val="20"/>
                <w:lang w:val="hy-AM"/>
              </w:rPr>
            </w:pPr>
          </w:p>
          <w:p w14:paraId="36E910B0" w14:textId="77777777" w:rsidR="00AD0A37" w:rsidRPr="00E74561" w:rsidRDefault="00AD0A37" w:rsidP="00A847BC">
            <w:pPr>
              <w:tabs>
                <w:tab w:val="left" w:pos="360"/>
              </w:tabs>
              <w:spacing w:after="0" w:line="240" w:lineRule="auto"/>
              <w:rPr>
                <w:rFonts w:ascii="GHEA Grapalat" w:eastAsia="Times New Roman" w:hAnsi="GHEA Grapalat" w:cs="Garamond"/>
                <w:sz w:val="20"/>
                <w:szCs w:val="20"/>
                <w:lang w:val="hy-AM"/>
              </w:rPr>
            </w:pPr>
            <w:r w:rsidRPr="00E74561">
              <w:rPr>
                <w:rFonts w:ascii="GHEA Grapalat" w:eastAsia="Times New Roman" w:hAnsi="GHEA Grapalat" w:cs="Garamond"/>
                <w:sz w:val="20"/>
                <w:szCs w:val="20"/>
                <w:lang w:val="hy-AM"/>
              </w:rPr>
              <w:t>կերակրողը կորցրած անձինք</w:t>
            </w:r>
          </w:p>
        </w:tc>
        <w:tc>
          <w:tcPr>
            <w:tcW w:w="1392" w:type="pct"/>
            <w:gridSpan w:val="3"/>
            <w:shd w:val="clear" w:color="auto" w:fill="auto"/>
          </w:tcPr>
          <w:p w14:paraId="26320A9A" w14:textId="77777777" w:rsidR="00AD0A37" w:rsidRPr="00E74561" w:rsidRDefault="00AD0A37" w:rsidP="00BB0A98">
            <w:pPr>
              <w:tabs>
                <w:tab w:val="left" w:pos="360"/>
              </w:tabs>
              <w:spacing w:after="0" w:line="240" w:lineRule="auto"/>
              <w:ind w:left="-90"/>
              <w:rPr>
                <w:rFonts w:ascii="GHEA Grapalat" w:eastAsia="Times New Roman" w:hAnsi="GHEA Grapalat" w:cs="Garamond"/>
                <w:sz w:val="20"/>
                <w:szCs w:val="20"/>
                <w:lang w:val="hy-AM"/>
              </w:rPr>
            </w:pPr>
            <w:r w:rsidRPr="00E74561">
              <w:rPr>
                <w:rFonts w:ascii="GHEA Grapalat" w:eastAsia="Times New Roman" w:hAnsi="GHEA Grapalat" w:cs="Garamond"/>
                <w:sz w:val="20"/>
                <w:szCs w:val="20"/>
                <w:lang w:val="hy-AM"/>
              </w:rPr>
              <w:t>Դատական վճռի կատարում` վճիռների համաձայն կրած վնասի փոխհատուցում</w:t>
            </w:r>
          </w:p>
        </w:tc>
        <w:tc>
          <w:tcPr>
            <w:tcW w:w="1055" w:type="pct"/>
            <w:shd w:val="clear" w:color="auto" w:fill="auto"/>
          </w:tcPr>
          <w:p w14:paraId="68CD878A" w14:textId="77777777" w:rsidR="00AD0A37" w:rsidRPr="00E74561" w:rsidRDefault="00AD0A37" w:rsidP="0008078A">
            <w:pPr>
              <w:tabs>
                <w:tab w:val="left" w:pos="360"/>
              </w:tabs>
              <w:spacing w:after="0" w:line="240" w:lineRule="auto"/>
              <w:ind w:left="-90"/>
              <w:jc w:val="center"/>
              <w:rPr>
                <w:rFonts w:ascii="GHEA Grapalat" w:eastAsia="Times New Roman" w:hAnsi="GHEA Grapalat" w:cs="Garamond"/>
                <w:sz w:val="20"/>
                <w:szCs w:val="20"/>
                <w:lang w:val="hy-AM"/>
              </w:rPr>
            </w:pPr>
            <w:r w:rsidRPr="00E74561">
              <w:rPr>
                <w:rFonts w:ascii="GHEA Grapalat" w:eastAsia="Times New Roman" w:hAnsi="GHEA Grapalat" w:cs="Garamond"/>
                <w:sz w:val="20"/>
                <w:szCs w:val="20"/>
                <w:lang w:val="hy-AM"/>
              </w:rPr>
              <w:t>ՀՀ քաղաքաքացիական գործերով վերաքննիչ դատարանի 05-1680 գործով 15.07.2005թ. և 07-3832 գործով 03.11.2007թ.՝ ինչպես նաև Կենտրոն և Նորք Մարաշ վարչական շրջանների ընդհանուր իրավասության 1-ին ատյանի դատարանի 08.06.2012թ NԵԴԿ/1247/02/10/ վճիռներ</w:t>
            </w:r>
          </w:p>
        </w:tc>
      </w:tr>
      <w:tr w:rsidR="00AD0A37" w:rsidRPr="00772438" w14:paraId="4D26A91B" w14:textId="77777777" w:rsidTr="00FE36E6">
        <w:trPr>
          <w:cantSplit/>
          <w:trHeight w:val="3743"/>
          <w:tblHeader/>
        </w:trPr>
        <w:tc>
          <w:tcPr>
            <w:tcW w:w="429" w:type="pct"/>
            <w:gridSpan w:val="3"/>
            <w:vMerge/>
            <w:tcBorders>
              <w:right w:val="single" w:sz="4" w:space="0" w:color="auto"/>
            </w:tcBorders>
            <w:shd w:val="clear" w:color="auto" w:fill="auto"/>
          </w:tcPr>
          <w:p w14:paraId="341756B8" w14:textId="77777777" w:rsidR="00AD0A37" w:rsidRPr="005B6125" w:rsidRDefault="00AD0A37" w:rsidP="004B6D1E">
            <w:pPr>
              <w:tabs>
                <w:tab w:val="left" w:pos="360"/>
              </w:tabs>
              <w:spacing w:line="240" w:lineRule="auto"/>
              <w:ind w:left="-90" w:right="-115"/>
              <w:jc w:val="center"/>
              <w:rPr>
                <w:rFonts w:ascii="GHEA Grapalat" w:hAnsi="GHEA Grapalat" w:cs="Garamond"/>
                <w:b/>
                <w:sz w:val="20"/>
                <w:szCs w:val="20"/>
                <w:highlight w:val="yellow"/>
                <w:lang w:val="hy-AM"/>
              </w:rPr>
            </w:pPr>
          </w:p>
        </w:tc>
        <w:tc>
          <w:tcPr>
            <w:tcW w:w="380" w:type="pct"/>
            <w:gridSpan w:val="2"/>
            <w:tcBorders>
              <w:right w:val="single" w:sz="4" w:space="0" w:color="auto"/>
            </w:tcBorders>
            <w:shd w:val="clear" w:color="auto" w:fill="auto"/>
          </w:tcPr>
          <w:p w14:paraId="7E669C38" w14:textId="77777777" w:rsidR="00AD0A37" w:rsidRPr="004B6D1E" w:rsidRDefault="00AD0A37" w:rsidP="004B6D1E">
            <w:pPr>
              <w:tabs>
                <w:tab w:val="left" w:pos="360"/>
              </w:tabs>
              <w:spacing w:line="240" w:lineRule="auto"/>
              <w:ind w:left="-90" w:right="-115"/>
              <w:jc w:val="center"/>
              <w:rPr>
                <w:rFonts w:ascii="GHEA Grapalat" w:hAnsi="GHEA Grapalat" w:cs="Garamond"/>
                <w:b/>
                <w:sz w:val="20"/>
                <w:szCs w:val="20"/>
                <w:lang w:val="hy-AM"/>
              </w:rPr>
            </w:pPr>
            <w:r w:rsidRPr="004B6D1E">
              <w:rPr>
                <w:rFonts w:ascii="GHEA Grapalat" w:hAnsi="GHEA Grapalat" w:cs="Garamond"/>
                <w:b/>
                <w:sz w:val="20"/>
                <w:szCs w:val="20"/>
                <w:lang w:val="hy-AM"/>
              </w:rPr>
              <w:t>12008</w:t>
            </w:r>
          </w:p>
        </w:tc>
        <w:tc>
          <w:tcPr>
            <w:tcW w:w="886" w:type="pct"/>
            <w:tcBorders>
              <w:left w:val="single" w:sz="4" w:space="0" w:color="auto"/>
            </w:tcBorders>
            <w:shd w:val="clear" w:color="auto" w:fill="auto"/>
          </w:tcPr>
          <w:p w14:paraId="41840635" w14:textId="77777777" w:rsidR="00AD0A37" w:rsidRPr="004B6D1E" w:rsidRDefault="00AD0A37" w:rsidP="004B6D1E">
            <w:pPr>
              <w:spacing w:line="240" w:lineRule="auto"/>
              <w:rPr>
                <w:rFonts w:ascii="GHEA Grapalat" w:hAnsi="GHEA Grapalat" w:cs="Calibri"/>
                <w:color w:val="000000"/>
                <w:sz w:val="20"/>
                <w:szCs w:val="20"/>
                <w:lang w:val="hy-AM"/>
              </w:rPr>
            </w:pPr>
            <w:r w:rsidRPr="004B6D1E">
              <w:rPr>
                <w:rFonts w:ascii="GHEA Grapalat" w:hAnsi="GHEA Grapalat" w:cs="Calibri"/>
                <w:color w:val="000000"/>
                <w:sz w:val="20"/>
                <w:szCs w:val="20"/>
                <w:lang w:val="hy-AM"/>
              </w:rPr>
              <w:t>ԱՊՀ տարածքում Հայրենական մեծ պատերազմի հաշմանդամների և մասնակիցների օդային տրանսպորտով մատուցվող ծառայությունների դիմաց փոխհատուցում</w:t>
            </w:r>
          </w:p>
        </w:tc>
        <w:tc>
          <w:tcPr>
            <w:tcW w:w="858" w:type="pct"/>
            <w:shd w:val="clear" w:color="auto" w:fill="auto"/>
          </w:tcPr>
          <w:p w14:paraId="00EEEE75" w14:textId="77777777" w:rsidR="00AD0A37" w:rsidRPr="004B6D1E" w:rsidRDefault="00AD0A37" w:rsidP="004B6D1E">
            <w:pPr>
              <w:spacing w:line="240" w:lineRule="auto"/>
              <w:ind w:left="-45"/>
              <w:rPr>
                <w:rFonts w:ascii="GHEA Grapalat" w:hAnsi="GHEA Grapalat" w:cs="Calibri"/>
                <w:color w:val="000000"/>
                <w:sz w:val="20"/>
                <w:szCs w:val="20"/>
                <w:lang w:val="hy-AM"/>
              </w:rPr>
            </w:pPr>
            <w:r w:rsidRPr="004B6D1E">
              <w:rPr>
                <w:rFonts w:ascii="GHEA Grapalat" w:hAnsi="GHEA Grapalat" w:cs="Calibri"/>
                <w:color w:val="000000"/>
                <w:sz w:val="20"/>
                <w:szCs w:val="20"/>
                <w:lang w:val="hy-AM"/>
              </w:rPr>
              <w:t>Հայրենական մեծ պատերազմի վետերաններ և նրանց հավասարեցված անձինք</w:t>
            </w:r>
          </w:p>
        </w:tc>
        <w:tc>
          <w:tcPr>
            <w:tcW w:w="1392" w:type="pct"/>
            <w:gridSpan w:val="3"/>
            <w:shd w:val="clear" w:color="auto" w:fill="auto"/>
          </w:tcPr>
          <w:p w14:paraId="693EB1C1" w14:textId="77777777" w:rsidR="00AD0A37" w:rsidRPr="00AD0A37" w:rsidRDefault="00AD0A37" w:rsidP="004B6D1E">
            <w:pPr>
              <w:spacing w:line="240" w:lineRule="auto"/>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Սահմանված ծառայություններից օգտվելուց հետո փոխհատուցվում է ծառայություն մատուցող կազմակերպության ծախսերը պետական բյուջեի միջոցների հաշվին</w:t>
            </w:r>
            <w:r w:rsidRPr="00AD0A37">
              <w:rPr>
                <w:rFonts w:ascii="GHEA Grapalat" w:hAnsi="GHEA Grapalat" w:cs="Calibri"/>
                <w:color w:val="000000"/>
                <w:sz w:val="20"/>
                <w:szCs w:val="20"/>
                <w:lang w:val="hy-AM"/>
              </w:rPr>
              <w:t>:</w:t>
            </w:r>
          </w:p>
        </w:tc>
        <w:tc>
          <w:tcPr>
            <w:tcW w:w="1055" w:type="pct"/>
            <w:shd w:val="clear" w:color="auto" w:fill="auto"/>
          </w:tcPr>
          <w:p w14:paraId="25361C3F" w14:textId="77777777" w:rsidR="00AD0A37" w:rsidRPr="00165101" w:rsidRDefault="00AD0A37" w:rsidP="004B6D1E">
            <w:pPr>
              <w:spacing w:line="240" w:lineRule="auto"/>
              <w:jc w:val="center"/>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«Հայրենական մեծ պատերազմի վետերանների մասին» ՀՀ օրենք</w:t>
            </w:r>
          </w:p>
          <w:p w14:paraId="27E667BE" w14:textId="77777777" w:rsidR="00AD0A37" w:rsidRPr="00165101" w:rsidRDefault="00AD0A37" w:rsidP="004B6D1E">
            <w:pPr>
              <w:spacing w:line="240" w:lineRule="auto"/>
              <w:jc w:val="center"/>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1993 թվականի մարտի 12-ի ԱՊՀ «Հայրենական մեծ պատերազմի հաշմանդամների և մասնակիցների, ինչպես նաև նրանց հավասարեցված անձանց համար արտոնյալ երթևեկության իրավունքների փոխադարձ ճանաչման մասին» համաձայնագիր</w:t>
            </w:r>
          </w:p>
        </w:tc>
      </w:tr>
      <w:tr w:rsidR="00AD0A37" w:rsidRPr="00772438" w14:paraId="0BEAFE6B" w14:textId="77777777" w:rsidTr="00FE36E6">
        <w:trPr>
          <w:cantSplit/>
          <w:tblHeader/>
        </w:trPr>
        <w:tc>
          <w:tcPr>
            <w:tcW w:w="429" w:type="pct"/>
            <w:gridSpan w:val="3"/>
            <w:vMerge/>
            <w:tcBorders>
              <w:right w:val="single" w:sz="4" w:space="0" w:color="auto"/>
            </w:tcBorders>
            <w:shd w:val="clear" w:color="auto" w:fill="auto"/>
          </w:tcPr>
          <w:p w14:paraId="5F325CC7" w14:textId="77777777" w:rsidR="00AD0A37" w:rsidRPr="005B6125" w:rsidRDefault="00AD0A37" w:rsidP="00AD0A37">
            <w:pPr>
              <w:tabs>
                <w:tab w:val="left" w:pos="360"/>
              </w:tabs>
              <w:spacing w:line="240" w:lineRule="auto"/>
              <w:ind w:left="-90" w:right="-115"/>
              <w:jc w:val="center"/>
              <w:rPr>
                <w:rFonts w:ascii="GHEA Grapalat" w:hAnsi="GHEA Grapalat" w:cs="Garamond"/>
                <w:b/>
                <w:sz w:val="20"/>
                <w:szCs w:val="20"/>
                <w:highlight w:val="yellow"/>
                <w:lang w:val="hy-AM"/>
              </w:rPr>
            </w:pPr>
          </w:p>
        </w:tc>
        <w:tc>
          <w:tcPr>
            <w:tcW w:w="380" w:type="pct"/>
            <w:gridSpan w:val="2"/>
            <w:tcBorders>
              <w:right w:val="single" w:sz="4" w:space="0" w:color="auto"/>
            </w:tcBorders>
            <w:shd w:val="clear" w:color="auto" w:fill="auto"/>
          </w:tcPr>
          <w:p w14:paraId="2A1E34AE" w14:textId="77777777" w:rsidR="00AD0A37" w:rsidRPr="00B45EAA" w:rsidRDefault="00AD0A37" w:rsidP="00AD0A37">
            <w:pPr>
              <w:spacing w:line="360" w:lineRule="auto"/>
              <w:rPr>
                <w:rFonts w:ascii="GHEA Grapalat" w:hAnsi="GHEA Grapalat" w:cs="Calibri"/>
                <w:b/>
                <w:color w:val="000000"/>
                <w:sz w:val="20"/>
                <w:szCs w:val="20"/>
              </w:rPr>
            </w:pPr>
            <w:r w:rsidRPr="00B45EAA">
              <w:rPr>
                <w:rFonts w:ascii="GHEA Grapalat" w:hAnsi="GHEA Grapalat" w:cs="Calibri"/>
                <w:b/>
                <w:color w:val="000000"/>
                <w:sz w:val="20"/>
                <w:szCs w:val="20"/>
                <w:lang w:val="hy-AM"/>
              </w:rPr>
              <w:t>12026</w:t>
            </w:r>
          </w:p>
        </w:tc>
        <w:tc>
          <w:tcPr>
            <w:tcW w:w="886" w:type="pct"/>
            <w:tcBorders>
              <w:left w:val="single" w:sz="4" w:space="0" w:color="auto"/>
            </w:tcBorders>
            <w:shd w:val="clear" w:color="auto" w:fill="auto"/>
          </w:tcPr>
          <w:p w14:paraId="63D7D0C0" w14:textId="77777777" w:rsidR="00AD0A37" w:rsidRPr="00B45EAA" w:rsidRDefault="00AD0A37" w:rsidP="00AD0A37">
            <w:pPr>
              <w:spacing w:line="240" w:lineRule="auto"/>
              <w:rPr>
                <w:rFonts w:ascii="GHEA Grapalat" w:hAnsi="GHEA Grapalat" w:cs="Calibri"/>
                <w:color w:val="000000"/>
                <w:sz w:val="20"/>
                <w:szCs w:val="20"/>
                <w:lang w:val="hy-AM"/>
              </w:rPr>
            </w:pPr>
            <w:r w:rsidRPr="00B45EAA">
              <w:rPr>
                <w:rFonts w:ascii="GHEA Grapalat" w:hAnsi="GHEA Grapalat" w:cs="Calibri"/>
                <w:bCs/>
                <w:color w:val="000000"/>
                <w:sz w:val="20"/>
                <w:szCs w:val="20"/>
                <w:lang w:val="hy-AM"/>
              </w:rPr>
              <w:t>Աջակցություն «ՀՀ Վետերանների միավորում» հասարակական կազմակերպությանը</w:t>
            </w:r>
          </w:p>
        </w:tc>
        <w:tc>
          <w:tcPr>
            <w:tcW w:w="858" w:type="pct"/>
            <w:shd w:val="clear" w:color="auto" w:fill="auto"/>
          </w:tcPr>
          <w:p w14:paraId="697031E9" w14:textId="77777777" w:rsidR="00AD0A37" w:rsidRPr="00B45EAA" w:rsidRDefault="00AD0A37" w:rsidP="00AD0A37">
            <w:pPr>
              <w:spacing w:line="240" w:lineRule="auto"/>
              <w:rPr>
                <w:rFonts w:ascii="GHEA Grapalat" w:hAnsi="GHEA Grapalat" w:cs="Calibri"/>
                <w:color w:val="000000"/>
                <w:sz w:val="20"/>
                <w:szCs w:val="20"/>
                <w:lang w:val="hy-AM"/>
              </w:rPr>
            </w:pPr>
            <w:r w:rsidRPr="00B45EAA">
              <w:rPr>
                <w:rFonts w:ascii="GHEA Grapalat" w:hAnsi="GHEA Grapalat" w:cs="Calibri"/>
                <w:color w:val="000000"/>
                <w:sz w:val="20"/>
                <w:szCs w:val="20"/>
                <w:lang w:val="hy-AM"/>
              </w:rPr>
              <w:t>Հայրենական մեծ պատերազմի վետերաններ և նրանց հավասարեցված անձինք</w:t>
            </w:r>
          </w:p>
        </w:tc>
        <w:tc>
          <w:tcPr>
            <w:tcW w:w="1392" w:type="pct"/>
            <w:gridSpan w:val="3"/>
            <w:shd w:val="clear" w:color="auto" w:fill="auto"/>
          </w:tcPr>
          <w:p w14:paraId="1037A185" w14:textId="77777777" w:rsidR="00AD0A37" w:rsidRPr="00B45EAA" w:rsidRDefault="00AD0A37" w:rsidP="00AD0A37">
            <w:pPr>
              <w:spacing w:line="240" w:lineRule="auto"/>
              <w:rPr>
                <w:rFonts w:ascii="GHEA Grapalat" w:hAnsi="GHEA Grapalat" w:cs="Calibri"/>
                <w:color w:val="000000"/>
                <w:sz w:val="20"/>
                <w:szCs w:val="20"/>
                <w:lang w:val="hy-AM"/>
              </w:rPr>
            </w:pPr>
            <w:r w:rsidRPr="00B45EAA">
              <w:rPr>
                <w:rFonts w:ascii="GHEA Grapalat" w:hAnsi="GHEA Grapalat" w:cs="Calibri"/>
                <w:color w:val="000000"/>
                <w:sz w:val="20"/>
                <w:szCs w:val="20"/>
                <w:lang w:val="hy-AM"/>
              </w:rPr>
              <w:t>Տարեկան կտրվածքով 18,000.0 հազ</w:t>
            </w:r>
            <w:r w:rsidRPr="00B45EAA">
              <w:rPr>
                <w:rFonts w:ascii="GHEA Grapalat" w:hAnsi="GHEA Grapalat" w:cs="Cambria Math"/>
                <w:color w:val="000000"/>
                <w:sz w:val="20"/>
                <w:szCs w:val="20"/>
                <w:lang w:val="hy-AM"/>
              </w:rPr>
              <w:t>.</w:t>
            </w:r>
            <w:r w:rsidRPr="00B45EAA">
              <w:rPr>
                <w:rFonts w:ascii="GHEA Grapalat" w:hAnsi="GHEA Grapalat" w:cs="Calibri"/>
                <w:color w:val="000000"/>
                <w:sz w:val="20"/>
                <w:szCs w:val="20"/>
                <w:lang w:val="hy-AM"/>
              </w:rPr>
              <w:t xml:space="preserve"> </w:t>
            </w:r>
            <w:r w:rsidRPr="00B45EAA">
              <w:rPr>
                <w:rFonts w:ascii="GHEA Grapalat" w:hAnsi="GHEA Grapalat" w:cs="GHEA Grapalat"/>
                <w:color w:val="000000"/>
                <w:sz w:val="20"/>
                <w:szCs w:val="20"/>
                <w:lang w:val="hy-AM"/>
              </w:rPr>
              <w:t>դրամ</w:t>
            </w:r>
            <w:r w:rsidRPr="00B45EAA">
              <w:rPr>
                <w:rFonts w:ascii="GHEA Grapalat" w:hAnsi="GHEA Grapalat" w:cs="Calibri"/>
                <w:color w:val="000000"/>
                <w:sz w:val="20"/>
                <w:szCs w:val="20"/>
                <w:lang w:val="hy-AM"/>
              </w:rPr>
              <w:t>ի տրամադրում, որն ուղղված է կազմակերպության գործունեությանը, շուրջ 50 շահառուների տարբեր ծառայությունների տրամադրմանը:</w:t>
            </w:r>
          </w:p>
        </w:tc>
        <w:tc>
          <w:tcPr>
            <w:tcW w:w="1055" w:type="pct"/>
            <w:shd w:val="clear" w:color="auto" w:fill="auto"/>
          </w:tcPr>
          <w:p w14:paraId="413C380B" w14:textId="77777777" w:rsidR="00AD0A37" w:rsidRPr="00165101" w:rsidRDefault="00AD0A37" w:rsidP="00AD0A37">
            <w:pPr>
              <w:spacing w:line="240" w:lineRule="auto"/>
              <w:jc w:val="center"/>
              <w:rPr>
                <w:rFonts w:ascii="GHEA Grapalat" w:hAnsi="GHEA Grapalat" w:cs="Calibri"/>
                <w:color w:val="000000"/>
                <w:sz w:val="20"/>
                <w:szCs w:val="20"/>
                <w:lang w:val="hy-AM"/>
              </w:rPr>
            </w:pPr>
            <w:r w:rsidRPr="00165101">
              <w:rPr>
                <w:rFonts w:ascii="GHEA Grapalat" w:hAnsi="GHEA Grapalat" w:cs="Calibri"/>
                <w:color w:val="000000"/>
                <w:sz w:val="20"/>
                <w:szCs w:val="20"/>
                <w:lang w:val="hy-AM"/>
              </w:rPr>
              <w:t>«Հայրենական մեծ պատերազմի վետերանների մասին» ՀՀ օրենք</w:t>
            </w:r>
          </w:p>
          <w:p w14:paraId="3E3ED7D6" w14:textId="77777777" w:rsidR="00AD0A37" w:rsidRPr="00165101" w:rsidRDefault="00AD0A37" w:rsidP="00AD0A37">
            <w:pPr>
              <w:spacing w:line="240" w:lineRule="auto"/>
              <w:jc w:val="center"/>
              <w:rPr>
                <w:rFonts w:ascii="GHEA Grapalat" w:hAnsi="GHEA Grapalat" w:cs="Calibri"/>
                <w:color w:val="000000"/>
                <w:sz w:val="20"/>
                <w:szCs w:val="20"/>
                <w:lang w:val="hy-AM"/>
              </w:rPr>
            </w:pPr>
          </w:p>
        </w:tc>
      </w:tr>
      <w:tr w:rsidR="00E83A6A" w:rsidRPr="00772438" w14:paraId="6497F852" w14:textId="77777777" w:rsidTr="00CD2AF3">
        <w:trPr>
          <w:cantSplit/>
          <w:tblHeader/>
        </w:trPr>
        <w:tc>
          <w:tcPr>
            <w:tcW w:w="5000" w:type="pct"/>
            <w:gridSpan w:val="11"/>
            <w:shd w:val="clear" w:color="auto" w:fill="D9D9D9"/>
          </w:tcPr>
          <w:p w14:paraId="65BED255" w14:textId="77777777" w:rsidR="00E83A6A" w:rsidRPr="00B45EAA" w:rsidRDefault="00E83A6A" w:rsidP="00BB0A98">
            <w:pPr>
              <w:tabs>
                <w:tab w:val="left" w:pos="360"/>
              </w:tabs>
              <w:spacing w:after="0" w:line="240" w:lineRule="auto"/>
              <w:ind w:left="-90" w:right="-115"/>
              <w:rPr>
                <w:rFonts w:ascii="GHEA Grapalat" w:eastAsia="Times New Roman" w:hAnsi="GHEA Grapalat" w:cs="Garamond"/>
                <w:sz w:val="20"/>
                <w:szCs w:val="20"/>
                <w:lang w:val="hy-AM"/>
              </w:rPr>
            </w:pPr>
            <w:r w:rsidRPr="00B45EAA">
              <w:rPr>
                <w:rFonts w:ascii="GHEA Grapalat" w:eastAsia="MS Mincho" w:hAnsi="GHEA Grapalat" w:cs="MS Mincho"/>
                <w:sz w:val="20"/>
                <w:szCs w:val="20"/>
                <w:lang w:val="hy-AM"/>
              </w:rPr>
              <w:t>Հայեցողական ծախսերին դասվող միջոցառումներ, այդ թվում՝</w:t>
            </w:r>
          </w:p>
        </w:tc>
      </w:tr>
      <w:tr w:rsidR="00E83A6A" w:rsidRPr="00772438" w14:paraId="63E820E6" w14:textId="77777777" w:rsidTr="00CD2AF3">
        <w:trPr>
          <w:cantSplit/>
          <w:tblHeader/>
        </w:trPr>
        <w:tc>
          <w:tcPr>
            <w:tcW w:w="5000" w:type="pct"/>
            <w:gridSpan w:val="11"/>
            <w:shd w:val="clear" w:color="auto" w:fill="D9D9D9"/>
          </w:tcPr>
          <w:p w14:paraId="351E3BC7" w14:textId="77777777" w:rsidR="00E83A6A" w:rsidRPr="00B45EAA" w:rsidRDefault="00E83A6A" w:rsidP="00BB0A98">
            <w:pPr>
              <w:tabs>
                <w:tab w:val="left" w:pos="360"/>
              </w:tabs>
              <w:spacing w:after="0" w:line="240" w:lineRule="auto"/>
              <w:ind w:left="-90" w:right="-115"/>
              <w:rPr>
                <w:rFonts w:ascii="GHEA Grapalat" w:eastAsia="Times New Roman" w:hAnsi="GHEA Grapalat" w:cs="Garamond"/>
                <w:sz w:val="20"/>
                <w:szCs w:val="20"/>
                <w:lang w:val="hy-AM"/>
              </w:rPr>
            </w:pPr>
            <w:r w:rsidRPr="00B45EAA">
              <w:rPr>
                <w:rFonts w:ascii="GHEA Grapalat" w:eastAsia="MS Mincho" w:hAnsi="GHEA Grapalat" w:cs="MS Mincho"/>
                <w:sz w:val="20"/>
                <w:szCs w:val="20"/>
                <w:lang w:val="hy-AM"/>
              </w:rPr>
              <w:t>Շարունակական բնույթի հայեցողական ծախսերին դասվող միջոցառումներ, այդ թվում՝</w:t>
            </w:r>
          </w:p>
        </w:tc>
      </w:tr>
      <w:tr w:rsidR="00C96E4E" w:rsidRPr="00772438" w14:paraId="7AABA33D" w14:textId="77777777" w:rsidTr="004E24A0">
        <w:trPr>
          <w:cantSplit/>
          <w:tblHeader/>
        </w:trPr>
        <w:tc>
          <w:tcPr>
            <w:tcW w:w="357" w:type="pct"/>
            <w:vMerge w:val="restart"/>
            <w:tcBorders>
              <w:right w:val="single" w:sz="4" w:space="0" w:color="auto"/>
            </w:tcBorders>
            <w:shd w:val="clear" w:color="auto" w:fill="auto"/>
          </w:tcPr>
          <w:p w14:paraId="5B430F10" w14:textId="77777777" w:rsidR="00C96E4E" w:rsidRPr="00C96E4E" w:rsidRDefault="00C96E4E" w:rsidP="00C96E4E">
            <w:pPr>
              <w:spacing w:after="0" w:line="240" w:lineRule="auto"/>
              <w:jc w:val="center"/>
              <w:rPr>
                <w:rFonts w:ascii="GHEA Grapalat" w:eastAsia="Times New Roman" w:hAnsi="GHEA Grapalat" w:cs="Garamond"/>
                <w:b/>
                <w:sz w:val="20"/>
                <w:szCs w:val="20"/>
              </w:rPr>
            </w:pPr>
            <w:r w:rsidRPr="00C96E4E">
              <w:rPr>
                <w:rFonts w:ascii="GHEA Grapalat" w:eastAsia="Times New Roman" w:hAnsi="GHEA Grapalat" w:cs="Garamond"/>
                <w:b/>
                <w:sz w:val="20"/>
                <w:szCs w:val="20"/>
              </w:rPr>
              <w:t>1011</w:t>
            </w:r>
          </w:p>
          <w:p w14:paraId="36A5CE27" w14:textId="77777777" w:rsidR="00C96E4E" w:rsidRPr="00C96E4E" w:rsidRDefault="00C96E4E" w:rsidP="00C96E4E">
            <w:pPr>
              <w:tabs>
                <w:tab w:val="left" w:pos="360"/>
              </w:tabs>
              <w:spacing w:after="0" w:line="240" w:lineRule="auto"/>
              <w:ind w:left="-90" w:right="-115"/>
              <w:jc w:val="center"/>
              <w:rPr>
                <w:rFonts w:ascii="GHEA Grapalat" w:eastAsia="Times New Roman" w:hAnsi="GHEA Grapalat" w:cs="Garamond"/>
                <w:b/>
                <w:color w:val="FF0000"/>
                <w:sz w:val="20"/>
                <w:szCs w:val="20"/>
              </w:rPr>
            </w:pPr>
          </w:p>
        </w:tc>
        <w:tc>
          <w:tcPr>
            <w:tcW w:w="357" w:type="pct"/>
            <w:gridSpan w:val="3"/>
            <w:tcBorders>
              <w:right w:val="single" w:sz="4" w:space="0" w:color="auto"/>
            </w:tcBorders>
            <w:shd w:val="clear" w:color="auto" w:fill="auto"/>
          </w:tcPr>
          <w:p w14:paraId="11E272E1" w14:textId="77777777" w:rsidR="00C96E4E" w:rsidRPr="00B45EAA" w:rsidRDefault="00C96E4E" w:rsidP="00C96E4E">
            <w:pPr>
              <w:tabs>
                <w:tab w:val="left" w:pos="360"/>
              </w:tabs>
              <w:spacing w:after="0" w:line="240" w:lineRule="auto"/>
              <w:ind w:left="-90" w:right="-115"/>
              <w:jc w:val="center"/>
              <w:rPr>
                <w:rFonts w:ascii="GHEA Grapalat" w:eastAsia="Times New Roman" w:hAnsi="GHEA Grapalat" w:cs="Garamond"/>
                <w:b/>
                <w:sz w:val="20"/>
                <w:szCs w:val="20"/>
              </w:rPr>
            </w:pPr>
            <w:r w:rsidRPr="00B45EAA">
              <w:rPr>
                <w:rFonts w:ascii="GHEA Grapalat" w:eastAsia="Times New Roman" w:hAnsi="GHEA Grapalat" w:cs="Garamond"/>
                <w:b/>
                <w:sz w:val="20"/>
                <w:szCs w:val="20"/>
              </w:rPr>
              <w:t>11003</w:t>
            </w:r>
          </w:p>
        </w:tc>
        <w:tc>
          <w:tcPr>
            <w:tcW w:w="981" w:type="pct"/>
            <w:gridSpan w:val="2"/>
            <w:tcBorders>
              <w:left w:val="single" w:sz="4" w:space="0" w:color="auto"/>
            </w:tcBorders>
            <w:shd w:val="clear" w:color="auto" w:fill="auto"/>
          </w:tcPr>
          <w:p w14:paraId="375DEADF" w14:textId="2E900391" w:rsidR="00C96E4E" w:rsidRPr="00B45EAA" w:rsidRDefault="00C96E4E" w:rsidP="00C96E4E">
            <w:pPr>
              <w:spacing w:after="0" w:line="240" w:lineRule="auto"/>
              <w:ind w:left="-30"/>
              <w:rPr>
                <w:rFonts w:ascii="GHEA Grapalat" w:eastAsia="GHEA Grapalat" w:hAnsi="GHEA Grapalat" w:cs="GHEA Grapalat"/>
                <w:sz w:val="20"/>
                <w:szCs w:val="20"/>
                <w:lang w:val="hy-AM"/>
              </w:rPr>
            </w:pPr>
            <w:r w:rsidRPr="00B45EAA">
              <w:rPr>
                <w:rFonts w:ascii="GHEA Grapalat" w:eastAsia="GHEA Grapalat" w:hAnsi="GHEA Grapalat" w:cs="GHEA Grapalat"/>
                <w:sz w:val="20"/>
                <w:szCs w:val="20"/>
                <w:lang w:val="hy-AM"/>
              </w:rPr>
              <w:t>Սոցիալական դեպքի վարման ծառայության ձեռք բերում</w:t>
            </w:r>
          </w:p>
        </w:tc>
        <w:tc>
          <w:tcPr>
            <w:tcW w:w="1169" w:type="pct"/>
            <w:gridSpan w:val="2"/>
            <w:shd w:val="clear" w:color="auto" w:fill="auto"/>
          </w:tcPr>
          <w:p w14:paraId="29082B47" w14:textId="37B80FB4" w:rsidR="00C96E4E" w:rsidRPr="00B45EAA" w:rsidRDefault="00C96E4E" w:rsidP="00C96E4E">
            <w:pPr>
              <w:tabs>
                <w:tab w:val="left" w:pos="360"/>
              </w:tabs>
              <w:spacing w:after="0" w:line="240" w:lineRule="auto"/>
              <w:ind w:left="-90"/>
              <w:rPr>
                <w:rFonts w:ascii="GHEA Grapalat" w:eastAsia="Times" w:hAnsi="GHEA Grapalat" w:cs="Times"/>
                <w:color w:val="000000"/>
                <w:sz w:val="20"/>
                <w:szCs w:val="20"/>
                <w:lang w:val="hy-AM"/>
              </w:rPr>
            </w:pPr>
            <w:r w:rsidRPr="00B45EAA">
              <w:rPr>
                <w:rFonts w:ascii="GHEA Grapalat" w:eastAsia="Times" w:hAnsi="GHEA Grapalat" w:cs="Times"/>
                <w:color w:val="000000"/>
                <w:sz w:val="20"/>
                <w:szCs w:val="20"/>
                <w:lang w:val="hy-AM"/>
              </w:rPr>
              <w:t>Տուն այցերի ապահովում, հավաքագրված տվյալների առցանց, իրական ժամանակի ռեժիմով տեղեկատվական համակարգ ներառում</w:t>
            </w:r>
          </w:p>
        </w:tc>
        <w:tc>
          <w:tcPr>
            <w:tcW w:w="972" w:type="pct"/>
            <w:shd w:val="clear" w:color="auto" w:fill="auto"/>
          </w:tcPr>
          <w:p w14:paraId="39711A76" w14:textId="77777777" w:rsidR="00C96E4E" w:rsidRPr="00B45EAA" w:rsidRDefault="00C96E4E" w:rsidP="00C96E4E">
            <w:pPr>
              <w:tabs>
                <w:tab w:val="left" w:pos="360"/>
              </w:tabs>
              <w:spacing w:after="0" w:line="240" w:lineRule="auto"/>
              <w:ind w:left="-90"/>
              <w:jc w:val="center"/>
              <w:rPr>
                <w:rFonts w:ascii="GHEA Grapalat" w:eastAsia="Times New Roman" w:hAnsi="GHEA Grapalat" w:cs="Garamond"/>
                <w:sz w:val="20"/>
                <w:szCs w:val="20"/>
                <w:lang w:val="hy-AM"/>
              </w:rPr>
            </w:pPr>
          </w:p>
        </w:tc>
        <w:tc>
          <w:tcPr>
            <w:tcW w:w="1164" w:type="pct"/>
            <w:gridSpan w:val="2"/>
            <w:shd w:val="clear" w:color="auto" w:fill="auto"/>
          </w:tcPr>
          <w:p w14:paraId="4310E846" w14:textId="3306532C" w:rsidR="00C96E4E" w:rsidRPr="005B6125" w:rsidRDefault="00C96E4E" w:rsidP="00C96E4E">
            <w:pPr>
              <w:tabs>
                <w:tab w:val="left" w:pos="360"/>
              </w:tabs>
              <w:spacing w:after="0" w:line="240" w:lineRule="auto"/>
              <w:ind w:left="-90"/>
              <w:jc w:val="center"/>
              <w:rPr>
                <w:rFonts w:ascii="GHEA Grapalat" w:eastAsia="Times New Roman" w:hAnsi="GHEA Grapalat" w:cs="Times New Roman"/>
                <w:sz w:val="20"/>
                <w:szCs w:val="20"/>
                <w:highlight w:val="yellow"/>
                <w:lang w:val="hy-AM"/>
              </w:rPr>
            </w:pPr>
            <w:r w:rsidRPr="007E50F2">
              <w:rPr>
                <w:rFonts w:ascii="GHEA Grapalat" w:hAnsi="GHEA Grapalat" w:cs="Sylfaen"/>
                <w:sz w:val="20"/>
                <w:szCs w:val="20"/>
                <w:lang w:val="hy-AM"/>
              </w:rPr>
              <w:t>«Սոցիալական աջակցության մասին» Օրենքի 17-րդ հոդվածի 2-րդ մասի ՀՀ կառավարության 10.09.2015 թ. N1061-Ն որոշմամբ սահմանվել են ՍԱՏՄ լիազորությունների իրականացման կարգն ու պայմանները, այդ թվում՝ տնային այցելություն(ներ) կատարելու հետ կապված հիմնական դրույթները</w:t>
            </w:r>
          </w:p>
        </w:tc>
      </w:tr>
      <w:tr w:rsidR="00C96E4E" w:rsidRPr="00772438" w14:paraId="6408D515" w14:textId="77777777" w:rsidTr="004E24A0">
        <w:trPr>
          <w:cantSplit/>
          <w:tblHeader/>
        </w:trPr>
        <w:tc>
          <w:tcPr>
            <w:tcW w:w="357" w:type="pct"/>
            <w:vMerge/>
            <w:tcBorders>
              <w:right w:val="single" w:sz="4" w:space="0" w:color="auto"/>
            </w:tcBorders>
            <w:shd w:val="clear" w:color="auto" w:fill="auto"/>
          </w:tcPr>
          <w:p w14:paraId="25A244E3" w14:textId="77777777" w:rsidR="00C96E4E" w:rsidRPr="00C96E4E" w:rsidRDefault="00C96E4E" w:rsidP="00C96E4E">
            <w:pPr>
              <w:tabs>
                <w:tab w:val="left" w:pos="360"/>
              </w:tabs>
              <w:spacing w:after="0" w:line="240" w:lineRule="auto"/>
              <w:ind w:left="-90" w:right="-115"/>
              <w:jc w:val="center"/>
              <w:rPr>
                <w:rFonts w:ascii="GHEA Grapalat" w:eastAsia="Times New Roman" w:hAnsi="GHEA Grapalat" w:cs="Garamond"/>
                <w:b/>
                <w:color w:val="FF0000"/>
                <w:sz w:val="20"/>
                <w:szCs w:val="20"/>
                <w:lang w:val="hy-AM"/>
              </w:rPr>
            </w:pPr>
          </w:p>
        </w:tc>
        <w:tc>
          <w:tcPr>
            <w:tcW w:w="357" w:type="pct"/>
            <w:gridSpan w:val="3"/>
            <w:tcBorders>
              <w:right w:val="single" w:sz="4" w:space="0" w:color="auto"/>
            </w:tcBorders>
            <w:shd w:val="clear" w:color="auto" w:fill="auto"/>
          </w:tcPr>
          <w:p w14:paraId="5D397754" w14:textId="77777777" w:rsidR="00C96E4E" w:rsidRPr="00C96E4E" w:rsidRDefault="00C96E4E" w:rsidP="00C96E4E">
            <w:pPr>
              <w:tabs>
                <w:tab w:val="left" w:pos="360"/>
              </w:tabs>
              <w:spacing w:after="0" w:line="240" w:lineRule="auto"/>
              <w:ind w:left="-90" w:right="-115"/>
              <w:jc w:val="center"/>
              <w:rPr>
                <w:rFonts w:ascii="GHEA Grapalat" w:eastAsia="Times New Roman" w:hAnsi="GHEA Grapalat" w:cs="Garamond"/>
                <w:b/>
                <w:sz w:val="20"/>
                <w:szCs w:val="20"/>
              </w:rPr>
            </w:pPr>
            <w:r w:rsidRPr="00C96E4E">
              <w:rPr>
                <w:rFonts w:ascii="GHEA Grapalat" w:eastAsia="Times New Roman" w:hAnsi="GHEA Grapalat" w:cs="Garamond"/>
                <w:b/>
                <w:sz w:val="20"/>
                <w:szCs w:val="20"/>
              </w:rPr>
              <w:t>11005</w:t>
            </w:r>
          </w:p>
        </w:tc>
        <w:tc>
          <w:tcPr>
            <w:tcW w:w="981" w:type="pct"/>
            <w:gridSpan w:val="2"/>
            <w:tcBorders>
              <w:left w:val="single" w:sz="4" w:space="0" w:color="auto"/>
            </w:tcBorders>
            <w:shd w:val="clear" w:color="auto" w:fill="auto"/>
          </w:tcPr>
          <w:p w14:paraId="00A3BA92" w14:textId="7838B6C0" w:rsidR="00C96E4E" w:rsidRPr="005B6125" w:rsidRDefault="00C96E4E" w:rsidP="00C96E4E">
            <w:pPr>
              <w:spacing w:after="0" w:line="240" w:lineRule="auto"/>
              <w:rPr>
                <w:rFonts w:ascii="GHEA Grapalat" w:eastAsia="GHEA Grapalat" w:hAnsi="GHEA Grapalat" w:cs="GHEA Grapalat"/>
                <w:sz w:val="20"/>
                <w:szCs w:val="20"/>
                <w:highlight w:val="yellow"/>
                <w:lang w:val="hy-AM"/>
              </w:rPr>
            </w:pPr>
            <w:r w:rsidRPr="007E50F2">
              <w:rPr>
                <w:rFonts w:ascii="GHEA Grapalat" w:eastAsia="GHEA Grapalat" w:hAnsi="GHEA Grapalat" w:cs="GHEA Grapalat"/>
                <w:sz w:val="20"/>
                <w:szCs w:val="20"/>
                <w:lang w:val="hy-AM"/>
              </w:rPr>
              <w:t>Սոցիալական շտապ օգնություն</w:t>
            </w:r>
          </w:p>
        </w:tc>
        <w:tc>
          <w:tcPr>
            <w:tcW w:w="1169" w:type="pct"/>
            <w:gridSpan w:val="2"/>
            <w:shd w:val="clear" w:color="auto" w:fill="auto"/>
          </w:tcPr>
          <w:p w14:paraId="2439197B" w14:textId="36EE9714" w:rsidR="00C96E4E" w:rsidRPr="005B6125" w:rsidRDefault="00C96E4E" w:rsidP="00C96E4E">
            <w:pPr>
              <w:tabs>
                <w:tab w:val="left" w:pos="360"/>
              </w:tabs>
              <w:spacing w:after="0" w:line="240" w:lineRule="auto"/>
              <w:ind w:left="-25"/>
              <w:rPr>
                <w:rFonts w:ascii="GHEA Grapalat" w:eastAsia="Times New Roman" w:hAnsi="GHEA Grapalat" w:cs="Garamond"/>
                <w:sz w:val="20"/>
                <w:szCs w:val="20"/>
                <w:highlight w:val="yellow"/>
                <w:lang w:val="hy-AM"/>
              </w:rPr>
            </w:pPr>
            <w:r w:rsidRPr="007E50F2">
              <w:rPr>
                <w:rFonts w:ascii="GHEA Grapalat" w:eastAsia="Times" w:hAnsi="GHEA Grapalat" w:cs="Sylfaen"/>
                <w:color w:val="000000"/>
                <w:sz w:val="20"/>
                <w:szCs w:val="20"/>
              </w:rPr>
              <w:t>Սոցիալապես անապահով ընտանիքներ</w:t>
            </w:r>
          </w:p>
        </w:tc>
        <w:tc>
          <w:tcPr>
            <w:tcW w:w="972" w:type="pct"/>
            <w:shd w:val="clear" w:color="auto" w:fill="auto"/>
          </w:tcPr>
          <w:p w14:paraId="3D933E21" w14:textId="77777777" w:rsidR="00C96E4E" w:rsidRPr="005B6125" w:rsidRDefault="00C96E4E" w:rsidP="00C96E4E">
            <w:pPr>
              <w:tabs>
                <w:tab w:val="left" w:pos="360"/>
              </w:tabs>
              <w:spacing w:after="0" w:line="240" w:lineRule="auto"/>
              <w:ind w:left="-90"/>
              <w:jc w:val="center"/>
              <w:rPr>
                <w:rFonts w:ascii="GHEA Grapalat" w:eastAsia="Times New Roman" w:hAnsi="GHEA Grapalat" w:cs="Garamond"/>
                <w:sz w:val="20"/>
                <w:szCs w:val="20"/>
                <w:highlight w:val="yellow"/>
                <w:lang w:val="hy-AM"/>
              </w:rPr>
            </w:pPr>
          </w:p>
        </w:tc>
        <w:tc>
          <w:tcPr>
            <w:tcW w:w="1164" w:type="pct"/>
            <w:gridSpan w:val="2"/>
            <w:shd w:val="clear" w:color="auto" w:fill="auto"/>
          </w:tcPr>
          <w:p w14:paraId="54C3510A" w14:textId="399064B7" w:rsidR="00C96E4E" w:rsidRPr="005B6125" w:rsidRDefault="00C96E4E" w:rsidP="00C96E4E">
            <w:pPr>
              <w:spacing w:after="0" w:line="240" w:lineRule="auto"/>
              <w:jc w:val="center"/>
              <w:rPr>
                <w:rFonts w:ascii="GHEA Grapalat" w:hAnsi="GHEA Grapalat" w:cs="Sylfaen"/>
                <w:sz w:val="20"/>
                <w:szCs w:val="20"/>
                <w:highlight w:val="yellow"/>
                <w:lang w:val="af-ZA"/>
              </w:rPr>
            </w:pPr>
            <w:r w:rsidRPr="007E50F2">
              <w:rPr>
                <w:rFonts w:ascii="GHEA Grapalat" w:hAnsi="GHEA Grapalat" w:cs="Sylfaen"/>
                <w:sz w:val="20"/>
                <w:szCs w:val="20"/>
                <w:lang w:val="af-ZA"/>
              </w:rPr>
              <w:t xml:space="preserve">ՀՀ ԱՍՀ նախարարի 05.06.2019 թ. </w:t>
            </w:r>
            <w:r w:rsidRPr="007E50F2">
              <w:rPr>
                <w:rFonts w:ascii="GHEA Grapalat" w:hAnsi="GHEA Grapalat" w:cs="Sylfaen"/>
                <w:sz w:val="20"/>
                <w:szCs w:val="20"/>
                <w:lang w:val="hy-AM"/>
              </w:rPr>
              <w:t xml:space="preserve">N </w:t>
            </w:r>
            <w:r w:rsidRPr="007E50F2">
              <w:rPr>
                <w:rFonts w:ascii="GHEA Grapalat" w:hAnsi="GHEA Grapalat" w:cs="Sylfaen"/>
                <w:sz w:val="20"/>
                <w:szCs w:val="20"/>
                <w:lang w:val="af-ZA"/>
              </w:rPr>
              <w:t>71-</w:t>
            </w:r>
            <w:r w:rsidRPr="007E50F2">
              <w:rPr>
                <w:rFonts w:ascii="GHEA Grapalat" w:hAnsi="GHEA Grapalat" w:cs="Sylfaen"/>
                <w:sz w:val="20"/>
                <w:szCs w:val="20"/>
                <w:lang w:val="hy-AM"/>
              </w:rPr>
              <w:t>Ա</w:t>
            </w:r>
            <w:r w:rsidRPr="007E50F2">
              <w:rPr>
                <w:rFonts w:ascii="GHEA Grapalat" w:hAnsi="GHEA Grapalat" w:cs="Sylfaen"/>
                <w:sz w:val="20"/>
                <w:szCs w:val="20"/>
                <w:lang w:val="af-ZA"/>
              </w:rPr>
              <w:t>/1 հրաման</w:t>
            </w:r>
          </w:p>
        </w:tc>
      </w:tr>
      <w:tr w:rsidR="00C96E4E" w:rsidRPr="00772438" w14:paraId="6B9659BC" w14:textId="77777777" w:rsidTr="004E24A0">
        <w:trPr>
          <w:cantSplit/>
          <w:tblHeader/>
        </w:trPr>
        <w:tc>
          <w:tcPr>
            <w:tcW w:w="357" w:type="pct"/>
            <w:tcBorders>
              <w:right w:val="single" w:sz="4" w:space="0" w:color="auto"/>
            </w:tcBorders>
            <w:shd w:val="clear" w:color="auto" w:fill="auto"/>
          </w:tcPr>
          <w:p w14:paraId="41E36869" w14:textId="77777777" w:rsidR="00C96E4E" w:rsidRPr="00C96E4E" w:rsidRDefault="00C96E4E" w:rsidP="00C96E4E">
            <w:pPr>
              <w:tabs>
                <w:tab w:val="left" w:pos="360"/>
              </w:tabs>
              <w:spacing w:line="240" w:lineRule="auto"/>
              <w:ind w:left="-90" w:right="-115"/>
              <w:jc w:val="center"/>
              <w:rPr>
                <w:rFonts w:ascii="GHEA Grapalat" w:hAnsi="GHEA Grapalat"/>
                <w:b/>
                <w:sz w:val="20"/>
                <w:szCs w:val="20"/>
                <w:lang w:val="hy-AM"/>
              </w:rPr>
            </w:pPr>
            <w:r w:rsidRPr="00C96E4E">
              <w:rPr>
                <w:rFonts w:ascii="GHEA Grapalat" w:hAnsi="GHEA Grapalat"/>
                <w:b/>
                <w:sz w:val="20"/>
                <w:szCs w:val="20"/>
                <w:lang w:val="hy-AM"/>
              </w:rPr>
              <w:lastRenderedPageBreak/>
              <w:t>1068</w:t>
            </w:r>
          </w:p>
        </w:tc>
        <w:tc>
          <w:tcPr>
            <w:tcW w:w="357" w:type="pct"/>
            <w:gridSpan w:val="3"/>
            <w:tcBorders>
              <w:right w:val="single" w:sz="4" w:space="0" w:color="auto"/>
            </w:tcBorders>
            <w:shd w:val="clear" w:color="auto" w:fill="auto"/>
          </w:tcPr>
          <w:p w14:paraId="4C295F8E" w14:textId="77777777" w:rsidR="00C96E4E" w:rsidRPr="00C96E4E" w:rsidRDefault="00C96E4E" w:rsidP="00C96E4E">
            <w:pPr>
              <w:tabs>
                <w:tab w:val="left" w:pos="360"/>
              </w:tabs>
              <w:spacing w:line="240" w:lineRule="auto"/>
              <w:ind w:left="-90" w:right="-115"/>
              <w:jc w:val="center"/>
              <w:rPr>
                <w:rFonts w:ascii="GHEA Grapalat" w:hAnsi="GHEA Grapalat"/>
                <w:b/>
                <w:sz w:val="20"/>
                <w:szCs w:val="20"/>
                <w:lang w:val="hy-AM"/>
              </w:rPr>
            </w:pPr>
            <w:r w:rsidRPr="00C96E4E">
              <w:rPr>
                <w:rFonts w:ascii="GHEA Grapalat" w:hAnsi="GHEA Grapalat"/>
                <w:b/>
                <w:sz w:val="20"/>
                <w:szCs w:val="20"/>
                <w:lang w:val="hy-AM"/>
              </w:rPr>
              <w:t>12003</w:t>
            </w:r>
          </w:p>
        </w:tc>
        <w:tc>
          <w:tcPr>
            <w:tcW w:w="981" w:type="pct"/>
            <w:gridSpan w:val="2"/>
            <w:tcBorders>
              <w:left w:val="single" w:sz="4" w:space="0" w:color="auto"/>
            </w:tcBorders>
            <w:shd w:val="clear" w:color="auto" w:fill="auto"/>
          </w:tcPr>
          <w:p w14:paraId="6A43BB80" w14:textId="70489471" w:rsidR="00C96E4E" w:rsidRPr="005B6125" w:rsidRDefault="00C96E4E" w:rsidP="00C96E4E">
            <w:pPr>
              <w:tabs>
                <w:tab w:val="left" w:pos="360"/>
              </w:tabs>
              <w:spacing w:line="240" w:lineRule="auto"/>
              <w:rPr>
                <w:rFonts w:ascii="GHEA Grapalat" w:hAnsi="GHEA Grapalat"/>
                <w:sz w:val="20"/>
                <w:szCs w:val="20"/>
                <w:highlight w:val="yellow"/>
                <w:lang w:val="hy-AM"/>
              </w:rPr>
            </w:pPr>
            <w:r w:rsidRPr="007E50F2">
              <w:rPr>
                <w:rFonts w:ascii="GHEA Grapalat" w:hAnsi="GHEA Grapalat"/>
                <w:sz w:val="20"/>
                <w:szCs w:val="20"/>
                <w:lang w:val="hy-AM"/>
              </w:rPr>
              <w:t>Երիտասարդ և երեխաներ ունեցող ընտանիքների բնակարանային ապահովության պետական աջակցություն</w:t>
            </w:r>
          </w:p>
        </w:tc>
        <w:tc>
          <w:tcPr>
            <w:tcW w:w="1169" w:type="pct"/>
            <w:gridSpan w:val="2"/>
            <w:shd w:val="clear" w:color="auto" w:fill="auto"/>
          </w:tcPr>
          <w:p w14:paraId="0CF110D6" w14:textId="77777777" w:rsidR="00C96E4E" w:rsidRDefault="00C96E4E" w:rsidP="00C96E4E">
            <w:pPr>
              <w:tabs>
                <w:tab w:val="left" w:pos="360"/>
              </w:tabs>
              <w:spacing w:after="0" w:line="240" w:lineRule="auto"/>
              <w:ind w:left="-25"/>
              <w:rPr>
                <w:rFonts w:ascii="GHEA Grapalat" w:hAnsi="GHEA Grapalat" w:cs="Sylfaen"/>
                <w:sz w:val="20"/>
                <w:szCs w:val="20"/>
                <w:lang w:val="hy-AM"/>
              </w:rPr>
            </w:pPr>
            <w:r w:rsidRPr="007E50F2">
              <w:rPr>
                <w:rFonts w:ascii="GHEA Grapalat" w:hAnsi="GHEA Grapalat"/>
                <w:sz w:val="20"/>
                <w:szCs w:val="20"/>
                <w:lang w:val="hy-AM"/>
              </w:rPr>
              <w:t xml:space="preserve">1) </w:t>
            </w:r>
            <w:r w:rsidRPr="007E50F2">
              <w:rPr>
                <w:rFonts w:ascii="GHEA Grapalat" w:hAnsi="GHEA Grapalat" w:cs="Sylfaen"/>
                <w:sz w:val="20"/>
                <w:szCs w:val="20"/>
                <w:lang w:val="hy-AM"/>
              </w:rPr>
              <w:t>միանվագ</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դրամական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աջակցություն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մարզային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բնակավայրերում</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բնակարան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ձեռք</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բերելու</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համար</w:t>
            </w:r>
          </w:p>
          <w:p w14:paraId="0FC4E0F8" w14:textId="6CF84EB9" w:rsidR="00C96E4E" w:rsidRPr="007E50F2" w:rsidRDefault="00C96E4E" w:rsidP="00C96E4E">
            <w:pPr>
              <w:tabs>
                <w:tab w:val="left" w:pos="360"/>
              </w:tabs>
              <w:spacing w:after="0" w:line="240" w:lineRule="auto"/>
              <w:ind w:left="-25"/>
              <w:rPr>
                <w:rFonts w:ascii="GHEA Grapalat" w:hAnsi="GHEA Grapalat"/>
                <w:sz w:val="20"/>
                <w:szCs w:val="20"/>
                <w:lang w:val="hy-AM"/>
              </w:rPr>
            </w:pPr>
            <w:r w:rsidRPr="007E50F2">
              <w:rPr>
                <w:rFonts w:ascii="GHEA Grapalat" w:hAnsi="GHEA Grapalat"/>
                <w:sz w:val="20"/>
                <w:szCs w:val="20"/>
                <w:lang w:val="hy-AM"/>
              </w:rPr>
              <w:t xml:space="preserve"> </w:t>
            </w:r>
          </w:p>
          <w:p w14:paraId="0EF73CC0" w14:textId="2F0F8641" w:rsidR="00C96E4E" w:rsidRDefault="00C96E4E" w:rsidP="00C96E4E">
            <w:pPr>
              <w:tabs>
                <w:tab w:val="left" w:pos="360"/>
              </w:tabs>
              <w:spacing w:after="0" w:line="240" w:lineRule="auto"/>
              <w:ind w:left="-25"/>
              <w:rPr>
                <w:rFonts w:ascii="GHEA Grapalat" w:hAnsi="GHEA Grapalat"/>
                <w:sz w:val="20"/>
                <w:szCs w:val="20"/>
                <w:lang w:val="hy-AM"/>
              </w:rPr>
            </w:pPr>
            <w:r w:rsidRPr="007E50F2">
              <w:rPr>
                <w:rFonts w:ascii="GHEA Grapalat" w:hAnsi="GHEA Grapalat"/>
                <w:sz w:val="20"/>
                <w:szCs w:val="20"/>
                <w:lang w:val="hy-AM"/>
              </w:rPr>
              <w:t xml:space="preserve">2) </w:t>
            </w:r>
            <w:r w:rsidRPr="007E50F2">
              <w:rPr>
                <w:rFonts w:ascii="GHEA Grapalat" w:hAnsi="GHEA Grapalat" w:cs="Sylfaen"/>
                <w:sz w:val="20"/>
                <w:szCs w:val="20"/>
                <w:lang w:val="hy-AM"/>
              </w:rPr>
              <w:t>կանխավճարի</w:t>
            </w:r>
            <w:r w:rsidRPr="007E50F2">
              <w:rPr>
                <w:rFonts w:ascii="GHEA Grapalat" w:hAnsi="GHEA Grapalat"/>
                <w:sz w:val="20"/>
                <w:szCs w:val="20"/>
                <w:lang w:val="hy-AM"/>
              </w:rPr>
              <w:t xml:space="preserve"> (</w:t>
            </w:r>
            <w:r>
              <w:rPr>
                <w:rFonts w:ascii="GHEA Grapalat" w:hAnsi="GHEA Grapalat" w:cs="Sylfaen"/>
                <w:sz w:val="20"/>
                <w:szCs w:val="20"/>
                <w:lang w:val="hy-AM"/>
              </w:rPr>
              <w:t>հիփոթեք</w:t>
            </w:r>
            <w:r w:rsidRPr="007E50F2">
              <w:rPr>
                <w:rFonts w:ascii="GHEA Grapalat" w:hAnsi="GHEA Grapalat" w:cs="Sylfaen"/>
                <w:sz w:val="20"/>
                <w:szCs w:val="20"/>
                <w:lang w:val="hy-AM"/>
              </w:rPr>
              <w:t>ային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պարտավորության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ապահովագրության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ձեռք</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բերում</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երիտասարդ</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ընտանիքների</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համար</w:t>
            </w:r>
            <w:r w:rsidRPr="007E50F2">
              <w:rPr>
                <w:rFonts w:ascii="GHEA Grapalat" w:hAnsi="GHEA Grapalat"/>
                <w:sz w:val="20"/>
                <w:szCs w:val="20"/>
                <w:lang w:val="hy-AM"/>
              </w:rPr>
              <w:t xml:space="preserve"> </w:t>
            </w:r>
          </w:p>
          <w:p w14:paraId="23212053" w14:textId="77777777" w:rsidR="00C96E4E" w:rsidRPr="007E50F2" w:rsidRDefault="00C96E4E" w:rsidP="00C96E4E">
            <w:pPr>
              <w:tabs>
                <w:tab w:val="left" w:pos="360"/>
              </w:tabs>
              <w:spacing w:after="0" w:line="240" w:lineRule="auto"/>
              <w:ind w:left="-25"/>
              <w:rPr>
                <w:rFonts w:ascii="GHEA Grapalat" w:hAnsi="GHEA Grapalat"/>
                <w:sz w:val="20"/>
                <w:szCs w:val="20"/>
                <w:lang w:val="hy-AM"/>
              </w:rPr>
            </w:pPr>
          </w:p>
          <w:p w14:paraId="5B9C182E" w14:textId="14F5E29D" w:rsidR="00C96E4E" w:rsidRPr="005B6125" w:rsidRDefault="00C96E4E" w:rsidP="00C96E4E">
            <w:pPr>
              <w:tabs>
                <w:tab w:val="left" w:pos="360"/>
              </w:tabs>
              <w:spacing w:after="0" w:line="240" w:lineRule="auto"/>
              <w:ind w:left="-25"/>
              <w:rPr>
                <w:rFonts w:ascii="GHEA Grapalat" w:hAnsi="GHEA Grapalat"/>
                <w:sz w:val="20"/>
                <w:szCs w:val="20"/>
                <w:highlight w:val="yellow"/>
                <w:lang w:val="hy-AM"/>
              </w:rPr>
            </w:pPr>
            <w:r w:rsidRPr="007E50F2">
              <w:rPr>
                <w:rFonts w:ascii="GHEA Grapalat" w:hAnsi="GHEA Grapalat"/>
                <w:sz w:val="20"/>
                <w:szCs w:val="20"/>
                <w:lang w:val="hy-AM"/>
              </w:rPr>
              <w:t xml:space="preserve">3) </w:t>
            </w:r>
            <w:r w:rsidRPr="007E50F2">
              <w:rPr>
                <w:rFonts w:ascii="GHEA Grapalat" w:hAnsi="GHEA Grapalat" w:cs="Sylfaen"/>
                <w:sz w:val="20"/>
                <w:szCs w:val="20"/>
                <w:lang w:val="hy-AM"/>
              </w:rPr>
              <w:t>երեխայի</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ծննդով</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պայմանավորված</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աջակցություն</w:t>
            </w:r>
            <w:r w:rsidRPr="007E50F2">
              <w:rPr>
                <w:rFonts w:ascii="GHEA Grapalat" w:hAnsi="GHEA Grapalat"/>
                <w:sz w:val="20"/>
                <w:szCs w:val="20"/>
                <w:lang w:val="hy-AM"/>
              </w:rPr>
              <w:t xml:space="preserve"> </w:t>
            </w:r>
            <w:r>
              <w:rPr>
                <w:rFonts w:ascii="GHEA Grapalat" w:hAnsi="GHEA Grapalat" w:cs="Sylfaen"/>
                <w:sz w:val="20"/>
                <w:szCs w:val="20"/>
                <w:lang w:val="hy-AM"/>
              </w:rPr>
              <w:t>հիփոթեք</w:t>
            </w:r>
            <w:r w:rsidRPr="007E50F2">
              <w:rPr>
                <w:rFonts w:ascii="GHEA Grapalat" w:hAnsi="GHEA Grapalat" w:cs="Sylfaen"/>
                <w:sz w:val="20"/>
                <w:szCs w:val="20"/>
                <w:lang w:val="hy-AM"/>
              </w:rPr>
              <w:t>ային</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վարկ</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մարող</w:t>
            </w:r>
            <w:r w:rsidRPr="007E50F2">
              <w:rPr>
                <w:rFonts w:ascii="GHEA Grapalat" w:hAnsi="GHEA Grapalat"/>
                <w:sz w:val="20"/>
                <w:szCs w:val="20"/>
                <w:lang w:val="hy-AM"/>
              </w:rPr>
              <w:t xml:space="preserve"> </w:t>
            </w:r>
            <w:r w:rsidRPr="007E50F2">
              <w:rPr>
                <w:rFonts w:ascii="GHEA Grapalat" w:hAnsi="GHEA Grapalat" w:cs="Sylfaen"/>
                <w:sz w:val="20"/>
                <w:szCs w:val="20"/>
                <w:lang w:val="hy-AM"/>
              </w:rPr>
              <w:t>ընտանիքներին</w:t>
            </w:r>
          </w:p>
        </w:tc>
        <w:tc>
          <w:tcPr>
            <w:tcW w:w="972" w:type="pct"/>
            <w:shd w:val="clear" w:color="auto" w:fill="auto"/>
          </w:tcPr>
          <w:p w14:paraId="0E588457" w14:textId="77777777" w:rsidR="00C96E4E" w:rsidRPr="005B6125" w:rsidRDefault="00C96E4E" w:rsidP="00C96E4E">
            <w:pPr>
              <w:tabs>
                <w:tab w:val="left" w:pos="360"/>
              </w:tabs>
              <w:spacing w:line="240" w:lineRule="auto"/>
              <w:ind w:left="-90"/>
              <w:rPr>
                <w:rFonts w:ascii="GHEA Grapalat" w:hAnsi="GHEA Grapalat" w:cs="Calibri"/>
                <w:sz w:val="20"/>
                <w:szCs w:val="20"/>
                <w:highlight w:val="yellow"/>
                <w:lang w:val="hy-AM"/>
              </w:rPr>
            </w:pPr>
          </w:p>
        </w:tc>
        <w:tc>
          <w:tcPr>
            <w:tcW w:w="1164" w:type="pct"/>
            <w:gridSpan w:val="2"/>
            <w:shd w:val="clear" w:color="auto" w:fill="auto"/>
          </w:tcPr>
          <w:p w14:paraId="5F9ED676" w14:textId="3C2A0D39" w:rsidR="00C96E4E" w:rsidRPr="005B6125" w:rsidRDefault="00C96E4E" w:rsidP="00C96E4E">
            <w:pPr>
              <w:tabs>
                <w:tab w:val="left" w:pos="360"/>
              </w:tabs>
              <w:spacing w:line="240" w:lineRule="auto"/>
              <w:ind w:left="-90"/>
              <w:jc w:val="center"/>
              <w:rPr>
                <w:rFonts w:ascii="GHEA Grapalat" w:hAnsi="GHEA Grapalat"/>
                <w:sz w:val="20"/>
                <w:szCs w:val="20"/>
                <w:highlight w:val="yellow"/>
                <w:lang w:val="hy-AM"/>
              </w:rPr>
            </w:pPr>
            <w:r w:rsidRPr="007E50F2">
              <w:rPr>
                <w:rFonts w:ascii="GHEA Grapalat" w:eastAsia="Times New Roman" w:hAnsi="GHEA Grapalat" w:cs="Times New Roman"/>
                <w:bCs/>
                <w:sz w:val="20"/>
                <w:szCs w:val="20"/>
                <w:lang w:val="hy-AM"/>
              </w:rPr>
              <w:t>ՀՀ կառավարության 20</w:t>
            </w:r>
            <w:r>
              <w:rPr>
                <w:rFonts w:ascii="GHEA Grapalat" w:eastAsia="Times New Roman" w:hAnsi="GHEA Grapalat" w:cs="Times New Roman"/>
                <w:bCs/>
                <w:sz w:val="20"/>
                <w:szCs w:val="20"/>
                <w:lang w:val="hy-AM"/>
              </w:rPr>
              <w:t>21</w:t>
            </w:r>
            <w:r w:rsidRPr="007E50F2">
              <w:rPr>
                <w:rFonts w:ascii="GHEA Grapalat" w:eastAsia="Times New Roman" w:hAnsi="GHEA Grapalat" w:cs="Times New Roman"/>
                <w:bCs/>
                <w:sz w:val="20"/>
                <w:szCs w:val="20"/>
                <w:lang w:val="hy-AM"/>
              </w:rPr>
              <w:t xml:space="preserve"> թ. </w:t>
            </w:r>
            <w:r>
              <w:rPr>
                <w:rFonts w:ascii="GHEA Grapalat" w:eastAsia="Times New Roman" w:hAnsi="GHEA Grapalat" w:cs="Times New Roman"/>
                <w:bCs/>
                <w:sz w:val="20"/>
                <w:szCs w:val="20"/>
                <w:lang w:val="hy-AM"/>
              </w:rPr>
              <w:t>օգոստոսի 18</w:t>
            </w:r>
            <w:r w:rsidRPr="007E50F2">
              <w:rPr>
                <w:rFonts w:ascii="GHEA Grapalat" w:eastAsia="Times New Roman" w:hAnsi="GHEA Grapalat" w:cs="Times New Roman"/>
                <w:bCs/>
                <w:sz w:val="20"/>
                <w:szCs w:val="20"/>
                <w:lang w:val="hy-AM"/>
              </w:rPr>
              <w:t>-</w:t>
            </w:r>
            <w:r w:rsidRPr="007E50F2">
              <w:rPr>
                <w:rFonts w:ascii="GHEA Grapalat" w:eastAsia="Times New Roman" w:hAnsi="GHEA Grapalat" w:cs="Arial Unicode"/>
                <w:bCs/>
                <w:sz w:val="20"/>
                <w:szCs w:val="20"/>
                <w:lang w:val="hy-AM"/>
              </w:rPr>
              <w:t>ի</w:t>
            </w:r>
            <w:r w:rsidRPr="007E50F2">
              <w:rPr>
                <w:rFonts w:ascii="GHEA Grapalat" w:eastAsia="Times New Roman" w:hAnsi="GHEA Grapalat" w:cs="Times New Roman"/>
                <w:bCs/>
                <w:sz w:val="20"/>
                <w:szCs w:val="20"/>
                <w:lang w:val="hy-AM"/>
              </w:rPr>
              <w:t xml:space="preserve"> N </w:t>
            </w:r>
            <w:r>
              <w:rPr>
                <w:rFonts w:ascii="GHEA Grapalat" w:eastAsia="Times New Roman" w:hAnsi="GHEA Grapalat" w:cs="Times New Roman"/>
                <w:bCs/>
                <w:sz w:val="20"/>
                <w:szCs w:val="20"/>
                <w:lang w:val="hy-AM"/>
              </w:rPr>
              <w:t>1363</w:t>
            </w:r>
            <w:r w:rsidRPr="007E50F2">
              <w:rPr>
                <w:rFonts w:ascii="GHEA Grapalat" w:eastAsia="Times New Roman" w:hAnsi="GHEA Grapalat" w:cs="Times New Roman"/>
                <w:bCs/>
                <w:sz w:val="20"/>
                <w:szCs w:val="20"/>
                <w:lang w:val="hy-AM"/>
              </w:rPr>
              <w:t>-</w:t>
            </w:r>
            <w:r w:rsidRPr="007E50F2">
              <w:rPr>
                <w:rFonts w:ascii="GHEA Grapalat" w:eastAsia="Times New Roman" w:hAnsi="GHEA Grapalat" w:cs="Arial Unicode"/>
                <w:bCs/>
                <w:sz w:val="20"/>
                <w:szCs w:val="20"/>
                <w:lang w:val="hy-AM"/>
              </w:rPr>
              <w:t>Ա</w:t>
            </w:r>
            <w:r w:rsidRPr="007E50F2">
              <w:rPr>
                <w:rFonts w:ascii="GHEA Grapalat" w:eastAsia="Times New Roman" w:hAnsi="GHEA Grapalat" w:cs="Times New Roman"/>
                <w:bCs/>
                <w:sz w:val="20"/>
                <w:szCs w:val="20"/>
                <w:lang w:val="hy-AM"/>
              </w:rPr>
              <w:t xml:space="preserve"> </w:t>
            </w:r>
            <w:r w:rsidRPr="007E50F2">
              <w:rPr>
                <w:rFonts w:ascii="GHEA Grapalat" w:eastAsia="Times New Roman" w:hAnsi="GHEA Grapalat" w:cs="Arial Unicode"/>
                <w:bCs/>
                <w:sz w:val="20"/>
                <w:szCs w:val="20"/>
                <w:lang w:val="hy-AM"/>
              </w:rPr>
              <w:t>որոշմամբ հաստատված կառավարության ծրագիր</w:t>
            </w:r>
            <w:r w:rsidRPr="007E50F2" w:rsidDel="0083036F">
              <w:rPr>
                <w:rFonts w:ascii="GHEA Grapalat" w:hAnsi="GHEA Grapalat"/>
                <w:sz w:val="20"/>
                <w:szCs w:val="20"/>
                <w:lang w:val="hy-AM"/>
              </w:rPr>
              <w:t xml:space="preserve"> </w:t>
            </w:r>
            <w:r w:rsidRPr="007E50F2">
              <w:rPr>
                <w:rFonts w:ascii="GHEA Grapalat" w:hAnsi="GHEA Grapalat"/>
                <w:sz w:val="20"/>
                <w:szCs w:val="20"/>
                <w:lang w:val="hy-AM"/>
              </w:rPr>
              <w:t>4.</w:t>
            </w:r>
            <w:r>
              <w:rPr>
                <w:rFonts w:ascii="GHEA Grapalat" w:hAnsi="GHEA Grapalat"/>
                <w:sz w:val="20"/>
                <w:szCs w:val="20"/>
                <w:lang w:val="hy-AM"/>
              </w:rPr>
              <w:t>1</w:t>
            </w:r>
            <w:r w:rsidRPr="007E50F2">
              <w:rPr>
                <w:rFonts w:ascii="GHEA Grapalat" w:hAnsi="GHEA Grapalat"/>
                <w:sz w:val="20"/>
                <w:szCs w:val="20"/>
                <w:lang w:val="hy-AM"/>
              </w:rPr>
              <w:t xml:space="preserve">. կետի 2-րդ պարբերություն՝ </w:t>
            </w:r>
            <w:r w:rsidRPr="007B10C3">
              <w:rPr>
                <w:rFonts w:ascii="GHEA Grapalat" w:hAnsi="GHEA Grapalat"/>
                <w:sz w:val="20"/>
                <w:szCs w:val="20"/>
                <w:lang w:val="hy-AM"/>
              </w:rPr>
              <w:t>Շարունակաբար աշխատանքներ են իրականացվելու՝ վերանայելու և  զարգացնելու արդեն մեկնարկած ժողովրդագրական իրավիճակի բարելավմանն ուղղված ծրագրերը՝ հատուկ ուշադրություն դարձնելով երեխաներ ունեցող ընտանիքների բնակապահովման միջոցառումներին, երեխաների խնամքի համար տրամադրվող նպաստներին</w:t>
            </w:r>
          </w:p>
        </w:tc>
      </w:tr>
      <w:tr w:rsidR="00CD2AF3" w:rsidRPr="00772438" w14:paraId="55F3E62C" w14:textId="77777777" w:rsidTr="004E24A0">
        <w:trPr>
          <w:cantSplit/>
          <w:tblHeader/>
        </w:trPr>
        <w:tc>
          <w:tcPr>
            <w:tcW w:w="357" w:type="pct"/>
            <w:vMerge w:val="restart"/>
            <w:tcBorders>
              <w:right w:val="single" w:sz="4" w:space="0" w:color="auto"/>
            </w:tcBorders>
            <w:shd w:val="clear" w:color="auto" w:fill="auto"/>
          </w:tcPr>
          <w:p w14:paraId="01FD7E95" w14:textId="77777777" w:rsidR="003041EE" w:rsidRPr="003041EE" w:rsidRDefault="003041EE" w:rsidP="003041EE">
            <w:pPr>
              <w:spacing w:after="0" w:line="240" w:lineRule="auto"/>
              <w:ind w:left="-95"/>
              <w:jc w:val="center"/>
              <w:rPr>
                <w:rFonts w:ascii="GHEA Grapalat" w:hAnsi="GHEA Grapalat"/>
                <w:b/>
                <w:sz w:val="20"/>
                <w:szCs w:val="20"/>
                <w:lang w:val="hy-AM"/>
              </w:rPr>
            </w:pPr>
            <w:r w:rsidRPr="003041EE">
              <w:rPr>
                <w:rFonts w:ascii="GHEA Grapalat" w:hAnsi="GHEA Grapalat"/>
                <w:b/>
                <w:sz w:val="20"/>
                <w:szCs w:val="20"/>
                <w:lang w:val="hy-AM"/>
              </w:rPr>
              <w:t>1088</w:t>
            </w:r>
          </w:p>
        </w:tc>
        <w:tc>
          <w:tcPr>
            <w:tcW w:w="357" w:type="pct"/>
            <w:gridSpan w:val="3"/>
            <w:tcBorders>
              <w:right w:val="single" w:sz="4" w:space="0" w:color="auto"/>
            </w:tcBorders>
            <w:shd w:val="clear" w:color="auto" w:fill="auto"/>
          </w:tcPr>
          <w:p w14:paraId="74EDC236" w14:textId="77777777" w:rsidR="003041EE" w:rsidRPr="003041EE" w:rsidRDefault="003041EE" w:rsidP="003041EE">
            <w:pPr>
              <w:jc w:val="both"/>
              <w:rPr>
                <w:rFonts w:ascii="GHEA Grapalat" w:hAnsi="GHEA Grapalat"/>
                <w:b/>
                <w:sz w:val="20"/>
                <w:szCs w:val="20"/>
              </w:rPr>
            </w:pPr>
            <w:r w:rsidRPr="003041EE">
              <w:rPr>
                <w:rFonts w:ascii="GHEA Grapalat" w:hAnsi="GHEA Grapalat"/>
                <w:b/>
                <w:sz w:val="20"/>
                <w:szCs w:val="20"/>
              </w:rPr>
              <w:t>11004</w:t>
            </w:r>
          </w:p>
        </w:tc>
        <w:tc>
          <w:tcPr>
            <w:tcW w:w="981" w:type="pct"/>
            <w:gridSpan w:val="2"/>
            <w:tcBorders>
              <w:left w:val="single" w:sz="4" w:space="0" w:color="auto"/>
            </w:tcBorders>
            <w:shd w:val="clear" w:color="auto" w:fill="auto"/>
          </w:tcPr>
          <w:p w14:paraId="604098A3" w14:textId="77777777" w:rsidR="003041EE" w:rsidRPr="00F44B1D" w:rsidRDefault="003041EE" w:rsidP="003041EE">
            <w:pPr>
              <w:tabs>
                <w:tab w:val="left" w:pos="360"/>
              </w:tabs>
              <w:spacing w:line="240" w:lineRule="auto"/>
              <w:ind w:left="-90"/>
              <w:rPr>
                <w:rFonts w:ascii="GHEA Grapalat" w:hAnsi="GHEA Grapalat"/>
                <w:sz w:val="20"/>
                <w:szCs w:val="20"/>
              </w:rPr>
            </w:pPr>
            <w:r w:rsidRPr="00F44B1D">
              <w:rPr>
                <w:rFonts w:ascii="GHEA Grapalat" w:hAnsi="GHEA Grapalat" w:cs="GHEA Grapalat"/>
                <w:bCs/>
                <w:sz w:val="20"/>
                <w:szCs w:val="20"/>
                <w:lang w:val="hy-AM"/>
              </w:rPr>
              <w:t>Աշխատաշուկայում անմրցունակ անձանց փոքր ձեռնարկատիրական գործունեության աջակցության տրամադրում ծրագրի ուսուցման կազմակերպման և խորհրդատվական ծառայություններ</w:t>
            </w:r>
          </w:p>
        </w:tc>
        <w:tc>
          <w:tcPr>
            <w:tcW w:w="1169" w:type="pct"/>
            <w:gridSpan w:val="2"/>
            <w:shd w:val="clear" w:color="auto" w:fill="auto"/>
          </w:tcPr>
          <w:p w14:paraId="292CA246" w14:textId="77777777" w:rsidR="003041EE" w:rsidRPr="00F44B1D" w:rsidRDefault="003041EE" w:rsidP="003041EE">
            <w:pPr>
              <w:spacing w:line="240" w:lineRule="auto"/>
              <w:ind w:left="-25"/>
              <w:rPr>
                <w:rFonts w:ascii="GHEA Grapalat" w:hAnsi="GHEA Grapalat"/>
                <w:kern w:val="16"/>
                <w:sz w:val="20"/>
                <w:szCs w:val="20"/>
                <w:lang w:val="hy-AM"/>
              </w:rPr>
            </w:pPr>
            <w:r w:rsidRPr="00F44B1D">
              <w:rPr>
                <w:rFonts w:ascii="GHEA Grapalat" w:hAnsi="GHEA Grapalat"/>
                <w:kern w:val="16"/>
                <w:sz w:val="20"/>
                <w:szCs w:val="20"/>
                <w:lang w:val="hy-AM"/>
              </w:rPr>
              <w:t>«Աշխատաշուկայում անմրցունակ անձանց փոքր ձեռնարկատիրական գործունեության աջակցության տրամադրում» ծրագրի շրջանակներում ուսուցման կազմակերպման և խորհրդատվական ծառայություններ:</w:t>
            </w:r>
            <w:r w:rsidRPr="00F44B1D">
              <w:rPr>
                <w:rFonts w:ascii="GHEA Grapalat" w:hAnsi="GHEA Grapalat"/>
                <w:kern w:val="16"/>
                <w:sz w:val="20"/>
                <w:szCs w:val="20"/>
              </w:rPr>
              <w:t xml:space="preserve"> </w:t>
            </w:r>
            <w:r w:rsidRPr="00F44B1D">
              <w:rPr>
                <w:rFonts w:ascii="GHEA Grapalat" w:hAnsi="GHEA Grapalat"/>
                <w:kern w:val="16"/>
                <w:sz w:val="20"/>
                <w:szCs w:val="20"/>
                <w:lang w:val="hy-AM"/>
              </w:rPr>
              <w:t xml:space="preserve">Մեկ միջոցառման արժեքը գնահատվում է 200.0 հազ. դրամ։ </w:t>
            </w:r>
          </w:p>
        </w:tc>
        <w:tc>
          <w:tcPr>
            <w:tcW w:w="972" w:type="pct"/>
            <w:shd w:val="clear" w:color="auto" w:fill="auto"/>
          </w:tcPr>
          <w:p w14:paraId="305A10FA" w14:textId="77777777" w:rsidR="003041EE" w:rsidRPr="00F44B1D" w:rsidRDefault="003041EE" w:rsidP="003041EE">
            <w:pPr>
              <w:spacing w:line="240" w:lineRule="auto"/>
              <w:jc w:val="center"/>
              <w:rPr>
                <w:rFonts w:ascii="GHEA Grapalat" w:hAnsi="GHEA Grapalat" w:cs="Garamond"/>
                <w:sz w:val="16"/>
                <w:szCs w:val="16"/>
                <w:lang w:val="hy-AM"/>
              </w:rPr>
            </w:pPr>
          </w:p>
        </w:tc>
        <w:tc>
          <w:tcPr>
            <w:tcW w:w="1164" w:type="pct"/>
            <w:gridSpan w:val="2"/>
            <w:shd w:val="clear" w:color="auto" w:fill="auto"/>
          </w:tcPr>
          <w:p w14:paraId="0A4A0D7B" w14:textId="77777777" w:rsidR="003041EE" w:rsidRPr="00F44B1D" w:rsidRDefault="003041EE" w:rsidP="003041EE">
            <w:pPr>
              <w:spacing w:line="240" w:lineRule="auto"/>
              <w:jc w:val="center"/>
              <w:rPr>
                <w:rFonts w:ascii="GHEA Grapalat" w:hAnsi="GHEA Grapalat" w:cs="Calibri"/>
                <w:sz w:val="20"/>
                <w:szCs w:val="20"/>
                <w:lang w:val="hy-AM"/>
              </w:rPr>
            </w:pPr>
            <w:r w:rsidRPr="00F44B1D">
              <w:rPr>
                <w:rFonts w:ascii="GHEA Grapalat" w:hAnsi="GHEA Grapalat" w:cs="Calibri"/>
                <w:sz w:val="20"/>
                <w:szCs w:val="20"/>
                <w:lang w:val="hy-AM"/>
              </w:rPr>
              <w:t>ՀՀ կառավարության 2014 թ. ապրիլի 17-ի N 534-Ն որոշում, հավելված N 16</w:t>
            </w:r>
          </w:p>
        </w:tc>
      </w:tr>
      <w:tr w:rsidR="00CD2AF3" w:rsidRPr="00772438" w14:paraId="6CDE0CCD" w14:textId="77777777" w:rsidTr="004E24A0">
        <w:trPr>
          <w:cantSplit/>
          <w:tblHeader/>
        </w:trPr>
        <w:tc>
          <w:tcPr>
            <w:tcW w:w="357" w:type="pct"/>
            <w:vMerge/>
            <w:tcBorders>
              <w:right w:val="single" w:sz="4" w:space="0" w:color="auto"/>
            </w:tcBorders>
            <w:shd w:val="clear" w:color="auto" w:fill="auto"/>
          </w:tcPr>
          <w:p w14:paraId="08D2128F" w14:textId="77777777" w:rsidR="003041EE" w:rsidRPr="005B6125" w:rsidRDefault="003041EE" w:rsidP="003041EE">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57" w:type="pct"/>
            <w:gridSpan w:val="3"/>
            <w:tcBorders>
              <w:right w:val="single" w:sz="4" w:space="0" w:color="auto"/>
            </w:tcBorders>
            <w:shd w:val="clear" w:color="auto" w:fill="auto"/>
          </w:tcPr>
          <w:p w14:paraId="7E1EB2FD" w14:textId="77777777" w:rsidR="003041EE" w:rsidRPr="00F44B1D" w:rsidRDefault="003041EE" w:rsidP="003041EE">
            <w:pPr>
              <w:spacing w:line="240" w:lineRule="auto"/>
              <w:jc w:val="both"/>
              <w:rPr>
                <w:rFonts w:ascii="GHEA Grapalat" w:hAnsi="GHEA Grapalat"/>
                <w:b/>
                <w:sz w:val="20"/>
                <w:szCs w:val="20"/>
              </w:rPr>
            </w:pPr>
            <w:r w:rsidRPr="00F44B1D">
              <w:rPr>
                <w:rFonts w:ascii="GHEA Grapalat" w:hAnsi="GHEA Grapalat"/>
                <w:b/>
                <w:sz w:val="20"/>
                <w:szCs w:val="20"/>
                <w:lang w:val="hy-AM"/>
              </w:rPr>
              <w:t>12001</w:t>
            </w:r>
          </w:p>
          <w:p w14:paraId="7AC59934" w14:textId="77777777" w:rsidR="003041EE" w:rsidRPr="00F44B1D" w:rsidRDefault="003041EE" w:rsidP="003041EE">
            <w:pPr>
              <w:spacing w:line="240" w:lineRule="auto"/>
              <w:jc w:val="center"/>
              <w:rPr>
                <w:rFonts w:ascii="GHEA Grapalat" w:hAnsi="GHEA Grapalat" w:cs="Garamond"/>
                <w:sz w:val="16"/>
                <w:szCs w:val="16"/>
                <w:lang w:val="hy-AM"/>
              </w:rPr>
            </w:pPr>
          </w:p>
        </w:tc>
        <w:tc>
          <w:tcPr>
            <w:tcW w:w="981" w:type="pct"/>
            <w:gridSpan w:val="2"/>
            <w:tcBorders>
              <w:left w:val="single" w:sz="4" w:space="0" w:color="auto"/>
            </w:tcBorders>
            <w:shd w:val="clear" w:color="auto" w:fill="auto"/>
          </w:tcPr>
          <w:p w14:paraId="0993657E" w14:textId="77777777" w:rsidR="003041EE" w:rsidRPr="00F44B1D" w:rsidRDefault="003041EE" w:rsidP="003041EE">
            <w:pPr>
              <w:spacing w:line="240" w:lineRule="auto"/>
              <w:rPr>
                <w:rFonts w:ascii="GHEA Grapalat" w:hAnsi="GHEA Grapalat" w:cs="Garamond"/>
                <w:sz w:val="16"/>
                <w:szCs w:val="16"/>
                <w:lang w:val="hy-AM"/>
              </w:rPr>
            </w:pPr>
            <w:r w:rsidRPr="00F44B1D">
              <w:rPr>
                <w:rFonts w:ascii="GHEA Grapalat" w:hAnsi="GHEA Grapalat"/>
                <w:sz w:val="20"/>
                <w:szCs w:val="20"/>
                <w:lang w:val="hy-AM"/>
              </w:rPr>
              <w:t>Աշխատաշուկայում անմրցունակ անձանց փոքր ձեռնարկատիրական գործունեության աջակցության տրամադրում</w:t>
            </w:r>
          </w:p>
        </w:tc>
        <w:tc>
          <w:tcPr>
            <w:tcW w:w="1169" w:type="pct"/>
            <w:gridSpan w:val="2"/>
            <w:shd w:val="clear" w:color="auto" w:fill="auto"/>
          </w:tcPr>
          <w:p w14:paraId="76A94127" w14:textId="3B962A4E" w:rsidR="003041EE" w:rsidRPr="00F44B1D" w:rsidRDefault="003041EE" w:rsidP="003041EE">
            <w:pPr>
              <w:spacing w:line="240" w:lineRule="auto"/>
              <w:rPr>
                <w:rFonts w:ascii="GHEA Grapalat" w:hAnsi="GHEA Grapalat" w:cs="Garamond"/>
                <w:sz w:val="16"/>
                <w:szCs w:val="16"/>
                <w:lang w:val="hy-AM"/>
              </w:rPr>
            </w:pPr>
            <w:r w:rsidRPr="00F44B1D">
              <w:rPr>
                <w:rFonts w:ascii="GHEA Grapalat" w:hAnsi="GHEA Grapalat"/>
                <w:kern w:val="16"/>
                <w:sz w:val="20"/>
                <w:szCs w:val="20"/>
                <w:lang w:val="hy-AM"/>
              </w:rPr>
              <w:t xml:space="preserve">Աշխատաշուկայում անմրցունակ անձանց, փոքր ձեռնարկատիրական գործունեություն իրականացնելու համար, տրամադրվում է գումար՝ առավելագույնը 1,350.0 </w:t>
            </w:r>
            <w:r w:rsidR="00FE36E6">
              <w:rPr>
                <w:rFonts w:ascii="GHEA Grapalat" w:hAnsi="GHEA Grapalat"/>
                <w:kern w:val="16"/>
                <w:sz w:val="20"/>
                <w:szCs w:val="20"/>
                <w:lang w:val="hy-AM"/>
              </w:rPr>
              <w:t>հազ.</w:t>
            </w:r>
            <w:r w:rsidRPr="00F44B1D">
              <w:rPr>
                <w:rFonts w:ascii="GHEA Grapalat" w:hAnsi="GHEA Grapalat" w:cs="GHEA Grapalat"/>
                <w:kern w:val="16"/>
                <w:sz w:val="20"/>
                <w:szCs w:val="20"/>
                <w:lang w:val="hy-AM"/>
              </w:rPr>
              <w:t>դրամի</w:t>
            </w:r>
            <w:r w:rsidRPr="00F44B1D">
              <w:rPr>
                <w:rFonts w:ascii="GHEA Grapalat" w:hAnsi="GHEA Grapalat"/>
                <w:kern w:val="16"/>
                <w:sz w:val="20"/>
                <w:szCs w:val="20"/>
                <w:lang w:val="hy-AM"/>
              </w:rPr>
              <w:t xml:space="preserve"> </w:t>
            </w:r>
            <w:r w:rsidRPr="00F44B1D">
              <w:rPr>
                <w:rFonts w:ascii="GHEA Grapalat" w:hAnsi="GHEA Grapalat" w:cs="GHEA Grapalat"/>
                <w:kern w:val="16"/>
                <w:sz w:val="20"/>
                <w:szCs w:val="20"/>
                <w:lang w:val="hy-AM"/>
              </w:rPr>
              <w:t>չափով։</w:t>
            </w:r>
          </w:p>
        </w:tc>
        <w:tc>
          <w:tcPr>
            <w:tcW w:w="972" w:type="pct"/>
            <w:shd w:val="clear" w:color="auto" w:fill="auto"/>
          </w:tcPr>
          <w:p w14:paraId="56355FB7" w14:textId="77777777" w:rsidR="003041EE" w:rsidRPr="00F44B1D" w:rsidRDefault="003041EE" w:rsidP="003041EE">
            <w:pPr>
              <w:spacing w:line="240" w:lineRule="auto"/>
              <w:jc w:val="center"/>
              <w:rPr>
                <w:rFonts w:ascii="GHEA Grapalat" w:hAnsi="GHEA Grapalat" w:cs="Garamond"/>
                <w:sz w:val="16"/>
                <w:szCs w:val="16"/>
                <w:lang w:val="hy-AM"/>
              </w:rPr>
            </w:pPr>
          </w:p>
        </w:tc>
        <w:tc>
          <w:tcPr>
            <w:tcW w:w="1164" w:type="pct"/>
            <w:gridSpan w:val="2"/>
            <w:shd w:val="clear" w:color="auto" w:fill="auto"/>
          </w:tcPr>
          <w:p w14:paraId="58A5D4B5" w14:textId="77777777" w:rsidR="003041EE" w:rsidRPr="00F44B1D" w:rsidRDefault="003041EE" w:rsidP="003041EE">
            <w:pPr>
              <w:spacing w:line="240" w:lineRule="auto"/>
              <w:jc w:val="center"/>
              <w:rPr>
                <w:rFonts w:ascii="GHEA Grapalat" w:hAnsi="GHEA Grapalat" w:cs="Garamond"/>
                <w:sz w:val="16"/>
                <w:szCs w:val="16"/>
                <w:lang w:val="hy-AM"/>
              </w:rPr>
            </w:pPr>
            <w:r w:rsidRPr="00F44B1D">
              <w:rPr>
                <w:rFonts w:ascii="GHEA Grapalat" w:hAnsi="GHEA Grapalat" w:cs="Calibri"/>
                <w:sz w:val="20"/>
                <w:szCs w:val="20"/>
                <w:lang w:val="hy-AM"/>
              </w:rPr>
              <w:t>ՀՀ կառավարության 2014 թ. ապրիլի 17-ի N 534-Ն որոշում, հավելված N 16</w:t>
            </w:r>
          </w:p>
        </w:tc>
      </w:tr>
      <w:tr w:rsidR="00CD2AF3" w:rsidRPr="00772438" w14:paraId="3B3C452C" w14:textId="77777777" w:rsidTr="0037795F">
        <w:trPr>
          <w:cantSplit/>
          <w:trHeight w:val="7181"/>
          <w:tblHeader/>
        </w:trPr>
        <w:tc>
          <w:tcPr>
            <w:tcW w:w="357" w:type="pct"/>
            <w:vMerge/>
            <w:tcBorders>
              <w:right w:val="single" w:sz="4" w:space="0" w:color="auto"/>
            </w:tcBorders>
            <w:shd w:val="clear" w:color="auto" w:fill="auto"/>
          </w:tcPr>
          <w:p w14:paraId="1D9E07A4" w14:textId="77777777" w:rsidR="003041EE" w:rsidRPr="005B6125" w:rsidRDefault="003041EE" w:rsidP="003041EE">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57" w:type="pct"/>
            <w:gridSpan w:val="3"/>
            <w:tcBorders>
              <w:right w:val="single" w:sz="4" w:space="0" w:color="auto"/>
            </w:tcBorders>
            <w:shd w:val="clear" w:color="auto" w:fill="auto"/>
          </w:tcPr>
          <w:p w14:paraId="5297D919" w14:textId="77777777" w:rsidR="003041EE" w:rsidRPr="00F44B1D" w:rsidRDefault="003041EE" w:rsidP="003041EE">
            <w:pPr>
              <w:spacing w:line="240" w:lineRule="auto"/>
              <w:jc w:val="center"/>
              <w:rPr>
                <w:rFonts w:ascii="GHEA Grapalat" w:hAnsi="GHEA Grapalat" w:cs="Garamond"/>
                <w:sz w:val="16"/>
                <w:szCs w:val="16"/>
                <w:lang w:val="hy-AM"/>
              </w:rPr>
            </w:pPr>
            <w:r w:rsidRPr="00F44B1D">
              <w:rPr>
                <w:rFonts w:ascii="GHEA Grapalat" w:hAnsi="GHEA Grapalat"/>
                <w:b/>
                <w:sz w:val="20"/>
                <w:szCs w:val="20"/>
                <w:lang w:val="hy-AM"/>
              </w:rPr>
              <w:t>12002</w:t>
            </w:r>
          </w:p>
        </w:tc>
        <w:tc>
          <w:tcPr>
            <w:tcW w:w="981" w:type="pct"/>
            <w:gridSpan w:val="2"/>
            <w:tcBorders>
              <w:left w:val="single" w:sz="4" w:space="0" w:color="auto"/>
            </w:tcBorders>
            <w:shd w:val="clear" w:color="auto" w:fill="auto"/>
          </w:tcPr>
          <w:p w14:paraId="2670689A" w14:textId="77777777" w:rsidR="003041EE" w:rsidRPr="00F44B1D" w:rsidRDefault="003041EE" w:rsidP="003041EE">
            <w:pPr>
              <w:spacing w:line="240" w:lineRule="auto"/>
              <w:rPr>
                <w:rFonts w:ascii="GHEA Grapalat" w:hAnsi="GHEA Grapalat" w:cs="Garamond"/>
                <w:sz w:val="16"/>
                <w:szCs w:val="16"/>
                <w:lang w:val="hy-AM"/>
              </w:rPr>
            </w:pPr>
            <w:r w:rsidRPr="00F44B1D">
              <w:rPr>
                <w:rFonts w:ascii="GHEA Grapalat" w:hAnsi="GHEA Grapalat"/>
                <w:sz w:val="20"/>
                <w:szCs w:val="20"/>
                <w:lang w:val="hy-AM"/>
              </w:rPr>
              <w:t>Աշխատաշուկայում անմրցունակ,ազատազրկման վայրերից վերադարձած, հաշմանդամություն ունեցող, ինչպես նաև «հաշմանդամություն ունեցող երեխա» կարգավիճակ ունեցող</w:t>
            </w:r>
            <w:r w:rsidRPr="00F44B1D">
              <w:rPr>
                <w:rFonts w:ascii="Calibri" w:hAnsi="Calibri" w:cs="Calibri"/>
                <w:sz w:val="20"/>
                <w:szCs w:val="20"/>
                <w:lang w:val="hy-AM"/>
              </w:rPr>
              <w:t> </w:t>
            </w:r>
            <w:r w:rsidRPr="00F44B1D">
              <w:rPr>
                <w:rFonts w:ascii="GHEA Grapalat" w:hAnsi="GHEA Grapalat" w:cs="GHEA Grapalat"/>
                <w:sz w:val="20"/>
                <w:szCs w:val="20"/>
                <w:lang w:val="hy-AM"/>
              </w:rPr>
              <w:t>անձանց</w:t>
            </w:r>
            <w:r w:rsidRPr="00F44B1D">
              <w:rPr>
                <w:rFonts w:ascii="GHEA Grapalat" w:hAnsi="GHEA Grapalat"/>
                <w:sz w:val="20"/>
                <w:szCs w:val="20"/>
                <w:lang w:val="hy-AM"/>
              </w:rPr>
              <w:t xml:space="preserve"> </w:t>
            </w:r>
            <w:r w:rsidRPr="00F44B1D">
              <w:rPr>
                <w:rFonts w:ascii="GHEA Grapalat" w:hAnsi="GHEA Grapalat" w:cs="GHEA Grapalat"/>
                <w:sz w:val="20"/>
                <w:szCs w:val="20"/>
                <w:lang w:val="hy-AM"/>
              </w:rPr>
              <w:t>աշխատանքի</w:t>
            </w:r>
            <w:r w:rsidRPr="00F44B1D">
              <w:rPr>
                <w:rFonts w:ascii="GHEA Grapalat" w:hAnsi="GHEA Grapalat"/>
                <w:sz w:val="20"/>
                <w:szCs w:val="20"/>
                <w:lang w:val="hy-AM"/>
              </w:rPr>
              <w:t xml:space="preserve"> </w:t>
            </w:r>
            <w:r w:rsidRPr="00F44B1D">
              <w:rPr>
                <w:rFonts w:ascii="GHEA Grapalat" w:hAnsi="GHEA Grapalat" w:cs="GHEA Grapalat"/>
                <w:sz w:val="20"/>
                <w:szCs w:val="20"/>
                <w:lang w:val="hy-AM"/>
              </w:rPr>
              <w:t>տեղավորման</w:t>
            </w:r>
            <w:r w:rsidRPr="00F44B1D">
              <w:rPr>
                <w:rFonts w:ascii="GHEA Grapalat" w:hAnsi="GHEA Grapalat"/>
                <w:sz w:val="20"/>
                <w:szCs w:val="20"/>
                <w:lang w:val="hy-AM"/>
              </w:rPr>
              <w:t xml:space="preserve"> </w:t>
            </w:r>
            <w:r w:rsidRPr="00F44B1D">
              <w:rPr>
                <w:rFonts w:ascii="GHEA Grapalat" w:hAnsi="GHEA Grapalat" w:cs="GHEA Grapalat"/>
                <w:sz w:val="20"/>
                <w:szCs w:val="20"/>
                <w:lang w:val="hy-AM"/>
              </w:rPr>
              <w:t>դեպքում</w:t>
            </w:r>
            <w:r w:rsidRPr="00F44B1D">
              <w:rPr>
                <w:rFonts w:ascii="GHEA Grapalat" w:hAnsi="GHEA Grapalat"/>
                <w:sz w:val="20"/>
                <w:szCs w:val="20"/>
                <w:lang w:val="hy-AM"/>
              </w:rPr>
              <w:t xml:space="preserve"> </w:t>
            </w:r>
            <w:r w:rsidRPr="00F44B1D">
              <w:rPr>
                <w:rFonts w:ascii="GHEA Grapalat" w:hAnsi="GHEA Grapalat" w:cs="GHEA Grapalat"/>
                <w:sz w:val="20"/>
                <w:szCs w:val="20"/>
                <w:lang w:val="hy-AM"/>
              </w:rPr>
              <w:t>գործատուին</w:t>
            </w:r>
            <w:r w:rsidRPr="00F44B1D">
              <w:rPr>
                <w:rFonts w:ascii="GHEA Grapalat" w:hAnsi="GHEA Grapalat"/>
                <w:sz w:val="20"/>
                <w:szCs w:val="20"/>
                <w:lang w:val="hy-AM"/>
              </w:rPr>
              <w:t xml:space="preserve"> </w:t>
            </w:r>
            <w:r w:rsidRPr="00F44B1D">
              <w:rPr>
                <w:rFonts w:ascii="GHEA Grapalat" w:hAnsi="GHEA Grapalat" w:cs="GHEA Grapalat"/>
                <w:sz w:val="20"/>
                <w:szCs w:val="20"/>
                <w:lang w:val="hy-AM"/>
              </w:rPr>
              <w:t>աշխատավարձի</w:t>
            </w:r>
            <w:r w:rsidRPr="00F44B1D">
              <w:rPr>
                <w:rFonts w:ascii="GHEA Grapalat" w:hAnsi="GHEA Grapalat"/>
                <w:sz w:val="20"/>
                <w:szCs w:val="20"/>
                <w:lang w:val="hy-AM"/>
              </w:rPr>
              <w:t xml:space="preserve"> </w:t>
            </w:r>
            <w:r w:rsidRPr="00F44B1D">
              <w:rPr>
                <w:rFonts w:ascii="GHEA Grapalat" w:hAnsi="GHEA Grapalat" w:cs="GHEA Grapalat"/>
                <w:sz w:val="20"/>
                <w:szCs w:val="20"/>
                <w:lang w:val="hy-AM"/>
              </w:rPr>
              <w:t>մասնակի</w:t>
            </w:r>
            <w:r w:rsidRPr="00F44B1D">
              <w:rPr>
                <w:rFonts w:ascii="GHEA Grapalat" w:hAnsi="GHEA Grapalat"/>
                <w:sz w:val="20"/>
                <w:szCs w:val="20"/>
                <w:lang w:val="hy-AM"/>
              </w:rPr>
              <w:t xml:space="preserve"> </w:t>
            </w:r>
            <w:r w:rsidRPr="00F44B1D">
              <w:rPr>
                <w:rFonts w:ascii="GHEA Grapalat" w:hAnsi="GHEA Grapalat" w:cs="GHEA Grapalat"/>
                <w:sz w:val="20"/>
                <w:szCs w:val="20"/>
                <w:lang w:val="hy-AM"/>
              </w:rPr>
              <w:t>փոխհատուցման</w:t>
            </w:r>
            <w:r w:rsidRPr="00F44B1D">
              <w:rPr>
                <w:rFonts w:ascii="GHEA Grapalat" w:hAnsi="GHEA Grapalat"/>
                <w:sz w:val="20"/>
                <w:szCs w:val="20"/>
                <w:lang w:val="hy-AM"/>
              </w:rPr>
              <w:t xml:space="preserve"> </w:t>
            </w:r>
            <w:r w:rsidRPr="00F44B1D">
              <w:rPr>
                <w:rFonts w:ascii="GHEA Grapalat" w:hAnsi="GHEA Grapalat" w:cs="GHEA Grapalat"/>
                <w:sz w:val="20"/>
                <w:szCs w:val="20"/>
                <w:lang w:val="hy-AM"/>
              </w:rPr>
              <w:t>և</w:t>
            </w:r>
            <w:r w:rsidRPr="00F44B1D">
              <w:rPr>
                <w:rFonts w:ascii="GHEA Grapalat" w:hAnsi="GHEA Grapalat"/>
                <w:sz w:val="20"/>
                <w:szCs w:val="20"/>
                <w:lang w:val="hy-AM"/>
              </w:rPr>
              <w:t xml:space="preserve"> </w:t>
            </w:r>
            <w:r w:rsidRPr="00F44B1D">
              <w:rPr>
                <w:rFonts w:ascii="GHEA Grapalat" w:hAnsi="GHEA Grapalat" w:cs="GHEA Grapalat"/>
                <w:sz w:val="20"/>
                <w:szCs w:val="20"/>
                <w:lang w:val="hy-AM"/>
              </w:rPr>
              <w:t>հաշմանդամություն</w:t>
            </w:r>
            <w:r w:rsidRPr="00F44B1D">
              <w:rPr>
                <w:rFonts w:ascii="GHEA Grapalat" w:hAnsi="GHEA Grapalat"/>
                <w:sz w:val="20"/>
                <w:szCs w:val="20"/>
                <w:lang w:val="hy-AM"/>
              </w:rPr>
              <w:t xml:space="preserve"> </w:t>
            </w:r>
            <w:r w:rsidRPr="00F44B1D">
              <w:rPr>
                <w:rFonts w:ascii="GHEA Grapalat" w:hAnsi="GHEA Grapalat" w:cs="GHEA Grapalat"/>
                <w:sz w:val="20"/>
                <w:szCs w:val="20"/>
                <w:lang w:val="hy-AM"/>
              </w:rPr>
              <w:t>ու</w:t>
            </w:r>
            <w:r w:rsidRPr="00F44B1D">
              <w:rPr>
                <w:rFonts w:ascii="GHEA Grapalat" w:hAnsi="GHEA Grapalat"/>
                <w:sz w:val="20"/>
                <w:szCs w:val="20"/>
                <w:lang w:val="hy-AM"/>
              </w:rPr>
              <w:t>նեցող անձին ուղեկցողի համար</w:t>
            </w:r>
            <w:r w:rsidRPr="00F44B1D">
              <w:rPr>
                <w:rFonts w:ascii="Calibri" w:hAnsi="Calibri" w:cs="Calibri"/>
                <w:sz w:val="20"/>
                <w:szCs w:val="20"/>
                <w:lang w:val="hy-AM"/>
              </w:rPr>
              <w:t> </w:t>
            </w:r>
            <w:r w:rsidRPr="00F44B1D">
              <w:rPr>
                <w:rFonts w:ascii="GHEA Grapalat" w:hAnsi="GHEA Grapalat" w:cs="GHEA Grapalat"/>
                <w:sz w:val="20"/>
                <w:szCs w:val="20"/>
                <w:lang w:val="hy-AM"/>
              </w:rPr>
              <w:t>դրամական</w:t>
            </w:r>
            <w:r w:rsidRPr="00F44B1D">
              <w:rPr>
                <w:rFonts w:ascii="GHEA Grapalat" w:hAnsi="GHEA Grapalat"/>
                <w:sz w:val="20"/>
                <w:szCs w:val="20"/>
                <w:lang w:val="hy-AM"/>
              </w:rPr>
              <w:t xml:space="preserve"> </w:t>
            </w:r>
            <w:r w:rsidRPr="00F44B1D">
              <w:rPr>
                <w:rFonts w:ascii="GHEA Grapalat" w:hAnsi="GHEA Grapalat" w:cs="GHEA Grapalat"/>
                <w:sz w:val="20"/>
                <w:szCs w:val="20"/>
                <w:lang w:val="hy-AM"/>
              </w:rPr>
              <w:t>օգնության</w:t>
            </w:r>
            <w:r w:rsidRPr="00F44B1D">
              <w:rPr>
                <w:rFonts w:ascii="Calibri" w:hAnsi="Calibri" w:cs="Calibri"/>
                <w:sz w:val="20"/>
                <w:szCs w:val="20"/>
                <w:lang w:val="hy-AM"/>
              </w:rPr>
              <w:t> </w:t>
            </w:r>
            <w:r w:rsidRPr="00F44B1D">
              <w:rPr>
                <w:rFonts w:ascii="GHEA Grapalat" w:hAnsi="GHEA Grapalat" w:cs="GHEA Grapalat"/>
                <w:sz w:val="20"/>
                <w:szCs w:val="20"/>
                <w:lang w:val="hy-AM"/>
              </w:rPr>
              <w:t>տրամադրում</w:t>
            </w:r>
          </w:p>
        </w:tc>
        <w:tc>
          <w:tcPr>
            <w:tcW w:w="1169" w:type="pct"/>
            <w:gridSpan w:val="2"/>
            <w:shd w:val="clear" w:color="auto" w:fill="auto"/>
          </w:tcPr>
          <w:p w14:paraId="4169B197" w14:textId="77777777" w:rsidR="003041EE" w:rsidRPr="00F44B1D" w:rsidRDefault="003041EE" w:rsidP="003041EE">
            <w:pPr>
              <w:tabs>
                <w:tab w:val="left" w:pos="360"/>
              </w:tabs>
              <w:spacing w:line="240" w:lineRule="auto"/>
              <w:rPr>
                <w:rFonts w:ascii="GHEA Grapalat" w:hAnsi="GHEA Grapalat" w:cs="Garamond"/>
                <w:sz w:val="20"/>
                <w:szCs w:val="20"/>
                <w:lang w:val="hy-AM"/>
              </w:rPr>
            </w:pPr>
            <w:r w:rsidRPr="00F44B1D">
              <w:rPr>
                <w:rFonts w:ascii="GHEA Grapalat" w:hAnsi="GHEA Grapalat" w:cs="Sylfaen"/>
                <w:sz w:val="20"/>
                <w:szCs w:val="20"/>
                <w:lang w:val="hy-AM"/>
              </w:rPr>
              <w:t xml:space="preserve">Գործատուին, գործազուրկին իր մոտ աշխատանքի տեղավորելու համար, մեկ տարի ժամկետով տրվում է փոխհատուցում` աշխատավարձի 50%-ի չափով, բայց ոչ ավելի, քան նվազագույն ամսական աշխատավարձի չափը, գործազուրկին սահմանված կարգով տրվում է նաև գումար` ուղեկցող ունենալու համար միջոցառման իրականացման ամբողջ ժամանակահատվածում՝ նվազագույն ամսական </w:t>
            </w:r>
            <w:r w:rsidRPr="00F44B1D">
              <w:rPr>
                <w:rFonts w:ascii="GHEA Grapalat" w:hAnsi="GHEA Grapalat"/>
                <w:sz w:val="20"/>
                <w:szCs w:val="20"/>
                <w:lang w:val="hy-AM"/>
              </w:rPr>
              <w:t>աշխատավարձի</w:t>
            </w:r>
            <w:r w:rsidRPr="00F44B1D">
              <w:rPr>
                <w:rFonts w:ascii="GHEA Grapalat" w:hAnsi="GHEA Grapalat" w:cs="Sylfaen"/>
                <w:sz w:val="20"/>
                <w:szCs w:val="20"/>
                <w:lang w:val="hy-AM"/>
              </w:rPr>
              <w:t xml:space="preserve"> 50%-ի չափով:</w:t>
            </w:r>
          </w:p>
        </w:tc>
        <w:tc>
          <w:tcPr>
            <w:tcW w:w="972" w:type="pct"/>
            <w:shd w:val="clear" w:color="auto" w:fill="auto"/>
          </w:tcPr>
          <w:p w14:paraId="0ECEB8F0" w14:textId="77777777" w:rsidR="003041EE" w:rsidRPr="00F44B1D" w:rsidRDefault="003041EE" w:rsidP="003041EE">
            <w:pPr>
              <w:spacing w:line="240" w:lineRule="auto"/>
              <w:jc w:val="center"/>
              <w:rPr>
                <w:rFonts w:ascii="GHEA Grapalat" w:hAnsi="GHEA Grapalat" w:cs="Garamond"/>
                <w:sz w:val="16"/>
                <w:szCs w:val="16"/>
                <w:lang w:val="hy-AM"/>
              </w:rPr>
            </w:pPr>
          </w:p>
        </w:tc>
        <w:tc>
          <w:tcPr>
            <w:tcW w:w="1164" w:type="pct"/>
            <w:gridSpan w:val="2"/>
            <w:shd w:val="clear" w:color="auto" w:fill="auto"/>
          </w:tcPr>
          <w:p w14:paraId="2B9982D1" w14:textId="77777777" w:rsidR="003041EE" w:rsidRPr="00F44B1D" w:rsidRDefault="003041EE" w:rsidP="003041EE">
            <w:pPr>
              <w:spacing w:line="240" w:lineRule="auto"/>
              <w:jc w:val="center"/>
              <w:rPr>
                <w:rFonts w:ascii="GHEA Grapalat" w:hAnsi="GHEA Grapalat" w:cs="Calibri"/>
                <w:sz w:val="20"/>
                <w:szCs w:val="20"/>
                <w:lang w:val="hy-AM"/>
              </w:rPr>
            </w:pPr>
            <w:r w:rsidRPr="00F44B1D">
              <w:rPr>
                <w:rFonts w:ascii="GHEA Grapalat" w:hAnsi="GHEA Grapalat" w:cs="Calibri"/>
                <w:sz w:val="20"/>
                <w:szCs w:val="20"/>
                <w:lang w:val="hy-AM"/>
              </w:rPr>
              <w:t>ՀՀ կառավարության 2014 թ. ապրիլի 17-ի N 534-Ն որոշում, հավելված N 15</w:t>
            </w:r>
          </w:p>
        </w:tc>
      </w:tr>
      <w:tr w:rsidR="002C1906" w:rsidRPr="005B6125" w14:paraId="08D2388E" w14:textId="77777777" w:rsidTr="004E24A0">
        <w:trPr>
          <w:cantSplit/>
          <w:trHeight w:val="1610"/>
          <w:tblHeader/>
        </w:trPr>
        <w:tc>
          <w:tcPr>
            <w:tcW w:w="357" w:type="pct"/>
            <w:tcBorders>
              <w:right w:val="single" w:sz="4" w:space="0" w:color="auto"/>
            </w:tcBorders>
            <w:shd w:val="clear" w:color="auto" w:fill="auto"/>
          </w:tcPr>
          <w:p w14:paraId="1C68198D" w14:textId="77777777" w:rsidR="002C1906" w:rsidRPr="00191C9F" w:rsidRDefault="002C1906" w:rsidP="00C7509C">
            <w:pPr>
              <w:tabs>
                <w:tab w:val="left" w:pos="360"/>
              </w:tabs>
              <w:spacing w:after="0" w:line="240" w:lineRule="auto"/>
              <w:ind w:left="-90" w:right="-115"/>
              <w:jc w:val="center"/>
              <w:rPr>
                <w:rFonts w:ascii="GHEA Grapalat" w:eastAsia="Times New Roman" w:hAnsi="GHEA Grapalat" w:cs="Garamond"/>
                <w:b/>
                <w:sz w:val="20"/>
                <w:szCs w:val="20"/>
              </w:rPr>
            </w:pPr>
            <w:r w:rsidRPr="00191C9F">
              <w:rPr>
                <w:rFonts w:ascii="GHEA Grapalat" w:eastAsia="Times New Roman" w:hAnsi="GHEA Grapalat" w:cs="Garamond"/>
                <w:b/>
                <w:sz w:val="20"/>
                <w:szCs w:val="20"/>
              </w:rPr>
              <w:t>1102</w:t>
            </w:r>
          </w:p>
          <w:p w14:paraId="60A8EF17" w14:textId="77777777" w:rsidR="002C1906" w:rsidRPr="00191C9F" w:rsidRDefault="002C1906" w:rsidP="005E4ED2">
            <w:pPr>
              <w:tabs>
                <w:tab w:val="left" w:pos="360"/>
              </w:tabs>
              <w:spacing w:after="0" w:line="240" w:lineRule="auto"/>
              <w:ind w:left="-90" w:right="-115"/>
              <w:jc w:val="center"/>
              <w:rPr>
                <w:rFonts w:ascii="GHEA Grapalat" w:eastAsia="Times New Roman" w:hAnsi="GHEA Grapalat" w:cs="Garamond"/>
                <w:b/>
                <w:sz w:val="20"/>
                <w:szCs w:val="20"/>
              </w:rPr>
            </w:pPr>
          </w:p>
        </w:tc>
        <w:tc>
          <w:tcPr>
            <w:tcW w:w="357" w:type="pct"/>
            <w:gridSpan w:val="3"/>
            <w:tcBorders>
              <w:right w:val="single" w:sz="4" w:space="0" w:color="auto"/>
            </w:tcBorders>
            <w:shd w:val="clear" w:color="auto" w:fill="auto"/>
          </w:tcPr>
          <w:p w14:paraId="4BE94063" w14:textId="77777777" w:rsidR="002C1906" w:rsidRPr="00191C9F" w:rsidRDefault="002C1906" w:rsidP="00C8678B">
            <w:pPr>
              <w:tabs>
                <w:tab w:val="left" w:pos="360"/>
              </w:tabs>
              <w:spacing w:after="0" w:line="240" w:lineRule="auto"/>
              <w:ind w:left="-90" w:right="-115"/>
              <w:jc w:val="center"/>
              <w:rPr>
                <w:rFonts w:ascii="GHEA Grapalat" w:eastAsia="Times New Roman" w:hAnsi="GHEA Grapalat" w:cs="Garamond"/>
                <w:b/>
                <w:sz w:val="20"/>
                <w:szCs w:val="20"/>
              </w:rPr>
            </w:pPr>
            <w:r w:rsidRPr="00191C9F">
              <w:rPr>
                <w:rFonts w:ascii="GHEA Grapalat" w:eastAsia="Times New Roman" w:hAnsi="GHEA Grapalat" w:cs="Garamond"/>
                <w:b/>
                <w:sz w:val="20"/>
                <w:szCs w:val="20"/>
              </w:rPr>
              <w:t>11003</w:t>
            </w:r>
          </w:p>
        </w:tc>
        <w:tc>
          <w:tcPr>
            <w:tcW w:w="981" w:type="pct"/>
            <w:gridSpan w:val="2"/>
            <w:tcBorders>
              <w:left w:val="single" w:sz="4" w:space="0" w:color="auto"/>
            </w:tcBorders>
            <w:shd w:val="clear" w:color="auto" w:fill="auto"/>
          </w:tcPr>
          <w:p w14:paraId="4E57F98B" w14:textId="77777777" w:rsidR="002C1906" w:rsidRPr="00191C9F" w:rsidRDefault="002C1906" w:rsidP="00C7509C">
            <w:pPr>
              <w:tabs>
                <w:tab w:val="left" w:pos="360"/>
              </w:tabs>
              <w:spacing w:after="0" w:line="240" w:lineRule="auto"/>
              <w:ind w:left="-90"/>
              <w:rPr>
                <w:rFonts w:ascii="GHEA Grapalat" w:eastAsia="Times New Roman" w:hAnsi="GHEA Grapalat" w:cs="Garamond"/>
                <w:sz w:val="20"/>
                <w:szCs w:val="20"/>
              </w:rPr>
            </w:pPr>
            <w:r w:rsidRPr="00191C9F">
              <w:rPr>
                <w:rFonts w:ascii="GHEA Grapalat" w:eastAsia="Times New Roman" w:hAnsi="GHEA Grapalat" w:cs="Garamond"/>
                <w:sz w:val="20"/>
                <w:szCs w:val="20"/>
              </w:rPr>
              <w:t>Կենսաթոշակների ձևաթղթերի տպագրություն</w:t>
            </w:r>
          </w:p>
        </w:tc>
        <w:tc>
          <w:tcPr>
            <w:tcW w:w="1169" w:type="pct"/>
            <w:gridSpan w:val="2"/>
            <w:shd w:val="clear" w:color="auto" w:fill="auto"/>
          </w:tcPr>
          <w:p w14:paraId="200D32B3" w14:textId="77777777" w:rsidR="002C1906" w:rsidRPr="00191C9F" w:rsidRDefault="002C1906" w:rsidP="00C7509C">
            <w:pPr>
              <w:tabs>
                <w:tab w:val="left" w:pos="360"/>
              </w:tabs>
              <w:spacing w:after="0" w:line="240" w:lineRule="auto"/>
              <w:ind w:left="-90"/>
              <w:rPr>
                <w:rFonts w:ascii="GHEA Grapalat" w:eastAsia="Times New Roman" w:hAnsi="GHEA Grapalat" w:cs="Garamond"/>
                <w:sz w:val="20"/>
                <w:szCs w:val="20"/>
              </w:rPr>
            </w:pPr>
            <w:r w:rsidRPr="00191C9F">
              <w:rPr>
                <w:rFonts w:ascii="GHEA Grapalat" w:eastAsia="Times New Roman" w:hAnsi="GHEA Grapalat" w:cs="Garamond"/>
                <w:sz w:val="20"/>
                <w:szCs w:val="20"/>
              </w:rPr>
              <w:t>Կենսաթոշակների տրամադրման համապատասխան ձևաթղթերի տպագրության ծառայություններ</w:t>
            </w:r>
          </w:p>
        </w:tc>
        <w:tc>
          <w:tcPr>
            <w:tcW w:w="972" w:type="pct"/>
            <w:shd w:val="clear" w:color="auto" w:fill="auto"/>
          </w:tcPr>
          <w:p w14:paraId="355EB167" w14:textId="77777777" w:rsidR="002C1906" w:rsidRPr="00191C9F" w:rsidRDefault="002C1906" w:rsidP="00C7509C">
            <w:pPr>
              <w:tabs>
                <w:tab w:val="left" w:pos="360"/>
              </w:tabs>
              <w:spacing w:after="0" w:line="240" w:lineRule="auto"/>
              <w:ind w:left="-90"/>
              <w:rPr>
                <w:rFonts w:ascii="GHEA Grapalat" w:eastAsia="Times New Roman" w:hAnsi="GHEA Grapalat" w:cs="Garamond"/>
                <w:sz w:val="20"/>
                <w:szCs w:val="20"/>
              </w:rPr>
            </w:pPr>
          </w:p>
        </w:tc>
        <w:tc>
          <w:tcPr>
            <w:tcW w:w="1164" w:type="pct"/>
            <w:gridSpan w:val="2"/>
            <w:shd w:val="clear" w:color="auto" w:fill="auto"/>
          </w:tcPr>
          <w:p w14:paraId="0CC894FD" w14:textId="77777777" w:rsidR="002C1906" w:rsidRPr="00191C9F" w:rsidRDefault="002C1906" w:rsidP="00CC2E61">
            <w:pPr>
              <w:tabs>
                <w:tab w:val="left" w:pos="360"/>
              </w:tabs>
              <w:spacing w:after="0" w:line="240" w:lineRule="auto"/>
              <w:ind w:left="-90"/>
              <w:jc w:val="center"/>
              <w:rPr>
                <w:rFonts w:ascii="GHEA Grapalat" w:eastAsia="Times New Roman" w:hAnsi="GHEA Grapalat" w:cs="Garamond"/>
                <w:sz w:val="20"/>
                <w:szCs w:val="20"/>
              </w:rPr>
            </w:pPr>
            <w:r w:rsidRPr="00191C9F">
              <w:rPr>
                <w:rFonts w:ascii="GHEA Grapalat" w:eastAsia="Times New Roman" w:hAnsi="GHEA Grapalat" w:cs="Garamond"/>
                <w:sz w:val="20"/>
                <w:szCs w:val="20"/>
              </w:rPr>
              <w:t>«Պետական կենսաթոշակների մասին» ՀՀ օրենքի հոդված 48-ի 1-ին կետի 12-րդ ենթակետ</w:t>
            </w:r>
          </w:p>
          <w:p w14:paraId="060855DA" w14:textId="77777777" w:rsidR="002C1906" w:rsidRPr="00191C9F" w:rsidRDefault="002C1906" w:rsidP="00CC2E61">
            <w:pPr>
              <w:tabs>
                <w:tab w:val="left" w:pos="360"/>
              </w:tabs>
              <w:spacing w:after="0" w:line="240" w:lineRule="auto"/>
              <w:ind w:left="-90"/>
              <w:jc w:val="center"/>
              <w:rPr>
                <w:rFonts w:ascii="GHEA Grapalat" w:eastAsia="Times New Roman" w:hAnsi="GHEA Grapalat" w:cs="Garamond"/>
                <w:sz w:val="20"/>
                <w:szCs w:val="20"/>
              </w:rPr>
            </w:pPr>
            <w:r w:rsidRPr="00191C9F">
              <w:rPr>
                <w:rFonts w:ascii="GHEA Grapalat" w:eastAsia="Times New Roman" w:hAnsi="GHEA Grapalat" w:cs="Garamond"/>
                <w:sz w:val="20"/>
                <w:szCs w:val="20"/>
              </w:rPr>
              <w:t>ՀՀ աշխատանքի և սոցիալական հարցերի նախարարության նախարարի հրաման</w:t>
            </w:r>
          </w:p>
        </w:tc>
      </w:tr>
      <w:tr w:rsidR="00052510" w:rsidRPr="00772438" w14:paraId="52F1802C" w14:textId="77777777" w:rsidTr="004E24A0">
        <w:trPr>
          <w:cantSplit/>
          <w:tblHeader/>
        </w:trPr>
        <w:tc>
          <w:tcPr>
            <w:tcW w:w="357" w:type="pct"/>
            <w:vMerge w:val="restart"/>
            <w:tcBorders>
              <w:right w:val="single" w:sz="4" w:space="0" w:color="auto"/>
            </w:tcBorders>
            <w:shd w:val="clear" w:color="auto" w:fill="auto"/>
          </w:tcPr>
          <w:p w14:paraId="03D06772" w14:textId="77777777" w:rsidR="00052510" w:rsidRPr="003F7F70" w:rsidRDefault="00052510" w:rsidP="00E56E20">
            <w:pPr>
              <w:jc w:val="center"/>
              <w:rPr>
                <w:rFonts w:ascii="GHEA Grapalat" w:hAnsi="GHEA Grapalat" w:cs="Garamond"/>
                <w:b/>
                <w:sz w:val="20"/>
                <w:szCs w:val="20"/>
                <w:lang w:val="hy-AM"/>
              </w:rPr>
            </w:pPr>
            <w:r w:rsidRPr="003629DE">
              <w:rPr>
                <w:rFonts w:ascii="GHEA Grapalat" w:hAnsi="GHEA Grapalat"/>
                <w:b/>
                <w:sz w:val="20"/>
                <w:szCs w:val="20"/>
                <w:lang w:val="de-AT"/>
              </w:rPr>
              <w:t>1117</w:t>
            </w:r>
          </w:p>
          <w:p w14:paraId="6D1D3B4E" w14:textId="77777777" w:rsidR="00052510" w:rsidRPr="003F7F70" w:rsidRDefault="00052510" w:rsidP="00E56E20">
            <w:pPr>
              <w:spacing w:after="0" w:line="240" w:lineRule="auto"/>
              <w:jc w:val="center"/>
              <w:rPr>
                <w:rFonts w:ascii="GHEA Grapalat" w:hAnsi="GHEA Grapalat" w:cs="Garamond"/>
                <w:b/>
                <w:sz w:val="20"/>
                <w:szCs w:val="20"/>
                <w:lang w:val="hy-AM"/>
              </w:rPr>
            </w:pPr>
          </w:p>
        </w:tc>
        <w:tc>
          <w:tcPr>
            <w:tcW w:w="357" w:type="pct"/>
            <w:gridSpan w:val="3"/>
            <w:tcBorders>
              <w:right w:val="single" w:sz="4" w:space="0" w:color="auto"/>
            </w:tcBorders>
            <w:shd w:val="clear" w:color="auto" w:fill="auto"/>
          </w:tcPr>
          <w:p w14:paraId="157916B3" w14:textId="16203232" w:rsidR="00052510" w:rsidRPr="003F7F70" w:rsidRDefault="006B24CE" w:rsidP="00E56E20">
            <w:pPr>
              <w:ind w:right="34"/>
              <w:jc w:val="both"/>
              <w:rPr>
                <w:rFonts w:ascii="GHEA Grapalat" w:hAnsi="GHEA Grapalat" w:cs="Garamond"/>
                <w:b/>
                <w:sz w:val="20"/>
                <w:szCs w:val="20"/>
                <w:lang w:val="hy-AM"/>
              </w:rPr>
            </w:pPr>
            <w:r>
              <w:rPr>
                <w:rFonts w:ascii="GHEA Grapalat" w:hAnsi="GHEA Grapalat"/>
                <w:b/>
                <w:sz w:val="20"/>
                <w:szCs w:val="20"/>
                <w:lang w:val="hy-AM"/>
              </w:rPr>
              <w:t>1100</w:t>
            </w:r>
            <w:r w:rsidR="00052510" w:rsidRPr="003F7F70">
              <w:rPr>
                <w:rFonts w:ascii="GHEA Grapalat" w:hAnsi="GHEA Grapalat"/>
                <w:b/>
                <w:sz w:val="20"/>
                <w:szCs w:val="20"/>
              </w:rPr>
              <w:t>3</w:t>
            </w:r>
            <w:r w:rsidR="00052510" w:rsidRPr="003F7F70">
              <w:rPr>
                <w:rFonts w:ascii="GHEA Grapalat" w:hAnsi="GHEA Grapalat"/>
                <w:b/>
                <w:sz w:val="20"/>
                <w:szCs w:val="20"/>
                <w:lang w:val="hy-AM"/>
              </w:rPr>
              <w:t xml:space="preserve">  </w:t>
            </w:r>
          </w:p>
        </w:tc>
        <w:tc>
          <w:tcPr>
            <w:tcW w:w="981" w:type="pct"/>
            <w:gridSpan w:val="2"/>
            <w:tcBorders>
              <w:left w:val="single" w:sz="4" w:space="0" w:color="auto"/>
            </w:tcBorders>
            <w:shd w:val="clear" w:color="auto" w:fill="auto"/>
          </w:tcPr>
          <w:p w14:paraId="61689223" w14:textId="77777777" w:rsidR="00052510" w:rsidRPr="003F7F70" w:rsidRDefault="00052510" w:rsidP="00E56E20">
            <w:pPr>
              <w:spacing w:after="0" w:line="240" w:lineRule="auto"/>
              <w:rPr>
                <w:rFonts w:ascii="GHEA Grapalat" w:hAnsi="GHEA Grapalat" w:cs="Garamond"/>
                <w:sz w:val="20"/>
                <w:szCs w:val="20"/>
              </w:rPr>
            </w:pPr>
            <w:r w:rsidRPr="003F7F70">
              <w:rPr>
                <w:rFonts w:ascii="GHEA Grapalat" w:hAnsi="GHEA Grapalat" w:cs="Garamond"/>
                <w:sz w:val="20"/>
                <w:szCs w:val="20"/>
              </w:rPr>
              <w:t>Հանրային իրազեկման միջոցառումների իրականացում</w:t>
            </w:r>
          </w:p>
        </w:tc>
        <w:tc>
          <w:tcPr>
            <w:tcW w:w="1169" w:type="pct"/>
            <w:gridSpan w:val="2"/>
            <w:shd w:val="clear" w:color="auto" w:fill="auto"/>
          </w:tcPr>
          <w:p w14:paraId="03BB4300" w14:textId="77777777" w:rsidR="00052510" w:rsidRPr="003F7F70" w:rsidRDefault="003F7F70" w:rsidP="003F7F70">
            <w:pPr>
              <w:pStyle w:val="NormalWeb"/>
              <w:shd w:val="clear" w:color="auto" w:fill="FFFFFF"/>
              <w:spacing w:before="0" w:beforeAutospacing="0" w:after="0" w:afterAutospacing="0"/>
              <w:ind w:left="-45"/>
              <w:rPr>
                <w:rFonts w:ascii="GHEA Grapalat" w:hAnsi="GHEA Grapalat" w:cs="Garamond"/>
                <w:sz w:val="20"/>
                <w:szCs w:val="20"/>
              </w:rPr>
            </w:pPr>
            <w:r w:rsidRPr="003F7F70">
              <w:rPr>
                <w:rFonts w:ascii="GHEA Grapalat" w:hAnsi="GHEA Grapalat" w:cs="Garamond"/>
                <w:sz w:val="20"/>
                <w:szCs w:val="20"/>
              </w:rPr>
              <w:t>Հանրային իրազեկման միջոցառումների իրականացման շրջանակներում հեռուստատեսային, տպագիր բովանդակության ստեղծում և լուսանկարչական ծառայությունների ձեռքբերում</w:t>
            </w:r>
          </w:p>
        </w:tc>
        <w:tc>
          <w:tcPr>
            <w:tcW w:w="972" w:type="pct"/>
            <w:shd w:val="clear" w:color="auto" w:fill="auto"/>
          </w:tcPr>
          <w:p w14:paraId="42061B43" w14:textId="77777777" w:rsidR="00052510" w:rsidRPr="003F7F70" w:rsidRDefault="00052510" w:rsidP="00E56E20">
            <w:pPr>
              <w:spacing w:after="0" w:line="240" w:lineRule="auto"/>
              <w:rPr>
                <w:rFonts w:ascii="GHEA Grapalat" w:hAnsi="GHEA Grapalat" w:cs="Garamond"/>
                <w:sz w:val="20"/>
                <w:szCs w:val="20"/>
                <w:lang w:val="hy-AM"/>
              </w:rPr>
            </w:pPr>
          </w:p>
        </w:tc>
        <w:tc>
          <w:tcPr>
            <w:tcW w:w="1164" w:type="pct"/>
            <w:gridSpan w:val="2"/>
            <w:shd w:val="clear" w:color="auto" w:fill="auto"/>
          </w:tcPr>
          <w:p w14:paraId="7F509F05" w14:textId="77777777" w:rsidR="00052510" w:rsidRPr="003F7F70" w:rsidRDefault="00052510" w:rsidP="00E56E20">
            <w:pPr>
              <w:spacing w:after="0" w:line="240" w:lineRule="auto"/>
              <w:jc w:val="center"/>
              <w:rPr>
                <w:rFonts w:ascii="GHEA Grapalat" w:hAnsi="GHEA Grapalat" w:cs="Garamond"/>
                <w:sz w:val="20"/>
                <w:szCs w:val="20"/>
                <w:lang w:val="hy-AM"/>
              </w:rPr>
            </w:pPr>
            <w:r w:rsidRPr="003F7F70">
              <w:rPr>
                <w:rFonts w:ascii="GHEA Grapalat" w:hAnsi="GHEA Grapalat" w:cs="Garamond"/>
                <w:sz w:val="20"/>
                <w:szCs w:val="20"/>
                <w:lang w:val="hy-AM"/>
              </w:rPr>
              <w:t>«Տեղեկատվության ազատության մասին» ՀՀ օրենք</w:t>
            </w:r>
          </w:p>
        </w:tc>
      </w:tr>
      <w:tr w:rsidR="00052510" w:rsidRPr="00772438" w14:paraId="556F8CE4" w14:textId="77777777" w:rsidTr="004E24A0">
        <w:trPr>
          <w:cantSplit/>
          <w:tblHeader/>
        </w:trPr>
        <w:tc>
          <w:tcPr>
            <w:tcW w:w="357" w:type="pct"/>
            <w:vMerge/>
            <w:tcBorders>
              <w:right w:val="single" w:sz="4" w:space="0" w:color="auto"/>
            </w:tcBorders>
            <w:shd w:val="clear" w:color="auto" w:fill="auto"/>
          </w:tcPr>
          <w:p w14:paraId="15CEED7B" w14:textId="77777777" w:rsidR="00052510" w:rsidRPr="005B6125" w:rsidRDefault="00052510" w:rsidP="005E4ED2">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57" w:type="pct"/>
            <w:gridSpan w:val="3"/>
            <w:tcBorders>
              <w:right w:val="single" w:sz="4" w:space="0" w:color="auto"/>
            </w:tcBorders>
            <w:shd w:val="clear" w:color="auto" w:fill="auto"/>
          </w:tcPr>
          <w:p w14:paraId="3E7944D3" w14:textId="77777777" w:rsidR="00052510" w:rsidRPr="003629DE" w:rsidRDefault="00052510" w:rsidP="00C8678B">
            <w:pPr>
              <w:tabs>
                <w:tab w:val="left" w:pos="360"/>
              </w:tabs>
              <w:spacing w:after="0" w:line="240" w:lineRule="auto"/>
              <w:ind w:left="-90" w:right="-115"/>
              <w:jc w:val="center"/>
              <w:rPr>
                <w:rFonts w:ascii="GHEA Grapalat" w:eastAsia="Times New Roman" w:hAnsi="GHEA Grapalat" w:cs="Garamond"/>
                <w:b/>
                <w:sz w:val="20"/>
                <w:szCs w:val="20"/>
              </w:rPr>
            </w:pPr>
            <w:r w:rsidRPr="003629DE">
              <w:rPr>
                <w:rFonts w:ascii="GHEA Grapalat" w:eastAsia="GHEA Grapalat" w:hAnsi="GHEA Grapalat" w:cs="GHEA Grapalat"/>
                <w:b/>
                <w:sz w:val="20"/>
                <w:szCs w:val="20"/>
                <w:lang w:val="hy-AM"/>
              </w:rPr>
              <w:t>11004</w:t>
            </w:r>
          </w:p>
        </w:tc>
        <w:tc>
          <w:tcPr>
            <w:tcW w:w="981" w:type="pct"/>
            <w:gridSpan w:val="2"/>
            <w:tcBorders>
              <w:left w:val="single" w:sz="4" w:space="0" w:color="auto"/>
            </w:tcBorders>
            <w:shd w:val="clear" w:color="auto" w:fill="auto"/>
          </w:tcPr>
          <w:p w14:paraId="4D5234E2" w14:textId="77777777" w:rsidR="00052510" w:rsidRPr="003629DE" w:rsidRDefault="00052510" w:rsidP="00BB0A98">
            <w:pPr>
              <w:tabs>
                <w:tab w:val="left" w:pos="360"/>
              </w:tabs>
              <w:spacing w:after="0" w:line="240" w:lineRule="auto"/>
              <w:ind w:left="-90"/>
              <w:rPr>
                <w:rFonts w:ascii="GHEA Grapalat" w:eastAsia="Times New Roman" w:hAnsi="GHEA Grapalat" w:cs="Garamond"/>
                <w:sz w:val="20"/>
                <w:szCs w:val="20"/>
              </w:rPr>
            </w:pPr>
            <w:r w:rsidRPr="003629DE">
              <w:rPr>
                <w:rFonts w:ascii="GHEA Grapalat" w:eastAsia="GHEA Grapalat" w:hAnsi="GHEA Grapalat" w:cs="GHEA Grapalat"/>
                <w:sz w:val="20"/>
                <w:szCs w:val="20"/>
                <w:lang w:val="hy-AM"/>
              </w:rPr>
              <w:t>Սոցիալական պաշտպանության ոլորտի տեղեկատվական համակարգի սպասարկման, (կատարելագործման)` շահագործման և տեղեկատվության տրամադրման ծառայություններ</w:t>
            </w:r>
          </w:p>
        </w:tc>
        <w:tc>
          <w:tcPr>
            <w:tcW w:w="1169" w:type="pct"/>
            <w:gridSpan w:val="2"/>
            <w:shd w:val="clear" w:color="auto" w:fill="auto"/>
          </w:tcPr>
          <w:p w14:paraId="65C3A0F5" w14:textId="77777777" w:rsidR="00052510" w:rsidRPr="005B6125" w:rsidRDefault="00052510" w:rsidP="00BB0A98">
            <w:pPr>
              <w:tabs>
                <w:tab w:val="left" w:pos="360"/>
              </w:tabs>
              <w:spacing w:after="0" w:line="240" w:lineRule="auto"/>
              <w:rPr>
                <w:rFonts w:ascii="GHEA Grapalat" w:eastAsia="Times New Roman" w:hAnsi="GHEA Grapalat" w:cs="Garamond"/>
                <w:sz w:val="20"/>
                <w:szCs w:val="20"/>
                <w:highlight w:val="yellow"/>
              </w:rPr>
            </w:pPr>
          </w:p>
        </w:tc>
        <w:tc>
          <w:tcPr>
            <w:tcW w:w="972" w:type="pct"/>
            <w:shd w:val="clear" w:color="auto" w:fill="auto"/>
          </w:tcPr>
          <w:p w14:paraId="1D02D58F" w14:textId="77777777" w:rsidR="00052510" w:rsidRPr="005B6125" w:rsidRDefault="00052510" w:rsidP="00BB0A98">
            <w:pPr>
              <w:tabs>
                <w:tab w:val="left" w:pos="360"/>
              </w:tabs>
              <w:spacing w:after="0" w:line="240" w:lineRule="auto"/>
              <w:ind w:left="-90"/>
              <w:rPr>
                <w:rFonts w:ascii="GHEA Grapalat" w:eastAsia="Times New Roman" w:hAnsi="GHEA Grapalat" w:cs="Times New Roman"/>
                <w:sz w:val="20"/>
                <w:szCs w:val="20"/>
                <w:highlight w:val="yellow"/>
                <w:lang w:val="hy-AM"/>
              </w:rPr>
            </w:pPr>
          </w:p>
        </w:tc>
        <w:tc>
          <w:tcPr>
            <w:tcW w:w="1164" w:type="pct"/>
            <w:gridSpan w:val="2"/>
            <w:shd w:val="clear" w:color="auto" w:fill="auto"/>
          </w:tcPr>
          <w:p w14:paraId="10C7A0C6" w14:textId="166230B3" w:rsidR="00052510" w:rsidRPr="003629DE" w:rsidRDefault="003629DE" w:rsidP="003629DE">
            <w:pPr>
              <w:tabs>
                <w:tab w:val="left" w:pos="360"/>
              </w:tabs>
              <w:spacing w:after="0" w:line="240" w:lineRule="auto"/>
              <w:ind w:left="-90"/>
              <w:jc w:val="center"/>
              <w:rPr>
                <w:rFonts w:ascii="GHEA Grapalat" w:eastAsia="Times New Roman" w:hAnsi="GHEA Grapalat" w:cs="Garamond"/>
                <w:sz w:val="20"/>
                <w:szCs w:val="20"/>
                <w:highlight w:val="yellow"/>
                <w:lang w:val="hy-AM"/>
              </w:rPr>
            </w:pPr>
            <w:r w:rsidRPr="003629DE">
              <w:rPr>
                <w:rFonts w:ascii="GHEA Grapalat" w:hAnsi="GHEA Grapalat" w:cs="Sylfaen"/>
                <w:bCs/>
                <w:sz w:val="20"/>
                <w:szCs w:val="20"/>
                <w:lang w:val="hy-AM"/>
              </w:rPr>
              <w:t xml:space="preserve">ՀՀ կառավարության </w:t>
            </w:r>
            <w:r w:rsidRPr="003629DE">
              <w:rPr>
                <w:rFonts w:ascii="GHEA Grapalat" w:hAnsi="GHEA Grapalat"/>
                <w:sz w:val="20"/>
                <w:szCs w:val="20"/>
                <w:lang w:val="hy-AM"/>
              </w:rPr>
              <w:t xml:space="preserve">22.10.2015թ. </w:t>
            </w:r>
            <w:r w:rsidRPr="007E50F2">
              <w:rPr>
                <w:rFonts w:ascii="GHEA Grapalat" w:eastAsia="Calibri" w:hAnsi="GHEA Grapalat" w:cs="Times New Roman"/>
                <w:sz w:val="20"/>
                <w:szCs w:val="20"/>
                <w:lang w:val="hy-AM"/>
              </w:rPr>
              <w:t>N</w:t>
            </w:r>
            <w:r w:rsidRPr="003629DE">
              <w:rPr>
                <w:rFonts w:ascii="GHEA Grapalat" w:hAnsi="GHEA Grapalat"/>
                <w:sz w:val="20"/>
                <w:szCs w:val="20"/>
                <w:lang w:val="hy-AM"/>
              </w:rPr>
              <w:t xml:space="preserve"> 47 արձանագրային որոշմամբ հավանության արժանացած սոցիալական պաշտպանության ոլորտի միասնական տեղեկատվական  համակարգի («Էլեկտրոնային սոցիալական ծառայություններ» տեղեկատվական համակարգի) մշակման և ներդրման</w:t>
            </w:r>
            <w:r w:rsidRPr="003629DE">
              <w:rPr>
                <w:rFonts w:ascii="GHEA Grapalat" w:hAnsi="GHEA Grapalat" w:cs="Sylfaen"/>
                <w:bCs/>
                <w:sz w:val="20"/>
                <w:szCs w:val="20"/>
                <w:lang w:val="hy-AM"/>
              </w:rPr>
              <w:t xml:space="preserve"> ժամանակացույց</w:t>
            </w:r>
          </w:p>
        </w:tc>
      </w:tr>
      <w:tr w:rsidR="00E805F6" w:rsidRPr="00772438" w14:paraId="7930A290" w14:textId="77777777" w:rsidTr="004E24A0">
        <w:trPr>
          <w:cantSplit/>
          <w:trHeight w:val="4026"/>
          <w:tblHeader/>
        </w:trPr>
        <w:tc>
          <w:tcPr>
            <w:tcW w:w="357" w:type="pct"/>
            <w:vMerge w:val="restart"/>
            <w:tcBorders>
              <w:right w:val="single" w:sz="4" w:space="0" w:color="auto"/>
            </w:tcBorders>
            <w:shd w:val="clear" w:color="auto" w:fill="auto"/>
          </w:tcPr>
          <w:p w14:paraId="337CF32D" w14:textId="77777777" w:rsidR="00E805F6" w:rsidRPr="00E805F6" w:rsidRDefault="00E805F6" w:rsidP="00E805F6">
            <w:pPr>
              <w:spacing w:after="0" w:line="240" w:lineRule="auto"/>
              <w:jc w:val="center"/>
              <w:rPr>
                <w:rFonts w:ascii="GHEA Grapalat" w:eastAsia="Times New Roman" w:hAnsi="GHEA Grapalat" w:cs="Garamond"/>
                <w:b/>
                <w:sz w:val="20"/>
                <w:szCs w:val="20"/>
              </w:rPr>
            </w:pPr>
            <w:r w:rsidRPr="00E805F6">
              <w:rPr>
                <w:rFonts w:ascii="GHEA Grapalat" w:eastAsia="Times New Roman" w:hAnsi="GHEA Grapalat" w:cs="Garamond"/>
                <w:b/>
                <w:sz w:val="20"/>
                <w:szCs w:val="20"/>
              </w:rPr>
              <w:t>1141</w:t>
            </w:r>
          </w:p>
          <w:p w14:paraId="5B89D1D9" w14:textId="77777777" w:rsidR="00E805F6" w:rsidRPr="005B6125" w:rsidRDefault="00E805F6" w:rsidP="00E805F6">
            <w:pPr>
              <w:spacing w:after="0" w:line="240" w:lineRule="auto"/>
              <w:jc w:val="center"/>
              <w:rPr>
                <w:rFonts w:ascii="GHEA Grapalat" w:eastAsia="Times New Roman" w:hAnsi="GHEA Grapalat" w:cs="Garamond"/>
                <w:b/>
                <w:sz w:val="20"/>
                <w:szCs w:val="20"/>
                <w:highlight w:val="yellow"/>
              </w:rPr>
            </w:pPr>
          </w:p>
        </w:tc>
        <w:tc>
          <w:tcPr>
            <w:tcW w:w="357" w:type="pct"/>
            <w:gridSpan w:val="3"/>
            <w:tcBorders>
              <w:right w:val="single" w:sz="4" w:space="0" w:color="auto"/>
            </w:tcBorders>
            <w:shd w:val="clear" w:color="auto" w:fill="auto"/>
          </w:tcPr>
          <w:p w14:paraId="51445D21" w14:textId="260FA2A1" w:rsidR="00E805F6" w:rsidRPr="005B6125" w:rsidRDefault="00E805F6" w:rsidP="00E805F6">
            <w:pPr>
              <w:tabs>
                <w:tab w:val="left" w:pos="360"/>
              </w:tabs>
              <w:spacing w:after="0" w:line="240" w:lineRule="auto"/>
              <w:ind w:left="-90" w:right="-115"/>
              <w:jc w:val="center"/>
              <w:rPr>
                <w:rFonts w:ascii="GHEA Grapalat" w:eastAsia="GHEA Grapalat" w:hAnsi="GHEA Grapalat" w:cs="GHEA Grapalat"/>
                <w:b/>
                <w:sz w:val="20"/>
                <w:szCs w:val="20"/>
                <w:highlight w:val="yellow"/>
                <w:lang w:val="hy-AM"/>
              </w:rPr>
            </w:pPr>
            <w:r w:rsidRPr="007E50F2">
              <w:rPr>
                <w:rFonts w:ascii="GHEA Grapalat" w:eastAsia="Times New Roman" w:hAnsi="GHEA Grapalat" w:cs="Garamond"/>
                <w:b/>
                <w:sz w:val="20"/>
                <w:szCs w:val="20"/>
              </w:rPr>
              <w:t>12001</w:t>
            </w:r>
          </w:p>
        </w:tc>
        <w:tc>
          <w:tcPr>
            <w:tcW w:w="981" w:type="pct"/>
            <w:gridSpan w:val="2"/>
            <w:tcBorders>
              <w:left w:val="single" w:sz="4" w:space="0" w:color="auto"/>
            </w:tcBorders>
            <w:shd w:val="clear" w:color="auto" w:fill="auto"/>
          </w:tcPr>
          <w:p w14:paraId="46B59906" w14:textId="3D6C544F" w:rsidR="00E805F6" w:rsidRPr="005B6125" w:rsidRDefault="00E805F6" w:rsidP="00E805F6">
            <w:pPr>
              <w:tabs>
                <w:tab w:val="left" w:pos="360"/>
              </w:tabs>
              <w:spacing w:after="0" w:line="240" w:lineRule="auto"/>
              <w:ind w:left="-90"/>
              <w:rPr>
                <w:rFonts w:ascii="GHEA Grapalat" w:eastAsia="GHEA Grapalat" w:hAnsi="GHEA Grapalat" w:cs="GHEA Grapalat"/>
                <w:sz w:val="20"/>
                <w:szCs w:val="20"/>
                <w:highlight w:val="yellow"/>
                <w:lang w:val="hy-AM"/>
              </w:rPr>
            </w:pPr>
            <w:r w:rsidRPr="007E50F2">
              <w:rPr>
                <w:rFonts w:ascii="GHEA Grapalat" w:hAnsi="GHEA Grapalat" w:cs="Sylfaen"/>
                <w:sz w:val="20"/>
                <w:szCs w:val="20"/>
                <w:lang w:val="hy-AM"/>
              </w:rPr>
              <w:t>Երեխաների շուրջօրյա խնամքի բնակչության սոցիալական պաշտպանության հաստատություններում խնամվող դպրոցում սովորող երեխաներին դրամական աջակցության տրամադրում</w:t>
            </w:r>
          </w:p>
        </w:tc>
        <w:tc>
          <w:tcPr>
            <w:tcW w:w="1169" w:type="pct"/>
            <w:gridSpan w:val="2"/>
            <w:shd w:val="clear" w:color="auto" w:fill="auto"/>
          </w:tcPr>
          <w:p w14:paraId="3FBC5372" w14:textId="7A8B237C" w:rsidR="00E805F6" w:rsidRPr="005B6125" w:rsidRDefault="00E805F6" w:rsidP="00E805F6">
            <w:pPr>
              <w:tabs>
                <w:tab w:val="left" w:pos="360"/>
              </w:tabs>
              <w:spacing w:after="0" w:line="240" w:lineRule="auto"/>
              <w:rPr>
                <w:rFonts w:ascii="GHEA Grapalat" w:eastAsia="Times New Roman" w:hAnsi="GHEA Grapalat" w:cs="Garamond"/>
                <w:sz w:val="20"/>
                <w:szCs w:val="20"/>
                <w:highlight w:val="yellow"/>
                <w:lang w:val="hy-AM"/>
              </w:rPr>
            </w:pPr>
            <w:r>
              <w:rPr>
                <w:rFonts w:ascii="GHEA Grapalat" w:hAnsi="GHEA Grapalat" w:cs="Garamond"/>
                <w:sz w:val="20"/>
                <w:szCs w:val="20"/>
                <w:lang w:val="hy-AM"/>
              </w:rPr>
              <w:t>7</w:t>
            </w:r>
            <w:r w:rsidRPr="007E50F2">
              <w:rPr>
                <w:rFonts w:ascii="GHEA Grapalat" w:hAnsi="GHEA Grapalat" w:cs="Garamond"/>
                <w:sz w:val="20"/>
                <w:szCs w:val="20"/>
                <w:lang w:val="hy-AM"/>
              </w:rPr>
              <w:t>-</w:t>
            </w:r>
            <w:r w:rsidRPr="007E50F2">
              <w:rPr>
                <w:rFonts w:ascii="GHEA Grapalat" w:hAnsi="GHEA Grapalat" w:cs="Sylfaen"/>
                <w:sz w:val="20"/>
                <w:szCs w:val="20"/>
                <w:lang w:val="hy-AM"/>
              </w:rPr>
              <w:t xml:space="preserve">18 Երեխաների շուրջօրյա խնամքի բնակչության սոցիալական պաշտպանության հաստատություններում խնամվող դպրոցում սովորող երեխաներին անձնական մանր ծախսերի համար դրամական միջոցների տրամադրում  </w:t>
            </w:r>
          </w:p>
        </w:tc>
        <w:tc>
          <w:tcPr>
            <w:tcW w:w="972" w:type="pct"/>
            <w:shd w:val="clear" w:color="auto" w:fill="auto"/>
          </w:tcPr>
          <w:p w14:paraId="36DA1534" w14:textId="77777777" w:rsidR="00E805F6" w:rsidRPr="005B6125" w:rsidRDefault="00E805F6" w:rsidP="00E805F6">
            <w:pPr>
              <w:tabs>
                <w:tab w:val="left" w:pos="360"/>
              </w:tabs>
              <w:spacing w:after="0" w:line="240" w:lineRule="auto"/>
              <w:ind w:left="-90"/>
              <w:rPr>
                <w:rFonts w:ascii="GHEA Grapalat" w:eastAsia="Times New Roman" w:hAnsi="GHEA Grapalat" w:cs="Times New Roman"/>
                <w:sz w:val="20"/>
                <w:szCs w:val="20"/>
                <w:highlight w:val="yellow"/>
                <w:lang w:val="hy-AM"/>
              </w:rPr>
            </w:pPr>
          </w:p>
        </w:tc>
        <w:tc>
          <w:tcPr>
            <w:tcW w:w="1164" w:type="pct"/>
            <w:gridSpan w:val="2"/>
            <w:shd w:val="clear" w:color="auto" w:fill="auto"/>
          </w:tcPr>
          <w:p w14:paraId="46DD5816" w14:textId="473E8B74" w:rsidR="00E805F6" w:rsidRPr="007E50F2" w:rsidRDefault="00E805F6" w:rsidP="00E805F6">
            <w:pPr>
              <w:spacing w:after="0" w:line="240" w:lineRule="auto"/>
              <w:jc w:val="center"/>
              <w:rPr>
                <w:rFonts w:ascii="GHEA Grapalat" w:eastAsia="Calibri" w:hAnsi="GHEA Grapalat" w:cs="Times New Roman"/>
                <w:sz w:val="20"/>
                <w:szCs w:val="20"/>
                <w:lang w:val="hy-AM"/>
              </w:rPr>
            </w:pPr>
            <w:r w:rsidRPr="007E50F2">
              <w:rPr>
                <w:rFonts w:ascii="GHEA Grapalat" w:eastAsia="Calibri" w:hAnsi="GHEA Grapalat" w:cs="Sylfaen"/>
                <w:sz w:val="20"/>
                <w:szCs w:val="20"/>
                <w:lang w:val="hy-AM"/>
              </w:rPr>
              <w:t>ՀՀ</w:t>
            </w:r>
            <w:r w:rsidRPr="007E50F2">
              <w:rPr>
                <w:rFonts w:ascii="GHEA Grapalat" w:eastAsia="Calibri" w:hAnsi="GHEA Grapalat" w:cs="Times New Roman"/>
                <w:sz w:val="20"/>
                <w:szCs w:val="20"/>
                <w:lang w:val="hy-AM"/>
              </w:rPr>
              <w:t xml:space="preserve"> </w:t>
            </w:r>
            <w:r w:rsidRPr="007E50F2">
              <w:rPr>
                <w:rFonts w:ascii="GHEA Grapalat" w:eastAsia="Calibri" w:hAnsi="GHEA Grapalat" w:cs="Sylfaen"/>
                <w:sz w:val="20"/>
                <w:szCs w:val="20"/>
                <w:lang w:val="hy-AM"/>
              </w:rPr>
              <w:t>կառավարության</w:t>
            </w:r>
            <w:r>
              <w:rPr>
                <w:rFonts w:ascii="GHEA Grapalat" w:eastAsia="Calibri" w:hAnsi="GHEA Grapalat" w:cs="Times New Roman"/>
                <w:sz w:val="20"/>
                <w:szCs w:val="20"/>
                <w:lang w:val="hy-AM"/>
              </w:rPr>
              <w:t xml:space="preserve"> 2004</w:t>
            </w:r>
            <w:r w:rsidRPr="007E50F2">
              <w:rPr>
                <w:rFonts w:ascii="GHEA Grapalat" w:eastAsia="Calibri" w:hAnsi="GHEA Grapalat" w:cs="Sylfaen"/>
                <w:sz w:val="20"/>
                <w:szCs w:val="20"/>
                <w:lang w:val="hy-AM"/>
              </w:rPr>
              <w:t>թ</w:t>
            </w:r>
            <w:r w:rsidRPr="007E50F2">
              <w:rPr>
                <w:rFonts w:ascii="GHEA Grapalat" w:eastAsia="Calibri" w:hAnsi="GHEA Grapalat" w:cs="Times New Roman"/>
                <w:sz w:val="20"/>
                <w:szCs w:val="20"/>
                <w:lang w:val="hy-AM"/>
              </w:rPr>
              <w:t xml:space="preserve">. </w:t>
            </w:r>
            <w:r w:rsidRPr="007E50F2">
              <w:rPr>
                <w:rFonts w:ascii="GHEA Grapalat" w:eastAsia="Calibri" w:hAnsi="GHEA Grapalat" w:cs="Sylfaen"/>
                <w:sz w:val="20"/>
                <w:szCs w:val="20"/>
                <w:lang w:val="hy-AM"/>
              </w:rPr>
              <w:t>օգոստոսի</w:t>
            </w:r>
            <w:r w:rsidRPr="007E50F2">
              <w:rPr>
                <w:rFonts w:ascii="GHEA Grapalat" w:eastAsia="Calibri" w:hAnsi="GHEA Grapalat" w:cs="Times New Roman"/>
                <w:sz w:val="20"/>
                <w:szCs w:val="20"/>
                <w:lang w:val="hy-AM"/>
              </w:rPr>
              <w:t xml:space="preserve"> 5-ի N 1324-</w:t>
            </w:r>
            <w:r w:rsidRPr="007E50F2">
              <w:rPr>
                <w:rFonts w:ascii="GHEA Grapalat" w:eastAsia="Calibri" w:hAnsi="GHEA Grapalat" w:cs="Sylfaen"/>
                <w:sz w:val="20"/>
                <w:szCs w:val="20"/>
                <w:lang w:val="hy-AM"/>
              </w:rPr>
              <w:t>Ն</w:t>
            </w:r>
            <w:r w:rsidRPr="007E50F2">
              <w:rPr>
                <w:rFonts w:ascii="GHEA Grapalat" w:eastAsia="Calibri" w:hAnsi="GHEA Grapalat" w:cs="Times New Roman"/>
                <w:sz w:val="20"/>
                <w:szCs w:val="20"/>
                <w:lang w:val="hy-AM"/>
              </w:rPr>
              <w:t xml:space="preserve"> </w:t>
            </w:r>
            <w:r w:rsidRPr="007E50F2">
              <w:rPr>
                <w:rFonts w:ascii="GHEA Grapalat" w:eastAsia="Calibri" w:hAnsi="GHEA Grapalat" w:cs="Sylfaen"/>
                <w:sz w:val="20"/>
                <w:szCs w:val="20"/>
                <w:lang w:val="hy-AM"/>
              </w:rPr>
              <w:t>որոշում</w:t>
            </w:r>
            <w:r w:rsidRPr="007E50F2">
              <w:rPr>
                <w:rFonts w:ascii="GHEA Grapalat" w:eastAsia="Calibri" w:hAnsi="GHEA Grapalat" w:cs="Times New Roman"/>
                <w:sz w:val="20"/>
                <w:szCs w:val="20"/>
                <w:lang w:val="hy-AM"/>
              </w:rPr>
              <w:t xml:space="preserve"> </w:t>
            </w:r>
          </w:p>
          <w:p w14:paraId="34893090" w14:textId="77777777" w:rsidR="00E805F6" w:rsidRPr="007E50F2" w:rsidRDefault="00E805F6" w:rsidP="00E805F6">
            <w:pPr>
              <w:spacing w:after="0" w:line="240" w:lineRule="auto"/>
              <w:jc w:val="center"/>
              <w:rPr>
                <w:rFonts w:ascii="GHEA Grapalat" w:eastAsia="Calibri" w:hAnsi="GHEA Grapalat" w:cs="Times New Roman"/>
                <w:sz w:val="20"/>
                <w:szCs w:val="20"/>
                <w:lang w:val="hy-AM"/>
              </w:rPr>
            </w:pPr>
          </w:p>
          <w:p w14:paraId="0E18E5B9" w14:textId="41DE158C" w:rsidR="00E805F6" w:rsidRPr="007E50F2" w:rsidRDefault="00E805F6" w:rsidP="00E805F6">
            <w:pPr>
              <w:spacing w:after="0" w:line="240" w:lineRule="auto"/>
              <w:jc w:val="center"/>
              <w:rPr>
                <w:rFonts w:ascii="GHEA Grapalat" w:eastAsia="Times New Roman" w:hAnsi="GHEA Grapalat" w:cs="Times New Roman"/>
                <w:sz w:val="20"/>
                <w:szCs w:val="20"/>
                <w:lang w:val="hy-AM"/>
              </w:rPr>
            </w:pPr>
            <w:r w:rsidRPr="007E50F2">
              <w:rPr>
                <w:rFonts w:ascii="GHEA Grapalat" w:eastAsia="Calibri" w:hAnsi="GHEA Grapalat" w:cs="Sylfaen"/>
                <w:sz w:val="20"/>
                <w:szCs w:val="20"/>
                <w:lang w:val="hy-AM"/>
              </w:rPr>
              <w:t>ՀՀ</w:t>
            </w:r>
            <w:r w:rsidRPr="007E50F2">
              <w:rPr>
                <w:rFonts w:ascii="GHEA Grapalat" w:eastAsia="Calibri" w:hAnsi="GHEA Grapalat" w:cs="Times New Roman"/>
                <w:sz w:val="20"/>
                <w:szCs w:val="20"/>
                <w:lang w:val="hy-AM"/>
              </w:rPr>
              <w:t xml:space="preserve"> </w:t>
            </w:r>
            <w:r w:rsidRPr="007E50F2">
              <w:rPr>
                <w:rFonts w:ascii="GHEA Grapalat" w:eastAsia="Calibri" w:hAnsi="GHEA Grapalat" w:cs="Sylfaen"/>
                <w:sz w:val="20"/>
                <w:szCs w:val="20"/>
                <w:lang w:val="hy-AM"/>
              </w:rPr>
              <w:t>կառավարության</w:t>
            </w:r>
            <w:r>
              <w:rPr>
                <w:rFonts w:ascii="GHEA Grapalat" w:eastAsia="Calibri" w:hAnsi="GHEA Grapalat" w:cs="Times New Roman"/>
                <w:sz w:val="20"/>
                <w:szCs w:val="20"/>
                <w:lang w:val="hy-AM"/>
              </w:rPr>
              <w:t xml:space="preserve"> 2014</w:t>
            </w:r>
            <w:r w:rsidRPr="007E50F2">
              <w:rPr>
                <w:rFonts w:ascii="GHEA Grapalat" w:eastAsia="Calibri" w:hAnsi="GHEA Grapalat" w:cs="Sylfaen"/>
                <w:sz w:val="20"/>
                <w:szCs w:val="20"/>
                <w:lang w:val="hy-AM"/>
              </w:rPr>
              <w:t>թ.</w:t>
            </w:r>
            <w:r w:rsidRPr="007E50F2">
              <w:rPr>
                <w:rFonts w:ascii="GHEA Grapalat" w:eastAsia="Calibri" w:hAnsi="GHEA Grapalat" w:cs="Times New Roman"/>
                <w:sz w:val="20"/>
                <w:szCs w:val="20"/>
                <w:lang w:val="hy-AM"/>
              </w:rPr>
              <w:t xml:space="preserve"> </w:t>
            </w:r>
            <w:r w:rsidRPr="007E50F2">
              <w:rPr>
                <w:rFonts w:ascii="GHEA Grapalat" w:eastAsia="Times New Roman" w:hAnsi="GHEA Grapalat" w:cs="Sylfaen"/>
                <w:sz w:val="20"/>
                <w:szCs w:val="20"/>
                <w:lang w:val="hy-AM"/>
              </w:rPr>
              <w:t>դեկտեմբերի</w:t>
            </w:r>
            <w:r w:rsidRPr="007E50F2">
              <w:rPr>
                <w:rFonts w:ascii="GHEA Grapalat" w:eastAsia="Times New Roman" w:hAnsi="GHEA Grapalat" w:cs="Times New Roman"/>
                <w:sz w:val="20"/>
                <w:szCs w:val="20"/>
                <w:lang w:val="hy-AM"/>
              </w:rPr>
              <w:t xml:space="preserve"> 18-</w:t>
            </w:r>
            <w:r w:rsidRPr="007E50F2">
              <w:rPr>
                <w:rFonts w:ascii="GHEA Grapalat" w:eastAsia="Times New Roman" w:hAnsi="GHEA Grapalat" w:cs="Sylfaen"/>
                <w:sz w:val="20"/>
                <w:szCs w:val="20"/>
                <w:lang w:val="hy-AM"/>
              </w:rPr>
              <w:t>ի</w:t>
            </w:r>
            <w:r w:rsidRPr="007E50F2">
              <w:rPr>
                <w:rFonts w:ascii="GHEA Grapalat" w:eastAsia="Times New Roman" w:hAnsi="GHEA Grapalat" w:cs="Times New Roman"/>
                <w:sz w:val="20"/>
                <w:szCs w:val="20"/>
                <w:lang w:val="hy-AM"/>
              </w:rPr>
              <w:t xml:space="preserve"> N 1452-</w:t>
            </w:r>
            <w:r w:rsidRPr="007E50F2">
              <w:rPr>
                <w:rFonts w:ascii="GHEA Grapalat" w:eastAsia="Times New Roman" w:hAnsi="GHEA Grapalat" w:cs="Sylfaen"/>
                <w:sz w:val="20"/>
                <w:szCs w:val="20"/>
                <w:lang w:val="hy-AM"/>
              </w:rPr>
              <w:t>Ն</w:t>
            </w:r>
            <w:r w:rsidRPr="007E50F2">
              <w:rPr>
                <w:rFonts w:ascii="GHEA Grapalat" w:eastAsia="Times New Roman" w:hAnsi="GHEA Grapalat" w:cs="Times New Roman"/>
                <w:sz w:val="20"/>
                <w:szCs w:val="20"/>
                <w:lang w:val="hy-AM"/>
              </w:rPr>
              <w:t xml:space="preserve"> </w:t>
            </w:r>
            <w:r w:rsidRPr="007E50F2">
              <w:rPr>
                <w:rFonts w:ascii="GHEA Grapalat" w:eastAsia="Calibri" w:hAnsi="GHEA Grapalat" w:cs="Sylfaen"/>
                <w:sz w:val="20"/>
                <w:szCs w:val="20"/>
                <w:lang w:val="hy-AM"/>
              </w:rPr>
              <w:t>որոշում</w:t>
            </w:r>
          </w:p>
          <w:p w14:paraId="4B28D999" w14:textId="77777777" w:rsidR="00E805F6" w:rsidRPr="005B6125" w:rsidRDefault="00E805F6" w:rsidP="00E805F6">
            <w:pPr>
              <w:tabs>
                <w:tab w:val="left" w:pos="360"/>
              </w:tabs>
              <w:spacing w:after="0" w:line="240" w:lineRule="auto"/>
              <w:ind w:left="-90"/>
              <w:rPr>
                <w:rFonts w:ascii="GHEA Grapalat" w:eastAsia="Times New Roman" w:hAnsi="GHEA Grapalat" w:cs="Garamond"/>
                <w:sz w:val="20"/>
                <w:szCs w:val="20"/>
                <w:highlight w:val="yellow"/>
                <w:lang w:val="hy-AM"/>
              </w:rPr>
            </w:pPr>
          </w:p>
        </w:tc>
      </w:tr>
      <w:tr w:rsidR="00E805F6" w:rsidRPr="00772438" w14:paraId="5837B9F5" w14:textId="77777777" w:rsidTr="004E24A0">
        <w:trPr>
          <w:cantSplit/>
          <w:tblHeader/>
        </w:trPr>
        <w:tc>
          <w:tcPr>
            <w:tcW w:w="357" w:type="pct"/>
            <w:vMerge/>
            <w:tcBorders>
              <w:right w:val="single" w:sz="4" w:space="0" w:color="auto"/>
            </w:tcBorders>
            <w:shd w:val="clear" w:color="auto" w:fill="auto"/>
          </w:tcPr>
          <w:p w14:paraId="59D9624D" w14:textId="77777777" w:rsidR="00E805F6" w:rsidRPr="005B6125" w:rsidRDefault="00E805F6" w:rsidP="00E805F6">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57" w:type="pct"/>
            <w:gridSpan w:val="3"/>
            <w:tcBorders>
              <w:right w:val="single" w:sz="4" w:space="0" w:color="auto"/>
            </w:tcBorders>
            <w:shd w:val="clear" w:color="auto" w:fill="auto"/>
          </w:tcPr>
          <w:p w14:paraId="039D04B6" w14:textId="77777777" w:rsidR="00E805F6" w:rsidRPr="005B6125" w:rsidRDefault="00E805F6" w:rsidP="00E805F6">
            <w:pPr>
              <w:tabs>
                <w:tab w:val="left" w:pos="360"/>
              </w:tabs>
              <w:spacing w:after="0" w:line="240" w:lineRule="auto"/>
              <w:ind w:left="-90" w:right="-115"/>
              <w:jc w:val="center"/>
              <w:rPr>
                <w:rFonts w:ascii="GHEA Grapalat" w:eastAsia="GHEA Grapalat" w:hAnsi="GHEA Grapalat" w:cs="GHEA Grapalat"/>
                <w:b/>
                <w:sz w:val="20"/>
                <w:szCs w:val="20"/>
                <w:highlight w:val="yellow"/>
                <w:lang w:val="hy-AM"/>
              </w:rPr>
            </w:pPr>
            <w:r w:rsidRPr="00E805F6">
              <w:rPr>
                <w:rFonts w:ascii="GHEA Grapalat" w:hAnsi="GHEA Grapalat"/>
                <w:b/>
                <w:sz w:val="20"/>
                <w:szCs w:val="20"/>
              </w:rPr>
              <w:t>12002</w:t>
            </w:r>
          </w:p>
        </w:tc>
        <w:tc>
          <w:tcPr>
            <w:tcW w:w="981" w:type="pct"/>
            <w:gridSpan w:val="2"/>
            <w:tcBorders>
              <w:left w:val="single" w:sz="4" w:space="0" w:color="auto"/>
            </w:tcBorders>
            <w:shd w:val="clear" w:color="auto" w:fill="auto"/>
          </w:tcPr>
          <w:p w14:paraId="39CA5A56" w14:textId="138905DB" w:rsidR="00E805F6" w:rsidRPr="00E805F6" w:rsidRDefault="00E805F6" w:rsidP="00E805F6">
            <w:pPr>
              <w:tabs>
                <w:tab w:val="left" w:pos="360"/>
              </w:tabs>
              <w:spacing w:after="0" w:line="240" w:lineRule="auto"/>
              <w:ind w:left="-90"/>
              <w:rPr>
                <w:rFonts w:ascii="GHEA Grapalat" w:eastAsia="GHEA Grapalat" w:hAnsi="GHEA Grapalat" w:cs="GHEA Grapalat"/>
                <w:sz w:val="20"/>
                <w:szCs w:val="20"/>
                <w:lang w:val="hy-AM"/>
              </w:rPr>
            </w:pPr>
            <w:r w:rsidRPr="00E805F6">
              <w:rPr>
                <w:rFonts w:ascii="GHEA Grapalat" w:hAnsi="GHEA Grapalat"/>
                <w:sz w:val="20"/>
                <w:szCs w:val="20"/>
                <w:lang w:val="hy-AM"/>
              </w:rPr>
              <w:t>Կենսաբանական ընտանիք տեղափոխված և հաստատություն մուտքը կանխարգելված երեխաների ընտանիքների բնաիրային օգնության փաթեթի տրամադրում</w:t>
            </w:r>
          </w:p>
        </w:tc>
        <w:tc>
          <w:tcPr>
            <w:tcW w:w="1169" w:type="pct"/>
            <w:gridSpan w:val="2"/>
            <w:shd w:val="clear" w:color="auto" w:fill="auto"/>
          </w:tcPr>
          <w:p w14:paraId="22F87321" w14:textId="759014F7" w:rsidR="00E805F6" w:rsidRPr="00E805F6" w:rsidRDefault="00E805F6" w:rsidP="00E805F6">
            <w:pPr>
              <w:tabs>
                <w:tab w:val="left" w:pos="360"/>
              </w:tabs>
              <w:spacing w:after="0" w:line="240" w:lineRule="auto"/>
              <w:rPr>
                <w:rFonts w:ascii="GHEA Grapalat" w:eastAsia="Times New Roman" w:hAnsi="GHEA Grapalat" w:cs="Garamond"/>
                <w:sz w:val="20"/>
                <w:szCs w:val="20"/>
                <w:lang w:val="hy-AM"/>
              </w:rPr>
            </w:pPr>
            <w:r w:rsidRPr="00E805F6">
              <w:rPr>
                <w:rFonts w:ascii="GHEA Grapalat" w:hAnsi="GHEA Grapalat"/>
                <w:sz w:val="20"/>
                <w:szCs w:val="20"/>
                <w:lang w:val="hy-AM"/>
              </w:rPr>
              <w:t>Երեխաների շուրջօրյա խնամքի բնակչության սոցիալական պաշտպանության հաստատություններում խնամվող երեխաներին կենսաբանական ընտանիքներ վերադարձնելու հետ կապված` ընտանիքներին բնաիրային օգնության փաթեթի տրամադրում</w:t>
            </w:r>
          </w:p>
        </w:tc>
        <w:tc>
          <w:tcPr>
            <w:tcW w:w="972" w:type="pct"/>
            <w:shd w:val="clear" w:color="auto" w:fill="auto"/>
          </w:tcPr>
          <w:p w14:paraId="30658352" w14:textId="77777777" w:rsidR="00E805F6" w:rsidRPr="00E805F6" w:rsidRDefault="00E805F6" w:rsidP="00E805F6">
            <w:pPr>
              <w:tabs>
                <w:tab w:val="left" w:pos="360"/>
              </w:tabs>
              <w:spacing w:after="0" w:line="240" w:lineRule="auto"/>
              <w:ind w:left="-90"/>
              <w:rPr>
                <w:rFonts w:ascii="GHEA Grapalat" w:eastAsia="Times New Roman" w:hAnsi="GHEA Grapalat" w:cs="Times New Roman"/>
                <w:sz w:val="20"/>
                <w:szCs w:val="20"/>
                <w:lang w:val="hy-AM"/>
              </w:rPr>
            </w:pPr>
          </w:p>
        </w:tc>
        <w:tc>
          <w:tcPr>
            <w:tcW w:w="1164" w:type="pct"/>
            <w:gridSpan w:val="2"/>
            <w:shd w:val="clear" w:color="auto" w:fill="auto"/>
          </w:tcPr>
          <w:p w14:paraId="416B9B75" w14:textId="0191CEEC" w:rsidR="00E805F6" w:rsidRPr="00E805F6" w:rsidRDefault="00E805F6" w:rsidP="00E805F6">
            <w:pPr>
              <w:tabs>
                <w:tab w:val="left" w:pos="360"/>
              </w:tabs>
              <w:spacing w:after="0" w:line="240" w:lineRule="auto"/>
              <w:ind w:left="-90"/>
              <w:jc w:val="center"/>
              <w:rPr>
                <w:rFonts w:ascii="GHEA Grapalat" w:eastAsia="Times New Roman" w:hAnsi="GHEA Grapalat" w:cs="Garamond"/>
                <w:sz w:val="20"/>
                <w:szCs w:val="20"/>
                <w:lang w:val="hy-AM"/>
              </w:rPr>
            </w:pPr>
            <w:r w:rsidRPr="00E805F6">
              <w:rPr>
                <w:rFonts w:ascii="GHEA Grapalat" w:hAnsi="GHEA Grapalat"/>
                <w:sz w:val="20"/>
                <w:szCs w:val="20"/>
                <w:lang w:val="hy-AM"/>
              </w:rPr>
              <w:t>ՀՀ աշխատանքի և սոցիալական հարցերի նախարարի 2014 թ. սեպտեմբերի 29-ի N 110-Ա/1 հրաման</w:t>
            </w:r>
          </w:p>
        </w:tc>
      </w:tr>
      <w:tr w:rsidR="007C10C8" w:rsidRPr="00772438" w14:paraId="42468FC8" w14:textId="77777777" w:rsidTr="004E24A0">
        <w:trPr>
          <w:cantSplit/>
          <w:tblHeader/>
        </w:trPr>
        <w:tc>
          <w:tcPr>
            <w:tcW w:w="357" w:type="pct"/>
            <w:vMerge/>
            <w:tcBorders>
              <w:right w:val="single" w:sz="4" w:space="0" w:color="auto"/>
            </w:tcBorders>
            <w:shd w:val="clear" w:color="auto" w:fill="auto"/>
          </w:tcPr>
          <w:p w14:paraId="6CE5DFC4" w14:textId="77777777" w:rsidR="007C10C8" w:rsidRPr="005B6125" w:rsidRDefault="007C10C8" w:rsidP="007C10C8">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57" w:type="pct"/>
            <w:gridSpan w:val="3"/>
            <w:tcBorders>
              <w:right w:val="single" w:sz="4" w:space="0" w:color="auto"/>
            </w:tcBorders>
            <w:shd w:val="clear" w:color="auto" w:fill="auto"/>
          </w:tcPr>
          <w:p w14:paraId="49C65465" w14:textId="77777777" w:rsidR="007C10C8" w:rsidRPr="007C10C8" w:rsidRDefault="007C10C8" w:rsidP="007C10C8">
            <w:pPr>
              <w:tabs>
                <w:tab w:val="left" w:pos="360"/>
              </w:tabs>
              <w:spacing w:after="0" w:line="240" w:lineRule="auto"/>
              <w:ind w:left="-90" w:right="-115"/>
              <w:jc w:val="center"/>
              <w:rPr>
                <w:rFonts w:ascii="GHEA Grapalat" w:eastAsia="GHEA Grapalat" w:hAnsi="GHEA Grapalat" w:cs="GHEA Grapalat"/>
                <w:b/>
                <w:sz w:val="20"/>
                <w:szCs w:val="20"/>
                <w:lang w:val="hy-AM"/>
              </w:rPr>
            </w:pPr>
            <w:r w:rsidRPr="007C10C8">
              <w:rPr>
                <w:rFonts w:ascii="GHEA Grapalat" w:eastAsia="Times New Roman" w:hAnsi="GHEA Grapalat" w:cs="Garamond"/>
                <w:b/>
                <w:sz w:val="20"/>
                <w:szCs w:val="20"/>
              </w:rPr>
              <w:t>12003</w:t>
            </w:r>
          </w:p>
        </w:tc>
        <w:tc>
          <w:tcPr>
            <w:tcW w:w="981" w:type="pct"/>
            <w:gridSpan w:val="2"/>
            <w:tcBorders>
              <w:left w:val="single" w:sz="4" w:space="0" w:color="auto"/>
            </w:tcBorders>
            <w:shd w:val="clear" w:color="auto" w:fill="auto"/>
          </w:tcPr>
          <w:p w14:paraId="58A079A3" w14:textId="454FB812" w:rsidR="007C10C8" w:rsidRPr="005B6125" w:rsidRDefault="007C10C8" w:rsidP="007C10C8">
            <w:pPr>
              <w:tabs>
                <w:tab w:val="left" w:pos="360"/>
              </w:tabs>
              <w:spacing w:after="0" w:line="240" w:lineRule="auto"/>
              <w:ind w:left="-90"/>
              <w:rPr>
                <w:rFonts w:ascii="GHEA Grapalat" w:eastAsia="GHEA Grapalat" w:hAnsi="GHEA Grapalat" w:cs="GHEA Grapalat"/>
                <w:sz w:val="20"/>
                <w:szCs w:val="20"/>
                <w:highlight w:val="yellow"/>
                <w:lang w:val="hy-AM"/>
              </w:rPr>
            </w:pPr>
            <w:r w:rsidRPr="007E50F2">
              <w:rPr>
                <w:rFonts w:ascii="GHEA Grapalat" w:hAnsi="GHEA Grapalat" w:cs="Sylfaen"/>
                <w:sz w:val="20"/>
                <w:szCs w:val="20"/>
                <w:lang w:val="hy-AM"/>
              </w:rPr>
              <w:t>Երեխաների շուրջօրյա խնամքի բնակչության սոցիալական պաշտպանության հաստատությունների շրջանավարտներին միանվագ դրամական օգնության տրամադրում</w:t>
            </w:r>
          </w:p>
        </w:tc>
        <w:tc>
          <w:tcPr>
            <w:tcW w:w="1169" w:type="pct"/>
            <w:gridSpan w:val="2"/>
            <w:shd w:val="clear" w:color="auto" w:fill="auto"/>
          </w:tcPr>
          <w:p w14:paraId="1F673EFA" w14:textId="4AE206F7" w:rsidR="007C10C8" w:rsidRPr="005B6125" w:rsidRDefault="007C10C8" w:rsidP="007C10C8">
            <w:pPr>
              <w:tabs>
                <w:tab w:val="left" w:pos="360"/>
              </w:tabs>
              <w:spacing w:after="0" w:line="240" w:lineRule="auto"/>
              <w:rPr>
                <w:rFonts w:ascii="GHEA Grapalat" w:eastAsia="Times New Roman" w:hAnsi="GHEA Grapalat" w:cs="Garamond"/>
                <w:sz w:val="20"/>
                <w:szCs w:val="20"/>
                <w:highlight w:val="yellow"/>
                <w:lang w:val="hy-AM"/>
              </w:rPr>
            </w:pPr>
            <w:r w:rsidRPr="007E50F2">
              <w:rPr>
                <w:rFonts w:ascii="GHEA Grapalat" w:eastAsia="Times New Roman" w:hAnsi="GHEA Grapalat" w:cs="Garamond"/>
                <w:sz w:val="20"/>
                <w:szCs w:val="20"/>
                <w:lang w:val="hy-AM"/>
              </w:rPr>
              <w:t>Երեխաների շուրջօրյա խնամքի բնակչության սոցիալական պաշտպանության հաստատությունների շրջանավարտներին միանվագ դրամական օգնության տրամադրում</w:t>
            </w:r>
          </w:p>
        </w:tc>
        <w:tc>
          <w:tcPr>
            <w:tcW w:w="972" w:type="pct"/>
            <w:shd w:val="clear" w:color="auto" w:fill="auto"/>
          </w:tcPr>
          <w:p w14:paraId="56E7D1B7" w14:textId="77777777" w:rsidR="007C10C8" w:rsidRPr="005B6125" w:rsidRDefault="007C10C8" w:rsidP="007C10C8">
            <w:pPr>
              <w:tabs>
                <w:tab w:val="left" w:pos="360"/>
              </w:tabs>
              <w:spacing w:after="0" w:line="240" w:lineRule="auto"/>
              <w:ind w:left="-90"/>
              <w:rPr>
                <w:rFonts w:ascii="GHEA Grapalat" w:eastAsia="Times New Roman" w:hAnsi="GHEA Grapalat" w:cs="Times New Roman"/>
                <w:sz w:val="20"/>
                <w:szCs w:val="20"/>
                <w:highlight w:val="yellow"/>
                <w:lang w:val="hy-AM"/>
              </w:rPr>
            </w:pPr>
          </w:p>
        </w:tc>
        <w:tc>
          <w:tcPr>
            <w:tcW w:w="1164" w:type="pct"/>
            <w:gridSpan w:val="2"/>
            <w:shd w:val="clear" w:color="auto" w:fill="auto"/>
          </w:tcPr>
          <w:p w14:paraId="16652B9B" w14:textId="5A75E35B" w:rsidR="007C10C8" w:rsidRPr="005B6125" w:rsidRDefault="007C10C8" w:rsidP="007C10C8">
            <w:pPr>
              <w:tabs>
                <w:tab w:val="left" w:pos="360"/>
              </w:tabs>
              <w:spacing w:after="0" w:line="240" w:lineRule="auto"/>
              <w:ind w:left="-90"/>
              <w:jc w:val="center"/>
              <w:rPr>
                <w:rFonts w:ascii="GHEA Grapalat" w:eastAsia="Times New Roman" w:hAnsi="GHEA Grapalat" w:cs="Garamond"/>
                <w:sz w:val="20"/>
                <w:szCs w:val="20"/>
                <w:highlight w:val="yellow"/>
                <w:lang w:val="hy-AM"/>
              </w:rPr>
            </w:pPr>
            <w:r w:rsidRPr="007E50F2">
              <w:rPr>
                <w:rFonts w:ascii="GHEA Grapalat" w:eastAsia="Calibri" w:hAnsi="GHEA Grapalat" w:cs="Sylfaen"/>
                <w:sz w:val="20"/>
                <w:szCs w:val="20"/>
                <w:lang w:val="hy-AM"/>
              </w:rPr>
              <w:t>ՀՀ</w:t>
            </w:r>
            <w:r w:rsidRPr="007E50F2">
              <w:rPr>
                <w:rFonts w:ascii="GHEA Grapalat" w:eastAsia="Calibri" w:hAnsi="GHEA Grapalat"/>
                <w:sz w:val="20"/>
                <w:szCs w:val="20"/>
                <w:lang w:val="hy-AM"/>
              </w:rPr>
              <w:t xml:space="preserve"> </w:t>
            </w:r>
            <w:r w:rsidRPr="007E50F2">
              <w:rPr>
                <w:rFonts w:ascii="GHEA Grapalat" w:eastAsia="Calibri" w:hAnsi="GHEA Grapalat" w:cs="Sylfaen"/>
                <w:sz w:val="20"/>
                <w:szCs w:val="20"/>
                <w:lang w:val="hy-AM"/>
              </w:rPr>
              <w:t>կառավարության</w:t>
            </w:r>
            <w:r w:rsidRPr="007E50F2">
              <w:rPr>
                <w:rFonts w:ascii="GHEA Grapalat" w:eastAsia="Calibri" w:hAnsi="GHEA Grapalat"/>
                <w:sz w:val="20"/>
                <w:szCs w:val="20"/>
                <w:lang w:val="hy-AM"/>
              </w:rPr>
              <w:t xml:space="preserve"> 2004</w:t>
            </w:r>
            <w:r w:rsidRPr="007E50F2">
              <w:rPr>
                <w:rFonts w:ascii="GHEA Grapalat" w:eastAsia="Calibri" w:hAnsi="GHEA Grapalat" w:cs="Sylfaen"/>
                <w:sz w:val="20"/>
                <w:szCs w:val="20"/>
                <w:lang w:val="hy-AM"/>
              </w:rPr>
              <w:t>թ</w:t>
            </w:r>
            <w:r w:rsidRPr="007E50F2">
              <w:rPr>
                <w:rFonts w:ascii="GHEA Grapalat" w:eastAsia="Calibri" w:hAnsi="GHEA Grapalat"/>
                <w:sz w:val="20"/>
                <w:szCs w:val="20"/>
                <w:lang w:val="hy-AM"/>
              </w:rPr>
              <w:t xml:space="preserve">. </w:t>
            </w:r>
            <w:r w:rsidRPr="007E50F2">
              <w:rPr>
                <w:rFonts w:ascii="GHEA Grapalat" w:eastAsia="Calibri" w:hAnsi="GHEA Grapalat" w:cs="Sylfaen"/>
                <w:sz w:val="20"/>
                <w:szCs w:val="20"/>
                <w:lang w:val="hy-AM"/>
              </w:rPr>
              <w:t>օգոստոսի</w:t>
            </w:r>
            <w:r w:rsidRPr="007E50F2">
              <w:rPr>
                <w:rFonts w:ascii="GHEA Grapalat" w:eastAsia="Calibri" w:hAnsi="GHEA Grapalat"/>
                <w:sz w:val="20"/>
                <w:szCs w:val="20"/>
                <w:lang w:val="hy-AM"/>
              </w:rPr>
              <w:t xml:space="preserve"> 5-</w:t>
            </w:r>
            <w:r>
              <w:rPr>
                <w:rFonts w:ascii="GHEA Grapalat" w:eastAsia="Calibri" w:hAnsi="GHEA Grapalat"/>
                <w:sz w:val="20"/>
                <w:szCs w:val="20"/>
                <w:lang w:val="hy-AM"/>
              </w:rPr>
              <w:t>ի</w:t>
            </w:r>
            <w:r w:rsidRPr="007E50F2">
              <w:rPr>
                <w:rFonts w:ascii="GHEA Grapalat" w:eastAsia="Calibri" w:hAnsi="GHEA Grapalat"/>
                <w:sz w:val="20"/>
                <w:szCs w:val="20"/>
                <w:lang w:val="hy-AM"/>
              </w:rPr>
              <w:t xml:space="preserve"> N 1324-</w:t>
            </w:r>
            <w:r w:rsidRPr="007E50F2">
              <w:rPr>
                <w:rFonts w:ascii="GHEA Grapalat" w:eastAsia="Calibri" w:hAnsi="GHEA Grapalat" w:cs="Sylfaen"/>
                <w:sz w:val="20"/>
                <w:szCs w:val="20"/>
                <w:lang w:val="hy-AM"/>
              </w:rPr>
              <w:t>Ն</w:t>
            </w:r>
            <w:r w:rsidRPr="007E50F2">
              <w:rPr>
                <w:rFonts w:ascii="GHEA Grapalat" w:eastAsia="Calibri" w:hAnsi="GHEA Grapalat"/>
                <w:sz w:val="20"/>
                <w:szCs w:val="20"/>
                <w:lang w:val="hy-AM"/>
              </w:rPr>
              <w:t xml:space="preserve"> </w:t>
            </w:r>
            <w:r w:rsidRPr="007E50F2">
              <w:rPr>
                <w:rFonts w:ascii="GHEA Grapalat" w:eastAsia="Calibri" w:hAnsi="GHEA Grapalat" w:cs="Sylfaen"/>
                <w:sz w:val="20"/>
                <w:szCs w:val="20"/>
                <w:lang w:val="hy-AM"/>
              </w:rPr>
              <w:t>որոշում</w:t>
            </w:r>
          </w:p>
        </w:tc>
      </w:tr>
      <w:tr w:rsidR="007C10C8" w:rsidRPr="00772438" w14:paraId="737C153E" w14:textId="77777777" w:rsidTr="004E24A0">
        <w:trPr>
          <w:cantSplit/>
          <w:tblHeader/>
        </w:trPr>
        <w:tc>
          <w:tcPr>
            <w:tcW w:w="357" w:type="pct"/>
            <w:vMerge/>
            <w:tcBorders>
              <w:right w:val="single" w:sz="4" w:space="0" w:color="auto"/>
            </w:tcBorders>
            <w:shd w:val="clear" w:color="auto" w:fill="auto"/>
          </w:tcPr>
          <w:p w14:paraId="2806C785" w14:textId="77777777" w:rsidR="007C10C8" w:rsidRPr="005B6125" w:rsidRDefault="007C10C8" w:rsidP="007C10C8">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57" w:type="pct"/>
            <w:gridSpan w:val="3"/>
            <w:tcBorders>
              <w:right w:val="single" w:sz="4" w:space="0" w:color="auto"/>
            </w:tcBorders>
            <w:shd w:val="clear" w:color="auto" w:fill="auto"/>
          </w:tcPr>
          <w:p w14:paraId="27210752" w14:textId="77777777" w:rsidR="007C10C8" w:rsidRPr="007C10C8" w:rsidRDefault="007C10C8" w:rsidP="007C10C8">
            <w:pPr>
              <w:tabs>
                <w:tab w:val="left" w:pos="360"/>
              </w:tabs>
              <w:ind w:left="-90" w:right="-115"/>
              <w:jc w:val="center"/>
              <w:rPr>
                <w:rFonts w:ascii="GHEA Grapalat" w:hAnsi="GHEA Grapalat" w:cs="Garamond"/>
                <w:b/>
                <w:sz w:val="20"/>
                <w:szCs w:val="20"/>
                <w:lang w:val="hy-AM"/>
              </w:rPr>
            </w:pPr>
            <w:r w:rsidRPr="007C10C8">
              <w:rPr>
                <w:rFonts w:ascii="GHEA Grapalat" w:eastAsia="Times New Roman" w:hAnsi="GHEA Grapalat" w:cs="Garamond"/>
                <w:b/>
                <w:sz w:val="20"/>
                <w:szCs w:val="20"/>
              </w:rPr>
              <w:t>12004</w:t>
            </w:r>
          </w:p>
        </w:tc>
        <w:tc>
          <w:tcPr>
            <w:tcW w:w="981" w:type="pct"/>
            <w:gridSpan w:val="2"/>
            <w:tcBorders>
              <w:left w:val="single" w:sz="4" w:space="0" w:color="auto"/>
            </w:tcBorders>
            <w:shd w:val="clear" w:color="auto" w:fill="auto"/>
          </w:tcPr>
          <w:p w14:paraId="39228BA3" w14:textId="68C28235" w:rsidR="007C10C8" w:rsidRPr="005B6125" w:rsidRDefault="007C10C8" w:rsidP="007C10C8">
            <w:pPr>
              <w:tabs>
                <w:tab w:val="left" w:pos="360"/>
              </w:tabs>
              <w:spacing w:line="240" w:lineRule="auto"/>
              <w:rPr>
                <w:rFonts w:ascii="GHEA Grapalat" w:hAnsi="GHEA Grapalat" w:cs="Garamond"/>
                <w:sz w:val="20"/>
                <w:szCs w:val="20"/>
                <w:highlight w:val="yellow"/>
                <w:lang w:val="hy-AM"/>
              </w:rPr>
            </w:pPr>
            <w:r w:rsidRPr="007E50F2">
              <w:rPr>
                <w:rFonts w:ascii="GHEA Grapalat" w:eastAsia="Times New Roman" w:hAnsi="GHEA Grapalat" w:cs="Garamond"/>
                <w:sz w:val="20"/>
                <w:szCs w:val="20"/>
                <w:lang w:val="hy-AM"/>
              </w:rPr>
              <w:t>Խնամատար ընտանիքում երեխայի խնամքի և դաստիարակության աջակցության տրամադրում</w:t>
            </w:r>
          </w:p>
        </w:tc>
        <w:tc>
          <w:tcPr>
            <w:tcW w:w="1169" w:type="pct"/>
            <w:gridSpan w:val="2"/>
            <w:shd w:val="clear" w:color="auto" w:fill="auto"/>
          </w:tcPr>
          <w:p w14:paraId="7D53C48D" w14:textId="6107B4AA" w:rsidR="007C10C8" w:rsidRPr="005B6125" w:rsidRDefault="007C10C8" w:rsidP="007C10C8">
            <w:pPr>
              <w:tabs>
                <w:tab w:val="left" w:pos="360"/>
              </w:tabs>
              <w:spacing w:line="240" w:lineRule="auto"/>
              <w:ind w:left="-5"/>
              <w:rPr>
                <w:rFonts w:ascii="GHEA Grapalat" w:hAnsi="GHEA Grapalat" w:cs="Garamond"/>
                <w:sz w:val="20"/>
                <w:szCs w:val="20"/>
                <w:highlight w:val="yellow"/>
                <w:lang w:val="hy-AM"/>
              </w:rPr>
            </w:pPr>
            <w:r w:rsidRPr="007E50F2">
              <w:rPr>
                <w:rFonts w:ascii="GHEA Grapalat" w:eastAsia="Times New Roman" w:hAnsi="GHEA Grapalat" w:cs="Garamond"/>
                <w:sz w:val="20"/>
                <w:szCs w:val="20"/>
                <w:lang w:val="hy-AM"/>
              </w:rPr>
              <w:t xml:space="preserve">Բնակչության սոցիալական պաշտպանության հաստատություններում խնամվող առանց ծնողական խնամքի մնացած </w:t>
            </w:r>
            <w:r>
              <w:rPr>
                <w:rFonts w:ascii="GHEA Grapalat" w:eastAsia="Times New Roman" w:hAnsi="GHEA Grapalat" w:cs="Garamond"/>
                <w:sz w:val="20"/>
                <w:szCs w:val="20"/>
                <w:lang w:val="hy-AM"/>
              </w:rPr>
              <w:t>150</w:t>
            </w:r>
            <w:r w:rsidRPr="007E50F2">
              <w:rPr>
                <w:rFonts w:ascii="GHEA Grapalat" w:eastAsia="Times New Roman" w:hAnsi="GHEA Grapalat" w:cs="Garamond"/>
                <w:sz w:val="20"/>
                <w:szCs w:val="20"/>
                <w:lang w:val="hy-AM"/>
              </w:rPr>
              <w:t xml:space="preserve"> երեխայի խնամքի և դաստիարակության համար  բարենպաստ պայմանների ստեղծում` խնամատար </w:t>
            </w:r>
            <w:r>
              <w:rPr>
                <w:rFonts w:ascii="GHEA Grapalat" w:eastAsia="Times New Roman" w:hAnsi="GHEA Grapalat" w:cs="Garamond"/>
                <w:sz w:val="20"/>
                <w:szCs w:val="20"/>
                <w:lang w:val="hy-AM"/>
              </w:rPr>
              <w:t>115</w:t>
            </w:r>
            <w:r w:rsidRPr="007E50F2">
              <w:rPr>
                <w:rFonts w:ascii="GHEA Grapalat" w:eastAsia="Times New Roman" w:hAnsi="GHEA Grapalat" w:cs="Garamond"/>
                <w:sz w:val="20"/>
                <w:szCs w:val="20"/>
                <w:lang w:val="hy-AM"/>
              </w:rPr>
              <w:t xml:space="preserve"> ընտանիք տեղավորելու միջոցով</w:t>
            </w:r>
          </w:p>
        </w:tc>
        <w:tc>
          <w:tcPr>
            <w:tcW w:w="972" w:type="pct"/>
            <w:shd w:val="clear" w:color="auto" w:fill="auto"/>
          </w:tcPr>
          <w:p w14:paraId="11A85B59" w14:textId="77777777" w:rsidR="007C10C8" w:rsidRPr="005B6125" w:rsidRDefault="007C10C8" w:rsidP="007C10C8">
            <w:pPr>
              <w:tabs>
                <w:tab w:val="left" w:pos="360"/>
              </w:tabs>
              <w:spacing w:line="240" w:lineRule="auto"/>
              <w:ind w:left="-90"/>
              <w:rPr>
                <w:rFonts w:ascii="GHEA Grapalat" w:hAnsi="GHEA Grapalat" w:cs="Garamond"/>
                <w:sz w:val="20"/>
                <w:szCs w:val="20"/>
                <w:highlight w:val="yellow"/>
                <w:lang w:val="hy-AM"/>
              </w:rPr>
            </w:pPr>
          </w:p>
        </w:tc>
        <w:tc>
          <w:tcPr>
            <w:tcW w:w="1164" w:type="pct"/>
            <w:gridSpan w:val="2"/>
            <w:shd w:val="clear" w:color="auto" w:fill="auto"/>
          </w:tcPr>
          <w:p w14:paraId="7FAAC707" w14:textId="77777777" w:rsidR="007C10C8" w:rsidRPr="007E50F2" w:rsidRDefault="007C10C8" w:rsidP="007C10C8">
            <w:pPr>
              <w:spacing w:after="0" w:line="240" w:lineRule="auto"/>
              <w:jc w:val="center"/>
              <w:rPr>
                <w:rFonts w:ascii="GHEA Grapalat" w:eastAsia="Calibri" w:hAnsi="GHEA Grapalat" w:cs="Times New Roman"/>
                <w:sz w:val="20"/>
                <w:szCs w:val="20"/>
                <w:lang w:val="hy-AM"/>
              </w:rPr>
            </w:pPr>
            <w:r w:rsidRPr="007E50F2">
              <w:rPr>
                <w:rFonts w:ascii="GHEA Grapalat" w:eastAsia="Calibri" w:hAnsi="GHEA Grapalat" w:cs="Sylfaen"/>
                <w:sz w:val="20"/>
                <w:szCs w:val="20"/>
                <w:lang w:val="hy-AM"/>
              </w:rPr>
              <w:t>ՀՀ կառավարության</w:t>
            </w:r>
            <w:r w:rsidRPr="007E50F2">
              <w:rPr>
                <w:rFonts w:ascii="GHEA Grapalat" w:eastAsia="Calibri" w:hAnsi="GHEA Grapalat" w:cs="Times New Roman"/>
                <w:sz w:val="20"/>
                <w:szCs w:val="20"/>
                <w:lang w:val="hy-AM"/>
              </w:rPr>
              <w:t xml:space="preserve"> 20</w:t>
            </w:r>
            <w:r>
              <w:rPr>
                <w:rFonts w:ascii="GHEA Grapalat" w:eastAsia="Calibri" w:hAnsi="GHEA Grapalat" w:cs="Times New Roman"/>
                <w:sz w:val="20"/>
                <w:szCs w:val="20"/>
                <w:lang w:val="hy-AM"/>
              </w:rPr>
              <w:t>19</w:t>
            </w:r>
            <w:r w:rsidRPr="007E50F2">
              <w:rPr>
                <w:rFonts w:ascii="GHEA Grapalat" w:eastAsia="Calibri" w:hAnsi="GHEA Grapalat" w:cs="Times New Roman"/>
                <w:sz w:val="20"/>
                <w:szCs w:val="20"/>
                <w:lang w:val="hy-AM"/>
              </w:rPr>
              <w:t xml:space="preserve"> </w:t>
            </w:r>
            <w:r w:rsidRPr="007E50F2">
              <w:rPr>
                <w:rFonts w:ascii="GHEA Grapalat" w:eastAsia="Calibri" w:hAnsi="GHEA Grapalat" w:cs="Sylfaen"/>
                <w:sz w:val="20"/>
                <w:szCs w:val="20"/>
                <w:lang w:val="hy-AM"/>
              </w:rPr>
              <w:t xml:space="preserve">թ. </w:t>
            </w:r>
            <w:r>
              <w:rPr>
                <w:rFonts w:ascii="GHEA Grapalat" w:eastAsia="Calibri" w:hAnsi="GHEA Grapalat" w:cs="Sylfaen"/>
                <w:sz w:val="20"/>
                <w:szCs w:val="20"/>
                <w:lang w:val="hy-AM"/>
              </w:rPr>
              <w:t>հունիսի 17-ի</w:t>
            </w:r>
            <w:r w:rsidRPr="007E50F2">
              <w:rPr>
                <w:rFonts w:ascii="GHEA Grapalat" w:eastAsia="Calibri" w:hAnsi="GHEA Grapalat" w:cs="Times New Roman"/>
                <w:sz w:val="20"/>
                <w:szCs w:val="20"/>
                <w:lang w:val="hy-AM"/>
              </w:rPr>
              <w:t xml:space="preserve"> N </w:t>
            </w:r>
            <w:r w:rsidRPr="00A11932">
              <w:rPr>
                <w:rFonts w:ascii="GHEA Grapalat" w:eastAsia="Calibri" w:hAnsi="GHEA Grapalat" w:cs="Times New Roman"/>
                <w:sz w:val="20"/>
                <w:szCs w:val="20"/>
                <w:lang w:val="hy-AM"/>
              </w:rPr>
              <w:t>751-</w:t>
            </w:r>
            <w:r w:rsidRPr="00A11932">
              <w:rPr>
                <w:rFonts w:ascii="GHEA Grapalat" w:eastAsia="Calibri" w:hAnsi="GHEA Grapalat" w:cs="Sylfaen"/>
                <w:sz w:val="20"/>
                <w:szCs w:val="20"/>
                <w:lang w:val="hy-AM"/>
              </w:rPr>
              <w:t>Ն որոշում</w:t>
            </w:r>
          </w:p>
          <w:p w14:paraId="55A25F9D" w14:textId="77777777" w:rsidR="007C10C8" w:rsidRPr="007E50F2" w:rsidRDefault="007C10C8" w:rsidP="007C10C8">
            <w:pPr>
              <w:spacing w:after="0" w:line="240" w:lineRule="auto"/>
              <w:jc w:val="center"/>
              <w:rPr>
                <w:rFonts w:ascii="GHEA Grapalat" w:eastAsia="Calibri" w:hAnsi="GHEA Grapalat" w:cs="Times New Roman"/>
                <w:sz w:val="20"/>
                <w:szCs w:val="20"/>
                <w:lang w:val="hy-AM"/>
              </w:rPr>
            </w:pPr>
          </w:p>
          <w:p w14:paraId="1724A289" w14:textId="77777777" w:rsidR="007C10C8" w:rsidRPr="005B6125" w:rsidRDefault="007C10C8" w:rsidP="007C10C8">
            <w:pPr>
              <w:tabs>
                <w:tab w:val="left" w:pos="360"/>
              </w:tabs>
              <w:spacing w:line="240" w:lineRule="auto"/>
              <w:ind w:left="-90"/>
              <w:rPr>
                <w:rFonts w:ascii="GHEA Grapalat" w:hAnsi="GHEA Grapalat" w:cs="Garamond"/>
                <w:sz w:val="20"/>
                <w:szCs w:val="20"/>
                <w:highlight w:val="yellow"/>
                <w:lang w:val="hy-AM"/>
              </w:rPr>
            </w:pPr>
          </w:p>
        </w:tc>
      </w:tr>
      <w:tr w:rsidR="007C10C8" w:rsidRPr="00772438" w14:paraId="35B0CD02" w14:textId="77777777" w:rsidTr="004E24A0">
        <w:trPr>
          <w:cantSplit/>
          <w:tblHeader/>
        </w:trPr>
        <w:tc>
          <w:tcPr>
            <w:tcW w:w="357" w:type="pct"/>
            <w:vMerge/>
            <w:tcBorders>
              <w:right w:val="single" w:sz="4" w:space="0" w:color="auto"/>
            </w:tcBorders>
            <w:shd w:val="clear" w:color="auto" w:fill="auto"/>
          </w:tcPr>
          <w:p w14:paraId="7A47E38E" w14:textId="77777777" w:rsidR="007C10C8" w:rsidRPr="005B6125" w:rsidRDefault="007C10C8" w:rsidP="007C10C8">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57" w:type="pct"/>
            <w:gridSpan w:val="3"/>
            <w:tcBorders>
              <w:right w:val="single" w:sz="4" w:space="0" w:color="auto"/>
            </w:tcBorders>
            <w:shd w:val="clear" w:color="auto" w:fill="auto"/>
          </w:tcPr>
          <w:p w14:paraId="32F1BE7D" w14:textId="77777777" w:rsidR="007C10C8" w:rsidRPr="005B6125" w:rsidRDefault="007C10C8" w:rsidP="007C10C8">
            <w:pPr>
              <w:tabs>
                <w:tab w:val="left" w:pos="360"/>
              </w:tabs>
              <w:spacing w:after="0" w:line="240" w:lineRule="auto"/>
              <w:ind w:left="-90" w:right="-115"/>
              <w:jc w:val="center"/>
              <w:rPr>
                <w:rFonts w:ascii="GHEA Grapalat" w:eastAsia="GHEA Grapalat" w:hAnsi="GHEA Grapalat" w:cs="GHEA Grapalat"/>
                <w:b/>
                <w:sz w:val="20"/>
                <w:szCs w:val="20"/>
                <w:highlight w:val="yellow"/>
                <w:lang w:val="hy-AM"/>
              </w:rPr>
            </w:pPr>
            <w:r w:rsidRPr="007C10C8">
              <w:rPr>
                <w:rFonts w:ascii="GHEA Grapalat" w:eastAsia="Times New Roman" w:hAnsi="GHEA Grapalat" w:cs="Garamond"/>
                <w:b/>
                <w:sz w:val="20"/>
                <w:szCs w:val="20"/>
                <w:lang w:val="hy-AM"/>
              </w:rPr>
              <w:t>12007</w:t>
            </w:r>
          </w:p>
        </w:tc>
        <w:tc>
          <w:tcPr>
            <w:tcW w:w="981" w:type="pct"/>
            <w:gridSpan w:val="2"/>
            <w:tcBorders>
              <w:left w:val="single" w:sz="4" w:space="0" w:color="auto"/>
            </w:tcBorders>
            <w:shd w:val="clear" w:color="auto" w:fill="auto"/>
          </w:tcPr>
          <w:p w14:paraId="7F259DA5" w14:textId="4B85BC7E" w:rsidR="007C10C8" w:rsidRPr="005B6125" w:rsidRDefault="007C10C8" w:rsidP="007C10C8">
            <w:pPr>
              <w:spacing w:line="240" w:lineRule="auto"/>
              <w:rPr>
                <w:rFonts w:ascii="GHEA Grapalat" w:hAnsi="GHEA Grapalat"/>
                <w:sz w:val="20"/>
                <w:szCs w:val="20"/>
                <w:highlight w:val="yellow"/>
                <w:lang w:val="hy-AM"/>
              </w:rPr>
            </w:pPr>
            <w:r w:rsidRPr="007E50F2">
              <w:rPr>
                <w:rFonts w:ascii="GHEA Grapalat" w:hAnsi="GHEA Grapalat" w:cs="Sylfaen"/>
                <w:sz w:val="20"/>
                <w:szCs w:val="20"/>
                <w:lang w:val="hy-AM"/>
              </w:rPr>
              <w:t>Բնակչության սոցիալական պաշտպանության հաստատությունների շրջանավարտների, համար բնակարանների վարձակալություն</w:t>
            </w:r>
          </w:p>
        </w:tc>
        <w:tc>
          <w:tcPr>
            <w:tcW w:w="1169" w:type="pct"/>
            <w:gridSpan w:val="2"/>
            <w:shd w:val="clear" w:color="auto" w:fill="auto"/>
          </w:tcPr>
          <w:p w14:paraId="649CFEEB" w14:textId="77777777" w:rsidR="007C10C8" w:rsidRPr="007E50F2" w:rsidRDefault="007C10C8" w:rsidP="007C10C8">
            <w:pPr>
              <w:tabs>
                <w:tab w:val="left" w:pos="360"/>
              </w:tabs>
              <w:spacing w:after="0" w:line="240" w:lineRule="auto"/>
              <w:ind w:left="-90"/>
              <w:rPr>
                <w:rFonts w:ascii="GHEA Grapalat" w:eastAsia="Times New Roman" w:hAnsi="GHEA Grapalat" w:cs="Times New Roman"/>
                <w:sz w:val="20"/>
                <w:szCs w:val="20"/>
                <w:lang w:val="hy-AM"/>
              </w:rPr>
            </w:pPr>
            <w:r w:rsidRPr="007E50F2">
              <w:rPr>
                <w:rFonts w:ascii="GHEA Grapalat" w:eastAsia="Times New Roman" w:hAnsi="GHEA Grapalat" w:cs="Times New Roman"/>
                <w:sz w:val="20"/>
                <w:szCs w:val="20"/>
                <w:lang w:val="hy-AM"/>
              </w:rPr>
              <w:t>Սահմանվում է վարձակալության վարձավճարի փոխհատուցման չափը</w:t>
            </w:r>
          </w:p>
          <w:p w14:paraId="75EC72B5" w14:textId="77777777" w:rsidR="007C10C8" w:rsidRPr="007E50F2" w:rsidRDefault="007C10C8" w:rsidP="007C10C8">
            <w:pPr>
              <w:tabs>
                <w:tab w:val="left" w:pos="360"/>
              </w:tabs>
              <w:spacing w:after="0" w:line="240" w:lineRule="auto"/>
              <w:ind w:left="-90"/>
              <w:rPr>
                <w:rFonts w:ascii="GHEA Grapalat" w:eastAsia="Times New Roman" w:hAnsi="GHEA Grapalat" w:cs="Times New Roman"/>
                <w:sz w:val="20"/>
                <w:szCs w:val="20"/>
                <w:lang w:val="hy-AM"/>
              </w:rPr>
            </w:pPr>
            <w:r w:rsidRPr="007E50F2">
              <w:rPr>
                <w:rFonts w:ascii="GHEA Grapalat" w:eastAsia="Times New Roman" w:hAnsi="GHEA Grapalat" w:cs="Times New Roman"/>
                <w:sz w:val="20"/>
                <w:szCs w:val="20"/>
                <w:lang w:val="hy-AM"/>
              </w:rPr>
              <w:t>Վարձակալության պայմանագրի ժամկետը</w:t>
            </w:r>
          </w:p>
          <w:p w14:paraId="12830A15" w14:textId="77777777" w:rsidR="007C10C8" w:rsidRPr="005B6125" w:rsidRDefault="007C10C8" w:rsidP="007C10C8">
            <w:pPr>
              <w:spacing w:line="240" w:lineRule="auto"/>
              <w:ind w:left="-25"/>
              <w:rPr>
                <w:rFonts w:ascii="GHEA Grapalat" w:hAnsi="GHEA Grapalat"/>
                <w:kern w:val="16"/>
                <w:sz w:val="20"/>
                <w:szCs w:val="20"/>
                <w:highlight w:val="yellow"/>
                <w:lang w:val="hy-AM"/>
              </w:rPr>
            </w:pPr>
          </w:p>
        </w:tc>
        <w:tc>
          <w:tcPr>
            <w:tcW w:w="972" w:type="pct"/>
            <w:shd w:val="clear" w:color="auto" w:fill="auto"/>
          </w:tcPr>
          <w:p w14:paraId="48268D89" w14:textId="77777777" w:rsidR="007C10C8" w:rsidRPr="005B6125" w:rsidRDefault="007C10C8" w:rsidP="007C10C8">
            <w:pPr>
              <w:tabs>
                <w:tab w:val="left" w:pos="360"/>
              </w:tabs>
              <w:spacing w:after="0" w:line="240" w:lineRule="auto"/>
              <w:ind w:left="-90"/>
              <w:rPr>
                <w:rFonts w:ascii="GHEA Grapalat" w:hAnsi="GHEA Grapalat" w:cs="Garamond"/>
                <w:sz w:val="20"/>
                <w:szCs w:val="20"/>
                <w:highlight w:val="yellow"/>
                <w:lang w:val="hy-AM"/>
              </w:rPr>
            </w:pPr>
          </w:p>
        </w:tc>
        <w:tc>
          <w:tcPr>
            <w:tcW w:w="1164" w:type="pct"/>
            <w:gridSpan w:val="2"/>
            <w:shd w:val="clear" w:color="auto" w:fill="auto"/>
          </w:tcPr>
          <w:p w14:paraId="1F03B239" w14:textId="0135F105" w:rsidR="007C10C8" w:rsidRDefault="007C10C8" w:rsidP="007C10C8">
            <w:pPr>
              <w:tabs>
                <w:tab w:val="left" w:pos="360"/>
              </w:tabs>
              <w:spacing w:after="0" w:line="240" w:lineRule="auto"/>
              <w:ind w:left="-90"/>
              <w:jc w:val="center"/>
              <w:rPr>
                <w:rFonts w:ascii="GHEA Grapalat" w:eastAsia="Calibri" w:hAnsi="GHEA Grapalat" w:cs="Sylfaen"/>
                <w:sz w:val="20"/>
                <w:szCs w:val="20"/>
                <w:lang w:val="hy-AM"/>
              </w:rPr>
            </w:pPr>
            <w:r w:rsidRPr="007E50F2">
              <w:rPr>
                <w:rFonts w:ascii="GHEA Grapalat" w:eastAsia="Calibri" w:hAnsi="GHEA Grapalat" w:cs="Sylfaen"/>
                <w:sz w:val="20"/>
                <w:szCs w:val="20"/>
                <w:lang w:val="hy-AM"/>
              </w:rPr>
              <w:t>ՀՀ կառավարության</w:t>
            </w:r>
            <w:r w:rsidRPr="007E50F2">
              <w:rPr>
                <w:rFonts w:ascii="GHEA Grapalat" w:eastAsia="Calibri" w:hAnsi="GHEA Grapalat"/>
                <w:sz w:val="20"/>
                <w:szCs w:val="20"/>
                <w:lang w:val="hy-AM"/>
              </w:rPr>
              <w:t xml:space="preserve"> 2003</w:t>
            </w:r>
            <w:r w:rsidRPr="007E50F2">
              <w:rPr>
                <w:rFonts w:ascii="GHEA Grapalat" w:eastAsia="Calibri" w:hAnsi="GHEA Grapalat" w:cs="Sylfaen"/>
                <w:sz w:val="20"/>
                <w:szCs w:val="20"/>
                <w:lang w:val="hy-AM"/>
              </w:rPr>
              <w:t>թ</w:t>
            </w:r>
            <w:r w:rsidRPr="007E50F2">
              <w:rPr>
                <w:rFonts w:ascii="GHEA Grapalat" w:eastAsia="Calibri" w:hAnsi="GHEA Grapalat"/>
                <w:sz w:val="20"/>
                <w:szCs w:val="20"/>
                <w:lang w:val="hy-AM"/>
              </w:rPr>
              <w:t xml:space="preserve">. </w:t>
            </w:r>
            <w:r w:rsidRPr="007E50F2">
              <w:rPr>
                <w:rFonts w:ascii="GHEA Grapalat" w:eastAsia="Calibri" w:hAnsi="GHEA Grapalat" w:cs="Sylfaen"/>
                <w:sz w:val="20"/>
                <w:szCs w:val="20"/>
                <w:lang w:val="hy-AM"/>
              </w:rPr>
              <w:t>հոկտեմբերի</w:t>
            </w:r>
            <w:r w:rsidRPr="007E50F2">
              <w:rPr>
                <w:rFonts w:ascii="GHEA Grapalat" w:eastAsia="Calibri" w:hAnsi="GHEA Grapalat"/>
                <w:sz w:val="20"/>
                <w:szCs w:val="20"/>
                <w:lang w:val="hy-AM"/>
              </w:rPr>
              <w:t xml:space="preserve"> 30-</w:t>
            </w:r>
            <w:r w:rsidRPr="007E50F2">
              <w:rPr>
                <w:rFonts w:ascii="GHEA Grapalat" w:eastAsia="Calibri" w:hAnsi="GHEA Grapalat" w:cs="Sylfaen"/>
                <w:sz w:val="20"/>
                <w:szCs w:val="20"/>
                <w:lang w:val="hy-AM"/>
              </w:rPr>
              <w:t>ի</w:t>
            </w:r>
            <w:r w:rsidRPr="007E50F2">
              <w:rPr>
                <w:rFonts w:ascii="GHEA Grapalat" w:eastAsia="Calibri" w:hAnsi="GHEA Grapalat"/>
                <w:sz w:val="20"/>
                <w:szCs w:val="20"/>
                <w:lang w:val="hy-AM"/>
              </w:rPr>
              <w:t xml:space="preserve"> «</w:t>
            </w:r>
            <w:r w:rsidRPr="007E50F2">
              <w:rPr>
                <w:rFonts w:ascii="GHEA Grapalat" w:eastAsia="Calibri" w:hAnsi="GHEA Grapalat" w:cs="Sylfaen"/>
                <w:sz w:val="20"/>
                <w:szCs w:val="20"/>
                <w:lang w:val="hy-AM"/>
              </w:rPr>
              <w:t>Պետական աջակցություն Հայաստանի Հանրապետությունում մանկական խնամակալական կազմակերպությունների շրջանավարտներին</w:t>
            </w:r>
            <w:r w:rsidRPr="007E50F2">
              <w:rPr>
                <w:rFonts w:ascii="GHEA Grapalat" w:eastAsia="Calibri" w:hAnsi="GHEA Grapalat"/>
                <w:sz w:val="20"/>
                <w:szCs w:val="20"/>
                <w:lang w:val="hy-AM"/>
              </w:rPr>
              <w:t xml:space="preserve">» </w:t>
            </w:r>
            <w:r w:rsidRPr="007E50F2">
              <w:rPr>
                <w:rFonts w:ascii="GHEA Grapalat" w:eastAsia="Calibri" w:hAnsi="GHEA Grapalat" w:cs="Sylfaen"/>
                <w:sz w:val="20"/>
                <w:szCs w:val="20"/>
                <w:lang w:val="hy-AM"/>
              </w:rPr>
              <w:t>ծրագիրը հաստատելու մասին</w:t>
            </w:r>
            <w:r w:rsidRPr="007E50F2">
              <w:rPr>
                <w:rFonts w:ascii="GHEA Grapalat" w:eastAsia="Calibri" w:hAnsi="GHEA Grapalat"/>
                <w:sz w:val="20"/>
                <w:szCs w:val="20"/>
                <w:lang w:val="hy-AM"/>
              </w:rPr>
              <w:t>» N 1419-</w:t>
            </w:r>
            <w:r w:rsidRPr="007E50F2">
              <w:rPr>
                <w:rFonts w:ascii="GHEA Grapalat" w:eastAsia="Calibri" w:hAnsi="GHEA Grapalat" w:cs="Sylfaen"/>
                <w:sz w:val="20"/>
                <w:szCs w:val="20"/>
                <w:lang w:val="hy-AM"/>
              </w:rPr>
              <w:t>Ն</w:t>
            </w:r>
            <w:r>
              <w:rPr>
                <w:rFonts w:ascii="GHEA Grapalat" w:eastAsia="Calibri" w:hAnsi="GHEA Grapalat" w:cs="Sylfaen"/>
                <w:sz w:val="20"/>
                <w:szCs w:val="20"/>
                <w:lang w:val="hy-AM"/>
              </w:rPr>
              <w:t xml:space="preserve"> </w:t>
            </w:r>
            <w:r w:rsidRPr="007E50F2">
              <w:rPr>
                <w:rFonts w:ascii="GHEA Grapalat" w:eastAsia="Calibri" w:hAnsi="GHEA Grapalat" w:cs="Sylfaen"/>
                <w:sz w:val="20"/>
                <w:szCs w:val="20"/>
                <w:lang w:val="hy-AM"/>
              </w:rPr>
              <w:t>որոշում</w:t>
            </w:r>
          </w:p>
          <w:p w14:paraId="0D6BEB51" w14:textId="77777777" w:rsidR="007C10C8" w:rsidRPr="007E50F2" w:rsidRDefault="007C10C8" w:rsidP="007C10C8">
            <w:pPr>
              <w:tabs>
                <w:tab w:val="left" w:pos="360"/>
              </w:tabs>
              <w:spacing w:after="0" w:line="240" w:lineRule="auto"/>
              <w:ind w:left="-90"/>
              <w:jc w:val="center"/>
              <w:rPr>
                <w:rFonts w:ascii="GHEA Grapalat" w:eastAsia="Calibri" w:hAnsi="GHEA Grapalat" w:cs="Sylfaen"/>
                <w:sz w:val="20"/>
                <w:szCs w:val="20"/>
                <w:lang w:val="hy-AM"/>
              </w:rPr>
            </w:pPr>
          </w:p>
          <w:p w14:paraId="3CBCE52D" w14:textId="002F3322" w:rsidR="007C10C8" w:rsidRPr="005B6125" w:rsidRDefault="007C10C8" w:rsidP="007C10C8">
            <w:pPr>
              <w:spacing w:line="240" w:lineRule="auto"/>
              <w:jc w:val="center"/>
              <w:rPr>
                <w:rFonts w:ascii="GHEA Grapalat" w:hAnsi="GHEA Grapalat" w:cs="Garamond"/>
                <w:sz w:val="20"/>
                <w:szCs w:val="20"/>
                <w:highlight w:val="yellow"/>
                <w:lang w:val="hy-AM"/>
              </w:rPr>
            </w:pPr>
            <w:r w:rsidRPr="007E50F2">
              <w:rPr>
                <w:rFonts w:ascii="GHEA Grapalat" w:eastAsia="Calibri" w:hAnsi="GHEA Grapalat" w:cs="Sylfaen"/>
                <w:sz w:val="20"/>
                <w:szCs w:val="20"/>
                <w:lang w:val="hy-AM"/>
              </w:rPr>
              <w:t>ՀՀ կառավարության 10.09.2015թ. N</w:t>
            </w:r>
            <w:r>
              <w:rPr>
                <w:rFonts w:ascii="GHEA Grapalat" w:eastAsia="Calibri" w:hAnsi="GHEA Grapalat" w:cs="Sylfaen"/>
                <w:sz w:val="20"/>
                <w:szCs w:val="20"/>
                <w:lang w:val="hy-AM"/>
              </w:rPr>
              <w:t xml:space="preserve"> </w:t>
            </w:r>
            <w:r w:rsidRPr="007E50F2">
              <w:rPr>
                <w:rFonts w:ascii="GHEA Grapalat" w:eastAsia="Calibri" w:hAnsi="GHEA Grapalat" w:cs="Sylfaen"/>
                <w:sz w:val="20"/>
                <w:szCs w:val="20"/>
                <w:lang w:val="hy-AM"/>
              </w:rPr>
              <w:t>1069</w:t>
            </w:r>
            <w:r w:rsidRPr="007E50F2">
              <w:rPr>
                <w:rFonts w:ascii="GHEA Grapalat" w:eastAsia="Calibri" w:hAnsi="GHEA Grapalat"/>
                <w:sz w:val="20"/>
                <w:szCs w:val="20"/>
                <w:lang w:val="hy-AM"/>
              </w:rPr>
              <w:t>-Ն որոշում</w:t>
            </w:r>
          </w:p>
        </w:tc>
      </w:tr>
      <w:tr w:rsidR="0034681E" w:rsidRPr="00772438" w14:paraId="2A8431C2" w14:textId="77777777" w:rsidTr="004E24A0">
        <w:trPr>
          <w:cantSplit/>
          <w:tblHeader/>
        </w:trPr>
        <w:tc>
          <w:tcPr>
            <w:tcW w:w="357" w:type="pct"/>
            <w:vMerge w:val="restart"/>
            <w:tcBorders>
              <w:right w:val="single" w:sz="4" w:space="0" w:color="auto"/>
            </w:tcBorders>
            <w:shd w:val="clear" w:color="auto" w:fill="auto"/>
          </w:tcPr>
          <w:p w14:paraId="5AB5A183" w14:textId="77777777" w:rsidR="0034681E" w:rsidRPr="0034681E" w:rsidRDefault="0034681E" w:rsidP="0034681E">
            <w:pPr>
              <w:spacing w:after="0" w:line="240" w:lineRule="auto"/>
              <w:jc w:val="center"/>
              <w:rPr>
                <w:rFonts w:ascii="GHEA Grapalat" w:eastAsia="Times New Roman" w:hAnsi="GHEA Grapalat" w:cs="Garamond"/>
                <w:b/>
                <w:sz w:val="20"/>
                <w:szCs w:val="20"/>
                <w:lang w:val="hy-AM"/>
              </w:rPr>
            </w:pPr>
            <w:r w:rsidRPr="0034681E">
              <w:rPr>
                <w:rFonts w:ascii="GHEA Grapalat" w:eastAsia="Times New Roman" w:hAnsi="GHEA Grapalat" w:cs="Garamond"/>
                <w:b/>
                <w:sz w:val="20"/>
                <w:szCs w:val="20"/>
                <w:lang w:val="hy-AM"/>
              </w:rPr>
              <w:lastRenderedPageBreak/>
              <w:t>1153</w:t>
            </w:r>
          </w:p>
          <w:p w14:paraId="05020BFD" w14:textId="77777777" w:rsidR="0034681E" w:rsidRPr="0034681E" w:rsidRDefault="0034681E" w:rsidP="0034681E">
            <w:pPr>
              <w:spacing w:after="0" w:line="240" w:lineRule="auto"/>
              <w:jc w:val="center"/>
              <w:rPr>
                <w:rFonts w:ascii="GHEA Grapalat" w:eastAsia="Times New Roman" w:hAnsi="GHEA Grapalat" w:cs="Garamond"/>
                <w:b/>
                <w:sz w:val="20"/>
                <w:szCs w:val="20"/>
                <w:lang w:val="hy-AM"/>
              </w:rPr>
            </w:pPr>
          </w:p>
        </w:tc>
        <w:tc>
          <w:tcPr>
            <w:tcW w:w="357" w:type="pct"/>
            <w:gridSpan w:val="3"/>
            <w:tcBorders>
              <w:right w:val="single" w:sz="4" w:space="0" w:color="auto"/>
            </w:tcBorders>
            <w:shd w:val="clear" w:color="auto" w:fill="auto"/>
          </w:tcPr>
          <w:p w14:paraId="3A92A3E1" w14:textId="77777777" w:rsidR="0034681E" w:rsidRPr="0034681E" w:rsidRDefault="0034681E" w:rsidP="0034681E">
            <w:pPr>
              <w:tabs>
                <w:tab w:val="left" w:pos="360"/>
              </w:tabs>
              <w:spacing w:after="0" w:line="240" w:lineRule="auto"/>
              <w:ind w:left="-90" w:right="-115"/>
              <w:jc w:val="center"/>
              <w:rPr>
                <w:rFonts w:ascii="GHEA Grapalat" w:eastAsia="Times New Roman" w:hAnsi="GHEA Grapalat" w:cs="Garamond"/>
                <w:b/>
                <w:sz w:val="20"/>
                <w:szCs w:val="20"/>
              </w:rPr>
            </w:pPr>
            <w:r w:rsidRPr="0034681E">
              <w:rPr>
                <w:rFonts w:ascii="GHEA Grapalat" w:eastAsia="GHEA Grapalat" w:hAnsi="GHEA Grapalat" w:cs="GHEA Grapalat"/>
                <w:b/>
                <w:sz w:val="20"/>
                <w:szCs w:val="20"/>
                <w:lang w:val="hy-AM"/>
              </w:rPr>
              <w:t>11001</w:t>
            </w:r>
          </w:p>
        </w:tc>
        <w:tc>
          <w:tcPr>
            <w:tcW w:w="981" w:type="pct"/>
            <w:gridSpan w:val="2"/>
            <w:tcBorders>
              <w:left w:val="single" w:sz="4" w:space="0" w:color="auto"/>
            </w:tcBorders>
            <w:shd w:val="clear" w:color="auto" w:fill="auto"/>
          </w:tcPr>
          <w:p w14:paraId="26A5C6B5" w14:textId="5B292988" w:rsidR="0034681E" w:rsidRPr="005B6125" w:rsidRDefault="0034681E" w:rsidP="0034681E">
            <w:pPr>
              <w:spacing w:after="0" w:line="240" w:lineRule="auto"/>
              <w:rPr>
                <w:rFonts w:ascii="GHEA Grapalat" w:hAnsi="GHEA Grapalat" w:cs="Garamond"/>
                <w:sz w:val="20"/>
                <w:szCs w:val="20"/>
                <w:highlight w:val="yellow"/>
                <w:lang w:val="hy-AM"/>
              </w:rPr>
            </w:pPr>
            <w:r w:rsidRPr="007E50F2">
              <w:rPr>
                <w:rFonts w:ascii="GHEA Grapalat" w:hAnsi="GHEA Grapalat" w:cs="Sylfaen"/>
                <w:sz w:val="20"/>
                <w:szCs w:val="20"/>
              </w:rPr>
              <w:t>Մեթոդաբանական</w:t>
            </w:r>
            <w:r w:rsidRPr="007E50F2">
              <w:rPr>
                <w:rFonts w:ascii="GHEA Grapalat" w:hAnsi="GHEA Grapalat"/>
                <w:sz w:val="20"/>
                <w:szCs w:val="20"/>
              </w:rPr>
              <w:t xml:space="preserve"> </w:t>
            </w:r>
            <w:r w:rsidRPr="007E50F2">
              <w:rPr>
                <w:rFonts w:ascii="GHEA Grapalat" w:hAnsi="GHEA Grapalat" w:cs="Sylfaen"/>
                <w:sz w:val="20"/>
                <w:szCs w:val="20"/>
              </w:rPr>
              <w:t>ձեռնարկների</w:t>
            </w:r>
            <w:r w:rsidRPr="007E50F2">
              <w:rPr>
                <w:rFonts w:ascii="GHEA Grapalat" w:hAnsi="GHEA Grapalat"/>
                <w:sz w:val="20"/>
                <w:szCs w:val="20"/>
              </w:rPr>
              <w:t xml:space="preserve"> </w:t>
            </w:r>
            <w:r w:rsidRPr="007E50F2">
              <w:rPr>
                <w:rFonts w:ascii="GHEA Grapalat" w:hAnsi="GHEA Grapalat" w:cs="Sylfaen"/>
                <w:sz w:val="20"/>
                <w:szCs w:val="20"/>
              </w:rPr>
              <w:t>մշակում՝</w:t>
            </w:r>
            <w:r w:rsidRPr="007E50F2">
              <w:rPr>
                <w:rFonts w:ascii="GHEA Grapalat" w:hAnsi="GHEA Grapalat"/>
                <w:sz w:val="20"/>
                <w:szCs w:val="20"/>
              </w:rPr>
              <w:t xml:space="preserve"> </w:t>
            </w:r>
            <w:r w:rsidRPr="007E50F2">
              <w:rPr>
                <w:rFonts w:ascii="GHEA Grapalat" w:hAnsi="GHEA Grapalat" w:cs="Sylfaen"/>
                <w:sz w:val="20"/>
                <w:szCs w:val="20"/>
              </w:rPr>
              <w:t>հետազոտությունների</w:t>
            </w:r>
            <w:r w:rsidRPr="007E50F2">
              <w:rPr>
                <w:rFonts w:ascii="GHEA Grapalat" w:hAnsi="GHEA Grapalat"/>
                <w:sz w:val="20"/>
                <w:szCs w:val="20"/>
              </w:rPr>
              <w:t xml:space="preserve"> </w:t>
            </w:r>
            <w:r w:rsidRPr="007E50F2">
              <w:rPr>
                <w:rFonts w:ascii="GHEA Grapalat" w:hAnsi="GHEA Grapalat" w:cs="Sylfaen"/>
                <w:sz w:val="20"/>
                <w:szCs w:val="20"/>
              </w:rPr>
              <w:t>անցկացում</w:t>
            </w:r>
            <w:r w:rsidRPr="007E50F2">
              <w:rPr>
                <w:rFonts w:ascii="GHEA Grapalat" w:hAnsi="GHEA Grapalat"/>
                <w:sz w:val="20"/>
                <w:szCs w:val="20"/>
              </w:rPr>
              <w:t xml:space="preserve"> </w:t>
            </w:r>
            <w:r w:rsidRPr="007E50F2">
              <w:rPr>
                <w:rFonts w:ascii="GHEA Grapalat" w:hAnsi="GHEA Grapalat" w:cs="Sylfaen"/>
                <w:sz w:val="20"/>
                <w:szCs w:val="20"/>
              </w:rPr>
              <w:t>և</w:t>
            </w:r>
            <w:r w:rsidRPr="007E50F2">
              <w:rPr>
                <w:rFonts w:ascii="GHEA Grapalat" w:hAnsi="GHEA Grapalat"/>
                <w:sz w:val="20"/>
                <w:szCs w:val="20"/>
              </w:rPr>
              <w:t xml:space="preserve"> </w:t>
            </w:r>
            <w:r w:rsidRPr="007E50F2">
              <w:rPr>
                <w:rFonts w:ascii="GHEA Grapalat" w:hAnsi="GHEA Grapalat" w:cs="Sylfaen"/>
                <w:sz w:val="20"/>
                <w:szCs w:val="20"/>
              </w:rPr>
              <w:t>սոցիալական</w:t>
            </w:r>
            <w:r w:rsidRPr="007E50F2">
              <w:rPr>
                <w:rFonts w:ascii="GHEA Grapalat" w:hAnsi="GHEA Grapalat"/>
                <w:sz w:val="20"/>
                <w:szCs w:val="20"/>
              </w:rPr>
              <w:t xml:space="preserve"> </w:t>
            </w:r>
            <w:r w:rsidRPr="007E50F2">
              <w:rPr>
                <w:rFonts w:ascii="GHEA Grapalat" w:hAnsi="GHEA Grapalat" w:cs="Sylfaen"/>
                <w:sz w:val="20"/>
                <w:szCs w:val="20"/>
              </w:rPr>
              <w:t>ապահովության</w:t>
            </w:r>
            <w:r w:rsidRPr="007E50F2">
              <w:rPr>
                <w:rFonts w:ascii="GHEA Grapalat" w:hAnsi="GHEA Grapalat"/>
                <w:sz w:val="20"/>
                <w:szCs w:val="20"/>
              </w:rPr>
              <w:t xml:space="preserve"> </w:t>
            </w:r>
            <w:r w:rsidRPr="007E50F2">
              <w:rPr>
                <w:rFonts w:ascii="GHEA Grapalat" w:hAnsi="GHEA Grapalat" w:cs="Sylfaen"/>
                <w:sz w:val="20"/>
                <w:szCs w:val="20"/>
              </w:rPr>
              <w:t>ոլորտի</w:t>
            </w:r>
            <w:r w:rsidRPr="007E50F2">
              <w:rPr>
                <w:rFonts w:ascii="GHEA Grapalat" w:hAnsi="GHEA Grapalat"/>
                <w:sz w:val="20"/>
                <w:szCs w:val="20"/>
              </w:rPr>
              <w:t xml:space="preserve"> </w:t>
            </w:r>
            <w:r w:rsidRPr="007E50F2">
              <w:rPr>
                <w:rFonts w:ascii="GHEA Grapalat" w:hAnsi="GHEA Grapalat" w:cs="Sylfaen"/>
                <w:sz w:val="20"/>
                <w:szCs w:val="20"/>
              </w:rPr>
              <w:t>կադրերի</w:t>
            </w:r>
            <w:r w:rsidRPr="007E50F2">
              <w:rPr>
                <w:rFonts w:ascii="GHEA Grapalat" w:hAnsi="GHEA Grapalat"/>
                <w:sz w:val="20"/>
                <w:szCs w:val="20"/>
              </w:rPr>
              <w:t xml:space="preserve"> </w:t>
            </w:r>
            <w:r w:rsidRPr="007E50F2">
              <w:rPr>
                <w:rFonts w:ascii="GHEA Grapalat" w:hAnsi="GHEA Grapalat" w:cs="Sylfaen"/>
                <w:sz w:val="20"/>
                <w:szCs w:val="20"/>
              </w:rPr>
              <w:t>վերապատրաստում</w:t>
            </w:r>
          </w:p>
        </w:tc>
        <w:tc>
          <w:tcPr>
            <w:tcW w:w="1169" w:type="pct"/>
            <w:gridSpan w:val="2"/>
            <w:shd w:val="clear" w:color="auto" w:fill="auto"/>
          </w:tcPr>
          <w:p w14:paraId="762158C9" w14:textId="77777777" w:rsidR="0034681E" w:rsidRPr="007E50F2" w:rsidRDefault="0034681E" w:rsidP="0034681E">
            <w:pPr>
              <w:spacing w:after="0" w:line="240" w:lineRule="auto"/>
              <w:rPr>
                <w:rFonts w:ascii="GHEA Grapalat" w:hAnsi="GHEA Grapalat" w:cs="Garamond"/>
                <w:sz w:val="20"/>
                <w:szCs w:val="20"/>
                <w:lang w:val="hy-AM"/>
              </w:rPr>
            </w:pPr>
            <w:r w:rsidRPr="007E50F2">
              <w:rPr>
                <w:rFonts w:ascii="GHEA Grapalat" w:hAnsi="GHEA Grapalat" w:cs="Garamond"/>
                <w:sz w:val="20"/>
                <w:szCs w:val="20"/>
                <w:lang w:val="hy-AM"/>
              </w:rPr>
              <w:t>1.Սոցիալական պաշտպանության տարբեր ոլորտներում հետազոտությունների, ուսումնասիրությունների և վերլուծությունների իրականացում</w:t>
            </w:r>
          </w:p>
          <w:p w14:paraId="7857FC05" w14:textId="77777777" w:rsidR="0034681E" w:rsidRPr="007E50F2" w:rsidRDefault="0034681E" w:rsidP="0034681E">
            <w:pPr>
              <w:spacing w:after="0" w:line="240" w:lineRule="auto"/>
              <w:rPr>
                <w:rFonts w:ascii="GHEA Grapalat" w:hAnsi="GHEA Grapalat" w:cs="Garamond"/>
                <w:sz w:val="20"/>
                <w:szCs w:val="20"/>
                <w:lang w:val="hy-AM"/>
              </w:rPr>
            </w:pPr>
            <w:r w:rsidRPr="007E50F2">
              <w:rPr>
                <w:rFonts w:ascii="GHEA Grapalat" w:hAnsi="GHEA Grapalat" w:cs="Garamond"/>
                <w:sz w:val="20"/>
                <w:szCs w:val="20"/>
                <w:lang w:val="hy-AM"/>
              </w:rPr>
              <w:t>2.Սոցիալական պաշտպանության ոլորտում ինովացիոն առաջարկների մշակում և ներկայացում</w:t>
            </w:r>
          </w:p>
          <w:p w14:paraId="626C4653" w14:textId="77777777" w:rsidR="0034681E" w:rsidRPr="007E50F2" w:rsidRDefault="0034681E" w:rsidP="0034681E">
            <w:pPr>
              <w:spacing w:after="0" w:line="240" w:lineRule="auto"/>
              <w:rPr>
                <w:rFonts w:ascii="GHEA Grapalat" w:hAnsi="GHEA Grapalat" w:cs="Garamond"/>
                <w:sz w:val="20"/>
                <w:szCs w:val="20"/>
                <w:lang w:val="hy-AM"/>
              </w:rPr>
            </w:pPr>
            <w:r w:rsidRPr="007E50F2">
              <w:rPr>
                <w:rFonts w:ascii="GHEA Grapalat" w:hAnsi="GHEA Grapalat" w:cs="Garamond"/>
                <w:sz w:val="20"/>
                <w:szCs w:val="20"/>
                <w:lang w:val="hy-AM"/>
              </w:rPr>
              <w:t>3.Սոցիալական պաշտպանության ոլորտում իրավական ակտերի նախագծերի կարգավորման ազդեցության գնահատում</w:t>
            </w:r>
          </w:p>
          <w:p w14:paraId="782B934C" w14:textId="6ED2B764" w:rsidR="0034681E" w:rsidRPr="005B6125" w:rsidRDefault="0034681E" w:rsidP="0034681E">
            <w:pPr>
              <w:spacing w:after="0" w:line="240" w:lineRule="auto"/>
              <w:rPr>
                <w:rFonts w:ascii="GHEA Grapalat" w:hAnsi="GHEA Grapalat" w:cs="Garamond"/>
                <w:sz w:val="20"/>
                <w:szCs w:val="20"/>
                <w:highlight w:val="yellow"/>
                <w:lang w:val="hy-AM"/>
              </w:rPr>
            </w:pPr>
            <w:r w:rsidRPr="007E50F2">
              <w:rPr>
                <w:rFonts w:ascii="GHEA Grapalat" w:hAnsi="GHEA Grapalat" w:cs="Garamond"/>
                <w:sz w:val="20"/>
                <w:szCs w:val="20"/>
                <w:lang w:val="hy-AM"/>
              </w:rPr>
              <w:t>4.Սոցիալական պաշտպանության ոլորտում աշխատողների շարունակական կրթության (վերապատրաստում, որակավորման բարձրացում, հատուկ դասընթացներ, սեմինարներ, քննարկումներ և այլն) իրականացմանը աջակցության ցուցաբերում</w:t>
            </w:r>
          </w:p>
        </w:tc>
        <w:tc>
          <w:tcPr>
            <w:tcW w:w="972" w:type="pct"/>
            <w:shd w:val="clear" w:color="auto" w:fill="auto"/>
          </w:tcPr>
          <w:p w14:paraId="3ABECD5C" w14:textId="77777777" w:rsidR="0034681E" w:rsidRPr="005B6125" w:rsidRDefault="0034681E" w:rsidP="0034681E">
            <w:pPr>
              <w:spacing w:after="0" w:line="240" w:lineRule="auto"/>
              <w:jc w:val="center"/>
              <w:rPr>
                <w:rFonts w:ascii="GHEA Grapalat" w:hAnsi="GHEA Grapalat" w:cs="Garamond"/>
                <w:sz w:val="20"/>
                <w:szCs w:val="20"/>
                <w:highlight w:val="yellow"/>
                <w:lang w:val="hy-AM"/>
              </w:rPr>
            </w:pPr>
          </w:p>
        </w:tc>
        <w:tc>
          <w:tcPr>
            <w:tcW w:w="1164" w:type="pct"/>
            <w:gridSpan w:val="2"/>
            <w:vMerge w:val="restart"/>
            <w:shd w:val="clear" w:color="auto" w:fill="auto"/>
          </w:tcPr>
          <w:p w14:paraId="24D25DFB" w14:textId="77777777" w:rsidR="0034681E" w:rsidRPr="007E50F2" w:rsidRDefault="0034681E" w:rsidP="0034681E">
            <w:pPr>
              <w:spacing w:after="0" w:line="240" w:lineRule="auto"/>
              <w:jc w:val="center"/>
              <w:rPr>
                <w:rFonts w:ascii="GHEA Grapalat" w:hAnsi="GHEA Grapalat" w:cs="Garamond"/>
                <w:sz w:val="20"/>
                <w:szCs w:val="20"/>
                <w:lang w:val="hy-AM"/>
              </w:rPr>
            </w:pPr>
            <w:r w:rsidRPr="007E50F2">
              <w:rPr>
                <w:rFonts w:ascii="GHEA Grapalat" w:hAnsi="GHEA Grapalat" w:cs="Garamond"/>
                <w:sz w:val="20"/>
                <w:szCs w:val="20"/>
                <w:lang w:val="hy-AM"/>
              </w:rPr>
              <w:t>ՀՀ օրենքը ՀՀ 2021 թվականի պետական բյուջեի մասին (հավելված 1 և հավելված 2)</w:t>
            </w:r>
          </w:p>
          <w:p w14:paraId="356C3A54" w14:textId="77777777" w:rsidR="0034681E" w:rsidRPr="007E50F2" w:rsidRDefault="0034681E" w:rsidP="0034681E">
            <w:pPr>
              <w:spacing w:after="0" w:line="240" w:lineRule="auto"/>
              <w:jc w:val="center"/>
              <w:rPr>
                <w:rFonts w:ascii="GHEA Grapalat" w:hAnsi="GHEA Grapalat" w:cs="Garamond"/>
                <w:sz w:val="20"/>
                <w:szCs w:val="20"/>
                <w:lang w:val="hy-AM"/>
              </w:rPr>
            </w:pPr>
          </w:p>
          <w:p w14:paraId="140681AF" w14:textId="77777777" w:rsidR="0034681E" w:rsidRPr="007E50F2" w:rsidRDefault="0034681E" w:rsidP="0034681E">
            <w:pPr>
              <w:spacing w:after="0" w:line="240" w:lineRule="auto"/>
              <w:jc w:val="center"/>
              <w:rPr>
                <w:rFonts w:ascii="GHEA Grapalat" w:hAnsi="GHEA Grapalat" w:cs="Garamond"/>
                <w:sz w:val="20"/>
                <w:szCs w:val="20"/>
                <w:lang w:val="hy-AM"/>
              </w:rPr>
            </w:pPr>
            <w:r w:rsidRPr="007E50F2">
              <w:rPr>
                <w:rFonts w:ascii="GHEA Grapalat" w:hAnsi="GHEA Grapalat" w:cs="Garamond"/>
                <w:sz w:val="20"/>
                <w:szCs w:val="20"/>
                <w:lang w:val="hy-AM"/>
              </w:rPr>
              <w:t xml:space="preserve">ՀՀ կառավարության որոշումը </w:t>
            </w:r>
            <w:r w:rsidRPr="007E50F2">
              <w:rPr>
                <w:rFonts w:ascii="GHEA Grapalat" w:hAnsi="GHEA Grapalat"/>
                <w:bCs/>
                <w:color w:val="000000"/>
                <w:sz w:val="20"/>
                <w:szCs w:val="20"/>
                <w:shd w:val="clear" w:color="auto" w:fill="FFFFFF"/>
                <w:lang w:val="hy-AM"/>
              </w:rPr>
              <w:t>ՀՀ 2020-2022 թվականների պետական միջնաժամկետ ծախսերի ծրագիրը հաստատելու մասին</w:t>
            </w:r>
          </w:p>
          <w:p w14:paraId="005A7D43" w14:textId="77777777" w:rsidR="0034681E" w:rsidRPr="005B6125" w:rsidRDefault="0034681E" w:rsidP="0034681E">
            <w:pPr>
              <w:spacing w:after="0" w:line="240" w:lineRule="auto"/>
              <w:jc w:val="center"/>
              <w:rPr>
                <w:rFonts w:ascii="GHEA Grapalat" w:hAnsi="GHEA Grapalat" w:cs="Garamond"/>
                <w:sz w:val="20"/>
                <w:szCs w:val="20"/>
                <w:highlight w:val="yellow"/>
                <w:lang w:val="hy-AM"/>
              </w:rPr>
            </w:pPr>
          </w:p>
        </w:tc>
      </w:tr>
      <w:tr w:rsidR="0034681E" w:rsidRPr="00772438" w14:paraId="65CF1943" w14:textId="77777777" w:rsidTr="004E24A0">
        <w:trPr>
          <w:cantSplit/>
          <w:tblHeader/>
        </w:trPr>
        <w:tc>
          <w:tcPr>
            <w:tcW w:w="357" w:type="pct"/>
            <w:vMerge/>
            <w:tcBorders>
              <w:right w:val="single" w:sz="4" w:space="0" w:color="auto"/>
            </w:tcBorders>
            <w:shd w:val="clear" w:color="auto" w:fill="auto"/>
          </w:tcPr>
          <w:p w14:paraId="2C759EB8" w14:textId="77777777" w:rsidR="0034681E" w:rsidRPr="005B6125" w:rsidRDefault="0034681E" w:rsidP="0034681E">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57" w:type="pct"/>
            <w:gridSpan w:val="3"/>
            <w:tcBorders>
              <w:right w:val="single" w:sz="4" w:space="0" w:color="auto"/>
            </w:tcBorders>
            <w:shd w:val="clear" w:color="auto" w:fill="auto"/>
          </w:tcPr>
          <w:p w14:paraId="3756C665" w14:textId="77777777" w:rsidR="0034681E" w:rsidRPr="0034681E" w:rsidRDefault="0034681E" w:rsidP="0034681E">
            <w:pPr>
              <w:tabs>
                <w:tab w:val="left" w:pos="360"/>
              </w:tabs>
              <w:spacing w:after="0" w:line="240" w:lineRule="auto"/>
              <w:ind w:left="-90" w:right="-115"/>
              <w:jc w:val="center"/>
              <w:rPr>
                <w:rFonts w:ascii="GHEA Grapalat" w:eastAsia="Times New Roman" w:hAnsi="GHEA Grapalat" w:cs="Garamond"/>
                <w:b/>
                <w:sz w:val="20"/>
                <w:szCs w:val="20"/>
                <w:lang w:val="hy-AM"/>
              </w:rPr>
            </w:pPr>
            <w:r w:rsidRPr="0034681E">
              <w:rPr>
                <w:rFonts w:ascii="GHEA Grapalat" w:eastAsia="GHEA Grapalat" w:hAnsi="GHEA Grapalat" w:cs="GHEA Grapalat"/>
                <w:b/>
                <w:sz w:val="20"/>
                <w:szCs w:val="20"/>
                <w:lang w:val="hy-AM"/>
              </w:rPr>
              <w:t>1100</w:t>
            </w:r>
            <w:r w:rsidRPr="0034681E">
              <w:rPr>
                <w:rFonts w:ascii="GHEA Grapalat" w:eastAsia="GHEA Grapalat" w:hAnsi="GHEA Grapalat" w:cs="GHEA Grapalat"/>
                <w:b/>
                <w:sz w:val="20"/>
                <w:szCs w:val="20"/>
              </w:rPr>
              <w:t>2</w:t>
            </w:r>
          </w:p>
        </w:tc>
        <w:tc>
          <w:tcPr>
            <w:tcW w:w="981" w:type="pct"/>
            <w:gridSpan w:val="2"/>
            <w:tcBorders>
              <w:left w:val="single" w:sz="4" w:space="0" w:color="auto"/>
            </w:tcBorders>
            <w:shd w:val="clear" w:color="auto" w:fill="auto"/>
          </w:tcPr>
          <w:p w14:paraId="1705EA75" w14:textId="3235DEDE" w:rsidR="0034681E" w:rsidRPr="0034681E" w:rsidRDefault="0034681E" w:rsidP="0034681E">
            <w:pPr>
              <w:tabs>
                <w:tab w:val="left" w:pos="360"/>
              </w:tabs>
              <w:spacing w:after="0" w:line="240" w:lineRule="auto"/>
              <w:ind w:left="-90"/>
              <w:rPr>
                <w:rFonts w:ascii="GHEA Grapalat" w:hAnsi="GHEA Grapalat" w:cs="Sylfaen"/>
                <w:sz w:val="20"/>
                <w:szCs w:val="20"/>
                <w:lang w:val="hy-AM"/>
              </w:rPr>
            </w:pPr>
            <w:r w:rsidRPr="0034681E">
              <w:rPr>
                <w:rFonts w:ascii="GHEA Grapalat" w:hAnsi="GHEA Grapalat" w:cs="Sylfaen"/>
                <w:sz w:val="20"/>
                <w:szCs w:val="20"/>
                <w:lang w:val="hy-AM"/>
              </w:rPr>
              <w:t>Մասնագիտական</w:t>
            </w:r>
            <w:r w:rsidRPr="0034681E">
              <w:rPr>
                <w:rFonts w:ascii="GHEA Grapalat" w:hAnsi="GHEA Grapalat"/>
                <w:sz w:val="20"/>
                <w:szCs w:val="20"/>
                <w:lang w:val="hy-AM"/>
              </w:rPr>
              <w:t xml:space="preserve"> </w:t>
            </w:r>
            <w:r w:rsidRPr="0034681E">
              <w:rPr>
                <w:rFonts w:ascii="GHEA Grapalat" w:hAnsi="GHEA Grapalat" w:cs="Sylfaen"/>
                <w:sz w:val="20"/>
                <w:szCs w:val="20"/>
                <w:lang w:val="hy-AM"/>
              </w:rPr>
              <w:t>կողմնորոշման՝</w:t>
            </w:r>
            <w:r w:rsidRPr="0034681E">
              <w:rPr>
                <w:rFonts w:ascii="GHEA Grapalat" w:hAnsi="GHEA Grapalat"/>
                <w:sz w:val="20"/>
                <w:szCs w:val="20"/>
                <w:lang w:val="hy-AM"/>
              </w:rPr>
              <w:t xml:space="preserve"> </w:t>
            </w:r>
            <w:r w:rsidRPr="0034681E">
              <w:rPr>
                <w:rFonts w:ascii="GHEA Grapalat" w:hAnsi="GHEA Grapalat" w:cs="Sylfaen"/>
                <w:sz w:val="20"/>
                <w:szCs w:val="20"/>
                <w:lang w:val="hy-AM"/>
              </w:rPr>
              <w:t>համակարգի</w:t>
            </w:r>
            <w:r w:rsidRPr="0034681E">
              <w:rPr>
                <w:rFonts w:ascii="GHEA Grapalat" w:hAnsi="GHEA Grapalat"/>
                <w:sz w:val="20"/>
                <w:szCs w:val="20"/>
                <w:lang w:val="hy-AM"/>
              </w:rPr>
              <w:t xml:space="preserve"> </w:t>
            </w:r>
            <w:r w:rsidRPr="0034681E">
              <w:rPr>
                <w:rFonts w:ascii="GHEA Grapalat" w:hAnsi="GHEA Grapalat" w:cs="Sylfaen"/>
                <w:sz w:val="20"/>
                <w:szCs w:val="20"/>
                <w:lang w:val="hy-AM"/>
              </w:rPr>
              <w:t>մեթոդաբանության</w:t>
            </w:r>
            <w:r w:rsidRPr="0034681E">
              <w:rPr>
                <w:rFonts w:ascii="GHEA Grapalat" w:hAnsi="GHEA Grapalat"/>
                <w:sz w:val="20"/>
                <w:szCs w:val="20"/>
                <w:lang w:val="hy-AM"/>
              </w:rPr>
              <w:t xml:space="preserve"> </w:t>
            </w:r>
            <w:r w:rsidRPr="0034681E">
              <w:rPr>
                <w:rFonts w:ascii="GHEA Grapalat" w:hAnsi="GHEA Grapalat" w:cs="Sylfaen"/>
                <w:sz w:val="20"/>
                <w:szCs w:val="20"/>
                <w:lang w:val="hy-AM"/>
              </w:rPr>
              <w:t>ապահովման</w:t>
            </w:r>
            <w:r w:rsidRPr="0034681E">
              <w:rPr>
                <w:rFonts w:ascii="GHEA Grapalat" w:hAnsi="GHEA Grapalat"/>
                <w:sz w:val="20"/>
                <w:szCs w:val="20"/>
                <w:lang w:val="hy-AM"/>
              </w:rPr>
              <w:t xml:space="preserve"> </w:t>
            </w:r>
            <w:r w:rsidRPr="0034681E">
              <w:rPr>
                <w:rFonts w:ascii="GHEA Grapalat" w:hAnsi="GHEA Grapalat" w:cs="Sylfaen"/>
                <w:sz w:val="20"/>
                <w:szCs w:val="20"/>
                <w:lang w:val="hy-AM"/>
              </w:rPr>
              <w:t>և</w:t>
            </w:r>
            <w:r w:rsidRPr="0034681E">
              <w:rPr>
                <w:rFonts w:ascii="GHEA Grapalat" w:hAnsi="GHEA Grapalat"/>
                <w:sz w:val="20"/>
                <w:szCs w:val="20"/>
                <w:lang w:val="hy-AM"/>
              </w:rPr>
              <w:t xml:space="preserve"> </w:t>
            </w:r>
            <w:r w:rsidRPr="0034681E">
              <w:rPr>
                <w:rFonts w:ascii="GHEA Grapalat" w:hAnsi="GHEA Grapalat" w:cs="Sylfaen"/>
                <w:sz w:val="20"/>
                <w:szCs w:val="20"/>
                <w:lang w:val="hy-AM"/>
              </w:rPr>
              <w:t>կադրերի</w:t>
            </w:r>
            <w:r w:rsidRPr="0034681E">
              <w:rPr>
                <w:rFonts w:ascii="GHEA Grapalat" w:hAnsi="GHEA Grapalat"/>
                <w:sz w:val="20"/>
                <w:szCs w:val="20"/>
                <w:lang w:val="hy-AM"/>
              </w:rPr>
              <w:t xml:space="preserve"> </w:t>
            </w:r>
            <w:r w:rsidRPr="0034681E">
              <w:rPr>
                <w:rFonts w:ascii="GHEA Grapalat" w:hAnsi="GHEA Grapalat" w:cs="Sylfaen"/>
                <w:sz w:val="20"/>
                <w:szCs w:val="20"/>
                <w:lang w:val="hy-AM"/>
              </w:rPr>
              <w:t>վերապատրաստման</w:t>
            </w:r>
            <w:r w:rsidRPr="0034681E">
              <w:rPr>
                <w:rFonts w:ascii="GHEA Grapalat" w:hAnsi="GHEA Grapalat"/>
                <w:sz w:val="20"/>
                <w:szCs w:val="20"/>
                <w:lang w:val="hy-AM"/>
              </w:rPr>
              <w:t xml:space="preserve"> </w:t>
            </w:r>
            <w:r w:rsidRPr="0034681E">
              <w:rPr>
                <w:rFonts w:ascii="GHEA Grapalat" w:hAnsi="GHEA Grapalat" w:cs="Sylfaen"/>
                <w:sz w:val="20"/>
                <w:szCs w:val="20"/>
                <w:lang w:val="hy-AM"/>
              </w:rPr>
              <w:t>ծառայություններ</w:t>
            </w:r>
          </w:p>
        </w:tc>
        <w:tc>
          <w:tcPr>
            <w:tcW w:w="1169" w:type="pct"/>
            <w:gridSpan w:val="2"/>
            <w:shd w:val="clear" w:color="auto" w:fill="auto"/>
          </w:tcPr>
          <w:p w14:paraId="2682E137" w14:textId="77777777" w:rsidR="0034681E" w:rsidRPr="007E50F2" w:rsidRDefault="0034681E" w:rsidP="0034681E">
            <w:pPr>
              <w:spacing w:after="0" w:line="240" w:lineRule="auto"/>
              <w:rPr>
                <w:rFonts w:ascii="GHEA Grapalat" w:hAnsi="GHEA Grapalat" w:cs="Garamond"/>
                <w:sz w:val="20"/>
                <w:szCs w:val="20"/>
                <w:lang w:val="hy-AM"/>
              </w:rPr>
            </w:pPr>
            <w:r w:rsidRPr="007E50F2">
              <w:rPr>
                <w:rFonts w:ascii="GHEA Grapalat" w:hAnsi="GHEA Grapalat" w:cs="Garamond"/>
                <w:sz w:val="20"/>
                <w:szCs w:val="20"/>
                <w:lang w:val="hy-AM"/>
              </w:rPr>
              <w:t>1.Մասնագիտական կողմնորոշման մեթոդաբանության մշակում</w:t>
            </w:r>
          </w:p>
          <w:p w14:paraId="0606B222" w14:textId="77777777" w:rsidR="0034681E" w:rsidRPr="007E50F2" w:rsidRDefault="0034681E" w:rsidP="0034681E">
            <w:pPr>
              <w:spacing w:after="0" w:line="240" w:lineRule="auto"/>
              <w:rPr>
                <w:rFonts w:ascii="GHEA Grapalat" w:hAnsi="GHEA Grapalat" w:cs="Garamond"/>
                <w:sz w:val="20"/>
                <w:szCs w:val="20"/>
                <w:lang w:val="hy-AM"/>
              </w:rPr>
            </w:pPr>
            <w:r w:rsidRPr="007E50F2">
              <w:rPr>
                <w:rFonts w:ascii="GHEA Grapalat" w:hAnsi="GHEA Grapalat" w:cs="Garamond"/>
                <w:sz w:val="20"/>
                <w:szCs w:val="20"/>
                <w:lang w:val="hy-AM"/>
              </w:rPr>
              <w:t>2.Մասնագիտական կողմնորոշման վերաբերյալ մասնագետների վերապատրաստում</w:t>
            </w:r>
          </w:p>
          <w:p w14:paraId="1350C00F" w14:textId="49EC69D7" w:rsidR="0034681E" w:rsidRPr="005B6125" w:rsidRDefault="0034681E" w:rsidP="0034681E">
            <w:pPr>
              <w:spacing w:after="0" w:line="240" w:lineRule="auto"/>
              <w:rPr>
                <w:rFonts w:ascii="GHEA Grapalat" w:hAnsi="GHEA Grapalat" w:cs="Garamond"/>
                <w:sz w:val="20"/>
                <w:szCs w:val="20"/>
                <w:highlight w:val="yellow"/>
                <w:lang w:val="hy-AM"/>
              </w:rPr>
            </w:pPr>
            <w:r w:rsidRPr="007E50F2">
              <w:rPr>
                <w:rFonts w:ascii="GHEA Grapalat" w:hAnsi="GHEA Grapalat" w:cs="Garamond"/>
                <w:sz w:val="20"/>
                <w:szCs w:val="20"/>
                <w:lang w:val="hy-AM"/>
              </w:rPr>
              <w:t xml:space="preserve">3.մասնագիտական կողմնորոշման վերաբերյալ վերապատրաստում անցած մասնագետներին սուպերվիզիայի ծառայությունների տրամադրում </w:t>
            </w:r>
          </w:p>
        </w:tc>
        <w:tc>
          <w:tcPr>
            <w:tcW w:w="972" w:type="pct"/>
            <w:shd w:val="clear" w:color="auto" w:fill="auto"/>
          </w:tcPr>
          <w:p w14:paraId="1BE4A870" w14:textId="77777777" w:rsidR="0034681E" w:rsidRPr="005B6125" w:rsidRDefault="0034681E" w:rsidP="0034681E">
            <w:pPr>
              <w:tabs>
                <w:tab w:val="left" w:pos="360"/>
              </w:tabs>
              <w:spacing w:after="0" w:line="240" w:lineRule="auto"/>
              <w:ind w:left="-90"/>
              <w:rPr>
                <w:rFonts w:ascii="GHEA Grapalat" w:eastAsia="Times New Roman" w:hAnsi="GHEA Grapalat" w:cs="Times New Roman"/>
                <w:sz w:val="20"/>
                <w:szCs w:val="20"/>
                <w:highlight w:val="yellow"/>
                <w:lang w:val="hy-AM"/>
              </w:rPr>
            </w:pPr>
          </w:p>
        </w:tc>
        <w:tc>
          <w:tcPr>
            <w:tcW w:w="1164" w:type="pct"/>
            <w:gridSpan w:val="2"/>
            <w:vMerge/>
            <w:shd w:val="clear" w:color="auto" w:fill="auto"/>
          </w:tcPr>
          <w:p w14:paraId="2E1E91E0" w14:textId="77777777" w:rsidR="0034681E" w:rsidRPr="005B6125" w:rsidRDefault="0034681E" w:rsidP="0034681E">
            <w:pPr>
              <w:tabs>
                <w:tab w:val="left" w:pos="360"/>
              </w:tabs>
              <w:spacing w:after="0" w:line="240" w:lineRule="auto"/>
              <w:ind w:left="-90"/>
              <w:rPr>
                <w:rFonts w:ascii="GHEA Grapalat" w:eastAsia="Calibri" w:hAnsi="GHEA Grapalat" w:cs="Sylfaen"/>
                <w:sz w:val="20"/>
                <w:szCs w:val="20"/>
                <w:highlight w:val="yellow"/>
                <w:lang w:val="hy-AM"/>
              </w:rPr>
            </w:pPr>
          </w:p>
        </w:tc>
      </w:tr>
      <w:tr w:rsidR="00FE36E6" w:rsidRPr="00772438" w14:paraId="1AEAF830" w14:textId="77777777" w:rsidTr="004E24A0">
        <w:trPr>
          <w:cantSplit/>
          <w:tblHeader/>
        </w:trPr>
        <w:tc>
          <w:tcPr>
            <w:tcW w:w="357" w:type="pct"/>
            <w:vMerge w:val="restart"/>
            <w:tcBorders>
              <w:right w:val="single" w:sz="4" w:space="0" w:color="auto"/>
            </w:tcBorders>
            <w:shd w:val="clear" w:color="auto" w:fill="auto"/>
          </w:tcPr>
          <w:p w14:paraId="550905D7" w14:textId="77777777" w:rsidR="00FE36E6" w:rsidRPr="006B24CE" w:rsidRDefault="00FE36E6" w:rsidP="006B24CE">
            <w:pPr>
              <w:spacing w:after="0" w:line="240" w:lineRule="auto"/>
              <w:jc w:val="center"/>
              <w:rPr>
                <w:rFonts w:ascii="GHEA Grapalat" w:eastAsia="Times New Roman" w:hAnsi="GHEA Grapalat" w:cs="Garamond"/>
                <w:b/>
                <w:sz w:val="20"/>
                <w:szCs w:val="20"/>
                <w:lang w:val="ru-RU"/>
              </w:rPr>
            </w:pPr>
            <w:r w:rsidRPr="006B24CE">
              <w:rPr>
                <w:rFonts w:ascii="GHEA Grapalat" w:eastAsia="Times New Roman" w:hAnsi="GHEA Grapalat" w:cs="Garamond"/>
                <w:b/>
                <w:sz w:val="20"/>
                <w:szCs w:val="20"/>
                <w:lang w:val="ru-RU"/>
              </w:rPr>
              <w:lastRenderedPageBreak/>
              <w:t>1160</w:t>
            </w:r>
          </w:p>
          <w:p w14:paraId="5631F587" w14:textId="77777777" w:rsidR="00FE36E6" w:rsidRPr="005B6125" w:rsidRDefault="00FE36E6" w:rsidP="006B24CE">
            <w:pPr>
              <w:tabs>
                <w:tab w:val="center" w:pos="290"/>
              </w:tabs>
              <w:spacing w:after="0" w:line="240" w:lineRule="auto"/>
              <w:rPr>
                <w:rFonts w:ascii="GHEA Grapalat" w:eastAsia="Times New Roman" w:hAnsi="GHEA Grapalat" w:cs="Garamond"/>
                <w:b/>
                <w:sz w:val="20"/>
                <w:szCs w:val="20"/>
                <w:highlight w:val="yellow"/>
                <w:lang w:val="ru-RU"/>
              </w:rPr>
            </w:pPr>
          </w:p>
        </w:tc>
        <w:tc>
          <w:tcPr>
            <w:tcW w:w="357" w:type="pct"/>
            <w:gridSpan w:val="3"/>
            <w:tcBorders>
              <w:right w:val="single" w:sz="4" w:space="0" w:color="auto"/>
            </w:tcBorders>
            <w:shd w:val="clear" w:color="auto" w:fill="auto"/>
          </w:tcPr>
          <w:p w14:paraId="55A50F83" w14:textId="761257A6" w:rsidR="00FE36E6" w:rsidRPr="006B24CE" w:rsidRDefault="00FE36E6" w:rsidP="006B24CE">
            <w:pPr>
              <w:spacing w:line="240" w:lineRule="auto"/>
              <w:rPr>
                <w:rFonts w:ascii="GHEA Grapalat" w:hAnsi="GHEA Grapalat"/>
                <w:b/>
                <w:sz w:val="20"/>
                <w:szCs w:val="20"/>
                <w:highlight w:val="yellow"/>
                <w:lang w:val="hy-AM"/>
              </w:rPr>
            </w:pPr>
            <w:r w:rsidRPr="006B24CE">
              <w:rPr>
                <w:rFonts w:ascii="GHEA Grapalat" w:hAnsi="GHEA Grapalat"/>
                <w:sz w:val="20"/>
                <w:szCs w:val="20"/>
                <w:lang w:val="hy-AM"/>
              </w:rPr>
              <w:t>11001</w:t>
            </w:r>
          </w:p>
        </w:tc>
        <w:tc>
          <w:tcPr>
            <w:tcW w:w="981" w:type="pct"/>
            <w:gridSpan w:val="2"/>
            <w:tcBorders>
              <w:left w:val="single" w:sz="4" w:space="0" w:color="auto"/>
            </w:tcBorders>
            <w:shd w:val="clear" w:color="auto" w:fill="auto"/>
          </w:tcPr>
          <w:p w14:paraId="3850FBC4" w14:textId="3B124699" w:rsidR="00FE36E6" w:rsidRPr="006B24CE" w:rsidRDefault="00FE36E6" w:rsidP="006B24CE">
            <w:pPr>
              <w:spacing w:line="240" w:lineRule="auto"/>
              <w:ind w:right="-40"/>
              <w:rPr>
                <w:rFonts w:ascii="GHEA Grapalat" w:eastAsia="Calibri" w:hAnsi="GHEA Grapalat"/>
                <w:sz w:val="20"/>
                <w:szCs w:val="20"/>
                <w:highlight w:val="yellow"/>
                <w:lang w:val="hy-AM"/>
              </w:rPr>
            </w:pPr>
            <w:r w:rsidRPr="006B24CE">
              <w:rPr>
                <w:rFonts w:ascii="GHEA Grapalat" w:eastAsia="Calibri" w:hAnsi="GHEA Grapalat"/>
                <w:sz w:val="20"/>
                <w:szCs w:val="20"/>
                <w:lang w:val="hy-AM"/>
              </w:rPr>
              <w:t xml:space="preserve">Պետական հավաստագրերով տրամադրվող աջակցող միջոցների վերանորոգում      </w:t>
            </w:r>
          </w:p>
        </w:tc>
        <w:tc>
          <w:tcPr>
            <w:tcW w:w="1169" w:type="pct"/>
            <w:gridSpan w:val="2"/>
            <w:shd w:val="clear" w:color="auto" w:fill="auto"/>
          </w:tcPr>
          <w:p w14:paraId="15D76C9E" w14:textId="5DE9F635" w:rsidR="00FE36E6" w:rsidRPr="006B24CE" w:rsidRDefault="00FE36E6" w:rsidP="006B24CE">
            <w:pPr>
              <w:spacing w:line="240" w:lineRule="auto"/>
              <w:rPr>
                <w:rFonts w:ascii="GHEA Grapalat" w:hAnsi="GHEA Grapalat" w:cs="Garamond"/>
                <w:sz w:val="20"/>
                <w:szCs w:val="20"/>
                <w:highlight w:val="yellow"/>
                <w:lang w:val="hy-AM"/>
              </w:rPr>
            </w:pPr>
            <w:r w:rsidRPr="006B24CE">
              <w:rPr>
                <w:rFonts w:ascii="GHEA Grapalat" w:hAnsi="GHEA Grapalat" w:cs="Garamond"/>
                <w:sz w:val="20"/>
                <w:szCs w:val="20"/>
                <w:lang w:val="hy-AM"/>
              </w:rPr>
              <w:t>Միջոցառման շրջամակներում իրականացվում է Հաշմանադամություն ունեցող անձանց տրամադրվող աջակցող միջոցների վերանոոգում:</w:t>
            </w:r>
          </w:p>
        </w:tc>
        <w:tc>
          <w:tcPr>
            <w:tcW w:w="972" w:type="pct"/>
            <w:shd w:val="clear" w:color="auto" w:fill="auto"/>
          </w:tcPr>
          <w:p w14:paraId="046E97C8" w14:textId="77777777" w:rsidR="00FE36E6" w:rsidRPr="006B24CE" w:rsidRDefault="00FE36E6" w:rsidP="006B24CE">
            <w:pPr>
              <w:spacing w:line="240" w:lineRule="auto"/>
              <w:rPr>
                <w:rFonts w:ascii="GHEA Grapalat" w:hAnsi="GHEA Grapalat"/>
                <w:sz w:val="20"/>
                <w:szCs w:val="20"/>
                <w:highlight w:val="yellow"/>
                <w:lang w:val="hy-AM"/>
              </w:rPr>
            </w:pPr>
          </w:p>
        </w:tc>
        <w:tc>
          <w:tcPr>
            <w:tcW w:w="1164" w:type="pct"/>
            <w:gridSpan w:val="2"/>
            <w:shd w:val="clear" w:color="auto" w:fill="auto"/>
          </w:tcPr>
          <w:p w14:paraId="21C197D8" w14:textId="0DF876E1" w:rsidR="00FE36E6" w:rsidRPr="006B24CE" w:rsidRDefault="00FE36E6" w:rsidP="006B24CE">
            <w:pPr>
              <w:spacing w:line="240" w:lineRule="auto"/>
              <w:jc w:val="center"/>
              <w:rPr>
                <w:rFonts w:ascii="GHEA Grapalat" w:hAnsi="GHEA Grapalat"/>
                <w:kern w:val="16"/>
                <w:sz w:val="20"/>
                <w:szCs w:val="20"/>
                <w:highlight w:val="yellow"/>
                <w:lang w:val="hy-AM"/>
              </w:rPr>
            </w:pPr>
            <w:r w:rsidRPr="006B24CE">
              <w:rPr>
                <w:rFonts w:ascii="GHEA Grapalat" w:hAnsi="GHEA Grapalat"/>
                <w:sz w:val="20"/>
                <w:szCs w:val="20"/>
                <w:lang w:val="hy-AM"/>
              </w:rPr>
              <w:t>ՀՀ կառավարության 2015թ. սեպտեմբերի 10-ի N 1035-Ն որոշում</w:t>
            </w:r>
          </w:p>
        </w:tc>
      </w:tr>
      <w:tr w:rsidR="00FE36E6" w:rsidRPr="00772438" w14:paraId="1ED45D86" w14:textId="77777777" w:rsidTr="004E24A0">
        <w:trPr>
          <w:cantSplit/>
          <w:tblHeader/>
        </w:trPr>
        <w:tc>
          <w:tcPr>
            <w:tcW w:w="357" w:type="pct"/>
            <w:vMerge/>
            <w:tcBorders>
              <w:right w:val="single" w:sz="4" w:space="0" w:color="auto"/>
            </w:tcBorders>
            <w:shd w:val="clear" w:color="auto" w:fill="auto"/>
          </w:tcPr>
          <w:p w14:paraId="433FFE30" w14:textId="77777777" w:rsidR="00FE36E6" w:rsidRPr="005B6125" w:rsidRDefault="00FE36E6" w:rsidP="006B24CE">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57" w:type="pct"/>
            <w:gridSpan w:val="3"/>
            <w:tcBorders>
              <w:right w:val="single" w:sz="4" w:space="0" w:color="auto"/>
            </w:tcBorders>
            <w:shd w:val="clear" w:color="auto" w:fill="auto"/>
          </w:tcPr>
          <w:p w14:paraId="09074C7C" w14:textId="504B918C" w:rsidR="00FE36E6" w:rsidRPr="006B24CE" w:rsidRDefault="00FE36E6" w:rsidP="006B24CE">
            <w:pPr>
              <w:tabs>
                <w:tab w:val="left" w:pos="360"/>
              </w:tabs>
              <w:spacing w:after="0" w:line="240" w:lineRule="auto"/>
              <w:ind w:left="-90" w:right="-115"/>
              <w:jc w:val="center"/>
              <w:rPr>
                <w:rFonts w:ascii="GHEA Grapalat" w:eastAsia="GHEA Grapalat" w:hAnsi="GHEA Grapalat" w:cs="GHEA Grapalat"/>
                <w:b/>
                <w:sz w:val="20"/>
                <w:szCs w:val="20"/>
                <w:highlight w:val="yellow"/>
                <w:lang w:val="hy-AM"/>
              </w:rPr>
            </w:pPr>
            <w:r w:rsidRPr="006B24CE">
              <w:rPr>
                <w:rFonts w:ascii="GHEA Grapalat" w:eastAsia="Calibri" w:hAnsi="GHEA Grapalat"/>
                <w:sz w:val="20"/>
                <w:szCs w:val="20"/>
              </w:rPr>
              <w:t>11005</w:t>
            </w:r>
          </w:p>
        </w:tc>
        <w:tc>
          <w:tcPr>
            <w:tcW w:w="981" w:type="pct"/>
            <w:gridSpan w:val="2"/>
            <w:tcBorders>
              <w:left w:val="single" w:sz="4" w:space="0" w:color="auto"/>
            </w:tcBorders>
            <w:shd w:val="clear" w:color="auto" w:fill="auto"/>
          </w:tcPr>
          <w:p w14:paraId="780DEABD" w14:textId="03736C9C" w:rsidR="00FE36E6" w:rsidRPr="006B24CE" w:rsidRDefault="00FE36E6" w:rsidP="006B24CE">
            <w:pPr>
              <w:spacing w:line="240" w:lineRule="auto"/>
              <w:rPr>
                <w:rFonts w:ascii="GHEA Grapalat" w:hAnsi="GHEA Grapalat"/>
                <w:sz w:val="20"/>
                <w:szCs w:val="20"/>
                <w:lang w:val="hy-AM"/>
              </w:rPr>
            </w:pPr>
            <w:r w:rsidRPr="006B24CE">
              <w:rPr>
                <w:rFonts w:ascii="GHEA Grapalat" w:eastAsia="Calibri" w:hAnsi="GHEA Grapalat"/>
                <w:sz w:val="20"/>
                <w:szCs w:val="20"/>
                <w:lang w:val="hy-AM"/>
              </w:rPr>
              <w:t>Հաշմանդամություն ունեցող անձանց մատուցվող ծառայությունների ծրագրի իրականացման ապահովում</w:t>
            </w:r>
          </w:p>
        </w:tc>
        <w:tc>
          <w:tcPr>
            <w:tcW w:w="1169" w:type="pct"/>
            <w:gridSpan w:val="2"/>
            <w:shd w:val="clear" w:color="auto" w:fill="auto"/>
          </w:tcPr>
          <w:p w14:paraId="39423D16" w14:textId="52481610" w:rsidR="00FE36E6" w:rsidRPr="006B24CE" w:rsidRDefault="00FE36E6" w:rsidP="006B24CE">
            <w:pPr>
              <w:spacing w:line="240" w:lineRule="auto"/>
              <w:rPr>
                <w:rFonts w:ascii="GHEA Grapalat" w:hAnsi="GHEA Grapalat" w:cs="Calibri"/>
                <w:sz w:val="20"/>
                <w:szCs w:val="20"/>
                <w:lang w:val="hy-AM"/>
              </w:rPr>
            </w:pPr>
            <w:r w:rsidRPr="006B24CE">
              <w:rPr>
                <w:rFonts w:ascii="GHEA Grapalat" w:hAnsi="GHEA Grapalat" w:cs="Calibri"/>
                <w:sz w:val="20"/>
                <w:szCs w:val="20"/>
                <w:lang w:val="hy-AM"/>
              </w:rPr>
              <w:t>Տպագրվում են համապատասխան ձևաթղթեր բժշկասոցիալական փորձաքննությունն իրականացնելու համար</w:t>
            </w:r>
          </w:p>
        </w:tc>
        <w:tc>
          <w:tcPr>
            <w:tcW w:w="972" w:type="pct"/>
            <w:shd w:val="clear" w:color="auto" w:fill="auto"/>
          </w:tcPr>
          <w:p w14:paraId="3D2E42EB" w14:textId="77777777" w:rsidR="00FE36E6" w:rsidRPr="006B24CE" w:rsidRDefault="00FE36E6" w:rsidP="006B24CE">
            <w:pPr>
              <w:spacing w:line="240" w:lineRule="auto"/>
              <w:rPr>
                <w:rFonts w:ascii="GHEA Grapalat" w:hAnsi="GHEA Grapalat"/>
                <w:sz w:val="20"/>
                <w:szCs w:val="20"/>
                <w:highlight w:val="yellow"/>
                <w:lang w:val="hy-AM"/>
              </w:rPr>
            </w:pPr>
          </w:p>
        </w:tc>
        <w:tc>
          <w:tcPr>
            <w:tcW w:w="1164" w:type="pct"/>
            <w:gridSpan w:val="2"/>
            <w:shd w:val="clear" w:color="auto" w:fill="auto"/>
          </w:tcPr>
          <w:p w14:paraId="5211D65E" w14:textId="480EA1D0" w:rsidR="00FE36E6" w:rsidRPr="006B24CE" w:rsidRDefault="00FE36E6" w:rsidP="006B24CE">
            <w:pPr>
              <w:spacing w:line="240" w:lineRule="auto"/>
              <w:jc w:val="center"/>
              <w:rPr>
                <w:rFonts w:ascii="GHEA Grapalat" w:hAnsi="GHEA Grapalat"/>
                <w:sz w:val="20"/>
                <w:szCs w:val="20"/>
                <w:lang w:val="hy-AM"/>
              </w:rPr>
            </w:pPr>
            <w:r w:rsidRPr="006B24CE">
              <w:rPr>
                <w:rFonts w:ascii="GHEA Grapalat" w:hAnsi="GHEA Grapalat"/>
                <w:sz w:val="20"/>
                <w:szCs w:val="20"/>
                <w:lang w:val="hy-AM"/>
              </w:rPr>
              <w:t>ՀՀ կառավարության 2002թ. նոյեմբերի 14-ի N 1822-Ն որոշում</w:t>
            </w:r>
          </w:p>
          <w:p w14:paraId="0B92EE80" w14:textId="1159BFAC" w:rsidR="00FE36E6" w:rsidRPr="006B24CE" w:rsidRDefault="00FE36E6" w:rsidP="006B24CE">
            <w:pPr>
              <w:spacing w:line="240" w:lineRule="auto"/>
              <w:jc w:val="center"/>
              <w:rPr>
                <w:rFonts w:ascii="GHEA Grapalat" w:hAnsi="GHEA Grapalat"/>
                <w:sz w:val="20"/>
                <w:szCs w:val="20"/>
                <w:highlight w:val="yellow"/>
                <w:lang w:val="hy-AM"/>
              </w:rPr>
            </w:pPr>
            <w:r w:rsidRPr="006B24CE">
              <w:rPr>
                <w:rFonts w:ascii="GHEA Grapalat" w:hAnsi="GHEA Grapalat"/>
                <w:sz w:val="20"/>
                <w:szCs w:val="20"/>
                <w:lang w:val="hy-AM"/>
              </w:rPr>
              <w:t>ՀՀ կառավարության 2006թ. մարտի 2-ի N 276-Ն որոշում</w:t>
            </w:r>
          </w:p>
        </w:tc>
      </w:tr>
      <w:tr w:rsidR="00FE36E6" w:rsidRPr="005B6125" w14:paraId="2209873A" w14:textId="77777777" w:rsidTr="004E24A0">
        <w:trPr>
          <w:cantSplit/>
          <w:tblHeader/>
        </w:trPr>
        <w:tc>
          <w:tcPr>
            <w:tcW w:w="357" w:type="pct"/>
            <w:vMerge/>
            <w:tcBorders>
              <w:right w:val="single" w:sz="4" w:space="0" w:color="auto"/>
            </w:tcBorders>
            <w:shd w:val="clear" w:color="auto" w:fill="auto"/>
          </w:tcPr>
          <w:p w14:paraId="541499EC" w14:textId="77777777" w:rsidR="00FE36E6" w:rsidRPr="005B6125" w:rsidRDefault="00FE36E6" w:rsidP="006B24CE">
            <w:pPr>
              <w:tabs>
                <w:tab w:val="left" w:pos="360"/>
              </w:tabs>
              <w:spacing w:after="0" w:line="240" w:lineRule="auto"/>
              <w:ind w:left="-90" w:right="-115"/>
              <w:jc w:val="center"/>
              <w:rPr>
                <w:rFonts w:ascii="GHEA Grapalat" w:eastAsia="Times New Roman" w:hAnsi="GHEA Grapalat" w:cs="Garamond"/>
                <w:b/>
                <w:sz w:val="20"/>
                <w:szCs w:val="20"/>
                <w:highlight w:val="yellow"/>
                <w:lang w:val="hy-AM"/>
              </w:rPr>
            </w:pPr>
          </w:p>
        </w:tc>
        <w:tc>
          <w:tcPr>
            <w:tcW w:w="357" w:type="pct"/>
            <w:gridSpan w:val="3"/>
            <w:tcBorders>
              <w:right w:val="single" w:sz="4" w:space="0" w:color="auto"/>
            </w:tcBorders>
            <w:shd w:val="clear" w:color="auto" w:fill="auto"/>
          </w:tcPr>
          <w:p w14:paraId="3561CE13" w14:textId="63EC3896" w:rsidR="00FE36E6" w:rsidRPr="006B24CE" w:rsidRDefault="00FE36E6" w:rsidP="006B24CE">
            <w:pPr>
              <w:spacing w:after="0" w:line="240" w:lineRule="auto"/>
              <w:jc w:val="center"/>
              <w:rPr>
                <w:rFonts w:ascii="GHEA Grapalat" w:hAnsi="GHEA Grapalat" w:cs="Garamond"/>
                <w:b/>
                <w:sz w:val="20"/>
                <w:szCs w:val="20"/>
                <w:highlight w:val="yellow"/>
                <w:lang w:val="hy-AM"/>
              </w:rPr>
            </w:pPr>
            <w:r w:rsidRPr="006B24CE">
              <w:rPr>
                <w:rFonts w:ascii="GHEA Grapalat" w:hAnsi="GHEA Grapalat" w:cs="Garamond"/>
                <w:sz w:val="20"/>
                <w:szCs w:val="20"/>
                <w:lang w:val="hy-AM"/>
              </w:rPr>
              <w:t>11013</w:t>
            </w:r>
          </w:p>
        </w:tc>
        <w:tc>
          <w:tcPr>
            <w:tcW w:w="981" w:type="pct"/>
            <w:gridSpan w:val="2"/>
            <w:tcBorders>
              <w:left w:val="single" w:sz="4" w:space="0" w:color="auto"/>
            </w:tcBorders>
            <w:shd w:val="clear" w:color="auto" w:fill="auto"/>
          </w:tcPr>
          <w:p w14:paraId="042B727E" w14:textId="0924742D" w:rsidR="00FE36E6" w:rsidRPr="006B24CE" w:rsidRDefault="00FE36E6" w:rsidP="006B24CE">
            <w:pPr>
              <w:spacing w:line="240" w:lineRule="auto"/>
              <w:rPr>
                <w:rFonts w:ascii="GHEA Grapalat" w:hAnsi="GHEA Grapalat"/>
                <w:sz w:val="20"/>
                <w:szCs w:val="20"/>
                <w:highlight w:val="yellow"/>
                <w:lang w:val="x-none"/>
              </w:rPr>
            </w:pPr>
            <w:r w:rsidRPr="006B24CE">
              <w:rPr>
                <w:rFonts w:ascii="GHEA Grapalat" w:hAnsi="GHEA Grapalat"/>
                <w:sz w:val="20"/>
                <w:szCs w:val="20"/>
                <w:lang w:val="hy-AM"/>
              </w:rPr>
              <w:t>Հաշմանդամություն ունեցող անձանց շուրջօրյա</w:t>
            </w:r>
            <w:r>
              <w:rPr>
                <w:rFonts w:ascii="GHEA Grapalat" w:hAnsi="GHEA Grapalat"/>
                <w:sz w:val="20"/>
                <w:szCs w:val="20"/>
                <w:lang w:val="hy-AM"/>
              </w:rPr>
              <w:t xml:space="preserve"> </w:t>
            </w:r>
            <w:r w:rsidRPr="006B24CE">
              <w:rPr>
                <w:rFonts w:ascii="GHEA Grapalat" w:hAnsi="GHEA Grapalat"/>
                <w:sz w:val="20"/>
                <w:szCs w:val="20"/>
                <w:lang w:val="hy-AM"/>
              </w:rPr>
              <w:t xml:space="preserve">խնամքի  ծառայություներ համայնքահենք փոքր խմբային տներում  </w:t>
            </w:r>
          </w:p>
        </w:tc>
        <w:tc>
          <w:tcPr>
            <w:tcW w:w="1169" w:type="pct"/>
            <w:gridSpan w:val="2"/>
            <w:shd w:val="clear" w:color="auto" w:fill="auto"/>
          </w:tcPr>
          <w:p w14:paraId="11D3F91C" w14:textId="41D1AF33" w:rsidR="00FE36E6" w:rsidRPr="006B24CE" w:rsidRDefault="00FE36E6" w:rsidP="006B24CE">
            <w:pPr>
              <w:spacing w:line="240" w:lineRule="auto"/>
              <w:rPr>
                <w:rFonts w:ascii="GHEA Grapalat" w:hAnsi="GHEA Grapalat" w:cs="Garamond"/>
                <w:sz w:val="20"/>
                <w:szCs w:val="20"/>
                <w:highlight w:val="yellow"/>
                <w:lang w:val="hy-AM"/>
              </w:rPr>
            </w:pPr>
            <w:r>
              <w:rPr>
                <w:rFonts w:ascii="GHEA Grapalat" w:hAnsi="GHEA Grapalat" w:cs="Garamond"/>
                <w:sz w:val="20"/>
                <w:szCs w:val="20"/>
                <w:lang w:val="hy-AM"/>
              </w:rPr>
              <w:t>Հաշման</w:t>
            </w:r>
            <w:r w:rsidRPr="006B24CE">
              <w:rPr>
                <w:rFonts w:ascii="GHEA Grapalat" w:hAnsi="GHEA Grapalat" w:cs="Garamond"/>
                <w:sz w:val="20"/>
                <w:szCs w:val="20"/>
                <w:lang w:val="hy-AM"/>
              </w:rPr>
              <w:t>դամություն ունեցող</w:t>
            </w:r>
            <w:r>
              <w:rPr>
                <w:rFonts w:ascii="GHEA Grapalat" w:hAnsi="GHEA Grapalat" w:cs="Garamond"/>
                <w:sz w:val="20"/>
                <w:szCs w:val="20"/>
                <w:lang w:val="hy-AM"/>
              </w:rPr>
              <w:t xml:space="preserve">, </w:t>
            </w:r>
            <w:r w:rsidRPr="006B24CE">
              <w:rPr>
                <w:rFonts w:ascii="GHEA Grapalat" w:hAnsi="GHEA Grapalat" w:cs="Garamond"/>
                <w:sz w:val="20"/>
                <w:szCs w:val="20"/>
                <w:lang w:val="hy-AM"/>
              </w:rPr>
              <w:t>այդ թվում ՝ մտավոր և հոգեկան առողջությւան խնդիրներ ունեցող անձանց շուրջօրյա խնամքի և սոցիալ_հոգեբանական ծառայությունների տրամադրում համայնքահենք փոքր խմբային տներում</w:t>
            </w:r>
          </w:p>
        </w:tc>
        <w:tc>
          <w:tcPr>
            <w:tcW w:w="972" w:type="pct"/>
            <w:shd w:val="clear" w:color="auto" w:fill="auto"/>
          </w:tcPr>
          <w:p w14:paraId="0C085688" w14:textId="77777777" w:rsidR="00FE36E6" w:rsidRPr="005B6125" w:rsidRDefault="00FE36E6" w:rsidP="006B24CE">
            <w:pPr>
              <w:spacing w:line="240" w:lineRule="auto"/>
              <w:rPr>
                <w:rFonts w:ascii="GHEA Grapalat" w:hAnsi="GHEA Grapalat"/>
                <w:sz w:val="20"/>
                <w:szCs w:val="20"/>
                <w:highlight w:val="yellow"/>
                <w:lang w:val="hy-AM"/>
              </w:rPr>
            </w:pPr>
          </w:p>
        </w:tc>
        <w:tc>
          <w:tcPr>
            <w:tcW w:w="1164" w:type="pct"/>
            <w:gridSpan w:val="2"/>
            <w:shd w:val="clear" w:color="auto" w:fill="auto"/>
          </w:tcPr>
          <w:p w14:paraId="36EC4B17" w14:textId="77777777" w:rsidR="00FE36E6" w:rsidRPr="005B6125" w:rsidRDefault="00FE36E6" w:rsidP="006B24CE">
            <w:pPr>
              <w:spacing w:line="240" w:lineRule="auto"/>
              <w:jc w:val="center"/>
              <w:rPr>
                <w:rFonts w:ascii="GHEA Grapalat" w:hAnsi="GHEA Grapalat"/>
                <w:sz w:val="20"/>
                <w:szCs w:val="20"/>
                <w:highlight w:val="yellow"/>
                <w:lang w:val="hy-AM"/>
              </w:rPr>
            </w:pPr>
          </w:p>
        </w:tc>
      </w:tr>
      <w:tr w:rsidR="00AA26D2" w:rsidRPr="00772438" w14:paraId="4386AED4" w14:textId="77777777" w:rsidTr="004E24A0">
        <w:trPr>
          <w:cantSplit/>
          <w:tblHeader/>
        </w:trPr>
        <w:tc>
          <w:tcPr>
            <w:tcW w:w="357" w:type="pct"/>
            <w:vMerge w:val="restart"/>
            <w:tcBorders>
              <w:right w:val="single" w:sz="4" w:space="0" w:color="auto"/>
            </w:tcBorders>
            <w:shd w:val="clear" w:color="auto" w:fill="auto"/>
          </w:tcPr>
          <w:p w14:paraId="4AA3EBA9" w14:textId="77777777" w:rsidR="00AA26D2" w:rsidRPr="00AA26D2" w:rsidRDefault="00AA26D2" w:rsidP="00AA26D2">
            <w:pPr>
              <w:widowControl w:val="0"/>
              <w:spacing w:after="0" w:line="240" w:lineRule="auto"/>
              <w:ind w:left="-93"/>
              <w:jc w:val="center"/>
              <w:rPr>
                <w:rFonts w:ascii="GHEA Grapalat" w:eastAsia="Times" w:hAnsi="GHEA Grapalat" w:cs="Garamond"/>
                <w:b/>
                <w:color w:val="000000"/>
                <w:sz w:val="20"/>
                <w:szCs w:val="20"/>
              </w:rPr>
            </w:pPr>
            <w:r w:rsidRPr="00AA26D2">
              <w:rPr>
                <w:rFonts w:ascii="GHEA Grapalat" w:eastAsia="Times" w:hAnsi="GHEA Grapalat" w:cs="Garamond"/>
                <w:b/>
                <w:color w:val="000000"/>
                <w:sz w:val="20"/>
                <w:szCs w:val="20"/>
              </w:rPr>
              <w:t>1184</w:t>
            </w:r>
          </w:p>
          <w:p w14:paraId="0D9486C4" w14:textId="77777777" w:rsidR="00AA26D2" w:rsidRPr="00AA26D2" w:rsidRDefault="00AA26D2" w:rsidP="00AA26D2">
            <w:pPr>
              <w:widowControl w:val="0"/>
              <w:spacing w:after="0" w:line="240" w:lineRule="auto"/>
              <w:ind w:left="-93"/>
              <w:jc w:val="center"/>
              <w:rPr>
                <w:rFonts w:ascii="GHEA Grapalat" w:eastAsia="Times" w:hAnsi="GHEA Grapalat" w:cs="Garamond"/>
                <w:b/>
                <w:color w:val="000000"/>
                <w:sz w:val="20"/>
                <w:szCs w:val="20"/>
              </w:rPr>
            </w:pPr>
          </w:p>
        </w:tc>
        <w:tc>
          <w:tcPr>
            <w:tcW w:w="357" w:type="pct"/>
            <w:gridSpan w:val="3"/>
            <w:tcBorders>
              <w:right w:val="single" w:sz="4" w:space="0" w:color="auto"/>
            </w:tcBorders>
            <w:shd w:val="clear" w:color="auto" w:fill="auto"/>
          </w:tcPr>
          <w:p w14:paraId="1602D4EA" w14:textId="77777777" w:rsidR="00AA26D2" w:rsidRPr="00AA26D2" w:rsidRDefault="00AA26D2" w:rsidP="00AA26D2">
            <w:pPr>
              <w:widowControl w:val="0"/>
              <w:spacing w:after="0" w:line="240" w:lineRule="auto"/>
              <w:jc w:val="center"/>
              <w:rPr>
                <w:rFonts w:ascii="GHEA Grapalat" w:eastAsia="Times" w:hAnsi="GHEA Grapalat" w:cs="Garamond"/>
                <w:b/>
                <w:color w:val="000000"/>
                <w:sz w:val="20"/>
                <w:szCs w:val="20"/>
              </w:rPr>
            </w:pPr>
            <w:r w:rsidRPr="00AA26D2">
              <w:rPr>
                <w:rFonts w:ascii="GHEA Grapalat" w:eastAsia="Times" w:hAnsi="GHEA Grapalat" w:cs="Garamond"/>
                <w:b/>
                <w:color w:val="000000"/>
                <w:sz w:val="20"/>
                <w:szCs w:val="20"/>
              </w:rPr>
              <w:t>11001</w:t>
            </w:r>
          </w:p>
        </w:tc>
        <w:tc>
          <w:tcPr>
            <w:tcW w:w="981" w:type="pct"/>
            <w:gridSpan w:val="2"/>
            <w:tcBorders>
              <w:left w:val="single" w:sz="4" w:space="0" w:color="auto"/>
            </w:tcBorders>
            <w:shd w:val="clear" w:color="auto" w:fill="auto"/>
          </w:tcPr>
          <w:p w14:paraId="05AEC1F8" w14:textId="7D7D7301" w:rsidR="00AA26D2" w:rsidRPr="005B6125" w:rsidRDefault="00AA26D2" w:rsidP="00AA26D2">
            <w:pPr>
              <w:widowControl w:val="0"/>
              <w:spacing w:after="0" w:line="240" w:lineRule="auto"/>
              <w:rPr>
                <w:rFonts w:ascii="GHEA Grapalat" w:eastAsia="GHEA Grapalat" w:hAnsi="GHEA Grapalat" w:cs="GHEA Grapalat"/>
                <w:color w:val="000000"/>
                <w:sz w:val="20"/>
                <w:szCs w:val="20"/>
                <w:highlight w:val="yellow"/>
              </w:rPr>
            </w:pPr>
            <w:r w:rsidRPr="009B5F1B">
              <w:rPr>
                <w:rFonts w:ascii="GHEA Grapalat" w:eastAsia="GHEA Grapalat" w:hAnsi="GHEA Grapalat" w:cs="GHEA Grapalat"/>
                <w:color w:val="000000"/>
                <w:sz w:val="20"/>
                <w:szCs w:val="20"/>
              </w:rPr>
              <w:t>Մինչև 1993 թվականի հունիսի 10-ը ներդրված ավանդների դիմաց փոխհատուցման միջոցառման իրականացման ապահովում</w:t>
            </w:r>
          </w:p>
        </w:tc>
        <w:tc>
          <w:tcPr>
            <w:tcW w:w="1169" w:type="pct"/>
            <w:gridSpan w:val="2"/>
            <w:shd w:val="clear" w:color="auto" w:fill="auto"/>
          </w:tcPr>
          <w:p w14:paraId="1C53F9F9" w14:textId="5244A441" w:rsidR="00AA26D2" w:rsidRPr="005B6125" w:rsidRDefault="00AA26D2" w:rsidP="00AA26D2">
            <w:pPr>
              <w:widowControl w:val="0"/>
              <w:spacing w:after="0" w:line="240" w:lineRule="auto"/>
              <w:rPr>
                <w:rFonts w:ascii="GHEA Grapalat" w:eastAsia="Times" w:hAnsi="GHEA Grapalat" w:cs="Garamond"/>
                <w:color w:val="000000"/>
                <w:sz w:val="20"/>
                <w:szCs w:val="20"/>
                <w:highlight w:val="yellow"/>
              </w:rPr>
            </w:pPr>
            <w:r w:rsidRPr="009B5F1B">
              <w:rPr>
                <w:rFonts w:ascii="GHEA Grapalat" w:eastAsia="Times" w:hAnsi="GHEA Grapalat" w:cs="Garamond"/>
                <w:color w:val="000000"/>
                <w:sz w:val="20"/>
                <w:szCs w:val="20"/>
              </w:rPr>
              <w:t>Ավանդի փոխհատուցման վճարման ծառայության ձեռք բերում</w:t>
            </w:r>
          </w:p>
        </w:tc>
        <w:tc>
          <w:tcPr>
            <w:tcW w:w="972" w:type="pct"/>
            <w:shd w:val="clear" w:color="auto" w:fill="auto"/>
          </w:tcPr>
          <w:p w14:paraId="5CA985BE" w14:textId="77777777" w:rsidR="00AA26D2" w:rsidRPr="005B6125" w:rsidRDefault="00AA26D2" w:rsidP="00AA26D2">
            <w:pPr>
              <w:widowControl w:val="0"/>
              <w:spacing w:after="0" w:line="240" w:lineRule="auto"/>
              <w:jc w:val="center"/>
              <w:rPr>
                <w:rFonts w:ascii="GHEA Grapalat" w:eastAsia="Times" w:hAnsi="GHEA Grapalat" w:cs="Garamond"/>
                <w:color w:val="000000"/>
                <w:sz w:val="20"/>
                <w:szCs w:val="20"/>
                <w:highlight w:val="yellow"/>
                <w:lang w:val="hy-AM"/>
              </w:rPr>
            </w:pPr>
          </w:p>
        </w:tc>
        <w:tc>
          <w:tcPr>
            <w:tcW w:w="1164" w:type="pct"/>
            <w:gridSpan w:val="2"/>
            <w:shd w:val="clear" w:color="auto" w:fill="auto"/>
          </w:tcPr>
          <w:p w14:paraId="6E7CC461" w14:textId="7284420B" w:rsidR="00AA26D2" w:rsidRPr="005B6125" w:rsidRDefault="00AA26D2" w:rsidP="00AA26D2">
            <w:pPr>
              <w:widowControl w:val="0"/>
              <w:spacing w:after="0" w:line="240" w:lineRule="auto"/>
              <w:jc w:val="center"/>
              <w:rPr>
                <w:rFonts w:ascii="GHEA Grapalat" w:eastAsia="Times" w:hAnsi="GHEA Grapalat" w:cs="Garamond"/>
                <w:color w:val="000000"/>
                <w:sz w:val="20"/>
                <w:szCs w:val="20"/>
                <w:highlight w:val="yellow"/>
                <w:lang w:val="hy-AM"/>
              </w:rPr>
            </w:pPr>
            <w:r w:rsidRPr="009B5F1B">
              <w:rPr>
                <w:rFonts w:ascii="GHEA Grapalat" w:eastAsia="Times" w:hAnsi="GHEA Grapalat" w:cs="Garamond"/>
                <w:color w:val="000000"/>
                <w:sz w:val="20"/>
                <w:szCs w:val="20"/>
                <w:lang w:val="hy-AM"/>
              </w:rPr>
              <w:t>ՀՀ կառավարության</w:t>
            </w:r>
            <w:r>
              <w:rPr>
                <w:rFonts w:ascii="GHEA Grapalat" w:eastAsia="Times" w:hAnsi="GHEA Grapalat" w:cs="Garamond"/>
                <w:color w:val="000000"/>
                <w:sz w:val="20"/>
                <w:szCs w:val="20"/>
                <w:lang w:val="hy-AM"/>
              </w:rPr>
              <w:t xml:space="preserve"> 23.04.2014</w:t>
            </w:r>
            <w:r w:rsidRPr="009B5F1B">
              <w:rPr>
                <w:rFonts w:ascii="GHEA Grapalat" w:eastAsia="Times" w:hAnsi="GHEA Grapalat" w:cs="Garamond"/>
                <w:color w:val="000000"/>
                <w:sz w:val="20"/>
                <w:szCs w:val="20"/>
                <w:lang w:val="hy-AM"/>
              </w:rPr>
              <w:t>թ. N 495-Ն որոշում</w:t>
            </w:r>
          </w:p>
        </w:tc>
      </w:tr>
      <w:tr w:rsidR="00AA26D2" w:rsidRPr="00772438" w14:paraId="1D02DEAC" w14:textId="77777777" w:rsidTr="004E24A0">
        <w:trPr>
          <w:cantSplit/>
          <w:tblHeader/>
        </w:trPr>
        <w:tc>
          <w:tcPr>
            <w:tcW w:w="357" w:type="pct"/>
            <w:vMerge/>
            <w:tcBorders>
              <w:right w:val="single" w:sz="4" w:space="0" w:color="auto"/>
            </w:tcBorders>
            <w:shd w:val="clear" w:color="auto" w:fill="auto"/>
          </w:tcPr>
          <w:p w14:paraId="20EDE2F2" w14:textId="77777777" w:rsidR="00AA26D2" w:rsidRPr="00AA26D2" w:rsidRDefault="00AA26D2" w:rsidP="00AA26D2">
            <w:pPr>
              <w:widowControl w:val="0"/>
              <w:spacing w:after="0" w:line="240" w:lineRule="auto"/>
              <w:ind w:left="-93"/>
              <w:jc w:val="center"/>
              <w:rPr>
                <w:rFonts w:ascii="GHEA Grapalat" w:eastAsia="Times" w:hAnsi="GHEA Grapalat" w:cs="Garamond"/>
                <w:b/>
                <w:color w:val="000000"/>
                <w:sz w:val="20"/>
                <w:szCs w:val="20"/>
                <w:lang w:val="hy-AM"/>
              </w:rPr>
            </w:pPr>
          </w:p>
        </w:tc>
        <w:tc>
          <w:tcPr>
            <w:tcW w:w="357" w:type="pct"/>
            <w:gridSpan w:val="3"/>
            <w:tcBorders>
              <w:right w:val="single" w:sz="4" w:space="0" w:color="auto"/>
            </w:tcBorders>
            <w:shd w:val="clear" w:color="auto" w:fill="auto"/>
          </w:tcPr>
          <w:p w14:paraId="61280EEA" w14:textId="77777777" w:rsidR="00AA26D2" w:rsidRPr="00AA26D2" w:rsidRDefault="00AA26D2" w:rsidP="00AA26D2">
            <w:pPr>
              <w:widowControl w:val="0"/>
              <w:spacing w:after="0" w:line="240" w:lineRule="auto"/>
              <w:jc w:val="center"/>
              <w:rPr>
                <w:rFonts w:ascii="GHEA Grapalat" w:eastAsia="Times" w:hAnsi="GHEA Grapalat" w:cs="Garamond"/>
                <w:b/>
                <w:color w:val="000000"/>
                <w:sz w:val="20"/>
                <w:szCs w:val="20"/>
              </w:rPr>
            </w:pPr>
            <w:r w:rsidRPr="00AA26D2">
              <w:rPr>
                <w:rFonts w:ascii="GHEA Grapalat" w:eastAsia="Times" w:hAnsi="GHEA Grapalat" w:cs="Garamond"/>
                <w:b/>
                <w:color w:val="000000"/>
                <w:sz w:val="20"/>
                <w:szCs w:val="20"/>
              </w:rPr>
              <w:t>12001</w:t>
            </w:r>
          </w:p>
        </w:tc>
        <w:tc>
          <w:tcPr>
            <w:tcW w:w="981" w:type="pct"/>
            <w:gridSpan w:val="2"/>
            <w:tcBorders>
              <w:left w:val="single" w:sz="4" w:space="0" w:color="auto"/>
            </w:tcBorders>
            <w:shd w:val="clear" w:color="auto" w:fill="auto"/>
          </w:tcPr>
          <w:p w14:paraId="58D11F44" w14:textId="503D8722" w:rsidR="00AA26D2" w:rsidRPr="005B6125" w:rsidRDefault="00AA26D2" w:rsidP="00AA26D2">
            <w:pPr>
              <w:widowControl w:val="0"/>
              <w:spacing w:after="0" w:line="240" w:lineRule="auto"/>
              <w:rPr>
                <w:rFonts w:ascii="GHEA Grapalat" w:eastAsia="Times" w:hAnsi="GHEA Grapalat" w:cs="Garamond"/>
                <w:color w:val="000000"/>
                <w:sz w:val="20"/>
                <w:szCs w:val="20"/>
                <w:highlight w:val="yellow"/>
              </w:rPr>
            </w:pPr>
            <w:r w:rsidRPr="008A4BAF">
              <w:rPr>
                <w:rFonts w:ascii="GHEA Grapalat" w:eastAsia="Times" w:hAnsi="GHEA Grapalat" w:cs="Garamond"/>
                <w:color w:val="000000"/>
                <w:sz w:val="20"/>
                <w:szCs w:val="20"/>
                <w:lang w:val="hy-AM"/>
              </w:rPr>
              <w:t>«ՎՏԲ- Հայաստան» ՓԲԸ-ում ավանդատու հանդիսացող քաղաքացիների՝ որպես նախկին ԽՍՀՄ Խնայբանկի ՀԽՍՀ հանրապետական բանկում մինչև 1993 թվականի հունիսի 10-ը ներդրված դրամական ավանդների դիմաց փոխհատուցում</w:t>
            </w:r>
          </w:p>
        </w:tc>
        <w:tc>
          <w:tcPr>
            <w:tcW w:w="1169" w:type="pct"/>
            <w:gridSpan w:val="2"/>
            <w:shd w:val="clear" w:color="auto" w:fill="auto"/>
          </w:tcPr>
          <w:p w14:paraId="69A961FF" w14:textId="42032104" w:rsidR="00AA26D2" w:rsidRPr="005B6125" w:rsidRDefault="00AA26D2" w:rsidP="00AA26D2">
            <w:pPr>
              <w:widowControl w:val="0"/>
              <w:spacing w:after="0" w:line="240" w:lineRule="auto"/>
              <w:rPr>
                <w:rFonts w:ascii="GHEA Grapalat" w:eastAsia="Times" w:hAnsi="GHEA Grapalat" w:cs="Garamond"/>
                <w:color w:val="000000"/>
                <w:sz w:val="20"/>
                <w:szCs w:val="20"/>
                <w:highlight w:val="yellow"/>
              </w:rPr>
            </w:pPr>
            <w:r w:rsidRPr="008A4BAF">
              <w:rPr>
                <w:rFonts w:ascii="GHEA Grapalat" w:eastAsia="Times" w:hAnsi="GHEA Grapalat" w:cs="Garamond"/>
                <w:color w:val="000000"/>
                <w:sz w:val="20"/>
                <w:szCs w:val="20"/>
                <w:lang w:val="hy-AM"/>
              </w:rPr>
              <w:t>Ավանդի փոխհատուցման իրավունքի որոշում, հաշվառում, հերթագրում և վճարումտրամադրում</w:t>
            </w:r>
          </w:p>
        </w:tc>
        <w:tc>
          <w:tcPr>
            <w:tcW w:w="972" w:type="pct"/>
            <w:shd w:val="clear" w:color="auto" w:fill="auto"/>
          </w:tcPr>
          <w:p w14:paraId="22215BDD" w14:textId="77777777" w:rsidR="00AA26D2" w:rsidRPr="005B6125" w:rsidRDefault="00AA26D2" w:rsidP="00AA26D2">
            <w:pPr>
              <w:widowControl w:val="0"/>
              <w:spacing w:after="0" w:line="240" w:lineRule="auto"/>
              <w:jc w:val="center"/>
              <w:rPr>
                <w:rFonts w:ascii="GHEA Grapalat" w:eastAsia="Times" w:hAnsi="GHEA Grapalat" w:cs="Garamond"/>
                <w:color w:val="000000"/>
                <w:sz w:val="20"/>
                <w:szCs w:val="20"/>
                <w:highlight w:val="yellow"/>
                <w:lang w:val="hy-AM"/>
              </w:rPr>
            </w:pPr>
          </w:p>
        </w:tc>
        <w:tc>
          <w:tcPr>
            <w:tcW w:w="1164" w:type="pct"/>
            <w:gridSpan w:val="2"/>
            <w:shd w:val="clear" w:color="auto" w:fill="auto"/>
          </w:tcPr>
          <w:p w14:paraId="74CDFA29" w14:textId="4DC29FBD" w:rsidR="00AA26D2" w:rsidRPr="005B6125" w:rsidRDefault="00AA26D2" w:rsidP="00AA26D2">
            <w:pPr>
              <w:widowControl w:val="0"/>
              <w:spacing w:after="0" w:line="240" w:lineRule="auto"/>
              <w:jc w:val="center"/>
              <w:rPr>
                <w:rFonts w:ascii="GHEA Grapalat" w:eastAsia="Times" w:hAnsi="GHEA Grapalat" w:cs="Garamond"/>
                <w:color w:val="000000"/>
                <w:sz w:val="20"/>
                <w:szCs w:val="20"/>
                <w:highlight w:val="yellow"/>
                <w:lang w:val="hy-AM"/>
              </w:rPr>
            </w:pPr>
            <w:r w:rsidRPr="009B5F1B">
              <w:rPr>
                <w:rFonts w:ascii="GHEA Grapalat" w:eastAsia="Times" w:hAnsi="GHEA Grapalat" w:cs="Garamond"/>
                <w:color w:val="000000"/>
                <w:sz w:val="20"/>
                <w:szCs w:val="20"/>
                <w:lang w:val="hy-AM"/>
              </w:rPr>
              <w:t>ՀՀ կառավարության 23.04.201</w:t>
            </w:r>
            <w:r>
              <w:rPr>
                <w:rFonts w:ascii="GHEA Grapalat" w:eastAsia="Times" w:hAnsi="GHEA Grapalat" w:cs="Garamond"/>
                <w:color w:val="000000"/>
                <w:sz w:val="20"/>
                <w:szCs w:val="20"/>
                <w:lang w:val="hy-AM"/>
              </w:rPr>
              <w:t>4</w:t>
            </w:r>
            <w:r w:rsidRPr="009B5F1B">
              <w:rPr>
                <w:rFonts w:ascii="GHEA Grapalat" w:eastAsia="Times" w:hAnsi="GHEA Grapalat" w:cs="Garamond"/>
                <w:color w:val="000000"/>
                <w:sz w:val="20"/>
                <w:szCs w:val="20"/>
                <w:lang w:val="hy-AM"/>
              </w:rPr>
              <w:t>թ. N460-Ն որոշում</w:t>
            </w:r>
          </w:p>
        </w:tc>
      </w:tr>
      <w:tr w:rsidR="00052510" w:rsidRPr="005B6125" w14:paraId="0B9156B3" w14:textId="77777777" w:rsidTr="004E24A0">
        <w:trPr>
          <w:cantSplit/>
          <w:tblHeader/>
        </w:trPr>
        <w:tc>
          <w:tcPr>
            <w:tcW w:w="357" w:type="pct"/>
            <w:tcBorders>
              <w:bottom w:val="single" w:sz="4" w:space="0" w:color="000000"/>
              <w:right w:val="single" w:sz="4" w:space="0" w:color="auto"/>
            </w:tcBorders>
            <w:shd w:val="clear" w:color="auto" w:fill="auto"/>
          </w:tcPr>
          <w:p w14:paraId="122535FE" w14:textId="77777777" w:rsidR="00052510" w:rsidRPr="00191C9F" w:rsidRDefault="00052510" w:rsidP="00BB0A98">
            <w:pPr>
              <w:tabs>
                <w:tab w:val="left" w:pos="360"/>
              </w:tabs>
              <w:spacing w:after="0" w:line="240" w:lineRule="auto"/>
              <w:ind w:left="-90" w:right="-115"/>
              <w:jc w:val="center"/>
              <w:rPr>
                <w:rFonts w:ascii="GHEA Grapalat" w:eastAsia="Times New Roman" w:hAnsi="GHEA Grapalat" w:cs="Times New Roman"/>
                <w:b/>
                <w:sz w:val="20"/>
                <w:szCs w:val="20"/>
              </w:rPr>
            </w:pPr>
            <w:r w:rsidRPr="00191C9F">
              <w:rPr>
                <w:rFonts w:ascii="GHEA Grapalat" w:eastAsia="Times New Roman" w:hAnsi="GHEA Grapalat" w:cs="Times New Roman"/>
                <w:b/>
                <w:sz w:val="20"/>
                <w:szCs w:val="20"/>
              </w:rPr>
              <w:lastRenderedPageBreak/>
              <w:t>1205</w:t>
            </w:r>
          </w:p>
        </w:tc>
        <w:tc>
          <w:tcPr>
            <w:tcW w:w="357" w:type="pct"/>
            <w:gridSpan w:val="3"/>
            <w:tcBorders>
              <w:bottom w:val="single" w:sz="4" w:space="0" w:color="000000"/>
              <w:right w:val="single" w:sz="4" w:space="0" w:color="auto"/>
            </w:tcBorders>
            <w:shd w:val="clear" w:color="auto" w:fill="auto"/>
          </w:tcPr>
          <w:p w14:paraId="38950C05" w14:textId="77777777" w:rsidR="00052510" w:rsidRPr="00191C9F" w:rsidRDefault="00052510" w:rsidP="00BB0A98">
            <w:pPr>
              <w:tabs>
                <w:tab w:val="left" w:pos="360"/>
              </w:tabs>
              <w:spacing w:after="0" w:line="240" w:lineRule="auto"/>
              <w:ind w:left="-90" w:right="-115"/>
              <w:jc w:val="center"/>
              <w:rPr>
                <w:rFonts w:ascii="GHEA Grapalat" w:eastAsia="Times New Roman" w:hAnsi="GHEA Grapalat" w:cs="Times New Roman"/>
                <w:b/>
                <w:sz w:val="20"/>
                <w:szCs w:val="20"/>
              </w:rPr>
            </w:pPr>
            <w:r w:rsidRPr="00191C9F">
              <w:rPr>
                <w:rFonts w:ascii="GHEA Grapalat" w:eastAsia="Times New Roman" w:hAnsi="GHEA Grapalat" w:cs="Times New Roman"/>
                <w:b/>
                <w:sz w:val="20"/>
                <w:szCs w:val="20"/>
              </w:rPr>
              <w:t>12007</w:t>
            </w:r>
          </w:p>
        </w:tc>
        <w:tc>
          <w:tcPr>
            <w:tcW w:w="981" w:type="pct"/>
            <w:gridSpan w:val="2"/>
            <w:tcBorders>
              <w:left w:val="single" w:sz="4" w:space="0" w:color="auto"/>
              <w:bottom w:val="single" w:sz="4" w:space="0" w:color="000000"/>
            </w:tcBorders>
            <w:shd w:val="clear" w:color="auto" w:fill="auto"/>
          </w:tcPr>
          <w:p w14:paraId="48FADEE1" w14:textId="77777777" w:rsidR="00052510" w:rsidRPr="00191C9F" w:rsidRDefault="00052510" w:rsidP="00BB0A98">
            <w:pPr>
              <w:tabs>
                <w:tab w:val="left" w:pos="360"/>
              </w:tabs>
              <w:spacing w:after="0" w:line="240" w:lineRule="auto"/>
              <w:ind w:left="-90"/>
              <w:rPr>
                <w:rFonts w:ascii="GHEA Grapalat" w:eastAsia="Times New Roman" w:hAnsi="GHEA Grapalat" w:cs="Times New Roman"/>
                <w:sz w:val="20"/>
                <w:szCs w:val="20"/>
              </w:rPr>
            </w:pPr>
            <w:r w:rsidRPr="00191C9F">
              <w:rPr>
                <w:rFonts w:ascii="GHEA Grapalat" w:eastAsia="Times New Roman" w:hAnsi="GHEA Grapalat" w:cs="Times New Roman"/>
                <w:sz w:val="20"/>
                <w:szCs w:val="20"/>
              </w:rPr>
              <w:t xml:space="preserve">ՀՀ ՊՆ՝ ՀՀ ԿԱ ԱԱԾ կրտսեր, միջին, ավագ և ՀՀ ԿԱ ՀՀ ոստիկանության միջին, ավագ, գլխավոր սպայական անձնակազմին սոցիալական աջակցություն </w:t>
            </w:r>
          </w:p>
        </w:tc>
        <w:tc>
          <w:tcPr>
            <w:tcW w:w="1169" w:type="pct"/>
            <w:gridSpan w:val="2"/>
            <w:tcBorders>
              <w:bottom w:val="single" w:sz="4" w:space="0" w:color="000000"/>
            </w:tcBorders>
            <w:shd w:val="clear" w:color="auto" w:fill="auto"/>
          </w:tcPr>
          <w:p w14:paraId="5B452704" w14:textId="77777777" w:rsidR="00052510" w:rsidRPr="00191C9F" w:rsidRDefault="00052510" w:rsidP="00BB0A98">
            <w:pPr>
              <w:tabs>
                <w:tab w:val="left" w:pos="360"/>
              </w:tabs>
              <w:spacing w:after="0" w:line="240" w:lineRule="auto"/>
              <w:ind w:left="-90"/>
              <w:rPr>
                <w:rFonts w:ascii="GHEA Grapalat" w:eastAsia="Times New Roman" w:hAnsi="GHEA Grapalat" w:cs="Times New Roman"/>
                <w:sz w:val="20"/>
                <w:szCs w:val="20"/>
              </w:rPr>
            </w:pPr>
            <w:r w:rsidRPr="00191C9F">
              <w:rPr>
                <w:rFonts w:ascii="GHEA Grapalat" w:eastAsia="Times New Roman" w:hAnsi="GHEA Grapalat" w:cs="Times New Roman"/>
                <w:sz w:val="20"/>
                <w:szCs w:val="20"/>
              </w:rPr>
              <w:t xml:space="preserve"> ՀՀ ՊՆ</w:t>
            </w:r>
            <w:r w:rsidRPr="00191C9F">
              <w:rPr>
                <w:rFonts w:ascii="GHEA Grapalat" w:eastAsia="Times New Roman" w:hAnsi="GHEA Grapalat" w:cs="Times New Roman"/>
                <w:sz w:val="20"/>
                <w:szCs w:val="20"/>
                <w:lang w:val="hy-AM"/>
              </w:rPr>
              <w:t xml:space="preserve">, </w:t>
            </w:r>
            <w:r w:rsidRPr="00191C9F">
              <w:rPr>
                <w:rFonts w:ascii="GHEA Grapalat" w:eastAsia="Times New Roman" w:hAnsi="GHEA Grapalat" w:cs="Times New Roman"/>
                <w:sz w:val="20"/>
                <w:szCs w:val="20"/>
              </w:rPr>
              <w:t xml:space="preserve"> ՀՀ ԿԱ ԱԱԾ կրտսեր, միջին, ավագ և ՀՀ ԿԱ ՀՀ ոստիկանության միջին, ավագ և գլխավոր սպայական անձնակազմին տրամադրված սպառողական վարկերի տոկոսագումարների մասնակի փոխհատուցում: </w:t>
            </w:r>
          </w:p>
          <w:p w14:paraId="06F6B706" w14:textId="77777777" w:rsidR="00052510" w:rsidRPr="00191C9F" w:rsidRDefault="00052510" w:rsidP="00BB0A98">
            <w:pPr>
              <w:tabs>
                <w:tab w:val="left" w:pos="360"/>
              </w:tabs>
              <w:spacing w:after="0" w:line="240" w:lineRule="auto"/>
              <w:ind w:left="-90"/>
              <w:rPr>
                <w:rFonts w:ascii="GHEA Grapalat" w:eastAsia="Times New Roman" w:hAnsi="GHEA Grapalat" w:cs="Times New Roman"/>
                <w:sz w:val="20"/>
                <w:szCs w:val="20"/>
              </w:rPr>
            </w:pPr>
          </w:p>
          <w:p w14:paraId="41D80A3E" w14:textId="77777777" w:rsidR="00052510" w:rsidRPr="00191C9F" w:rsidRDefault="00052510" w:rsidP="00BB0A98">
            <w:pPr>
              <w:tabs>
                <w:tab w:val="left" w:pos="360"/>
              </w:tabs>
              <w:spacing w:after="0" w:line="240" w:lineRule="auto"/>
              <w:ind w:left="-90"/>
              <w:rPr>
                <w:rFonts w:ascii="GHEA Grapalat" w:eastAsia="Times New Roman" w:hAnsi="GHEA Grapalat" w:cs="Times New Roman"/>
                <w:sz w:val="20"/>
                <w:szCs w:val="20"/>
              </w:rPr>
            </w:pPr>
            <w:r w:rsidRPr="00191C9F">
              <w:rPr>
                <w:rFonts w:ascii="GHEA Grapalat" w:eastAsia="Times New Roman" w:hAnsi="GHEA Grapalat" w:cs="Garamond"/>
                <w:sz w:val="20"/>
                <w:szCs w:val="20"/>
                <w:lang w:val="hy-AM"/>
              </w:rPr>
              <w:t>Պաշտպանության նախարարության զինվորական կոչում ունեցող, Ազգային անվտանգության ծառայության զինվորական կոչում ունեցող զինծառայողներ, Ոստիկանության կոչում ունեցող անձնակազմ</w:t>
            </w:r>
          </w:p>
        </w:tc>
        <w:tc>
          <w:tcPr>
            <w:tcW w:w="972" w:type="pct"/>
            <w:tcBorders>
              <w:bottom w:val="single" w:sz="4" w:space="0" w:color="000000"/>
            </w:tcBorders>
            <w:shd w:val="clear" w:color="auto" w:fill="auto"/>
          </w:tcPr>
          <w:p w14:paraId="180DB4AF" w14:textId="77777777" w:rsidR="00052510" w:rsidRPr="00191C9F" w:rsidRDefault="00052510" w:rsidP="00BB0A98">
            <w:pPr>
              <w:tabs>
                <w:tab w:val="left" w:pos="360"/>
              </w:tabs>
              <w:spacing w:after="0" w:line="240" w:lineRule="auto"/>
              <w:ind w:left="-90"/>
              <w:rPr>
                <w:rFonts w:ascii="GHEA Grapalat" w:eastAsia="Times New Roman" w:hAnsi="GHEA Grapalat" w:cs="Times New Roman"/>
                <w:sz w:val="20"/>
                <w:szCs w:val="20"/>
              </w:rPr>
            </w:pPr>
            <w:r w:rsidRPr="00191C9F">
              <w:rPr>
                <w:rFonts w:ascii="Courier New" w:eastAsia="Times New Roman" w:hAnsi="Courier New" w:cs="Courier New"/>
                <w:sz w:val="20"/>
                <w:szCs w:val="20"/>
              </w:rPr>
              <w:t> </w:t>
            </w:r>
          </w:p>
        </w:tc>
        <w:tc>
          <w:tcPr>
            <w:tcW w:w="1164" w:type="pct"/>
            <w:gridSpan w:val="2"/>
            <w:tcBorders>
              <w:bottom w:val="single" w:sz="4" w:space="0" w:color="000000"/>
            </w:tcBorders>
            <w:shd w:val="clear" w:color="auto" w:fill="auto"/>
          </w:tcPr>
          <w:p w14:paraId="60D94DFA" w14:textId="216D12E9" w:rsidR="00052510" w:rsidRPr="00191C9F" w:rsidRDefault="00052510" w:rsidP="00052510">
            <w:pPr>
              <w:tabs>
                <w:tab w:val="left" w:pos="360"/>
              </w:tabs>
              <w:spacing w:after="0" w:line="240" w:lineRule="auto"/>
              <w:ind w:left="-90"/>
              <w:jc w:val="center"/>
              <w:rPr>
                <w:rFonts w:ascii="GHEA Grapalat" w:eastAsia="Times New Roman" w:hAnsi="GHEA Grapalat" w:cs="Times New Roman"/>
                <w:sz w:val="20"/>
                <w:szCs w:val="20"/>
              </w:rPr>
            </w:pPr>
            <w:r w:rsidRPr="00191C9F">
              <w:rPr>
                <w:rFonts w:ascii="GHEA Grapalat" w:eastAsia="Times New Roman" w:hAnsi="GHEA Grapalat" w:cs="Times New Roman"/>
                <w:sz w:val="20"/>
                <w:szCs w:val="20"/>
              </w:rPr>
              <w:t>ՀՀ կառավարության 2013 թվականի մայիսի 23-ի «ՀՀ պաշտպանության նախարարության զինվորական կոչում ունեցող, ՀՀ ազգային անվտանգության ծառայության զինվորական կոչում ունեցող և ՀՀ ոստիկանության կոչում ունեցող անձնակազմին կենցաղային տեխնիկայի ձեռքբերմանն աջակցելու նպատակով ՀՀ առևտրային բանկերի կողմից սպառողական վարկերի տրամադրման հատուկ վարկային ծրագիրը հա</w:t>
            </w:r>
            <w:r w:rsidR="00191C9F" w:rsidRPr="00191C9F">
              <w:rPr>
                <w:rFonts w:ascii="GHEA Grapalat" w:eastAsia="Times New Roman" w:hAnsi="GHEA Grapalat" w:cs="Times New Roman"/>
                <w:sz w:val="20"/>
                <w:szCs w:val="20"/>
              </w:rPr>
              <w:t>ստատելու մասին» N 590-Ն որոշում</w:t>
            </w:r>
          </w:p>
        </w:tc>
      </w:tr>
      <w:tr w:rsidR="00052510" w:rsidRPr="005B6125" w14:paraId="643C208A" w14:textId="77777777" w:rsidTr="00CD2AF3">
        <w:trPr>
          <w:cantSplit/>
          <w:trHeight w:val="440"/>
          <w:tblHeader/>
        </w:trPr>
        <w:tc>
          <w:tcPr>
            <w:tcW w:w="5000" w:type="pct"/>
            <w:gridSpan w:val="11"/>
            <w:shd w:val="pct12" w:color="auto" w:fill="BFBFBF" w:themeFill="background1" w:themeFillShade="BF"/>
          </w:tcPr>
          <w:p w14:paraId="61B7D390" w14:textId="77777777" w:rsidR="00052510" w:rsidRPr="005B6125" w:rsidRDefault="00052510" w:rsidP="00746E42">
            <w:pPr>
              <w:tabs>
                <w:tab w:val="left" w:pos="360"/>
              </w:tabs>
              <w:spacing w:after="0" w:line="240" w:lineRule="auto"/>
              <w:ind w:left="-90" w:right="-115"/>
              <w:rPr>
                <w:rFonts w:ascii="GHEA Grapalat" w:eastAsia="Times New Roman" w:hAnsi="GHEA Grapalat" w:cs="Times New Roman"/>
                <w:sz w:val="20"/>
                <w:szCs w:val="20"/>
                <w:highlight w:val="yellow"/>
                <w:lang w:val="hy-AM"/>
              </w:rPr>
            </w:pPr>
            <w:r w:rsidRPr="006A6030">
              <w:rPr>
                <w:rFonts w:ascii="GHEA Grapalat" w:eastAsia="MS Mincho" w:hAnsi="GHEA Grapalat" w:cs="MS Mincho"/>
                <w:sz w:val="20"/>
                <w:szCs w:val="20"/>
                <w:lang w:val="hy-AM"/>
              </w:rPr>
              <w:t>Շարունակական բնույթի հայեցողական ծախսերին չդասվող միջոցառումներ, այդ թվում՝</w:t>
            </w:r>
          </w:p>
        </w:tc>
      </w:tr>
      <w:tr w:rsidR="00741541" w:rsidRPr="00772438" w14:paraId="07D7563C" w14:textId="77777777" w:rsidTr="004E24A0">
        <w:trPr>
          <w:cantSplit/>
          <w:trHeight w:val="305"/>
          <w:tblHeader/>
        </w:trPr>
        <w:tc>
          <w:tcPr>
            <w:tcW w:w="357" w:type="pct"/>
            <w:vMerge w:val="restart"/>
            <w:tcBorders>
              <w:right w:val="single" w:sz="4" w:space="0" w:color="auto"/>
            </w:tcBorders>
            <w:shd w:val="clear" w:color="auto" w:fill="auto"/>
          </w:tcPr>
          <w:p w14:paraId="71B9372E" w14:textId="77777777" w:rsidR="00741541" w:rsidRPr="00F44B1D" w:rsidRDefault="00741541" w:rsidP="00CD2AF3">
            <w:pPr>
              <w:spacing w:line="240" w:lineRule="auto"/>
              <w:jc w:val="center"/>
              <w:rPr>
                <w:rFonts w:ascii="GHEA Grapalat" w:hAnsi="GHEA Grapalat" w:cs="Garamond"/>
                <w:sz w:val="16"/>
                <w:szCs w:val="16"/>
                <w:lang w:val="hy-AM"/>
              </w:rPr>
            </w:pPr>
            <w:r w:rsidRPr="00F44B1D">
              <w:rPr>
                <w:rFonts w:ascii="GHEA Grapalat" w:hAnsi="GHEA Grapalat"/>
                <w:b/>
                <w:sz w:val="20"/>
                <w:szCs w:val="20"/>
                <w:lang w:val="hy-AM"/>
              </w:rPr>
              <w:t>1088</w:t>
            </w:r>
          </w:p>
        </w:tc>
        <w:tc>
          <w:tcPr>
            <w:tcW w:w="357" w:type="pct"/>
            <w:gridSpan w:val="3"/>
            <w:tcBorders>
              <w:right w:val="single" w:sz="4" w:space="0" w:color="auto"/>
            </w:tcBorders>
            <w:shd w:val="clear" w:color="auto" w:fill="auto"/>
          </w:tcPr>
          <w:p w14:paraId="6986D2E0" w14:textId="77777777" w:rsidR="00741541" w:rsidRPr="00F44B1D" w:rsidRDefault="00741541" w:rsidP="00CD2AF3">
            <w:pPr>
              <w:spacing w:line="240" w:lineRule="auto"/>
              <w:jc w:val="center"/>
              <w:rPr>
                <w:rFonts w:ascii="GHEA Grapalat" w:hAnsi="GHEA Grapalat" w:cs="Garamond"/>
                <w:sz w:val="16"/>
                <w:szCs w:val="16"/>
                <w:lang w:val="hy-AM"/>
              </w:rPr>
            </w:pPr>
            <w:r w:rsidRPr="00F44B1D">
              <w:rPr>
                <w:rFonts w:ascii="GHEA Grapalat" w:hAnsi="GHEA Grapalat"/>
                <w:b/>
                <w:sz w:val="20"/>
                <w:szCs w:val="20"/>
                <w:lang w:val="hy-AM"/>
              </w:rPr>
              <w:t>11001</w:t>
            </w:r>
          </w:p>
        </w:tc>
        <w:tc>
          <w:tcPr>
            <w:tcW w:w="981" w:type="pct"/>
            <w:gridSpan w:val="2"/>
            <w:tcBorders>
              <w:left w:val="single" w:sz="4" w:space="0" w:color="auto"/>
            </w:tcBorders>
            <w:shd w:val="clear" w:color="auto" w:fill="auto"/>
          </w:tcPr>
          <w:p w14:paraId="7454BC41" w14:textId="77777777" w:rsidR="00741541" w:rsidRPr="00F44B1D" w:rsidRDefault="00741541" w:rsidP="00CD2AF3">
            <w:pPr>
              <w:spacing w:line="240" w:lineRule="auto"/>
              <w:rPr>
                <w:rFonts w:ascii="GHEA Grapalat" w:hAnsi="GHEA Grapalat" w:cs="Garamond"/>
                <w:sz w:val="16"/>
                <w:szCs w:val="16"/>
                <w:lang w:val="hy-AM"/>
              </w:rPr>
            </w:pPr>
            <w:r w:rsidRPr="00F44B1D">
              <w:rPr>
                <w:rFonts w:ascii="GHEA Grapalat" w:hAnsi="GHEA Grapalat"/>
                <w:sz w:val="20"/>
                <w:szCs w:val="20"/>
                <w:lang w:val="hy-AM"/>
              </w:rPr>
              <w:t>Գործազուրկների, աշխատանքից ազատման ռիսկ ունեցող, ինչպես նաև ազատազրկման ձևով պատիժը կրելու ավարտին մինչև վեց ամիս մնացած աշխատանք փնտրող անձանց մասնագիտական ուսուցման կազմակերպում</w:t>
            </w:r>
          </w:p>
        </w:tc>
        <w:tc>
          <w:tcPr>
            <w:tcW w:w="1169" w:type="pct"/>
            <w:gridSpan w:val="2"/>
            <w:shd w:val="clear" w:color="auto" w:fill="auto"/>
          </w:tcPr>
          <w:p w14:paraId="71C7047E" w14:textId="77777777" w:rsidR="00741541" w:rsidRPr="00F44B1D" w:rsidRDefault="00741541" w:rsidP="00CD2AF3">
            <w:pPr>
              <w:spacing w:line="240" w:lineRule="auto"/>
              <w:ind w:left="-25"/>
              <w:rPr>
                <w:rFonts w:ascii="GHEA Grapalat" w:hAnsi="GHEA Grapalat"/>
                <w:kern w:val="16"/>
                <w:sz w:val="20"/>
                <w:szCs w:val="20"/>
                <w:lang w:val="hy-AM"/>
              </w:rPr>
            </w:pPr>
            <w:r w:rsidRPr="00F44B1D">
              <w:rPr>
                <w:rFonts w:ascii="GHEA Grapalat" w:hAnsi="GHEA Grapalat"/>
                <w:kern w:val="16"/>
                <w:sz w:val="20"/>
                <w:szCs w:val="20"/>
                <w:lang w:val="hy-AM"/>
              </w:rPr>
              <w:t>Գործազուրկներ, աշխատանքից ազատման ռիսկ ունեցող, ինչպես նաև ազատազրկման ձևով պատիժը կրելու ավարտին մինչև վեց ամիս մնացած աշխատանք փնտրող անձանց մասնագիտական ուսուցման կազմակերպում, որի ընթացքում շահառուին տրամադրվում է կրթաթոշակ նվազագույն ամսական աշխատավարձի 50%-ի չափով:</w:t>
            </w:r>
          </w:p>
        </w:tc>
        <w:tc>
          <w:tcPr>
            <w:tcW w:w="972" w:type="pct"/>
            <w:shd w:val="clear" w:color="auto" w:fill="auto"/>
          </w:tcPr>
          <w:p w14:paraId="7B0451C7" w14:textId="77777777" w:rsidR="00741541" w:rsidRPr="00F44B1D" w:rsidRDefault="00741541" w:rsidP="00CD2AF3">
            <w:pPr>
              <w:spacing w:line="240" w:lineRule="auto"/>
              <w:jc w:val="center"/>
              <w:rPr>
                <w:rFonts w:ascii="GHEA Grapalat" w:hAnsi="GHEA Grapalat" w:cs="Garamond"/>
                <w:sz w:val="16"/>
                <w:szCs w:val="16"/>
                <w:lang w:val="hy-AM"/>
              </w:rPr>
            </w:pPr>
          </w:p>
        </w:tc>
        <w:tc>
          <w:tcPr>
            <w:tcW w:w="1164" w:type="pct"/>
            <w:gridSpan w:val="2"/>
            <w:shd w:val="clear" w:color="auto" w:fill="auto"/>
          </w:tcPr>
          <w:p w14:paraId="6FC230CF" w14:textId="77777777" w:rsidR="00741541" w:rsidRPr="00F44B1D" w:rsidRDefault="00741541" w:rsidP="00CD2AF3">
            <w:pPr>
              <w:spacing w:line="240" w:lineRule="auto"/>
              <w:jc w:val="center"/>
              <w:rPr>
                <w:rFonts w:ascii="GHEA Grapalat" w:hAnsi="GHEA Grapalat" w:cs="Garamond"/>
                <w:sz w:val="16"/>
                <w:szCs w:val="16"/>
                <w:lang w:val="hy-AM"/>
              </w:rPr>
            </w:pPr>
            <w:r w:rsidRPr="00F44B1D">
              <w:rPr>
                <w:rFonts w:ascii="GHEA Grapalat" w:hAnsi="GHEA Grapalat" w:cs="Calibri"/>
                <w:sz w:val="20"/>
                <w:szCs w:val="20"/>
                <w:lang w:val="hy-AM"/>
              </w:rPr>
              <w:t>ՀՀ կառավարության 2014 թ. ապրիլի 17-ի N 534-Ն որոշում, հավելված N 11</w:t>
            </w:r>
          </w:p>
        </w:tc>
      </w:tr>
      <w:tr w:rsidR="00741541" w:rsidRPr="00772438" w14:paraId="253D060A" w14:textId="77777777" w:rsidTr="004E24A0">
        <w:trPr>
          <w:cantSplit/>
          <w:trHeight w:val="305"/>
          <w:tblHeader/>
        </w:trPr>
        <w:tc>
          <w:tcPr>
            <w:tcW w:w="357" w:type="pct"/>
            <w:vMerge/>
            <w:tcBorders>
              <w:right w:val="single" w:sz="4" w:space="0" w:color="auto"/>
            </w:tcBorders>
            <w:shd w:val="clear" w:color="auto" w:fill="auto"/>
          </w:tcPr>
          <w:p w14:paraId="2E83DA81" w14:textId="77777777" w:rsidR="00741541" w:rsidRPr="00F44B1D" w:rsidRDefault="00741541" w:rsidP="00CD2AF3">
            <w:pPr>
              <w:spacing w:line="240" w:lineRule="auto"/>
              <w:jc w:val="center"/>
              <w:rPr>
                <w:rFonts w:ascii="GHEA Grapalat" w:hAnsi="GHEA Grapalat"/>
                <w:b/>
                <w:sz w:val="20"/>
                <w:szCs w:val="20"/>
                <w:lang w:val="hy-AM"/>
              </w:rPr>
            </w:pPr>
          </w:p>
        </w:tc>
        <w:tc>
          <w:tcPr>
            <w:tcW w:w="357" w:type="pct"/>
            <w:gridSpan w:val="3"/>
            <w:tcBorders>
              <w:right w:val="single" w:sz="4" w:space="0" w:color="auto"/>
            </w:tcBorders>
            <w:shd w:val="clear" w:color="auto" w:fill="auto"/>
          </w:tcPr>
          <w:p w14:paraId="13625AC9" w14:textId="77777777" w:rsidR="00741541" w:rsidRPr="00F44B1D" w:rsidRDefault="00741541" w:rsidP="00CD2AF3">
            <w:pPr>
              <w:spacing w:line="240" w:lineRule="auto"/>
              <w:jc w:val="center"/>
              <w:rPr>
                <w:rFonts w:ascii="GHEA Grapalat" w:hAnsi="GHEA Grapalat"/>
                <w:b/>
                <w:sz w:val="20"/>
                <w:szCs w:val="20"/>
              </w:rPr>
            </w:pPr>
            <w:r w:rsidRPr="00F44B1D">
              <w:rPr>
                <w:rFonts w:ascii="GHEA Grapalat" w:hAnsi="GHEA Grapalat"/>
                <w:b/>
                <w:sz w:val="20"/>
                <w:szCs w:val="20"/>
              </w:rPr>
              <w:t>11006</w:t>
            </w:r>
          </w:p>
        </w:tc>
        <w:tc>
          <w:tcPr>
            <w:tcW w:w="981" w:type="pct"/>
            <w:gridSpan w:val="2"/>
            <w:tcBorders>
              <w:left w:val="single" w:sz="4" w:space="0" w:color="auto"/>
            </w:tcBorders>
            <w:shd w:val="clear" w:color="auto" w:fill="auto"/>
          </w:tcPr>
          <w:p w14:paraId="3F419548" w14:textId="77777777" w:rsidR="00741541" w:rsidRPr="00F44B1D" w:rsidRDefault="00741541" w:rsidP="00CD2AF3">
            <w:pPr>
              <w:tabs>
                <w:tab w:val="left" w:pos="360"/>
              </w:tabs>
              <w:spacing w:line="240" w:lineRule="auto"/>
              <w:ind w:left="-90"/>
              <w:rPr>
                <w:rFonts w:ascii="GHEA Grapalat" w:hAnsi="GHEA Grapalat" w:cs="Garamond"/>
                <w:sz w:val="20"/>
                <w:szCs w:val="20"/>
                <w:lang w:val="hy-AM"/>
              </w:rPr>
            </w:pPr>
            <w:r w:rsidRPr="00F44B1D">
              <w:rPr>
                <w:rFonts w:ascii="GHEA Grapalat" w:hAnsi="GHEA Grapalat" w:cs="Sylfaen"/>
                <w:sz w:val="20"/>
                <w:szCs w:val="20"/>
                <w:lang w:val="hy-AM"/>
              </w:rPr>
              <w:t>Վարձատրվող</w:t>
            </w:r>
            <w:r w:rsidRPr="00F44B1D">
              <w:rPr>
                <w:rFonts w:ascii="GHEA Grapalat" w:hAnsi="GHEA Grapalat"/>
                <w:sz w:val="20"/>
                <w:szCs w:val="20"/>
                <w:lang w:val="hy-AM"/>
              </w:rPr>
              <w:t xml:space="preserve"> </w:t>
            </w:r>
            <w:r w:rsidRPr="00F44B1D">
              <w:rPr>
                <w:rFonts w:ascii="GHEA Grapalat" w:hAnsi="GHEA Grapalat" w:cs="Sylfaen"/>
                <w:sz w:val="20"/>
                <w:szCs w:val="20"/>
                <w:lang w:val="hy-AM"/>
              </w:rPr>
              <w:t>հասարակական</w:t>
            </w:r>
            <w:r w:rsidRPr="00F44B1D">
              <w:rPr>
                <w:rFonts w:ascii="GHEA Grapalat" w:hAnsi="GHEA Grapalat"/>
                <w:sz w:val="20"/>
                <w:szCs w:val="20"/>
                <w:lang w:val="hy-AM"/>
              </w:rPr>
              <w:t xml:space="preserve"> </w:t>
            </w:r>
            <w:r w:rsidRPr="00F44B1D">
              <w:rPr>
                <w:rFonts w:ascii="GHEA Grapalat" w:hAnsi="GHEA Grapalat" w:cs="Sylfaen"/>
                <w:sz w:val="20"/>
                <w:szCs w:val="20"/>
                <w:lang w:val="hy-AM"/>
              </w:rPr>
              <w:t>աշխատանքների</w:t>
            </w:r>
            <w:r w:rsidRPr="00F44B1D">
              <w:rPr>
                <w:rFonts w:ascii="GHEA Grapalat" w:hAnsi="GHEA Grapalat"/>
                <w:sz w:val="20"/>
                <w:szCs w:val="20"/>
                <w:lang w:val="hy-AM"/>
              </w:rPr>
              <w:t xml:space="preserve"> </w:t>
            </w:r>
            <w:r w:rsidRPr="00F44B1D">
              <w:rPr>
                <w:rFonts w:ascii="GHEA Grapalat" w:hAnsi="GHEA Grapalat" w:cs="Sylfaen"/>
                <w:sz w:val="20"/>
                <w:szCs w:val="20"/>
                <w:lang w:val="hy-AM"/>
              </w:rPr>
              <w:t>իրականացման</w:t>
            </w:r>
            <w:r w:rsidRPr="00F44B1D">
              <w:rPr>
                <w:rFonts w:ascii="GHEA Grapalat" w:hAnsi="GHEA Grapalat"/>
                <w:sz w:val="20"/>
                <w:szCs w:val="20"/>
                <w:lang w:val="hy-AM"/>
              </w:rPr>
              <w:t xml:space="preserve"> </w:t>
            </w:r>
            <w:r w:rsidRPr="00F44B1D">
              <w:rPr>
                <w:rFonts w:ascii="GHEA Grapalat" w:hAnsi="GHEA Grapalat" w:cs="Sylfaen"/>
                <w:sz w:val="20"/>
                <w:szCs w:val="20"/>
                <w:lang w:val="hy-AM"/>
              </w:rPr>
              <w:t>ապահովում</w:t>
            </w:r>
          </w:p>
        </w:tc>
        <w:tc>
          <w:tcPr>
            <w:tcW w:w="1169" w:type="pct"/>
            <w:gridSpan w:val="2"/>
            <w:shd w:val="clear" w:color="auto" w:fill="auto"/>
          </w:tcPr>
          <w:p w14:paraId="5208B0D7" w14:textId="77777777" w:rsidR="00741541" w:rsidRPr="00F44B1D" w:rsidRDefault="00741541" w:rsidP="00CD2AF3">
            <w:pPr>
              <w:tabs>
                <w:tab w:val="left" w:pos="360"/>
              </w:tabs>
              <w:spacing w:line="240" w:lineRule="auto"/>
              <w:ind w:left="-90"/>
              <w:rPr>
                <w:rFonts w:ascii="GHEA Grapalat" w:hAnsi="GHEA Grapalat" w:cs="Garamond"/>
                <w:sz w:val="20"/>
                <w:szCs w:val="20"/>
                <w:lang w:val="hy-AM"/>
              </w:rPr>
            </w:pPr>
            <w:r w:rsidRPr="00F44B1D">
              <w:rPr>
                <w:rFonts w:ascii="GHEA Grapalat" w:hAnsi="GHEA Grapalat"/>
                <w:sz w:val="20"/>
                <w:szCs w:val="20"/>
                <w:lang w:val="hy-AM"/>
              </w:rPr>
              <w:t>Վարձատրվող հասարակական աշխատանքների իրականացման ապահովում՝ պայմանավորված գոծուղումների և շրջագայությունների իրականացման, ինչպես նաև գրասենյակային անհրաժեշտ նյութերի, հագուստի և տրանսպորտային նյութերի ձեռքբերման կազմակերպմամբ:</w:t>
            </w:r>
          </w:p>
        </w:tc>
        <w:tc>
          <w:tcPr>
            <w:tcW w:w="972" w:type="pct"/>
            <w:shd w:val="clear" w:color="auto" w:fill="auto"/>
          </w:tcPr>
          <w:p w14:paraId="3274FF19" w14:textId="77777777" w:rsidR="00741541" w:rsidRPr="00F44B1D" w:rsidRDefault="00741541" w:rsidP="00CD2AF3">
            <w:pPr>
              <w:spacing w:line="240" w:lineRule="auto"/>
              <w:jc w:val="center"/>
              <w:rPr>
                <w:rFonts w:ascii="GHEA Grapalat" w:hAnsi="GHEA Grapalat" w:cs="Garamond"/>
                <w:sz w:val="16"/>
                <w:szCs w:val="16"/>
                <w:lang w:val="hy-AM"/>
              </w:rPr>
            </w:pPr>
          </w:p>
        </w:tc>
        <w:tc>
          <w:tcPr>
            <w:tcW w:w="1164" w:type="pct"/>
            <w:gridSpan w:val="2"/>
            <w:shd w:val="clear" w:color="auto" w:fill="auto"/>
          </w:tcPr>
          <w:p w14:paraId="4D6B3780" w14:textId="64D3E1EE" w:rsidR="00741541" w:rsidRPr="00F44B1D" w:rsidRDefault="00741541" w:rsidP="00CD2AF3">
            <w:pPr>
              <w:spacing w:line="240" w:lineRule="auto"/>
              <w:jc w:val="center"/>
              <w:rPr>
                <w:rFonts w:ascii="GHEA Grapalat" w:hAnsi="GHEA Grapalat" w:cs="Calibri"/>
                <w:sz w:val="20"/>
                <w:szCs w:val="20"/>
                <w:lang w:val="hy-AM"/>
              </w:rPr>
            </w:pPr>
            <w:r w:rsidRPr="00F44B1D">
              <w:rPr>
                <w:rFonts w:ascii="GHEA Grapalat" w:hAnsi="GHEA Grapalat" w:cs="Calibri"/>
                <w:sz w:val="20"/>
                <w:szCs w:val="20"/>
                <w:lang w:val="hy-AM"/>
              </w:rPr>
              <w:t>ՀՀ կառավարության</w:t>
            </w:r>
            <w:r w:rsidR="00AA26D2">
              <w:rPr>
                <w:rFonts w:ascii="GHEA Grapalat" w:hAnsi="GHEA Grapalat" w:cs="Calibri"/>
                <w:sz w:val="20"/>
                <w:szCs w:val="20"/>
                <w:lang w:val="hy-AM"/>
              </w:rPr>
              <w:t xml:space="preserve"> 2014</w:t>
            </w:r>
            <w:r w:rsidRPr="00F44B1D">
              <w:rPr>
                <w:rFonts w:ascii="GHEA Grapalat" w:hAnsi="GHEA Grapalat" w:cs="Calibri"/>
                <w:sz w:val="20"/>
                <w:szCs w:val="20"/>
                <w:lang w:val="hy-AM"/>
              </w:rPr>
              <w:t>թ. ապրիլի 17-ի N 534-Ն որոշում, հավելված N 21</w:t>
            </w:r>
          </w:p>
        </w:tc>
      </w:tr>
      <w:tr w:rsidR="00741541" w:rsidRPr="00772438" w14:paraId="3B7C38CB" w14:textId="77777777" w:rsidTr="004E24A0">
        <w:trPr>
          <w:cantSplit/>
          <w:trHeight w:val="6191"/>
          <w:tblHeader/>
        </w:trPr>
        <w:tc>
          <w:tcPr>
            <w:tcW w:w="357" w:type="pct"/>
            <w:vMerge/>
            <w:tcBorders>
              <w:right w:val="single" w:sz="4" w:space="0" w:color="auto"/>
            </w:tcBorders>
            <w:shd w:val="clear" w:color="auto" w:fill="auto"/>
          </w:tcPr>
          <w:p w14:paraId="26CA5F46" w14:textId="77777777" w:rsidR="00741541" w:rsidRPr="005B6125" w:rsidRDefault="00741541" w:rsidP="00CD2AF3">
            <w:pPr>
              <w:spacing w:line="240" w:lineRule="auto"/>
              <w:jc w:val="center"/>
              <w:rPr>
                <w:rFonts w:ascii="GHEA Grapalat" w:hAnsi="GHEA Grapalat"/>
                <w:b/>
                <w:sz w:val="20"/>
                <w:szCs w:val="20"/>
                <w:highlight w:val="yellow"/>
                <w:lang w:val="hy-AM"/>
              </w:rPr>
            </w:pPr>
          </w:p>
        </w:tc>
        <w:tc>
          <w:tcPr>
            <w:tcW w:w="357" w:type="pct"/>
            <w:gridSpan w:val="3"/>
            <w:tcBorders>
              <w:right w:val="single" w:sz="4" w:space="0" w:color="auto"/>
            </w:tcBorders>
            <w:shd w:val="clear" w:color="auto" w:fill="auto"/>
          </w:tcPr>
          <w:p w14:paraId="3CB5C2E4" w14:textId="77777777" w:rsidR="00741541" w:rsidRPr="00F44B1D" w:rsidRDefault="00741541" w:rsidP="00CD2AF3">
            <w:pPr>
              <w:spacing w:line="240" w:lineRule="auto"/>
              <w:jc w:val="both"/>
              <w:rPr>
                <w:rFonts w:ascii="GHEA Grapalat" w:hAnsi="GHEA Grapalat"/>
                <w:b/>
                <w:sz w:val="20"/>
                <w:szCs w:val="20"/>
              </w:rPr>
            </w:pPr>
            <w:r w:rsidRPr="00F44B1D">
              <w:rPr>
                <w:rFonts w:ascii="GHEA Grapalat" w:hAnsi="GHEA Grapalat"/>
                <w:b/>
                <w:sz w:val="20"/>
                <w:szCs w:val="20"/>
                <w:lang w:val="hy-AM"/>
              </w:rPr>
              <w:t>12005</w:t>
            </w:r>
          </w:p>
          <w:p w14:paraId="24028317" w14:textId="77777777" w:rsidR="00741541" w:rsidRPr="00F44B1D" w:rsidRDefault="00741541" w:rsidP="00CD2AF3">
            <w:pPr>
              <w:spacing w:line="240" w:lineRule="auto"/>
              <w:jc w:val="both"/>
              <w:rPr>
                <w:rFonts w:ascii="GHEA Grapalat" w:hAnsi="GHEA Grapalat"/>
                <w:b/>
                <w:sz w:val="20"/>
                <w:szCs w:val="20"/>
                <w:lang w:val="hy-AM"/>
              </w:rPr>
            </w:pPr>
          </w:p>
        </w:tc>
        <w:tc>
          <w:tcPr>
            <w:tcW w:w="981" w:type="pct"/>
            <w:gridSpan w:val="2"/>
            <w:tcBorders>
              <w:left w:val="single" w:sz="4" w:space="0" w:color="auto"/>
            </w:tcBorders>
            <w:shd w:val="clear" w:color="auto" w:fill="auto"/>
          </w:tcPr>
          <w:p w14:paraId="0F6BD02A" w14:textId="77777777" w:rsidR="00741541" w:rsidRPr="00F44B1D" w:rsidRDefault="00741541" w:rsidP="00CD2AF3">
            <w:pPr>
              <w:tabs>
                <w:tab w:val="left" w:pos="360"/>
              </w:tabs>
              <w:spacing w:line="240" w:lineRule="auto"/>
              <w:ind w:left="-90"/>
              <w:rPr>
                <w:rFonts w:ascii="GHEA Grapalat" w:hAnsi="GHEA Grapalat" w:cs="Garamond"/>
                <w:sz w:val="20"/>
                <w:szCs w:val="20"/>
                <w:lang w:val="hy-AM"/>
              </w:rPr>
            </w:pPr>
            <w:r w:rsidRPr="00F44B1D">
              <w:rPr>
                <w:rFonts w:ascii="GHEA Grapalat" w:hAnsi="GHEA Grapalat"/>
                <w:sz w:val="20"/>
                <w:szCs w:val="20"/>
                <w:lang w:val="hy-AM"/>
              </w:rPr>
              <w:t>Աշխատաշուկայում անմրցունակ անձանց աշխատանքի տեղավորման դեպքում գործատուին միանվագ փոխհատուցման տրամադրում</w:t>
            </w:r>
          </w:p>
        </w:tc>
        <w:tc>
          <w:tcPr>
            <w:tcW w:w="1169" w:type="pct"/>
            <w:gridSpan w:val="2"/>
            <w:shd w:val="clear" w:color="auto" w:fill="auto"/>
          </w:tcPr>
          <w:p w14:paraId="361DA7B0" w14:textId="77777777" w:rsidR="00741541" w:rsidRPr="00F44B1D" w:rsidRDefault="00741541" w:rsidP="00CD2AF3">
            <w:pPr>
              <w:spacing w:line="240" w:lineRule="auto"/>
              <w:rPr>
                <w:rFonts w:ascii="GHEA Grapalat" w:hAnsi="GHEA Grapalat"/>
                <w:kern w:val="16"/>
                <w:sz w:val="20"/>
                <w:szCs w:val="20"/>
                <w:lang w:val="hy-AM"/>
              </w:rPr>
            </w:pPr>
            <w:r w:rsidRPr="00F44B1D">
              <w:rPr>
                <w:rFonts w:ascii="GHEA Grapalat" w:hAnsi="GHEA Grapalat" w:cs="GHEA Grapalat"/>
                <w:sz w:val="20"/>
                <w:szCs w:val="20"/>
                <w:lang w:val="hy-AM" w:eastAsia="en-GB"/>
              </w:rPr>
              <w:t xml:space="preserve">Աշխատաշուկայում անմրցունակ անձանց աշխատանքային ունակությունների և կարողությունների ձեռքբերման համար տրամադրվում է միանվագ փոխհատուցում գործատուին` </w:t>
            </w:r>
            <w:r w:rsidRPr="00F44B1D">
              <w:rPr>
                <w:rFonts w:ascii="GHEA Grapalat" w:hAnsi="GHEA Grapalat"/>
                <w:sz w:val="20"/>
                <w:szCs w:val="20"/>
                <w:lang w:val="hy-AM"/>
              </w:rPr>
              <w:t>50.0 հազ. դրամից մինչև 200.0 հազ. դրամի չափով։ Ա</w:t>
            </w:r>
            <w:r w:rsidRPr="00F44B1D">
              <w:rPr>
                <w:rFonts w:ascii="GHEA Grapalat" w:hAnsi="GHEA Grapalat" w:cs="GHEA Grapalat"/>
                <w:sz w:val="20"/>
                <w:szCs w:val="20"/>
                <w:lang w:val="hy-AM" w:eastAsia="en-GB"/>
              </w:rPr>
              <w:t>շխատաշուկայում անմրցունակ հաշմանդամություն ունեցող անձանց աշխատատեղի հարմարեցման համար տրամադրվում է միանվագ փոխհատուցում գործատուին` մեկ անձի համար առավելագույնը 500 հազ. դրամ:</w:t>
            </w:r>
          </w:p>
        </w:tc>
        <w:tc>
          <w:tcPr>
            <w:tcW w:w="972" w:type="pct"/>
            <w:shd w:val="clear" w:color="auto" w:fill="auto"/>
          </w:tcPr>
          <w:p w14:paraId="2AB6C8E8" w14:textId="77777777" w:rsidR="00741541" w:rsidRPr="00F44B1D" w:rsidRDefault="00741541" w:rsidP="00CD2AF3">
            <w:pPr>
              <w:spacing w:line="240" w:lineRule="auto"/>
              <w:jc w:val="center"/>
              <w:rPr>
                <w:rFonts w:ascii="GHEA Grapalat" w:hAnsi="GHEA Grapalat" w:cs="Garamond"/>
                <w:sz w:val="16"/>
                <w:szCs w:val="16"/>
                <w:lang w:val="hy-AM"/>
              </w:rPr>
            </w:pPr>
          </w:p>
        </w:tc>
        <w:tc>
          <w:tcPr>
            <w:tcW w:w="1164" w:type="pct"/>
            <w:gridSpan w:val="2"/>
            <w:shd w:val="clear" w:color="auto" w:fill="auto"/>
          </w:tcPr>
          <w:p w14:paraId="41462813" w14:textId="77777777" w:rsidR="00741541" w:rsidRPr="00F44B1D" w:rsidRDefault="00741541" w:rsidP="00CD2AF3">
            <w:pPr>
              <w:spacing w:line="240" w:lineRule="auto"/>
              <w:jc w:val="center"/>
              <w:rPr>
                <w:rFonts w:ascii="GHEA Grapalat" w:hAnsi="GHEA Grapalat" w:cs="Calibri"/>
                <w:sz w:val="20"/>
                <w:szCs w:val="20"/>
                <w:lang w:val="hy-AM"/>
              </w:rPr>
            </w:pPr>
            <w:r w:rsidRPr="00F44B1D">
              <w:rPr>
                <w:rFonts w:ascii="GHEA Grapalat" w:hAnsi="GHEA Grapalat" w:cs="Calibri"/>
                <w:sz w:val="20"/>
                <w:szCs w:val="20"/>
                <w:lang w:val="hy-AM"/>
              </w:rPr>
              <w:t>ՀՀ կառավարության 2014 թ. ապրիլի 17-ի N 534-Ն որոշում, հավելված N 8</w:t>
            </w:r>
          </w:p>
        </w:tc>
      </w:tr>
      <w:tr w:rsidR="00741541" w:rsidRPr="00772438" w14:paraId="3EAA1111" w14:textId="77777777" w:rsidTr="004E24A0">
        <w:trPr>
          <w:cantSplit/>
          <w:trHeight w:val="305"/>
          <w:tblHeader/>
        </w:trPr>
        <w:tc>
          <w:tcPr>
            <w:tcW w:w="357" w:type="pct"/>
            <w:vMerge/>
            <w:tcBorders>
              <w:right w:val="single" w:sz="4" w:space="0" w:color="auto"/>
            </w:tcBorders>
            <w:shd w:val="clear" w:color="auto" w:fill="auto"/>
          </w:tcPr>
          <w:p w14:paraId="279BA00F" w14:textId="77777777" w:rsidR="00741541" w:rsidRPr="005B6125" w:rsidRDefault="00741541" w:rsidP="00CD2AF3">
            <w:pPr>
              <w:spacing w:line="240" w:lineRule="auto"/>
              <w:jc w:val="center"/>
              <w:rPr>
                <w:rFonts w:ascii="GHEA Grapalat" w:hAnsi="GHEA Grapalat"/>
                <w:b/>
                <w:sz w:val="20"/>
                <w:szCs w:val="20"/>
                <w:highlight w:val="yellow"/>
                <w:lang w:val="hy-AM"/>
              </w:rPr>
            </w:pPr>
          </w:p>
        </w:tc>
        <w:tc>
          <w:tcPr>
            <w:tcW w:w="357" w:type="pct"/>
            <w:gridSpan w:val="3"/>
            <w:tcBorders>
              <w:right w:val="single" w:sz="4" w:space="0" w:color="auto"/>
            </w:tcBorders>
            <w:shd w:val="clear" w:color="auto" w:fill="auto"/>
          </w:tcPr>
          <w:p w14:paraId="185830E6" w14:textId="77777777" w:rsidR="00741541" w:rsidRPr="00F44B1D" w:rsidRDefault="00741541" w:rsidP="00CD2AF3">
            <w:pPr>
              <w:spacing w:line="240" w:lineRule="auto"/>
              <w:jc w:val="both"/>
              <w:rPr>
                <w:rFonts w:ascii="GHEA Grapalat" w:hAnsi="GHEA Grapalat"/>
                <w:b/>
                <w:sz w:val="20"/>
                <w:szCs w:val="20"/>
                <w:lang w:val="hy-AM"/>
              </w:rPr>
            </w:pPr>
            <w:r w:rsidRPr="00F44B1D">
              <w:rPr>
                <w:rFonts w:ascii="GHEA Grapalat" w:hAnsi="GHEA Grapalat"/>
                <w:b/>
                <w:sz w:val="20"/>
                <w:szCs w:val="20"/>
                <w:lang w:val="hy-AM"/>
              </w:rPr>
              <w:t>12006</w:t>
            </w:r>
          </w:p>
        </w:tc>
        <w:tc>
          <w:tcPr>
            <w:tcW w:w="981" w:type="pct"/>
            <w:gridSpan w:val="2"/>
            <w:tcBorders>
              <w:left w:val="single" w:sz="4" w:space="0" w:color="auto"/>
            </w:tcBorders>
            <w:shd w:val="clear" w:color="auto" w:fill="auto"/>
          </w:tcPr>
          <w:p w14:paraId="0A58AC0B" w14:textId="77777777" w:rsidR="00741541" w:rsidRPr="00F44B1D" w:rsidRDefault="00741541" w:rsidP="00CD2AF3">
            <w:pPr>
              <w:tabs>
                <w:tab w:val="left" w:pos="360"/>
              </w:tabs>
              <w:spacing w:line="240" w:lineRule="auto"/>
              <w:ind w:left="-90"/>
              <w:rPr>
                <w:rFonts w:ascii="GHEA Grapalat" w:hAnsi="GHEA Grapalat"/>
                <w:sz w:val="20"/>
                <w:szCs w:val="20"/>
                <w:lang w:val="hy-AM"/>
              </w:rPr>
            </w:pPr>
            <w:r w:rsidRPr="00F44B1D">
              <w:rPr>
                <w:rFonts w:ascii="GHEA Grapalat" w:hAnsi="GHEA Grapalat"/>
                <w:sz w:val="20"/>
                <w:szCs w:val="20"/>
                <w:lang w:val="hy-AM"/>
              </w:rPr>
              <w:t>Սեզոնային զբաղվածության խթանման միջոցով գյուղացիական տնտեսությանն աջակցության տրամադրում</w:t>
            </w:r>
          </w:p>
        </w:tc>
        <w:tc>
          <w:tcPr>
            <w:tcW w:w="1169" w:type="pct"/>
            <w:gridSpan w:val="2"/>
            <w:shd w:val="clear" w:color="auto" w:fill="auto"/>
          </w:tcPr>
          <w:p w14:paraId="06CCD63A" w14:textId="77777777" w:rsidR="00741541" w:rsidRPr="00F44B1D" w:rsidRDefault="00741541" w:rsidP="00CD2AF3">
            <w:pPr>
              <w:spacing w:line="240" w:lineRule="auto"/>
              <w:rPr>
                <w:rFonts w:ascii="GHEA Grapalat" w:hAnsi="GHEA Grapalat" w:cs="GHEA Grapalat"/>
                <w:sz w:val="20"/>
                <w:szCs w:val="20"/>
                <w:lang w:val="hy-AM" w:eastAsia="en-GB"/>
              </w:rPr>
            </w:pPr>
            <w:r w:rsidRPr="00F44B1D">
              <w:rPr>
                <w:rFonts w:ascii="GHEA Grapalat" w:hAnsi="GHEA Grapalat" w:cs="GHEA Grapalat"/>
                <w:sz w:val="20"/>
                <w:szCs w:val="20"/>
                <w:lang w:val="hy-AM" w:eastAsia="en-GB"/>
              </w:rPr>
              <w:t>Սեզոնային զբաղվածության խթանման միջոցով գյուղացիական տնտեսությանն աջակցության տրամադրում` առավելագույնը 350 հազ. դրամի չափով:</w:t>
            </w:r>
          </w:p>
        </w:tc>
        <w:tc>
          <w:tcPr>
            <w:tcW w:w="972" w:type="pct"/>
            <w:shd w:val="clear" w:color="auto" w:fill="auto"/>
          </w:tcPr>
          <w:p w14:paraId="7B431355" w14:textId="77777777" w:rsidR="00741541" w:rsidRPr="00F44B1D" w:rsidRDefault="00741541" w:rsidP="00CD2AF3">
            <w:pPr>
              <w:spacing w:line="240" w:lineRule="auto"/>
              <w:jc w:val="center"/>
              <w:rPr>
                <w:rFonts w:ascii="GHEA Grapalat" w:hAnsi="GHEA Grapalat" w:cs="Garamond"/>
                <w:sz w:val="16"/>
                <w:szCs w:val="16"/>
                <w:lang w:val="hy-AM"/>
              </w:rPr>
            </w:pPr>
          </w:p>
        </w:tc>
        <w:tc>
          <w:tcPr>
            <w:tcW w:w="1164" w:type="pct"/>
            <w:gridSpan w:val="2"/>
            <w:shd w:val="clear" w:color="auto" w:fill="auto"/>
          </w:tcPr>
          <w:p w14:paraId="5749A0C9" w14:textId="77777777" w:rsidR="00741541" w:rsidRPr="00F44B1D" w:rsidRDefault="00741541" w:rsidP="00CD2AF3">
            <w:pPr>
              <w:spacing w:line="240" w:lineRule="auto"/>
              <w:jc w:val="center"/>
              <w:rPr>
                <w:rFonts w:ascii="GHEA Grapalat" w:hAnsi="GHEA Grapalat" w:cs="Calibri"/>
                <w:sz w:val="20"/>
                <w:szCs w:val="20"/>
                <w:lang w:val="hy-AM"/>
              </w:rPr>
            </w:pPr>
            <w:r w:rsidRPr="00F44B1D">
              <w:rPr>
                <w:rFonts w:ascii="GHEA Grapalat" w:hAnsi="GHEA Grapalat" w:cs="Calibri"/>
                <w:sz w:val="20"/>
                <w:szCs w:val="20"/>
                <w:lang w:val="hy-AM"/>
              </w:rPr>
              <w:t>ՀՀ կառավարության 2014 թ. ապրիլի 17-ի N 534-Ն որոշում, հավելված N 19</w:t>
            </w:r>
          </w:p>
        </w:tc>
      </w:tr>
      <w:tr w:rsidR="00741541" w:rsidRPr="00772438" w14:paraId="2731DB74" w14:textId="77777777" w:rsidTr="004E24A0">
        <w:trPr>
          <w:cantSplit/>
          <w:trHeight w:val="305"/>
          <w:tblHeader/>
        </w:trPr>
        <w:tc>
          <w:tcPr>
            <w:tcW w:w="357" w:type="pct"/>
            <w:vMerge/>
            <w:tcBorders>
              <w:right w:val="single" w:sz="4" w:space="0" w:color="auto"/>
            </w:tcBorders>
            <w:shd w:val="clear" w:color="auto" w:fill="auto"/>
          </w:tcPr>
          <w:p w14:paraId="1D5D8F0C" w14:textId="77777777" w:rsidR="00741541" w:rsidRPr="005B6125" w:rsidRDefault="00741541" w:rsidP="00CD2AF3">
            <w:pPr>
              <w:spacing w:line="240" w:lineRule="auto"/>
              <w:jc w:val="center"/>
              <w:rPr>
                <w:rFonts w:ascii="GHEA Grapalat" w:hAnsi="GHEA Grapalat"/>
                <w:b/>
                <w:sz w:val="20"/>
                <w:szCs w:val="20"/>
                <w:highlight w:val="yellow"/>
                <w:lang w:val="hy-AM"/>
              </w:rPr>
            </w:pPr>
          </w:p>
        </w:tc>
        <w:tc>
          <w:tcPr>
            <w:tcW w:w="357" w:type="pct"/>
            <w:gridSpan w:val="3"/>
            <w:tcBorders>
              <w:right w:val="single" w:sz="4" w:space="0" w:color="auto"/>
            </w:tcBorders>
            <w:shd w:val="clear" w:color="auto" w:fill="auto"/>
          </w:tcPr>
          <w:p w14:paraId="294578FB" w14:textId="77777777" w:rsidR="00741541" w:rsidRPr="00F44B1D" w:rsidRDefault="00741541" w:rsidP="00CD2AF3">
            <w:pPr>
              <w:spacing w:line="240" w:lineRule="auto"/>
              <w:jc w:val="both"/>
              <w:rPr>
                <w:rFonts w:ascii="GHEA Grapalat" w:hAnsi="GHEA Grapalat"/>
                <w:b/>
                <w:sz w:val="20"/>
                <w:szCs w:val="20"/>
                <w:lang w:val="hy-AM"/>
              </w:rPr>
            </w:pPr>
            <w:r w:rsidRPr="00F44B1D">
              <w:rPr>
                <w:rFonts w:ascii="GHEA Grapalat" w:hAnsi="GHEA Grapalat"/>
                <w:b/>
                <w:sz w:val="20"/>
                <w:szCs w:val="20"/>
                <w:lang w:val="hy-AM"/>
              </w:rPr>
              <w:t>1200</w:t>
            </w:r>
            <w:r w:rsidRPr="00F44B1D">
              <w:rPr>
                <w:rFonts w:ascii="GHEA Grapalat" w:hAnsi="GHEA Grapalat"/>
                <w:b/>
                <w:sz w:val="20"/>
                <w:szCs w:val="20"/>
              </w:rPr>
              <w:t>8</w:t>
            </w:r>
          </w:p>
        </w:tc>
        <w:tc>
          <w:tcPr>
            <w:tcW w:w="981" w:type="pct"/>
            <w:gridSpan w:val="2"/>
            <w:tcBorders>
              <w:left w:val="single" w:sz="4" w:space="0" w:color="auto"/>
            </w:tcBorders>
            <w:shd w:val="clear" w:color="auto" w:fill="auto"/>
          </w:tcPr>
          <w:p w14:paraId="693F02CF" w14:textId="77777777" w:rsidR="00741541" w:rsidRPr="00F44B1D" w:rsidRDefault="00741541" w:rsidP="00CD2AF3">
            <w:pPr>
              <w:tabs>
                <w:tab w:val="left" w:pos="360"/>
              </w:tabs>
              <w:spacing w:line="240" w:lineRule="auto"/>
              <w:ind w:left="-90"/>
              <w:rPr>
                <w:rFonts w:ascii="GHEA Grapalat" w:hAnsi="GHEA Grapalat" w:cs="Garamond"/>
                <w:sz w:val="20"/>
                <w:szCs w:val="20"/>
                <w:lang w:val="hy-AM"/>
              </w:rPr>
            </w:pPr>
            <w:r w:rsidRPr="00F44B1D">
              <w:rPr>
                <w:rFonts w:ascii="GHEA Grapalat" w:hAnsi="GHEA Grapalat" w:cs="GHEA Grapalat"/>
                <w:bCs/>
                <w:sz w:val="20"/>
                <w:szCs w:val="20"/>
                <w:lang w:val="hy-AM"/>
              </w:rPr>
              <w:t>Գործազուրկների, աշխատանքից ազատման ռիսկ ունեցող, ինչպես նաև ազատազրկման ձևով պատիժը կրելու ավարտին մինչև վեց ամիս մնացած աշխատանք</w:t>
            </w:r>
            <w:r w:rsidRPr="00F44B1D">
              <w:rPr>
                <w:rFonts w:ascii="GHEA Grapalat" w:hAnsi="GHEA Grapalat" w:cs="GHEA Grapalat"/>
                <w:bCs/>
                <w:sz w:val="20"/>
                <w:szCs w:val="20"/>
                <w:lang w:val="pt-BR"/>
              </w:rPr>
              <w:t xml:space="preserve"> </w:t>
            </w:r>
            <w:r w:rsidRPr="00F44B1D">
              <w:rPr>
                <w:rFonts w:ascii="GHEA Grapalat" w:hAnsi="GHEA Grapalat" w:cs="GHEA Grapalat"/>
                <w:bCs/>
                <w:sz w:val="20"/>
                <w:szCs w:val="20"/>
                <w:lang w:val="hy-AM"/>
              </w:rPr>
              <w:t>փնտրող</w:t>
            </w:r>
            <w:r w:rsidRPr="00F44B1D">
              <w:rPr>
                <w:rFonts w:ascii="GHEA Grapalat" w:hAnsi="GHEA Grapalat" w:cs="GHEA Grapalat"/>
                <w:bCs/>
                <w:sz w:val="20"/>
                <w:szCs w:val="20"/>
                <w:lang w:val="pt-BR"/>
              </w:rPr>
              <w:t xml:space="preserve"> </w:t>
            </w:r>
            <w:r w:rsidRPr="00F44B1D">
              <w:rPr>
                <w:rFonts w:ascii="GHEA Grapalat" w:hAnsi="GHEA Grapalat" w:cs="GHEA Grapalat"/>
                <w:bCs/>
                <w:sz w:val="20"/>
                <w:szCs w:val="20"/>
                <w:lang w:val="hy-AM"/>
              </w:rPr>
              <w:t>անձանց կրթաթոշակի</w:t>
            </w:r>
            <w:r w:rsidRPr="00F44B1D">
              <w:rPr>
                <w:rFonts w:ascii="GHEA Grapalat" w:hAnsi="GHEA Grapalat" w:cs="GHEA Grapalat"/>
                <w:bCs/>
                <w:sz w:val="20"/>
                <w:szCs w:val="20"/>
                <w:lang w:val="af-ZA"/>
              </w:rPr>
              <w:t xml:space="preserve"> </w:t>
            </w:r>
            <w:r w:rsidRPr="00F44B1D">
              <w:rPr>
                <w:rFonts w:ascii="GHEA Grapalat" w:hAnsi="GHEA Grapalat" w:cs="GHEA Grapalat"/>
                <w:bCs/>
                <w:sz w:val="20"/>
                <w:szCs w:val="20"/>
                <w:lang w:val="hy-AM"/>
              </w:rPr>
              <w:t>տրամադրում</w:t>
            </w:r>
          </w:p>
        </w:tc>
        <w:tc>
          <w:tcPr>
            <w:tcW w:w="1169" w:type="pct"/>
            <w:gridSpan w:val="2"/>
            <w:shd w:val="clear" w:color="auto" w:fill="auto"/>
          </w:tcPr>
          <w:p w14:paraId="315B9FEF" w14:textId="77777777" w:rsidR="00741541" w:rsidRPr="00F44B1D" w:rsidRDefault="00741541" w:rsidP="00CD2AF3">
            <w:pPr>
              <w:tabs>
                <w:tab w:val="left" w:pos="360"/>
              </w:tabs>
              <w:spacing w:line="240" w:lineRule="auto"/>
              <w:ind w:left="-90"/>
              <w:rPr>
                <w:rFonts w:ascii="GHEA Grapalat" w:hAnsi="GHEA Grapalat" w:cs="Garamond"/>
                <w:sz w:val="20"/>
                <w:szCs w:val="20"/>
                <w:lang w:val="hy-AM"/>
              </w:rPr>
            </w:pPr>
            <w:r w:rsidRPr="00F44B1D">
              <w:rPr>
                <w:rFonts w:ascii="GHEA Grapalat" w:hAnsi="GHEA Grapalat"/>
                <w:kern w:val="16"/>
                <w:sz w:val="20"/>
                <w:szCs w:val="20"/>
                <w:lang w:val="hy-AM"/>
              </w:rPr>
              <w:t>Մասնագիտական ուսուցման դասընթացներում ընդգրկված գործազուրկներին կրթաթոշակի տրամադրում` նվազագույն ամսական աշխատավարձի 50%-ի չափով:</w:t>
            </w:r>
          </w:p>
        </w:tc>
        <w:tc>
          <w:tcPr>
            <w:tcW w:w="972" w:type="pct"/>
            <w:shd w:val="clear" w:color="auto" w:fill="auto"/>
          </w:tcPr>
          <w:p w14:paraId="23135A69" w14:textId="77777777" w:rsidR="00741541" w:rsidRPr="00F44B1D" w:rsidRDefault="00741541" w:rsidP="00CD2AF3">
            <w:pPr>
              <w:spacing w:line="240" w:lineRule="auto"/>
              <w:jc w:val="center"/>
              <w:rPr>
                <w:rFonts w:ascii="GHEA Grapalat" w:hAnsi="GHEA Grapalat" w:cs="Garamond"/>
                <w:sz w:val="16"/>
                <w:szCs w:val="16"/>
                <w:lang w:val="hy-AM"/>
              </w:rPr>
            </w:pPr>
          </w:p>
        </w:tc>
        <w:tc>
          <w:tcPr>
            <w:tcW w:w="1164" w:type="pct"/>
            <w:gridSpan w:val="2"/>
            <w:shd w:val="clear" w:color="auto" w:fill="auto"/>
          </w:tcPr>
          <w:p w14:paraId="388025AB" w14:textId="77777777" w:rsidR="00741541" w:rsidRPr="00F44B1D" w:rsidRDefault="00741541" w:rsidP="00CD2AF3">
            <w:pPr>
              <w:spacing w:line="240" w:lineRule="auto"/>
              <w:jc w:val="center"/>
              <w:rPr>
                <w:rFonts w:ascii="GHEA Grapalat" w:hAnsi="GHEA Grapalat" w:cs="Calibri"/>
                <w:sz w:val="20"/>
                <w:szCs w:val="20"/>
                <w:lang w:val="hy-AM"/>
              </w:rPr>
            </w:pPr>
            <w:r w:rsidRPr="00F44B1D">
              <w:rPr>
                <w:rFonts w:ascii="GHEA Grapalat" w:hAnsi="GHEA Grapalat" w:cs="Calibri"/>
                <w:sz w:val="20"/>
                <w:szCs w:val="20"/>
                <w:lang w:val="hy-AM"/>
              </w:rPr>
              <w:t>ՀՀ կառավարության 2014 թ. ապրիլի 17-ի N 534-Ն որոշում, հավելված N 11</w:t>
            </w:r>
          </w:p>
        </w:tc>
      </w:tr>
      <w:tr w:rsidR="00741541" w:rsidRPr="00772438" w14:paraId="27DD8AA8" w14:textId="77777777" w:rsidTr="004E24A0">
        <w:trPr>
          <w:cantSplit/>
          <w:trHeight w:val="305"/>
          <w:tblHeader/>
        </w:trPr>
        <w:tc>
          <w:tcPr>
            <w:tcW w:w="357" w:type="pct"/>
            <w:vMerge w:val="restart"/>
            <w:tcBorders>
              <w:right w:val="single" w:sz="4" w:space="0" w:color="auto"/>
            </w:tcBorders>
            <w:shd w:val="clear" w:color="auto" w:fill="auto"/>
          </w:tcPr>
          <w:p w14:paraId="3EBCABCF" w14:textId="77777777" w:rsidR="00741541" w:rsidRPr="005B6125" w:rsidRDefault="00741541" w:rsidP="00CD2AF3">
            <w:pPr>
              <w:spacing w:line="240" w:lineRule="auto"/>
              <w:jc w:val="center"/>
              <w:rPr>
                <w:rFonts w:ascii="GHEA Grapalat" w:hAnsi="GHEA Grapalat"/>
                <w:b/>
                <w:sz w:val="20"/>
                <w:szCs w:val="20"/>
                <w:highlight w:val="yellow"/>
                <w:lang w:val="hy-AM"/>
              </w:rPr>
            </w:pPr>
          </w:p>
        </w:tc>
        <w:tc>
          <w:tcPr>
            <w:tcW w:w="357" w:type="pct"/>
            <w:gridSpan w:val="3"/>
            <w:tcBorders>
              <w:right w:val="single" w:sz="4" w:space="0" w:color="auto"/>
            </w:tcBorders>
            <w:shd w:val="clear" w:color="auto" w:fill="auto"/>
          </w:tcPr>
          <w:p w14:paraId="671806A7" w14:textId="77777777" w:rsidR="00741541" w:rsidRPr="00F44B1D" w:rsidRDefault="00741541" w:rsidP="00CD2AF3">
            <w:pPr>
              <w:spacing w:line="240" w:lineRule="auto"/>
              <w:jc w:val="both"/>
              <w:rPr>
                <w:rFonts w:ascii="GHEA Grapalat" w:hAnsi="GHEA Grapalat"/>
                <w:b/>
                <w:sz w:val="20"/>
                <w:szCs w:val="20"/>
                <w:lang w:val="hy-AM"/>
              </w:rPr>
            </w:pPr>
            <w:r w:rsidRPr="00F44B1D">
              <w:rPr>
                <w:rFonts w:ascii="GHEA Grapalat" w:hAnsi="GHEA Grapalat"/>
                <w:b/>
                <w:sz w:val="20"/>
                <w:szCs w:val="20"/>
                <w:lang w:val="hy-AM"/>
              </w:rPr>
              <w:t>12009</w:t>
            </w:r>
          </w:p>
        </w:tc>
        <w:tc>
          <w:tcPr>
            <w:tcW w:w="981" w:type="pct"/>
            <w:gridSpan w:val="2"/>
            <w:tcBorders>
              <w:left w:val="single" w:sz="4" w:space="0" w:color="auto"/>
            </w:tcBorders>
            <w:shd w:val="clear" w:color="auto" w:fill="auto"/>
          </w:tcPr>
          <w:p w14:paraId="1FC4286F" w14:textId="77777777" w:rsidR="00741541" w:rsidRPr="00F44B1D" w:rsidRDefault="00741541" w:rsidP="00CD2AF3">
            <w:pPr>
              <w:tabs>
                <w:tab w:val="left" w:pos="360"/>
              </w:tabs>
              <w:spacing w:line="240" w:lineRule="auto"/>
              <w:ind w:left="-90"/>
              <w:rPr>
                <w:rFonts w:ascii="GHEA Grapalat" w:hAnsi="GHEA Grapalat" w:cs="Garamond"/>
                <w:sz w:val="20"/>
                <w:szCs w:val="20"/>
                <w:lang w:val="hy-AM"/>
              </w:rPr>
            </w:pPr>
            <w:r w:rsidRPr="00F44B1D">
              <w:rPr>
                <w:rFonts w:ascii="GHEA Grapalat" w:hAnsi="GHEA Grapalat"/>
                <w:sz w:val="20"/>
                <w:szCs w:val="20"/>
                <w:lang w:val="hy-AM"/>
              </w:rPr>
              <w:t>Մինչև երեք տարեկան երեխայի խնամքի արձակուրդում գտնվող անձանց` մինչև երեխայի երկու տարին լրանալը աշխատանքի վերադառնալու դեպքում, երեխայի խնամքն աշխատանքին զուգահեռ կազմակերպելու համար աջակցության տրամադրում</w:t>
            </w:r>
          </w:p>
        </w:tc>
        <w:tc>
          <w:tcPr>
            <w:tcW w:w="1169" w:type="pct"/>
            <w:gridSpan w:val="2"/>
            <w:shd w:val="clear" w:color="auto" w:fill="auto"/>
          </w:tcPr>
          <w:p w14:paraId="434FF627" w14:textId="77777777" w:rsidR="00741541" w:rsidRPr="00F44B1D" w:rsidRDefault="00741541" w:rsidP="00CD2AF3">
            <w:pPr>
              <w:tabs>
                <w:tab w:val="left" w:pos="360"/>
              </w:tabs>
              <w:spacing w:line="240" w:lineRule="auto"/>
              <w:ind w:left="-90"/>
              <w:rPr>
                <w:rFonts w:ascii="GHEA Grapalat" w:hAnsi="GHEA Grapalat" w:cs="Garamond"/>
                <w:sz w:val="20"/>
                <w:szCs w:val="20"/>
                <w:lang w:val="hy-AM"/>
              </w:rPr>
            </w:pPr>
            <w:r w:rsidRPr="00F44B1D">
              <w:rPr>
                <w:rFonts w:ascii="GHEA Grapalat" w:hAnsi="GHEA Grapalat"/>
                <w:kern w:val="16"/>
                <w:sz w:val="20"/>
                <w:szCs w:val="20"/>
                <w:lang w:val="hy-AM"/>
              </w:rPr>
              <w:t>Յուրաքանչյուր տարի ոչ ավելի, քան 11 ամիս ամսական կտրվածքով շահառուին մինչև երկու տարեկան յուրաքանչյուր երեխայի խնամքի համար վճարվում է գումար՝ ծառայությունների մատուցման կամ աշխատանքային պայմանագրով սահմանված ամսական վարձատրության 50%-ի չափով:</w:t>
            </w:r>
          </w:p>
        </w:tc>
        <w:tc>
          <w:tcPr>
            <w:tcW w:w="972" w:type="pct"/>
            <w:shd w:val="clear" w:color="auto" w:fill="auto"/>
          </w:tcPr>
          <w:p w14:paraId="6DA3091C" w14:textId="77777777" w:rsidR="00741541" w:rsidRPr="00F44B1D" w:rsidRDefault="00741541" w:rsidP="00CD2AF3">
            <w:pPr>
              <w:spacing w:line="240" w:lineRule="auto"/>
              <w:jc w:val="center"/>
              <w:rPr>
                <w:rFonts w:ascii="GHEA Grapalat" w:hAnsi="GHEA Grapalat" w:cs="Garamond"/>
                <w:sz w:val="16"/>
                <w:szCs w:val="16"/>
                <w:lang w:val="hy-AM"/>
              </w:rPr>
            </w:pPr>
          </w:p>
        </w:tc>
        <w:tc>
          <w:tcPr>
            <w:tcW w:w="1164" w:type="pct"/>
            <w:gridSpan w:val="2"/>
            <w:shd w:val="clear" w:color="auto" w:fill="auto"/>
          </w:tcPr>
          <w:p w14:paraId="22A17A4C" w14:textId="77777777" w:rsidR="00741541" w:rsidRPr="00F44B1D" w:rsidRDefault="00741541" w:rsidP="00CD2AF3">
            <w:pPr>
              <w:spacing w:line="240" w:lineRule="auto"/>
              <w:jc w:val="center"/>
              <w:rPr>
                <w:rFonts w:ascii="GHEA Grapalat" w:hAnsi="GHEA Grapalat" w:cs="Calibri"/>
                <w:sz w:val="20"/>
                <w:szCs w:val="20"/>
                <w:lang w:val="hy-AM"/>
              </w:rPr>
            </w:pPr>
            <w:r w:rsidRPr="00F44B1D">
              <w:rPr>
                <w:rFonts w:ascii="GHEA Grapalat" w:hAnsi="GHEA Grapalat" w:cs="Calibri"/>
                <w:sz w:val="20"/>
                <w:szCs w:val="20"/>
                <w:lang w:val="hy-AM"/>
              </w:rPr>
              <w:t>ՀՀ կառավարության 2014 թ. ապրիլի 17-ի N 534-Ն որոշում, հավելված N 23</w:t>
            </w:r>
          </w:p>
        </w:tc>
      </w:tr>
      <w:tr w:rsidR="00741541" w:rsidRPr="00772438" w14:paraId="78035095" w14:textId="77777777" w:rsidTr="004E24A0">
        <w:trPr>
          <w:cantSplit/>
          <w:trHeight w:val="305"/>
          <w:tblHeader/>
        </w:trPr>
        <w:tc>
          <w:tcPr>
            <w:tcW w:w="357" w:type="pct"/>
            <w:vMerge/>
            <w:tcBorders>
              <w:right w:val="single" w:sz="4" w:space="0" w:color="auto"/>
            </w:tcBorders>
            <w:shd w:val="clear" w:color="auto" w:fill="auto"/>
          </w:tcPr>
          <w:p w14:paraId="04C86325" w14:textId="77777777" w:rsidR="00741541" w:rsidRPr="005B6125" w:rsidRDefault="00741541" w:rsidP="00CD2AF3">
            <w:pPr>
              <w:spacing w:line="240" w:lineRule="auto"/>
              <w:jc w:val="center"/>
              <w:rPr>
                <w:rFonts w:ascii="GHEA Grapalat" w:hAnsi="GHEA Grapalat"/>
                <w:b/>
                <w:sz w:val="20"/>
                <w:szCs w:val="20"/>
                <w:highlight w:val="yellow"/>
                <w:lang w:val="hy-AM"/>
              </w:rPr>
            </w:pPr>
          </w:p>
        </w:tc>
        <w:tc>
          <w:tcPr>
            <w:tcW w:w="357" w:type="pct"/>
            <w:gridSpan w:val="3"/>
            <w:tcBorders>
              <w:right w:val="single" w:sz="4" w:space="0" w:color="auto"/>
            </w:tcBorders>
            <w:shd w:val="clear" w:color="auto" w:fill="auto"/>
          </w:tcPr>
          <w:p w14:paraId="16903432" w14:textId="77777777" w:rsidR="00741541" w:rsidRPr="00F44B1D" w:rsidRDefault="00741541" w:rsidP="00CD2AF3">
            <w:pPr>
              <w:spacing w:line="240" w:lineRule="auto"/>
              <w:jc w:val="both"/>
              <w:rPr>
                <w:rFonts w:ascii="GHEA Grapalat" w:hAnsi="GHEA Grapalat"/>
                <w:b/>
                <w:sz w:val="20"/>
                <w:szCs w:val="20"/>
                <w:lang w:val="hy-AM"/>
              </w:rPr>
            </w:pPr>
            <w:r w:rsidRPr="00F44B1D">
              <w:rPr>
                <w:rFonts w:ascii="GHEA Grapalat" w:hAnsi="GHEA Grapalat"/>
                <w:b/>
                <w:sz w:val="20"/>
                <w:szCs w:val="20"/>
                <w:lang w:val="hy-AM"/>
              </w:rPr>
              <w:t>12011</w:t>
            </w:r>
          </w:p>
        </w:tc>
        <w:tc>
          <w:tcPr>
            <w:tcW w:w="981" w:type="pct"/>
            <w:gridSpan w:val="2"/>
            <w:tcBorders>
              <w:left w:val="single" w:sz="4" w:space="0" w:color="auto"/>
            </w:tcBorders>
            <w:shd w:val="clear" w:color="auto" w:fill="auto"/>
          </w:tcPr>
          <w:p w14:paraId="352F2D05" w14:textId="77777777" w:rsidR="00741541" w:rsidRPr="00F44B1D" w:rsidRDefault="00741541" w:rsidP="00E215F6">
            <w:pPr>
              <w:spacing w:line="240" w:lineRule="auto"/>
              <w:rPr>
                <w:rFonts w:ascii="GHEA Grapalat" w:hAnsi="GHEA Grapalat" w:cs="Garamond"/>
                <w:sz w:val="20"/>
                <w:szCs w:val="20"/>
                <w:lang w:val="hy-AM"/>
              </w:rPr>
            </w:pPr>
            <w:r w:rsidRPr="00F44B1D">
              <w:rPr>
                <w:rFonts w:ascii="GHEA Grapalat" w:hAnsi="GHEA Grapalat"/>
                <w:sz w:val="20"/>
                <w:szCs w:val="20"/>
                <w:lang w:val="hy-AM"/>
              </w:rPr>
              <w:t>Վարձատրվող հասարակական աշխատանքների կազմակերպման միջոցով գործազուրկների ժամանակավոր զբաղվածության ապահովում</w:t>
            </w:r>
          </w:p>
        </w:tc>
        <w:tc>
          <w:tcPr>
            <w:tcW w:w="1169" w:type="pct"/>
            <w:gridSpan w:val="2"/>
            <w:shd w:val="clear" w:color="auto" w:fill="auto"/>
          </w:tcPr>
          <w:p w14:paraId="6DDEDDE6" w14:textId="77777777" w:rsidR="00741541" w:rsidRPr="00F44B1D" w:rsidRDefault="00741541" w:rsidP="00E215F6">
            <w:pPr>
              <w:tabs>
                <w:tab w:val="left" w:pos="360"/>
              </w:tabs>
              <w:spacing w:line="240" w:lineRule="auto"/>
              <w:rPr>
                <w:rFonts w:ascii="GHEA Grapalat" w:hAnsi="GHEA Grapalat" w:cs="Garamond"/>
                <w:sz w:val="20"/>
                <w:szCs w:val="20"/>
                <w:lang w:val="hy-AM"/>
              </w:rPr>
            </w:pPr>
            <w:r w:rsidRPr="00F44B1D">
              <w:rPr>
                <w:rFonts w:ascii="GHEA Grapalat" w:hAnsi="GHEA Grapalat" w:cs="Sylfaen"/>
                <w:kern w:val="16"/>
                <w:sz w:val="20"/>
                <w:szCs w:val="20"/>
                <w:lang w:val="hy-AM" w:eastAsia="ru-RU"/>
              </w:rPr>
              <w:t>Վարձատրվող հասարակական աշխատանքներում ընդգրկված գործազուրկին՝ օժանդակ աշխատանքներ կատարելու համար մեկ աշխատանքային օրվա համար վճարվում է 5.0 հազար ՀՀ դրամ` ներառյալ եկամտային հարկը, ինչպես նաև օրենքով սահմանված դեպքում` նպատակային սոցիալական վճարը:</w:t>
            </w:r>
          </w:p>
        </w:tc>
        <w:tc>
          <w:tcPr>
            <w:tcW w:w="972" w:type="pct"/>
            <w:shd w:val="clear" w:color="auto" w:fill="auto"/>
          </w:tcPr>
          <w:p w14:paraId="19F3AC87" w14:textId="77777777" w:rsidR="00741541" w:rsidRPr="00F44B1D" w:rsidRDefault="00741541" w:rsidP="00CD2AF3">
            <w:pPr>
              <w:spacing w:line="240" w:lineRule="auto"/>
              <w:jc w:val="center"/>
              <w:rPr>
                <w:rFonts w:ascii="GHEA Grapalat" w:hAnsi="GHEA Grapalat" w:cs="Garamond"/>
                <w:sz w:val="16"/>
                <w:szCs w:val="16"/>
                <w:lang w:val="hy-AM"/>
              </w:rPr>
            </w:pPr>
          </w:p>
        </w:tc>
        <w:tc>
          <w:tcPr>
            <w:tcW w:w="1164" w:type="pct"/>
            <w:gridSpan w:val="2"/>
            <w:shd w:val="clear" w:color="auto" w:fill="auto"/>
          </w:tcPr>
          <w:p w14:paraId="342E8724" w14:textId="77777777" w:rsidR="00741541" w:rsidRPr="00F44B1D" w:rsidRDefault="00741541" w:rsidP="00CD2AF3">
            <w:pPr>
              <w:spacing w:line="240" w:lineRule="auto"/>
              <w:jc w:val="center"/>
              <w:rPr>
                <w:rFonts w:ascii="GHEA Grapalat" w:hAnsi="GHEA Grapalat" w:cs="Calibri"/>
                <w:sz w:val="20"/>
                <w:szCs w:val="20"/>
                <w:lang w:val="hy-AM"/>
              </w:rPr>
            </w:pPr>
            <w:r w:rsidRPr="00F44B1D">
              <w:rPr>
                <w:rFonts w:ascii="GHEA Grapalat" w:hAnsi="GHEA Grapalat" w:cs="Calibri"/>
                <w:sz w:val="20"/>
                <w:szCs w:val="20"/>
                <w:lang w:val="hy-AM"/>
              </w:rPr>
              <w:t>ՀՀ կառավարության 2014 թ. ապրիլի 17-ի N 534-Ն որոշում, հավելված N 21</w:t>
            </w:r>
          </w:p>
        </w:tc>
      </w:tr>
    </w:tbl>
    <w:p w14:paraId="5B358FF1" w14:textId="09A0E873" w:rsidR="00236947" w:rsidRDefault="00236947" w:rsidP="005E4ED2">
      <w:pPr>
        <w:overflowPunct w:val="0"/>
        <w:autoSpaceDE w:val="0"/>
        <w:autoSpaceDN w:val="0"/>
        <w:adjustRightInd w:val="0"/>
        <w:spacing w:after="0" w:line="240" w:lineRule="auto"/>
        <w:textAlignment w:val="baseline"/>
        <w:rPr>
          <w:rFonts w:ascii="GHEA Grapalat" w:eastAsia="Times New Roman" w:hAnsi="GHEA Grapalat" w:cs="Times New Roman"/>
          <w:b/>
          <w:bCs/>
          <w:szCs w:val="20"/>
          <w:highlight w:val="yellow"/>
          <w:lang w:val="hy-AM" w:eastAsia="x-none"/>
        </w:rPr>
      </w:pPr>
    </w:p>
    <w:p w14:paraId="7D0241BD" w14:textId="4AEC893D" w:rsidR="006D660F" w:rsidRDefault="006D660F" w:rsidP="005E4ED2">
      <w:pPr>
        <w:overflowPunct w:val="0"/>
        <w:autoSpaceDE w:val="0"/>
        <w:autoSpaceDN w:val="0"/>
        <w:adjustRightInd w:val="0"/>
        <w:spacing w:after="0" w:line="240" w:lineRule="auto"/>
        <w:textAlignment w:val="baseline"/>
        <w:rPr>
          <w:rFonts w:ascii="GHEA Grapalat" w:eastAsia="Times New Roman" w:hAnsi="GHEA Grapalat" w:cs="Times New Roman"/>
          <w:b/>
          <w:bCs/>
          <w:szCs w:val="20"/>
          <w:highlight w:val="yellow"/>
          <w:lang w:val="hy-AM" w:eastAsia="x-none"/>
        </w:rPr>
      </w:pPr>
    </w:p>
    <w:p w14:paraId="6F59D5CE" w14:textId="77777777" w:rsidR="006D660F" w:rsidRDefault="006D660F" w:rsidP="005E4ED2">
      <w:pPr>
        <w:overflowPunct w:val="0"/>
        <w:autoSpaceDE w:val="0"/>
        <w:autoSpaceDN w:val="0"/>
        <w:adjustRightInd w:val="0"/>
        <w:spacing w:after="0" w:line="240" w:lineRule="auto"/>
        <w:textAlignment w:val="baseline"/>
        <w:rPr>
          <w:rFonts w:ascii="GHEA Grapalat" w:eastAsia="Times New Roman" w:hAnsi="GHEA Grapalat" w:cs="Times New Roman"/>
          <w:b/>
          <w:bCs/>
          <w:szCs w:val="20"/>
          <w:highlight w:val="yellow"/>
          <w:lang w:val="hy-AM" w:eastAsia="x-none"/>
        </w:rPr>
      </w:pPr>
    </w:p>
    <w:p w14:paraId="6C5DD4C0" w14:textId="66B7B3FF" w:rsidR="006D660F" w:rsidRDefault="006D660F" w:rsidP="005E4ED2">
      <w:pPr>
        <w:overflowPunct w:val="0"/>
        <w:autoSpaceDE w:val="0"/>
        <w:autoSpaceDN w:val="0"/>
        <w:adjustRightInd w:val="0"/>
        <w:spacing w:after="0" w:line="240" w:lineRule="auto"/>
        <w:textAlignment w:val="baseline"/>
        <w:rPr>
          <w:rFonts w:ascii="GHEA Grapalat" w:eastAsia="Times New Roman" w:hAnsi="GHEA Grapalat" w:cs="Times New Roman"/>
          <w:b/>
          <w:bCs/>
          <w:szCs w:val="20"/>
          <w:highlight w:val="yellow"/>
          <w:lang w:val="hy-AM" w:eastAsia="x-none"/>
        </w:rPr>
      </w:pPr>
    </w:p>
    <w:tbl>
      <w:tblPr>
        <w:tblW w:w="11340"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1080"/>
        <w:gridCol w:w="1890"/>
        <w:gridCol w:w="2970"/>
        <w:gridCol w:w="1710"/>
        <w:gridCol w:w="2880"/>
      </w:tblGrid>
      <w:tr w:rsidR="006D660F" w:rsidRPr="007F3B6C" w14:paraId="159B7CB3" w14:textId="77777777" w:rsidTr="006D660F">
        <w:trPr>
          <w:cantSplit/>
        </w:trPr>
        <w:tc>
          <w:tcPr>
            <w:tcW w:w="11340" w:type="dxa"/>
            <w:gridSpan w:val="6"/>
            <w:tcBorders>
              <w:top w:val="single" w:sz="4" w:space="0" w:color="auto"/>
              <w:bottom w:val="single" w:sz="4" w:space="0" w:color="auto"/>
            </w:tcBorders>
            <w:shd w:val="clear" w:color="auto" w:fill="auto"/>
          </w:tcPr>
          <w:p w14:paraId="1AEFE8D1" w14:textId="77777777" w:rsidR="00D25D13" w:rsidRDefault="00D25D13" w:rsidP="00672DDF">
            <w:pPr>
              <w:spacing w:line="240" w:lineRule="auto"/>
              <w:jc w:val="center"/>
              <w:rPr>
                <w:rFonts w:ascii="GHEA Grapalat" w:hAnsi="GHEA Grapalat" w:cs="Garamond"/>
                <w:b/>
                <w:sz w:val="20"/>
                <w:szCs w:val="20"/>
                <w:lang w:val="hy-AM"/>
              </w:rPr>
            </w:pPr>
          </w:p>
          <w:p w14:paraId="65E9C975" w14:textId="2023DD5C" w:rsidR="006D660F" w:rsidRPr="006D660F" w:rsidRDefault="006D660F" w:rsidP="00672DDF">
            <w:pPr>
              <w:spacing w:line="240" w:lineRule="auto"/>
              <w:jc w:val="center"/>
              <w:rPr>
                <w:rFonts w:ascii="GHEA Grapalat" w:hAnsi="GHEA Grapalat" w:cs="Garamond"/>
                <w:b/>
                <w:sz w:val="20"/>
                <w:szCs w:val="20"/>
                <w:lang w:val="hy-AM"/>
              </w:rPr>
            </w:pPr>
            <w:r w:rsidRPr="006D660F">
              <w:rPr>
                <w:rFonts w:ascii="GHEA Grapalat" w:hAnsi="GHEA Grapalat" w:cs="Garamond"/>
                <w:b/>
                <w:sz w:val="20"/>
                <w:szCs w:val="20"/>
                <w:lang w:val="hy-AM"/>
              </w:rPr>
              <w:t>ՆՈՐ ՆԱԽԱՁԵՌՆՈՒԹՅՈՒՆՆԵՐ</w:t>
            </w:r>
          </w:p>
          <w:p w14:paraId="0F218FEF" w14:textId="498235D8" w:rsidR="006D660F" w:rsidRPr="006D660F" w:rsidRDefault="006D660F" w:rsidP="00D25D13">
            <w:pPr>
              <w:spacing w:line="240" w:lineRule="auto"/>
              <w:rPr>
                <w:rFonts w:ascii="GHEA Grapalat" w:hAnsi="GHEA Grapalat" w:cs="Garamond"/>
                <w:b/>
                <w:sz w:val="20"/>
                <w:szCs w:val="20"/>
                <w:highlight w:val="green"/>
                <w:lang w:val="hy-AM"/>
              </w:rPr>
            </w:pPr>
          </w:p>
        </w:tc>
      </w:tr>
      <w:tr w:rsidR="006D660F" w:rsidRPr="007F3B6C" w14:paraId="1B39D976" w14:textId="77777777" w:rsidTr="006D660F">
        <w:trPr>
          <w:cantSplit/>
        </w:trPr>
        <w:tc>
          <w:tcPr>
            <w:tcW w:w="11340" w:type="dxa"/>
            <w:gridSpan w:val="6"/>
            <w:tcBorders>
              <w:top w:val="single" w:sz="4" w:space="0" w:color="auto"/>
              <w:bottom w:val="single" w:sz="4" w:space="0" w:color="auto"/>
            </w:tcBorders>
            <w:shd w:val="clear" w:color="auto" w:fill="D6E3BC" w:themeFill="accent3" w:themeFillTint="66"/>
          </w:tcPr>
          <w:p w14:paraId="090B8D56" w14:textId="305963F3" w:rsidR="006D660F" w:rsidRPr="00364355" w:rsidRDefault="00364355" w:rsidP="00672DDF">
            <w:pPr>
              <w:spacing w:line="240" w:lineRule="auto"/>
              <w:rPr>
                <w:rFonts w:ascii="GHEA Grapalat" w:hAnsi="GHEA Grapalat" w:cs="Garamond"/>
                <w:b/>
                <w:sz w:val="20"/>
                <w:szCs w:val="20"/>
                <w:highlight w:val="green"/>
                <w:lang w:val="hy-AM"/>
              </w:rPr>
            </w:pPr>
            <w:r w:rsidRPr="00364355">
              <w:rPr>
                <w:rFonts w:ascii="GHEA Grapalat" w:eastAsia="MS Mincho" w:hAnsi="GHEA Grapalat" w:cs="MS Mincho"/>
                <w:sz w:val="20"/>
                <w:szCs w:val="20"/>
                <w:lang w:val="hy-AM"/>
              </w:rPr>
              <w:t>Պարտադիր ծախսերին դասվող միջոցառումներ, այդ թվում՝</w:t>
            </w:r>
          </w:p>
        </w:tc>
      </w:tr>
      <w:tr w:rsidR="00AE5D44" w:rsidRPr="00772438" w14:paraId="16047C3A" w14:textId="77777777" w:rsidTr="00364355">
        <w:trPr>
          <w:cantSplit/>
        </w:trPr>
        <w:tc>
          <w:tcPr>
            <w:tcW w:w="810" w:type="dxa"/>
            <w:tcBorders>
              <w:top w:val="single" w:sz="4" w:space="0" w:color="auto"/>
              <w:bottom w:val="single" w:sz="4" w:space="0" w:color="auto"/>
            </w:tcBorders>
            <w:shd w:val="clear" w:color="auto" w:fill="FFFFFF" w:themeFill="background1"/>
          </w:tcPr>
          <w:p w14:paraId="415C9B86" w14:textId="01B4E173" w:rsidR="00AE5D44" w:rsidRPr="00E70A71" w:rsidRDefault="00AE5D44" w:rsidP="00AE5D44">
            <w:pPr>
              <w:spacing w:line="240" w:lineRule="auto"/>
              <w:rPr>
                <w:rFonts w:ascii="GHEA Grapalat" w:eastAsia="MS Mincho" w:hAnsi="GHEA Grapalat" w:cs="MS Mincho"/>
                <w:b/>
                <w:sz w:val="20"/>
                <w:szCs w:val="20"/>
                <w:lang w:val="hy-AM"/>
              </w:rPr>
            </w:pPr>
            <w:r w:rsidRPr="00E70A71">
              <w:rPr>
                <w:rFonts w:ascii="GHEA Grapalat" w:eastAsia="MS Mincho" w:hAnsi="GHEA Grapalat" w:cs="MS Mincho"/>
                <w:b/>
                <w:sz w:val="20"/>
                <w:szCs w:val="20"/>
                <w:lang w:val="hy-AM"/>
              </w:rPr>
              <w:t>1160</w:t>
            </w:r>
          </w:p>
        </w:tc>
        <w:tc>
          <w:tcPr>
            <w:tcW w:w="1080" w:type="dxa"/>
            <w:tcBorders>
              <w:top w:val="single" w:sz="4" w:space="0" w:color="auto"/>
              <w:bottom w:val="single" w:sz="4" w:space="0" w:color="auto"/>
            </w:tcBorders>
            <w:shd w:val="clear" w:color="auto" w:fill="FFFFFF" w:themeFill="background1"/>
          </w:tcPr>
          <w:p w14:paraId="18C73AE6" w14:textId="2627B013" w:rsidR="00AE5D44" w:rsidRPr="00364355" w:rsidRDefault="00AE5D44" w:rsidP="00AE5D44">
            <w:pPr>
              <w:spacing w:line="240" w:lineRule="auto"/>
              <w:jc w:val="center"/>
              <w:rPr>
                <w:rFonts w:ascii="GHEA Grapalat" w:eastAsia="MS Mincho" w:hAnsi="GHEA Grapalat" w:cs="MS Mincho"/>
                <w:sz w:val="20"/>
                <w:szCs w:val="20"/>
                <w:lang w:val="hy-AM"/>
              </w:rPr>
            </w:pPr>
            <w:r w:rsidRPr="006D660F">
              <w:rPr>
                <w:rFonts w:ascii="GHEA Grapalat" w:hAnsi="GHEA Grapalat" w:cs="Garamond"/>
                <w:i/>
                <w:sz w:val="20"/>
                <w:szCs w:val="20"/>
                <w:lang w:val="hy-AM"/>
              </w:rPr>
              <w:t>Նոր դասիչ</w:t>
            </w:r>
          </w:p>
        </w:tc>
        <w:tc>
          <w:tcPr>
            <w:tcW w:w="1890" w:type="dxa"/>
            <w:tcBorders>
              <w:top w:val="single" w:sz="4" w:space="0" w:color="auto"/>
              <w:bottom w:val="single" w:sz="4" w:space="0" w:color="auto"/>
            </w:tcBorders>
            <w:shd w:val="clear" w:color="auto" w:fill="FFFFFF" w:themeFill="background1"/>
          </w:tcPr>
          <w:p w14:paraId="2E2B4D84" w14:textId="780BEBB7" w:rsidR="00AE5D44" w:rsidRPr="00A946B2" w:rsidRDefault="00AE5D44" w:rsidP="00AE5D44">
            <w:pPr>
              <w:spacing w:line="240" w:lineRule="auto"/>
              <w:rPr>
                <w:rFonts w:ascii="GHEA Grapalat" w:hAnsi="GHEA Grapalat"/>
                <w:sz w:val="20"/>
                <w:szCs w:val="20"/>
                <w:lang w:val="hy-AM"/>
              </w:rPr>
            </w:pPr>
            <w:r w:rsidRPr="00364355">
              <w:rPr>
                <w:rFonts w:ascii="GHEA Grapalat" w:hAnsi="GHEA Grapalat"/>
                <w:sz w:val="20"/>
                <w:szCs w:val="20"/>
                <w:lang w:val="hy-AM"/>
              </w:rPr>
              <w:t>Մտավոր և հոգեկան առողջության խնդիրներով հաշմանդամություն ունեցող անձանց այլընտրանքային ծառայություններ փոքր խմբային տներում</w:t>
            </w:r>
          </w:p>
        </w:tc>
        <w:tc>
          <w:tcPr>
            <w:tcW w:w="2970" w:type="dxa"/>
            <w:tcBorders>
              <w:top w:val="single" w:sz="4" w:space="0" w:color="auto"/>
              <w:bottom w:val="single" w:sz="4" w:space="0" w:color="auto"/>
            </w:tcBorders>
            <w:shd w:val="clear" w:color="auto" w:fill="FFFFFF" w:themeFill="background1"/>
          </w:tcPr>
          <w:p w14:paraId="77516019" w14:textId="3C27CF8D" w:rsidR="00AE5D44" w:rsidRPr="00364355" w:rsidRDefault="00E70A71" w:rsidP="00AE5D44">
            <w:pPr>
              <w:spacing w:line="240" w:lineRule="auto"/>
              <w:rPr>
                <w:rFonts w:ascii="GHEA Grapalat" w:eastAsia="MS Mincho" w:hAnsi="GHEA Grapalat" w:cs="MS Mincho"/>
                <w:sz w:val="20"/>
                <w:szCs w:val="20"/>
                <w:lang w:val="hy-AM"/>
              </w:rPr>
            </w:pPr>
            <w:r>
              <w:rPr>
                <w:rFonts w:ascii="GHEA Grapalat" w:hAnsi="GHEA Grapalat" w:cs="Garamond"/>
                <w:sz w:val="20"/>
                <w:szCs w:val="20"/>
                <w:lang w:val="hy-AM"/>
              </w:rPr>
              <w:t>Հաշման</w:t>
            </w:r>
            <w:r w:rsidR="00AE5D44" w:rsidRPr="00364355">
              <w:rPr>
                <w:rFonts w:ascii="GHEA Grapalat" w:hAnsi="GHEA Grapalat" w:cs="Garamond"/>
                <w:sz w:val="20"/>
                <w:szCs w:val="20"/>
                <w:lang w:val="hy-AM"/>
              </w:rPr>
              <w:t>դամություն ունեցող, այդ թվում ՝ մտավոր և հոգեկան առողջությւան խնդիրներ ունեցող անձանց շուրջօրյա խնամքի և սոցիալ</w:t>
            </w:r>
            <w:r w:rsidR="00A946B2">
              <w:rPr>
                <w:rFonts w:ascii="GHEA Grapalat" w:hAnsi="GHEA Grapalat" w:cs="Garamond"/>
                <w:sz w:val="20"/>
                <w:szCs w:val="20"/>
                <w:lang w:val="hy-AM"/>
              </w:rPr>
              <w:t>-</w:t>
            </w:r>
            <w:r w:rsidR="00AE5D44" w:rsidRPr="00364355">
              <w:rPr>
                <w:rFonts w:ascii="GHEA Grapalat" w:hAnsi="GHEA Grapalat" w:cs="Garamond"/>
                <w:sz w:val="20"/>
                <w:szCs w:val="20"/>
                <w:lang w:val="hy-AM"/>
              </w:rPr>
              <w:t>հոգեբանական ծառայությունների տրամադրում համայնքահենք փոքր խմբային տներում</w:t>
            </w:r>
          </w:p>
        </w:tc>
        <w:tc>
          <w:tcPr>
            <w:tcW w:w="1710" w:type="dxa"/>
            <w:tcBorders>
              <w:top w:val="single" w:sz="4" w:space="0" w:color="auto"/>
              <w:bottom w:val="single" w:sz="4" w:space="0" w:color="auto"/>
            </w:tcBorders>
            <w:shd w:val="clear" w:color="auto" w:fill="FFFFFF" w:themeFill="background1"/>
          </w:tcPr>
          <w:p w14:paraId="07E0995E" w14:textId="77777777" w:rsidR="00AE5D44" w:rsidRPr="00364355" w:rsidRDefault="00AE5D44" w:rsidP="00AE5D44">
            <w:pPr>
              <w:spacing w:line="240" w:lineRule="auto"/>
              <w:rPr>
                <w:rFonts w:ascii="GHEA Grapalat" w:eastAsia="MS Mincho" w:hAnsi="GHEA Grapalat" w:cs="MS Mincho"/>
                <w:sz w:val="20"/>
                <w:szCs w:val="20"/>
                <w:lang w:val="hy-AM"/>
              </w:rPr>
            </w:pPr>
          </w:p>
        </w:tc>
        <w:tc>
          <w:tcPr>
            <w:tcW w:w="2880" w:type="dxa"/>
            <w:tcBorders>
              <w:top w:val="single" w:sz="4" w:space="0" w:color="auto"/>
              <w:bottom w:val="single" w:sz="4" w:space="0" w:color="auto"/>
            </w:tcBorders>
            <w:shd w:val="clear" w:color="auto" w:fill="FFFFFF" w:themeFill="background1"/>
          </w:tcPr>
          <w:p w14:paraId="7F8FA3C0" w14:textId="77777777" w:rsidR="00AE5D44" w:rsidRPr="00AE5D44" w:rsidRDefault="00AE5D44" w:rsidP="00E70A71">
            <w:pPr>
              <w:spacing w:line="240" w:lineRule="auto"/>
              <w:jc w:val="center"/>
              <w:rPr>
                <w:rFonts w:ascii="GHEA Grapalat" w:hAnsi="GHEA Grapalat"/>
                <w:sz w:val="20"/>
                <w:szCs w:val="20"/>
                <w:lang w:val="hy-AM"/>
              </w:rPr>
            </w:pPr>
            <w:r w:rsidRPr="00AE5D44">
              <w:rPr>
                <w:rFonts w:ascii="GHEA Grapalat" w:hAnsi="GHEA Grapalat"/>
                <w:kern w:val="16"/>
                <w:sz w:val="20"/>
                <w:szCs w:val="20"/>
                <w:lang w:val="hy-AM"/>
              </w:rPr>
              <w:t>«</w:t>
            </w:r>
            <w:r w:rsidRPr="00AE5D44">
              <w:rPr>
                <w:rFonts w:ascii="GHEA Grapalat" w:hAnsi="GHEA Grapalat"/>
                <w:kern w:val="16"/>
                <w:sz w:val="20"/>
                <w:szCs w:val="20"/>
                <w:lang w:val="de-AT"/>
              </w:rPr>
              <w:t>Հաշմանդամ</w:t>
            </w:r>
            <w:r w:rsidRPr="00AE5D44">
              <w:rPr>
                <w:rFonts w:ascii="GHEA Grapalat" w:hAnsi="GHEA Grapalat"/>
                <w:kern w:val="16"/>
                <w:sz w:val="20"/>
                <w:szCs w:val="20"/>
                <w:lang w:val="hy-AM"/>
              </w:rPr>
              <w:t xml:space="preserve">ություն ունեցող անձանց </w:t>
            </w:r>
            <w:r w:rsidRPr="00AE5D44">
              <w:rPr>
                <w:rFonts w:ascii="GHEA Grapalat" w:hAnsi="GHEA Grapalat"/>
                <w:kern w:val="16"/>
                <w:sz w:val="20"/>
                <w:szCs w:val="20"/>
                <w:lang w:val="de-AT"/>
              </w:rPr>
              <w:t>իրավունքների մասին</w:t>
            </w:r>
            <w:r w:rsidRPr="00AE5D44">
              <w:rPr>
                <w:rFonts w:ascii="GHEA Grapalat" w:hAnsi="GHEA Grapalat"/>
                <w:kern w:val="16"/>
                <w:sz w:val="20"/>
                <w:szCs w:val="20"/>
                <w:lang w:val="hy-AM"/>
              </w:rPr>
              <w:t xml:space="preserve">» </w:t>
            </w:r>
            <w:r w:rsidRPr="00AE5D44">
              <w:rPr>
                <w:rFonts w:ascii="GHEA Grapalat" w:hAnsi="GHEA Grapalat"/>
                <w:sz w:val="20"/>
                <w:szCs w:val="20"/>
                <w:lang w:val="hy-AM"/>
              </w:rPr>
              <w:t>ՀՀ օրենք</w:t>
            </w:r>
          </w:p>
          <w:p w14:paraId="0A5C67BD" w14:textId="26771490" w:rsidR="00AE5D44" w:rsidRPr="00AE5D44" w:rsidRDefault="00AE5D44" w:rsidP="00E70A71">
            <w:pPr>
              <w:spacing w:line="240" w:lineRule="auto"/>
              <w:jc w:val="center"/>
              <w:rPr>
                <w:rFonts w:ascii="GHEA Grapalat" w:eastAsia="MS Mincho" w:hAnsi="GHEA Grapalat" w:cs="MS Mincho"/>
                <w:sz w:val="20"/>
                <w:szCs w:val="20"/>
                <w:lang w:val="hy-AM"/>
              </w:rPr>
            </w:pPr>
          </w:p>
        </w:tc>
      </w:tr>
      <w:tr w:rsidR="00AE5D44" w:rsidRPr="007F3B6C" w14:paraId="0AD0889E" w14:textId="77777777" w:rsidTr="006D660F">
        <w:trPr>
          <w:cantSplit/>
        </w:trPr>
        <w:tc>
          <w:tcPr>
            <w:tcW w:w="11340" w:type="dxa"/>
            <w:gridSpan w:val="6"/>
            <w:tcBorders>
              <w:top w:val="single" w:sz="4" w:space="0" w:color="auto"/>
              <w:bottom w:val="single" w:sz="4" w:space="0" w:color="auto"/>
            </w:tcBorders>
            <w:shd w:val="clear" w:color="auto" w:fill="D6E3BC" w:themeFill="accent3" w:themeFillTint="66"/>
          </w:tcPr>
          <w:p w14:paraId="5ED41FB0" w14:textId="23588B71" w:rsidR="00AE5D44" w:rsidRPr="006D660F" w:rsidRDefault="00AE5D44" w:rsidP="00AE5D44">
            <w:pPr>
              <w:spacing w:line="240" w:lineRule="auto"/>
              <w:rPr>
                <w:rFonts w:ascii="GHEA Grapalat" w:eastAsia="MS Mincho" w:hAnsi="GHEA Grapalat" w:cs="MS Mincho"/>
                <w:sz w:val="20"/>
                <w:szCs w:val="20"/>
                <w:lang w:val="hy-AM"/>
              </w:rPr>
            </w:pPr>
            <w:r w:rsidRPr="006D660F">
              <w:rPr>
                <w:rFonts w:ascii="GHEA Grapalat" w:hAnsi="GHEA Grapalat" w:cs="Garamond"/>
                <w:b/>
                <w:sz w:val="20"/>
                <w:szCs w:val="20"/>
                <w:lang w:val="hy-AM"/>
              </w:rPr>
              <w:t>Հայեցողական  ծախսերին դասվող միջոցառումներ</w:t>
            </w:r>
          </w:p>
        </w:tc>
      </w:tr>
      <w:tr w:rsidR="00AE5D44" w:rsidRPr="007F3B6C" w14:paraId="3F12A662" w14:textId="77777777" w:rsidTr="006D660F">
        <w:trPr>
          <w:cantSplit/>
        </w:trPr>
        <w:tc>
          <w:tcPr>
            <w:tcW w:w="11340" w:type="dxa"/>
            <w:gridSpan w:val="6"/>
            <w:tcBorders>
              <w:top w:val="single" w:sz="4" w:space="0" w:color="auto"/>
              <w:bottom w:val="single" w:sz="4" w:space="0" w:color="auto"/>
            </w:tcBorders>
            <w:shd w:val="clear" w:color="auto" w:fill="D6E3BC" w:themeFill="accent3" w:themeFillTint="66"/>
          </w:tcPr>
          <w:p w14:paraId="6B6C9164" w14:textId="086BDD95" w:rsidR="00AE5D44" w:rsidRPr="006D660F" w:rsidRDefault="00AE5D44" w:rsidP="00AE5D44">
            <w:pPr>
              <w:spacing w:line="240" w:lineRule="auto"/>
              <w:rPr>
                <w:rFonts w:ascii="GHEA Grapalat" w:eastAsia="MS Mincho" w:hAnsi="GHEA Grapalat" w:cs="MS Mincho"/>
                <w:sz w:val="20"/>
                <w:szCs w:val="20"/>
                <w:lang w:val="hy-AM"/>
              </w:rPr>
            </w:pPr>
            <w:r w:rsidRPr="006D660F">
              <w:rPr>
                <w:rFonts w:ascii="GHEA Grapalat" w:eastAsia="MS Mincho" w:hAnsi="GHEA Grapalat" w:cs="MS Mincho"/>
                <w:sz w:val="20"/>
                <w:szCs w:val="20"/>
                <w:lang w:val="hy-AM"/>
              </w:rPr>
              <w:t>Շարունակական բնույթի հայեցողական ծախսերին դասվող միջոցառումներ, այդ թվում՝</w:t>
            </w:r>
          </w:p>
        </w:tc>
      </w:tr>
      <w:tr w:rsidR="00AE5D44" w:rsidRPr="00772438" w14:paraId="40100799" w14:textId="77777777" w:rsidTr="00364355">
        <w:trPr>
          <w:cantSplit/>
        </w:trPr>
        <w:tc>
          <w:tcPr>
            <w:tcW w:w="810" w:type="dxa"/>
            <w:vMerge w:val="restart"/>
            <w:tcBorders>
              <w:top w:val="single" w:sz="4" w:space="0" w:color="auto"/>
              <w:right w:val="single" w:sz="4" w:space="0" w:color="auto"/>
            </w:tcBorders>
            <w:shd w:val="clear" w:color="auto" w:fill="auto"/>
          </w:tcPr>
          <w:p w14:paraId="155846B5" w14:textId="77777777" w:rsidR="00AE5D44" w:rsidRPr="006D660F" w:rsidRDefault="00AE5D44" w:rsidP="00AE5D44">
            <w:pPr>
              <w:spacing w:line="240" w:lineRule="auto"/>
              <w:jc w:val="center"/>
              <w:rPr>
                <w:rFonts w:ascii="GHEA Grapalat" w:hAnsi="GHEA Grapalat" w:cs="Garamond"/>
                <w:b/>
                <w:sz w:val="20"/>
                <w:szCs w:val="20"/>
                <w:lang w:val="hy-AM"/>
              </w:rPr>
            </w:pPr>
            <w:r w:rsidRPr="006D660F">
              <w:rPr>
                <w:rFonts w:ascii="GHEA Grapalat" w:hAnsi="GHEA Grapalat" w:cs="Garamond"/>
                <w:b/>
                <w:sz w:val="20"/>
                <w:szCs w:val="20"/>
                <w:lang w:val="hy-AM"/>
              </w:rPr>
              <w:t>1088</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69D4220" w14:textId="77777777" w:rsidR="00AE5D44" w:rsidRPr="006D660F" w:rsidRDefault="00AE5D44" w:rsidP="00AE5D44">
            <w:pPr>
              <w:spacing w:line="240" w:lineRule="auto"/>
              <w:jc w:val="center"/>
              <w:rPr>
                <w:rFonts w:ascii="GHEA Grapalat" w:hAnsi="GHEA Grapalat" w:cs="Garamond"/>
                <w:b/>
                <w:sz w:val="20"/>
                <w:szCs w:val="20"/>
                <w:lang w:val="hy-AM"/>
              </w:rPr>
            </w:pPr>
            <w:r w:rsidRPr="006D660F">
              <w:rPr>
                <w:rFonts w:ascii="GHEA Grapalat" w:hAnsi="GHEA Grapalat" w:cs="Garamond"/>
                <w:i/>
                <w:sz w:val="20"/>
                <w:szCs w:val="20"/>
                <w:lang w:val="hy-AM"/>
              </w:rPr>
              <w:t>Նոր դասիչ</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09FEC48F" w14:textId="1442B694" w:rsidR="00AE5D44" w:rsidRPr="008F60EE" w:rsidRDefault="00AE5D44" w:rsidP="00AE5D44">
            <w:pPr>
              <w:spacing w:line="240" w:lineRule="auto"/>
              <w:rPr>
                <w:rFonts w:ascii="GHEA Grapalat" w:hAnsi="GHEA Grapalat" w:cs="Garamond"/>
                <w:sz w:val="20"/>
                <w:szCs w:val="20"/>
                <w:lang w:val="hy-AM"/>
              </w:rPr>
            </w:pPr>
            <w:r w:rsidRPr="008F60EE">
              <w:rPr>
                <w:rFonts w:ascii="GHEA Grapalat" w:hAnsi="GHEA Grapalat"/>
                <w:sz w:val="20"/>
                <w:szCs w:val="20"/>
              </w:rPr>
              <w:t>Ձեռնարկատիրական գործունեության աջակցություն</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0DC74A0A" w14:textId="77777777" w:rsidR="00AE5D44" w:rsidRPr="006D660F" w:rsidRDefault="00AE5D44" w:rsidP="00AE5D44">
            <w:pPr>
              <w:pStyle w:val="Text"/>
              <w:spacing w:before="120" w:after="120"/>
              <w:ind w:right="-19"/>
              <w:contextualSpacing/>
              <w:jc w:val="left"/>
              <w:rPr>
                <w:rFonts w:ascii="GHEA Grapalat" w:hAnsi="GHEA Grapalat"/>
                <w:kern w:val="16"/>
                <w:sz w:val="20"/>
                <w:lang w:val="hy-AM"/>
              </w:rPr>
            </w:pPr>
            <w:r w:rsidRPr="006D660F">
              <w:rPr>
                <w:rFonts w:ascii="GHEA Grapalat" w:hAnsi="GHEA Grapalat"/>
                <w:kern w:val="16"/>
                <w:sz w:val="20"/>
                <w:lang w:val="hy-AM"/>
              </w:rPr>
              <w:t>Միջոցառման շրջանակներում՝ ձեռնարկատիրական գործունեությամբ զբաղվելու համար շահառուին աջակցության տրամադրում՝ առավելագույնը 3.0 մլն դրամի չափով։</w:t>
            </w:r>
          </w:p>
          <w:p w14:paraId="31701BEE" w14:textId="77777777" w:rsidR="00AE5D44" w:rsidRPr="006D660F" w:rsidRDefault="00AE5D44" w:rsidP="00AE5D44">
            <w:pPr>
              <w:pStyle w:val="Text"/>
              <w:spacing w:before="120" w:after="120"/>
              <w:contextualSpacing/>
              <w:jc w:val="left"/>
              <w:rPr>
                <w:rFonts w:ascii="GHEA Grapalat" w:hAnsi="GHEA Grapalat"/>
                <w:kern w:val="16"/>
                <w:sz w:val="20"/>
                <w:lang w:val="hy-AM"/>
              </w:rPr>
            </w:pPr>
            <w:r w:rsidRPr="006D660F">
              <w:rPr>
                <w:rFonts w:ascii="GHEA Grapalat" w:hAnsi="GHEA Grapalat"/>
                <w:kern w:val="16"/>
                <w:sz w:val="20"/>
                <w:lang w:val="hy-AM"/>
              </w:rPr>
              <w:t>Միջոցառման շահառուները գործազուրկի կարգավիճակ ստացած, հետևյալ խմբերին պատկանող անձինք են՝ ռազմական գործողությունների մասնակցած անձինք, 3 և ավելի երեխա ունեցող անձինք, պարտադիր ժամկետային զինվորական ծառայությունից զորացրված անձինք, հաշմանդամություն ունեցող անձինք, գյուղաբնակներ։</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34EC3913" w14:textId="77777777" w:rsidR="00AE5D44" w:rsidRPr="006D660F" w:rsidRDefault="00AE5D44" w:rsidP="00AE5D44">
            <w:pPr>
              <w:spacing w:line="240" w:lineRule="auto"/>
              <w:jc w:val="both"/>
              <w:rPr>
                <w:rFonts w:ascii="GHEA Grapalat" w:hAnsi="GHEA Grapalat" w:cs="Garamond"/>
                <w:b/>
                <w:sz w:val="20"/>
                <w:szCs w:val="20"/>
                <w:lang w:val="hy-AM"/>
              </w:rPr>
            </w:pPr>
          </w:p>
        </w:tc>
        <w:tc>
          <w:tcPr>
            <w:tcW w:w="2880" w:type="dxa"/>
            <w:tcBorders>
              <w:top w:val="single" w:sz="4" w:space="0" w:color="auto"/>
              <w:left w:val="single" w:sz="4" w:space="0" w:color="auto"/>
              <w:bottom w:val="single" w:sz="4" w:space="0" w:color="auto"/>
            </w:tcBorders>
            <w:shd w:val="clear" w:color="auto" w:fill="auto"/>
          </w:tcPr>
          <w:p w14:paraId="65566FE8" w14:textId="77777777" w:rsidR="00AE5D44" w:rsidRPr="006D660F" w:rsidRDefault="00AE5D44" w:rsidP="00E70A71">
            <w:pPr>
              <w:spacing w:line="240" w:lineRule="auto"/>
              <w:jc w:val="center"/>
              <w:rPr>
                <w:rFonts w:ascii="GHEA Grapalat" w:hAnsi="GHEA Grapalat" w:cs="Garamond"/>
                <w:b/>
                <w:sz w:val="20"/>
                <w:szCs w:val="20"/>
                <w:lang w:val="hy-AM"/>
              </w:rPr>
            </w:pPr>
            <w:r w:rsidRPr="006D660F">
              <w:rPr>
                <w:rFonts w:ascii="GHEA Grapalat" w:hAnsi="GHEA Grapalat"/>
                <w:sz w:val="20"/>
                <w:szCs w:val="20"/>
                <w:lang w:val="hy-AM"/>
              </w:rPr>
              <w:t>Միջոցառման իրականացման նպատակով՝ նախատեսվում է ՀՀ կառավարության համապատասխան որոշման նախագծի ընդունում։</w:t>
            </w:r>
          </w:p>
        </w:tc>
      </w:tr>
      <w:tr w:rsidR="00AE5D44" w:rsidRPr="00772438" w14:paraId="4D2ABC24" w14:textId="77777777" w:rsidTr="00364355">
        <w:trPr>
          <w:cantSplit/>
        </w:trPr>
        <w:tc>
          <w:tcPr>
            <w:tcW w:w="810" w:type="dxa"/>
            <w:vMerge/>
            <w:tcBorders>
              <w:right w:val="single" w:sz="4" w:space="0" w:color="auto"/>
            </w:tcBorders>
            <w:shd w:val="clear" w:color="auto" w:fill="auto"/>
          </w:tcPr>
          <w:p w14:paraId="42005D23" w14:textId="77777777" w:rsidR="00AE5D44" w:rsidRPr="007F3B6C" w:rsidRDefault="00AE5D44" w:rsidP="00AE5D44">
            <w:pPr>
              <w:jc w:val="center"/>
              <w:rPr>
                <w:rFonts w:ascii="GHEA Grapalat" w:hAnsi="GHEA Grapalat" w:cs="Garamond"/>
                <w:b/>
                <w:sz w:val="20"/>
                <w:szCs w:val="20"/>
                <w:highlight w:val="green"/>
                <w:lang w:val="hy-AM"/>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2301D86A" w14:textId="77777777" w:rsidR="00AE5D44" w:rsidRPr="006D660F" w:rsidRDefault="00AE5D44" w:rsidP="00AE5D44">
            <w:pPr>
              <w:spacing w:line="240" w:lineRule="auto"/>
              <w:jc w:val="center"/>
              <w:rPr>
                <w:rFonts w:ascii="GHEA Grapalat" w:hAnsi="GHEA Grapalat" w:cs="Garamond"/>
                <w:b/>
                <w:sz w:val="20"/>
                <w:szCs w:val="20"/>
                <w:lang w:val="hy-AM"/>
              </w:rPr>
            </w:pPr>
            <w:r w:rsidRPr="006D660F">
              <w:rPr>
                <w:rFonts w:ascii="GHEA Grapalat" w:hAnsi="GHEA Grapalat" w:cs="Garamond"/>
                <w:i/>
                <w:sz w:val="20"/>
                <w:szCs w:val="20"/>
                <w:lang w:val="hy-AM"/>
              </w:rPr>
              <w:t>Նոր դասիչ</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18D8260A" w14:textId="77777777" w:rsidR="00AE5D44" w:rsidRPr="008F60EE" w:rsidRDefault="00AE5D44" w:rsidP="00AE5D44">
            <w:pPr>
              <w:spacing w:line="240" w:lineRule="auto"/>
              <w:rPr>
                <w:rFonts w:ascii="GHEA Grapalat" w:hAnsi="GHEA Grapalat"/>
                <w:sz w:val="20"/>
                <w:szCs w:val="20"/>
                <w:lang w:val="hy-AM"/>
              </w:rPr>
            </w:pPr>
            <w:r w:rsidRPr="008F60EE">
              <w:rPr>
                <w:rFonts w:ascii="GHEA Grapalat" w:hAnsi="GHEA Grapalat"/>
                <w:sz w:val="20"/>
                <w:szCs w:val="20"/>
                <w:lang w:val="hy-AM"/>
              </w:rPr>
              <w:t>Ձեռնարկատիրական գործունեության աջակցություն միջոցառման ուսուցման կազմակերպման և խորհրդատվական ծառայություններ</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373804B5" w14:textId="5BA99C6A" w:rsidR="00AE5D44" w:rsidRPr="006D660F" w:rsidRDefault="00AE5D44" w:rsidP="00AE5D44">
            <w:pPr>
              <w:pStyle w:val="Text"/>
              <w:spacing w:before="120" w:after="120"/>
              <w:contextualSpacing/>
              <w:jc w:val="left"/>
              <w:rPr>
                <w:rFonts w:ascii="GHEA Grapalat" w:hAnsi="GHEA Grapalat"/>
                <w:kern w:val="16"/>
                <w:sz w:val="20"/>
                <w:lang w:val="hy-AM"/>
              </w:rPr>
            </w:pPr>
            <w:r w:rsidRPr="006D660F">
              <w:rPr>
                <w:rFonts w:ascii="GHEA Grapalat" w:hAnsi="GHEA Grapalat"/>
                <w:kern w:val="16"/>
                <w:sz w:val="20"/>
                <w:lang w:val="hy-AM"/>
              </w:rPr>
              <w:t>Միջոցառման շրջանակներում՝ ձեռնարկատիրական գործունեության մեկնարկի և իրականացման համար անհրաժեշտ աջակցություն ստանալու համար, «Գնումների մասին» Հայաստանի Հանրապետության օրենքով սահմանված կարգով ընտրված կազմակերպությանը մեկ շահառուի հաշվով վճ</w:t>
            </w:r>
            <w:r>
              <w:rPr>
                <w:rFonts w:ascii="GHEA Grapalat" w:hAnsi="GHEA Grapalat"/>
                <w:kern w:val="16"/>
                <w:sz w:val="20"/>
                <w:lang w:val="hy-AM"/>
              </w:rPr>
              <w:t>արվում է առավելագույնը 200.0 հազ.</w:t>
            </w:r>
            <w:r w:rsidRPr="006D660F">
              <w:rPr>
                <w:rFonts w:ascii="GHEA Grapalat" w:hAnsi="GHEA Grapalat"/>
                <w:kern w:val="16"/>
                <w:sz w:val="20"/>
                <w:lang w:val="hy-AM"/>
              </w:rPr>
              <w:t>դրամ։</w:t>
            </w:r>
          </w:p>
          <w:p w14:paraId="7B195AA2" w14:textId="77777777" w:rsidR="00AE5D44" w:rsidRPr="006D660F" w:rsidRDefault="00AE5D44" w:rsidP="00AE5D44">
            <w:pPr>
              <w:pStyle w:val="Text"/>
              <w:spacing w:before="120" w:after="120"/>
              <w:contextualSpacing/>
              <w:jc w:val="left"/>
              <w:rPr>
                <w:rFonts w:ascii="GHEA Grapalat" w:hAnsi="GHEA Grapalat"/>
                <w:kern w:val="16"/>
                <w:sz w:val="20"/>
                <w:lang w:val="hy-AM"/>
              </w:rPr>
            </w:pPr>
            <w:r w:rsidRPr="006D660F">
              <w:rPr>
                <w:rFonts w:ascii="GHEA Grapalat" w:hAnsi="GHEA Grapalat"/>
                <w:kern w:val="16"/>
                <w:sz w:val="20"/>
                <w:lang w:val="hy-AM"/>
              </w:rPr>
              <w:t>Միջոցառման շահառուները գործազուրկի կարգավիճակ ստացած, հետևյալ խմբերին պատկանող անձինք են՝ ռազմական գործողությունների մասնակցած անձինք, 3 և ավելի երեխա ունեցող անձինք, պարտադիր ժամկետային զինվորական ծառայությունից զորացրված անձինք, հաշմանդամություն ունեցող անձինք, գյուղաբնակներ։</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16B6F29D" w14:textId="77777777" w:rsidR="00AE5D44" w:rsidRPr="006D660F" w:rsidRDefault="00AE5D44" w:rsidP="00AE5D44">
            <w:pPr>
              <w:spacing w:line="240" w:lineRule="auto"/>
              <w:jc w:val="center"/>
              <w:rPr>
                <w:rFonts w:ascii="GHEA Grapalat" w:hAnsi="GHEA Grapalat" w:cs="Garamond"/>
                <w:b/>
                <w:sz w:val="20"/>
                <w:szCs w:val="20"/>
                <w:lang w:val="hy-AM"/>
              </w:rPr>
            </w:pPr>
          </w:p>
        </w:tc>
        <w:tc>
          <w:tcPr>
            <w:tcW w:w="2880" w:type="dxa"/>
            <w:tcBorders>
              <w:top w:val="single" w:sz="4" w:space="0" w:color="auto"/>
              <w:left w:val="single" w:sz="4" w:space="0" w:color="auto"/>
              <w:bottom w:val="single" w:sz="4" w:space="0" w:color="auto"/>
            </w:tcBorders>
            <w:shd w:val="clear" w:color="auto" w:fill="auto"/>
          </w:tcPr>
          <w:p w14:paraId="03862AF5" w14:textId="77777777" w:rsidR="00AE5D44" w:rsidRPr="006D660F" w:rsidRDefault="00AE5D44" w:rsidP="00AE5D44">
            <w:pPr>
              <w:spacing w:line="240" w:lineRule="auto"/>
              <w:jc w:val="center"/>
              <w:rPr>
                <w:rFonts w:ascii="GHEA Grapalat" w:hAnsi="GHEA Grapalat" w:cs="Garamond"/>
                <w:b/>
                <w:sz w:val="20"/>
                <w:szCs w:val="20"/>
                <w:lang w:val="hy-AM"/>
              </w:rPr>
            </w:pPr>
            <w:r w:rsidRPr="006D660F">
              <w:rPr>
                <w:rFonts w:ascii="GHEA Grapalat" w:hAnsi="GHEA Grapalat"/>
                <w:sz w:val="20"/>
                <w:szCs w:val="20"/>
                <w:lang w:val="hy-AM"/>
              </w:rPr>
              <w:t>Միջոցառման իրականացման նպատակով՝ նախատեսվում է ՀՀ կառավարության համապատասխան որոշման նախագծի ընդունում։</w:t>
            </w:r>
          </w:p>
        </w:tc>
      </w:tr>
      <w:tr w:rsidR="00AE5D44" w:rsidRPr="00772438" w14:paraId="17820468" w14:textId="77777777" w:rsidTr="00364355">
        <w:trPr>
          <w:cantSplit/>
        </w:trPr>
        <w:tc>
          <w:tcPr>
            <w:tcW w:w="810" w:type="dxa"/>
            <w:vMerge/>
            <w:tcBorders>
              <w:bottom w:val="single" w:sz="4" w:space="0" w:color="auto"/>
              <w:right w:val="single" w:sz="4" w:space="0" w:color="auto"/>
            </w:tcBorders>
            <w:shd w:val="clear" w:color="auto" w:fill="auto"/>
          </w:tcPr>
          <w:p w14:paraId="7B808153" w14:textId="77777777" w:rsidR="00AE5D44" w:rsidRPr="007F3B6C" w:rsidRDefault="00AE5D44" w:rsidP="00AE5D44">
            <w:pPr>
              <w:jc w:val="center"/>
              <w:rPr>
                <w:rFonts w:ascii="GHEA Grapalat" w:hAnsi="GHEA Grapalat" w:cs="Garamond"/>
                <w:b/>
                <w:sz w:val="20"/>
                <w:szCs w:val="20"/>
                <w:highlight w:val="green"/>
                <w:lang w:val="hy-AM"/>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BEE3B9A" w14:textId="77777777" w:rsidR="00AE5D44" w:rsidRPr="006D660F" w:rsidRDefault="00AE5D44" w:rsidP="00AE5D44">
            <w:pPr>
              <w:jc w:val="center"/>
              <w:rPr>
                <w:rFonts w:ascii="GHEA Grapalat" w:hAnsi="GHEA Grapalat" w:cs="Garamond"/>
                <w:b/>
                <w:sz w:val="20"/>
                <w:szCs w:val="20"/>
                <w:lang w:val="hy-AM"/>
              </w:rPr>
            </w:pPr>
            <w:r w:rsidRPr="006D660F">
              <w:rPr>
                <w:rFonts w:ascii="GHEA Grapalat" w:hAnsi="GHEA Grapalat" w:cs="Garamond"/>
                <w:b/>
                <w:sz w:val="20"/>
                <w:szCs w:val="20"/>
                <w:lang w:val="hy-AM"/>
              </w:rPr>
              <w:t>12009</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4D712C88" w14:textId="77777777" w:rsidR="00AE5D44" w:rsidRPr="008F60EE" w:rsidRDefault="00AE5D44" w:rsidP="00AE5D44">
            <w:pPr>
              <w:spacing w:line="240" w:lineRule="auto"/>
              <w:rPr>
                <w:rFonts w:ascii="GHEA Grapalat" w:hAnsi="GHEA Grapalat"/>
                <w:sz w:val="20"/>
                <w:szCs w:val="20"/>
                <w:lang w:val="hy-AM"/>
              </w:rPr>
            </w:pPr>
            <w:r w:rsidRPr="008F60EE">
              <w:rPr>
                <w:rFonts w:ascii="GHEA Grapalat" w:hAnsi="GHEA Grapalat"/>
                <w:sz w:val="20"/>
                <w:szCs w:val="20"/>
                <w:lang w:val="hy-AM"/>
              </w:rPr>
              <w:t>Մինչև երեք տարեկան երեխայի խնամքի արձակուրդում գտնվող անձանց՝ մինչև երեխայի երկու տարին լրանալը աշխատանքի վերադառնալու դեպքում, երեխայի խնամքն աշխատանքին զուգահեռ կազմակերպելու համար փոխհատուցման տրամադրում</w:t>
            </w:r>
          </w:p>
          <w:p w14:paraId="09C62FFB" w14:textId="77777777" w:rsidR="00AE5D44" w:rsidRPr="008F60EE" w:rsidRDefault="00AE5D44" w:rsidP="00AE5D44">
            <w:pPr>
              <w:spacing w:line="240" w:lineRule="auto"/>
              <w:rPr>
                <w:rFonts w:ascii="GHEA Grapalat" w:hAnsi="GHEA Grapalat" w:cs="Garamond"/>
                <w:sz w:val="20"/>
                <w:szCs w:val="20"/>
                <w:lang w:val="hy-AM"/>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132B6A1B" w14:textId="0AE20452" w:rsidR="00AE5D44" w:rsidRPr="006D660F" w:rsidRDefault="00AE5D44" w:rsidP="00AE5D44">
            <w:pPr>
              <w:pStyle w:val="Text"/>
              <w:spacing w:before="120" w:after="120"/>
              <w:contextualSpacing/>
              <w:jc w:val="left"/>
              <w:rPr>
                <w:rFonts w:ascii="GHEA Grapalat" w:hAnsi="GHEA Grapalat"/>
                <w:kern w:val="16"/>
                <w:sz w:val="20"/>
                <w:lang w:val="hy-AM"/>
              </w:rPr>
            </w:pPr>
            <w:r>
              <w:rPr>
                <w:rFonts w:ascii="GHEA Grapalat" w:hAnsi="GHEA Grapalat"/>
                <w:kern w:val="16"/>
                <w:sz w:val="20"/>
                <w:lang w:val="hy-AM"/>
              </w:rPr>
              <w:t>Միջոցառ</w:t>
            </w:r>
            <w:r w:rsidRPr="006D660F">
              <w:rPr>
                <w:rFonts w:ascii="GHEA Grapalat" w:hAnsi="GHEA Grapalat"/>
                <w:kern w:val="16"/>
                <w:sz w:val="20"/>
                <w:lang w:val="hy-AM"/>
              </w:rPr>
              <w:t>ման շրջանակում շահառուին տրվում է գումար` մինչև երկու տարեկան յուրաքանչյուր երեխայի խնամքի համար ծառայությունների մատուցման կամ աշխատանքային պայմանագրով սահմանված ամսական վարձատրության 5</w:t>
            </w:r>
            <w:r>
              <w:rPr>
                <w:rFonts w:ascii="GHEA Grapalat" w:hAnsi="GHEA Grapalat"/>
                <w:kern w:val="16"/>
                <w:sz w:val="20"/>
                <w:lang w:val="hy-AM"/>
              </w:rPr>
              <w:t xml:space="preserve">0%-ի չափով, բայց ոչ ավելի, քան </w:t>
            </w:r>
            <w:r w:rsidRPr="006D660F">
              <w:rPr>
                <w:rFonts w:ascii="GHEA Grapalat" w:hAnsi="GHEA Grapalat"/>
                <w:kern w:val="16"/>
                <w:sz w:val="20"/>
                <w:lang w:val="hy-AM"/>
              </w:rPr>
              <w:t>նվազագույն ամսական աշխատավարձի չափը, յուրաքանչյուր տարի ոչ ավելի, քան 11 ամիս` ամսական կտրվածքով։</w:t>
            </w:r>
          </w:p>
          <w:p w14:paraId="039250F3" w14:textId="77777777" w:rsidR="00AE5D44" w:rsidRPr="006D660F" w:rsidRDefault="00AE5D44" w:rsidP="00AE5D44">
            <w:pPr>
              <w:pStyle w:val="Text"/>
              <w:spacing w:before="120" w:after="120"/>
              <w:contextualSpacing/>
              <w:jc w:val="left"/>
              <w:rPr>
                <w:rFonts w:ascii="GHEA Grapalat" w:hAnsi="GHEA Grapalat"/>
                <w:kern w:val="16"/>
                <w:sz w:val="20"/>
                <w:lang w:val="hy-AM"/>
              </w:rPr>
            </w:pPr>
            <w:r w:rsidRPr="006D660F">
              <w:rPr>
                <w:rFonts w:ascii="GHEA Grapalat" w:hAnsi="GHEA Grapalat"/>
                <w:kern w:val="16"/>
                <w:sz w:val="20"/>
                <w:lang w:val="hy-AM"/>
              </w:rPr>
              <w:t>Համաձայն առաջարկվող փոփոխության՝ միջոցառման շահառուներ են դիտարկվում սոցփաթեթի շահառուները, որոնց շրջանակը սահմանված է ՀՀ կառավարության 2012 թ. դեկտեմբերի 27-ի N 1 հավելվածի 2-րդ կետի 7-րդ ենթակետով։ Նշված անձանց հնարավորություն է տրվում օգտվել երեխայի խնամքի կազմակերպման աջակցությունից, միաժամանակ, չդիտարկելով միջոցառման շահառու դառնալու՝ ինչպես աշխատավարձի որևէ շեմ, այնպես էլ այլ առաջնահերթություններ։</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1F38242A" w14:textId="77777777" w:rsidR="00AE5D44" w:rsidRPr="006D660F" w:rsidRDefault="00AE5D44" w:rsidP="00AE5D44">
            <w:pPr>
              <w:jc w:val="center"/>
              <w:rPr>
                <w:rFonts w:ascii="GHEA Grapalat" w:hAnsi="GHEA Grapalat" w:cs="Garamond"/>
                <w:b/>
                <w:sz w:val="20"/>
                <w:szCs w:val="20"/>
                <w:lang w:val="hy-AM"/>
              </w:rPr>
            </w:pPr>
          </w:p>
        </w:tc>
        <w:tc>
          <w:tcPr>
            <w:tcW w:w="2880" w:type="dxa"/>
            <w:tcBorders>
              <w:top w:val="single" w:sz="4" w:space="0" w:color="auto"/>
              <w:left w:val="single" w:sz="4" w:space="0" w:color="auto"/>
              <w:bottom w:val="single" w:sz="4" w:space="0" w:color="auto"/>
            </w:tcBorders>
            <w:shd w:val="clear" w:color="auto" w:fill="auto"/>
          </w:tcPr>
          <w:p w14:paraId="47D02757" w14:textId="77777777" w:rsidR="00AE5D44" w:rsidRPr="006D660F" w:rsidRDefault="00AE5D44" w:rsidP="00AE5D44">
            <w:pPr>
              <w:spacing w:line="240" w:lineRule="auto"/>
              <w:jc w:val="center"/>
              <w:rPr>
                <w:rFonts w:ascii="GHEA Grapalat" w:hAnsi="GHEA Grapalat" w:cs="Garamond"/>
                <w:b/>
                <w:sz w:val="20"/>
                <w:szCs w:val="20"/>
                <w:lang w:val="hy-AM"/>
              </w:rPr>
            </w:pPr>
            <w:r w:rsidRPr="006D660F">
              <w:rPr>
                <w:rFonts w:ascii="GHEA Grapalat" w:hAnsi="GHEA Grapalat"/>
                <w:sz w:val="20"/>
                <w:szCs w:val="20"/>
                <w:lang w:val="hy-AM"/>
              </w:rPr>
              <w:t>Նոր նախաձեռնության իրականացման նպատակով՝ նախատեսվում է ՀՀ կառավարության 2014 թ. ապրիլի 17-ի N 534-Ն որոշման մեջ համապատասխան փոփոխությունների և լրացումների իրականացում։</w:t>
            </w:r>
          </w:p>
        </w:tc>
      </w:tr>
      <w:tr w:rsidR="00AE5D44" w:rsidRPr="00772438" w14:paraId="0F41FA9A" w14:textId="77777777" w:rsidTr="00364355">
        <w:trPr>
          <w:cantSplit/>
        </w:trPr>
        <w:tc>
          <w:tcPr>
            <w:tcW w:w="810" w:type="dxa"/>
            <w:tcBorders>
              <w:bottom w:val="single" w:sz="4" w:space="0" w:color="auto"/>
              <w:right w:val="single" w:sz="4" w:space="0" w:color="auto"/>
            </w:tcBorders>
            <w:shd w:val="clear" w:color="auto" w:fill="auto"/>
          </w:tcPr>
          <w:p w14:paraId="44511158" w14:textId="587DE2ED" w:rsidR="00AE5D44" w:rsidRPr="007F3B6C" w:rsidRDefault="00AE5D44" w:rsidP="00AE5D44">
            <w:pPr>
              <w:jc w:val="center"/>
              <w:rPr>
                <w:rFonts w:ascii="GHEA Grapalat" w:hAnsi="GHEA Grapalat" w:cs="Garamond"/>
                <w:b/>
                <w:sz w:val="20"/>
                <w:szCs w:val="20"/>
                <w:highlight w:val="green"/>
                <w:lang w:val="hy-AM"/>
              </w:rPr>
            </w:pPr>
            <w:r w:rsidRPr="00FB079A">
              <w:rPr>
                <w:rFonts w:ascii="GHEA Grapalat" w:eastAsia="Times New Roman" w:hAnsi="GHEA Grapalat" w:cs="Garamond"/>
                <w:b/>
                <w:sz w:val="20"/>
                <w:szCs w:val="20"/>
                <w:lang w:val="hy-AM"/>
              </w:rPr>
              <w:lastRenderedPageBreak/>
              <w:t>1098</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7513457E" w14:textId="0F8CB881" w:rsidR="00AE5D44" w:rsidRPr="006D660F" w:rsidRDefault="00AE5D44" w:rsidP="00AE5D44">
            <w:pPr>
              <w:jc w:val="center"/>
              <w:rPr>
                <w:rFonts w:ascii="GHEA Grapalat" w:hAnsi="GHEA Grapalat" w:cs="Garamond"/>
                <w:b/>
                <w:sz w:val="20"/>
                <w:szCs w:val="20"/>
                <w:lang w:val="hy-AM"/>
              </w:rPr>
            </w:pPr>
            <w:r w:rsidRPr="006D660F">
              <w:rPr>
                <w:rFonts w:ascii="GHEA Grapalat" w:hAnsi="GHEA Grapalat" w:cs="Garamond"/>
                <w:i/>
                <w:sz w:val="20"/>
                <w:szCs w:val="20"/>
                <w:lang w:val="hy-AM"/>
              </w:rPr>
              <w:t>Նոր դասիչ</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340A0F4C" w14:textId="77777777" w:rsidR="00AE5D44" w:rsidRPr="008F60EE" w:rsidRDefault="00AE5D44" w:rsidP="00AE5D44">
            <w:pPr>
              <w:spacing w:after="0" w:line="240" w:lineRule="auto"/>
              <w:rPr>
                <w:rFonts w:ascii="GHEA Grapalat" w:hAnsi="GHEA Grapalat" w:cs="Garamond"/>
                <w:sz w:val="20"/>
                <w:szCs w:val="20"/>
                <w:lang w:val="hy-AM"/>
              </w:rPr>
            </w:pPr>
            <w:r w:rsidRPr="008F60EE">
              <w:rPr>
                <w:rFonts w:ascii="GHEA Grapalat" w:hAnsi="GHEA Grapalat" w:cs="Garamond"/>
                <w:sz w:val="20"/>
                <w:szCs w:val="20"/>
                <w:lang w:val="hy-AM"/>
              </w:rPr>
              <w:t>Կացարանի կարիք ունեցող ընտանիքների կողմից բնակարանի կամ բնակելի տան ձեռքբերմանը</w:t>
            </w:r>
          </w:p>
          <w:p w14:paraId="7F5DDB85" w14:textId="00F9AD02" w:rsidR="00AE5D44" w:rsidRPr="008F60EE" w:rsidRDefault="00AE5D44" w:rsidP="00AE5D44">
            <w:pPr>
              <w:spacing w:after="0" w:line="240" w:lineRule="auto"/>
              <w:rPr>
                <w:rFonts w:ascii="GHEA Grapalat" w:hAnsi="GHEA Grapalat"/>
                <w:sz w:val="20"/>
                <w:szCs w:val="20"/>
                <w:lang w:val="hy-AM"/>
              </w:rPr>
            </w:pPr>
            <w:r w:rsidRPr="008F60EE">
              <w:rPr>
                <w:rFonts w:ascii="GHEA Grapalat" w:hAnsi="GHEA Grapalat" w:cs="Garamond"/>
                <w:sz w:val="20"/>
                <w:szCs w:val="20"/>
                <w:lang w:val="hy-AM"/>
              </w:rPr>
              <w:t>պետական աջակցություն տրամադրում</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4EBB7B1F" w14:textId="73798DAC" w:rsidR="00AE5D44" w:rsidRDefault="00AE5D44" w:rsidP="00AE5D44">
            <w:pPr>
              <w:pStyle w:val="Text"/>
              <w:spacing w:before="120" w:after="120"/>
              <w:contextualSpacing/>
              <w:jc w:val="left"/>
              <w:rPr>
                <w:rFonts w:ascii="GHEA Grapalat" w:hAnsi="GHEA Grapalat"/>
                <w:kern w:val="16"/>
                <w:sz w:val="20"/>
                <w:lang w:val="hy-AM"/>
              </w:rPr>
            </w:pPr>
            <w:r>
              <w:rPr>
                <w:rFonts w:ascii="GHEA Grapalat" w:hAnsi="GHEA Grapalat" w:cs="Sylfaen"/>
                <w:sz w:val="20"/>
                <w:lang w:val="hy-AM"/>
              </w:rPr>
              <w:t>Կ</w:t>
            </w:r>
            <w:r w:rsidRPr="00FB079A">
              <w:rPr>
                <w:rFonts w:ascii="GHEA Grapalat" w:hAnsi="GHEA Grapalat" w:cs="Sylfaen"/>
                <w:sz w:val="20"/>
                <w:lang w:val="hy-AM"/>
              </w:rPr>
              <w:t>ացարանի կարիք ունեցող (սոցիալապես անապահով և հատուկ խմբերին դասված) ընտանիքներին կտրամադրվի ֆինանսական աջակցություն, որը դրսևորվում է հիփոթեքային վարկերի գծով վարկի մայր գումարի և տոկոսագումարի ամբողջական սուբսիդավորման եղանակներով</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054AF734" w14:textId="77777777" w:rsidR="00AE5D44" w:rsidRPr="00FB079A" w:rsidRDefault="00AE5D44" w:rsidP="00AE5D44">
            <w:pPr>
              <w:spacing w:after="0" w:line="240" w:lineRule="auto"/>
              <w:rPr>
                <w:rFonts w:ascii="GHEA Grapalat" w:hAnsi="GHEA Grapalat" w:cs="Sylfaen"/>
                <w:sz w:val="20"/>
                <w:szCs w:val="20"/>
                <w:lang w:val="hy-AM"/>
              </w:rPr>
            </w:pPr>
            <w:r w:rsidRPr="00FB079A">
              <w:rPr>
                <w:rFonts w:ascii="GHEA Grapalat" w:hAnsi="GHEA Grapalat" w:cs="Sylfaen"/>
                <w:sz w:val="20"/>
                <w:szCs w:val="20"/>
                <w:lang w:val="hy-AM"/>
              </w:rPr>
              <w:t xml:space="preserve">Սահմանվում է </w:t>
            </w:r>
            <w:r w:rsidRPr="00FB079A">
              <w:rPr>
                <w:rFonts w:ascii="GHEA Grapalat" w:eastAsia="Calibri" w:hAnsi="GHEA Grapalat"/>
                <w:sz w:val="20"/>
                <w:szCs w:val="20"/>
                <w:lang w:val="hy-AM"/>
              </w:rPr>
              <w:t>կացարանի կարիք ունեցող ընտանիքների կողմից բնակարանի կամ բնակելի տան ձեռքբերման նպատակով ամբողջությամբ սուբսիդավորվող հիփոթեքային վարկավորման կարգը և պայմանները ու շահառու հանդիսացող ընտանիքների խմբերի ցանկը</w:t>
            </w:r>
          </w:p>
          <w:p w14:paraId="096F2D35" w14:textId="77777777" w:rsidR="00AE5D44" w:rsidRPr="006D660F" w:rsidRDefault="00AE5D44" w:rsidP="00AE5D44">
            <w:pPr>
              <w:rPr>
                <w:rFonts w:ascii="GHEA Grapalat" w:hAnsi="GHEA Grapalat" w:cs="Garamond"/>
                <w:b/>
                <w:sz w:val="20"/>
                <w:szCs w:val="20"/>
                <w:lang w:val="hy-AM"/>
              </w:rPr>
            </w:pPr>
          </w:p>
        </w:tc>
        <w:tc>
          <w:tcPr>
            <w:tcW w:w="2880" w:type="dxa"/>
            <w:tcBorders>
              <w:top w:val="single" w:sz="4" w:space="0" w:color="auto"/>
              <w:left w:val="single" w:sz="4" w:space="0" w:color="auto"/>
              <w:bottom w:val="single" w:sz="4" w:space="0" w:color="auto"/>
            </w:tcBorders>
            <w:shd w:val="clear" w:color="auto" w:fill="auto"/>
          </w:tcPr>
          <w:p w14:paraId="27FA2804" w14:textId="248ED900" w:rsidR="00AE5D44" w:rsidRPr="00FB079A" w:rsidRDefault="00AE5D44" w:rsidP="00AE5D44">
            <w:pPr>
              <w:spacing w:after="0" w:line="240" w:lineRule="auto"/>
              <w:jc w:val="center"/>
              <w:rPr>
                <w:rFonts w:ascii="GHEA Grapalat" w:hAnsi="GHEA Grapalat" w:cs="Sylfaen"/>
                <w:sz w:val="20"/>
                <w:szCs w:val="20"/>
                <w:lang w:val="hy-AM"/>
              </w:rPr>
            </w:pPr>
            <w:r w:rsidRPr="00FB079A">
              <w:rPr>
                <w:rFonts w:ascii="GHEA Grapalat" w:hAnsi="GHEA Grapalat" w:cs="Sylfaen"/>
                <w:sz w:val="20"/>
                <w:szCs w:val="20"/>
                <w:lang w:val="hy-AM"/>
              </w:rPr>
              <w:t>«Սոցիալական աջակցության մասին» ՀՀ օրենքում փոփոխություններ և լրացումներ կատարելու մասին» օրինագիծը ներկա դրությամբ շրջանառվում է:</w:t>
            </w:r>
          </w:p>
          <w:p w14:paraId="42DDFCC4" w14:textId="77777777" w:rsidR="00AE5D44" w:rsidRPr="00FB079A" w:rsidRDefault="00AE5D44" w:rsidP="00AE5D44">
            <w:pPr>
              <w:spacing w:after="0" w:line="240" w:lineRule="auto"/>
              <w:jc w:val="center"/>
              <w:rPr>
                <w:rFonts w:ascii="GHEA Grapalat" w:hAnsi="GHEA Grapalat" w:cs="Sylfaen"/>
                <w:sz w:val="20"/>
                <w:szCs w:val="20"/>
                <w:lang w:val="hy-AM"/>
              </w:rPr>
            </w:pPr>
            <w:r w:rsidRPr="00FB079A">
              <w:rPr>
                <w:rFonts w:ascii="GHEA Grapalat" w:hAnsi="GHEA Grapalat" w:cs="Sylfaen"/>
                <w:sz w:val="20"/>
                <w:szCs w:val="20"/>
                <w:lang w:val="hy-AM"/>
              </w:rPr>
              <w:t xml:space="preserve">Օրենքից բխող ենթաօրենսդրական ակտի նախագիծը՝ ՀՀ կառավարության  </w:t>
            </w:r>
            <w:r w:rsidRPr="00FB079A">
              <w:rPr>
                <w:rFonts w:ascii="GHEA Grapalat" w:hAnsi="GHEA Grapalat"/>
                <w:bCs/>
                <w:sz w:val="20"/>
                <w:szCs w:val="20"/>
                <w:lang w:val="hy-AM"/>
              </w:rPr>
              <w:t>«Կացարանի կարիք ունեցող ընտանիքների կողմից բնակարանի կամ բնակելի տան ձեռքբերմանը պետական աջակցություն տրամադրելու նպատակային ծրագիրը հաստատելու մասին» որոշման նախագիծ։</w:t>
            </w:r>
          </w:p>
          <w:p w14:paraId="0925EEAC" w14:textId="5FC1A261" w:rsidR="00AE5D44" w:rsidRPr="006D660F" w:rsidRDefault="00AE5D44" w:rsidP="00AE5D44">
            <w:pPr>
              <w:spacing w:line="240" w:lineRule="auto"/>
              <w:jc w:val="center"/>
              <w:rPr>
                <w:rFonts w:ascii="GHEA Grapalat" w:hAnsi="GHEA Grapalat"/>
                <w:sz w:val="20"/>
                <w:szCs w:val="20"/>
                <w:lang w:val="hy-AM"/>
              </w:rPr>
            </w:pPr>
            <w:r w:rsidRPr="00FB079A">
              <w:rPr>
                <w:rFonts w:ascii="GHEA Grapalat" w:hAnsi="GHEA Grapalat" w:cs="Sylfaen"/>
                <w:sz w:val="20"/>
                <w:szCs w:val="20"/>
                <w:lang w:val="hy-AM"/>
              </w:rPr>
              <w:t>Միաժամանակ, Նախագծի մշակումը ներառված է ՀՀ Կառավարության գործունեության միջոցառումների ծրագրի ցանկում՝ կետ 8.3 (ժամկետ՝ 2022</w:t>
            </w:r>
            <w:r w:rsidR="005D7B7E">
              <w:rPr>
                <w:rFonts w:ascii="GHEA Grapalat" w:hAnsi="GHEA Grapalat" w:cs="Sylfaen"/>
                <w:sz w:val="20"/>
                <w:szCs w:val="20"/>
                <w:lang w:val="hy-AM"/>
              </w:rPr>
              <w:t>թ.</w:t>
            </w:r>
            <w:r w:rsidRPr="00FB079A">
              <w:rPr>
                <w:rFonts w:ascii="GHEA Grapalat" w:hAnsi="GHEA Grapalat" w:cs="Sylfaen"/>
                <w:sz w:val="20"/>
                <w:szCs w:val="20"/>
                <w:lang w:val="hy-AM"/>
              </w:rPr>
              <w:t xml:space="preserve"> դեկտեմբեր)։</w:t>
            </w:r>
          </w:p>
        </w:tc>
      </w:tr>
      <w:tr w:rsidR="00AE5D44" w:rsidRPr="00772438" w14:paraId="1DAF81CA" w14:textId="77777777" w:rsidTr="00364355">
        <w:trPr>
          <w:cantSplit/>
        </w:trPr>
        <w:tc>
          <w:tcPr>
            <w:tcW w:w="810" w:type="dxa"/>
            <w:tcBorders>
              <w:bottom w:val="single" w:sz="4" w:space="0" w:color="auto"/>
              <w:right w:val="single" w:sz="4" w:space="0" w:color="auto"/>
            </w:tcBorders>
            <w:shd w:val="clear" w:color="auto" w:fill="auto"/>
          </w:tcPr>
          <w:p w14:paraId="5D1B939F" w14:textId="5AAB674C" w:rsidR="00AE5D44" w:rsidRPr="00FB079A" w:rsidRDefault="00AE5D44" w:rsidP="00AE5D44">
            <w:pPr>
              <w:jc w:val="center"/>
              <w:rPr>
                <w:rFonts w:ascii="GHEA Grapalat" w:eastAsia="Times New Roman" w:hAnsi="GHEA Grapalat" w:cs="Garamond"/>
                <w:b/>
                <w:sz w:val="20"/>
                <w:szCs w:val="20"/>
                <w:lang w:val="hy-AM"/>
              </w:rPr>
            </w:pPr>
            <w:r>
              <w:rPr>
                <w:rFonts w:ascii="GHEA Grapalat" w:eastAsia="Times New Roman" w:hAnsi="GHEA Grapalat" w:cs="Garamond"/>
                <w:b/>
                <w:sz w:val="20"/>
                <w:szCs w:val="20"/>
                <w:lang w:val="hy-AM"/>
              </w:rPr>
              <w:t>1160</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5FB26D0" w14:textId="25533F01" w:rsidR="00AE5D44" w:rsidRPr="006D660F" w:rsidRDefault="00AE5D44" w:rsidP="00AE5D44">
            <w:pPr>
              <w:jc w:val="center"/>
              <w:rPr>
                <w:rFonts w:ascii="GHEA Grapalat" w:hAnsi="GHEA Grapalat" w:cs="Garamond"/>
                <w:i/>
                <w:sz w:val="20"/>
                <w:szCs w:val="20"/>
                <w:lang w:val="hy-AM"/>
              </w:rPr>
            </w:pPr>
            <w:r w:rsidRPr="006D660F">
              <w:rPr>
                <w:rFonts w:ascii="GHEA Grapalat" w:hAnsi="GHEA Grapalat" w:cs="Garamond"/>
                <w:i/>
                <w:sz w:val="20"/>
                <w:szCs w:val="20"/>
                <w:lang w:val="hy-AM"/>
              </w:rPr>
              <w:t>Նոր դասիչ</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72C0AE42" w14:textId="77777777" w:rsidR="00AE5D44" w:rsidRPr="00CD6F04" w:rsidRDefault="00AE5D44" w:rsidP="00AE5D44">
            <w:pPr>
              <w:spacing w:line="240" w:lineRule="auto"/>
              <w:rPr>
                <w:rFonts w:ascii="GHEA Grapalat" w:hAnsi="GHEA Grapalat"/>
                <w:sz w:val="20"/>
                <w:szCs w:val="20"/>
                <w:lang w:val="hy-AM"/>
              </w:rPr>
            </w:pPr>
            <w:r w:rsidRPr="00CD6F04">
              <w:rPr>
                <w:rFonts w:ascii="GHEA Grapalat" w:hAnsi="GHEA Grapalat"/>
                <w:sz w:val="20"/>
                <w:szCs w:val="20"/>
                <w:lang w:val="hy-AM"/>
              </w:rPr>
              <w:t xml:space="preserve">Վերականգնողական ծառայությունների տրամադրում զինվորական ծառայության ժամանակ հաշմանդամություն ձեռք բերած </w:t>
            </w:r>
            <w:r w:rsidRPr="00CD6F04">
              <w:rPr>
                <w:rFonts w:ascii="GHEA Grapalat" w:hAnsi="GHEA Grapalat" w:cs="Sylfaen"/>
                <w:sz w:val="20"/>
                <w:szCs w:val="20"/>
                <w:shd w:val="clear" w:color="auto" w:fill="FFFFFF"/>
                <w:lang w:val="hy-AM"/>
              </w:rPr>
              <w:t>անձանց</w:t>
            </w:r>
            <w:r w:rsidRPr="00CD6F04">
              <w:rPr>
                <w:rFonts w:ascii="GHEA Grapalat" w:hAnsi="GHEA Grapalat"/>
                <w:sz w:val="20"/>
                <w:szCs w:val="20"/>
                <w:lang w:val="hy-AM"/>
              </w:rPr>
              <w:t xml:space="preserve"> անկախ կյանքի կենտրոնում </w:t>
            </w:r>
          </w:p>
          <w:p w14:paraId="0F0CAA32" w14:textId="77777777" w:rsidR="00AE5D44" w:rsidRPr="008F60EE" w:rsidRDefault="00AE5D44" w:rsidP="00AE5D44">
            <w:pPr>
              <w:spacing w:after="0" w:line="240" w:lineRule="auto"/>
              <w:rPr>
                <w:rFonts w:ascii="GHEA Grapalat" w:hAnsi="GHEA Grapalat" w:cs="Garamond"/>
                <w:sz w:val="20"/>
                <w:szCs w:val="20"/>
                <w:lang w:val="hy-AM"/>
              </w:rPr>
            </w:pP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73E9EF37" w14:textId="65907226" w:rsidR="00AE5D44" w:rsidRDefault="00AE5D44" w:rsidP="00AE5D44">
            <w:pPr>
              <w:pStyle w:val="Text"/>
              <w:spacing w:before="120" w:after="120"/>
              <w:contextualSpacing/>
              <w:jc w:val="left"/>
              <w:rPr>
                <w:rFonts w:ascii="GHEA Grapalat" w:hAnsi="GHEA Grapalat" w:cs="Sylfaen"/>
                <w:sz w:val="20"/>
                <w:lang w:val="hy-AM"/>
              </w:rPr>
            </w:pPr>
            <w:r w:rsidRPr="00CD6F04">
              <w:rPr>
                <w:rFonts w:ascii="GHEA Grapalat" w:eastAsia="Calibri" w:hAnsi="GHEA Grapalat"/>
                <w:sz w:val="20"/>
                <w:lang w:val="hy-AM"/>
              </w:rPr>
              <w:t>Անկախ կյանքի կենտրոնում իրականացվում է</w:t>
            </w:r>
            <w:r w:rsidRPr="00CD6F04">
              <w:rPr>
                <w:rFonts w:ascii="GHEA Grapalat" w:eastAsia="GHEA Grapalat" w:hAnsi="GHEA Grapalat" w:cs="GHEA Grapalat"/>
                <w:sz w:val="20"/>
                <w:lang w:val="hy-AM"/>
              </w:rPr>
              <w:t xml:space="preserve">  հաշմանդամություն ունեցող անձանց վերականգնողական ծառայություններ, ինքնուրույն կենցաղավարման ծրագրեր, անձնական օգնականի ծառայություններ, բնականարանկ հարմարեցման </w:t>
            </w:r>
            <w:r>
              <w:rPr>
                <w:rFonts w:ascii="GHEA Grapalat" w:eastAsia="GHEA Grapalat" w:hAnsi="GHEA Grapalat" w:cs="GHEA Grapalat"/>
                <w:sz w:val="20"/>
                <w:lang w:val="hy-AM"/>
              </w:rPr>
              <w:t>խորհրդատվությո</w:t>
            </w:r>
            <w:r w:rsidRPr="00CD6F04">
              <w:rPr>
                <w:rFonts w:ascii="GHEA Grapalat" w:eastAsia="GHEA Grapalat" w:hAnsi="GHEA Grapalat" w:cs="GHEA Grapalat"/>
                <w:sz w:val="20"/>
                <w:lang w:val="hy-AM"/>
              </w:rPr>
              <w:t xml:space="preserve">ւն, մասնագիտական կողմնորոշման, վերամասնագիտացման և կարիերայի պլանավորման ծառայություններ, </w:t>
            </w:r>
            <w:r w:rsidRPr="00CD6F04">
              <w:rPr>
                <w:rFonts w:ascii="GHEA Grapalat" w:eastAsia="Calibri" w:hAnsi="GHEA Grapalat"/>
                <w:sz w:val="20"/>
                <w:lang w:val="hy-AM"/>
              </w:rPr>
              <w:t>տարբեր  թերապիաներ:</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08B13E1" w14:textId="01FE4EFB" w:rsidR="00AE5D44" w:rsidRPr="00FB079A" w:rsidRDefault="00AE5D44" w:rsidP="00AE5D44">
            <w:pPr>
              <w:spacing w:after="0" w:line="240" w:lineRule="auto"/>
              <w:rPr>
                <w:rFonts w:ascii="GHEA Grapalat" w:hAnsi="GHEA Grapalat" w:cs="Sylfaen"/>
                <w:sz w:val="20"/>
                <w:szCs w:val="20"/>
                <w:lang w:val="hy-AM"/>
              </w:rPr>
            </w:pPr>
            <w:r w:rsidRPr="00CD6F04">
              <w:rPr>
                <w:rFonts w:ascii="GHEA Grapalat" w:hAnsi="GHEA Grapalat"/>
                <w:sz w:val="20"/>
                <w:szCs w:val="20"/>
                <w:lang w:val="hy-AM"/>
              </w:rPr>
              <w:t xml:space="preserve">Սահմանված </w:t>
            </w:r>
            <w:r>
              <w:rPr>
                <w:rFonts w:ascii="GHEA Grapalat" w:hAnsi="GHEA Grapalat"/>
                <w:sz w:val="20"/>
                <w:szCs w:val="20"/>
                <w:lang w:val="hy-AM"/>
              </w:rPr>
              <w:t>են</w:t>
            </w:r>
            <w:r w:rsidRPr="00CD6F04">
              <w:rPr>
                <w:rFonts w:ascii="GHEA Grapalat" w:hAnsi="GHEA Grapalat"/>
                <w:sz w:val="20"/>
                <w:szCs w:val="20"/>
                <w:lang w:val="hy-AM"/>
              </w:rPr>
              <w:t xml:space="preserve"> անկախ կյանքի կենտրոնում ծառայությունների տրամադրման մեխանիզմները, շահառուների ցանկը։</w:t>
            </w:r>
          </w:p>
        </w:tc>
        <w:tc>
          <w:tcPr>
            <w:tcW w:w="2880" w:type="dxa"/>
            <w:tcBorders>
              <w:top w:val="single" w:sz="4" w:space="0" w:color="auto"/>
              <w:left w:val="single" w:sz="4" w:space="0" w:color="auto"/>
              <w:bottom w:val="single" w:sz="4" w:space="0" w:color="auto"/>
            </w:tcBorders>
            <w:shd w:val="clear" w:color="auto" w:fill="auto"/>
          </w:tcPr>
          <w:p w14:paraId="2286852B" w14:textId="74720B61" w:rsidR="00AE5D44" w:rsidRPr="00FB079A" w:rsidRDefault="00AE5D44" w:rsidP="00AE5D44">
            <w:pPr>
              <w:spacing w:after="0" w:line="240" w:lineRule="auto"/>
              <w:jc w:val="center"/>
              <w:rPr>
                <w:rFonts w:ascii="GHEA Grapalat" w:hAnsi="GHEA Grapalat" w:cs="Sylfaen"/>
                <w:sz w:val="20"/>
                <w:szCs w:val="20"/>
                <w:lang w:val="hy-AM"/>
              </w:rPr>
            </w:pPr>
            <w:r w:rsidRPr="00CD6F04">
              <w:rPr>
                <w:rFonts w:ascii="GHEA Grapalat" w:eastAsia="GHEA Grapalat" w:hAnsi="GHEA Grapalat" w:cs="GHEA Grapalat"/>
                <w:sz w:val="20"/>
                <w:szCs w:val="20"/>
                <w:lang w:val="hy-AM"/>
              </w:rPr>
              <w:t>ՀՀ կառավարության 2021 թ</w:t>
            </w:r>
            <w:r>
              <w:rPr>
                <w:rFonts w:ascii="GHEA Grapalat" w:eastAsia="GHEA Grapalat" w:hAnsi="GHEA Grapalat" w:cs="GHEA Grapalat"/>
                <w:sz w:val="20"/>
                <w:szCs w:val="20"/>
                <w:lang w:val="hy-AM"/>
              </w:rPr>
              <w:t>.</w:t>
            </w:r>
            <w:r w:rsidRPr="00CD6F04">
              <w:rPr>
                <w:rFonts w:ascii="GHEA Grapalat" w:eastAsia="GHEA Grapalat" w:hAnsi="GHEA Grapalat" w:cs="GHEA Grapalat"/>
                <w:sz w:val="20"/>
                <w:szCs w:val="20"/>
                <w:lang w:val="hy-AM"/>
              </w:rPr>
              <w:t xml:space="preserve"> մարտի 18-ի N 369-Լ որոշում</w:t>
            </w:r>
          </w:p>
        </w:tc>
      </w:tr>
      <w:tr w:rsidR="00AE5D44" w:rsidRPr="00772438" w14:paraId="17CEA109" w14:textId="77777777" w:rsidTr="006D660F">
        <w:trPr>
          <w:cantSplit/>
        </w:trPr>
        <w:tc>
          <w:tcPr>
            <w:tcW w:w="11340" w:type="dxa"/>
            <w:gridSpan w:val="6"/>
            <w:tcBorders>
              <w:top w:val="single" w:sz="4" w:space="0" w:color="auto"/>
              <w:bottom w:val="single" w:sz="4" w:space="0" w:color="auto"/>
            </w:tcBorders>
            <w:shd w:val="clear" w:color="auto" w:fill="D6E3BC" w:themeFill="accent3" w:themeFillTint="66"/>
          </w:tcPr>
          <w:p w14:paraId="71EFCE6A" w14:textId="77777777" w:rsidR="00AE5D44" w:rsidRPr="006D660F" w:rsidRDefault="00AE5D44" w:rsidP="00AE5D44">
            <w:pPr>
              <w:spacing w:line="240" w:lineRule="auto"/>
              <w:rPr>
                <w:rFonts w:ascii="GHEA Grapalat" w:hAnsi="GHEA Grapalat" w:cs="Garamond"/>
                <w:b/>
                <w:sz w:val="20"/>
                <w:szCs w:val="20"/>
                <w:lang w:val="hy-AM"/>
              </w:rPr>
            </w:pPr>
            <w:r w:rsidRPr="006D660F">
              <w:rPr>
                <w:rFonts w:ascii="GHEA Grapalat" w:eastAsia="MS Mincho" w:hAnsi="GHEA Grapalat" w:cs="MS Mincho"/>
                <w:sz w:val="20"/>
                <w:szCs w:val="20"/>
                <w:lang w:val="hy-AM"/>
              </w:rPr>
              <w:t xml:space="preserve">    Շարունակական բնույթի հայեցողական ծախսերին չդասվող միջոցառումներ, այդ թվում՝</w:t>
            </w:r>
          </w:p>
        </w:tc>
      </w:tr>
      <w:tr w:rsidR="00AE5D44" w:rsidRPr="00772438" w14:paraId="63FB69A7" w14:textId="77777777" w:rsidTr="00364355">
        <w:trPr>
          <w:cantSplit/>
        </w:trPr>
        <w:tc>
          <w:tcPr>
            <w:tcW w:w="810" w:type="dxa"/>
            <w:tcBorders>
              <w:top w:val="single" w:sz="4" w:space="0" w:color="auto"/>
              <w:bottom w:val="single" w:sz="4" w:space="0" w:color="auto"/>
              <w:right w:val="single" w:sz="4" w:space="0" w:color="auto"/>
            </w:tcBorders>
            <w:shd w:val="clear" w:color="auto" w:fill="auto"/>
          </w:tcPr>
          <w:p w14:paraId="6D0498BA" w14:textId="77777777" w:rsidR="00AE5D44" w:rsidRPr="006D660F" w:rsidRDefault="00AE5D44" w:rsidP="00AE5D44">
            <w:pPr>
              <w:spacing w:line="240" w:lineRule="auto"/>
              <w:jc w:val="center"/>
              <w:rPr>
                <w:rFonts w:ascii="GHEA Grapalat" w:hAnsi="GHEA Grapalat" w:cs="Garamond"/>
                <w:b/>
                <w:sz w:val="20"/>
                <w:szCs w:val="20"/>
                <w:lang w:val="hy-AM"/>
              </w:rPr>
            </w:pPr>
            <w:r w:rsidRPr="006D660F">
              <w:rPr>
                <w:rFonts w:ascii="GHEA Grapalat" w:hAnsi="GHEA Grapalat" w:cs="Garamond"/>
                <w:i/>
                <w:sz w:val="20"/>
                <w:szCs w:val="20"/>
                <w:lang w:val="hy-AM"/>
              </w:rPr>
              <w:lastRenderedPageBreak/>
              <w:t>Նոր դասիչ</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4641C31" w14:textId="77777777" w:rsidR="00AE5D44" w:rsidRPr="006D660F" w:rsidRDefault="00AE5D44" w:rsidP="00AE5D44">
            <w:pPr>
              <w:spacing w:line="240" w:lineRule="auto"/>
              <w:jc w:val="center"/>
              <w:rPr>
                <w:rFonts w:ascii="GHEA Grapalat" w:hAnsi="GHEA Grapalat" w:cs="Garamond"/>
                <w:b/>
                <w:sz w:val="20"/>
                <w:szCs w:val="20"/>
                <w:lang w:val="hy-AM"/>
              </w:rPr>
            </w:pPr>
            <w:r w:rsidRPr="006D660F">
              <w:rPr>
                <w:rFonts w:ascii="GHEA Grapalat" w:hAnsi="GHEA Grapalat" w:cs="Garamond"/>
                <w:i/>
                <w:sz w:val="20"/>
                <w:szCs w:val="20"/>
                <w:lang w:val="hy-AM"/>
              </w:rPr>
              <w:t>Նոր դասիչ</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6F9A711E" w14:textId="77777777" w:rsidR="00AE5D44" w:rsidRPr="006D660F" w:rsidRDefault="00AE5D44" w:rsidP="00AE5D44">
            <w:pPr>
              <w:spacing w:line="240" w:lineRule="auto"/>
              <w:rPr>
                <w:rFonts w:ascii="GHEA Grapalat" w:hAnsi="GHEA Grapalat"/>
                <w:sz w:val="20"/>
                <w:szCs w:val="20"/>
                <w:lang w:val="hy-AM"/>
              </w:rPr>
            </w:pPr>
            <w:r w:rsidRPr="006D660F">
              <w:rPr>
                <w:rFonts w:ascii="GHEA Grapalat" w:hAnsi="GHEA Grapalat" w:cs="Garamond"/>
                <w:sz w:val="20"/>
                <w:szCs w:val="20"/>
                <w:lang w:val="hy-AM"/>
              </w:rPr>
              <w:t>Կամավորական դաշտը կարգավորող տեղեկատվական հարթակի (կայքի) շահագործում</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12F28CA1" w14:textId="77777777" w:rsidR="00AE5D44" w:rsidRPr="006D660F" w:rsidRDefault="00AE5D44" w:rsidP="00AE5D44">
            <w:pPr>
              <w:pStyle w:val="Text"/>
              <w:spacing w:before="120" w:after="120"/>
              <w:contextualSpacing/>
              <w:jc w:val="left"/>
              <w:rPr>
                <w:rFonts w:ascii="GHEA Grapalat" w:hAnsi="GHEA Grapalat"/>
                <w:kern w:val="16"/>
                <w:sz w:val="20"/>
                <w:lang w:val="hy-AM"/>
              </w:rPr>
            </w:pPr>
            <w:r w:rsidRPr="006D660F">
              <w:rPr>
                <w:rFonts w:ascii="GHEA Grapalat" w:hAnsi="GHEA Grapalat" w:cs="Sylfaen"/>
                <w:sz w:val="20"/>
                <w:lang w:val="hy-AM"/>
              </w:rPr>
              <w:t>Կամավորական դաշտը կարգավորող տեղեկատվական հարթակի (կայքի) շահագործում՝ 2023-2025 թթ. միջնաժամկետ ժամանակահատվածի ծախսային ծրագրով համապատասխան հնարավորության առկայության պարագայում</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7E09B25C" w14:textId="77777777" w:rsidR="00AE5D44" w:rsidRPr="006D660F" w:rsidRDefault="00AE5D44" w:rsidP="00AE5D44">
            <w:pPr>
              <w:spacing w:line="240" w:lineRule="auto"/>
              <w:jc w:val="both"/>
              <w:rPr>
                <w:rFonts w:ascii="GHEA Grapalat" w:hAnsi="GHEA Grapalat" w:cs="Sylfaen"/>
                <w:sz w:val="20"/>
                <w:szCs w:val="20"/>
                <w:lang w:val="hy-AM"/>
              </w:rPr>
            </w:pPr>
          </w:p>
          <w:p w14:paraId="550C6443" w14:textId="77777777" w:rsidR="00AE5D44" w:rsidRPr="006D660F" w:rsidRDefault="00AE5D44" w:rsidP="00AE5D44">
            <w:pPr>
              <w:spacing w:line="240" w:lineRule="auto"/>
              <w:jc w:val="center"/>
              <w:rPr>
                <w:rFonts w:ascii="GHEA Grapalat" w:hAnsi="GHEA Grapalat" w:cs="Garamond"/>
                <w:b/>
                <w:sz w:val="20"/>
                <w:szCs w:val="20"/>
                <w:lang w:val="hy-AM"/>
              </w:rPr>
            </w:pPr>
          </w:p>
        </w:tc>
        <w:tc>
          <w:tcPr>
            <w:tcW w:w="2880" w:type="dxa"/>
            <w:tcBorders>
              <w:top w:val="single" w:sz="4" w:space="0" w:color="auto"/>
              <w:left w:val="single" w:sz="4" w:space="0" w:color="auto"/>
              <w:bottom w:val="single" w:sz="4" w:space="0" w:color="auto"/>
            </w:tcBorders>
            <w:shd w:val="clear" w:color="auto" w:fill="auto"/>
          </w:tcPr>
          <w:p w14:paraId="576F4D75" w14:textId="51C1409B" w:rsidR="00AE5D44" w:rsidRPr="006D660F" w:rsidRDefault="00AE5D44" w:rsidP="00AE5D44">
            <w:pPr>
              <w:pStyle w:val="Text"/>
              <w:spacing w:before="120" w:after="120"/>
              <w:contextualSpacing/>
              <w:jc w:val="center"/>
              <w:rPr>
                <w:rFonts w:ascii="GHEA Grapalat" w:hAnsi="GHEA Grapalat"/>
                <w:sz w:val="20"/>
                <w:lang w:val="hy-AM"/>
              </w:rPr>
            </w:pPr>
            <w:r>
              <w:rPr>
                <w:rFonts w:ascii="GHEA Grapalat" w:hAnsi="GHEA Grapalat" w:cs="Sylfaen"/>
                <w:sz w:val="20"/>
                <w:lang w:val="hy-AM"/>
              </w:rPr>
              <w:t xml:space="preserve">ՀՀ կառավարության 18.11.2021թ. </w:t>
            </w:r>
            <w:r w:rsidRPr="006D660F">
              <w:rPr>
                <w:rFonts w:ascii="GHEA Grapalat" w:hAnsi="GHEA Grapalat" w:cs="Sylfaen"/>
                <w:sz w:val="20"/>
                <w:lang w:val="hy-AM"/>
              </w:rPr>
              <w:t>N 1902-Լ որոշմամբ հաստատված՝ ՀՀ կառավարության 2021-2026 թթ. գործունեության միջոցառումների ծրագրի 1-ին հավելվածի 4-րդ նպատակի շրջանակներում նախատեսված 4.2-րդ միջոցառումը</w:t>
            </w:r>
            <w:r>
              <w:rPr>
                <w:rFonts w:ascii="GHEA Grapalat" w:hAnsi="GHEA Grapalat" w:cs="Sylfaen"/>
                <w:sz w:val="20"/>
                <w:lang w:val="hy-AM"/>
              </w:rPr>
              <w:t>:</w:t>
            </w:r>
          </w:p>
        </w:tc>
      </w:tr>
      <w:tr w:rsidR="00AE5D44" w:rsidRPr="00772438" w14:paraId="7B18EA26" w14:textId="77777777" w:rsidTr="00364355">
        <w:trPr>
          <w:cantSplit/>
        </w:trPr>
        <w:tc>
          <w:tcPr>
            <w:tcW w:w="810" w:type="dxa"/>
            <w:vMerge w:val="restart"/>
            <w:tcBorders>
              <w:top w:val="single" w:sz="4" w:space="0" w:color="auto"/>
              <w:right w:val="single" w:sz="4" w:space="0" w:color="auto"/>
            </w:tcBorders>
            <w:shd w:val="clear" w:color="auto" w:fill="auto"/>
          </w:tcPr>
          <w:p w14:paraId="3F1117F1" w14:textId="77777777" w:rsidR="00AE5D44" w:rsidRPr="006D660F" w:rsidRDefault="00AE5D44" w:rsidP="00AE5D44">
            <w:pPr>
              <w:spacing w:line="240" w:lineRule="auto"/>
              <w:jc w:val="center"/>
              <w:rPr>
                <w:rFonts w:ascii="GHEA Grapalat" w:hAnsi="GHEA Grapalat" w:cs="Garamond"/>
                <w:b/>
                <w:sz w:val="20"/>
                <w:szCs w:val="20"/>
                <w:lang w:val="hy-AM"/>
              </w:rPr>
            </w:pPr>
            <w:r w:rsidRPr="006D660F">
              <w:rPr>
                <w:rFonts w:ascii="GHEA Grapalat" w:hAnsi="GHEA Grapalat" w:cs="Garamond"/>
                <w:b/>
                <w:sz w:val="20"/>
                <w:szCs w:val="20"/>
                <w:lang w:val="hy-AM"/>
              </w:rPr>
              <w:t>1088</w:t>
            </w: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0DD03E16" w14:textId="77777777" w:rsidR="00AE5D44" w:rsidRPr="006D660F" w:rsidRDefault="00AE5D44" w:rsidP="00AE5D44">
            <w:pPr>
              <w:spacing w:line="240" w:lineRule="auto"/>
              <w:jc w:val="center"/>
              <w:rPr>
                <w:rFonts w:ascii="GHEA Grapalat" w:hAnsi="GHEA Grapalat" w:cs="Garamond"/>
                <w:b/>
                <w:sz w:val="20"/>
                <w:szCs w:val="20"/>
                <w:lang w:val="hy-AM"/>
              </w:rPr>
            </w:pPr>
            <w:r w:rsidRPr="006D660F">
              <w:rPr>
                <w:rFonts w:ascii="GHEA Grapalat" w:hAnsi="GHEA Grapalat" w:cs="Garamond"/>
                <w:i/>
                <w:sz w:val="20"/>
                <w:szCs w:val="20"/>
                <w:lang w:val="hy-AM"/>
              </w:rPr>
              <w:t>Նոր դասիչ</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08EA9B0D" w14:textId="77777777" w:rsidR="00AE5D44" w:rsidRPr="006D660F" w:rsidRDefault="00AE5D44" w:rsidP="00AE5D44">
            <w:pPr>
              <w:spacing w:line="240" w:lineRule="auto"/>
              <w:rPr>
                <w:rFonts w:ascii="GHEA Grapalat" w:hAnsi="GHEA Grapalat" w:cs="Garamond"/>
                <w:b/>
                <w:sz w:val="20"/>
                <w:szCs w:val="20"/>
                <w:lang w:val="hy-AM"/>
              </w:rPr>
            </w:pPr>
            <w:r w:rsidRPr="006D660F">
              <w:rPr>
                <w:rFonts w:ascii="GHEA Grapalat" w:hAnsi="GHEA Grapalat"/>
                <w:kern w:val="16"/>
                <w:sz w:val="20"/>
                <w:lang w:val="hy-AM"/>
              </w:rPr>
              <w:t>Նպաստառու ընտանիքի գործազուրկ անձանց զբաղվածության ապահովում</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2B4AF905" w14:textId="77777777" w:rsidR="00AE5D44" w:rsidRPr="006D660F" w:rsidRDefault="00AE5D44" w:rsidP="00AE5D44">
            <w:pPr>
              <w:pStyle w:val="Text"/>
              <w:spacing w:before="120" w:after="120"/>
              <w:ind w:right="75"/>
              <w:contextualSpacing/>
              <w:jc w:val="left"/>
              <w:rPr>
                <w:rFonts w:ascii="GHEA Grapalat" w:hAnsi="GHEA Grapalat"/>
                <w:kern w:val="16"/>
                <w:sz w:val="20"/>
                <w:lang w:val="hy-AM"/>
              </w:rPr>
            </w:pPr>
            <w:r w:rsidRPr="006D660F">
              <w:rPr>
                <w:rFonts w:ascii="GHEA Grapalat" w:hAnsi="GHEA Grapalat"/>
                <w:kern w:val="16"/>
                <w:sz w:val="20"/>
                <w:lang w:val="hy-AM"/>
              </w:rPr>
              <w:t>Միջոցառման շրջանակում մինչև 300 000 դրամի չափով միանվագ փոխհատուցում է տրամադրվում այն իրավաբանական անձին կամ անհատ ձեռնարկատիրոջը, որն առնվազն մեկ տարի ժամկետով աշխատանքային պայմանագիր է կնքում այն նպաստառու գործազուրկ անձի հետ, որը մինչև սույն միջոցառման շրջանակներում աշխատանքի ընդունվելը չի եղել զբաղված։</w:t>
            </w:r>
          </w:p>
          <w:p w14:paraId="7640109A" w14:textId="77777777" w:rsidR="00AE5D44" w:rsidRPr="006D660F" w:rsidRDefault="00AE5D44" w:rsidP="00AE5D44">
            <w:pPr>
              <w:pStyle w:val="Text"/>
              <w:spacing w:before="120" w:after="120"/>
              <w:ind w:right="85"/>
              <w:contextualSpacing/>
              <w:jc w:val="left"/>
              <w:rPr>
                <w:rFonts w:ascii="GHEA Grapalat" w:hAnsi="GHEA Grapalat" w:cs="Arial"/>
                <w:sz w:val="20"/>
                <w:lang w:val="hy-AM"/>
              </w:rPr>
            </w:pPr>
            <w:r w:rsidRPr="006D660F">
              <w:rPr>
                <w:rFonts w:ascii="GHEA Grapalat" w:hAnsi="GHEA Grapalat"/>
                <w:kern w:val="16"/>
                <w:sz w:val="20"/>
                <w:lang w:val="hy-AM"/>
              </w:rPr>
              <w:t xml:space="preserve">Միջոցառման շահառուները </w:t>
            </w:r>
            <w:r w:rsidRPr="006D660F">
              <w:rPr>
                <w:rFonts w:ascii="GHEA Grapalat" w:hAnsi="GHEA Grapalat" w:cs="Courier New"/>
                <w:sz w:val="20"/>
                <w:lang w:val="hy-AM"/>
              </w:rPr>
              <w:t>նպաստառու ընտանիքի</w:t>
            </w:r>
            <w:r w:rsidRPr="006D660F">
              <w:rPr>
                <w:rFonts w:ascii="GHEA Grapalat" w:hAnsi="GHEA Grapalat" w:cs="Arial"/>
                <w:sz w:val="20"/>
                <w:lang w:val="hy-AM"/>
              </w:rPr>
              <w:t xml:space="preserve"> գործազուրկ անձինք են։</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12C9D158" w14:textId="77777777" w:rsidR="00AE5D44" w:rsidRPr="006D660F" w:rsidRDefault="00AE5D44" w:rsidP="00AE5D44">
            <w:pPr>
              <w:spacing w:line="240" w:lineRule="auto"/>
              <w:jc w:val="center"/>
              <w:rPr>
                <w:rFonts w:ascii="GHEA Grapalat" w:hAnsi="GHEA Grapalat" w:cs="Garamond"/>
                <w:b/>
                <w:sz w:val="20"/>
                <w:szCs w:val="20"/>
                <w:lang w:val="hy-AM"/>
              </w:rPr>
            </w:pPr>
          </w:p>
        </w:tc>
        <w:tc>
          <w:tcPr>
            <w:tcW w:w="2880" w:type="dxa"/>
            <w:tcBorders>
              <w:top w:val="single" w:sz="4" w:space="0" w:color="auto"/>
              <w:left w:val="single" w:sz="4" w:space="0" w:color="auto"/>
              <w:bottom w:val="single" w:sz="4" w:space="0" w:color="auto"/>
            </w:tcBorders>
            <w:shd w:val="clear" w:color="auto" w:fill="auto"/>
          </w:tcPr>
          <w:p w14:paraId="6370D7EF" w14:textId="77777777" w:rsidR="00AE5D44" w:rsidRPr="006D660F" w:rsidRDefault="00AE5D44" w:rsidP="00AE5D44">
            <w:pPr>
              <w:spacing w:line="240" w:lineRule="auto"/>
              <w:jc w:val="center"/>
              <w:rPr>
                <w:rFonts w:ascii="GHEA Grapalat" w:hAnsi="GHEA Grapalat" w:cs="Garamond"/>
                <w:b/>
                <w:sz w:val="20"/>
                <w:szCs w:val="20"/>
                <w:lang w:val="hy-AM"/>
              </w:rPr>
            </w:pPr>
            <w:r w:rsidRPr="006D660F">
              <w:rPr>
                <w:rFonts w:ascii="GHEA Grapalat" w:hAnsi="GHEA Grapalat"/>
                <w:sz w:val="20"/>
                <w:szCs w:val="20"/>
                <w:lang w:val="hy-AM"/>
              </w:rPr>
              <w:t>Միջոցառման իրականացման նպատակով՝ նախատեսվում է ՀՀ կառավարության համապատասխան որոշման նախագծի ընդունում։</w:t>
            </w:r>
          </w:p>
        </w:tc>
      </w:tr>
      <w:tr w:rsidR="00AE5D44" w:rsidRPr="00772438" w14:paraId="614E6C09" w14:textId="77777777" w:rsidTr="00364355">
        <w:trPr>
          <w:cantSplit/>
        </w:trPr>
        <w:tc>
          <w:tcPr>
            <w:tcW w:w="810" w:type="dxa"/>
            <w:vMerge/>
            <w:tcBorders>
              <w:right w:val="single" w:sz="4" w:space="0" w:color="auto"/>
            </w:tcBorders>
            <w:shd w:val="clear" w:color="auto" w:fill="auto"/>
          </w:tcPr>
          <w:p w14:paraId="05DBBD74" w14:textId="77777777" w:rsidR="00AE5D44" w:rsidRPr="007F3B6C" w:rsidRDefault="00AE5D44" w:rsidP="00AE5D44">
            <w:pPr>
              <w:jc w:val="center"/>
              <w:rPr>
                <w:rFonts w:ascii="GHEA Grapalat" w:hAnsi="GHEA Grapalat" w:cs="Garamond"/>
                <w:b/>
                <w:sz w:val="20"/>
                <w:szCs w:val="20"/>
                <w:highlight w:val="green"/>
                <w:lang w:val="hy-AM"/>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59FFB22D" w14:textId="77777777" w:rsidR="00AE5D44" w:rsidRPr="001860E6" w:rsidRDefault="00AE5D44" w:rsidP="00AE5D44">
            <w:pPr>
              <w:spacing w:line="240" w:lineRule="auto"/>
              <w:jc w:val="center"/>
              <w:rPr>
                <w:rFonts w:ascii="GHEA Grapalat" w:hAnsi="GHEA Grapalat" w:cs="Garamond"/>
                <w:b/>
                <w:sz w:val="20"/>
                <w:szCs w:val="20"/>
                <w:lang w:val="hy-AM"/>
              </w:rPr>
            </w:pPr>
            <w:r w:rsidRPr="001860E6">
              <w:rPr>
                <w:rFonts w:ascii="GHEA Grapalat" w:hAnsi="GHEA Grapalat" w:cs="Garamond"/>
                <w:i/>
                <w:sz w:val="20"/>
                <w:szCs w:val="20"/>
                <w:lang w:val="hy-AM"/>
              </w:rPr>
              <w:t>Նոր դասիչ</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41635A8A" w14:textId="77777777" w:rsidR="00AE5D44" w:rsidRPr="001860E6" w:rsidRDefault="00AE5D44" w:rsidP="00AE5D44">
            <w:pPr>
              <w:spacing w:line="240" w:lineRule="auto"/>
              <w:rPr>
                <w:rFonts w:ascii="GHEA Grapalat" w:hAnsi="GHEA Grapalat" w:cs="Garamond"/>
                <w:b/>
                <w:sz w:val="20"/>
                <w:szCs w:val="20"/>
                <w:lang w:val="hy-AM"/>
              </w:rPr>
            </w:pPr>
            <w:r w:rsidRPr="001860E6">
              <w:rPr>
                <w:rFonts w:ascii="GHEA Grapalat" w:hAnsi="GHEA Grapalat"/>
                <w:kern w:val="16"/>
                <w:sz w:val="20"/>
                <w:lang w:val="hy-AM"/>
              </w:rPr>
              <w:t>Հաշմանդամություն ունեցող</w:t>
            </w:r>
            <w:r w:rsidRPr="001860E6">
              <w:rPr>
                <w:rFonts w:ascii="Calibri" w:hAnsi="Calibri" w:cs="Calibri"/>
                <w:kern w:val="16"/>
                <w:sz w:val="20"/>
                <w:lang w:val="hy-AM"/>
              </w:rPr>
              <w:t> </w:t>
            </w:r>
            <w:r w:rsidRPr="001860E6">
              <w:rPr>
                <w:rFonts w:ascii="GHEA Grapalat" w:hAnsi="GHEA Grapalat"/>
                <w:kern w:val="16"/>
                <w:sz w:val="20"/>
                <w:lang w:val="hy-AM"/>
              </w:rPr>
              <w:t>անձանց զբաղվածության աջակցություն</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1B953315" w14:textId="5E4ADA0F" w:rsidR="00AE5D44" w:rsidRPr="001860E6" w:rsidRDefault="00AE5D44" w:rsidP="00AE5D44">
            <w:pPr>
              <w:pStyle w:val="Text"/>
              <w:spacing w:before="120" w:after="120"/>
              <w:contextualSpacing/>
              <w:jc w:val="left"/>
              <w:rPr>
                <w:rFonts w:ascii="GHEA Grapalat" w:hAnsi="GHEA Grapalat"/>
                <w:kern w:val="16"/>
                <w:sz w:val="20"/>
                <w:lang w:val="hy-AM"/>
              </w:rPr>
            </w:pPr>
            <w:r w:rsidRPr="001860E6">
              <w:rPr>
                <w:rFonts w:ascii="GHEA Grapalat" w:hAnsi="GHEA Grapalat"/>
                <w:kern w:val="16"/>
                <w:sz w:val="20"/>
                <w:lang w:val="hy-AM"/>
              </w:rPr>
              <w:t xml:space="preserve">Միջոցառման շրջանակներում տեսողությունից կամ տեղաշարժման (հաշմանդամի սայլակով տեղաշարժվող) խնդիրներով առաջին խմբի հաշմանդամություն ունեցող անձանց ուղեկցող ունենալու համար տրվում է անհատույց դրամական օգնություն մեկ տարի ժամկետով, ամսական կտրվածքով` «Նվազագույն ամսական աշխատավարձի մասին» ՀՀ օրենքի 1-ին հոդվածով սահմանված նվազագույն ամսական աշխատավարձի 50% չափով և փոխհատուցվում են տրանսպորտային ծախսերը մեկ տարի ժամկետով, ամսական կտրվածքով` 100 000 դրամի չափով։ Աշխատանքի համար անհրաժեշտ հատուկ պարագաների, աշխատատեղի հարմարեցման կազմակերպատեխնիկական ու էրգոնոմետրիկ հատուկ պահանջների ապահովման համար տրվում է գործատուին աջակցություն՝ միանվագ առավելագույնը 500 000 դրամի չափով: </w:t>
            </w:r>
          </w:p>
          <w:p w14:paraId="45D56307" w14:textId="77777777" w:rsidR="00AE5D44" w:rsidRPr="001860E6" w:rsidRDefault="00AE5D44" w:rsidP="00AE5D44">
            <w:pPr>
              <w:pStyle w:val="Text"/>
              <w:spacing w:before="120" w:after="120"/>
              <w:ind w:right="75"/>
              <w:contextualSpacing/>
              <w:jc w:val="left"/>
              <w:rPr>
                <w:rFonts w:ascii="GHEA Grapalat" w:hAnsi="GHEA Grapalat"/>
                <w:kern w:val="16"/>
                <w:sz w:val="20"/>
                <w:lang w:val="hy-AM"/>
              </w:rPr>
            </w:pPr>
            <w:r w:rsidRPr="001860E6">
              <w:rPr>
                <w:rFonts w:ascii="GHEA Grapalat" w:hAnsi="GHEA Grapalat"/>
                <w:kern w:val="16"/>
                <w:sz w:val="20"/>
                <w:lang w:val="hy-AM"/>
              </w:rPr>
              <w:t>Միջոցառման շահառուները գործազուրկի կարգավիճակ ստացած, հաշմանդամություն ունեցող անձինք են։</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644D870" w14:textId="77777777" w:rsidR="00AE5D44" w:rsidRPr="001860E6" w:rsidRDefault="00AE5D44" w:rsidP="00AE5D44">
            <w:pPr>
              <w:spacing w:line="240" w:lineRule="auto"/>
              <w:jc w:val="center"/>
              <w:rPr>
                <w:rFonts w:ascii="GHEA Grapalat" w:hAnsi="GHEA Grapalat" w:cs="Garamond"/>
                <w:b/>
                <w:sz w:val="20"/>
                <w:szCs w:val="20"/>
                <w:lang w:val="hy-AM"/>
              </w:rPr>
            </w:pPr>
          </w:p>
        </w:tc>
        <w:tc>
          <w:tcPr>
            <w:tcW w:w="2880" w:type="dxa"/>
            <w:tcBorders>
              <w:top w:val="single" w:sz="4" w:space="0" w:color="auto"/>
              <w:left w:val="single" w:sz="4" w:space="0" w:color="auto"/>
              <w:bottom w:val="single" w:sz="4" w:space="0" w:color="auto"/>
            </w:tcBorders>
            <w:shd w:val="clear" w:color="auto" w:fill="auto"/>
          </w:tcPr>
          <w:p w14:paraId="3A3012CF" w14:textId="77777777" w:rsidR="00AE5D44" w:rsidRPr="001860E6" w:rsidRDefault="00AE5D44" w:rsidP="00AE5D44">
            <w:pPr>
              <w:spacing w:line="240" w:lineRule="auto"/>
              <w:jc w:val="center"/>
              <w:rPr>
                <w:rFonts w:ascii="GHEA Grapalat" w:hAnsi="GHEA Grapalat" w:cs="Garamond"/>
                <w:b/>
                <w:sz w:val="20"/>
                <w:szCs w:val="20"/>
                <w:lang w:val="hy-AM"/>
              </w:rPr>
            </w:pPr>
            <w:r w:rsidRPr="001860E6">
              <w:rPr>
                <w:rFonts w:ascii="GHEA Grapalat" w:hAnsi="GHEA Grapalat"/>
                <w:sz w:val="20"/>
                <w:szCs w:val="20"/>
                <w:lang w:val="hy-AM"/>
              </w:rPr>
              <w:t>Միջոցառման իրականացման նպատակով՝ նախատեսվում է ՀՀ կառավարության համապատասխան որոշման նախագծի ընդունում։</w:t>
            </w:r>
          </w:p>
        </w:tc>
      </w:tr>
      <w:tr w:rsidR="00AE5D44" w:rsidRPr="00772438" w14:paraId="5F0B8193" w14:textId="77777777" w:rsidTr="00364355">
        <w:trPr>
          <w:cantSplit/>
        </w:trPr>
        <w:tc>
          <w:tcPr>
            <w:tcW w:w="810" w:type="dxa"/>
            <w:vMerge/>
            <w:tcBorders>
              <w:right w:val="single" w:sz="4" w:space="0" w:color="auto"/>
            </w:tcBorders>
            <w:shd w:val="clear" w:color="auto" w:fill="auto"/>
          </w:tcPr>
          <w:p w14:paraId="18937122" w14:textId="77777777" w:rsidR="00AE5D44" w:rsidRPr="007F3B6C" w:rsidRDefault="00AE5D44" w:rsidP="00AE5D44">
            <w:pPr>
              <w:jc w:val="center"/>
              <w:rPr>
                <w:rFonts w:ascii="GHEA Grapalat" w:hAnsi="GHEA Grapalat" w:cs="Garamond"/>
                <w:b/>
                <w:sz w:val="20"/>
                <w:szCs w:val="20"/>
                <w:highlight w:val="green"/>
                <w:lang w:val="hy-AM"/>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B67F359" w14:textId="77777777" w:rsidR="00AE5D44" w:rsidRPr="001860E6" w:rsidRDefault="00AE5D44" w:rsidP="00AE5D44">
            <w:pPr>
              <w:spacing w:line="240" w:lineRule="auto"/>
              <w:rPr>
                <w:rFonts w:ascii="GHEA Grapalat" w:hAnsi="GHEA Grapalat" w:cs="Garamond"/>
                <w:b/>
                <w:sz w:val="20"/>
                <w:szCs w:val="20"/>
                <w:lang w:val="hy-AM"/>
              </w:rPr>
            </w:pPr>
            <w:r w:rsidRPr="001860E6">
              <w:rPr>
                <w:rFonts w:ascii="GHEA Grapalat" w:hAnsi="GHEA Grapalat" w:cs="Garamond"/>
                <w:i/>
                <w:sz w:val="20"/>
                <w:szCs w:val="20"/>
                <w:lang w:val="hy-AM"/>
              </w:rPr>
              <w:t>Նոր դասիչ</w:t>
            </w:r>
          </w:p>
        </w:tc>
        <w:tc>
          <w:tcPr>
            <w:tcW w:w="1890" w:type="dxa"/>
            <w:tcBorders>
              <w:top w:val="single" w:sz="4" w:space="0" w:color="auto"/>
              <w:left w:val="single" w:sz="4" w:space="0" w:color="auto"/>
              <w:bottom w:val="single" w:sz="4" w:space="0" w:color="auto"/>
              <w:right w:val="single" w:sz="4" w:space="0" w:color="auto"/>
            </w:tcBorders>
            <w:shd w:val="clear" w:color="auto" w:fill="auto"/>
          </w:tcPr>
          <w:p w14:paraId="0DEFA0E9" w14:textId="77777777" w:rsidR="00AE5D44" w:rsidRPr="001860E6" w:rsidRDefault="00AE5D44" w:rsidP="00AE5D44">
            <w:pPr>
              <w:spacing w:line="240" w:lineRule="auto"/>
              <w:rPr>
                <w:rFonts w:ascii="GHEA Grapalat" w:hAnsi="GHEA Grapalat" w:cs="Garamond"/>
                <w:b/>
                <w:sz w:val="20"/>
                <w:szCs w:val="20"/>
                <w:lang w:val="hy-AM"/>
              </w:rPr>
            </w:pPr>
            <w:r w:rsidRPr="001860E6">
              <w:rPr>
                <w:rFonts w:ascii="GHEA Grapalat" w:hAnsi="GHEA Grapalat"/>
                <w:kern w:val="16"/>
                <w:sz w:val="20"/>
                <w:lang w:val="hy-AM"/>
              </w:rPr>
              <w:t>Վարձատրվող հասարակական աշխատանքների կազմակերպում</w:t>
            </w:r>
          </w:p>
        </w:tc>
        <w:tc>
          <w:tcPr>
            <w:tcW w:w="2970" w:type="dxa"/>
            <w:tcBorders>
              <w:top w:val="single" w:sz="4" w:space="0" w:color="auto"/>
              <w:left w:val="single" w:sz="4" w:space="0" w:color="auto"/>
              <w:bottom w:val="single" w:sz="4" w:space="0" w:color="auto"/>
              <w:right w:val="single" w:sz="4" w:space="0" w:color="auto"/>
            </w:tcBorders>
            <w:shd w:val="clear" w:color="auto" w:fill="auto"/>
          </w:tcPr>
          <w:p w14:paraId="3CFCBC9F" w14:textId="77777777" w:rsidR="00AE5D44" w:rsidRPr="001860E6" w:rsidRDefault="00AE5D44" w:rsidP="00AE5D44">
            <w:pPr>
              <w:pStyle w:val="Text"/>
              <w:spacing w:before="120" w:after="120"/>
              <w:ind w:right="85"/>
              <w:contextualSpacing/>
              <w:jc w:val="left"/>
              <w:rPr>
                <w:rFonts w:ascii="GHEA Grapalat" w:hAnsi="GHEA Grapalat"/>
                <w:kern w:val="16"/>
                <w:sz w:val="20"/>
                <w:lang w:val="hy-AM"/>
              </w:rPr>
            </w:pPr>
            <w:r w:rsidRPr="001860E6">
              <w:rPr>
                <w:rFonts w:ascii="GHEA Grapalat" w:hAnsi="GHEA Grapalat"/>
                <w:kern w:val="16"/>
                <w:sz w:val="20"/>
                <w:lang w:val="hy-AM"/>
              </w:rPr>
              <w:t xml:space="preserve">Միջոցառումը նախատեսում է անտառների վերականգնման, անտառապատման, օգտագործման, խնամքի իրականացման աշխատանքներում ներգրավվման միջոցով՝ գործազուրկների ժամանակավոր զբաղվածության ապահովում։ </w:t>
            </w:r>
          </w:p>
          <w:p w14:paraId="46DCFF85" w14:textId="77777777" w:rsidR="00AE5D44" w:rsidRPr="001860E6" w:rsidRDefault="00AE5D44" w:rsidP="00AE5D44">
            <w:pPr>
              <w:pStyle w:val="Text"/>
              <w:spacing w:before="120" w:after="120"/>
              <w:ind w:right="85"/>
              <w:contextualSpacing/>
              <w:jc w:val="left"/>
              <w:rPr>
                <w:rFonts w:ascii="GHEA Grapalat" w:hAnsi="GHEA Grapalat"/>
                <w:kern w:val="16"/>
                <w:sz w:val="20"/>
                <w:lang w:val="hy-AM"/>
              </w:rPr>
            </w:pPr>
            <w:r w:rsidRPr="001860E6">
              <w:rPr>
                <w:rFonts w:ascii="GHEA Grapalat" w:hAnsi="GHEA Grapalat"/>
                <w:kern w:val="16"/>
                <w:sz w:val="20"/>
                <w:lang w:val="hy-AM"/>
              </w:rPr>
              <w:t>Միջոցառման շահառուները Միասնական սոցիալական ծառայության տարածքային կենտրոններում հաշվառված և գործազուրկի կարգավիճակ ստացած անձինք են։</w:t>
            </w:r>
          </w:p>
          <w:p w14:paraId="27437067" w14:textId="7D3A1D00" w:rsidR="00AE5D44" w:rsidRPr="001860E6" w:rsidRDefault="00AE5D44" w:rsidP="00AE5D44">
            <w:pPr>
              <w:pStyle w:val="Text"/>
              <w:spacing w:before="120" w:after="120"/>
              <w:ind w:right="85"/>
              <w:contextualSpacing/>
              <w:jc w:val="left"/>
              <w:rPr>
                <w:rFonts w:ascii="GHEA Grapalat" w:hAnsi="GHEA Grapalat"/>
                <w:color w:val="000000"/>
                <w:sz w:val="20"/>
                <w:lang w:val="hy-AM"/>
              </w:rPr>
            </w:pPr>
            <w:r w:rsidRPr="001860E6">
              <w:rPr>
                <w:rFonts w:ascii="GHEA Grapalat" w:hAnsi="GHEA Grapalat"/>
                <w:kern w:val="16"/>
                <w:sz w:val="20"/>
                <w:lang w:val="hy-AM"/>
              </w:rPr>
              <w:t>Շահառուների վարձատրության չափը սահմանվում է ՀՀ կառավարության 2013 թ</w:t>
            </w:r>
            <w:r>
              <w:rPr>
                <w:rFonts w:ascii="GHEA Grapalat" w:hAnsi="GHEA Grapalat"/>
                <w:kern w:val="16"/>
                <w:sz w:val="20"/>
                <w:lang w:val="hy-AM"/>
              </w:rPr>
              <w:t>.</w:t>
            </w:r>
            <w:r w:rsidRPr="001860E6">
              <w:rPr>
                <w:rFonts w:ascii="GHEA Grapalat" w:hAnsi="GHEA Grapalat"/>
                <w:kern w:val="16"/>
                <w:sz w:val="20"/>
                <w:lang w:val="hy-AM"/>
              </w:rPr>
              <w:t xml:space="preserve"> հունիսի 27-ի N 684-Ն որոշմամբ հաստատված նորմատիվներին համապատասխան</w:t>
            </w:r>
            <w:r w:rsidRPr="001860E6">
              <w:rPr>
                <w:rFonts w:ascii="GHEA Grapalat" w:hAnsi="GHEA Grapalat"/>
                <w:color w:val="000000"/>
                <w:sz w:val="20"/>
                <w:lang w:val="hy-AM"/>
              </w:rPr>
              <w:t>։</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613BE626" w14:textId="77777777" w:rsidR="00AE5D44" w:rsidRPr="001860E6" w:rsidRDefault="00AE5D44" w:rsidP="00AE5D44">
            <w:pPr>
              <w:spacing w:line="240" w:lineRule="auto"/>
              <w:jc w:val="center"/>
              <w:rPr>
                <w:rFonts w:ascii="GHEA Grapalat" w:hAnsi="GHEA Grapalat" w:cs="Garamond"/>
                <w:b/>
                <w:sz w:val="20"/>
                <w:szCs w:val="20"/>
                <w:lang w:val="hy-AM"/>
              </w:rPr>
            </w:pPr>
          </w:p>
        </w:tc>
        <w:tc>
          <w:tcPr>
            <w:tcW w:w="2880" w:type="dxa"/>
            <w:tcBorders>
              <w:top w:val="single" w:sz="4" w:space="0" w:color="auto"/>
              <w:left w:val="single" w:sz="4" w:space="0" w:color="auto"/>
              <w:bottom w:val="single" w:sz="4" w:space="0" w:color="auto"/>
            </w:tcBorders>
            <w:shd w:val="clear" w:color="auto" w:fill="auto"/>
          </w:tcPr>
          <w:p w14:paraId="51F92BA0" w14:textId="77777777" w:rsidR="00AE5D44" w:rsidRPr="001860E6" w:rsidRDefault="00AE5D44" w:rsidP="00AE5D44">
            <w:pPr>
              <w:spacing w:line="240" w:lineRule="auto"/>
              <w:jc w:val="center"/>
              <w:rPr>
                <w:rFonts w:ascii="GHEA Grapalat" w:hAnsi="GHEA Grapalat" w:cs="Garamond"/>
                <w:b/>
                <w:sz w:val="20"/>
                <w:szCs w:val="20"/>
                <w:lang w:val="hy-AM"/>
              </w:rPr>
            </w:pPr>
            <w:r w:rsidRPr="001860E6">
              <w:rPr>
                <w:rFonts w:ascii="GHEA Grapalat" w:hAnsi="GHEA Grapalat"/>
                <w:sz w:val="20"/>
                <w:szCs w:val="20"/>
                <w:lang w:val="hy-AM"/>
              </w:rPr>
              <w:t>Միջոցառման իրականացման նպատակով՝ նախատեսվում է ՀՀ կառավարության համապատասխան որոշման նախագծի ընդունում։</w:t>
            </w:r>
          </w:p>
        </w:tc>
      </w:tr>
      <w:tr w:rsidR="00AE5D44" w:rsidRPr="00772438" w14:paraId="45954442" w14:textId="77777777" w:rsidTr="00364355">
        <w:trPr>
          <w:cantSplit/>
        </w:trPr>
        <w:tc>
          <w:tcPr>
            <w:tcW w:w="810" w:type="dxa"/>
            <w:vMerge/>
            <w:tcBorders>
              <w:right w:val="single" w:sz="4" w:space="0" w:color="auto"/>
            </w:tcBorders>
            <w:shd w:val="clear" w:color="auto" w:fill="auto"/>
          </w:tcPr>
          <w:p w14:paraId="5776C62F" w14:textId="77777777" w:rsidR="00AE5D44" w:rsidRPr="007F3B6C" w:rsidRDefault="00AE5D44" w:rsidP="00AE5D44">
            <w:pPr>
              <w:jc w:val="center"/>
              <w:rPr>
                <w:rFonts w:ascii="GHEA Grapalat" w:hAnsi="GHEA Grapalat" w:cs="Garamond"/>
                <w:b/>
                <w:sz w:val="20"/>
                <w:szCs w:val="20"/>
                <w:highlight w:val="green"/>
                <w:lang w:val="hy-AM"/>
              </w:rPr>
            </w:pPr>
          </w:p>
        </w:tc>
        <w:tc>
          <w:tcPr>
            <w:tcW w:w="1080" w:type="dxa"/>
            <w:tcBorders>
              <w:top w:val="single" w:sz="4" w:space="0" w:color="auto"/>
              <w:left w:val="single" w:sz="4" w:space="0" w:color="auto"/>
              <w:right w:val="single" w:sz="4" w:space="0" w:color="auto"/>
            </w:tcBorders>
            <w:shd w:val="clear" w:color="auto" w:fill="auto"/>
          </w:tcPr>
          <w:p w14:paraId="029DD47E" w14:textId="77777777" w:rsidR="00AE5D44" w:rsidRPr="001860E6" w:rsidRDefault="00AE5D44" w:rsidP="00AE5D44">
            <w:pPr>
              <w:spacing w:line="240" w:lineRule="auto"/>
              <w:jc w:val="center"/>
              <w:rPr>
                <w:rFonts w:ascii="GHEA Grapalat" w:hAnsi="GHEA Grapalat" w:cs="Garamond"/>
                <w:b/>
                <w:sz w:val="20"/>
                <w:szCs w:val="20"/>
                <w:lang w:val="hy-AM"/>
              </w:rPr>
            </w:pPr>
            <w:r w:rsidRPr="001860E6">
              <w:rPr>
                <w:rFonts w:ascii="GHEA Grapalat" w:hAnsi="GHEA Grapalat" w:cs="Garamond"/>
                <w:i/>
                <w:sz w:val="20"/>
                <w:szCs w:val="20"/>
                <w:lang w:val="hy-AM"/>
              </w:rPr>
              <w:t>Նոր դասիչ</w:t>
            </w:r>
          </w:p>
        </w:tc>
        <w:tc>
          <w:tcPr>
            <w:tcW w:w="1890" w:type="dxa"/>
            <w:tcBorders>
              <w:top w:val="single" w:sz="4" w:space="0" w:color="auto"/>
              <w:left w:val="single" w:sz="4" w:space="0" w:color="auto"/>
              <w:right w:val="single" w:sz="4" w:space="0" w:color="auto"/>
            </w:tcBorders>
            <w:shd w:val="clear" w:color="auto" w:fill="auto"/>
          </w:tcPr>
          <w:p w14:paraId="7BED89F6" w14:textId="77777777" w:rsidR="00AE5D44" w:rsidRPr="001860E6" w:rsidRDefault="00AE5D44" w:rsidP="00AE5D44">
            <w:pPr>
              <w:spacing w:line="240" w:lineRule="auto"/>
              <w:rPr>
                <w:rFonts w:ascii="GHEA Grapalat" w:hAnsi="GHEA Grapalat" w:cs="Garamond"/>
                <w:b/>
                <w:sz w:val="20"/>
                <w:szCs w:val="20"/>
                <w:lang w:val="hy-AM"/>
              </w:rPr>
            </w:pPr>
            <w:r w:rsidRPr="001860E6">
              <w:rPr>
                <w:rFonts w:ascii="GHEA Grapalat" w:hAnsi="GHEA Grapalat"/>
                <w:kern w:val="16"/>
                <w:sz w:val="20"/>
                <w:lang w:val="hy-AM"/>
              </w:rPr>
              <w:t>Նոր ստեղծվող աշխատատեղի համալրման միջոցառում</w:t>
            </w:r>
          </w:p>
        </w:tc>
        <w:tc>
          <w:tcPr>
            <w:tcW w:w="2970" w:type="dxa"/>
            <w:tcBorders>
              <w:top w:val="single" w:sz="4" w:space="0" w:color="auto"/>
              <w:left w:val="single" w:sz="4" w:space="0" w:color="auto"/>
              <w:right w:val="single" w:sz="4" w:space="0" w:color="auto"/>
            </w:tcBorders>
            <w:shd w:val="clear" w:color="auto" w:fill="auto"/>
          </w:tcPr>
          <w:p w14:paraId="62D2984E" w14:textId="77777777" w:rsidR="00AE5D44" w:rsidRPr="001860E6" w:rsidRDefault="00AE5D44" w:rsidP="00AE5D44">
            <w:pPr>
              <w:pStyle w:val="Text"/>
              <w:spacing w:before="120" w:after="120"/>
              <w:contextualSpacing/>
              <w:jc w:val="left"/>
              <w:rPr>
                <w:rFonts w:ascii="GHEA Grapalat" w:hAnsi="GHEA Grapalat"/>
                <w:kern w:val="16"/>
                <w:sz w:val="20"/>
                <w:lang w:val="hy-AM"/>
              </w:rPr>
            </w:pPr>
            <w:r w:rsidRPr="001860E6">
              <w:rPr>
                <w:rFonts w:ascii="GHEA Grapalat" w:hAnsi="GHEA Grapalat"/>
                <w:kern w:val="16"/>
                <w:sz w:val="20"/>
                <w:lang w:val="hy-AM"/>
              </w:rPr>
              <w:t>Միջոցառման շահառուները գործատուի կողմից ներկայացված՝ նոր ստեղծված աշխատատեղի հայտում նշված մասնագիտական հմտություններին և կարողություններին համապատասխանող գործազուրկ անձինք են։</w:t>
            </w:r>
          </w:p>
          <w:p w14:paraId="39FF9FD4" w14:textId="77777777" w:rsidR="00AE5D44" w:rsidRDefault="00AE5D44" w:rsidP="00AE5D44">
            <w:pPr>
              <w:pStyle w:val="Text"/>
              <w:spacing w:before="120" w:after="120"/>
              <w:contextualSpacing/>
              <w:jc w:val="left"/>
              <w:rPr>
                <w:rFonts w:ascii="GHEA Grapalat" w:hAnsi="GHEA Grapalat"/>
                <w:kern w:val="16"/>
                <w:sz w:val="20"/>
                <w:lang w:val="hy-AM"/>
              </w:rPr>
            </w:pPr>
            <w:r w:rsidRPr="001860E6">
              <w:rPr>
                <w:rFonts w:ascii="GHEA Grapalat" w:hAnsi="GHEA Grapalat"/>
                <w:kern w:val="16"/>
                <w:sz w:val="20"/>
                <w:lang w:val="hy-AM"/>
              </w:rPr>
              <w:t xml:space="preserve">Միջոցառումը կարող է իրականացվել երեք ուղղություններով՝ </w:t>
            </w:r>
          </w:p>
          <w:p w14:paraId="7B025658" w14:textId="77777777" w:rsidR="00AE5D44" w:rsidRDefault="00AE5D44" w:rsidP="00AE5D44">
            <w:pPr>
              <w:pStyle w:val="Text"/>
              <w:spacing w:before="120" w:after="120"/>
              <w:contextualSpacing/>
              <w:jc w:val="left"/>
              <w:rPr>
                <w:rFonts w:ascii="GHEA Grapalat" w:hAnsi="GHEA Grapalat"/>
                <w:kern w:val="16"/>
                <w:sz w:val="20"/>
                <w:lang w:val="hy-AM"/>
              </w:rPr>
            </w:pPr>
            <w:r w:rsidRPr="001860E6">
              <w:rPr>
                <w:rFonts w:ascii="GHEA Grapalat" w:hAnsi="GHEA Grapalat"/>
                <w:kern w:val="16"/>
                <w:sz w:val="20"/>
                <w:lang w:val="hy-AM"/>
              </w:rPr>
              <w:t xml:space="preserve">ա) շահառուի համար մասնագիտական ուսուցման իրականացում, </w:t>
            </w:r>
          </w:p>
          <w:p w14:paraId="4429D582" w14:textId="1EA3550B" w:rsidR="00AE5D44" w:rsidRPr="001860E6" w:rsidRDefault="00AE5D44" w:rsidP="00AE5D44">
            <w:pPr>
              <w:pStyle w:val="Text"/>
              <w:spacing w:before="120" w:after="120"/>
              <w:contextualSpacing/>
              <w:jc w:val="left"/>
              <w:rPr>
                <w:rFonts w:ascii="GHEA Grapalat" w:hAnsi="GHEA Grapalat"/>
                <w:kern w:val="16"/>
                <w:sz w:val="20"/>
                <w:lang w:val="hy-AM"/>
              </w:rPr>
            </w:pPr>
            <w:r w:rsidRPr="001860E6">
              <w:rPr>
                <w:rFonts w:ascii="GHEA Grapalat" w:hAnsi="GHEA Grapalat"/>
                <w:kern w:val="16"/>
                <w:sz w:val="20"/>
                <w:lang w:val="hy-AM"/>
              </w:rPr>
              <w:t xml:space="preserve">բ) գործատուի մոտ մասնագիտական աշխատանքային փորձի ձեռքբերման կազմակերպում, գ) միանվագ աջակցություն գործատուին՝ վերջին առնվազն երեք ամսվա ընթացքում զբաղված չհանդիսացած գործազուրկին աշխատանքի ընդունելու պարագայում։ </w:t>
            </w:r>
          </w:p>
          <w:p w14:paraId="13F0A8A8" w14:textId="77777777" w:rsidR="00AE5D44" w:rsidRPr="001860E6" w:rsidRDefault="00AE5D44" w:rsidP="00AE5D44">
            <w:pPr>
              <w:pStyle w:val="Text"/>
              <w:spacing w:before="120" w:after="120"/>
              <w:contextualSpacing/>
              <w:jc w:val="left"/>
              <w:rPr>
                <w:rFonts w:ascii="GHEA Grapalat" w:hAnsi="GHEA Grapalat"/>
                <w:kern w:val="16"/>
                <w:sz w:val="20"/>
                <w:lang w:val="hy-AM"/>
              </w:rPr>
            </w:pPr>
            <w:r w:rsidRPr="001860E6">
              <w:rPr>
                <w:rFonts w:ascii="GHEA Grapalat" w:hAnsi="GHEA Grapalat"/>
                <w:kern w:val="16"/>
                <w:sz w:val="20"/>
                <w:lang w:val="hy-AM"/>
              </w:rPr>
              <w:t>Երեք ուղղությունների պարագայում էլ գործատուն պարտավորվում է ապահովել շահառուի զբաղվածությունը առնվազն մեկ տարի տևողությամբ։</w:t>
            </w:r>
          </w:p>
          <w:p w14:paraId="1282F300" w14:textId="30D0CDFB" w:rsidR="00AE5D44" w:rsidRPr="001860E6" w:rsidRDefault="00AE5D44" w:rsidP="00AE5D44">
            <w:pPr>
              <w:pStyle w:val="Text"/>
              <w:spacing w:before="120" w:after="120"/>
              <w:contextualSpacing/>
              <w:jc w:val="left"/>
              <w:rPr>
                <w:rFonts w:ascii="GHEA Grapalat" w:hAnsi="GHEA Grapalat"/>
                <w:kern w:val="16"/>
                <w:sz w:val="20"/>
                <w:lang w:val="hy-AM"/>
              </w:rPr>
            </w:pPr>
            <w:r>
              <w:rPr>
                <w:rFonts w:ascii="GHEA Grapalat" w:hAnsi="GHEA Grapalat"/>
                <w:kern w:val="16"/>
                <w:sz w:val="20"/>
                <w:lang w:val="hy-AM"/>
              </w:rPr>
              <w:t>•</w:t>
            </w:r>
            <w:r w:rsidRPr="001860E6">
              <w:rPr>
                <w:rFonts w:ascii="GHEA Grapalat" w:hAnsi="GHEA Grapalat"/>
                <w:kern w:val="16"/>
                <w:sz w:val="20"/>
                <w:lang w:val="hy-AM"/>
              </w:rPr>
              <w:t>Ուսուցման պարագայում՝ ուսուցումը տևում է մինչև 5 ամիս, և շահառուին վճարվում է ուսման վարձի փոխհատուցում ամսական կտրվածքով՝ յուրաքանչյուր ամսվա համար առավելագույնը 40 000 դրամի չափով։ Մասնագիտական ուսուցմ</w:t>
            </w:r>
            <w:r>
              <w:rPr>
                <w:rFonts w:ascii="GHEA Grapalat" w:hAnsi="GHEA Grapalat"/>
                <w:kern w:val="16"/>
                <w:sz w:val="20"/>
                <w:lang w:val="hy-AM"/>
              </w:rPr>
              <w:t>ան դասընթացի ավարտական վկայականը</w:t>
            </w:r>
            <w:r w:rsidRPr="001860E6">
              <w:rPr>
                <w:rFonts w:ascii="GHEA Grapalat" w:hAnsi="GHEA Grapalat"/>
                <w:kern w:val="16"/>
                <w:sz w:val="20"/>
                <w:lang w:val="hy-AM"/>
              </w:rPr>
              <w:t xml:space="preserve"> ստանալուց հետո շահառուի հետ գործատուն պարտավորվում է կնքել աշխատանքային պայմանագիր՝ առնվազն 1 տարի ժամկետով։ Աշխատանքային </w:t>
            </w:r>
            <w:r w:rsidRPr="001860E6">
              <w:rPr>
                <w:rFonts w:ascii="GHEA Grapalat" w:hAnsi="GHEA Grapalat"/>
                <w:kern w:val="16"/>
                <w:sz w:val="20"/>
                <w:lang w:val="hy-AM"/>
              </w:rPr>
              <w:lastRenderedPageBreak/>
              <w:t xml:space="preserve">պայմանագիրը կնքելուց հետո երեք ամիս ժամկետով, ամսական կտրվածքով, գործատուին տրվում է գումար առավելագույնը 25000 դրամի չափով՝ շահառուի աշխատավարձից հաշվարկվող եկամտային հարկը, դրոշմանիշային վճարը և օրենքով սահմանված դեպքերում` սոցիալական վճարը փոխհատուցելու համար։ </w:t>
            </w:r>
          </w:p>
          <w:p w14:paraId="44B102CB" w14:textId="669F1BA3" w:rsidR="00AE5D44" w:rsidRPr="001860E6" w:rsidRDefault="00AE5D44" w:rsidP="00AE5D44">
            <w:pPr>
              <w:pStyle w:val="Text"/>
              <w:spacing w:before="120" w:after="120"/>
              <w:contextualSpacing/>
              <w:jc w:val="left"/>
              <w:rPr>
                <w:rFonts w:ascii="GHEA Grapalat" w:hAnsi="GHEA Grapalat"/>
                <w:kern w:val="16"/>
                <w:sz w:val="20"/>
                <w:lang w:val="hy-AM"/>
              </w:rPr>
            </w:pPr>
            <w:r>
              <w:rPr>
                <w:rFonts w:ascii="GHEA Grapalat" w:hAnsi="GHEA Grapalat"/>
                <w:kern w:val="16"/>
                <w:sz w:val="20"/>
                <w:lang w:val="hy-AM"/>
              </w:rPr>
              <w:t>•</w:t>
            </w:r>
            <w:r w:rsidRPr="001860E6">
              <w:rPr>
                <w:rFonts w:ascii="GHEA Grapalat" w:hAnsi="GHEA Grapalat"/>
                <w:kern w:val="16"/>
                <w:sz w:val="20"/>
                <w:lang w:val="hy-AM"/>
              </w:rPr>
              <w:t>Գործատուի մոտ աշխատանքային փորձի կազմակերպման պարագայում՝  գործատուին տրամադրվում է փոխհատուցում` շահառուի աշխատավարձի վճարման համար` նվազագույն ամսական աշխատավարձի չափով, ամսական կտրվածքով, երեք ամիս ժամկետով, շահառուի աշխատավարձից հաշվարկվող եկամտային հարկը, դրոշմանիշային վճարը և օրենքով սահմանված դեպքերում` սոցիալական վճարը փոխհատուցելու համար, վեց ամիս ժամկետով, յուրաքանչյուր ամսվա համար առավելագույնը 25 000 դրամի չափով։</w:t>
            </w:r>
          </w:p>
          <w:p w14:paraId="55C4FDA3" w14:textId="7DE3F623" w:rsidR="00AE5D44" w:rsidRPr="001860E6" w:rsidRDefault="00AE5D44" w:rsidP="00AE5D44">
            <w:pPr>
              <w:pStyle w:val="Text"/>
              <w:spacing w:before="120" w:after="120"/>
              <w:contextualSpacing/>
              <w:jc w:val="left"/>
              <w:rPr>
                <w:rFonts w:ascii="GHEA Grapalat" w:hAnsi="GHEA Grapalat"/>
                <w:kern w:val="16"/>
                <w:sz w:val="20"/>
                <w:lang w:val="hy-AM"/>
              </w:rPr>
            </w:pPr>
            <w:r>
              <w:rPr>
                <w:rFonts w:ascii="GHEA Grapalat" w:hAnsi="GHEA Grapalat"/>
                <w:kern w:val="16"/>
                <w:sz w:val="20"/>
                <w:lang w:val="hy-AM"/>
              </w:rPr>
              <w:t>•</w:t>
            </w:r>
            <w:r w:rsidRPr="001860E6">
              <w:rPr>
                <w:rFonts w:ascii="GHEA Grapalat" w:hAnsi="GHEA Grapalat"/>
                <w:kern w:val="16"/>
                <w:sz w:val="20"/>
                <w:lang w:val="hy-AM"/>
              </w:rPr>
              <w:t xml:space="preserve">Վերջին առնվազն երեք ամսվա ընթացքում զբաղված չհանդիսացած գործազուրկին աշխատանքի ընդունելու պարագայում՝ գործատուին տրվում է միանվագ փոխհատուցում՝ 300 000 դրամի չափով, եթե նա առնվազն մեկ տարի ժամկետով աշխատանքային պայմանագիր է կնքում այն գործազուրկ անձի հետ, որը մինչև սույն միջոցառման շրջանակներում աշխատանքի ընդունվելը «Եկամտային հարկի, </w:t>
            </w:r>
            <w:r w:rsidRPr="001860E6">
              <w:rPr>
                <w:rFonts w:ascii="GHEA Grapalat" w:hAnsi="GHEA Grapalat"/>
                <w:kern w:val="16"/>
                <w:sz w:val="20"/>
                <w:lang w:val="hy-AM"/>
              </w:rPr>
              <w:lastRenderedPageBreak/>
              <w:t>շահութահարկի և սոցիալական վճարի անձնավորված հաշվառման համակարգում» առկա տեղեկատվության հիման վրա վերջին երեք ամսվա ընթացքում չի հանդիսացել հարկ վճարող։</w:t>
            </w:r>
          </w:p>
        </w:tc>
        <w:tc>
          <w:tcPr>
            <w:tcW w:w="1710" w:type="dxa"/>
            <w:tcBorders>
              <w:top w:val="single" w:sz="4" w:space="0" w:color="auto"/>
              <w:left w:val="single" w:sz="4" w:space="0" w:color="auto"/>
              <w:right w:val="single" w:sz="4" w:space="0" w:color="auto"/>
            </w:tcBorders>
            <w:shd w:val="clear" w:color="auto" w:fill="auto"/>
          </w:tcPr>
          <w:p w14:paraId="01433288" w14:textId="77777777" w:rsidR="00AE5D44" w:rsidRPr="001860E6" w:rsidRDefault="00AE5D44" w:rsidP="00AE5D44">
            <w:pPr>
              <w:spacing w:line="240" w:lineRule="auto"/>
              <w:jc w:val="center"/>
              <w:rPr>
                <w:rFonts w:ascii="GHEA Grapalat" w:hAnsi="GHEA Grapalat" w:cs="Garamond"/>
                <w:b/>
                <w:sz w:val="20"/>
                <w:szCs w:val="20"/>
                <w:lang w:val="hy-AM"/>
              </w:rPr>
            </w:pPr>
          </w:p>
        </w:tc>
        <w:tc>
          <w:tcPr>
            <w:tcW w:w="2880" w:type="dxa"/>
            <w:tcBorders>
              <w:top w:val="single" w:sz="4" w:space="0" w:color="auto"/>
              <w:left w:val="single" w:sz="4" w:space="0" w:color="auto"/>
            </w:tcBorders>
            <w:shd w:val="clear" w:color="auto" w:fill="auto"/>
          </w:tcPr>
          <w:p w14:paraId="09F6367E" w14:textId="77777777" w:rsidR="00AE5D44" w:rsidRPr="001860E6" w:rsidRDefault="00AE5D44" w:rsidP="00AE5D44">
            <w:pPr>
              <w:spacing w:line="240" w:lineRule="auto"/>
              <w:jc w:val="center"/>
              <w:rPr>
                <w:rFonts w:ascii="GHEA Grapalat" w:hAnsi="GHEA Grapalat" w:cs="Garamond"/>
                <w:b/>
                <w:sz w:val="20"/>
                <w:szCs w:val="20"/>
                <w:lang w:val="hy-AM"/>
              </w:rPr>
            </w:pPr>
            <w:r w:rsidRPr="001860E6">
              <w:rPr>
                <w:rFonts w:ascii="GHEA Grapalat" w:hAnsi="GHEA Grapalat"/>
                <w:sz w:val="20"/>
                <w:szCs w:val="20"/>
                <w:lang w:val="hy-AM"/>
              </w:rPr>
              <w:t>Միջոցառման իրականացման նպատակով՝ նախատեսվում է ՀՀ կառավարության համապատասխան որոշման նախագծի ընդունում։</w:t>
            </w:r>
          </w:p>
        </w:tc>
      </w:tr>
    </w:tbl>
    <w:p w14:paraId="000D8D39" w14:textId="55830698" w:rsidR="00980FDD" w:rsidRPr="005B6125" w:rsidRDefault="00980FDD" w:rsidP="005E4ED2">
      <w:pPr>
        <w:overflowPunct w:val="0"/>
        <w:autoSpaceDE w:val="0"/>
        <w:autoSpaceDN w:val="0"/>
        <w:adjustRightInd w:val="0"/>
        <w:spacing w:after="0" w:line="240" w:lineRule="auto"/>
        <w:textAlignment w:val="baseline"/>
        <w:rPr>
          <w:rFonts w:ascii="GHEA Grapalat" w:eastAsia="Times New Roman" w:hAnsi="GHEA Grapalat" w:cs="Times New Roman"/>
          <w:b/>
          <w:bCs/>
          <w:szCs w:val="20"/>
          <w:highlight w:val="yellow"/>
          <w:lang w:val="hy-AM" w:eastAsia="x-none"/>
        </w:rPr>
      </w:pPr>
    </w:p>
    <w:p w14:paraId="178965FF" w14:textId="54BC7189" w:rsidR="00CE37BF" w:rsidRPr="005B6125" w:rsidRDefault="00CE37BF" w:rsidP="005E4ED2">
      <w:pPr>
        <w:overflowPunct w:val="0"/>
        <w:autoSpaceDE w:val="0"/>
        <w:autoSpaceDN w:val="0"/>
        <w:adjustRightInd w:val="0"/>
        <w:spacing w:after="0" w:line="240" w:lineRule="auto"/>
        <w:textAlignment w:val="baseline"/>
        <w:rPr>
          <w:rFonts w:ascii="GHEA Grapalat" w:eastAsia="Times New Roman" w:hAnsi="GHEA Grapalat" w:cs="Times New Roman"/>
          <w:b/>
          <w:bCs/>
          <w:szCs w:val="20"/>
          <w:highlight w:val="yellow"/>
          <w:lang w:val="hy-AM" w:eastAsia="x-none"/>
        </w:rPr>
      </w:pPr>
    </w:p>
    <w:p w14:paraId="0D1AA767" w14:textId="77777777" w:rsidR="00CE37BF" w:rsidRPr="005B6125" w:rsidRDefault="00CE37BF" w:rsidP="005E4ED2">
      <w:pPr>
        <w:overflowPunct w:val="0"/>
        <w:autoSpaceDE w:val="0"/>
        <w:autoSpaceDN w:val="0"/>
        <w:adjustRightInd w:val="0"/>
        <w:spacing w:after="0" w:line="240" w:lineRule="auto"/>
        <w:textAlignment w:val="baseline"/>
        <w:rPr>
          <w:rFonts w:ascii="GHEA Grapalat" w:eastAsia="Times New Roman" w:hAnsi="GHEA Grapalat" w:cs="Times New Roman"/>
          <w:b/>
          <w:bCs/>
          <w:szCs w:val="20"/>
          <w:highlight w:val="yellow"/>
          <w:lang w:val="hy-AM" w:eastAsia="x-none"/>
        </w:rPr>
      </w:pPr>
    </w:p>
    <w:p w14:paraId="5294E3FF" w14:textId="77777777" w:rsidR="006E5D04" w:rsidRPr="00DB1DD8" w:rsidRDefault="006E5D04" w:rsidP="006E5D04">
      <w:pPr>
        <w:pBdr>
          <w:top w:val="single" w:sz="4" w:space="1" w:color="auto"/>
          <w:bottom w:val="single" w:sz="4" w:space="1" w:color="auto"/>
        </w:pBdr>
        <w:shd w:val="clear" w:color="auto" w:fill="C4BC96"/>
        <w:spacing w:before="120" w:after="120" w:line="240" w:lineRule="auto"/>
        <w:rPr>
          <w:rFonts w:ascii="GHEA Grapalat" w:eastAsia="Times New Roman" w:hAnsi="GHEA Grapalat" w:cs="Times New Roman"/>
          <w:b/>
          <w:bCs/>
          <w:kern w:val="16"/>
          <w:lang w:val="hy-AM" w:eastAsia="x-none"/>
        </w:rPr>
      </w:pPr>
      <w:r w:rsidRPr="00DB1DD8">
        <w:rPr>
          <w:rFonts w:ascii="GHEA Grapalat" w:eastAsia="Times New Roman" w:hAnsi="GHEA Grapalat" w:cs="Times New Roman"/>
          <w:b/>
          <w:bCs/>
          <w:kern w:val="16"/>
          <w:lang w:val="hy-AM" w:eastAsia="x-none"/>
        </w:rPr>
        <w:t>4.2. Գոյություն ունեցող ծախսային պարտավորությունները</w:t>
      </w:r>
    </w:p>
    <w:p w14:paraId="47FB954A" w14:textId="77777777" w:rsidR="00DE2BEA" w:rsidRDefault="00DE2BEA" w:rsidP="00AC7035">
      <w:pPr>
        <w:spacing w:before="120" w:after="120"/>
        <w:jc w:val="center"/>
        <w:rPr>
          <w:rFonts w:ascii="GHEA Grapalat" w:eastAsia="GHEA Grapalat" w:hAnsi="GHEA Grapalat" w:cs="GHEA Grapalat"/>
          <w:b/>
          <w:highlight w:val="yellow"/>
          <w:lang w:val="hy-AM"/>
        </w:rPr>
      </w:pPr>
    </w:p>
    <w:p w14:paraId="34FB95B7" w14:textId="6D35E769" w:rsidR="00AC7035" w:rsidRPr="00DE2BEA" w:rsidRDefault="00AC7035" w:rsidP="00AC7035">
      <w:pPr>
        <w:spacing w:before="120" w:after="120"/>
        <w:jc w:val="center"/>
        <w:rPr>
          <w:rFonts w:ascii="GHEA Grapalat" w:eastAsia="GHEA Grapalat" w:hAnsi="GHEA Grapalat" w:cs="GHEA Grapalat"/>
          <w:b/>
          <w:lang w:val="hy-AM"/>
        </w:rPr>
      </w:pPr>
      <w:r w:rsidRPr="00DE2BEA">
        <w:rPr>
          <w:rFonts w:ascii="GHEA Grapalat" w:eastAsia="GHEA Grapalat" w:hAnsi="GHEA Grapalat" w:cs="GHEA Grapalat"/>
          <w:b/>
          <w:lang w:val="hy-AM"/>
        </w:rPr>
        <w:t>Պարգևավճարներ և պատվովճարներ 1005</w:t>
      </w:r>
    </w:p>
    <w:p w14:paraId="45CE3A77" w14:textId="77777777" w:rsidR="00DE2BEA" w:rsidRPr="00DE2BEA" w:rsidRDefault="00DE2BEA" w:rsidP="00DE2BEA">
      <w:pPr>
        <w:spacing w:after="0" w:line="240" w:lineRule="auto"/>
        <w:ind w:firstLine="540"/>
        <w:jc w:val="both"/>
        <w:rPr>
          <w:rFonts w:ascii="GHEA Grapalat" w:eastAsia="GHEA Grapalat" w:hAnsi="GHEA Grapalat" w:cs="GHEA Grapalat"/>
          <w:lang w:val="hy-AM"/>
        </w:rPr>
      </w:pPr>
      <w:r w:rsidRPr="006D2EE7">
        <w:rPr>
          <w:rFonts w:ascii="GHEA Grapalat" w:eastAsia="GHEA Grapalat" w:hAnsi="GHEA Grapalat" w:cs="GHEA Grapalat"/>
          <w:lang w:val="hy-AM"/>
        </w:rPr>
        <w:t xml:space="preserve">Սույն ծրագրի վերջնական արդյունքը առանձին կատեգորիայի քաղաքացիների և նրանց ընտանիքի անդամների </w:t>
      </w:r>
      <w:r w:rsidRPr="00DE2BEA">
        <w:rPr>
          <w:rFonts w:ascii="GHEA Grapalat" w:eastAsia="GHEA Grapalat" w:hAnsi="GHEA Grapalat" w:cs="GHEA Grapalat"/>
          <w:lang w:val="hy-AM"/>
        </w:rPr>
        <w:t>սոցիալական պաշտպանվածության մակարդակի բարձրացումն ապահովելու նպատակով պարգևավճարների և պատվովճարների տրամադրումն է</w:t>
      </w:r>
      <w:r w:rsidRPr="00DE2BEA">
        <w:rPr>
          <w:rFonts w:ascii="GHEA Grapalat" w:hAnsi="GHEA Grapalat" w:cs="Sylfaen"/>
          <w:bCs/>
          <w:kern w:val="16"/>
          <w:lang w:val="hy-AM"/>
        </w:rPr>
        <w:t>: Ծրագրում</w:t>
      </w:r>
      <w:r w:rsidRPr="00DE2BEA">
        <w:rPr>
          <w:rFonts w:ascii="GHEA Grapalat" w:eastAsia="GHEA Grapalat" w:hAnsi="GHEA Grapalat" w:cs="GHEA Grapalat"/>
          <w:lang w:val="hy-AM"/>
        </w:rPr>
        <w:t xml:space="preserve"> ներառված են ծառայությունների մատուցման 1 և  տրանսֆերտների տրամադրման 3 միջոցառումներ:</w:t>
      </w:r>
    </w:p>
    <w:p w14:paraId="13A5B4A2" w14:textId="77777777" w:rsidR="00DE2BEA" w:rsidRPr="00DE2BEA" w:rsidRDefault="00DE2BEA" w:rsidP="00DE2BEA">
      <w:pPr>
        <w:autoSpaceDE w:val="0"/>
        <w:autoSpaceDN w:val="0"/>
        <w:adjustRightInd w:val="0"/>
        <w:spacing w:after="0" w:line="240" w:lineRule="auto"/>
        <w:ind w:left="900"/>
        <w:jc w:val="both"/>
        <w:rPr>
          <w:rFonts w:ascii="GHEA Grapalat" w:hAnsi="GHEA Grapalat" w:cs="Times Armenian"/>
          <w:b/>
          <w:bCs/>
          <w:kern w:val="16"/>
          <w:u w:val="single"/>
          <w:lang w:val="hy-AM"/>
        </w:rPr>
      </w:pPr>
      <w:r w:rsidRPr="00DE2BEA">
        <w:rPr>
          <w:rFonts w:ascii="GHEA Grapalat" w:eastAsia="GHEA Grapalat" w:hAnsi="GHEA Grapalat" w:cs="GHEA Grapalat"/>
          <w:lang w:val="hy-AM"/>
        </w:rPr>
        <w:t>Տրանսֆերտների տրամադրման միջոցառումներն են:</w:t>
      </w:r>
    </w:p>
    <w:p w14:paraId="570F76AE" w14:textId="77777777" w:rsidR="00DE2BEA" w:rsidRPr="00DE2BEA" w:rsidRDefault="00DE2BEA" w:rsidP="00DE2BEA">
      <w:pPr>
        <w:numPr>
          <w:ilvl w:val="0"/>
          <w:numId w:val="6"/>
        </w:numPr>
        <w:autoSpaceDE w:val="0"/>
        <w:autoSpaceDN w:val="0"/>
        <w:adjustRightInd w:val="0"/>
        <w:spacing w:after="0" w:line="240" w:lineRule="auto"/>
        <w:ind w:left="0" w:firstLine="900"/>
        <w:jc w:val="both"/>
        <w:rPr>
          <w:rFonts w:ascii="GHEA Grapalat" w:hAnsi="GHEA Grapalat" w:cs="Times Armenian"/>
          <w:bCs/>
          <w:kern w:val="16"/>
          <w:lang w:val="pt-BR"/>
        </w:rPr>
      </w:pPr>
      <w:r w:rsidRPr="00DE2BEA">
        <w:rPr>
          <w:rFonts w:ascii="GHEA Grapalat" w:hAnsi="GHEA Grapalat" w:cs="Times Armenian"/>
          <w:b/>
          <w:bCs/>
          <w:kern w:val="16"/>
          <w:lang w:val="hy-AM"/>
        </w:rPr>
        <w:t xml:space="preserve">«12001 </w:t>
      </w:r>
      <w:r w:rsidRPr="00DE2BEA">
        <w:rPr>
          <w:rFonts w:ascii="GHEA Grapalat" w:hAnsi="GHEA Grapalat" w:cs="Times Armenian"/>
          <w:b/>
          <w:bCs/>
          <w:kern w:val="16"/>
          <w:lang w:val="pt-BR"/>
        </w:rPr>
        <w:t>Զինծառայողներին,  ՀՄՊ մասնակիցներին, այլ պետություններում մարտական գործողությունների մասնակիցներին, զոհված (մահացած) զինծառայողի ընտանիքի անդամներին, ընտանիքներին տրվող պարգևավճարներ</w:t>
      </w:r>
      <w:r w:rsidRPr="00DE2BEA">
        <w:rPr>
          <w:rFonts w:ascii="GHEA Grapalat" w:hAnsi="GHEA Grapalat" w:cs="Times Armenian"/>
          <w:b/>
          <w:bCs/>
          <w:kern w:val="16"/>
          <w:lang w:val="hy-AM"/>
        </w:rPr>
        <w:t xml:space="preserve">» </w:t>
      </w:r>
      <w:r w:rsidRPr="00DE2BEA">
        <w:rPr>
          <w:rFonts w:ascii="GHEA Grapalat" w:hAnsi="GHEA Grapalat" w:cs="Times Armenian"/>
          <w:bCs/>
          <w:kern w:val="16"/>
          <w:lang w:val="hy-AM"/>
        </w:rPr>
        <w:t xml:space="preserve">միջոցառման </w:t>
      </w:r>
      <w:r w:rsidRPr="00DE2BEA">
        <w:rPr>
          <w:rFonts w:ascii="GHEA Grapalat" w:hAnsi="GHEA Grapalat" w:cs="Sylfaen"/>
          <w:bCs/>
          <w:kern w:val="16"/>
          <w:lang w:val="hy-AM"/>
        </w:rPr>
        <w:t xml:space="preserve">շրջանակներում </w:t>
      </w:r>
      <w:r w:rsidRPr="00DE2BEA">
        <w:rPr>
          <w:rFonts w:ascii="GHEA Grapalat" w:hAnsi="GHEA Grapalat" w:cs="Times Armenian"/>
          <w:bCs/>
          <w:kern w:val="16"/>
          <w:lang w:val="pt-BR"/>
        </w:rPr>
        <w:t>ապահովվում է պարգևավճարներ</w:t>
      </w:r>
      <w:r w:rsidRPr="00DE2BEA">
        <w:rPr>
          <w:rFonts w:ascii="GHEA Grapalat" w:hAnsi="GHEA Grapalat" w:cs="Times Armenian"/>
          <w:bCs/>
          <w:kern w:val="16"/>
          <w:lang w:val="hy-AM"/>
        </w:rPr>
        <w:t>ի տրամադրումը</w:t>
      </w:r>
      <w:r w:rsidRPr="00DE2BEA">
        <w:rPr>
          <w:rFonts w:ascii="GHEA Grapalat" w:hAnsi="GHEA Grapalat" w:cs="Times Armenian"/>
          <w:bCs/>
          <w:kern w:val="16"/>
          <w:lang w:val="pt-BR"/>
        </w:rPr>
        <w:t xml:space="preserve"> </w:t>
      </w:r>
      <w:r w:rsidRPr="00DE2BEA">
        <w:rPr>
          <w:rFonts w:ascii="GHEA Grapalat" w:hAnsi="GHEA Grapalat" w:cs="Sylfaen"/>
          <w:bCs/>
          <w:kern w:val="16"/>
          <w:lang w:val="hy-AM"/>
        </w:rPr>
        <w:t xml:space="preserve">ՀՄՊ և այլ պետություններում մարտական  </w:t>
      </w:r>
      <w:r w:rsidRPr="00DE2BEA">
        <w:rPr>
          <w:rFonts w:ascii="GHEA Grapalat" w:hAnsi="GHEA Grapalat" w:cs="Times Armenian"/>
          <w:bCs/>
          <w:kern w:val="16"/>
          <w:lang w:val="pt-BR"/>
        </w:rPr>
        <w:t xml:space="preserve">գործողությունների մասնակիցներին, Հայաստանի Հանրապետության պաշտպանության ժամանակ կամ զինվորական ծառայության ընթացքում հաշմանդամ դարձած անձանց, Մարտական խաչ շքանշանով պարգևատրված անձանց, զոհված </w:t>
      </w:r>
      <w:r w:rsidRPr="00DE2BEA">
        <w:rPr>
          <w:rFonts w:ascii="GHEA Grapalat" w:hAnsi="GHEA Grapalat" w:cs="Times Armenian"/>
          <w:bCs/>
          <w:kern w:val="16"/>
          <w:lang w:val="hy-AM"/>
        </w:rPr>
        <w:t xml:space="preserve">մահացած </w:t>
      </w:r>
      <w:r w:rsidRPr="00DE2BEA">
        <w:rPr>
          <w:rFonts w:ascii="GHEA Grapalat" w:hAnsi="GHEA Grapalat" w:cs="Times Armenian"/>
          <w:bCs/>
          <w:kern w:val="16"/>
          <w:lang w:val="pt-BR"/>
        </w:rPr>
        <w:t xml:space="preserve">զինծառայողների ընտանիքներին: </w:t>
      </w:r>
    </w:p>
    <w:p w14:paraId="0748C429" w14:textId="012CB6F9" w:rsidR="00DE2BEA" w:rsidRPr="00DE2BEA" w:rsidRDefault="00DE2BEA" w:rsidP="00DE2BEA">
      <w:pPr>
        <w:tabs>
          <w:tab w:val="num" w:pos="900"/>
        </w:tabs>
        <w:spacing w:after="0" w:line="240" w:lineRule="auto"/>
        <w:jc w:val="both"/>
        <w:rPr>
          <w:rFonts w:ascii="GHEA Grapalat" w:hAnsi="GHEA Grapalat" w:cs="Times Armenian"/>
          <w:b/>
          <w:bCs/>
          <w:kern w:val="16"/>
          <w:lang w:val="pt-BR"/>
        </w:rPr>
      </w:pPr>
      <w:r w:rsidRPr="00DE2BEA">
        <w:rPr>
          <w:rFonts w:ascii="GHEA Grapalat" w:hAnsi="GHEA Grapalat" w:cs="Sylfaen"/>
          <w:bCs/>
          <w:kern w:val="16"/>
          <w:lang w:val="hy-AM"/>
        </w:rPr>
        <w:tab/>
      </w:r>
      <w:r w:rsidRPr="00DE2BEA">
        <w:rPr>
          <w:rFonts w:ascii="GHEA Grapalat" w:hAnsi="GHEA Grapalat" w:cs="Sylfaen"/>
          <w:b/>
          <w:bCs/>
          <w:kern w:val="16"/>
          <w:lang w:val="hy-AM"/>
        </w:rPr>
        <w:t>ՀՀ</w:t>
      </w:r>
      <w:r>
        <w:rPr>
          <w:rFonts w:ascii="GHEA Grapalat" w:hAnsi="GHEA Grapalat" w:cs="Sylfaen"/>
          <w:bCs/>
          <w:kern w:val="16"/>
          <w:lang w:val="hy-AM"/>
        </w:rPr>
        <w:t xml:space="preserve"> </w:t>
      </w:r>
      <w:r w:rsidRPr="00DE2BEA">
        <w:rPr>
          <w:rFonts w:ascii="GHEA Grapalat" w:hAnsi="GHEA Grapalat" w:cs="Sylfaen"/>
          <w:b/>
          <w:bCs/>
          <w:kern w:val="16"/>
          <w:lang w:val="hy-AM"/>
        </w:rPr>
        <w:t xml:space="preserve">2023-2025թթ. ՄԺԾ ծրագրով յուրաքանչյուր տարվա համար </w:t>
      </w:r>
      <w:r w:rsidRPr="00DE2BEA">
        <w:rPr>
          <w:rFonts w:ascii="GHEA Grapalat" w:hAnsi="GHEA Grapalat" w:cs="Times Armenian"/>
          <w:b/>
          <w:bCs/>
          <w:kern w:val="16"/>
          <w:lang w:val="pt-BR"/>
        </w:rPr>
        <w:t>նախատեսվում է 10.7 մլրդ դրամ:</w:t>
      </w:r>
    </w:p>
    <w:p w14:paraId="0D9A0F4C" w14:textId="77777777" w:rsidR="00DE2BEA" w:rsidRPr="00DE2BEA" w:rsidRDefault="00DE2BEA" w:rsidP="00DE2BEA">
      <w:pPr>
        <w:numPr>
          <w:ilvl w:val="0"/>
          <w:numId w:val="6"/>
        </w:numPr>
        <w:autoSpaceDE w:val="0"/>
        <w:autoSpaceDN w:val="0"/>
        <w:adjustRightInd w:val="0"/>
        <w:spacing w:after="0" w:line="240" w:lineRule="auto"/>
        <w:ind w:left="0" w:firstLine="900"/>
        <w:jc w:val="both"/>
        <w:rPr>
          <w:rFonts w:ascii="GHEA Grapalat" w:hAnsi="GHEA Grapalat" w:cs="Times Armenian"/>
          <w:bCs/>
          <w:kern w:val="16"/>
          <w:lang w:val="pt-BR"/>
        </w:rPr>
      </w:pPr>
      <w:r w:rsidRPr="00DE2BEA">
        <w:rPr>
          <w:rFonts w:ascii="GHEA Grapalat" w:hAnsi="GHEA Grapalat" w:cs="Times Armenian"/>
          <w:b/>
          <w:bCs/>
          <w:kern w:val="16"/>
          <w:lang w:val="hy-AM"/>
        </w:rPr>
        <w:t xml:space="preserve">«12002 </w:t>
      </w:r>
      <w:r w:rsidRPr="00DE2BEA">
        <w:rPr>
          <w:rFonts w:ascii="GHEA Grapalat" w:hAnsi="GHEA Grapalat" w:cs="Times Armenian"/>
          <w:b/>
          <w:bCs/>
          <w:kern w:val="16"/>
          <w:lang w:val="pt-BR"/>
        </w:rPr>
        <w:t>Վետերանների պատվովճարներ»</w:t>
      </w:r>
      <w:r w:rsidRPr="00DE2BEA">
        <w:rPr>
          <w:rFonts w:ascii="GHEA Grapalat" w:hAnsi="GHEA Grapalat" w:cs="Times Armenian"/>
          <w:bCs/>
          <w:kern w:val="16"/>
          <w:lang w:val="pt-BR"/>
        </w:rPr>
        <w:t xml:space="preserve"> միջոցառման շրջանակներում ՀՀ պետական բյուջեի միջոցների հաշվին ՀՄՊ մասնակիցներին տրամադրվում է պատվովճար: </w:t>
      </w:r>
    </w:p>
    <w:p w14:paraId="6A498523" w14:textId="1A6F4F03" w:rsidR="00DE2BEA" w:rsidRPr="00DE2BEA" w:rsidRDefault="00DE2BEA" w:rsidP="00DE2BEA">
      <w:pPr>
        <w:tabs>
          <w:tab w:val="num" w:pos="900"/>
        </w:tabs>
        <w:spacing w:after="0" w:line="240" w:lineRule="auto"/>
        <w:jc w:val="both"/>
        <w:rPr>
          <w:rFonts w:ascii="GHEA Grapalat" w:hAnsi="GHEA Grapalat" w:cs="Sylfaen"/>
          <w:bCs/>
          <w:kern w:val="16"/>
          <w:lang w:val="hy-AM"/>
        </w:rPr>
      </w:pPr>
      <w:r w:rsidRPr="00DE2BEA">
        <w:rPr>
          <w:rFonts w:ascii="GHEA Grapalat" w:hAnsi="GHEA Grapalat" w:cs="Sylfaen"/>
          <w:bCs/>
          <w:kern w:val="16"/>
          <w:lang w:val="hy-AM"/>
        </w:rPr>
        <w:tab/>
      </w:r>
      <w:r w:rsidRPr="00DE2BEA">
        <w:rPr>
          <w:rFonts w:ascii="GHEA Grapalat" w:hAnsi="GHEA Grapalat" w:cs="Sylfaen"/>
          <w:b/>
          <w:bCs/>
          <w:kern w:val="16"/>
          <w:lang w:val="hy-AM"/>
        </w:rPr>
        <w:t>ՀՀ 2023-2025թթ. ՄԺԾ ծրագրով յուրաքանչյուր տարի նախատեսվում է համապատասխանաբար՝ 138.0 մլն դրամ, 126.0 մլն դրամ, 153 մլն դրամ:</w:t>
      </w:r>
      <w:r w:rsidRPr="00DE2BEA">
        <w:rPr>
          <w:rFonts w:ascii="GHEA Grapalat" w:hAnsi="GHEA Grapalat" w:cs="Sylfaen"/>
          <w:bCs/>
          <w:kern w:val="16"/>
          <w:lang w:val="hy-AM"/>
        </w:rPr>
        <w:t xml:space="preserve"> Հարկ է նշել, որ  2025թ. վետերաններին տրվող </w:t>
      </w:r>
      <w:r w:rsidRPr="00DE2BEA">
        <w:rPr>
          <w:rFonts w:ascii="GHEA Grapalat" w:hAnsi="GHEA Grapalat" w:cs="Times Armenian"/>
          <w:bCs/>
          <w:kern w:val="16"/>
          <w:lang w:val="pt-BR"/>
        </w:rPr>
        <w:t>պատվովճար</w:t>
      </w:r>
      <w:r>
        <w:rPr>
          <w:rFonts w:ascii="GHEA Grapalat" w:hAnsi="GHEA Grapalat" w:cs="Times Armenian"/>
          <w:bCs/>
          <w:kern w:val="16"/>
          <w:lang w:val="hy-AM"/>
        </w:rPr>
        <w:t>ի</w:t>
      </w:r>
      <w:r w:rsidRPr="00DE2BEA">
        <w:rPr>
          <w:rFonts w:ascii="GHEA Grapalat" w:hAnsi="GHEA Grapalat" w:cs="Sylfaen"/>
          <w:bCs/>
          <w:kern w:val="16"/>
          <w:lang w:val="hy-AM"/>
        </w:rPr>
        <w:t xml:space="preserve"> չափը 2025թ, </w:t>
      </w:r>
      <w:r>
        <w:rPr>
          <w:rFonts w:ascii="GHEA Grapalat" w:hAnsi="GHEA Grapalat" w:cs="Sylfaen"/>
          <w:bCs/>
          <w:kern w:val="16"/>
          <w:lang w:val="hy-AM"/>
        </w:rPr>
        <w:t>կ</w:t>
      </w:r>
      <w:r w:rsidRPr="00DE2BEA">
        <w:rPr>
          <w:rFonts w:ascii="GHEA Grapalat" w:hAnsi="GHEA Grapalat" w:cs="Sylfaen"/>
          <w:bCs/>
          <w:kern w:val="16"/>
          <w:lang w:val="hy-AM"/>
        </w:rPr>
        <w:t xml:space="preserve">բարձրացվի: </w:t>
      </w:r>
    </w:p>
    <w:p w14:paraId="21858834" w14:textId="77777777" w:rsidR="00DE2BEA" w:rsidRPr="00DE2BEA" w:rsidRDefault="00DE2BEA" w:rsidP="00DE2BEA">
      <w:pPr>
        <w:pStyle w:val="ListParagraph"/>
        <w:widowControl w:val="0"/>
        <w:numPr>
          <w:ilvl w:val="0"/>
          <w:numId w:val="7"/>
        </w:numPr>
        <w:tabs>
          <w:tab w:val="left" w:pos="1260"/>
        </w:tabs>
        <w:ind w:left="0" w:firstLine="900"/>
        <w:contextualSpacing/>
        <w:jc w:val="both"/>
        <w:rPr>
          <w:rFonts w:ascii="GHEA Grapalat" w:eastAsia="GHEA Grapalat" w:hAnsi="GHEA Grapalat" w:cs="GHEA Grapalat"/>
          <w:sz w:val="22"/>
          <w:szCs w:val="22"/>
          <w:lang w:val="hy-AM"/>
        </w:rPr>
      </w:pPr>
      <w:r w:rsidRPr="00DE2BEA" w:rsidDel="00767B8A">
        <w:rPr>
          <w:rFonts w:ascii="GHEA Grapalat" w:hAnsi="GHEA Grapalat" w:cs="Times Armenian"/>
          <w:bCs/>
          <w:kern w:val="16"/>
          <w:sz w:val="22"/>
          <w:szCs w:val="22"/>
          <w:lang w:val="hy-AM"/>
        </w:rPr>
        <w:t xml:space="preserve"> </w:t>
      </w:r>
      <w:r w:rsidRPr="00DE2BEA">
        <w:rPr>
          <w:rFonts w:ascii="GHEA Grapalat" w:eastAsia="GHEA Grapalat" w:hAnsi="GHEA Grapalat" w:cs="GHEA Grapalat"/>
          <w:b/>
          <w:sz w:val="22"/>
          <w:szCs w:val="22"/>
          <w:lang w:val="hy-AM"/>
        </w:rPr>
        <w:t xml:space="preserve">«12003 Զոհված` հետմահու «Հայաստանի ազգային հերոս» ՀՀ բարձրագույն կոչում ստացած կամ «Մարտական խաչ» շքանշանով պարգևատրված անձի ընտանիքին տրվող պարգևավճար» </w:t>
      </w:r>
      <w:r w:rsidRPr="00DE2BEA">
        <w:rPr>
          <w:rFonts w:ascii="GHEA Grapalat" w:eastAsia="GHEA Grapalat" w:hAnsi="GHEA Grapalat" w:cs="GHEA Grapalat"/>
          <w:sz w:val="22"/>
          <w:szCs w:val="22"/>
          <w:lang w:val="hy-AM"/>
        </w:rPr>
        <w:t xml:space="preserve">միջոցառման շրջանակներում ապահովվում է պարգևավճարների տրամադրումը զոհված՝ ՀՀ նախագահի հրամանագրով հետմահու «Հայաստանի ազգային հերոս» բարձրագույն կոչում ստացած կամ  «Մարտական խաչ» շքանշանով պարգևատրված անձի ընտանիքի  անդամներին: </w:t>
      </w:r>
    </w:p>
    <w:p w14:paraId="1AC6E95E" w14:textId="59C357D1" w:rsidR="00DE2BEA" w:rsidRPr="00DE2BEA" w:rsidRDefault="00DE2BEA" w:rsidP="00DE2BEA">
      <w:pPr>
        <w:widowControl w:val="0"/>
        <w:tabs>
          <w:tab w:val="left" w:pos="1260"/>
        </w:tabs>
        <w:spacing w:after="0" w:line="240" w:lineRule="auto"/>
        <w:ind w:firstLine="851"/>
        <w:contextualSpacing/>
        <w:jc w:val="both"/>
        <w:rPr>
          <w:rFonts w:ascii="GHEA Grapalat" w:eastAsia="GHEA Grapalat" w:hAnsi="GHEA Grapalat" w:cs="GHEA Grapalat"/>
          <w:b/>
          <w:lang w:val="hy-AM"/>
        </w:rPr>
      </w:pPr>
      <w:r>
        <w:rPr>
          <w:rFonts w:ascii="GHEA Grapalat" w:eastAsia="GHEA Grapalat" w:hAnsi="GHEA Grapalat" w:cs="GHEA Grapalat"/>
          <w:b/>
          <w:lang w:val="hy-AM"/>
        </w:rPr>
        <w:t xml:space="preserve">ՀՀ </w:t>
      </w:r>
      <w:r w:rsidRPr="00DE2BEA">
        <w:rPr>
          <w:rFonts w:ascii="GHEA Grapalat" w:eastAsia="GHEA Grapalat" w:hAnsi="GHEA Grapalat" w:cs="GHEA Grapalat"/>
          <w:b/>
          <w:lang w:val="hy-AM"/>
        </w:rPr>
        <w:t xml:space="preserve">2023-2025թթ. ՄԺԾ ծրագրով </w:t>
      </w:r>
      <w:r w:rsidRPr="00DE2BEA">
        <w:rPr>
          <w:rFonts w:ascii="GHEA Grapalat" w:hAnsi="GHEA Grapalat" w:cs="Sylfaen"/>
          <w:b/>
          <w:bCs/>
          <w:kern w:val="16"/>
          <w:lang w:val="hy-AM"/>
        </w:rPr>
        <w:t xml:space="preserve">յուրաքանչյուր տարվա համար </w:t>
      </w:r>
      <w:r w:rsidRPr="00DE2BEA">
        <w:rPr>
          <w:rFonts w:ascii="GHEA Grapalat" w:eastAsia="GHEA Grapalat" w:hAnsi="GHEA Grapalat" w:cs="GHEA Grapalat"/>
          <w:b/>
          <w:lang w:val="hy-AM"/>
        </w:rPr>
        <w:t>նախատեսվում է</w:t>
      </w:r>
      <w:r w:rsidR="00E51BC6">
        <w:rPr>
          <w:rFonts w:ascii="GHEA Grapalat" w:eastAsia="GHEA Grapalat" w:hAnsi="GHEA Grapalat" w:cs="GHEA Grapalat"/>
          <w:b/>
          <w:lang w:val="hy-AM"/>
        </w:rPr>
        <w:t xml:space="preserve"> 21</w:t>
      </w:r>
      <w:r w:rsidR="00E51BC6" w:rsidRPr="00E51BC6">
        <w:rPr>
          <w:rFonts w:ascii="GHEA Grapalat" w:eastAsia="GHEA Grapalat" w:hAnsi="GHEA Grapalat" w:cs="GHEA Grapalat"/>
          <w:b/>
          <w:lang w:val="hy-AM"/>
        </w:rPr>
        <w:t>5</w:t>
      </w:r>
      <w:r w:rsidRPr="00DE2BEA">
        <w:rPr>
          <w:rFonts w:ascii="GHEA Grapalat" w:eastAsia="GHEA Grapalat" w:hAnsi="GHEA Grapalat" w:cs="GHEA Grapalat"/>
          <w:b/>
          <w:lang w:val="hy-AM"/>
        </w:rPr>
        <w:t>.4 մլն դրամ, 21</w:t>
      </w:r>
      <w:r w:rsidR="00E51BC6" w:rsidRPr="00E51BC6">
        <w:rPr>
          <w:rFonts w:ascii="GHEA Grapalat" w:eastAsia="GHEA Grapalat" w:hAnsi="GHEA Grapalat" w:cs="GHEA Grapalat"/>
          <w:b/>
          <w:lang w:val="hy-AM"/>
        </w:rPr>
        <w:t>8</w:t>
      </w:r>
      <w:r w:rsidRPr="00DE2BEA">
        <w:rPr>
          <w:rFonts w:ascii="GHEA Grapalat" w:eastAsia="GHEA Grapalat" w:hAnsi="GHEA Grapalat" w:cs="GHEA Grapalat"/>
          <w:b/>
          <w:lang w:val="hy-AM"/>
        </w:rPr>
        <w:t>.4 մլն դրամ և</w:t>
      </w:r>
      <w:r w:rsidR="00E51BC6">
        <w:rPr>
          <w:rFonts w:ascii="GHEA Grapalat" w:eastAsia="GHEA Grapalat" w:hAnsi="GHEA Grapalat" w:cs="GHEA Grapalat"/>
          <w:b/>
          <w:lang w:val="hy-AM"/>
        </w:rPr>
        <w:t xml:space="preserve"> 221</w:t>
      </w:r>
      <w:r w:rsidRPr="00DE2BEA">
        <w:rPr>
          <w:rFonts w:ascii="GHEA Grapalat" w:eastAsia="GHEA Grapalat" w:hAnsi="GHEA Grapalat" w:cs="GHEA Grapalat"/>
          <w:b/>
          <w:lang w:val="hy-AM"/>
        </w:rPr>
        <w:t>.4 մլն դրամ:</w:t>
      </w:r>
    </w:p>
    <w:p w14:paraId="5BF370A5" w14:textId="77777777" w:rsidR="00DE2BEA" w:rsidRPr="00DE2BEA" w:rsidRDefault="00DE2BEA" w:rsidP="00DE2BEA">
      <w:pPr>
        <w:widowControl w:val="0"/>
        <w:tabs>
          <w:tab w:val="left" w:pos="1260"/>
        </w:tabs>
        <w:spacing w:after="0" w:line="240" w:lineRule="auto"/>
        <w:ind w:firstLine="851"/>
        <w:contextualSpacing/>
        <w:jc w:val="both"/>
        <w:rPr>
          <w:rFonts w:ascii="GHEA Grapalat" w:hAnsi="GHEA Grapalat" w:cs="Sylfaen"/>
          <w:bCs/>
          <w:kern w:val="16"/>
          <w:lang w:val="hy-AM"/>
        </w:rPr>
      </w:pPr>
      <w:r w:rsidRPr="00DE2BEA">
        <w:rPr>
          <w:rFonts w:ascii="GHEA Grapalat" w:eastAsia="GHEA Grapalat" w:hAnsi="GHEA Grapalat" w:cs="GHEA Grapalat"/>
          <w:lang w:val="hy-AM"/>
        </w:rPr>
        <w:t xml:space="preserve">Ծրագրի` ծառայությունների մատուցման միակ միջոցառումը </w:t>
      </w:r>
      <w:r w:rsidRPr="00DE2BEA">
        <w:rPr>
          <w:rFonts w:ascii="GHEA Grapalat" w:eastAsia="GHEA Grapalat" w:hAnsi="GHEA Grapalat" w:cs="GHEA Grapalat"/>
          <w:b/>
          <w:lang w:val="hy-AM"/>
        </w:rPr>
        <w:t>«11001 Զոհված` հետմահու «Հայաստանի ազգային հերոս»  ՀՀ բարձրագույն կոչում ստացած կամ «Մարտական խաչ» շքանշանով պարգևատրված անձի ընտանիքին պարգևավճարի տրամադրման ապահովում»</w:t>
      </w:r>
      <w:r w:rsidRPr="00DE2BEA">
        <w:rPr>
          <w:rFonts w:ascii="GHEA Grapalat" w:eastAsia="GHEA Grapalat" w:hAnsi="GHEA Grapalat" w:cs="GHEA Grapalat"/>
          <w:lang w:val="hy-AM"/>
        </w:rPr>
        <w:t xml:space="preserve"> միջոցառումն է, որով</w:t>
      </w:r>
      <w:r w:rsidRPr="00DE2BEA">
        <w:rPr>
          <w:rFonts w:ascii="GHEA Grapalat" w:eastAsia="GHEA Grapalat" w:hAnsi="GHEA Grapalat" w:cs="GHEA Grapalat"/>
          <w:b/>
          <w:lang w:val="hy-AM"/>
        </w:rPr>
        <w:t xml:space="preserve"> </w:t>
      </w:r>
      <w:r w:rsidRPr="00DE2BEA">
        <w:rPr>
          <w:rFonts w:ascii="GHEA Grapalat" w:hAnsi="GHEA Grapalat" w:cs="Sylfaen"/>
          <w:bCs/>
          <w:kern w:val="16"/>
          <w:lang w:val="pt-BR"/>
        </w:rPr>
        <w:t xml:space="preserve">ՀՀ պետական բյուջեի միջոցների հաշվին ապահովվում է </w:t>
      </w:r>
      <w:r w:rsidRPr="00DE2BEA">
        <w:rPr>
          <w:rFonts w:ascii="GHEA Grapalat" w:hAnsi="GHEA Grapalat" w:cs="Sylfaen"/>
          <w:bCs/>
          <w:kern w:val="16"/>
          <w:lang w:val="hy-AM"/>
        </w:rPr>
        <w:t xml:space="preserve">12003 տրանսֆերտային միջոցառմամբ ֆինանսավորվող պարգևավճարի </w:t>
      </w:r>
      <w:r w:rsidRPr="00DE2BEA">
        <w:rPr>
          <w:rFonts w:ascii="GHEA Grapalat" w:hAnsi="GHEA Grapalat" w:cs="Sylfaen"/>
          <w:bCs/>
          <w:kern w:val="16"/>
          <w:lang w:val="pt-BR"/>
        </w:rPr>
        <w:t>վճարումը</w:t>
      </w:r>
      <w:r w:rsidRPr="00DE2BEA">
        <w:rPr>
          <w:rFonts w:ascii="GHEA Grapalat" w:hAnsi="GHEA Grapalat" w:cs="Sylfaen"/>
          <w:bCs/>
          <w:kern w:val="16"/>
          <w:lang w:val="hy-AM"/>
        </w:rPr>
        <w:t xml:space="preserve"> կանխիկ կամ անկանխիկ եղանակով</w:t>
      </w:r>
      <w:r w:rsidRPr="00DE2BEA">
        <w:rPr>
          <w:rFonts w:ascii="GHEA Grapalat" w:hAnsi="GHEA Grapalat" w:cs="Sylfaen"/>
          <w:bCs/>
          <w:kern w:val="16"/>
          <w:lang w:val="pt-BR"/>
        </w:rPr>
        <w:t>:</w:t>
      </w:r>
      <w:r w:rsidRPr="00DE2BEA">
        <w:rPr>
          <w:rFonts w:ascii="GHEA Grapalat" w:hAnsi="GHEA Grapalat" w:cs="Sylfaen"/>
          <w:bCs/>
          <w:kern w:val="16"/>
          <w:lang w:val="hy-AM"/>
        </w:rPr>
        <w:t xml:space="preserve"> </w:t>
      </w:r>
    </w:p>
    <w:p w14:paraId="0B6FB38D" w14:textId="4A331855" w:rsidR="00DE2BEA" w:rsidRPr="005E4A8C" w:rsidRDefault="005E4A8C" w:rsidP="00DE2BEA">
      <w:pPr>
        <w:widowControl w:val="0"/>
        <w:tabs>
          <w:tab w:val="left" w:pos="1260"/>
        </w:tabs>
        <w:spacing w:after="0" w:line="240" w:lineRule="auto"/>
        <w:ind w:firstLine="851"/>
        <w:contextualSpacing/>
        <w:jc w:val="both"/>
        <w:rPr>
          <w:rFonts w:ascii="GHEA Grapalat" w:eastAsia="GHEA Grapalat" w:hAnsi="GHEA Grapalat" w:cs="GHEA Grapalat"/>
          <w:b/>
          <w:lang w:val="hy-AM"/>
        </w:rPr>
      </w:pPr>
      <w:r>
        <w:rPr>
          <w:rFonts w:ascii="GHEA Grapalat" w:eastAsia="GHEA Grapalat" w:hAnsi="GHEA Grapalat" w:cs="GHEA Grapalat"/>
          <w:b/>
          <w:lang w:val="hy-AM"/>
        </w:rPr>
        <w:t xml:space="preserve">ՀՀ </w:t>
      </w:r>
      <w:r w:rsidR="00DE2BEA" w:rsidRPr="005E4A8C">
        <w:rPr>
          <w:rFonts w:ascii="GHEA Grapalat" w:eastAsia="GHEA Grapalat" w:hAnsi="GHEA Grapalat" w:cs="GHEA Grapalat"/>
          <w:b/>
          <w:lang w:val="hy-AM"/>
        </w:rPr>
        <w:t xml:space="preserve">2023-2025թթ. ՄԺԾ ծրագրով այս գումարը կնախատեսվի 1102 </w:t>
      </w:r>
      <w:r w:rsidR="00DE2BEA" w:rsidRPr="004108FF">
        <w:rPr>
          <w:rFonts w:ascii="GHEA Grapalat" w:eastAsia="GHEA Grapalat" w:hAnsi="GHEA Grapalat" w:cs="GHEA Grapalat"/>
          <w:b/>
          <w:lang w:val="hy-AM"/>
        </w:rPr>
        <w:t xml:space="preserve">ծրագրի 11001 </w:t>
      </w:r>
      <w:r w:rsidR="00DE2BEA" w:rsidRPr="005E4A8C">
        <w:rPr>
          <w:rFonts w:ascii="GHEA Grapalat" w:eastAsia="GHEA Grapalat" w:hAnsi="GHEA Grapalat" w:cs="GHEA Grapalat"/>
          <w:b/>
          <w:lang w:val="hy-AM"/>
        </w:rPr>
        <w:lastRenderedPageBreak/>
        <w:t xml:space="preserve">միջոցառման գումարի հետ: </w:t>
      </w:r>
    </w:p>
    <w:p w14:paraId="7274C159" w14:textId="72F65F50" w:rsidR="00906C5C" w:rsidRPr="00DE2BEA" w:rsidRDefault="00DE2BEA" w:rsidP="00DE2BEA">
      <w:pPr>
        <w:spacing w:after="0" w:line="240" w:lineRule="auto"/>
        <w:ind w:firstLine="720"/>
        <w:jc w:val="both"/>
        <w:rPr>
          <w:rFonts w:ascii="GHEA Grapalat" w:eastAsia="GHEA Grapalat" w:hAnsi="GHEA Grapalat" w:cs="GHEA Grapalat"/>
          <w:b/>
          <w:highlight w:val="yellow"/>
          <w:lang w:val="hy-AM"/>
        </w:rPr>
      </w:pPr>
      <w:r w:rsidRPr="00DE2BEA">
        <w:rPr>
          <w:rFonts w:ascii="GHEA Grapalat" w:hAnsi="GHEA Grapalat" w:cs="Sylfaen"/>
          <w:bCs/>
          <w:kern w:val="16"/>
          <w:lang w:val="hy-AM"/>
        </w:rPr>
        <w:t>Պարգևավճարների և պատվովճարների նախորդ՝ ՄԺԾ ժամանակահատվածի համար սահմանված չափերը պահպանվելու են 2022-2024 թթ. ժամանակահատվածի համար:</w:t>
      </w:r>
    </w:p>
    <w:p w14:paraId="042A67B3" w14:textId="77777777" w:rsidR="00906C5C" w:rsidRPr="00DE2BEA" w:rsidRDefault="00906C5C" w:rsidP="00AC7035">
      <w:pPr>
        <w:spacing w:before="120" w:after="120"/>
        <w:jc w:val="center"/>
        <w:rPr>
          <w:rFonts w:ascii="GHEA Grapalat" w:eastAsia="GHEA Grapalat" w:hAnsi="GHEA Grapalat" w:cs="GHEA Grapalat"/>
          <w:b/>
          <w:highlight w:val="yellow"/>
          <w:lang w:val="hy-AM"/>
        </w:rPr>
      </w:pPr>
    </w:p>
    <w:p w14:paraId="69D8F4F3" w14:textId="77777777" w:rsidR="00797C12" w:rsidRPr="00AA26D2" w:rsidRDefault="00715774" w:rsidP="00E57F03">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lang w:val="hy-AM"/>
        </w:rPr>
      </w:pPr>
      <w:r w:rsidRPr="00AA26D2">
        <w:rPr>
          <w:rFonts w:ascii="GHEA Grapalat" w:eastAsia="Times New Roman" w:hAnsi="GHEA Grapalat" w:cs="Times New Roman"/>
          <w:b/>
          <w:iCs/>
          <w:kern w:val="16"/>
          <w:szCs w:val="20"/>
          <w:lang w:val="hy-AM"/>
        </w:rPr>
        <w:t>Անապահով սոցիալական խմբերին աջակցության ծրագիր (1011)</w:t>
      </w:r>
    </w:p>
    <w:p w14:paraId="4339ED96" w14:textId="6445EAFF" w:rsidR="005F6126" w:rsidRPr="00AA26D2" w:rsidRDefault="005F6126" w:rsidP="005F6126">
      <w:pPr>
        <w:spacing w:after="0" w:line="240" w:lineRule="auto"/>
        <w:ind w:firstLine="630"/>
        <w:jc w:val="both"/>
        <w:rPr>
          <w:rFonts w:ascii="GHEA Grapalat" w:eastAsia="GHEA Grapalat" w:hAnsi="GHEA Grapalat" w:cs="GHEA Grapalat"/>
          <w:lang w:val="hy-AM"/>
        </w:rPr>
      </w:pPr>
      <w:r w:rsidRPr="00AA26D2">
        <w:rPr>
          <w:rFonts w:ascii="GHEA Grapalat" w:eastAsia="GHEA Grapalat" w:hAnsi="GHEA Grapalat" w:cs="GHEA Grapalat"/>
          <w:lang w:val="hy-AM"/>
        </w:rPr>
        <w:t>Սույն ծրագրի նպատակն է օժանդակել անապահով ընտանիքների կենսամակարդակի բարձրացմանը, որին նպաստում են հետևյալ միջոցառումները` «</w:t>
      </w:r>
      <w:r w:rsidRPr="00AA26D2">
        <w:rPr>
          <w:rFonts w:ascii="GHEA Grapalat" w:eastAsia="GHEA Grapalat" w:hAnsi="GHEA Grapalat" w:cs="GHEA Grapalat"/>
          <w:b/>
          <w:lang w:val="hy-AM"/>
        </w:rPr>
        <w:t>11001</w:t>
      </w:r>
      <w:r w:rsidRPr="00AA26D2">
        <w:rPr>
          <w:rFonts w:ascii="GHEA Grapalat" w:eastAsia="GHEA Grapalat" w:hAnsi="GHEA Grapalat" w:cs="GHEA Grapalat"/>
          <w:lang w:val="hy-AM"/>
        </w:rPr>
        <w:t xml:space="preserve"> Ընտանիքի կենսամակարդակի բարձրացմանն ուղղված նպաստների իրականացման ապահովում», </w:t>
      </w:r>
      <w:r w:rsidRPr="00AA26D2">
        <w:rPr>
          <w:rFonts w:ascii="GHEA Grapalat" w:eastAsia="GHEA Grapalat" w:hAnsi="GHEA Grapalat" w:cs="GHEA Grapalat"/>
          <w:b/>
          <w:lang w:val="hy-AM"/>
        </w:rPr>
        <w:t>«11003</w:t>
      </w:r>
      <w:r w:rsidRPr="00AA26D2">
        <w:rPr>
          <w:rFonts w:ascii="GHEA Grapalat" w:eastAsia="GHEA Grapalat" w:hAnsi="GHEA Grapalat" w:cs="GHEA Grapalat"/>
          <w:lang w:val="hy-AM"/>
        </w:rPr>
        <w:t xml:space="preserve"> </w:t>
      </w:r>
      <w:r w:rsidR="00822B9D" w:rsidRPr="00AA26D2">
        <w:rPr>
          <w:rFonts w:ascii="GHEA Grapalat" w:eastAsia="Times New Roman" w:hAnsi="GHEA Grapalat" w:cs="Calibri"/>
          <w:iCs/>
          <w:color w:val="000000"/>
          <w:lang w:val="hy-AM"/>
        </w:rPr>
        <w:t>Սոցիալական դեպքի վարման ծառայության ձեռք բերում</w:t>
      </w:r>
      <w:r w:rsidRPr="00AA26D2">
        <w:rPr>
          <w:rFonts w:ascii="GHEA Grapalat" w:eastAsia="GHEA Grapalat" w:hAnsi="GHEA Grapalat" w:cs="GHEA Grapalat"/>
          <w:lang w:val="hy-AM"/>
        </w:rPr>
        <w:t>», «</w:t>
      </w:r>
      <w:r w:rsidRPr="00AA26D2">
        <w:rPr>
          <w:rFonts w:ascii="GHEA Grapalat" w:eastAsia="GHEA Grapalat" w:hAnsi="GHEA Grapalat" w:cs="GHEA Grapalat"/>
          <w:b/>
          <w:lang w:val="hy-AM"/>
        </w:rPr>
        <w:t>11004</w:t>
      </w:r>
      <w:r w:rsidRPr="00AA26D2">
        <w:rPr>
          <w:rFonts w:ascii="GHEA Grapalat" w:eastAsia="GHEA Grapalat" w:hAnsi="GHEA Grapalat" w:cs="GHEA Grapalat"/>
          <w:lang w:val="hy-AM"/>
        </w:rPr>
        <w:t xml:space="preserve"> Ընտանիքի կենսամակարդակի բարձրացմանն ուղղված նպաստների տրամադրման համար անհրաժեշտ ձևաթղթերի տպագրություն», «</w:t>
      </w:r>
      <w:r w:rsidRPr="00AA26D2">
        <w:rPr>
          <w:rFonts w:ascii="GHEA Grapalat" w:eastAsia="GHEA Grapalat" w:hAnsi="GHEA Grapalat" w:cs="GHEA Grapalat"/>
          <w:b/>
          <w:lang w:val="hy-AM"/>
        </w:rPr>
        <w:t>11005</w:t>
      </w:r>
      <w:r w:rsidRPr="00AA26D2">
        <w:rPr>
          <w:rFonts w:ascii="GHEA Grapalat" w:eastAsia="GHEA Grapalat" w:hAnsi="GHEA Grapalat" w:cs="GHEA Grapalat"/>
          <w:lang w:val="hy-AM"/>
        </w:rPr>
        <w:t xml:space="preserve"> Սոցիալական շտապ օգնություն», «</w:t>
      </w:r>
      <w:r w:rsidRPr="00AA26D2">
        <w:rPr>
          <w:rFonts w:ascii="GHEA Grapalat" w:eastAsia="GHEA Grapalat" w:hAnsi="GHEA Grapalat" w:cs="GHEA Grapalat"/>
          <w:b/>
          <w:lang w:val="hy-AM"/>
        </w:rPr>
        <w:t>12001</w:t>
      </w:r>
      <w:r w:rsidRPr="00AA26D2">
        <w:rPr>
          <w:rFonts w:ascii="GHEA Grapalat" w:eastAsia="GHEA Grapalat" w:hAnsi="GHEA Grapalat" w:cs="GHEA Grapalat"/>
          <w:lang w:val="hy-AM"/>
        </w:rPr>
        <w:t xml:space="preserve"> Ընտանիքի կենսամակարդակի բարձրացմանն ուղղված նպաստներ»</w:t>
      </w:r>
      <w:r w:rsidR="006A4973" w:rsidRPr="00AA26D2">
        <w:rPr>
          <w:rFonts w:ascii="GHEA Grapalat" w:eastAsia="GHEA Grapalat" w:hAnsi="GHEA Grapalat" w:cs="GHEA Grapalat"/>
          <w:lang w:val="hy-AM"/>
        </w:rPr>
        <w:t>, «</w:t>
      </w:r>
      <w:r w:rsidR="006A4973" w:rsidRPr="00AA26D2">
        <w:rPr>
          <w:rFonts w:ascii="GHEA Grapalat" w:eastAsia="GHEA Grapalat" w:hAnsi="GHEA Grapalat" w:cs="GHEA Grapalat"/>
          <w:b/>
          <w:lang w:val="hy-AM"/>
        </w:rPr>
        <w:t>11007</w:t>
      </w:r>
      <w:r w:rsidR="006A4973" w:rsidRPr="00AA26D2">
        <w:rPr>
          <w:rFonts w:ascii="GHEA Grapalat" w:eastAsia="GHEA Grapalat" w:hAnsi="GHEA Grapalat" w:cs="GHEA Grapalat"/>
          <w:lang w:val="hy-AM"/>
        </w:rPr>
        <w:t xml:space="preserve"> Սոցիալական բնակարանային ֆոնդի սպասարկման ծառայություններ»</w:t>
      </w:r>
      <w:r w:rsidRPr="00AA26D2">
        <w:rPr>
          <w:rFonts w:ascii="GHEA Grapalat" w:eastAsia="GHEA Grapalat" w:hAnsi="GHEA Grapalat" w:cs="GHEA Grapalat"/>
          <w:lang w:val="hy-AM"/>
        </w:rPr>
        <w:t>:</w:t>
      </w:r>
    </w:p>
    <w:p w14:paraId="205C6F22" w14:textId="77777777" w:rsidR="00822B9D" w:rsidRPr="00AA26D2" w:rsidRDefault="00822B9D" w:rsidP="005F6126">
      <w:pPr>
        <w:spacing w:after="0" w:line="240" w:lineRule="auto"/>
        <w:ind w:firstLine="630"/>
        <w:jc w:val="both"/>
        <w:rPr>
          <w:rFonts w:ascii="GHEA Grapalat" w:eastAsia="GHEA Grapalat" w:hAnsi="GHEA Grapalat" w:cs="GHEA Grapalat"/>
          <w:lang w:val="hy-AM"/>
        </w:rPr>
      </w:pPr>
    </w:p>
    <w:p w14:paraId="15202473" w14:textId="77777777" w:rsidR="005F6126" w:rsidRPr="00AA26D2" w:rsidRDefault="00CE1914" w:rsidP="00822B9D">
      <w:pPr>
        <w:spacing w:after="0" w:line="240" w:lineRule="auto"/>
        <w:jc w:val="both"/>
        <w:rPr>
          <w:rFonts w:ascii="GHEA Grapalat" w:eastAsia="GHEA Grapalat" w:hAnsi="GHEA Grapalat" w:cs="GHEA Grapalat"/>
          <w:b/>
          <w:u w:val="single"/>
          <w:lang w:val="hy-AM"/>
        </w:rPr>
      </w:pPr>
      <w:r w:rsidRPr="00AA26D2">
        <w:rPr>
          <w:rFonts w:ascii="GHEA Grapalat" w:eastAsia="GHEA Grapalat" w:hAnsi="GHEA Grapalat" w:cs="GHEA Grapalat"/>
          <w:b/>
          <w:u w:val="single"/>
          <w:lang w:val="hy-AM"/>
        </w:rPr>
        <w:t>1.</w:t>
      </w:r>
      <w:r w:rsidR="00822B9D" w:rsidRPr="00AA26D2">
        <w:rPr>
          <w:rFonts w:ascii="GHEA Grapalat" w:eastAsia="GHEA Grapalat" w:hAnsi="GHEA Grapalat" w:cs="GHEA Grapalat"/>
          <w:b/>
          <w:u w:val="single"/>
          <w:lang w:val="hy-AM"/>
        </w:rPr>
        <w:t xml:space="preserve"> </w:t>
      </w:r>
      <w:r w:rsidRPr="00AA26D2">
        <w:rPr>
          <w:rFonts w:ascii="GHEA Grapalat" w:eastAsia="GHEA Grapalat" w:hAnsi="GHEA Grapalat" w:cs="GHEA Grapalat"/>
          <w:b/>
          <w:u w:val="single"/>
          <w:lang w:val="hy-AM"/>
        </w:rPr>
        <w:t>Ընտանիքի կենսամակարդակի բարձրացմանն ուղղված նպաստների ծրագրի իրականացման ապահովում</w:t>
      </w:r>
      <w:r w:rsidR="00822B9D" w:rsidRPr="00AA26D2">
        <w:rPr>
          <w:rFonts w:ascii="GHEA Grapalat" w:eastAsia="GHEA Grapalat" w:hAnsi="GHEA Grapalat" w:cs="GHEA Grapalat"/>
          <w:b/>
          <w:u w:val="single"/>
          <w:lang w:val="hy-AM"/>
        </w:rPr>
        <w:t xml:space="preserve"> 11001</w:t>
      </w:r>
    </w:p>
    <w:p w14:paraId="6DBFF6B4" w14:textId="77777777" w:rsidR="00AA26D2" w:rsidRPr="00AA26D2" w:rsidRDefault="00AA26D2" w:rsidP="00AA26D2">
      <w:pPr>
        <w:spacing w:after="0" w:line="240" w:lineRule="auto"/>
        <w:ind w:firstLine="630"/>
        <w:jc w:val="both"/>
        <w:rPr>
          <w:rFonts w:ascii="GHEA Grapalat" w:eastAsia="GHEA Grapalat" w:hAnsi="GHEA Grapalat" w:cs="GHEA Grapalat"/>
          <w:b/>
          <w:u w:val="single"/>
          <w:lang w:val="hy-AM"/>
        </w:rPr>
      </w:pPr>
      <w:r w:rsidRPr="00AA26D2">
        <w:rPr>
          <w:rFonts w:ascii="GHEA Grapalat" w:eastAsia="GHEA Grapalat" w:hAnsi="GHEA Grapalat" w:cs="GHEA Grapalat"/>
          <w:lang w:val="hy-AM"/>
        </w:rPr>
        <w:t xml:space="preserve">ԸԿԲՈՒ նպաստի վճարման ծառայությունը ձեռք է բերվում համաձայն ՀՀ կառավարության 23.04.2014 թ. N 495-Ն որոշման, նպաստի փաստացի վճարման գումարի մեկ տոկոսի չափով: </w:t>
      </w:r>
    </w:p>
    <w:p w14:paraId="7868545E" w14:textId="314E86B0" w:rsidR="00AA26D2" w:rsidRPr="00A66740" w:rsidRDefault="00AA26D2" w:rsidP="00AA26D2">
      <w:pPr>
        <w:spacing w:after="0"/>
        <w:ind w:firstLine="630"/>
        <w:jc w:val="both"/>
        <w:rPr>
          <w:rFonts w:ascii="GHEA Grapalat" w:eastAsia="Times New Roman" w:hAnsi="GHEA Grapalat" w:cs="Calibri"/>
          <w:i/>
          <w:iCs/>
          <w:sz w:val="20"/>
          <w:szCs w:val="20"/>
          <w:lang w:val="hy-AM"/>
        </w:rPr>
      </w:pPr>
      <w:r w:rsidRPr="00AA26D2">
        <w:rPr>
          <w:rFonts w:ascii="GHEA Grapalat" w:eastAsia="GHEA Grapalat" w:hAnsi="GHEA Grapalat" w:cs="GHEA Grapalat"/>
          <w:b/>
          <w:lang w:val="hy-AM"/>
        </w:rPr>
        <w:t>ՀՀ 2022 թ. պետական</w:t>
      </w:r>
      <w:r w:rsidRPr="00A66740">
        <w:rPr>
          <w:rFonts w:ascii="GHEA Grapalat" w:eastAsia="GHEA Grapalat" w:hAnsi="GHEA Grapalat" w:cs="GHEA Grapalat"/>
          <w:b/>
          <w:lang w:val="hy-AM"/>
        </w:rPr>
        <w:t xml:space="preserve"> բյուջեով հատկացվել է </w:t>
      </w:r>
      <w:r w:rsidRPr="00000CB1">
        <w:rPr>
          <w:rFonts w:ascii="GHEA Grapalat" w:eastAsia="GHEA Grapalat" w:hAnsi="GHEA Grapalat" w:cs="GHEA Grapalat"/>
          <w:b/>
          <w:lang w:val="hy-AM"/>
        </w:rPr>
        <w:t>306</w:t>
      </w:r>
      <w:r w:rsidRPr="008A4BAF">
        <w:rPr>
          <w:rFonts w:ascii="GHEA Grapalat" w:eastAsia="GHEA Grapalat" w:hAnsi="GHEA Grapalat" w:cs="GHEA Grapalat"/>
          <w:b/>
          <w:lang w:val="hy-AM"/>
        </w:rPr>
        <w:t>,</w:t>
      </w:r>
      <w:r w:rsidRPr="00000CB1">
        <w:rPr>
          <w:rFonts w:ascii="GHEA Grapalat" w:eastAsia="GHEA Grapalat" w:hAnsi="GHEA Grapalat" w:cs="GHEA Grapalat"/>
          <w:b/>
          <w:lang w:val="hy-AM"/>
        </w:rPr>
        <w:t>626.6</w:t>
      </w:r>
      <w:r w:rsidRPr="008A4BAF">
        <w:rPr>
          <w:rFonts w:ascii="GHEA Grapalat" w:eastAsia="GHEA Grapalat" w:hAnsi="GHEA Grapalat" w:cs="GHEA Grapalat"/>
          <w:b/>
          <w:lang w:val="hy-AM"/>
        </w:rPr>
        <w:t xml:space="preserve"> </w:t>
      </w:r>
      <w:r w:rsidRPr="00A66740">
        <w:rPr>
          <w:rFonts w:ascii="GHEA Grapalat" w:eastAsia="GHEA Grapalat" w:hAnsi="GHEA Grapalat" w:cs="GHEA Grapalat"/>
          <w:b/>
          <w:lang w:val="hy-AM"/>
        </w:rPr>
        <w:t>հազ</w:t>
      </w:r>
      <w:r>
        <w:rPr>
          <w:rFonts w:ascii="GHEA Grapalat" w:eastAsia="GHEA Grapalat" w:hAnsi="GHEA Grapalat" w:cs="GHEA Grapalat"/>
          <w:b/>
          <w:lang w:val="hy-AM"/>
        </w:rPr>
        <w:t>.</w:t>
      </w:r>
      <w:r w:rsidRPr="00A66740">
        <w:rPr>
          <w:rFonts w:ascii="GHEA Grapalat" w:eastAsia="GHEA Grapalat" w:hAnsi="GHEA Grapalat" w:cs="GHEA Grapalat"/>
          <w:b/>
          <w:lang w:val="hy-AM"/>
        </w:rPr>
        <w:t>դրամ:</w:t>
      </w:r>
    </w:p>
    <w:p w14:paraId="6193DE73" w14:textId="74309211" w:rsidR="00D06C4D" w:rsidRDefault="00AA26D2" w:rsidP="00AA26D2">
      <w:pPr>
        <w:spacing w:after="0" w:line="240" w:lineRule="auto"/>
        <w:ind w:firstLine="630"/>
        <w:jc w:val="both"/>
        <w:rPr>
          <w:rFonts w:ascii="GHEA Grapalat" w:eastAsia="GHEA Grapalat" w:hAnsi="GHEA Grapalat" w:cs="GHEA Grapalat"/>
          <w:b/>
          <w:lang w:val="hy-AM"/>
        </w:rPr>
      </w:pPr>
      <w:r w:rsidRPr="00A66740">
        <w:rPr>
          <w:rFonts w:ascii="GHEA Grapalat" w:eastAsia="GHEA Grapalat" w:hAnsi="GHEA Grapalat" w:cs="GHEA Grapalat"/>
          <w:b/>
          <w:lang w:val="hy-AM"/>
        </w:rPr>
        <w:t>ՀՀ ՄԺԾ 202</w:t>
      </w:r>
      <w:r w:rsidRPr="008A4BAF">
        <w:rPr>
          <w:rFonts w:ascii="GHEA Grapalat" w:eastAsia="GHEA Grapalat" w:hAnsi="GHEA Grapalat" w:cs="GHEA Grapalat"/>
          <w:b/>
          <w:lang w:val="hy-AM"/>
        </w:rPr>
        <w:t>3</w:t>
      </w:r>
      <w:r w:rsidRPr="00A66740">
        <w:rPr>
          <w:rFonts w:ascii="GHEA Grapalat" w:eastAsia="GHEA Grapalat" w:hAnsi="GHEA Grapalat" w:cs="GHEA Grapalat"/>
          <w:b/>
          <w:lang w:val="hy-AM"/>
        </w:rPr>
        <w:t>-202</w:t>
      </w:r>
      <w:r w:rsidRPr="008A4BAF">
        <w:rPr>
          <w:rFonts w:ascii="GHEA Grapalat" w:eastAsia="GHEA Grapalat" w:hAnsi="GHEA Grapalat" w:cs="GHEA Grapalat"/>
          <w:b/>
          <w:lang w:val="hy-AM"/>
        </w:rPr>
        <w:t>5</w:t>
      </w:r>
      <w:r w:rsidRPr="00A66740">
        <w:rPr>
          <w:rFonts w:ascii="GHEA Grapalat" w:eastAsia="GHEA Grapalat" w:hAnsi="GHEA Grapalat" w:cs="GHEA Grapalat"/>
          <w:b/>
          <w:lang w:val="hy-AM"/>
        </w:rPr>
        <w:t xml:space="preserve"> թթ. ծրագրով յուրաքանչյուր տարի նախատեսվում է </w:t>
      </w:r>
      <w:r w:rsidRPr="008A4BAF">
        <w:rPr>
          <w:rFonts w:ascii="GHEA Grapalat" w:eastAsia="GHEA Grapalat" w:hAnsi="GHEA Grapalat" w:cs="GHEA Grapalat"/>
          <w:b/>
          <w:lang w:val="hy-AM"/>
        </w:rPr>
        <w:t>421,221</w:t>
      </w:r>
      <w:r w:rsidRPr="00A30FCC">
        <w:rPr>
          <w:rFonts w:ascii="GHEA Grapalat" w:eastAsia="GHEA Grapalat" w:hAnsi="GHEA Grapalat" w:cs="GHEA Grapalat"/>
          <w:b/>
          <w:lang w:val="hy-AM"/>
        </w:rPr>
        <w:t>,</w:t>
      </w:r>
      <w:r w:rsidRPr="008A4BAF">
        <w:rPr>
          <w:rFonts w:ascii="GHEA Grapalat" w:eastAsia="GHEA Grapalat" w:hAnsi="GHEA Grapalat" w:cs="GHEA Grapalat"/>
          <w:b/>
          <w:lang w:val="hy-AM"/>
        </w:rPr>
        <w:t xml:space="preserve">7 </w:t>
      </w:r>
      <w:r w:rsidRPr="00A66740">
        <w:rPr>
          <w:rFonts w:ascii="GHEA Grapalat" w:eastAsia="GHEA Grapalat" w:hAnsi="GHEA Grapalat" w:cs="GHEA Grapalat"/>
          <w:b/>
          <w:lang w:val="hy-AM"/>
        </w:rPr>
        <w:t>հազ</w:t>
      </w:r>
      <w:r>
        <w:rPr>
          <w:rFonts w:ascii="GHEA Grapalat" w:eastAsia="GHEA Grapalat" w:hAnsi="GHEA Grapalat" w:cs="GHEA Grapalat"/>
          <w:b/>
          <w:lang w:val="hy-AM"/>
        </w:rPr>
        <w:t>.</w:t>
      </w:r>
      <w:r w:rsidRPr="00A66740">
        <w:rPr>
          <w:rFonts w:ascii="GHEA Grapalat" w:eastAsia="GHEA Grapalat" w:hAnsi="GHEA Grapalat" w:cs="GHEA Grapalat"/>
          <w:b/>
          <w:lang w:val="hy-AM"/>
        </w:rPr>
        <w:t>դրամ</w:t>
      </w:r>
      <w:r>
        <w:rPr>
          <w:rFonts w:ascii="GHEA Grapalat" w:eastAsia="GHEA Grapalat" w:hAnsi="GHEA Grapalat" w:cs="GHEA Grapalat"/>
          <w:b/>
          <w:lang w:val="hy-AM"/>
        </w:rPr>
        <w:t>:</w:t>
      </w:r>
    </w:p>
    <w:p w14:paraId="390436D1" w14:textId="77777777" w:rsidR="00AA26D2" w:rsidRPr="005B6125" w:rsidRDefault="00AA26D2" w:rsidP="00AA26D2">
      <w:pPr>
        <w:spacing w:after="0" w:line="240" w:lineRule="auto"/>
        <w:jc w:val="both"/>
        <w:rPr>
          <w:rFonts w:ascii="GHEA Grapalat" w:eastAsia="GHEA Grapalat" w:hAnsi="GHEA Grapalat" w:cs="GHEA Grapalat"/>
          <w:b/>
          <w:highlight w:val="yellow"/>
          <w:lang w:val="hy-AM"/>
        </w:rPr>
      </w:pPr>
    </w:p>
    <w:p w14:paraId="00C9C942" w14:textId="77777777" w:rsidR="00243CCE" w:rsidRPr="002A4FB6" w:rsidRDefault="00D676F4" w:rsidP="009B016C">
      <w:pPr>
        <w:spacing w:after="0" w:line="240" w:lineRule="auto"/>
        <w:jc w:val="both"/>
        <w:rPr>
          <w:rFonts w:ascii="GHEA Grapalat" w:eastAsia="Times New Roman" w:hAnsi="GHEA Grapalat" w:cs="Calibri"/>
          <w:b/>
          <w:iCs/>
          <w:u w:val="single"/>
          <w:lang w:val="hy-AM"/>
        </w:rPr>
      </w:pPr>
      <w:r w:rsidRPr="002A4FB6">
        <w:rPr>
          <w:rFonts w:ascii="GHEA Grapalat" w:eastAsia="GHEA Grapalat" w:hAnsi="GHEA Grapalat" w:cs="GHEA Grapalat"/>
          <w:b/>
          <w:u w:val="single"/>
          <w:lang w:val="hy-AM"/>
        </w:rPr>
        <w:t>2</w:t>
      </w:r>
      <w:r w:rsidR="00243CCE" w:rsidRPr="002A4FB6">
        <w:rPr>
          <w:rFonts w:ascii="GHEA Grapalat" w:eastAsia="GHEA Grapalat" w:hAnsi="GHEA Grapalat" w:cs="GHEA Grapalat"/>
          <w:b/>
          <w:u w:val="single"/>
          <w:lang w:val="hy-AM"/>
        </w:rPr>
        <w:t xml:space="preserve">. </w:t>
      </w:r>
      <w:r w:rsidR="00243CCE" w:rsidRPr="002A4FB6">
        <w:rPr>
          <w:rFonts w:ascii="GHEA Grapalat" w:eastAsia="Times New Roman" w:hAnsi="GHEA Grapalat" w:cs="Calibri"/>
          <w:b/>
          <w:iCs/>
          <w:u w:val="single"/>
          <w:lang w:val="hy-AM"/>
        </w:rPr>
        <w:t>Սոցիալական դեպքի վարման ծառայության ձեռք բերում</w:t>
      </w:r>
      <w:r w:rsidRPr="002A4FB6">
        <w:rPr>
          <w:rFonts w:ascii="GHEA Grapalat" w:eastAsia="Times New Roman" w:hAnsi="GHEA Grapalat" w:cs="Calibri"/>
          <w:b/>
          <w:iCs/>
          <w:u w:val="single"/>
          <w:lang w:val="hy-AM"/>
        </w:rPr>
        <w:t xml:space="preserve"> 11003</w:t>
      </w:r>
    </w:p>
    <w:p w14:paraId="2BFDC65B" w14:textId="2F4B8B31" w:rsidR="002A4FB6" w:rsidRPr="007E50F2" w:rsidRDefault="002A4FB6" w:rsidP="002A4FB6">
      <w:pPr>
        <w:pStyle w:val="ListParagraph"/>
        <w:ind w:left="0" w:firstLine="567"/>
        <w:jc w:val="both"/>
        <w:rPr>
          <w:rFonts w:ascii="GHEA Grapalat" w:eastAsia="GHEA Grapalat" w:hAnsi="GHEA Grapalat" w:cs="GHEA Grapalat"/>
          <w:sz w:val="22"/>
          <w:szCs w:val="22"/>
          <w:lang w:val="hy-AM"/>
        </w:rPr>
      </w:pPr>
      <w:r w:rsidRPr="007E50F2">
        <w:rPr>
          <w:rFonts w:ascii="GHEA Grapalat" w:eastAsia="Times New Roman" w:hAnsi="GHEA Grapalat" w:cs="Calibri"/>
          <w:iCs/>
          <w:sz w:val="22"/>
          <w:szCs w:val="22"/>
          <w:lang w:val="hy-AM"/>
        </w:rPr>
        <w:t>«Սոցիալական աջակցության մասին» օրենքի փոփոխություններով պայմանավորված ապրիլի 1-ից գործ</w:t>
      </w:r>
      <w:r>
        <w:rPr>
          <w:rFonts w:ascii="GHEA Grapalat" w:eastAsia="Times New Roman" w:hAnsi="GHEA Grapalat" w:cs="Calibri"/>
          <w:iCs/>
          <w:sz w:val="22"/>
          <w:szCs w:val="22"/>
          <w:lang w:val="hy-AM"/>
        </w:rPr>
        <w:t>արկվել է է Մ</w:t>
      </w:r>
      <w:r w:rsidRPr="007E50F2">
        <w:rPr>
          <w:rFonts w:ascii="GHEA Grapalat" w:eastAsia="Times New Roman" w:hAnsi="GHEA Grapalat" w:cs="Calibri"/>
          <w:iCs/>
          <w:sz w:val="22"/>
          <w:szCs w:val="22"/>
          <w:lang w:val="hy-AM"/>
        </w:rPr>
        <w:t xml:space="preserve">իասնական սոցիալական ծառայությունը, որի տարածքային կենտրոններին է վերապահված օրենսդրությամբ սահմանված սոցիալական դեպքի վարման մեթոդաբանությամբ աշխատանքների կազմակերպումը։ Այս ծառայությունը նախատեսում է անմիջական աշխատանք շահառուի հետ, թե տունայցի, թե շահառուի սոցիալական խնդիրներով պայմանավորված տարբեր կառույցների հետ աշխատանքների, հեռախոսակապի միջոցով, միաժամանակ տունայցի ընթացքում հավաքագրված տվյալները՝ հարցազրուցի և դիտարկման մեթոդով, առցանց իրական ժամանակի ռեժիմով տեղեկատվական համակարգ ներառման ապահովում։ </w:t>
      </w:r>
    </w:p>
    <w:p w14:paraId="41AF650E" w14:textId="77777777" w:rsidR="002A4FB6" w:rsidRPr="007E50F2" w:rsidRDefault="002A4FB6" w:rsidP="002A4FB6">
      <w:pPr>
        <w:spacing w:after="0" w:line="240" w:lineRule="auto"/>
        <w:ind w:firstLine="567"/>
        <w:jc w:val="both"/>
        <w:rPr>
          <w:rFonts w:ascii="GHEA Grapalat" w:eastAsia="GHEA Grapalat" w:hAnsi="GHEA Grapalat" w:cs="GHEA Grapalat"/>
          <w:b/>
          <w:lang w:val="hy-AM"/>
        </w:rPr>
      </w:pPr>
      <w:r w:rsidRPr="007E50F2">
        <w:rPr>
          <w:rFonts w:ascii="GHEA Grapalat" w:eastAsia="GHEA Grapalat" w:hAnsi="GHEA Grapalat" w:cs="GHEA Grapalat"/>
          <w:b/>
          <w:lang w:val="hy-AM"/>
        </w:rPr>
        <w:t>ՀՀ 202</w:t>
      </w:r>
      <w:r>
        <w:rPr>
          <w:rFonts w:ascii="GHEA Grapalat" w:eastAsia="GHEA Grapalat" w:hAnsi="GHEA Grapalat" w:cs="GHEA Grapalat"/>
          <w:b/>
          <w:lang w:val="hy-AM"/>
        </w:rPr>
        <w:t>2</w:t>
      </w:r>
      <w:r w:rsidRPr="007E50F2">
        <w:rPr>
          <w:rFonts w:ascii="GHEA Grapalat" w:eastAsia="GHEA Grapalat" w:hAnsi="GHEA Grapalat" w:cs="GHEA Grapalat"/>
          <w:b/>
          <w:lang w:val="hy-AM"/>
        </w:rPr>
        <w:t xml:space="preserve"> թ. պետական բյուջեով հատկացվել է  130.763.0 հազ. դրամ:</w:t>
      </w:r>
    </w:p>
    <w:p w14:paraId="582C660D" w14:textId="00C49551" w:rsidR="009B016C" w:rsidRPr="005B6125" w:rsidRDefault="002A4FB6" w:rsidP="002A4FB6">
      <w:pPr>
        <w:spacing w:after="0" w:line="240" w:lineRule="auto"/>
        <w:ind w:firstLine="567"/>
        <w:jc w:val="both"/>
        <w:rPr>
          <w:rFonts w:ascii="GHEA Grapalat" w:eastAsia="Times New Roman" w:hAnsi="GHEA Grapalat" w:cs="Times New Roman"/>
          <w:b/>
          <w:bCs/>
          <w:highlight w:val="yellow"/>
          <w:lang w:val="hy-AM"/>
        </w:rPr>
      </w:pPr>
      <w:r w:rsidRPr="007E50F2">
        <w:rPr>
          <w:rFonts w:ascii="GHEA Grapalat" w:eastAsia="GHEA Grapalat" w:hAnsi="GHEA Grapalat" w:cs="GHEA Grapalat"/>
          <w:b/>
          <w:lang w:val="hy-AM"/>
        </w:rPr>
        <w:t>ՀՀ ՄԺԾ 202</w:t>
      </w:r>
      <w:r>
        <w:rPr>
          <w:rFonts w:ascii="GHEA Grapalat" w:eastAsia="GHEA Grapalat" w:hAnsi="GHEA Grapalat" w:cs="GHEA Grapalat"/>
          <w:b/>
          <w:lang w:val="hy-AM"/>
        </w:rPr>
        <w:t>3</w:t>
      </w:r>
      <w:r w:rsidRPr="007E50F2">
        <w:rPr>
          <w:rFonts w:ascii="GHEA Grapalat" w:eastAsia="GHEA Grapalat" w:hAnsi="GHEA Grapalat" w:cs="GHEA Grapalat"/>
          <w:b/>
          <w:lang w:val="hy-AM"/>
        </w:rPr>
        <w:t>-202</w:t>
      </w:r>
      <w:r>
        <w:rPr>
          <w:rFonts w:ascii="GHEA Grapalat" w:eastAsia="GHEA Grapalat" w:hAnsi="GHEA Grapalat" w:cs="GHEA Grapalat"/>
          <w:b/>
          <w:lang w:val="hy-AM"/>
        </w:rPr>
        <w:t>5</w:t>
      </w:r>
      <w:r w:rsidRPr="007E50F2">
        <w:rPr>
          <w:rFonts w:ascii="GHEA Grapalat" w:eastAsia="GHEA Grapalat" w:hAnsi="GHEA Grapalat" w:cs="GHEA Grapalat"/>
          <w:b/>
          <w:lang w:val="hy-AM"/>
        </w:rPr>
        <w:t xml:space="preserve"> թթ. ծրագրով  նախատեսվում է </w:t>
      </w:r>
      <w:r>
        <w:rPr>
          <w:rFonts w:ascii="GHEA Grapalat" w:eastAsia="GHEA Grapalat" w:hAnsi="GHEA Grapalat" w:cs="GHEA Grapalat"/>
          <w:b/>
          <w:lang w:val="hy-AM"/>
        </w:rPr>
        <w:t>հատկացնել</w:t>
      </w:r>
      <w:r w:rsidRPr="007E50F2">
        <w:rPr>
          <w:rFonts w:ascii="GHEA Grapalat" w:eastAsia="GHEA Grapalat" w:hAnsi="GHEA Grapalat" w:cs="GHEA Grapalat"/>
          <w:b/>
          <w:lang w:val="hy-AM"/>
        </w:rPr>
        <w:t xml:space="preserve"> տարեկան </w:t>
      </w:r>
      <w:r w:rsidRPr="007E50F2">
        <w:rPr>
          <w:rFonts w:ascii="GHEA Grapalat" w:eastAsia="Times New Roman" w:hAnsi="GHEA Grapalat" w:cs="Times New Roman"/>
          <w:b/>
          <w:bCs/>
          <w:lang w:val="hy-AM"/>
        </w:rPr>
        <w:t>1</w:t>
      </w:r>
      <w:r>
        <w:rPr>
          <w:rFonts w:ascii="GHEA Grapalat" w:eastAsia="Times New Roman" w:hAnsi="GHEA Grapalat" w:cs="Times New Roman"/>
          <w:b/>
          <w:bCs/>
          <w:lang w:val="hy-AM"/>
        </w:rPr>
        <w:t>32</w:t>
      </w:r>
      <w:r w:rsidRPr="007E50F2">
        <w:rPr>
          <w:rFonts w:ascii="GHEA Grapalat" w:eastAsia="Times New Roman" w:hAnsi="GHEA Grapalat" w:cs="Times New Roman"/>
          <w:b/>
          <w:bCs/>
          <w:lang w:val="hy-AM"/>
        </w:rPr>
        <w:t>,</w:t>
      </w:r>
      <w:r>
        <w:rPr>
          <w:rFonts w:ascii="GHEA Grapalat" w:eastAsia="Times New Roman" w:hAnsi="GHEA Grapalat" w:cs="Times New Roman"/>
          <w:b/>
          <w:bCs/>
          <w:lang w:val="hy-AM"/>
        </w:rPr>
        <w:t>206</w:t>
      </w:r>
      <w:r w:rsidRPr="007E50F2">
        <w:rPr>
          <w:rFonts w:ascii="GHEA Grapalat" w:eastAsia="Times New Roman" w:hAnsi="GHEA Grapalat" w:cs="Times New Roman"/>
          <w:b/>
          <w:bCs/>
          <w:lang w:val="hy-AM"/>
        </w:rPr>
        <w:t xml:space="preserve">.0 </w:t>
      </w:r>
      <w:r w:rsidRPr="007E50F2">
        <w:rPr>
          <w:rFonts w:ascii="GHEA Grapalat" w:eastAsia="GHEA Grapalat" w:hAnsi="GHEA Grapalat" w:cs="GHEA Grapalat"/>
          <w:b/>
          <w:lang w:val="hy-AM"/>
        </w:rPr>
        <w:t>հազ. դրամ:</w:t>
      </w:r>
    </w:p>
    <w:p w14:paraId="3A53F610" w14:textId="77777777" w:rsidR="00243CCE" w:rsidRPr="005B6125" w:rsidRDefault="00243CCE" w:rsidP="005A714F">
      <w:pPr>
        <w:spacing w:after="0" w:line="240" w:lineRule="auto"/>
        <w:jc w:val="both"/>
        <w:rPr>
          <w:rFonts w:ascii="GHEA Grapalat" w:eastAsia="GHEA Grapalat" w:hAnsi="GHEA Grapalat" w:cs="GHEA Grapalat"/>
          <w:b/>
          <w:highlight w:val="yellow"/>
          <w:lang w:val="hy-AM"/>
        </w:rPr>
      </w:pPr>
    </w:p>
    <w:p w14:paraId="42138886" w14:textId="77777777" w:rsidR="00A60844" w:rsidRPr="00E653AB" w:rsidRDefault="00D676F4" w:rsidP="00A60844">
      <w:pPr>
        <w:spacing w:after="0" w:line="240" w:lineRule="auto"/>
        <w:jc w:val="both"/>
        <w:rPr>
          <w:rFonts w:ascii="GHEA Grapalat" w:eastAsia="GHEA Grapalat" w:hAnsi="GHEA Grapalat" w:cs="GHEA Grapalat"/>
          <w:b/>
          <w:u w:val="single"/>
          <w:lang w:val="hy-AM"/>
        </w:rPr>
      </w:pPr>
      <w:r w:rsidRPr="00E653AB">
        <w:rPr>
          <w:rFonts w:ascii="GHEA Grapalat" w:eastAsia="GHEA Grapalat" w:hAnsi="GHEA Grapalat" w:cs="GHEA Grapalat"/>
          <w:b/>
          <w:u w:val="single"/>
          <w:lang w:val="hy-AM"/>
        </w:rPr>
        <w:t>3</w:t>
      </w:r>
      <w:r w:rsidR="00A60844" w:rsidRPr="00E653AB">
        <w:rPr>
          <w:rFonts w:ascii="GHEA Grapalat" w:eastAsia="GHEA Grapalat" w:hAnsi="GHEA Grapalat" w:cs="GHEA Grapalat"/>
          <w:b/>
          <w:u w:val="single"/>
          <w:lang w:val="hy-AM"/>
        </w:rPr>
        <w:t>. Ընտանիքի կենսամակարդակի բարձրացմանն ուղղված նպաստների տրամադրման համար ձևաթղթերի տպագրություն 11004</w:t>
      </w:r>
    </w:p>
    <w:p w14:paraId="085D7D61" w14:textId="77777777" w:rsidR="00E653AB" w:rsidRPr="00E653AB" w:rsidRDefault="00E653AB" w:rsidP="00E653AB">
      <w:pPr>
        <w:spacing w:after="0" w:line="240" w:lineRule="auto"/>
        <w:ind w:firstLine="634"/>
        <w:jc w:val="both"/>
        <w:rPr>
          <w:rFonts w:ascii="GHEA Grapalat" w:eastAsia="GHEA Grapalat" w:hAnsi="GHEA Grapalat" w:cs="GHEA Grapalat"/>
          <w:lang w:val="hy-AM"/>
        </w:rPr>
      </w:pPr>
      <w:r w:rsidRPr="00E653AB">
        <w:rPr>
          <w:rFonts w:ascii="GHEA Grapalat" w:eastAsia="GHEA Grapalat" w:hAnsi="GHEA Grapalat" w:cs="GHEA Grapalat"/>
          <w:b/>
          <w:lang w:val="hy-AM"/>
        </w:rPr>
        <w:t xml:space="preserve">ՀՀ 2022 թ. պետական բյուջեով ձևաթղթերի տպագրման համար հատկացվել է </w:t>
      </w:r>
      <w:r w:rsidRPr="002235A8">
        <w:rPr>
          <w:rFonts w:ascii="GHEA Grapalat" w:hAnsi="GHEA Grapalat" w:cs="Sylfaen"/>
          <w:b/>
          <w:lang w:val="af-ZA"/>
        </w:rPr>
        <w:t>4,504.2</w:t>
      </w:r>
      <w:r w:rsidRPr="00E653AB">
        <w:rPr>
          <w:rFonts w:ascii="GHEA Grapalat" w:hAnsi="GHEA Grapalat" w:cs="Sylfaen"/>
          <w:lang w:val="af-ZA"/>
        </w:rPr>
        <w:t xml:space="preserve"> </w:t>
      </w:r>
      <w:r w:rsidRPr="00E653AB">
        <w:rPr>
          <w:rFonts w:ascii="GHEA Grapalat" w:eastAsia="GHEA Grapalat" w:hAnsi="GHEA Grapalat" w:cs="GHEA Grapalat"/>
          <w:b/>
          <w:lang w:val="hy-AM"/>
        </w:rPr>
        <w:t xml:space="preserve">հազ. դրամ: </w:t>
      </w:r>
    </w:p>
    <w:p w14:paraId="059FAFFC" w14:textId="77777777" w:rsidR="00E653AB" w:rsidRPr="002571B1" w:rsidRDefault="00E653AB" w:rsidP="00E653AB">
      <w:pPr>
        <w:spacing w:after="0" w:line="240" w:lineRule="auto"/>
        <w:ind w:firstLine="634"/>
        <w:jc w:val="both"/>
        <w:rPr>
          <w:rFonts w:ascii="GHEA Grapalat" w:eastAsia="GHEA Grapalat" w:hAnsi="GHEA Grapalat" w:cs="GHEA Grapalat"/>
          <w:b/>
          <w:lang w:val="hy-AM"/>
        </w:rPr>
      </w:pPr>
      <w:r w:rsidRPr="00E653AB">
        <w:rPr>
          <w:rFonts w:ascii="GHEA Grapalat" w:eastAsia="GHEA Grapalat" w:hAnsi="GHEA Grapalat" w:cs="GHEA Grapalat"/>
          <w:b/>
          <w:lang w:val="hy-AM"/>
        </w:rPr>
        <w:t>ՀՀ ՄԺԾ 2023-2025 թթ. ծրագրով նախատեսվում</w:t>
      </w:r>
      <w:r w:rsidRPr="002571B1">
        <w:rPr>
          <w:rFonts w:ascii="GHEA Grapalat" w:eastAsia="GHEA Grapalat" w:hAnsi="GHEA Grapalat" w:cs="GHEA Grapalat"/>
          <w:b/>
          <w:lang w:val="hy-AM"/>
        </w:rPr>
        <w:t xml:space="preserve"> է յուրաքանչյուր տարի 4,</w:t>
      </w:r>
      <w:r w:rsidRPr="008A4BAF">
        <w:rPr>
          <w:rFonts w:ascii="GHEA Grapalat" w:eastAsia="GHEA Grapalat" w:hAnsi="GHEA Grapalat" w:cs="GHEA Grapalat"/>
          <w:b/>
          <w:lang w:val="hy-AM"/>
        </w:rPr>
        <w:t>504.2</w:t>
      </w:r>
      <w:r w:rsidRPr="002571B1">
        <w:rPr>
          <w:rFonts w:ascii="GHEA Grapalat" w:eastAsia="GHEA Grapalat" w:hAnsi="GHEA Grapalat" w:cs="GHEA Grapalat"/>
          <w:b/>
          <w:lang w:val="hy-AM"/>
        </w:rPr>
        <w:t xml:space="preserve"> հազ.դրամ: </w:t>
      </w:r>
    </w:p>
    <w:p w14:paraId="196E5BF5" w14:textId="77777777" w:rsidR="00E653AB" w:rsidRDefault="00E653AB" w:rsidP="002235A8">
      <w:pPr>
        <w:spacing w:after="0" w:line="240" w:lineRule="auto"/>
        <w:ind w:firstLine="634"/>
        <w:jc w:val="both"/>
        <w:rPr>
          <w:rFonts w:ascii="GHEA Grapalat" w:hAnsi="GHEA Grapalat"/>
          <w:lang w:val="hy-AM"/>
        </w:rPr>
      </w:pPr>
      <w:r w:rsidRPr="002571B1">
        <w:rPr>
          <w:rFonts w:ascii="GHEA Grapalat" w:hAnsi="GHEA Grapalat" w:cs="Arial"/>
          <w:lang w:val="hy-AM"/>
        </w:rPr>
        <w:t>«</w:t>
      </w:r>
      <w:r w:rsidRPr="002571B1">
        <w:rPr>
          <w:rFonts w:ascii="GHEA Grapalat" w:hAnsi="GHEA Grapalat"/>
          <w:lang w:val="af-ZA"/>
        </w:rPr>
        <w:t>Ընտանիքի կենսամակարդակի բարձրացմանն ուղղված նպաստների տրամադրման համար անհրաժեշտ ձևաթղթերի տպագրություն</w:t>
      </w:r>
      <w:r w:rsidRPr="002571B1">
        <w:rPr>
          <w:rFonts w:ascii="GHEA Grapalat" w:hAnsi="GHEA Grapalat" w:cs="Arial"/>
          <w:lang w:val="hy-AM"/>
        </w:rPr>
        <w:t>»</w:t>
      </w:r>
      <w:r w:rsidRPr="002571B1">
        <w:rPr>
          <w:rFonts w:ascii="GHEA Grapalat" w:hAnsi="GHEA Grapalat" w:cs="Arial"/>
          <w:lang w:val="af-ZA"/>
        </w:rPr>
        <w:t xml:space="preserve"> </w:t>
      </w:r>
      <w:r w:rsidRPr="002571B1">
        <w:rPr>
          <w:rFonts w:ascii="GHEA Grapalat" w:hAnsi="GHEA Grapalat"/>
          <w:lang w:val="af-ZA"/>
        </w:rPr>
        <w:t>միջոցառման գծով</w:t>
      </w:r>
      <w:r w:rsidRPr="002571B1">
        <w:rPr>
          <w:rFonts w:ascii="GHEA Grapalat" w:hAnsi="GHEA Grapalat"/>
          <w:lang w:val="hy-AM"/>
        </w:rPr>
        <w:t xml:space="preserve"> նախատեսվել է 34</w:t>
      </w:r>
      <w:r w:rsidRPr="008A4BAF">
        <w:rPr>
          <w:rFonts w:ascii="GHEA Grapalat" w:hAnsi="GHEA Grapalat"/>
          <w:lang w:val="hy-AM"/>
        </w:rPr>
        <w:t>4</w:t>
      </w:r>
      <w:r w:rsidRPr="002571B1">
        <w:rPr>
          <w:rFonts w:ascii="GHEA Grapalat" w:hAnsi="GHEA Grapalat"/>
          <w:lang w:val="hy-AM"/>
        </w:rPr>
        <w:t>.</w:t>
      </w:r>
      <w:r w:rsidRPr="008A4BAF">
        <w:rPr>
          <w:rFonts w:ascii="GHEA Grapalat" w:hAnsi="GHEA Grapalat"/>
          <w:lang w:val="hy-AM"/>
        </w:rPr>
        <w:t>518</w:t>
      </w:r>
      <w:r w:rsidRPr="002571B1">
        <w:rPr>
          <w:rFonts w:ascii="GHEA Grapalat" w:hAnsi="GHEA Grapalat"/>
          <w:lang w:val="hy-AM"/>
        </w:rPr>
        <w:t xml:space="preserve"> հատ ձևաթուղթ՝ 4.</w:t>
      </w:r>
      <w:r w:rsidRPr="008A4BAF">
        <w:rPr>
          <w:rFonts w:ascii="GHEA Grapalat" w:hAnsi="GHEA Grapalat"/>
          <w:lang w:val="hy-AM"/>
        </w:rPr>
        <w:t>504</w:t>
      </w:r>
      <w:r w:rsidRPr="002571B1">
        <w:rPr>
          <w:rFonts w:ascii="GHEA Grapalat" w:hAnsi="GHEA Grapalat"/>
          <w:lang w:val="hy-AM"/>
        </w:rPr>
        <w:t>.</w:t>
      </w:r>
      <w:r w:rsidRPr="008A4BAF">
        <w:rPr>
          <w:rFonts w:ascii="GHEA Grapalat" w:hAnsi="GHEA Grapalat"/>
          <w:lang w:val="hy-AM"/>
        </w:rPr>
        <w:t>2</w:t>
      </w:r>
      <w:r w:rsidRPr="002571B1">
        <w:rPr>
          <w:rFonts w:ascii="GHEA Grapalat" w:hAnsi="GHEA Grapalat"/>
          <w:lang w:val="hy-AM"/>
        </w:rPr>
        <w:t xml:space="preserve"> դրամ գումարով՝ միավորի գինը ձևավորվել է 202</w:t>
      </w:r>
      <w:r w:rsidRPr="008A4BAF">
        <w:rPr>
          <w:rFonts w:ascii="GHEA Grapalat" w:hAnsi="GHEA Grapalat"/>
          <w:lang w:val="hy-AM"/>
        </w:rPr>
        <w:t>1</w:t>
      </w:r>
      <w:r w:rsidRPr="002571B1">
        <w:rPr>
          <w:rFonts w:ascii="GHEA Grapalat" w:hAnsi="GHEA Grapalat"/>
          <w:lang w:val="hy-AM"/>
        </w:rPr>
        <w:t xml:space="preserve"> թ. Գնումների արդյունքում ձևավորված միավորի գնից։</w:t>
      </w:r>
    </w:p>
    <w:p w14:paraId="59F90DFC" w14:textId="57BD6F94" w:rsidR="00243CCE" w:rsidRPr="005B6125" w:rsidRDefault="00EB42E4" w:rsidP="00E653AB">
      <w:pPr>
        <w:spacing w:after="0" w:line="240" w:lineRule="auto"/>
        <w:jc w:val="both"/>
        <w:rPr>
          <w:rFonts w:ascii="GHEA Grapalat" w:eastAsia="GHEA Grapalat" w:hAnsi="GHEA Grapalat" w:cs="GHEA Grapalat"/>
          <w:b/>
          <w:highlight w:val="yellow"/>
          <w:lang w:val="hy-AM"/>
        </w:rPr>
      </w:pPr>
      <w:r w:rsidRPr="005B6125">
        <w:rPr>
          <w:rFonts w:ascii="GHEA Grapalat" w:eastAsia="GHEA Grapalat" w:hAnsi="GHEA Grapalat" w:cs="GHEA Grapalat"/>
          <w:b/>
          <w:highlight w:val="yellow"/>
          <w:lang w:val="hy-AM"/>
        </w:rPr>
        <w:t xml:space="preserve"> </w:t>
      </w:r>
    </w:p>
    <w:p w14:paraId="429A514A" w14:textId="77777777" w:rsidR="006E47A4" w:rsidRPr="002A4FB6" w:rsidRDefault="00D676F4" w:rsidP="009B016C">
      <w:pPr>
        <w:pStyle w:val="Text"/>
        <w:spacing w:after="0"/>
        <w:rPr>
          <w:rFonts w:ascii="GHEA Grapalat" w:hAnsi="GHEA Grapalat" w:cs="Sylfaen"/>
          <w:b/>
          <w:szCs w:val="22"/>
          <w:u w:val="single"/>
          <w:lang w:val="hy-AM" w:eastAsia="x-none"/>
        </w:rPr>
      </w:pPr>
      <w:r w:rsidRPr="002A4FB6">
        <w:rPr>
          <w:rFonts w:ascii="GHEA Grapalat" w:hAnsi="GHEA Grapalat"/>
          <w:b/>
          <w:sz w:val="24"/>
          <w:lang w:val="hy-AM" w:eastAsia="x-none"/>
        </w:rPr>
        <w:t>4</w:t>
      </w:r>
      <w:r w:rsidR="00EB42E4" w:rsidRPr="002A4FB6">
        <w:rPr>
          <w:rFonts w:ascii="GHEA Grapalat" w:hAnsi="GHEA Grapalat"/>
          <w:b/>
          <w:sz w:val="24"/>
          <w:lang w:val="hy-AM" w:eastAsia="x-none"/>
        </w:rPr>
        <w:t xml:space="preserve">. </w:t>
      </w:r>
      <w:r w:rsidR="00EB42E4" w:rsidRPr="002A4FB6">
        <w:rPr>
          <w:rFonts w:ascii="GHEA Grapalat" w:hAnsi="GHEA Grapalat" w:cs="Sylfaen"/>
          <w:b/>
          <w:szCs w:val="22"/>
          <w:u w:val="single"/>
          <w:lang w:val="hy-AM" w:eastAsia="x-none"/>
        </w:rPr>
        <w:t>Սոցիալական</w:t>
      </w:r>
      <w:r w:rsidR="00EB42E4" w:rsidRPr="002A4FB6">
        <w:rPr>
          <w:rFonts w:ascii="GHEA Grapalat" w:hAnsi="GHEA Grapalat"/>
          <w:b/>
          <w:szCs w:val="22"/>
          <w:u w:val="single"/>
          <w:lang w:val="hy-AM" w:eastAsia="x-none"/>
        </w:rPr>
        <w:t xml:space="preserve"> </w:t>
      </w:r>
      <w:r w:rsidR="00EB42E4" w:rsidRPr="002A4FB6">
        <w:rPr>
          <w:rFonts w:ascii="GHEA Grapalat" w:hAnsi="GHEA Grapalat" w:cs="Sylfaen"/>
          <w:b/>
          <w:szCs w:val="22"/>
          <w:u w:val="single"/>
          <w:lang w:val="hy-AM" w:eastAsia="x-none"/>
        </w:rPr>
        <w:t>շտապ</w:t>
      </w:r>
      <w:r w:rsidR="00EB42E4" w:rsidRPr="002A4FB6">
        <w:rPr>
          <w:rFonts w:ascii="GHEA Grapalat" w:hAnsi="GHEA Grapalat"/>
          <w:b/>
          <w:szCs w:val="22"/>
          <w:u w:val="single"/>
          <w:lang w:val="hy-AM" w:eastAsia="x-none"/>
        </w:rPr>
        <w:t xml:space="preserve"> </w:t>
      </w:r>
      <w:r w:rsidR="009B016C" w:rsidRPr="002A4FB6">
        <w:rPr>
          <w:rFonts w:ascii="GHEA Grapalat" w:hAnsi="GHEA Grapalat" w:cs="Sylfaen"/>
          <w:b/>
          <w:szCs w:val="22"/>
          <w:u w:val="single"/>
          <w:lang w:val="hy-AM" w:eastAsia="x-none"/>
        </w:rPr>
        <w:t>օգնություն 11005</w:t>
      </w:r>
    </w:p>
    <w:p w14:paraId="519C33B6" w14:textId="7A182F99" w:rsidR="002A4FB6" w:rsidRPr="007E50F2" w:rsidRDefault="002A4FB6" w:rsidP="002A4FB6">
      <w:pPr>
        <w:pBdr>
          <w:top w:val="nil"/>
          <w:left w:val="nil"/>
          <w:bottom w:val="nil"/>
          <w:right w:val="nil"/>
          <w:between w:val="nil"/>
          <w:bar w:val="nil"/>
        </w:pBdr>
        <w:tabs>
          <w:tab w:val="left" w:pos="630"/>
          <w:tab w:val="left" w:pos="1080"/>
        </w:tabs>
        <w:spacing w:after="0" w:line="240" w:lineRule="auto"/>
        <w:ind w:firstLine="567"/>
        <w:jc w:val="both"/>
        <w:rPr>
          <w:rFonts w:ascii="GHEA Grapalat" w:eastAsia="Times" w:hAnsi="GHEA Grapalat" w:cs="Sylfaen"/>
          <w:lang w:val="hy-AM"/>
        </w:rPr>
      </w:pPr>
      <w:r w:rsidRPr="007E50F2">
        <w:rPr>
          <w:rFonts w:ascii="GHEA Grapalat" w:eastAsia="Times" w:hAnsi="GHEA Grapalat" w:cs="Sylfaen"/>
          <w:lang w:val="af-ZA"/>
        </w:rPr>
        <w:t xml:space="preserve">Սույն միջոցառումը </w:t>
      </w:r>
      <w:r w:rsidRPr="007E50F2">
        <w:rPr>
          <w:rFonts w:ascii="GHEA Grapalat" w:eastAsia="Times" w:hAnsi="GHEA Grapalat" w:cs="Sylfaen"/>
          <w:lang w:val="hy-AM"/>
        </w:rPr>
        <w:t>հայեցողական</w:t>
      </w:r>
      <w:r w:rsidRPr="007E50F2">
        <w:rPr>
          <w:rFonts w:ascii="GHEA Grapalat" w:eastAsia="Times" w:hAnsi="GHEA Grapalat" w:cs="Sylfaen"/>
          <w:lang w:val="af-ZA"/>
        </w:rPr>
        <w:t xml:space="preserve"> </w:t>
      </w:r>
      <w:r w:rsidRPr="007E50F2">
        <w:rPr>
          <w:rFonts w:ascii="GHEA Grapalat" w:eastAsia="Times" w:hAnsi="GHEA Grapalat" w:cs="Sylfaen"/>
          <w:lang w:val="hy-AM"/>
        </w:rPr>
        <w:t>է</w:t>
      </w:r>
      <w:r w:rsidRPr="007E50F2">
        <w:rPr>
          <w:rFonts w:ascii="GHEA Grapalat" w:eastAsia="Times" w:hAnsi="GHEA Grapalat" w:cs="Sylfaen"/>
          <w:lang w:val="af-ZA"/>
        </w:rPr>
        <w:t>. իրականացվում են ս</w:t>
      </w:r>
      <w:r w:rsidRPr="007E50F2">
        <w:rPr>
          <w:rFonts w:ascii="GHEA Grapalat" w:eastAsia="Times" w:hAnsi="GHEA Grapalat" w:cs="Arial"/>
          <w:lang w:val="af-ZA"/>
        </w:rPr>
        <w:t xml:space="preserve">ոցիալական պաշտպանության համակարգի կողմից համընդհանուր և թիրախային հասցեական ծրագրեր՝ որոշակի սոցիալական </w:t>
      </w:r>
      <w:r w:rsidRPr="007E50F2">
        <w:rPr>
          <w:rFonts w:ascii="GHEA Grapalat" w:eastAsia="Times" w:hAnsi="GHEA Grapalat" w:cs="Arial"/>
          <w:lang w:val="af-ZA"/>
        </w:rPr>
        <w:lastRenderedPageBreak/>
        <w:t>կարգավիճակ կամ գնահատված սոցիալական կարիք ունեցող ընտանիքների ու անձանց համար:</w:t>
      </w:r>
      <w:r w:rsidRPr="007E50F2">
        <w:rPr>
          <w:rFonts w:ascii="GHEA Grapalat" w:eastAsia="Times" w:hAnsi="GHEA Grapalat" w:cs="Sylfaen"/>
          <w:lang w:val="hy-AM"/>
        </w:rPr>
        <w:t xml:space="preserve"> Սոցիալական</w:t>
      </w:r>
      <w:r w:rsidRPr="007E50F2">
        <w:rPr>
          <w:rFonts w:ascii="GHEA Grapalat" w:eastAsia="Times" w:hAnsi="GHEA Grapalat" w:cs="Sylfaen"/>
          <w:lang w:val="af-ZA"/>
        </w:rPr>
        <w:t xml:space="preserve"> </w:t>
      </w:r>
      <w:r w:rsidRPr="007E50F2">
        <w:rPr>
          <w:rFonts w:ascii="GHEA Grapalat" w:eastAsia="Times" w:hAnsi="GHEA Grapalat" w:cs="Sylfaen"/>
          <w:lang w:val="hy-AM"/>
        </w:rPr>
        <w:t>շտապ</w:t>
      </w:r>
      <w:r w:rsidRPr="007E50F2">
        <w:rPr>
          <w:rFonts w:ascii="GHEA Grapalat" w:eastAsia="Times" w:hAnsi="GHEA Grapalat" w:cs="Sylfaen"/>
          <w:lang w:val="af-ZA"/>
        </w:rPr>
        <w:t xml:space="preserve"> </w:t>
      </w:r>
      <w:r w:rsidRPr="007E50F2">
        <w:rPr>
          <w:rFonts w:ascii="GHEA Grapalat" w:eastAsia="Times" w:hAnsi="GHEA Grapalat" w:cs="Sylfaen"/>
          <w:lang w:val="hy-AM"/>
        </w:rPr>
        <w:t>օգնության</w:t>
      </w:r>
      <w:r w:rsidRPr="007E50F2">
        <w:rPr>
          <w:rFonts w:ascii="GHEA Grapalat" w:eastAsia="Times" w:hAnsi="GHEA Grapalat" w:cs="Sylfaen"/>
          <w:lang w:val="af-ZA"/>
        </w:rPr>
        <w:t xml:space="preserve"> </w:t>
      </w:r>
      <w:r w:rsidRPr="007E50F2">
        <w:rPr>
          <w:rFonts w:ascii="GHEA Grapalat" w:eastAsia="Times" w:hAnsi="GHEA Grapalat" w:cs="Sylfaen"/>
          <w:lang w:val="hy-AM"/>
        </w:rPr>
        <w:t xml:space="preserve">ծրագրի շրջանակը ընդլայնելու նպատակով (ավելի շատ հասարակական կազմակերպություններ, բարեգործներ ընդգրկելու համար) նախատեսվում </w:t>
      </w:r>
      <w:r w:rsidRPr="007E50F2">
        <w:rPr>
          <w:rFonts w:ascii="GHEA Grapalat" w:eastAsia="Times" w:hAnsi="GHEA Grapalat" w:cs="Sylfaen"/>
          <w:lang w:val="af-ZA"/>
        </w:rPr>
        <w:t xml:space="preserve"> </w:t>
      </w:r>
      <w:r w:rsidRPr="007E50F2">
        <w:rPr>
          <w:rFonts w:ascii="GHEA Grapalat" w:eastAsia="Times" w:hAnsi="GHEA Grapalat" w:cs="Sylfaen"/>
          <w:lang w:val="hy-AM"/>
        </w:rPr>
        <w:t>են</w:t>
      </w:r>
      <w:r w:rsidRPr="007E50F2">
        <w:rPr>
          <w:rFonts w:ascii="GHEA Grapalat" w:eastAsia="Times" w:hAnsi="GHEA Grapalat" w:cs="Sylfaen"/>
          <w:lang w:val="af-ZA"/>
        </w:rPr>
        <w:t xml:space="preserve"> </w:t>
      </w:r>
      <w:r w:rsidRPr="007E50F2">
        <w:rPr>
          <w:rFonts w:ascii="GHEA Grapalat" w:eastAsia="Times" w:hAnsi="GHEA Grapalat" w:cs="Sylfaen"/>
          <w:lang w:val="hy-AM"/>
        </w:rPr>
        <w:t>կազմակերպական</w:t>
      </w:r>
      <w:r w:rsidRPr="007E50F2">
        <w:rPr>
          <w:rFonts w:ascii="GHEA Grapalat" w:eastAsia="Times" w:hAnsi="GHEA Grapalat" w:cs="Sylfaen"/>
          <w:lang w:val="af-ZA"/>
        </w:rPr>
        <w:t xml:space="preserve"> </w:t>
      </w:r>
      <w:r w:rsidRPr="007E50F2">
        <w:rPr>
          <w:rFonts w:ascii="GHEA Grapalat" w:eastAsia="Times" w:hAnsi="GHEA Grapalat" w:cs="Sylfaen"/>
          <w:lang w:val="hy-AM"/>
        </w:rPr>
        <w:t>բնույթի</w:t>
      </w:r>
      <w:r w:rsidRPr="007E50F2">
        <w:rPr>
          <w:rFonts w:ascii="GHEA Grapalat" w:eastAsia="Times" w:hAnsi="GHEA Grapalat" w:cs="Sylfaen"/>
          <w:lang w:val="af-ZA"/>
        </w:rPr>
        <w:t xml:space="preserve"> </w:t>
      </w:r>
      <w:r w:rsidRPr="007E50F2">
        <w:rPr>
          <w:rFonts w:ascii="GHEA Grapalat" w:eastAsia="Times" w:hAnsi="GHEA Grapalat" w:cs="Sylfaen"/>
          <w:lang w:val="hy-AM"/>
        </w:rPr>
        <w:t>լայնածավալ</w:t>
      </w:r>
      <w:r w:rsidRPr="007E50F2">
        <w:rPr>
          <w:rFonts w:ascii="GHEA Grapalat" w:eastAsia="Times" w:hAnsi="GHEA Grapalat" w:cs="Sylfaen"/>
          <w:lang w:val="af-ZA"/>
        </w:rPr>
        <w:t xml:space="preserve"> </w:t>
      </w:r>
      <w:r w:rsidRPr="007E50F2">
        <w:rPr>
          <w:rFonts w:ascii="GHEA Grapalat" w:eastAsia="Times" w:hAnsi="GHEA Grapalat" w:cs="Sylfaen"/>
          <w:lang w:val="hy-AM"/>
        </w:rPr>
        <w:t>աշխատանքներ՝</w:t>
      </w:r>
      <w:r w:rsidRPr="007E50F2">
        <w:rPr>
          <w:rFonts w:ascii="GHEA Grapalat" w:eastAsia="Times" w:hAnsi="GHEA Grapalat" w:cs="Sylfaen"/>
          <w:lang w:val="af-ZA"/>
        </w:rPr>
        <w:t xml:space="preserve"> </w:t>
      </w:r>
      <w:r w:rsidRPr="007E50F2">
        <w:rPr>
          <w:rFonts w:ascii="GHEA Grapalat" w:eastAsia="Times" w:hAnsi="GHEA Grapalat" w:cs="Sylfaen"/>
          <w:lang w:val="hy-AM"/>
        </w:rPr>
        <w:t>իրազեկում</w:t>
      </w:r>
      <w:r w:rsidRPr="007E50F2">
        <w:rPr>
          <w:rFonts w:ascii="GHEA Grapalat" w:eastAsia="Times" w:hAnsi="GHEA Grapalat" w:cs="Sylfaen"/>
          <w:lang w:val="af-ZA"/>
        </w:rPr>
        <w:t xml:space="preserve"> </w:t>
      </w:r>
      <w:r w:rsidRPr="007E50F2">
        <w:rPr>
          <w:rFonts w:ascii="GHEA Grapalat" w:eastAsia="Times" w:hAnsi="GHEA Grapalat" w:cs="Sylfaen"/>
          <w:lang w:val="hy-AM"/>
        </w:rPr>
        <w:t>բնակչությանը</w:t>
      </w:r>
      <w:r w:rsidRPr="007E50F2">
        <w:rPr>
          <w:rFonts w:ascii="GHEA Grapalat" w:eastAsia="Times" w:hAnsi="GHEA Grapalat" w:cs="Sylfaen"/>
          <w:lang w:val="af-ZA"/>
        </w:rPr>
        <w:t xml:space="preserve">, </w:t>
      </w:r>
      <w:r w:rsidRPr="007E50F2">
        <w:rPr>
          <w:rFonts w:ascii="GHEA Grapalat" w:eastAsia="Times" w:hAnsi="GHEA Grapalat" w:cs="Sylfaen"/>
          <w:lang w:val="hy-AM"/>
        </w:rPr>
        <w:t>որ</w:t>
      </w:r>
      <w:r>
        <w:rPr>
          <w:rFonts w:ascii="GHEA Grapalat" w:eastAsia="Times" w:hAnsi="GHEA Grapalat" w:cs="Sylfaen"/>
          <w:lang w:val="hy-AM"/>
        </w:rPr>
        <w:t>ոնք</w:t>
      </w:r>
      <w:r w:rsidRPr="007E50F2">
        <w:rPr>
          <w:rFonts w:ascii="GHEA Grapalat" w:eastAsia="Times" w:hAnsi="GHEA Grapalat" w:cs="Sylfaen"/>
          <w:lang w:val="af-ZA"/>
        </w:rPr>
        <w:t xml:space="preserve"> </w:t>
      </w:r>
      <w:r w:rsidRPr="007E50F2">
        <w:rPr>
          <w:rFonts w:ascii="GHEA Grapalat" w:eastAsia="Times" w:hAnsi="GHEA Grapalat" w:cs="Sylfaen"/>
          <w:lang w:val="hy-AM"/>
        </w:rPr>
        <w:t>ոչ</w:t>
      </w:r>
      <w:r w:rsidRPr="007E50F2">
        <w:rPr>
          <w:rFonts w:ascii="GHEA Grapalat" w:eastAsia="Times" w:hAnsi="GHEA Grapalat" w:cs="Sylfaen"/>
          <w:lang w:val="af-ZA"/>
        </w:rPr>
        <w:t xml:space="preserve"> </w:t>
      </w:r>
      <w:r w:rsidRPr="007E50F2">
        <w:rPr>
          <w:rFonts w:ascii="GHEA Grapalat" w:eastAsia="Times" w:hAnsi="GHEA Grapalat" w:cs="Sylfaen"/>
          <w:lang w:val="hy-AM"/>
        </w:rPr>
        <w:t>անհրաժեշտ</w:t>
      </w:r>
      <w:r w:rsidRPr="007E50F2">
        <w:rPr>
          <w:rFonts w:ascii="GHEA Grapalat" w:eastAsia="Times" w:hAnsi="GHEA Grapalat" w:cs="Sylfaen"/>
          <w:lang w:val="af-ZA"/>
        </w:rPr>
        <w:t xml:space="preserve">, </w:t>
      </w:r>
      <w:r w:rsidRPr="007E50F2">
        <w:rPr>
          <w:rFonts w:ascii="GHEA Grapalat" w:eastAsia="Times" w:hAnsi="GHEA Grapalat" w:cs="Sylfaen"/>
          <w:lang w:val="hy-AM"/>
        </w:rPr>
        <w:t>բայց</w:t>
      </w:r>
      <w:r w:rsidRPr="007E50F2">
        <w:rPr>
          <w:rFonts w:ascii="GHEA Grapalat" w:eastAsia="Times" w:hAnsi="GHEA Grapalat" w:cs="Sylfaen"/>
          <w:lang w:val="af-ZA"/>
        </w:rPr>
        <w:t xml:space="preserve"> </w:t>
      </w:r>
      <w:r w:rsidRPr="007E50F2">
        <w:rPr>
          <w:rFonts w:ascii="GHEA Grapalat" w:eastAsia="Times" w:hAnsi="GHEA Grapalat" w:cs="Sylfaen"/>
          <w:lang w:val="hy-AM"/>
        </w:rPr>
        <w:t>օգտագործման</w:t>
      </w:r>
      <w:r w:rsidRPr="007E50F2">
        <w:rPr>
          <w:rFonts w:ascii="GHEA Grapalat" w:eastAsia="Times" w:hAnsi="GHEA Grapalat" w:cs="Sylfaen"/>
          <w:lang w:val="af-ZA"/>
        </w:rPr>
        <w:t xml:space="preserve"> </w:t>
      </w:r>
      <w:r w:rsidRPr="007E50F2">
        <w:rPr>
          <w:rFonts w:ascii="GHEA Grapalat" w:eastAsia="Times" w:hAnsi="GHEA Grapalat" w:cs="Sylfaen"/>
          <w:lang w:val="hy-AM"/>
        </w:rPr>
        <w:t>համար</w:t>
      </w:r>
      <w:r w:rsidRPr="007E50F2">
        <w:rPr>
          <w:rFonts w:ascii="GHEA Grapalat" w:eastAsia="Times" w:hAnsi="GHEA Grapalat" w:cs="Sylfaen"/>
          <w:lang w:val="af-ZA"/>
        </w:rPr>
        <w:t xml:space="preserve"> </w:t>
      </w:r>
      <w:r w:rsidRPr="007E50F2">
        <w:rPr>
          <w:rFonts w:ascii="GHEA Grapalat" w:eastAsia="Times" w:hAnsi="GHEA Grapalat" w:cs="Sylfaen"/>
          <w:lang w:val="hy-AM"/>
        </w:rPr>
        <w:t>պիտանի</w:t>
      </w:r>
      <w:r w:rsidRPr="007E50F2">
        <w:rPr>
          <w:rFonts w:ascii="GHEA Grapalat" w:eastAsia="Times" w:hAnsi="GHEA Grapalat" w:cs="Sylfaen"/>
          <w:lang w:val="af-ZA"/>
        </w:rPr>
        <w:t xml:space="preserve"> </w:t>
      </w:r>
      <w:r w:rsidRPr="007E50F2">
        <w:rPr>
          <w:rFonts w:ascii="GHEA Grapalat" w:eastAsia="Times" w:hAnsi="GHEA Grapalat" w:cs="Sylfaen"/>
          <w:lang w:val="hy-AM"/>
        </w:rPr>
        <w:t>իրերը</w:t>
      </w:r>
      <w:r w:rsidRPr="007E50F2">
        <w:rPr>
          <w:rFonts w:ascii="GHEA Grapalat" w:eastAsia="Times" w:hAnsi="GHEA Grapalat" w:cs="Sylfaen"/>
          <w:lang w:val="af-ZA"/>
        </w:rPr>
        <w:t xml:space="preserve"> </w:t>
      </w:r>
      <w:r w:rsidRPr="007E50F2">
        <w:rPr>
          <w:rFonts w:ascii="GHEA Grapalat" w:eastAsia="Times" w:hAnsi="GHEA Grapalat" w:cs="Sylfaen"/>
          <w:lang w:val="hy-AM"/>
        </w:rPr>
        <w:t>կարող</w:t>
      </w:r>
      <w:r w:rsidRPr="007E50F2">
        <w:rPr>
          <w:rFonts w:ascii="GHEA Grapalat" w:eastAsia="Times" w:hAnsi="GHEA Grapalat" w:cs="Sylfaen"/>
          <w:lang w:val="af-ZA"/>
        </w:rPr>
        <w:t xml:space="preserve"> </w:t>
      </w:r>
      <w:r w:rsidRPr="007E50F2">
        <w:rPr>
          <w:rFonts w:ascii="GHEA Grapalat" w:eastAsia="Times" w:hAnsi="GHEA Grapalat" w:cs="Sylfaen"/>
          <w:lang w:val="hy-AM"/>
        </w:rPr>
        <w:t>են</w:t>
      </w:r>
      <w:r w:rsidRPr="007E50F2">
        <w:rPr>
          <w:rFonts w:ascii="GHEA Grapalat" w:eastAsia="Times" w:hAnsi="GHEA Grapalat" w:cs="Sylfaen"/>
          <w:lang w:val="af-ZA"/>
        </w:rPr>
        <w:t xml:space="preserve"> </w:t>
      </w:r>
      <w:r w:rsidRPr="007E50F2">
        <w:rPr>
          <w:rFonts w:ascii="GHEA Grapalat" w:eastAsia="Times" w:hAnsi="GHEA Grapalat" w:cs="Sylfaen"/>
          <w:lang w:val="hy-AM"/>
        </w:rPr>
        <w:t>հանձնել</w:t>
      </w:r>
      <w:r w:rsidRPr="007E50F2">
        <w:rPr>
          <w:rFonts w:ascii="GHEA Grapalat" w:eastAsia="Times" w:hAnsi="GHEA Grapalat" w:cs="Sylfaen"/>
          <w:lang w:val="af-ZA"/>
        </w:rPr>
        <w:t xml:space="preserve"> </w:t>
      </w:r>
      <w:r w:rsidRPr="007E50F2">
        <w:rPr>
          <w:rFonts w:ascii="GHEA Grapalat" w:eastAsia="Times" w:hAnsi="GHEA Grapalat" w:cs="Sylfaen"/>
          <w:lang w:val="hy-AM"/>
        </w:rPr>
        <w:t>այլ՝</w:t>
      </w:r>
      <w:r w:rsidRPr="007E50F2">
        <w:rPr>
          <w:rFonts w:ascii="GHEA Grapalat" w:eastAsia="Times" w:hAnsi="GHEA Grapalat" w:cs="Sylfaen"/>
          <w:lang w:val="af-ZA"/>
        </w:rPr>
        <w:t xml:space="preserve"> </w:t>
      </w:r>
      <w:r w:rsidRPr="007E50F2">
        <w:rPr>
          <w:rFonts w:ascii="GHEA Grapalat" w:eastAsia="Times" w:hAnsi="GHEA Grapalat" w:cs="Sylfaen"/>
          <w:lang w:val="hy-AM"/>
        </w:rPr>
        <w:t>դրա</w:t>
      </w:r>
      <w:r w:rsidRPr="007E50F2">
        <w:rPr>
          <w:rFonts w:ascii="GHEA Grapalat" w:eastAsia="Times" w:hAnsi="GHEA Grapalat" w:cs="Sylfaen"/>
          <w:lang w:val="af-ZA"/>
        </w:rPr>
        <w:t xml:space="preserve"> </w:t>
      </w:r>
      <w:r w:rsidRPr="007E50F2">
        <w:rPr>
          <w:rFonts w:ascii="GHEA Grapalat" w:eastAsia="Times" w:hAnsi="GHEA Grapalat" w:cs="Sylfaen"/>
          <w:lang w:val="hy-AM"/>
        </w:rPr>
        <w:t>կարիքն</w:t>
      </w:r>
      <w:r w:rsidRPr="007E50F2">
        <w:rPr>
          <w:rFonts w:ascii="GHEA Grapalat" w:eastAsia="Times" w:hAnsi="GHEA Grapalat" w:cs="Sylfaen"/>
          <w:lang w:val="af-ZA"/>
        </w:rPr>
        <w:t xml:space="preserve"> </w:t>
      </w:r>
      <w:r w:rsidRPr="007E50F2">
        <w:rPr>
          <w:rFonts w:ascii="GHEA Grapalat" w:eastAsia="Times" w:hAnsi="GHEA Grapalat" w:cs="Sylfaen"/>
          <w:lang w:val="hy-AM"/>
        </w:rPr>
        <w:t>ունեցող</w:t>
      </w:r>
      <w:r w:rsidRPr="007E50F2">
        <w:rPr>
          <w:rFonts w:ascii="GHEA Grapalat" w:eastAsia="Times" w:hAnsi="GHEA Grapalat" w:cs="Sylfaen"/>
          <w:lang w:val="af-ZA"/>
        </w:rPr>
        <w:t xml:space="preserve"> </w:t>
      </w:r>
      <w:r w:rsidRPr="007E50F2">
        <w:rPr>
          <w:rFonts w:ascii="GHEA Grapalat" w:eastAsia="Times" w:hAnsi="GHEA Grapalat" w:cs="Sylfaen"/>
          <w:lang w:val="hy-AM"/>
        </w:rPr>
        <w:t>ընտանիքին</w:t>
      </w:r>
      <w:r w:rsidRPr="007E50F2">
        <w:rPr>
          <w:rFonts w:ascii="GHEA Grapalat" w:eastAsia="Times" w:hAnsi="GHEA Grapalat" w:cs="Sylfaen"/>
          <w:lang w:val="af-ZA"/>
        </w:rPr>
        <w:t xml:space="preserve"> </w:t>
      </w:r>
      <w:r w:rsidRPr="007E50F2">
        <w:rPr>
          <w:rFonts w:ascii="GHEA Grapalat" w:eastAsia="Times" w:hAnsi="GHEA Grapalat" w:cs="Sylfaen"/>
          <w:lang w:val="hy-AM"/>
        </w:rPr>
        <w:t>տրամադրելու</w:t>
      </w:r>
      <w:r w:rsidRPr="007E50F2">
        <w:rPr>
          <w:rFonts w:ascii="GHEA Grapalat" w:eastAsia="Times" w:hAnsi="GHEA Grapalat" w:cs="Sylfaen"/>
          <w:lang w:val="af-ZA"/>
        </w:rPr>
        <w:t xml:space="preserve"> </w:t>
      </w:r>
      <w:r w:rsidRPr="007E50F2">
        <w:rPr>
          <w:rFonts w:ascii="GHEA Grapalat" w:eastAsia="Times" w:hAnsi="GHEA Grapalat" w:cs="Sylfaen"/>
          <w:lang w:val="hy-AM"/>
        </w:rPr>
        <w:t>նպատակով</w:t>
      </w:r>
      <w:r w:rsidRPr="007E50F2">
        <w:rPr>
          <w:rFonts w:ascii="GHEA Grapalat" w:eastAsia="Times" w:hAnsi="GHEA Grapalat" w:cs="Sylfaen"/>
          <w:lang w:val="af-ZA"/>
        </w:rPr>
        <w:t xml:space="preserve">, </w:t>
      </w:r>
      <w:r w:rsidRPr="007E50F2">
        <w:rPr>
          <w:rFonts w:ascii="GHEA Grapalat" w:eastAsia="Times" w:hAnsi="GHEA Grapalat" w:cs="Sylfaen"/>
          <w:lang w:val="hy-AM"/>
        </w:rPr>
        <w:t>անհրաժեշտ</w:t>
      </w:r>
      <w:r w:rsidRPr="007E50F2">
        <w:rPr>
          <w:rFonts w:ascii="GHEA Grapalat" w:eastAsia="Times" w:hAnsi="GHEA Grapalat" w:cs="Sylfaen"/>
          <w:lang w:val="af-ZA"/>
        </w:rPr>
        <w:t xml:space="preserve"> </w:t>
      </w:r>
      <w:r w:rsidRPr="007E50F2">
        <w:rPr>
          <w:rFonts w:ascii="GHEA Grapalat" w:eastAsia="Times" w:hAnsi="GHEA Grapalat" w:cs="Sylfaen"/>
          <w:lang w:val="hy-AM"/>
        </w:rPr>
        <w:t>ապրանքատեսականու</w:t>
      </w:r>
      <w:r w:rsidRPr="007E50F2">
        <w:rPr>
          <w:rFonts w:ascii="GHEA Grapalat" w:eastAsia="Times" w:hAnsi="GHEA Grapalat" w:cs="Sylfaen"/>
          <w:lang w:val="af-ZA"/>
        </w:rPr>
        <w:t xml:space="preserve"> </w:t>
      </w:r>
      <w:r w:rsidRPr="007E50F2">
        <w:rPr>
          <w:rFonts w:ascii="GHEA Grapalat" w:eastAsia="Times" w:hAnsi="GHEA Grapalat" w:cs="Sylfaen"/>
          <w:lang w:val="hy-AM"/>
        </w:rPr>
        <w:t>հավաքագրում</w:t>
      </w:r>
      <w:r w:rsidRPr="007E50F2">
        <w:rPr>
          <w:rFonts w:ascii="GHEA Grapalat" w:eastAsia="Times" w:hAnsi="GHEA Grapalat" w:cs="Sylfaen"/>
          <w:lang w:val="af-ZA"/>
        </w:rPr>
        <w:t xml:space="preserve">, </w:t>
      </w:r>
      <w:r w:rsidRPr="007E50F2">
        <w:rPr>
          <w:rFonts w:ascii="GHEA Grapalat" w:eastAsia="Times" w:hAnsi="GHEA Grapalat" w:cs="Sylfaen"/>
          <w:lang w:val="hy-AM"/>
        </w:rPr>
        <w:t>դրա</w:t>
      </w:r>
      <w:r w:rsidRPr="007E50F2">
        <w:rPr>
          <w:rFonts w:ascii="GHEA Grapalat" w:eastAsia="Times" w:hAnsi="GHEA Grapalat" w:cs="Sylfaen"/>
          <w:lang w:val="af-ZA"/>
        </w:rPr>
        <w:t xml:space="preserve"> </w:t>
      </w:r>
      <w:r w:rsidRPr="007E50F2">
        <w:rPr>
          <w:rFonts w:ascii="GHEA Grapalat" w:eastAsia="Times" w:hAnsi="GHEA Grapalat" w:cs="Sylfaen"/>
          <w:lang w:val="hy-AM"/>
        </w:rPr>
        <w:t>պահեստավորում</w:t>
      </w:r>
      <w:r w:rsidRPr="007E50F2">
        <w:rPr>
          <w:rFonts w:ascii="GHEA Grapalat" w:eastAsia="Times" w:hAnsi="GHEA Grapalat" w:cs="Sylfaen"/>
          <w:lang w:val="af-ZA"/>
        </w:rPr>
        <w:t xml:space="preserve">, </w:t>
      </w:r>
      <w:r w:rsidRPr="007E50F2">
        <w:rPr>
          <w:rFonts w:ascii="GHEA Grapalat" w:eastAsia="Times" w:hAnsi="GHEA Grapalat" w:cs="Sylfaen"/>
          <w:lang w:val="hy-AM"/>
        </w:rPr>
        <w:t>հաշվառում</w:t>
      </w:r>
      <w:r w:rsidRPr="007E50F2">
        <w:rPr>
          <w:rFonts w:ascii="GHEA Grapalat" w:eastAsia="Times" w:hAnsi="GHEA Grapalat" w:cs="Sylfaen"/>
          <w:lang w:val="af-ZA"/>
        </w:rPr>
        <w:t xml:space="preserve">, </w:t>
      </w:r>
      <w:r w:rsidRPr="007E50F2">
        <w:rPr>
          <w:rFonts w:ascii="GHEA Grapalat" w:eastAsia="Times" w:hAnsi="GHEA Grapalat" w:cs="Sylfaen"/>
          <w:lang w:val="hy-AM"/>
        </w:rPr>
        <w:t>տեղափոխում և այդ աշխատանքները կատարող անձինք:</w:t>
      </w:r>
      <w:r w:rsidRPr="007E50F2">
        <w:rPr>
          <w:rFonts w:ascii="GHEA Grapalat" w:eastAsia="Times" w:hAnsi="GHEA Grapalat" w:cs="Sylfaen"/>
          <w:lang w:val="af-ZA"/>
        </w:rPr>
        <w:t xml:space="preserve"> </w:t>
      </w:r>
      <w:r w:rsidRPr="007E50F2">
        <w:rPr>
          <w:rFonts w:ascii="GHEA Grapalat" w:eastAsia="Times" w:hAnsi="GHEA Grapalat" w:cs="Sylfaen"/>
          <w:lang w:val="hy-AM"/>
        </w:rPr>
        <w:t>2020թ․-ը նոր</w:t>
      </w:r>
      <w:r>
        <w:rPr>
          <w:rFonts w:ascii="GHEA Grapalat" w:eastAsia="Times" w:hAnsi="GHEA Grapalat" w:cs="Sylfaen"/>
          <w:lang w:val="hy-AM"/>
        </w:rPr>
        <w:t xml:space="preserve"> </w:t>
      </w:r>
      <w:r w:rsidRPr="007E50F2">
        <w:rPr>
          <w:rFonts w:ascii="GHEA Grapalat" w:eastAsia="Times" w:hAnsi="GHEA Grapalat" w:cs="Sylfaen"/>
          <w:lang w:val="hy-AM"/>
        </w:rPr>
        <w:t>կորնավիրուսային համավարակով, ապա սեպտեմբերի 27-ից Ադրբեջանի կողմից սանձազերծված պատերազմի ընթացքում և դրանից հետո ընկած ժամանակահատվածը ապացուցեց այս ծրագրի կարևորությունը, նմանատիպ միջոցառումներ կազմակերպեցին տարբեր հասարակական կազմակերպություններ և անհատ բարեգործներ։ 2020թ․</w:t>
      </w:r>
      <w:r>
        <w:rPr>
          <w:rFonts w:ascii="GHEA Grapalat" w:eastAsia="Times" w:hAnsi="GHEA Grapalat" w:cs="Sylfaen"/>
          <w:lang w:val="hy-AM"/>
        </w:rPr>
        <w:t xml:space="preserve"> </w:t>
      </w:r>
      <w:r w:rsidRPr="007E50F2">
        <w:rPr>
          <w:rFonts w:ascii="GHEA Grapalat" w:eastAsia="Times" w:hAnsi="GHEA Grapalat" w:cs="Sylfaen"/>
          <w:lang w:val="hy-AM"/>
        </w:rPr>
        <w:t xml:space="preserve">ընթացքում սույն ծրագրով </w:t>
      </w:r>
      <w:r>
        <w:rPr>
          <w:rFonts w:ascii="GHEA Grapalat" w:eastAsia="Times" w:hAnsi="GHEA Grapalat" w:cs="Sylfaen"/>
          <w:lang w:val="hy-AM"/>
        </w:rPr>
        <w:t>հայտարար</w:t>
      </w:r>
      <w:r w:rsidRPr="007E50F2">
        <w:rPr>
          <w:rFonts w:ascii="GHEA Grapalat" w:eastAsia="Times" w:hAnsi="GHEA Grapalat" w:cs="Sylfaen"/>
          <w:lang w:val="hy-AM"/>
        </w:rPr>
        <w:t>ված մրցույթի հաղթող կազմակերպության հետ պայմանագիրը տարվա կեսին</w:t>
      </w:r>
      <w:r>
        <w:rPr>
          <w:rFonts w:ascii="GHEA Grapalat" w:eastAsia="Times" w:hAnsi="GHEA Grapalat" w:cs="Sylfaen"/>
          <w:lang w:val="hy-AM"/>
        </w:rPr>
        <w:t xml:space="preserve"> </w:t>
      </w:r>
      <w:r w:rsidRPr="007E50F2">
        <w:rPr>
          <w:rFonts w:ascii="GHEA Grapalat" w:eastAsia="Times" w:hAnsi="GHEA Grapalat" w:cs="Sylfaen"/>
          <w:lang w:val="hy-AM"/>
        </w:rPr>
        <w:t xml:space="preserve">լուծվեց, քանի որ ծրագրի իրականացման արդյունավետությունը շատ ցածր էր, որը բացատրվում էր նախատեսված ֆինանսական միջոցների ոչ բավարար լինելով։ </w:t>
      </w:r>
      <w:r w:rsidRPr="00BD3775">
        <w:rPr>
          <w:rFonts w:ascii="GHEA Grapalat" w:hAnsi="GHEA Grapalat"/>
          <w:shd w:val="clear" w:color="auto" w:fill="FFFFFF"/>
          <w:lang w:val="hy-AM"/>
        </w:rPr>
        <w:t>2021թ</w:t>
      </w:r>
      <w:r>
        <w:rPr>
          <w:rFonts w:ascii="GHEA Grapalat" w:hAnsi="GHEA Grapalat"/>
          <w:shd w:val="clear" w:color="auto" w:fill="FFFFFF"/>
          <w:lang w:val="hy-AM"/>
        </w:rPr>
        <w:t>.</w:t>
      </w:r>
      <w:r w:rsidRPr="00BD3775">
        <w:rPr>
          <w:rFonts w:ascii="GHEA Grapalat" w:hAnsi="GHEA Grapalat"/>
          <w:shd w:val="clear" w:color="auto" w:fill="FFFFFF"/>
          <w:lang w:val="hy-AM"/>
        </w:rPr>
        <w:t xml:space="preserve"> </w:t>
      </w:r>
      <w:r w:rsidRPr="00BD3775">
        <w:rPr>
          <w:rFonts w:ascii="GHEA Grapalat" w:hAnsi="GHEA Grapalat" w:cs="GHEA Grapalat"/>
          <w:shd w:val="clear" w:color="auto" w:fill="FFFFFF"/>
          <w:lang w:val="hy-AM"/>
        </w:rPr>
        <w:t>ընթացքում</w:t>
      </w:r>
      <w:r w:rsidRPr="00BD3775">
        <w:rPr>
          <w:rFonts w:ascii="GHEA Grapalat" w:hAnsi="GHEA Grapalat"/>
          <w:shd w:val="clear" w:color="auto" w:fill="FFFFFF"/>
          <w:lang w:val="hy-AM"/>
        </w:rPr>
        <w:t xml:space="preserve"> </w:t>
      </w:r>
      <w:r w:rsidRPr="00BD3775">
        <w:rPr>
          <w:rFonts w:ascii="GHEA Grapalat" w:hAnsi="GHEA Grapalat" w:cs="GHEA Grapalat"/>
          <w:shd w:val="clear" w:color="auto" w:fill="FFFFFF"/>
          <w:lang w:val="hy-AM"/>
        </w:rPr>
        <w:t>հայտարարվել</w:t>
      </w:r>
      <w:r w:rsidRPr="00BD3775">
        <w:rPr>
          <w:rFonts w:ascii="GHEA Grapalat" w:hAnsi="GHEA Grapalat"/>
          <w:shd w:val="clear" w:color="auto" w:fill="FFFFFF"/>
          <w:lang w:val="hy-AM"/>
        </w:rPr>
        <w:t xml:space="preserve"> </w:t>
      </w:r>
      <w:r w:rsidRPr="00BD3775">
        <w:rPr>
          <w:rFonts w:ascii="GHEA Grapalat" w:hAnsi="GHEA Grapalat" w:cs="GHEA Grapalat"/>
          <w:shd w:val="clear" w:color="auto" w:fill="FFFFFF"/>
          <w:lang w:val="hy-AM"/>
        </w:rPr>
        <w:t>է</w:t>
      </w:r>
      <w:r w:rsidRPr="00BD3775">
        <w:rPr>
          <w:rFonts w:ascii="GHEA Grapalat" w:hAnsi="GHEA Grapalat"/>
          <w:shd w:val="clear" w:color="auto" w:fill="FFFFFF"/>
          <w:lang w:val="hy-AM"/>
        </w:rPr>
        <w:t xml:space="preserve"> </w:t>
      </w:r>
      <w:r w:rsidRPr="00BD3775">
        <w:rPr>
          <w:rFonts w:ascii="GHEA Grapalat" w:eastAsia="GHEA Grapalat" w:hAnsi="GHEA Grapalat" w:cs="GHEA Grapalat"/>
          <w:lang w:val="hy-AM"/>
        </w:rPr>
        <w:t>սոցիալական պաշտպանության ոլորտում ծառայություններ մատուցող իրավաբանական անձանց դրամաշնորհների հատկացման նպատակով անկացվող 5 մրցույթ, որից 4-ի դեպքում դիմող կամ հաղթող չի եղել, իսկ վերջին մրցույթի հաղթողը իր ֆինանսական ներդրումն է բերել ծրագրի իրականացումն ապահովելու համար։ Ծրագրի իրականացման ընթացքում իհայտ են եկել մի շարք խնդիրներ</w:t>
      </w:r>
      <w:r>
        <w:rPr>
          <w:rFonts w:ascii="GHEA Grapalat" w:eastAsia="GHEA Grapalat" w:hAnsi="GHEA Grapalat" w:cs="GHEA Grapalat"/>
          <w:lang w:val="hy-AM"/>
        </w:rPr>
        <w:t xml:space="preserve"> կապված </w:t>
      </w:r>
      <w:r w:rsidRPr="007E50F2">
        <w:rPr>
          <w:rFonts w:ascii="GHEA Grapalat" w:eastAsia="Times" w:hAnsi="GHEA Grapalat" w:cs="Sylfaen"/>
          <w:lang w:val="hy-AM"/>
        </w:rPr>
        <w:t>պետական բյուջեով նախատեսվ</w:t>
      </w:r>
      <w:r>
        <w:rPr>
          <w:rFonts w:ascii="GHEA Grapalat" w:eastAsia="Times" w:hAnsi="GHEA Grapalat" w:cs="Sylfaen"/>
          <w:lang w:val="hy-AM"/>
        </w:rPr>
        <w:t>ած միջոցների ոչ բավարար լինելու հետ:</w:t>
      </w:r>
      <w:r w:rsidRPr="007E50F2">
        <w:rPr>
          <w:rFonts w:ascii="GHEA Grapalat" w:eastAsia="Times" w:hAnsi="GHEA Grapalat" w:cs="Sylfaen"/>
          <w:lang w:val="hy-AM"/>
        </w:rPr>
        <w:t xml:space="preserve"> Հաշվի առնելով, թե ծրագրի կարևորությունը, թե նոր</w:t>
      </w:r>
      <w:r>
        <w:rPr>
          <w:rFonts w:ascii="GHEA Grapalat" w:eastAsia="Times" w:hAnsi="GHEA Grapalat" w:cs="Sylfaen"/>
          <w:lang w:val="hy-AM"/>
        </w:rPr>
        <w:t xml:space="preserve"> </w:t>
      </w:r>
      <w:r w:rsidRPr="007E50F2">
        <w:rPr>
          <w:rFonts w:ascii="GHEA Grapalat" w:eastAsia="Times" w:hAnsi="GHEA Grapalat" w:cs="Sylfaen"/>
          <w:lang w:val="hy-AM"/>
        </w:rPr>
        <w:t>կորնավիրուսային համավարակի, ապա սեպտեմբերի 27-ից Ադրբեջանի կողմից սանձազերծված պատերազմի սոցիալ-տնտեսական հետևանքները առաջարկվում է սույն ծրագրի համար ֆինանսական միջոցներն ավելացնել։</w:t>
      </w:r>
    </w:p>
    <w:p w14:paraId="7078B6B0" w14:textId="77777777" w:rsidR="002A4FB6" w:rsidRPr="007E50F2" w:rsidRDefault="002A4FB6" w:rsidP="002A4FB6">
      <w:pPr>
        <w:spacing w:after="0" w:line="240" w:lineRule="auto"/>
        <w:ind w:firstLine="634"/>
        <w:jc w:val="both"/>
        <w:rPr>
          <w:rFonts w:ascii="GHEA Grapalat" w:eastAsia="GHEA Grapalat" w:hAnsi="GHEA Grapalat" w:cs="GHEA Grapalat"/>
          <w:b/>
          <w:lang w:val="hy-AM"/>
        </w:rPr>
      </w:pPr>
      <w:r w:rsidRPr="007E50F2">
        <w:rPr>
          <w:rFonts w:ascii="GHEA Grapalat" w:eastAsia="GHEA Grapalat" w:hAnsi="GHEA Grapalat" w:cs="GHEA Grapalat"/>
          <w:b/>
          <w:lang w:val="hy-AM"/>
        </w:rPr>
        <w:t>ՀՀ 202</w:t>
      </w:r>
      <w:r>
        <w:rPr>
          <w:rFonts w:ascii="GHEA Grapalat" w:eastAsia="GHEA Grapalat" w:hAnsi="GHEA Grapalat" w:cs="GHEA Grapalat"/>
          <w:b/>
          <w:lang w:val="hy-AM"/>
        </w:rPr>
        <w:t>2</w:t>
      </w:r>
      <w:r w:rsidRPr="007E50F2">
        <w:rPr>
          <w:rFonts w:ascii="GHEA Grapalat" w:eastAsia="GHEA Grapalat" w:hAnsi="GHEA Grapalat" w:cs="GHEA Grapalat"/>
          <w:b/>
          <w:lang w:val="hy-AM"/>
        </w:rPr>
        <w:t xml:space="preserve"> թ. պետական բյուջեով հատկացվել է  5,</w:t>
      </w:r>
      <w:r>
        <w:rPr>
          <w:rFonts w:ascii="GHEA Grapalat" w:eastAsia="GHEA Grapalat" w:hAnsi="GHEA Grapalat" w:cs="GHEA Grapalat"/>
          <w:b/>
          <w:lang w:val="hy-AM"/>
        </w:rPr>
        <w:t>206</w:t>
      </w:r>
      <w:r w:rsidRPr="007E50F2">
        <w:rPr>
          <w:rFonts w:ascii="GHEA Grapalat" w:eastAsia="GHEA Grapalat" w:hAnsi="GHEA Grapalat" w:cs="GHEA Grapalat"/>
          <w:b/>
          <w:lang w:val="hy-AM"/>
        </w:rPr>
        <w:t>.</w:t>
      </w:r>
      <w:r>
        <w:rPr>
          <w:rFonts w:ascii="GHEA Grapalat" w:eastAsia="GHEA Grapalat" w:hAnsi="GHEA Grapalat" w:cs="GHEA Grapalat"/>
          <w:b/>
          <w:lang w:val="hy-AM"/>
        </w:rPr>
        <w:t>6</w:t>
      </w:r>
      <w:r w:rsidRPr="007E50F2">
        <w:rPr>
          <w:rFonts w:ascii="GHEA Grapalat" w:eastAsia="GHEA Grapalat" w:hAnsi="GHEA Grapalat" w:cs="GHEA Grapalat"/>
          <w:b/>
          <w:lang w:val="hy-AM"/>
        </w:rPr>
        <w:t xml:space="preserve"> հազ. դրամ</w:t>
      </w:r>
      <w:r>
        <w:rPr>
          <w:rFonts w:ascii="GHEA Grapalat" w:eastAsia="GHEA Grapalat" w:hAnsi="GHEA Grapalat" w:cs="GHEA Grapalat"/>
          <w:b/>
          <w:lang w:val="hy-AM"/>
        </w:rPr>
        <w:t>, սակայն հաշվի առնելով հատկացված նվազ միջոցների պատճառով հայտարարված 2 մրցույթներին հաղթող չճանաչվելու հանգամանը՝ ՀՀ պետական բյուջեում կատարվել է վերաբաշխում և ծրագրի համար հատկացվել է ևս 18 մլն դրամ;</w:t>
      </w:r>
      <w:r w:rsidRPr="007E50F2">
        <w:rPr>
          <w:rFonts w:ascii="GHEA Grapalat" w:eastAsia="GHEA Grapalat" w:hAnsi="GHEA Grapalat" w:cs="GHEA Grapalat"/>
          <w:b/>
          <w:lang w:val="hy-AM"/>
        </w:rPr>
        <w:t>:</w:t>
      </w:r>
    </w:p>
    <w:p w14:paraId="2E01F5BF" w14:textId="07606148" w:rsidR="00C4558F" w:rsidRPr="005B6125" w:rsidRDefault="002A4FB6" w:rsidP="002A4FB6">
      <w:pPr>
        <w:spacing w:after="0" w:line="240" w:lineRule="auto"/>
        <w:ind w:firstLine="634"/>
        <w:jc w:val="both"/>
        <w:rPr>
          <w:rFonts w:ascii="GHEA Grapalat" w:eastAsia="Times New Roman" w:hAnsi="GHEA Grapalat" w:cs="Times New Roman"/>
          <w:b/>
          <w:bCs/>
          <w:highlight w:val="yellow"/>
          <w:lang w:val="hy-AM"/>
        </w:rPr>
      </w:pPr>
      <w:r w:rsidRPr="007E50F2">
        <w:rPr>
          <w:rFonts w:ascii="GHEA Grapalat" w:eastAsia="GHEA Grapalat" w:hAnsi="GHEA Grapalat" w:cs="GHEA Grapalat"/>
          <w:b/>
          <w:lang w:val="hy-AM"/>
        </w:rPr>
        <w:t>ՀՀ ՄԺԾ 202</w:t>
      </w:r>
      <w:r>
        <w:rPr>
          <w:rFonts w:ascii="GHEA Grapalat" w:eastAsia="GHEA Grapalat" w:hAnsi="GHEA Grapalat" w:cs="GHEA Grapalat"/>
          <w:b/>
          <w:lang w:val="hy-AM"/>
        </w:rPr>
        <w:t>3</w:t>
      </w:r>
      <w:r w:rsidRPr="007E50F2">
        <w:rPr>
          <w:rFonts w:ascii="GHEA Grapalat" w:eastAsia="GHEA Grapalat" w:hAnsi="GHEA Grapalat" w:cs="GHEA Grapalat"/>
          <w:b/>
          <w:lang w:val="hy-AM"/>
        </w:rPr>
        <w:t>-202</w:t>
      </w:r>
      <w:r>
        <w:rPr>
          <w:rFonts w:ascii="GHEA Grapalat" w:eastAsia="GHEA Grapalat" w:hAnsi="GHEA Grapalat" w:cs="GHEA Grapalat"/>
          <w:b/>
          <w:lang w:val="hy-AM"/>
        </w:rPr>
        <w:t>5</w:t>
      </w:r>
      <w:r w:rsidRPr="007E50F2">
        <w:rPr>
          <w:rFonts w:ascii="GHEA Grapalat" w:eastAsia="GHEA Grapalat" w:hAnsi="GHEA Grapalat" w:cs="GHEA Grapalat"/>
          <w:b/>
          <w:lang w:val="hy-AM"/>
        </w:rPr>
        <w:t xml:space="preserve"> թթ. ծրագրով նախատեսվում է յուրաքանչյուր տարի հատկացնել </w:t>
      </w:r>
      <w:r w:rsidRPr="007E50F2">
        <w:rPr>
          <w:rFonts w:ascii="GHEA Grapalat" w:eastAsia="Times New Roman" w:hAnsi="GHEA Grapalat" w:cs="Times New Roman"/>
          <w:b/>
          <w:bCs/>
          <w:lang w:val="hy-AM"/>
        </w:rPr>
        <w:t>2</w:t>
      </w:r>
      <w:r>
        <w:rPr>
          <w:rFonts w:ascii="GHEA Grapalat" w:eastAsia="Times New Roman" w:hAnsi="GHEA Grapalat" w:cs="Times New Roman"/>
          <w:b/>
          <w:bCs/>
          <w:lang w:val="hy-AM"/>
        </w:rPr>
        <w:t>3</w:t>
      </w:r>
      <w:r w:rsidRPr="007E50F2">
        <w:rPr>
          <w:rFonts w:ascii="GHEA Grapalat" w:eastAsia="Times New Roman" w:hAnsi="GHEA Grapalat" w:cs="Times New Roman"/>
          <w:b/>
          <w:bCs/>
          <w:lang w:val="hy-AM"/>
        </w:rPr>
        <w:t>,</w:t>
      </w:r>
      <w:r>
        <w:rPr>
          <w:rFonts w:ascii="GHEA Grapalat" w:eastAsia="Times New Roman" w:hAnsi="GHEA Grapalat" w:cs="Times New Roman"/>
          <w:b/>
          <w:bCs/>
          <w:lang w:val="hy-AM"/>
        </w:rPr>
        <w:t>206</w:t>
      </w:r>
      <w:r w:rsidRPr="007E50F2">
        <w:rPr>
          <w:rFonts w:ascii="GHEA Grapalat" w:eastAsia="Times New Roman" w:hAnsi="GHEA Grapalat" w:cs="Times New Roman"/>
          <w:b/>
          <w:bCs/>
          <w:lang w:val="hy-AM"/>
        </w:rPr>
        <w:t>.</w:t>
      </w:r>
      <w:r>
        <w:rPr>
          <w:rFonts w:ascii="GHEA Grapalat" w:eastAsia="Times New Roman" w:hAnsi="GHEA Grapalat" w:cs="Times New Roman"/>
          <w:b/>
          <w:bCs/>
          <w:lang w:val="hy-AM"/>
        </w:rPr>
        <w:t>6</w:t>
      </w:r>
      <w:r w:rsidRPr="007E50F2">
        <w:rPr>
          <w:rFonts w:ascii="GHEA Grapalat" w:eastAsia="Times New Roman" w:hAnsi="GHEA Grapalat" w:cs="Times New Roman"/>
          <w:b/>
          <w:bCs/>
          <w:lang w:val="hy-AM"/>
        </w:rPr>
        <w:t xml:space="preserve"> </w:t>
      </w:r>
      <w:r w:rsidRPr="007E50F2">
        <w:rPr>
          <w:rFonts w:ascii="GHEA Grapalat" w:eastAsia="GHEA Grapalat" w:hAnsi="GHEA Grapalat" w:cs="GHEA Grapalat"/>
          <w:b/>
          <w:lang w:val="hy-AM"/>
        </w:rPr>
        <w:t>հազ. դրամ:</w:t>
      </w:r>
    </w:p>
    <w:p w14:paraId="1C3D756F" w14:textId="0392388D" w:rsidR="00C4558F" w:rsidRDefault="00C4558F" w:rsidP="006E47A4">
      <w:pPr>
        <w:pBdr>
          <w:top w:val="nil"/>
          <w:left w:val="nil"/>
          <w:bottom w:val="nil"/>
          <w:right w:val="nil"/>
          <w:between w:val="nil"/>
          <w:bar w:val="nil"/>
        </w:pBdr>
        <w:tabs>
          <w:tab w:val="left" w:pos="630"/>
          <w:tab w:val="left" w:pos="1080"/>
        </w:tabs>
        <w:spacing w:after="0" w:line="240" w:lineRule="auto"/>
        <w:ind w:firstLine="567"/>
        <w:jc w:val="both"/>
        <w:rPr>
          <w:rFonts w:ascii="GHEA Grapalat" w:eastAsia="Times" w:hAnsi="GHEA Grapalat" w:cs="Sylfaen"/>
          <w:color w:val="000000"/>
          <w:highlight w:val="yellow"/>
          <w:lang w:val="af-ZA"/>
        </w:rPr>
      </w:pPr>
    </w:p>
    <w:p w14:paraId="6796939C" w14:textId="77777777" w:rsidR="002A4FB6" w:rsidRPr="007E50F2" w:rsidRDefault="002A4FB6" w:rsidP="002A4FB6">
      <w:pPr>
        <w:spacing w:after="0" w:line="240" w:lineRule="auto"/>
        <w:rPr>
          <w:rFonts w:ascii="GHEA Grapalat" w:eastAsia="GHEA Grapalat" w:hAnsi="GHEA Grapalat" w:cs="GHEA Grapalat"/>
          <w:u w:val="single"/>
          <w:lang w:val="hy-AM"/>
        </w:rPr>
      </w:pPr>
      <w:r>
        <w:rPr>
          <w:rFonts w:ascii="GHEA Grapalat" w:eastAsia="GHEA Grapalat" w:hAnsi="GHEA Grapalat" w:cs="GHEA Grapalat"/>
          <w:b/>
          <w:u w:val="single"/>
          <w:lang w:val="hy-AM"/>
        </w:rPr>
        <w:t xml:space="preserve">5. </w:t>
      </w:r>
      <w:r w:rsidRPr="007E50F2">
        <w:rPr>
          <w:rFonts w:ascii="GHEA Grapalat" w:eastAsia="GHEA Grapalat" w:hAnsi="GHEA Grapalat" w:cs="GHEA Grapalat"/>
          <w:b/>
          <w:u w:val="single"/>
          <w:lang w:val="hy-AM"/>
        </w:rPr>
        <w:t>Սոցիալական բնակարանային ֆոնդի սպասարկման ծառայությունների տրամադրում (11007)</w:t>
      </w:r>
    </w:p>
    <w:p w14:paraId="16A9B299" w14:textId="77777777" w:rsidR="002A4FB6" w:rsidRPr="007E50F2" w:rsidRDefault="002A4FB6" w:rsidP="002A4FB6">
      <w:pPr>
        <w:spacing w:after="0" w:line="240" w:lineRule="auto"/>
        <w:ind w:firstLine="420"/>
        <w:jc w:val="both"/>
        <w:rPr>
          <w:rFonts w:ascii="GHEA Grapalat" w:eastAsia="GHEA Grapalat" w:hAnsi="GHEA Grapalat" w:cs="GHEA Grapalat"/>
          <w:lang w:val="hy-AM"/>
        </w:rPr>
      </w:pPr>
      <w:r w:rsidRPr="007E50F2">
        <w:rPr>
          <w:rFonts w:ascii="GHEA Grapalat" w:eastAsia="GHEA Grapalat" w:hAnsi="GHEA Grapalat" w:cs="GHEA Grapalat"/>
          <w:lang w:val="hy-AM"/>
        </w:rPr>
        <w:t>Սույն միջոցառումն իրականացվում է «Թիվ 1 տուն-ինտերնատ» ՊՈԱԿ-ի միջոցով:</w:t>
      </w:r>
    </w:p>
    <w:p w14:paraId="073552C7" w14:textId="444D1348" w:rsidR="002A4FB6" w:rsidRPr="007E50F2" w:rsidRDefault="002A4FB6" w:rsidP="002A4FB6">
      <w:pPr>
        <w:spacing w:after="0" w:line="240" w:lineRule="auto"/>
        <w:ind w:firstLine="420"/>
        <w:jc w:val="both"/>
        <w:rPr>
          <w:rFonts w:ascii="GHEA Grapalat" w:eastAsia="GHEA Grapalat" w:hAnsi="GHEA Grapalat" w:cs="GHEA Grapalat"/>
          <w:lang w:val="hy-AM"/>
        </w:rPr>
      </w:pPr>
      <w:r w:rsidRPr="007E50F2">
        <w:rPr>
          <w:rFonts w:ascii="GHEA Grapalat" w:eastAsia="GHEA Grapalat" w:hAnsi="GHEA Grapalat" w:cs="GHEA Grapalat"/>
          <w:lang w:val="hy-AM"/>
        </w:rPr>
        <w:t xml:space="preserve">2012-2014թթ. </w:t>
      </w:r>
      <w:r>
        <w:rPr>
          <w:rFonts w:ascii="GHEA Grapalat" w:eastAsia="GHEA Grapalat" w:hAnsi="GHEA Grapalat" w:cs="GHEA Grapalat"/>
          <w:lang w:val="hy-AM"/>
        </w:rPr>
        <w:t>Ն</w:t>
      </w:r>
      <w:r w:rsidRPr="007E50F2">
        <w:rPr>
          <w:rFonts w:ascii="GHEA Grapalat" w:eastAsia="GHEA Grapalat" w:hAnsi="GHEA Grapalat" w:cs="GHEA Grapalat"/>
          <w:lang w:val="hy-AM"/>
        </w:rPr>
        <w:t>ախարարությանը տրամադրվեցին Մարալիկում 5 բազմաբնակարան շենք, Երևանում Թբիլիսյան խճուղի 3/14 հասցեում գտնվող բազմաբնակարան շենք, 1 առանձին բնակարան և Սպիտակում՝ 9 առանձնատուն:</w:t>
      </w:r>
    </w:p>
    <w:p w14:paraId="23B562CD" w14:textId="5BE98FF0" w:rsidR="002A4FB6" w:rsidRPr="007E50F2" w:rsidRDefault="002A4FB6" w:rsidP="002A4FB6">
      <w:pPr>
        <w:spacing w:after="0" w:line="240" w:lineRule="auto"/>
        <w:ind w:firstLine="420"/>
        <w:jc w:val="both"/>
        <w:rPr>
          <w:rFonts w:ascii="GHEA Grapalat" w:eastAsia="GHEA Grapalat" w:hAnsi="GHEA Grapalat" w:cs="GHEA Grapalat"/>
          <w:lang w:val="hy-AM"/>
        </w:rPr>
      </w:pPr>
      <w:r w:rsidRPr="007E50F2">
        <w:rPr>
          <w:rFonts w:ascii="GHEA Grapalat" w:eastAsia="GHEA Grapalat" w:hAnsi="GHEA Grapalat" w:cs="GHEA Grapalat"/>
          <w:lang w:val="hy-AM"/>
        </w:rPr>
        <w:t>Բնակելի տարածություն ստանալու իրավունք ունեցող սոցիալապես անապահով և հատուկ խմբերին դասված անձանց ցանկը, հաշվառման, հերթացուցակի ձևավորման, կացարանի և այլ սոցիալական ծառայությունների տրամադրման կարգերը հաստատվել են ՀՀ կառավարության 2015 թ. սեպտեմբերի 10-ի N</w:t>
      </w:r>
      <w:r>
        <w:rPr>
          <w:rFonts w:ascii="GHEA Grapalat" w:eastAsia="GHEA Grapalat" w:hAnsi="GHEA Grapalat" w:cs="GHEA Grapalat"/>
          <w:lang w:val="hy-AM"/>
        </w:rPr>
        <w:t xml:space="preserve"> </w:t>
      </w:r>
      <w:r w:rsidRPr="007E50F2">
        <w:rPr>
          <w:rFonts w:ascii="GHEA Grapalat" w:eastAsia="GHEA Grapalat" w:hAnsi="GHEA Grapalat" w:cs="GHEA Grapalat"/>
          <w:lang w:val="hy-AM"/>
        </w:rPr>
        <w:t>1069-Ն որոշմամբ:</w:t>
      </w:r>
    </w:p>
    <w:p w14:paraId="009C2965" w14:textId="77777777" w:rsidR="002A4FB6" w:rsidRPr="007E50F2" w:rsidRDefault="002A4FB6" w:rsidP="002A4FB6">
      <w:pPr>
        <w:spacing w:after="0" w:line="240" w:lineRule="auto"/>
        <w:ind w:firstLine="420"/>
        <w:jc w:val="both"/>
        <w:rPr>
          <w:rFonts w:ascii="GHEA Grapalat" w:eastAsia="GHEA Grapalat" w:hAnsi="GHEA Grapalat" w:cs="GHEA Grapalat"/>
          <w:lang w:val="hy-AM"/>
        </w:rPr>
      </w:pPr>
      <w:r w:rsidRPr="007E50F2">
        <w:rPr>
          <w:rFonts w:ascii="GHEA Grapalat" w:eastAsia="GHEA Grapalat" w:hAnsi="GHEA Grapalat" w:cs="GHEA Grapalat"/>
          <w:lang w:val="hy-AM"/>
        </w:rPr>
        <w:t>Կացարանները տրամադրվում են սեփականության իրավունքով բնակելի տարածություն չունեցող առանց ծնողական խնամքի մնացած անձանց, մանկատների նախկին շրջանավարտներին, սոցիալապես անապահով միայնակ կենսաթոշակառուներին, միածնող ընտանիքներին:</w:t>
      </w:r>
    </w:p>
    <w:p w14:paraId="01ECAFC8" w14:textId="77777777" w:rsidR="002A4FB6" w:rsidRPr="007E50F2" w:rsidRDefault="002A4FB6" w:rsidP="002A4FB6">
      <w:pPr>
        <w:spacing w:after="0" w:line="240" w:lineRule="auto"/>
        <w:ind w:firstLine="420"/>
        <w:jc w:val="both"/>
        <w:rPr>
          <w:rFonts w:ascii="GHEA Grapalat" w:eastAsia="GHEA Grapalat" w:hAnsi="GHEA Grapalat" w:cs="GHEA Grapalat"/>
          <w:lang w:val="hy-AM"/>
        </w:rPr>
      </w:pPr>
      <w:r w:rsidRPr="007E50F2">
        <w:rPr>
          <w:rFonts w:ascii="GHEA Grapalat" w:eastAsia="GHEA Grapalat" w:hAnsi="GHEA Grapalat" w:cs="GHEA Grapalat"/>
          <w:lang w:val="hy-AM"/>
        </w:rPr>
        <w:t>Սոցիալական բազմաբնակարան շենքում, բնակարանների մինչև 10%-ը տրամադրվում է սատարող ընտանիքներին, որոնք բացի այն հանգամանքից, որ ստանում են կացարան, միաժամանակ` աջակցում են տվյալ բազմաբնակարան շենքում բնակվող միայնակ կենսաթոշակառուներին, հաշմանդամներին` իրենց սոցիալական խնդիրների լուծման հարցում: Սոցիալական տանը բնակիչներին տրամադրվում են նաև այլ սոցիալական ծառայություններ սոցիալական աշխատողի կողմից:</w:t>
      </w:r>
    </w:p>
    <w:p w14:paraId="702045F3" w14:textId="77777777" w:rsidR="002A4FB6" w:rsidRPr="007E50F2" w:rsidRDefault="002A4FB6" w:rsidP="002A4FB6">
      <w:pPr>
        <w:spacing w:after="0" w:line="240" w:lineRule="auto"/>
        <w:ind w:firstLine="420"/>
        <w:jc w:val="both"/>
        <w:rPr>
          <w:rFonts w:ascii="GHEA Grapalat" w:eastAsia="GHEA Grapalat" w:hAnsi="GHEA Grapalat" w:cs="GHEA Grapalat"/>
          <w:lang w:val="hy-AM"/>
        </w:rPr>
      </w:pPr>
      <w:r w:rsidRPr="007E50F2">
        <w:rPr>
          <w:rFonts w:ascii="GHEA Grapalat" w:eastAsia="GHEA Grapalat" w:hAnsi="GHEA Grapalat" w:cs="GHEA Grapalat"/>
          <w:lang w:val="hy-AM"/>
        </w:rPr>
        <w:lastRenderedPageBreak/>
        <w:t>Սոցիալապես անապահով ընտանիքներին կացարանի տրամադրման ծառայությունն իր մեջ ներառում է բնակարանի և համալիր սոցիալական ծառայությունների փաթեթի տրամադրում՝ ըստ յուրաքանչյուր ընտանիքի սոցիալական կարիքի:</w:t>
      </w:r>
    </w:p>
    <w:p w14:paraId="21286CC2" w14:textId="77777777" w:rsidR="002A4FB6" w:rsidRPr="007E50F2" w:rsidRDefault="002A4FB6" w:rsidP="002A4FB6">
      <w:pPr>
        <w:spacing w:after="0" w:line="240" w:lineRule="auto"/>
        <w:ind w:firstLine="634"/>
        <w:jc w:val="both"/>
        <w:rPr>
          <w:rFonts w:ascii="GHEA Grapalat" w:eastAsia="GHEA Grapalat" w:hAnsi="GHEA Grapalat" w:cs="GHEA Grapalat"/>
          <w:lang w:val="hy-AM"/>
        </w:rPr>
      </w:pPr>
      <w:r w:rsidRPr="007E50F2">
        <w:rPr>
          <w:rFonts w:ascii="GHEA Grapalat" w:eastAsia="GHEA Grapalat" w:hAnsi="GHEA Grapalat" w:cs="GHEA Grapalat"/>
          <w:b/>
          <w:lang w:val="hy-AM"/>
        </w:rPr>
        <w:t>ՀՀ 202</w:t>
      </w:r>
      <w:r>
        <w:rPr>
          <w:rFonts w:ascii="GHEA Grapalat" w:eastAsia="GHEA Grapalat" w:hAnsi="GHEA Grapalat" w:cs="GHEA Grapalat"/>
          <w:b/>
          <w:lang w:val="hy-AM"/>
        </w:rPr>
        <w:t>2</w:t>
      </w:r>
      <w:r w:rsidRPr="007E50F2">
        <w:rPr>
          <w:rFonts w:ascii="GHEA Grapalat" w:eastAsia="GHEA Grapalat" w:hAnsi="GHEA Grapalat" w:cs="GHEA Grapalat"/>
          <w:b/>
          <w:lang w:val="hy-AM"/>
        </w:rPr>
        <w:t xml:space="preserve"> թ. պետական բյուջեով հատկացվել է 1</w:t>
      </w:r>
      <w:r>
        <w:rPr>
          <w:rFonts w:ascii="GHEA Grapalat" w:eastAsia="GHEA Grapalat" w:hAnsi="GHEA Grapalat" w:cs="GHEA Grapalat"/>
          <w:b/>
          <w:lang w:val="hy-AM"/>
        </w:rPr>
        <w:t>8</w:t>
      </w:r>
      <w:r w:rsidRPr="007E50F2">
        <w:rPr>
          <w:rFonts w:ascii="GHEA Grapalat" w:eastAsia="GHEA Grapalat" w:hAnsi="GHEA Grapalat" w:cs="GHEA Grapalat"/>
          <w:b/>
          <w:lang w:val="hy-AM"/>
        </w:rPr>
        <w:t>,</w:t>
      </w:r>
      <w:r>
        <w:rPr>
          <w:rFonts w:ascii="GHEA Grapalat" w:eastAsia="GHEA Grapalat" w:hAnsi="GHEA Grapalat" w:cs="GHEA Grapalat"/>
          <w:b/>
          <w:lang w:val="hy-AM"/>
        </w:rPr>
        <w:t>704</w:t>
      </w:r>
      <w:r w:rsidRPr="007E50F2">
        <w:rPr>
          <w:rFonts w:ascii="GHEA Grapalat" w:eastAsia="GHEA Grapalat" w:hAnsi="GHEA Grapalat" w:cs="GHEA Grapalat"/>
          <w:b/>
          <w:lang w:val="hy-AM"/>
        </w:rPr>
        <w:t>.</w:t>
      </w:r>
      <w:r>
        <w:rPr>
          <w:rFonts w:ascii="GHEA Grapalat" w:eastAsia="GHEA Grapalat" w:hAnsi="GHEA Grapalat" w:cs="GHEA Grapalat"/>
          <w:b/>
          <w:lang w:val="hy-AM"/>
        </w:rPr>
        <w:t>3</w:t>
      </w:r>
      <w:r w:rsidRPr="007E50F2">
        <w:rPr>
          <w:rFonts w:ascii="GHEA Grapalat" w:eastAsia="Times New Roman" w:hAnsi="GHEA Grapalat" w:cs="Calibri"/>
          <w:i/>
          <w:iCs/>
          <w:sz w:val="20"/>
          <w:szCs w:val="20"/>
          <w:lang w:val="hy-AM"/>
        </w:rPr>
        <w:t xml:space="preserve"> </w:t>
      </w:r>
      <w:r w:rsidRPr="007E50F2">
        <w:rPr>
          <w:rFonts w:ascii="GHEA Grapalat" w:eastAsia="GHEA Grapalat" w:hAnsi="GHEA Grapalat" w:cs="GHEA Grapalat"/>
          <w:b/>
          <w:lang w:val="hy-AM"/>
        </w:rPr>
        <w:t xml:space="preserve">հազ. դրամ: </w:t>
      </w:r>
    </w:p>
    <w:p w14:paraId="1B903B3D" w14:textId="595426FA" w:rsidR="002A4FB6" w:rsidRPr="002A4FB6" w:rsidRDefault="002A4FB6" w:rsidP="002A4FB6">
      <w:pPr>
        <w:overflowPunct w:val="0"/>
        <w:autoSpaceDE w:val="0"/>
        <w:autoSpaceDN w:val="0"/>
        <w:adjustRightInd w:val="0"/>
        <w:spacing w:after="0" w:line="240" w:lineRule="auto"/>
        <w:ind w:firstLine="634"/>
        <w:jc w:val="both"/>
        <w:textAlignment w:val="baseline"/>
        <w:rPr>
          <w:rFonts w:ascii="GHEA Grapalat" w:eastAsia="Times New Roman" w:hAnsi="GHEA Grapalat" w:cs="Times New Roman"/>
          <w:b/>
          <w:iCs/>
          <w:kern w:val="16"/>
          <w:szCs w:val="20"/>
          <w:highlight w:val="yellow"/>
          <w:lang w:val="hy-AM"/>
        </w:rPr>
      </w:pPr>
      <w:r w:rsidRPr="007E50F2">
        <w:rPr>
          <w:rFonts w:ascii="GHEA Grapalat" w:eastAsia="GHEA Grapalat" w:hAnsi="GHEA Grapalat" w:cs="GHEA Grapalat"/>
          <w:b/>
          <w:lang w:val="hy-AM"/>
        </w:rPr>
        <w:t>ՀՀ ՄԺԾ 202</w:t>
      </w:r>
      <w:r>
        <w:rPr>
          <w:rFonts w:ascii="GHEA Grapalat" w:eastAsia="GHEA Grapalat" w:hAnsi="GHEA Grapalat" w:cs="GHEA Grapalat"/>
          <w:b/>
          <w:lang w:val="hy-AM"/>
        </w:rPr>
        <w:t>3</w:t>
      </w:r>
      <w:r w:rsidRPr="007E50F2">
        <w:rPr>
          <w:rFonts w:ascii="GHEA Grapalat" w:eastAsia="GHEA Grapalat" w:hAnsi="GHEA Grapalat" w:cs="GHEA Grapalat"/>
          <w:b/>
          <w:lang w:val="hy-AM"/>
        </w:rPr>
        <w:t>-202</w:t>
      </w:r>
      <w:r>
        <w:rPr>
          <w:rFonts w:ascii="GHEA Grapalat" w:eastAsia="GHEA Grapalat" w:hAnsi="GHEA Grapalat" w:cs="GHEA Grapalat"/>
          <w:b/>
          <w:lang w:val="hy-AM"/>
        </w:rPr>
        <w:t>5</w:t>
      </w:r>
      <w:r w:rsidRPr="007E50F2">
        <w:rPr>
          <w:rFonts w:ascii="GHEA Grapalat" w:eastAsia="GHEA Grapalat" w:hAnsi="GHEA Grapalat" w:cs="GHEA Grapalat"/>
          <w:b/>
          <w:lang w:val="hy-AM"/>
        </w:rPr>
        <w:t xml:space="preserve"> թթ. ծրագրով նախատեսվում է յուրաքանչյուր տարի 1</w:t>
      </w:r>
      <w:r>
        <w:rPr>
          <w:rFonts w:ascii="GHEA Grapalat" w:eastAsia="GHEA Grapalat" w:hAnsi="GHEA Grapalat" w:cs="GHEA Grapalat"/>
          <w:b/>
          <w:lang w:val="hy-AM"/>
        </w:rPr>
        <w:t>8</w:t>
      </w:r>
      <w:r w:rsidRPr="007E50F2">
        <w:rPr>
          <w:rFonts w:ascii="GHEA Grapalat" w:eastAsia="GHEA Grapalat" w:hAnsi="GHEA Grapalat" w:cs="GHEA Grapalat"/>
          <w:b/>
          <w:lang w:val="hy-AM"/>
        </w:rPr>
        <w:t>,</w:t>
      </w:r>
      <w:r>
        <w:rPr>
          <w:rFonts w:ascii="GHEA Grapalat" w:eastAsia="GHEA Grapalat" w:hAnsi="GHEA Grapalat" w:cs="GHEA Grapalat"/>
          <w:b/>
          <w:lang w:val="hy-AM"/>
        </w:rPr>
        <w:t>704</w:t>
      </w:r>
      <w:r w:rsidRPr="007E50F2">
        <w:rPr>
          <w:rFonts w:ascii="GHEA Grapalat" w:eastAsia="GHEA Grapalat" w:hAnsi="GHEA Grapalat" w:cs="GHEA Grapalat"/>
          <w:b/>
          <w:lang w:val="hy-AM"/>
        </w:rPr>
        <w:t>.</w:t>
      </w:r>
      <w:r>
        <w:rPr>
          <w:rFonts w:ascii="GHEA Grapalat" w:eastAsia="GHEA Grapalat" w:hAnsi="GHEA Grapalat" w:cs="GHEA Grapalat"/>
          <w:b/>
          <w:lang w:val="hy-AM"/>
        </w:rPr>
        <w:t>3</w:t>
      </w:r>
      <w:r w:rsidRPr="007E50F2">
        <w:rPr>
          <w:rFonts w:ascii="GHEA Grapalat" w:eastAsia="Times New Roman" w:hAnsi="GHEA Grapalat" w:cs="Calibri"/>
          <w:i/>
          <w:iCs/>
          <w:sz w:val="20"/>
          <w:szCs w:val="20"/>
          <w:lang w:val="hy-AM"/>
        </w:rPr>
        <w:t xml:space="preserve">  </w:t>
      </w:r>
      <w:r w:rsidRPr="007E50F2">
        <w:rPr>
          <w:rFonts w:ascii="GHEA Grapalat" w:eastAsia="GHEA Grapalat" w:hAnsi="GHEA Grapalat" w:cs="GHEA Grapalat"/>
          <w:b/>
          <w:lang w:val="hy-AM"/>
        </w:rPr>
        <w:t>հազ.դրամ</w:t>
      </w:r>
      <w:r>
        <w:rPr>
          <w:rFonts w:ascii="GHEA Grapalat" w:eastAsia="GHEA Grapalat" w:hAnsi="GHEA Grapalat" w:cs="GHEA Grapalat"/>
          <w:b/>
          <w:lang w:val="hy-AM"/>
        </w:rPr>
        <w:t>:</w:t>
      </w:r>
    </w:p>
    <w:p w14:paraId="715F1431" w14:textId="77777777" w:rsidR="002A4FB6" w:rsidRPr="005B6125" w:rsidRDefault="002A4FB6" w:rsidP="006E47A4">
      <w:pPr>
        <w:pBdr>
          <w:top w:val="nil"/>
          <w:left w:val="nil"/>
          <w:bottom w:val="nil"/>
          <w:right w:val="nil"/>
          <w:between w:val="nil"/>
          <w:bar w:val="nil"/>
        </w:pBdr>
        <w:tabs>
          <w:tab w:val="left" w:pos="630"/>
          <w:tab w:val="left" w:pos="1080"/>
        </w:tabs>
        <w:spacing w:after="0" w:line="240" w:lineRule="auto"/>
        <w:ind w:firstLine="567"/>
        <w:jc w:val="both"/>
        <w:rPr>
          <w:rFonts w:ascii="GHEA Grapalat" w:eastAsia="Times" w:hAnsi="GHEA Grapalat" w:cs="Sylfaen"/>
          <w:color w:val="000000"/>
          <w:highlight w:val="yellow"/>
          <w:lang w:val="af-ZA"/>
        </w:rPr>
      </w:pPr>
    </w:p>
    <w:p w14:paraId="35020C26" w14:textId="1A2E9800" w:rsidR="0069724D" w:rsidRPr="00AA26D2" w:rsidRDefault="002A4FB6" w:rsidP="00AA26D2">
      <w:pPr>
        <w:spacing w:after="0" w:line="240" w:lineRule="auto"/>
        <w:jc w:val="both"/>
        <w:rPr>
          <w:rFonts w:ascii="GHEA Grapalat" w:eastAsia="GHEA Grapalat" w:hAnsi="GHEA Grapalat" w:cs="GHEA Grapalat"/>
          <w:b/>
          <w:u w:val="single"/>
          <w:lang w:val="hy-AM"/>
        </w:rPr>
      </w:pPr>
      <w:r w:rsidRPr="00AA26D2">
        <w:rPr>
          <w:rFonts w:ascii="GHEA Grapalat" w:eastAsia="GHEA Grapalat" w:hAnsi="GHEA Grapalat" w:cs="GHEA Grapalat"/>
          <w:b/>
          <w:u w:val="single"/>
          <w:lang w:val="af-ZA"/>
        </w:rPr>
        <w:t>6</w:t>
      </w:r>
      <w:r w:rsidR="009A5D60" w:rsidRPr="00AA26D2">
        <w:rPr>
          <w:rFonts w:ascii="GHEA Grapalat" w:eastAsia="GHEA Grapalat" w:hAnsi="GHEA Grapalat" w:cs="GHEA Grapalat"/>
          <w:b/>
          <w:u w:val="single"/>
          <w:lang w:val="hy-AM"/>
        </w:rPr>
        <w:t>. Ընտանիքի կենսամակարդակի բարձրացմանն ուղղված նպաստներ 12001</w:t>
      </w:r>
    </w:p>
    <w:p w14:paraId="4C197A43" w14:textId="46D80619" w:rsidR="00AA26D2" w:rsidRPr="008A4BAF" w:rsidRDefault="00AA26D2" w:rsidP="00AA26D2">
      <w:pPr>
        <w:spacing w:after="0" w:line="240" w:lineRule="auto"/>
        <w:ind w:firstLine="634"/>
        <w:jc w:val="both"/>
        <w:rPr>
          <w:rFonts w:ascii="GHEA Grapalat" w:eastAsia="GHEA Grapalat" w:hAnsi="GHEA Grapalat" w:cs="GHEA Grapalat"/>
          <w:lang w:val="hy-AM"/>
        </w:rPr>
      </w:pPr>
      <w:r w:rsidRPr="00AA26D2">
        <w:rPr>
          <w:rFonts w:ascii="GHEA Grapalat" w:eastAsia="GHEA Grapalat" w:hAnsi="GHEA Grapalat" w:cs="GHEA Grapalat"/>
          <w:lang w:val="hy-AM"/>
        </w:rPr>
        <w:t>Միջոցառումը ներառում է հետևյալ բաղադրիչները</w:t>
      </w:r>
      <w:r w:rsidRPr="00AA26D2">
        <w:rPr>
          <w:rFonts w:ascii="GHEA Grapalat" w:eastAsia="GHEA Grapalat" w:hAnsi="GHEA Grapalat" w:cs="GHEA Grapalat"/>
          <w:b/>
          <w:lang w:val="hy-AM"/>
        </w:rPr>
        <w:t>` «Ընտանեկան նպաստ»,</w:t>
      </w:r>
      <w:r w:rsidRPr="001E0D92">
        <w:rPr>
          <w:rFonts w:ascii="GHEA Grapalat" w:eastAsia="GHEA Grapalat" w:hAnsi="GHEA Grapalat" w:cs="GHEA Grapalat"/>
          <w:b/>
          <w:lang w:val="hy-AM"/>
        </w:rPr>
        <w:t xml:space="preserve"> «Սոցիալական նպաստ» և «</w:t>
      </w:r>
      <w:r w:rsidRPr="008A4BAF">
        <w:rPr>
          <w:rFonts w:ascii="GHEA Grapalat" w:eastAsia="GHEA Grapalat" w:hAnsi="GHEA Grapalat" w:cs="GHEA Grapalat"/>
          <w:b/>
          <w:lang w:val="hy-AM"/>
        </w:rPr>
        <w:t>միանվագ դրամական օգնություն</w:t>
      </w:r>
      <w:r w:rsidRPr="001E0D92">
        <w:rPr>
          <w:rFonts w:ascii="GHEA Grapalat" w:eastAsia="GHEA Grapalat" w:hAnsi="GHEA Grapalat" w:cs="GHEA Grapalat"/>
          <w:b/>
          <w:lang w:val="hy-AM"/>
        </w:rPr>
        <w:t>»</w:t>
      </w:r>
      <w:r>
        <w:rPr>
          <w:rFonts w:ascii="GHEA Grapalat" w:eastAsia="GHEA Grapalat" w:hAnsi="GHEA Grapalat" w:cs="GHEA Grapalat"/>
          <w:lang w:val="hy-AM"/>
        </w:rPr>
        <w:t>:</w:t>
      </w:r>
      <w:r w:rsidRPr="001E0D92">
        <w:rPr>
          <w:rFonts w:ascii="GHEA Grapalat" w:eastAsia="GHEA Grapalat" w:hAnsi="GHEA Grapalat" w:cs="GHEA Grapalat"/>
          <w:lang w:val="hy-AM"/>
        </w:rPr>
        <w:t xml:space="preserve"> </w:t>
      </w:r>
    </w:p>
    <w:p w14:paraId="509E67E9" w14:textId="0AEE1F28" w:rsidR="00A13594" w:rsidRPr="00A13594" w:rsidRDefault="00AA26D2" w:rsidP="00A13594">
      <w:pPr>
        <w:spacing w:after="0" w:line="240" w:lineRule="auto"/>
        <w:ind w:firstLine="720"/>
        <w:jc w:val="both"/>
        <w:rPr>
          <w:rFonts w:ascii="GHEA Grapalat" w:hAnsi="GHEA Grapalat" w:cs="Times Armenian"/>
          <w:lang w:val="hy-AM"/>
        </w:rPr>
      </w:pPr>
      <w:r w:rsidRPr="00904096">
        <w:rPr>
          <w:rFonts w:ascii="GHEA Grapalat" w:hAnsi="GHEA Grapalat" w:cs="Times Armenian"/>
          <w:lang w:val="hy-AM"/>
        </w:rPr>
        <w:t>ՀՀ</w:t>
      </w:r>
      <w:r>
        <w:rPr>
          <w:rFonts w:ascii="GHEA Grapalat" w:hAnsi="GHEA Grapalat" w:cs="Times Armenian"/>
          <w:lang w:val="hy-AM"/>
        </w:rPr>
        <w:t xml:space="preserve"> </w:t>
      </w:r>
      <w:r w:rsidRPr="00904096">
        <w:rPr>
          <w:rFonts w:ascii="GHEA Grapalat" w:hAnsi="GHEA Grapalat" w:cs="Times Armenian"/>
          <w:lang w:val="hy-AM"/>
        </w:rPr>
        <w:t>202</w:t>
      </w:r>
      <w:r w:rsidRPr="00F74858">
        <w:rPr>
          <w:rFonts w:ascii="GHEA Grapalat" w:hAnsi="GHEA Grapalat" w:cs="Times Armenian"/>
          <w:lang w:val="hy-AM"/>
        </w:rPr>
        <w:t>3</w:t>
      </w:r>
      <w:r w:rsidRPr="00904096">
        <w:rPr>
          <w:rFonts w:ascii="GHEA Grapalat" w:hAnsi="GHEA Grapalat" w:cs="Times Armenian"/>
          <w:lang w:val="hy-AM"/>
        </w:rPr>
        <w:t>-202</w:t>
      </w:r>
      <w:r w:rsidRPr="00F74858">
        <w:rPr>
          <w:rFonts w:ascii="GHEA Grapalat" w:hAnsi="GHEA Grapalat" w:cs="Times Armenian"/>
          <w:lang w:val="hy-AM"/>
        </w:rPr>
        <w:t>5</w:t>
      </w:r>
      <w:r w:rsidRPr="00904096">
        <w:rPr>
          <w:rFonts w:ascii="GHEA Grapalat" w:hAnsi="GHEA Grapalat" w:cs="Times Armenian"/>
          <w:lang w:val="hy-AM"/>
        </w:rPr>
        <w:t xml:space="preserve"> թ</w:t>
      </w:r>
      <w:r w:rsidR="002D7DF9">
        <w:rPr>
          <w:rFonts w:ascii="GHEA Grapalat" w:hAnsi="GHEA Grapalat" w:cs="Times Armenian"/>
          <w:lang w:val="hy-AM"/>
        </w:rPr>
        <w:t>թ.</w:t>
      </w:r>
      <w:r w:rsidRPr="00904096">
        <w:rPr>
          <w:rFonts w:ascii="GHEA Grapalat" w:hAnsi="GHEA Grapalat" w:cs="Times Armenian"/>
          <w:lang w:val="hy-AM"/>
        </w:rPr>
        <w:t xml:space="preserve"> պետական միջնաժամկետ ծախսերի ծրագրի և ՀՀ 202</w:t>
      </w:r>
      <w:r w:rsidRPr="00F74858">
        <w:rPr>
          <w:rFonts w:ascii="GHEA Grapalat" w:hAnsi="GHEA Grapalat" w:cs="Times Armenian"/>
          <w:lang w:val="hy-AM"/>
        </w:rPr>
        <w:t>3</w:t>
      </w:r>
      <w:r w:rsidRPr="00904096">
        <w:rPr>
          <w:rFonts w:ascii="GHEA Grapalat" w:hAnsi="GHEA Grapalat" w:cs="Times Armenian"/>
          <w:lang w:val="hy-AM"/>
        </w:rPr>
        <w:t xml:space="preserve"> թվականի պետական բյուջեի նախագծերի մշակման աշխատանքների իրականացման </w:t>
      </w:r>
      <w:r w:rsidRPr="008A4BAF">
        <w:rPr>
          <w:rFonts w:ascii="GHEA Grapalat" w:hAnsi="GHEA Grapalat" w:cs="Times Armenian"/>
          <w:lang w:val="hy-AM"/>
        </w:rPr>
        <w:t>համար</w:t>
      </w:r>
      <w:r>
        <w:rPr>
          <w:rFonts w:ascii="GHEA Grapalat" w:hAnsi="GHEA Grapalat" w:cs="Times Armenian"/>
          <w:lang w:val="hy-AM"/>
        </w:rPr>
        <w:t xml:space="preserve"> առաջարկվում է</w:t>
      </w:r>
      <w:r w:rsidRPr="008A4BAF">
        <w:rPr>
          <w:rFonts w:ascii="GHEA Grapalat" w:hAnsi="GHEA Grapalat" w:cs="Times Armenian"/>
          <w:lang w:val="hy-AM"/>
        </w:rPr>
        <w:t xml:space="preserve"> ավելացնել կենսամակարդակի բարձրացմանն ուղղված նպաստների (</w:t>
      </w:r>
      <w:r>
        <w:rPr>
          <w:rFonts w:ascii="GHEA Grapalat" w:hAnsi="GHEA Grapalat" w:cs="Times Armenian"/>
          <w:lang w:val="hy-AM"/>
        </w:rPr>
        <w:t>ընտանեկան նպաստի բազային մասի, սոցիալական նպաստի և եռամսյակային հրատապ օգնության չափերը</w:t>
      </w:r>
      <w:r w:rsidRPr="008A4BAF">
        <w:rPr>
          <w:rFonts w:ascii="GHEA Grapalat" w:hAnsi="GHEA Grapalat" w:cs="Times Armenian"/>
          <w:lang w:val="hy-AM"/>
        </w:rPr>
        <w:t>) բազային մասը՝ 18000 դրամից հասցնելով 28500 դրամի՝</w:t>
      </w:r>
      <w:r>
        <w:rPr>
          <w:rFonts w:ascii="GHEA Grapalat" w:hAnsi="GHEA Grapalat" w:cs="Times Armenian"/>
          <w:lang w:val="hy-AM"/>
        </w:rPr>
        <w:t xml:space="preserve"> հաշվի առնելով պարենային/ծայրահեղ աղքատության գիծը </w:t>
      </w:r>
      <w:r w:rsidRPr="008A4BAF">
        <w:rPr>
          <w:rFonts w:ascii="GHEA Grapalat" w:hAnsi="GHEA Grapalat" w:cs="Times Armenian"/>
          <w:lang w:val="hy-AM"/>
        </w:rPr>
        <w:t>(</w:t>
      </w:r>
      <w:r>
        <w:rPr>
          <w:rFonts w:ascii="GHEA Grapalat" w:hAnsi="GHEA Grapalat" w:cs="Times Armenian"/>
          <w:lang w:val="hy-AM"/>
        </w:rPr>
        <w:t>23828 դրամ</w:t>
      </w:r>
      <w:r w:rsidRPr="008A4BAF">
        <w:rPr>
          <w:rFonts w:ascii="GHEA Grapalat" w:hAnsi="GHEA Grapalat" w:cs="Times Armenian"/>
          <w:lang w:val="hy-AM"/>
        </w:rPr>
        <w:t xml:space="preserve">) </w:t>
      </w:r>
      <w:r>
        <w:rPr>
          <w:rFonts w:ascii="GHEA Grapalat" w:hAnsi="GHEA Grapalat" w:cs="Times Armenian"/>
          <w:lang w:val="hy-AM"/>
        </w:rPr>
        <w:t xml:space="preserve">և 2021, 2022 թվականների գնաճի տոկոսները և 2023 թվականի գնաճի կանխատեսումը </w:t>
      </w:r>
      <w:r w:rsidRPr="008A4BAF">
        <w:rPr>
          <w:rFonts w:ascii="GHEA Grapalat" w:hAnsi="GHEA Grapalat" w:cs="Times Armenian"/>
          <w:lang w:val="hy-AM"/>
        </w:rPr>
        <w:t>(</w:t>
      </w:r>
      <w:r>
        <w:rPr>
          <w:rFonts w:ascii="GHEA Grapalat" w:hAnsi="GHEA Grapalat" w:cs="Times Armenian"/>
          <w:lang w:val="hy-AM"/>
        </w:rPr>
        <w:t>համապատասխանաբար 7, 5.6 և 5.6 տոկոս</w:t>
      </w:r>
      <w:r w:rsidRPr="008A4BAF">
        <w:rPr>
          <w:rFonts w:ascii="GHEA Grapalat" w:hAnsi="GHEA Grapalat" w:cs="Times Armenian"/>
          <w:lang w:val="hy-AM"/>
        </w:rPr>
        <w:t>)</w:t>
      </w:r>
      <w:r>
        <w:rPr>
          <w:rFonts w:ascii="GHEA Grapalat" w:hAnsi="GHEA Grapalat" w:cs="Times Armenian"/>
          <w:lang w:val="hy-AM"/>
        </w:rPr>
        <w:t xml:space="preserve">։ </w:t>
      </w:r>
    </w:p>
    <w:p w14:paraId="291863F0" w14:textId="510B744F" w:rsidR="00A13594" w:rsidRPr="00A13594" w:rsidRDefault="00A13594" w:rsidP="00A13594">
      <w:pPr>
        <w:spacing w:after="0" w:line="240" w:lineRule="auto"/>
        <w:ind w:firstLine="720"/>
        <w:jc w:val="both"/>
        <w:rPr>
          <w:rFonts w:ascii="GHEA Grapalat" w:hAnsi="GHEA Grapalat" w:cs="Times Armenian"/>
          <w:lang w:val="hy-AM"/>
        </w:rPr>
      </w:pPr>
      <w:r>
        <w:rPr>
          <w:rFonts w:ascii="GHEA Grapalat" w:hAnsi="GHEA Grapalat" w:cs="Times Armenian"/>
          <w:lang w:val="hy-AM"/>
        </w:rPr>
        <w:t>Ն</w:t>
      </w:r>
      <w:r w:rsidRPr="00A13594">
        <w:rPr>
          <w:rFonts w:ascii="GHEA Grapalat" w:hAnsi="GHEA Grapalat" w:cs="Times Armenian"/>
          <w:lang w:val="hy-AM"/>
        </w:rPr>
        <w:t xml:space="preserve">երկայումս ՀՀ կառավարության ծրագրով նախատեսված՝ Ընտանիքների անապահովության գնահատման նոր համակարգի ներդրման, միջոցառման շրջանակներում կատարվում են աշխատանքներ, որի համատեքստում, վերանայման ենթակա են նաև ընտանիքի կենսամակարդակի բարձրացմանն ուղղված նպաստների տեսակները և չափերը։ </w:t>
      </w:r>
    </w:p>
    <w:p w14:paraId="6E496921" w14:textId="3EAEBD3B" w:rsidR="00AA26D2" w:rsidRPr="001E0D92" w:rsidRDefault="00AA26D2" w:rsidP="00A13594">
      <w:pPr>
        <w:spacing w:after="0" w:line="240" w:lineRule="auto"/>
        <w:ind w:firstLine="540"/>
        <w:jc w:val="both"/>
        <w:rPr>
          <w:rFonts w:ascii="GHEA Grapalat" w:eastAsia="GHEA Grapalat" w:hAnsi="GHEA Grapalat" w:cs="GHEA Grapalat"/>
          <w:b/>
          <w:lang w:val="hy-AM"/>
        </w:rPr>
      </w:pPr>
      <w:r w:rsidRPr="00A13594">
        <w:rPr>
          <w:rFonts w:ascii="GHEA Grapalat" w:eastAsia="GHEA Grapalat" w:hAnsi="GHEA Grapalat" w:cs="GHEA Grapalat"/>
          <w:b/>
          <w:lang w:val="hy-AM"/>
        </w:rPr>
        <w:t xml:space="preserve">ՀՀ 2022 թ. պետական բյուջեով հատկացվել է </w:t>
      </w:r>
      <w:r w:rsidRPr="00A13594">
        <w:rPr>
          <w:rFonts w:ascii="GHEA Grapalat" w:eastAsia="Times New Roman" w:hAnsi="GHEA Grapalat" w:cs="Times New Roman"/>
          <w:b/>
          <w:lang w:val="hy-AM"/>
        </w:rPr>
        <w:t xml:space="preserve">30,474,206.5 </w:t>
      </w:r>
      <w:r w:rsidRPr="00A13594">
        <w:rPr>
          <w:rFonts w:ascii="GHEA Grapalat" w:eastAsia="GHEA Grapalat" w:hAnsi="GHEA Grapalat" w:cs="GHEA Grapalat"/>
          <w:b/>
          <w:lang w:val="hy-AM"/>
        </w:rPr>
        <w:t>հազ. դրամ:</w:t>
      </w:r>
    </w:p>
    <w:p w14:paraId="1153097B" w14:textId="77777777" w:rsidR="00AA26D2" w:rsidRPr="001E0D92" w:rsidRDefault="00AA26D2" w:rsidP="00AA26D2">
      <w:pPr>
        <w:spacing w:after="0" w:line="240" w:lineRule="auto"/>
        <w:ind w:firstLine="540"/>
        <w:jc w:val="both"/>
        <w:rPr>
          <w:rFonts w:ascii="GHEA Grapalat" w:eastAsia="GHEA Grapalat" w:hAnsi="GHEA Grapalat" w:cs="GHEA Grapalat"/>
          <w:b/>
          <w:u w:val="single"/>
          <w:lang w:val="hy-AM"/>
        </w:rPr>
      </w:pPr>
      <w:r w:rsidRPr="001E0D92">
        <w:rPr>
          <w:rFonts w:ascii="GHEA Grapalat" w:eastAsia="GHEA Grapalat" w:hAnsi="GHEA Grapalat" w:cs="GHEA Grapalat"/>
          <w:b/>
          <w:lang w:val="hy-AM"/>
        </w:rPr>
        <w:t>ՀՀ ՄԺԾ 202</w:t>
      </w:r>
      <w:r w:rsidRPr="008A4BAF">
        <w:rPr>
          <w:rFonts w:ascii="GHEA Grapalat" w:eastAsia="GHEA Grapalat" w:hAnsi="GHEA Grapalat" w:cs="GHEA Grapalat"/>
          <w:b/>
          <w:lang w:val="hy-AM"/>
        </w:rPr>
        <w:t>3</w:t>
      </w:r>
      <w:r w:rsidRPr="001E0D92">
        <w:rPr>
          <w:rFonts w:ascii="GHEA Grapalat" w:eastAsia="GHEA Grapalat" w:hAnsi="GHEA Grapalat" w:cs="GHEA Grapalat"/>
          <w:b/>
          <w:lang w:val="hy-AM"/>
        </w:rPr>
        <w:t>-202</w:t>
      </w:r>
      <w:r w:rsidRPr="008A4BAF">
        <w:rPr>
          <w:rFonts w:ascii="GHEA Grapalat" w:eastAsia="GHEA Grapalat" w:hAnsi="GHEA Grapalat" w:cs="GHEA Grapalat"/>
          <w:b/>
          <w:lang w:val="hy-AM"/>
        </w:rPr>
        <w:t>5</w:t>
      </w:r>
      <w:r w:rsidRPr="001E0D92">
        <w:rPr>
          <w:rFonts w:ascii="GHEA Grapalat" w:eastAsia="GHEA Grapalat" w:hAnsi="GHEA Grapalat" w:cs="GHEA Grapalat"/>
          <w:b/>
          <w:lang w:val="hy-AM"/>
        </w:rPr>
        <w:t xml:space="preserve"> թթ. ծրագրով նախատեսվում է յուրաքանչյուր տարի </w:t>
      </w:r>
      <w:r w:rsidRPr="008A4BAF">
        <w:rPr>
          <w:rFonts w:ascii="GHEA Grapalat" w:eastAsia="Times New Roman" w:hAnsi="GHEA Grapalat" w:cs="Times New Roman"/>
          <w:b/>
          <w:lang w:val="hy-AM"/>
        </w:rPr>
        <w:t>42</w:t>
      </w:r>
      <w:r w:rsidRPr="00DC218F">
        <w:rPr>
          <w:rFonts w:ascii="GHEA Grapalat" w:eastAsia="Times New Roman" w:hAnsi="GHEA Grapalat" w:cs="Times New Roman"/>
          <w:b/>
          <w:lang w:val="hy-AM"/>
        </w:rPr>
        <w:t>,</w:t>
      </w:r>
      <w:r w:rsidRPr="008A4BAF">
        <w:rPr>
          <w:rFonts w:ascii="GHEA Grapalat" w:eastAsia="Times New Roman" w:hAnsi="GHEA Grapalat" w:cs="Times New Roman"/>
          <w:b/>
          <w:lang w:val="hy-AM"/>
        </w:rPr>
        <w:t>122</w:t>
      </w:r>
      <w:r w:rsidRPr="00DC218F">
        <w:rPr>
          <w:rFonts w:ascii="GHEA Grapalat" w:eastAsia="Times New Roman" w:hAnsi="GHEA Grapalat" w:cs="Times New Roman"/>
          <w:b/>
          <w:lang w:val="hy-AM"/>
        </w:rPr>
        <w:t>,</w:t>
      </w:r>
      <w:r w:rsidRPr="008A4BAF">
        <w:rPr>
          <w:rFonts w:ascii="GHEA Grapalat" w:eastAsia="Times New Roman" w:hAnsi="GHEA Grapalat" w:cs="Times New Roman"/>
          <w:b/>
          <w:lang w:val="hy-AM"/>
        </w:rPr>
        <w:t>166</w:t>
      </w:r>
      <w:r w:rsidRPr="00DC218F">
        <w:rPr>
          <w:rFonts w:ascii="GHEA Grapalat" w:eastAsia="Times New Roman" w:hAnsi="GHEA Grapalat" w:cs="Times New Roman"/>
          <w:b/>
          <w:lang w:val="hy-AM"/>
        </w:rPr>
        <w:t>.</w:t>
      </w:r>
      <w:r w:rsidRPr="008A4BAF">
        <w:rPr>
          <w:rFonts w:ascii="GHEA Grapalat" w:eastAsia="Times New Roman" w:hAnsi="GHEA Grapalat" w:cs="Times New Roman"/>
          <w:b/>
          <w:lang w:val="hy-AM"/>
        </w:rPr>
        <w:t>0</w:t>
      </w:r>
      <w:r w:rsidRPr="001E0D92">
        <w:rPr>
          <w:rFonts w:ascii="GHEA Grapalat" w:eastAsia="Times New Roman" w:hAnsi="GHEA Grapalat" w:cs="Times New Roman"/>
          <w:b/>
          <w:lang w:val="hy-AM"/>
        </w:rPr>
        <w:t xml:space="preserve"> </w:t>
      </w:r>
      <w:r w:rsidRPr="001E0D92">
        <w:rPr>
          <w:rFonts w:ascii="GHEA Grapalat" w:eastAsia="GHEA Grapalat" w:hAnsi="GHEA Grapalat" w:cs="GHEA Grapalat"/>
          <w:b/>
          <w:lang w:val="hy-AM"/>
        </w:rPr>
        <w:t>հազ.դրամ:</w:t>
      </w:r>
    </w:p>
    <w:p w14:paraId="399F7C24" w14:textId="77777777" w:rsidR="00AA26D2" w:rsidRPr="00FA53E4" w:rsidRDefault="00AA26D2" w:rsidP="00AA26D2">
      <w:pPr>
        <w:spacing w:after="0" w:line="240" w:lineRule="auto"/>
        <w:ind w:firstLine="634"/>
        <w:jc w:val="both"/>
        <w:rPr>
          <w:rFonts w:ascii="GHEA Grapalat" w:eastAsia="GHEA Grapalat" w:hAnsi="GHEA Grapalat" w:cs="GHEA Grapalat"/>
          <w:b/>
          <w:lang w:val="hy-AM"/>
        </w:rPr>
      </w:pPr>
      <w:r w:rsidRPr="00FA53E4">
        <w:rPr>
          <w:rFonts w:ascii="GHEA Grapalat" w:eastAsia="GHEA Grapalat" w:hAnsi="GHEA Grapalat" w:cs="GHEA Grapalat"/>
          <w:lang w:val="hy-AM"/>
        </w:rPr>
        <w:t>Ըստ «ԸԿԲՈւ նպաստներ» միջոցառման բաղադրիչների.</w:t>
      </w:r>
    </w:p>
    <w:p w14:paraId="24C0A274" w14:textId="5677F28E" w:rsidR="00AA26D2" w:rsidRPr="002D7DF9" w:rsidRDefault="00AA26D2" w:rsidP="002D7DF9">
      <w:pPr>
        <w:spacing w:after="0" w:line="240" w:lineRule="auto"/>
        <w:ind w:firstLine="640"/>
        <w:jc w:val="both"/>
        <w:rPr>
          <w:rFonts w:ascii="GHEA Grapalat" w:eastAsia="GHEA Grapalat" w:hAnsi="GHEA Grapalat" w:cs="GHEA Grapalat"/>
          <w:highlight w:val="magenta"/>
          <w:lang w:val="hy-AM"/>
        </w:rPr>
      </w:pPr>
      <w:r w:rsidRPr="00FA53E4">
        <w:rPr>
          <w:rFonts w:ascii="GHEA Grapalat" w:eastAsia="GHEA Grapalat" w:hAnsi="GHEA Grapalat" w:cs="GHEA Grapalat"/>
          <w:lang w:val="hy-AM"/>
        </w:rPr>
        <w:t xml:space="preserve">1. </w:t>
      </w:r>
      <w:r w:rsidRPr="00FA53E4">
        <w:rPr>
          <w:rFonts w:ascii="GHEA Grapalat" w:eastAsia="GHEA Grapalat" w:hAnsi="GHEA Grapalat" w:cs="GHEA Grapalat"/>
          <w:b/>
          <w:lang w:val="hy-AM"/>
        </w:rPr>
        <w:t>«Ընտանեկան նպաստը»</w:t>
      </w:r>
      <w:r w:rsidRPr="00FA53E4">
        <w:rPr>
          <w:rFonts w:ascii="GHEA Grapalat" w:eastAsia="GHEA Grapalat" w:hAnsi="GHEA Grapalat" w:cs="GHEA Grapalat"/>
          <w:lang w:val="hy-AM"/>
        </w:rPr>
        <w:t xml:space="preserve"> տրամադրվում է միայն երեխա ունեցող աղքատ ընտանիքներին: Ընտանեկան նպաստի հիմքը տվյալ ընտանիքի անապահովության միավորի` ՀՀ կառավարության կողմից հաստատված սահմանային միավորից բարձր լինելու հանգամանքն է: Կանխատեսվում է, որ ընտանեկան նպաստի իրավունք ունեցող ընտանիքների թիվը 202</w:t>
      </w:r>
      <w:r w:rsidRPr="008A4BAF">
        <w:rPr>
          <w:rFonts w:ascii="GHEA Grapalat" w:eastAsia="GHEA Grapalat" w:hAnsi="GHEA Grapalat" w:cs="GHEA Grapalat"/>
          <w:lang w:val="hy-AM"/>
        </w:rPr>
        <w:t>3</w:t>
      </w:r>
      <w:r w:rsidRPr="00FA53E4">
        <w:rPr>
          <w:rFonts w:ascii="GHEA Grapalat" w:eastAsia="GHEA Grapalat" w:hAnsi="GHEA Grapalat" w:cs="GHEA Grapalat"/>
          <w:lang w:val="hy-AM"/>
        </w:rPr>
        <w:t>-202</w:t>
      </w:r>
      <w:r w:rsidRPr="008A4BAF">
        <w:rPr>
          <w:rFonts w:ascii="GHEA Grapalat" w:eastAsia="GHEA Grapalat" w:hAnsi="GHEA Grapalat" w:cs="GHEA Grapalat"/>
          <w:lang w:val="hy-AM"/>
        </w:rPr>
        <w:t>5</w:t>
      </w:r>
      <w:r w:rsidRPr="00FA53E4">
        <w:rPr>
          <w:rFonts w:ascii="GHEA Grapalat" w:eastAsia="GHEA Grapalat" w:hAnsi="GHEA Grapalat" w:cs="GHEA Grapalat"/>
          <w:lang w:val="hy-AM"/>
        </w:rPr>
        <w:t xml:space="preserve"> թթ. կկազմի </w:t>
      </w:r>
      <w:r w:rsidRPr="008A4BAF">
        <w:rPr>
          <w:rFonts w:ascii="GHEA Grapalat" w:eastAsia="GHEA Grapalat" w:hAnsi="GHEA Grapalat" w:cs="GHEA Grapalat"/>
          <w:lang w:val="hy-AM"/>
        </w:rPr>
        <w:t xml:space="preserve">63817: </w:t>
      </w:r>
    </w:p>
    <w:p w14:paraId="5F84957D" w14:textId="0AF1DBBA" w:rsidR="00AA26D2" w:rsidRPr="008A4BAF" w:rsidRDefault="00AA26D2" w:rsidP="002D7DF9">
      <w:pPr>
        <w:spacing w:after="0" w:line="240" w:lineRule="auto"/>
        <w:ind w:firstLine="640"/>
        <w:jc w:val="both"/>
        <w:rPr>
          <w:rFonts w:ascii="GHEA Grapalat" w:eastAsia="GHEA Grapalat" w:hAnsi="GHEA Grapalat" w:cs="GHEA Grapalat"/>
          <w:b/>
          <w:lang w:val="hy-AM"/>
        </w:rPr>
      </w:pPr>
      <w:r w:rsidRPr="00DC218F">
        <w:rPr>
          <w:rFonts w:ascii="GHEA Grapalat" w:eastAsia="GHEA Grapalat" w:hAnsi="GHEA Grapalat" w:cs="GHEA Grapalat"/>
          <w:b/>
          <w:lang w:val="hy-AM"/>
        </w:rPr>
        <w:t>ՀՀ ՄԺԾ 202</w:t>
      </w:r>
      <w:r w:rsidRPr="008A4BAF">
        <w:rPr>
          <w:rFonts w:ascii="GHEA Grapalat" w:eastAsia="GHEA Grapalat" w:hAnsi="GHEA Grapalat" w:cs="GHEA Grapalat"/>
          <w:b/>
          <w:lang w:val="hy-AM"/>
        </w:rPr>
        <w:t>3</w:t>
      </w:r>
      <w:r w:rsidRPr="00DC218F">
        <w:rPr>
          <w:rFonts w:ascii="GHEA Grapalat" w:eastAsia="GHEA Grapalat" w:hAnsi="GHEA Grapalat" w:cs="GHEA Grapalat"/>
          <w:b/>
          <w:lang w:val="hy-AM"/>
        </w:rPr>
        <w:t>-202</w:t>
      </w:r>
      <w:r w:rsidRPr="008A4BAF">
        <w:rPr>
          <w:rFonts w:ascii="GHEA Grapalat" w:eastAsia="GHEA Grapalat" w:hAnsi="GHEA Grapalat" w:cs="GHEA Grapalat"/>
          <w:b/>
          <w:lang w:val="hy-AM"/>
        </w:rPr>
        <w:t>5</w:t>
      </w:r>
      <w:r w:rsidRPr="00DC218F">
        <w:rPr>
          <w:rFonts w:ascii="GHEA Grapalat" w:eastAsia="GHEA Grapalat" w:hAnsi="GHEA Grapalat" w:cs="GHEA Grapalat"/>
          <w:b/>
          <w:lang w:val="hy-AM"/>
        </w:rPr>
        <w:t xml:space="preserve"> թթ. յուրաքանչյուր տարի նախատեսվում է </w:t>
      </w:r>
      <w:r w:rsidRPr="008A4BAF">
        <w:rPr>
          <w:rFonts w:ascii="GHEA Grapalat" w:eastAsia="Times New Roman" w:hAnsi="GHEA Grapalat" w:cs="Times New Roman"/>
          <w:b/>
          <w:lang w:val="hy-AM"/>
        </w:rPr>
        <w:t>31</w:t>
      </w:r>
      <w:r w:rsidRPr="00DC218F">
        <w:rPr>
          <w:rFonts w:ascii="GHEA Grapalat" w:eastAsia="Times New Roman" w:hAnsi="GHEA Grapalat" w:cs="Times New Roman"/>
          <w:b/>
          <w:lang w:val="hy-AM"/>
        </w:rPr>
        <w:t>,</w:t>
      </w:r>
      <w:r w:rsidRPr="008A4BAF">
        <w:rPr>
          <w:rFonts w:ascii="GHEA Grapalat" w:eastAsia="Times New Roman" w:hAnsi="GHEA Grapalat" w:cs="Times New Roman"/>
          <w:b/>
          <w:lang w:val="hy-AM"/>
        </w:rPr>
        <w:t>673</w:t>
      </w:r>
      <w:r w:rsidRPr="00DC218F">
        <w:rPr>
          <w:rFonts w:ascii="GHEA Grapalat" w:eastAsia="Times New Roman" w:hAnsi="GHEA Grapalat" w:cs="Times New Roman"/>
          <w:b/>
          <w:lang w:val="hy-AM"/>
        </w:rPr>
        <w:t>,</w:t>
      </w:r>
      <w:r w:rsidRPr="008A4BAF">
        <w:rPr>
          <w:rFonts w:ascii="GHEA Grapalat" w:eastAsia="Times New Roman" w:hAnsi="GHEA Grapalat" w:cs="Times New Roman"/>
          <w:b/>
          <w:lang w:val="hy-AM"/>
        </w:rPr>
        <w:t>442</w:t>
      </w:r>
      <w:r w:rsidRPr="00DC218F">
        <w:rPr>
          <w:rFonts w:ascii="GHEA Grapalat" w:eastAsia="Times New Roman" w:hAnsi="GHEA Grapalat" w:cs="Times New Roman"/>
          <w:b/>
          <w:lang w:val="hy-AM"/>
        </w:rPr>
        <w:t>.</w:t>
      </w:r>
      <w:r w:rsidRPr="008A4BAF">
        <w:rPr>
          <w:rFonts w:ascii="GHEA Grapalat" w:eastAsia="Times New Roman" w:hAnsi="GHEA Grapalat" w:cs="Times New Roman"/>
          <w:b/>
          <w:lang w:val="hy-AM"/>
        </w:rPr>
        <w:t>0</w:t>
      </w:r>
      <w:r w:rsidRPr="00E44FAD">
        <w:rPr>
          <w:rFonts w:ascii="GHEA Grapalat" w:eastAsia="Times New Roman" w:hAnsi="GHEA Grapalat" w:cs="Times New Roman"/>
          <w:sz w:val="20"/>
          <w:szCs w:val="20"/>
          <w:lang w:val="hy-AM"/>
        </w:rPr>
        <w:t xml:space="preserve"> </w:t>
      </w:r>
      <w:r w:rsidRPr="00E44FAD">
        <w:rPr>
          <w:rFonts w:ascii="GHEA Grapalat" w:eastAsia="GHEA Grapalat" w:hAnsi="GHEA Grapalat" w:cs="GHEA Grapalat"/>
          <w:b/>
          <w:lang w:val="hy-AM"/>
        </w:rPr>
        <w:t xml:space="preserve"> հազ. դրամ:</w:t>
      </w:r>
    </w:p>
    <w:p w14:paraId="7C67BFC3" w14:textId="77777777" w:rsidR="00AA26D2" w:rsidRPr="00702C62" w:rsidRDefault="00AA26D2" w:rsidP="002D7DF9">
      <w:pPr>
        <w:spacing w:after="0" w:line="240" w:lineRule="auto"/>
        <w:ind w:firstLine="634"/>
        <w:jc w:val="both"/>
        <w:rPr>
          <w:rFonts w:ascii="GHEA Grapalat" w:eastAsia="GHEA Grapalat" w:hAnsi="GHEA Grapalat" w:cs="GHEA Grapalat"/>
          <w:lang w:val="hy-AM"/>
        </w:rPr>
      </w:pPr>
      <w:r w:rsidRPr="00E44FAD">
        <w:rPr>
          <w:rFonts w:ascii="GHEA Grapalat" w:eastAsia="GHEA Grapalat" w:hAnsi="GHEA Grapalat" w:cs="GHEA Grapalat"/>
          <w:lang w:val="hy-AM"/>
        </w:rPr>
        <w:t xml:space="preserve"> 2. </w:t>
      </w:r>
      <w:r w:rsidRPr="00E44FAD">
        <w:rPr>
          <w:rFonts w:ascii="GHEA Grapalat" w:eastAsia="GHEA Grapalat" w:hAnsi="GHEA Grapalat" w:cs="GHEA Grapalat"/>
          <w:b/>
          <w:lang w:val="hy-AM"/>
        </w:rPr>
        <w:t xml:space="preserve">«Սոցիալական նպաստը» </w:t>
      </w:r>
      <w:r w:rsidRPr="00E44FAD">
        <w:rPr>
          <w:rFonts w:ascii="GHEA Grapalat" w:eastAsia="GHEA Grapalat" w:hAnsi="GHEA Grapalat" w:cs="GHEA Grapalat"/>
          <w:lang w:val="hy-AM"/>
        </w:rPr>
        <w:t>տրամադրվում է երեխա չունեցող աղքատ ընտանիքներին: Սոցիալական նպաստի հիմքը տվյալ ընտանիքի անապահովության միավորի` ՀՀ կառավարության կողմից հաստատված սահմանային միավորից բարձր լինելու հանգամանքն է: Սոցիալական նպաստի չափի տարբերակում</w:t>
      </w:r>
      <w:r w:rsidRPr="00702C62">
        <w:rPr>
          <w:rFonts w:ascii="GHEA Grapalat" w:eastAsia="GHEA Grapalat" w:hAnsi="GHEA Grapalat" w:cs="GHEA Grapalat"/>
          <w:lang w:val="hy-AM"/>
        </w:rPr>
        <w:t xml:space="preserve"> չի նախատեսվում: Կանխատեսվում է, որ սոցիալական նպաստի իրավունք ունեցող ընտանիքների թիվը 202</w:t>
      </w:r>
      <w:r w:rsidRPr="008A4BAF">
        <w:rPr>
          <w:rFonts w:ascii="GHEA Grapalat" w:eastAsia="GHEA Grapalat" w:hAnsi="GHEA Grapalat" w:cs="GHEA Grapalat"/>
          <w:lang w:val="hy-AM"/>
        </w:rPr>
        <w:t>3</w:t>
      </w:r>
      <w:r w:rsidRPr="00702C62">
        <w:rPr>
          <w:rFonts w:ascii="GHEA Grapalat" w:eastAsia="GHEA Grapalat" w:hAnsi="GHEA Grapalat" w:cs="GHEA Grapalat"/>
          <w:lang w:val="hy-AM"/>
        </w:rPr>
        <w:t>-202</w:t>
      </w:r>
      <w:r w:rsidRPr="008A4BAF">
        <w:rPr>
          <w:rFonts w:ascii="GHEA Grapalat" w:eastAsia="GHEA Grapalat" w:hAnsi="GHEA Grapalat" w:cs="GHEA Grapalat"/>
          <w:lang w:val="hy-AM"/>
        </w:rPr>
        <w:t>5</w:t>
      </w:r>
      <w:r w:rsidRPr="00702C62">
        <w:rPr>
          <w:rFonts w:ascii="GHEA Grapalat" w:eastAsia="GHEA Grapalat" w:hAnsi="GHEA Grapalat" w:cs="GHEA Grapalat"/>
          <w:lang w:val="hy-AM"/>
        </w:rPr>
        <w:t xml:space="preserve"> թթ. կկազմի </w:t>
      </w:r>
      <w:r w:rsidRPr="008A4BAF">
        <w:rPr>
          <w:rFonts w:ascii="GHEA Grapalat" w:eastAsia="GHEA Grapalat" w:hAnsi="GHEA Grapalat" w:cs="GHEA Grapalat"/>
          <w:lang w:val="hy-AM"/>
        </w:rPr>
        <w:t>25812</w:t>
      </w:r>
      <w:r w:rsidRPr="00702C62">
        <w:rPr>
          <w:rFonts w:ascii="GHEA Grapalat" w:eastAsia="GHEA Grapalat" w:hAnsi="GHEA Grapalat" w:cs="GHEA Grapalat"/>
          <w:lang w:val="hy-AM"/>
        </w:rPr>
        <w:t>:</w:t>
      </w:r>
    </w:p>
    <w:p w14:paraId="037E6D51" w14:textId="0829AF71" w:rsidR="00AA26D2" w:rsidRPr="008A4BAF" w:rsidRDefault="00AA26D2" w:rsidP="002D7DF9">
      <w:pPr>
        <w:spacing w:after="0" w:line="240" w:lineRule="auto"/>
        <w:ind w:firstLine="634"/>
        <w:jc w:val="both"/>
        <w:rPr>
          <w:rFonts w:ascii="GHEA Grapalat" w:eastAsia="GHEA Grapalat" w:hAnsi="GHEA Grapalat" w:cs="GHEA Grapalat"/>
          <w:b/>
          <w:lang w:val="hy-AM"/>
        </w:rPr>
      </w:pPr>
      <w:r w:rsidRPr="00702C62">
        <w:rPr>
          <w:rFonts w:ascii="GHEA Grapalat" w:eastAsia="GHEA Grapalat" w:hAnsi="GHEA Grapalat" w:cs="GHEA Grapalat"/>
          <w:b/>
          <w:lang w:val="hy-AM"/>
        </w:rPr>
        <w:t>ՀՀ ՄԺԾ</w:t>
      </w:r>
      <w:r>
        <w:rPr>
          <w:rFonts w:ascii="GHEA Grapalat" w:eastAsia="GHEA Grapalat" w:hAnsi="GHEA Grapalat" w:cs="GHEA Grapalat"/>
          <w:b/>
          <w:lang w:val="hy-AM"/>
        </w:rPr>
        <w:t xml:space="preserve"> 202</w:t>
      </w:r>
      <w:r w:rsidRPr="008A4BAF">
        <w:rPr>
          <w:rFonts w:ascii="GHEA Grapalat" w:eastAsia="GHEA Grapalat" w:hAnsi="GHEA Grapalat" w:cs="GHEA Grapalat"/>
          <w:b/>
          <w:lang w:val="hy-AM"/>
        </w:rPr>
        <w:t>2</w:t>
      </w:r>
      <w:r w:rsidRPr="00702C62">
        <w:rPr>
          <w:rFonts w:ascii="GHEA Grapalat" w:eastAsia="GHEA Grapalat" w:hAnsi="GHEA Grapalat" w:cs="GHEA Grapalat"/>
          <w:b/>
          <w:lang w:val="hy-AM"/>
        </w:rPr>
        <w:t>-202</w:t>
      </w:r>
      <w:r w:rsidRPr="008A4BAF">
        <w:rPr>
          <w:rFonts w:ascii="GHEA Grapalat" w:eastAsia="GHEA Grapalat" w:hAnsi="GHEA Grapalat" w:cs="GHEA Grapalat"/>
          <w:b/>
          <w:lang w:val="hy-AM"/>
        </w:rPr>
        <w:t>4</w:t>
      </w:r>
      <w:r w:rsidRPr="00702C62">
        <w:rPr>
          <w:rFonts w:ascii="GHEA Grapalat" w:eastAsia="GHEA Grapalat" w:hAnsi="GHEA Grapalat" w:cs="GHEA Grapalat"/>
          <w:b/>
          <w:lang w:val="hy-AM"/>
        </w:rPr>
        <w:t xml:space="preserve"> թթ. յուրաքանչյուր տարի նախատեսվում է </w:t>
      </w:r>
      <w:r w:rsidRPr="008A4BAF">
        <w:rPr>
          <w:rFonts w:ascii="GHEA Grapalat" w:eastAsia="GHEA Grapalat" w:hAnsi="GHEA Grapalat" w:cs="GHEA Grapalat"/>
          <w:b/>
          <w:lang w:val="hy-AM"/>
        </w:rPr>
        <w:t>8,827,704.0</w:t>
      </w:r>
      <w:r w:rsidRPr="00702C62">
        <w:rPr>
          <w:rFonts w:ascii="GHEA Grapalat" w:eastAsia="GHEA Grapalat" w:hAnsi="GHEA Grapalat" w:cs="GHEA Grapalat"/>
          <w:b/>
          <w:lang w:val="hy-AM"/>
        </w:rPr>
        <w:t xml:space="preserve"> հազ. դրամ:</w:t>
      </w:r>
    </w:p>
    <w:p w14:paraId="24347479" w14:textId="799E4C3F" w:rsidR="00AA26D2" w:rsidRPr="008A4BAF" w:rsidRDefault="00AA26D2" w:rsidP="002D7DF9">
      <w:pPr>
        <w:spacing w:after="0" w:line="240" w:lineRule="auto"/>
        <w:jc w:val="both"/>
        <w:rPr>
          <w:lang w:val="hy-AM"/>
        </w:rPr>
      </w:pPr>
      <w:r w:rsidRPr="008A4BAF">
        <w:rPr>
          <w:rFonts w:ascii="GHEA Grapalat" w:eastAsia="GHEA Grapalat" w:hAnsi="GHEA Grapalat" w:cs="GHEA Grapalat"/>
          <w:lang w:val="hy-AM"/>
        </w:rPr>
        <w:t xml:space="preserve">          </w:t>
      </w:r>
      <w:r w:rsidRPr="00A81610">
        <w:rPr>
          <w:rFonts w:ascii="GHEA Grapalat" w:eastAsia="GHEA Grapalat" w:hAnsi="GHEA Grapalat" w:cs="GHEA Grapalat"/>
          <w:b/>
          <w:lang w:val="hy-AM"/>
        </w:rPr>
        <w:t xml:space="preserve">3. </w:t>
      </w:r>
      <w:r w:rsidRPr="008A4BAF">
        <w:rPr>
          <w:rFonts w:ascii="GHEA Grapalat" w:eastAsia="Calibri" w:hAnsi="GHEA Grapalat"/>
          <w:b/>
          <w:lang w:val="hy-AM"/>
        </w:rPr>
        <w:t xml:space="preserve">Միանվագ դրամական օգնություն, </w:t>
      </w:r>
      <w:r w:rsidRPr="008A4BAF">
        <w:rPr>
          <w:rFonts w:ascii="GHEA Grapalat" w:eastAsia="Calibri" w:hAnsi="GHEA Grapalat"/>
          <w:lang w:val="hy-AM"/>
        </w:rPr>
        <w:t xml:space="preserve"> այդ թվում՝ </w:t>
      </w:r>
      <w:r w:rsidRPr="00A81610">
        <w:rPr>
          <w:rFonts w:ascii="GHEA Grapalat" w:eastAsia="Times New Roman" w:hAnsi="GHEA Grapalat" w:cs="Sylfaen"/>
          <w:noProof/>
          <w:color w:val="000000"/>
          <w:lang w:val="hy-AM"/>
        </w:rPr>
        <w:t>երեխայի ծննդյան կապակցությամբ</w:t>
      </w:r>
      <w:r w:rsidRPr="008A4BAF">
        <w:rPr>
          <w:rFonts w:ascii="GHEA Grapalat" w:eastAsia="Times New Roman" w:hAnsi="GHEA Grapalat" w:cs="Sylfaen"/>
          <w:noProof/>
          <w:color w:val="000000"/>
          <w:lang w:val="hy-AM"/>
        </w:rPr>
        <w:t>,</w:t>
      </w:r>
      <w:r w:rsidRPr="008A4BAF">
        <w:rPr>
          <w:lang w:val="hy-AM"/>
        </w:rPr>
        <w:t xml:space="preserve"> </w:t>
      </w:r>
      <w:r w:rsidRPr="00A81610">
        <w:rPr>
          <w:rFonts w:ascii="GHEA Grapalat" w:eastAsia="Times New Roman" w:hAnsi="GHEA Grapalat" w:cs="Sylfaen"/>
          <w:noProof/>
          <w:color w:val="000000"/>
          <w:lang w:val="hy-AM"/>
        </w:rPr>
        <w:t>երեխայի առաջին դասարան ընդունվելու կապակցությամբ</w:t>
      </w:r>
      <w:r w:rsidRPr="008A4BAF">
        <w:rPr>
          <w:rFonts w:ascii="GHEA Grapalat" w:eastAsia="Times New Roman" w:hAnsi="GHEA Grapalat" w:cs="Sylfaen"/>
          <w:noProof/>
          <w:color w:val="000000"/>
          <w:lang w:val="hy-AM"/>
        </w:rPr>
        <w:t xml:space="preserve">, </w:t>
      </w:r>
      <w:r w:rsidRPr="00A81610">
        <w:rPr>
          <w:rFonts w:ascii="GHEA Grapalat" w:eastAsia="Times New Roman" w:hAnsi="GHEA Grapalat" w:cs="Sylfaen"/>
          <w:noProof/>
          <w:color w:val="000000"/>
          <w:lang w:val="hy-AM"/>
        </w:rPr>
        <w:t>ընտանիքի անդամի մահվան դեպքում</w:t>
      </w:r>
      <w:r w:rsidRPr="008A4BAF">
        <w:rPr>
          <w:rFonts w:ascii="GHEA Grapalat" w:eastAsia="Times New Roman" w:hAnsi="GHEA Grapalat" w:cs="Sylfaen"/>
          <w:noProof/>
          <w:color w:val="000000"/>
          <w:lang w:val="hy-AM"/>
        </w:rPr>
        <w:t xml:space="preserve">  ինչպես նաև</w:t>
      </w:r>
      <w:r w:rsidRPr="008A4BAF">
        <w:rPr>
          <w:lang w:val="hy-AM"/>
        </w:rPr>
        <w:t xml:space="preserve"> </w:t>
      </w:r>
      <w:r w:rsidRPr="008A4BAF">
        <w:rPr>
          <w:rFonts w:ascii="GHEA Grapalat" w:eastAsia="GHEA Grapalat" w:hAnsi="GHEA Grapalat" w:cs="GHEA Grapalat"/>
          <w:lang w:val="hy-AM"/>
        </w:rPr>
        <w:t xml:space="preserve">Եռամսյակային դրամական օգնության համար 3710 ընտանիք՝ </w:t>
      </w:r>
      <w:r w:rsidRPr="00A81610">
        <w:rPr>
          <w:rFonts w:ascii="GHEA Grapalat" w:eastAsia="GHEA Grapalat" w:hAnsi="GHEA Grapalat" w:cs="GHEA Grapalat"/>
          <w:lang w:val="hy-AM"/>
        </w:rPr>
        <w:t xml:space="preserve"> այս նպատակ</w:t>
      </w:r>
      <w:r w:rsidRPr="008A4BAF">
        <w:rPr>
          <w:rFonts w:ascii="GHEA Grapalat" w:eastAsia="GHEA Grapalat" w:hAnsi="GHEA Grapalat" w:cs="GHEA Grapalat"/>
          <w:lang w:val="hy-AM"/>
        </w:rPr>
        <w:t>ների</w:t>
      </w:r>
      <w:r w:rsidRPr="00A81610">
        <w:rPr>
          <w:rFonts w:ascii="GHEA Grapalat" w:eastAsia="GHEA Grapalat" w:hAnsi="GHEA Grapalat" w:cs="GHEA Grapalat"/>
          <w:lang w:val="hy-AM"/>
        </w:rPr>
        <w:t xml:space="preserve"> </w:t>
      </w:r>
      <w:r w:rsidRPr="004755D9">
        <w:rPr>
          <w:rFonts w:ascii="GHEA Grapalat" w:eastAsia="GHEA Grapalat" w:hAnsi="GHEA Grapalat" w:cs="GHEA Grapalat"/>
          <w:lang w:val="hy-AM"/>
        </w:rPr>
        <w:t>համար նախատեսել՝</w:t>
      </w:r>
      <w:r w:rsidR="002D7DF9">
        <w:rPr>
          <w:rFonts w:ascii="GHEA Grapalat" w:eastAsia="GHEA Grapalat" w:hAnsi="GHEA Grapalat" w:cs="GHEA Grapalat"/>
          <w:lang w:val="hy-AM"/>
        </w:rPr>
        <w:t xml:space="preserve"> </w:t>
      </w:r>
      <w:r w:rsidRPr="008A4BAF">
        <w:rPr>
          <w:rFonts w:ascii="GHEA Grapalat" w:eastAsia="GHEA Grapalat" w:hAnsi="GHEA Grapalat" w:cs="GHEA Grapalat"/>
          <w:b/>
          <w:lang w:val="hy-AM"/>
        </w:rPr>
        <w:t>1</w:t>
      </w:r>
      <w:r w:rsidRPr="004755D9">
        <w:rPr>
          <w:rFonts w:ascii="GHEA Grapalat" w:eastAsia="GHEA Grapalat" w:hAnsi="GHEA Grapalat" w:cs="GHEA Grapalat"/>
          <w:b/>
          <w:lang w:val="hy-AM"/>
        </w:rPr>
        <w:t>,</w:t>
      </w:r>
      <w:r w:rsidRPr="008A4BAF">
        <w:rPr>
          <w:rFonts w:ascii="GHEA Grapalat" w:eastAsia="GHEA Grapalat" w:hAnsi="GHEA Grapalat" w:cs="GHEA Grapalat"/>
          <w:b/>
          <w:lang w:val="hy-AM"/>
        </w:rPr>
        <w:t>621,020.0</w:t>
      </w:r>
      <w:r w:rsidRPr="004755D9">
        <w:rPr>
          <w:rFonts w:ascii="GHEA Grapalat" w:eastAsia="GHEA Grapalat" w:hAnsi="GHEA Grapalat" w:cs="GHEA Grapalat"/>
          <w:lang w:val="hy-AM"/>
        </w:rPr>
        <w:t xml:space="preserve"> հազ դրամ:</w:t>
      </w:r>
    </w:p>
    <w:p w14:paraId="0B651AB4" w14:textId="77777777" w:rsidR="00AA26D2" w:rsidRPr="004755D9" w:rsidRDefault="00AA26D2" w:rsidP="002D7DF9">
      <w:pPr>
        <w:spacing w:after="0" w:line="240" w:lineRule="auto"/>
        <w:ind w:firstLine="634"/>
        <w:jc w:val="both"/>
        <w:rPr>
          <w:rFonts w:ascii="GHEA Grapalat" w:eastAsia="GHEA Grapalat" w:hAnsi="GHEA Grapalat" w:cs="GHEA Grapalat"/>
          <w:b/>
          <w:lang w:val="hy-AM"/>
        </w:rPr>
      </w:pPr>
      <w:r w:rsidRPr="004755D9">
        <w:rPr>
          <w:rFonts w:ascii="GHEA Grapalat" w:eastAsia="GHEA Grapalat" w:hAnsi="GHEA Grapalat" w:cs="GHEA Grapalat"/>
          <w:b/>
          <w:lang w:val="hy-AM"/>
        </w:rPr>
        <w:t>ՀՀ ՄԺԾ 202</w:t>
      </w:r>
      <w:r w:rsidRPr="008A4BAF">
        <w:rPr>
          <w:rFonts w:ascii="GHEA Grapalat" w:eastAsia="GHEA Grapalat" w:hAnsi="GHEA Grapalat" w:cs="GHEA Grapalat"/>
          <w:b/>
          <w:lang w:val="hy-AM"/>
        </w:rPr>
        <w:t>3</w:t>
      </w:r>
      <w:r w:rsidRPr="004755D9">
        <w:rPr>
          <w:rFonts w:ascii="GHEA Grapalat" w:eastAsia="GHEA Grapalat" w:hAnsi="GHEA Grapalat" w:cs="GHEA Grapalat"/>
          <w:b/>
          <w:lang w:val="hy-AM"/>
        </w:rPr>
        <w:t>-202</w:t>
      </w:r>
      <w:r w:rsidRPr="008A4BAF">
        <w:rPr>
          <w:rFonts w:ascii="GHEA Grapalat" w:eastAsia="GHEA Grapalat" w:hAnsi="GHEA Grapalat" w:cs="GHEA Grapalat"/>
          <w:b/>
          <w:lang w:val="hy-AM"/>
        </w:rPr>
        <w:t>5</w:t>
      </w:r>
      <w:r w:rsidRPr="004755D9">
        <w:rPr>
          <w:rFonts w:ascii="GHEA Grapalat" w:eastAsia="GHEA Grapalat" w:hAnsi="GHEA Grapalat" w:cs="GHEA Grapalat"/>
          <w:b/>
          <w:lang w:val="hy-AM"/>
        </w:rPr>
        <w:t xml:space="preserve"> թթ. յուրաքանչյուր տարի նախատեսվում է </w:t>
      </w:r>
      <w:r w:rsidRPr="008A4BAF">
        <w:rPr>
          <w:rFonts w:ascii="GHEA Grapalat" w:eastAsia="GHEA Grapalat" w:hAnsi="GHEA Grapalat" w:cs="GHEA Grapalat"/>
          <w:b/>
          <w:lang w:val="hy-AM"/>
        </w:rPr>
        <w:t>1</w:t>
      </w:r>
      <w:r w:rsidRPr="004755D9">
        <w:rPr>
          <w:rFonts w:ascii="GHEA Grapalat" w:eastAsia="GHEA Grapalat" w:hAnsi="GHEA Grapalat" w:cs="GHEA Grapalat"/>
          <w:b/>
          <w:lang w:val="hy-AM"/>
        </w:rPr>
        <w:t>,</w:t>
      </w:r>
      <w:r w:rsidRPr="008A4BAF">
        <w:rPr>
          <w:rFonts w:ascii="GHEA Grapalat" w:eastAsia="GHEA Grapalat" w:hAnsi="GHEA Grapalat" w:cs="GHEA Grapalat"/>
          <w:b/>
          <w:lang w:val="hy-AM"/>
        </w:rPr>
        <w:t>621</w:t>
      </w:r>
      <w:r w:rsidRPr="004755D9">
        <w:rPr>
          <w:rFonts w:ascii="GHEA Grapalat" w:eastAsia="GHEA Grapalat" w:hAnsi="GHEA Grapalat" w:cs="GHEA Grapalat"/>
          <w:b/>
          <w:lang w:val="hy-AM"/>
        </w:rPr>
        <w:t>,</w:t>
      </w:r>
      <w:r w:rsidRPr="008A4BAF">
        <w:rPr>
          <w:rFonts w:ascii="GHEA Grapalat" w:eastAsia="GHEA Grapalat" w:hAnsi="GHEA Grapalat" w:cs="GHEA Grapalat"/>
          <w:b/>
          <w:lang w:val="hy-AM"/>
        </w:rPr>
        <w:t>020</w:t>
      </w:r>
      <w:r w:rsidRPr="004755D9">
        <w:rPr>
          <w:rFonts w:ascii="GHEA Grapalat" w:eastAsia="GHEA Grapalat" w:hAnsi="GHEA Grapalat" w:cs="GHEA Grapalat"/>
          <w:b/>
          <w:lang w:val="hy-AM"/>
        </w:rPr>
        <w:t>.0</w:t>
      </w:r>
      <w:r w:rsidRPr="004755D9">
        <w:rPr>
          <w:rFonts w:ascii="GHEA Grapalat" w:eastAsia="GHEA Grapalat" w:hAnsi="GHEA Grapalat" w:cs="GHEA Grapalat"/>
          <w:lang w:val="hy-AM"/>
        </w:rPr>
        <w:t xml:space="preserve"> </w:t>
      </w:r>
      <w:r w:rsidRPr="004755D9">
        <w:rPr>
          <w:rFonts w:ascii="GHEA Grapalat" w:eastAsia="GHEA Grapalat" w:hAnsi="GHEA Grapalat" w:cs="GHEA Grapalat"/>
          <w:b/>
          <w:lang w:val="hy-AM"/>
        </w:rPr>
        <w:t>հազ.դրամ:</w:t>
      </w:r>
    </w:p>
    <w:p w14:paraId="40BE2F93" w14:textId="77777777" w:rsidR="00AA26D2" w:rsidRPr="00D75A30" w:rsidRDefault="00AA26D2" w:rsidP="002D7DF9">
      <w:pPr>
        <w:spacing w:after="0" w:line="240" w:lineRule="auto"/>
        <w:ind w:firstLine="634"/>
        <w:jc w:val="both"/>
        <w:rPr>
          <w:rFonts w:ascii="GHEA Grapalat" w:eastAsia="GHEA Grapalat" w:hAnsi="GHEA Grapalat" w:cs="GHEA Grapalat"/>
          <w:lang w:val="hy-AM"/>
        </w:rPr>
      </w:pPr>
      <w:r w:rsidRPr="004755D9">
        <w:rPr>
          <w:rFonts w:ascii="GHEA Grapalat" w:eastAsia="GHEA Grapalat" w:hAnsi="GHEA Grapalat" w:cs="GHEA Grapalat"/>
          <w:lang w:val="hy-AM"/>
        </w:rPr>
        <w:t>Այսպիսով, «ԸԿԲՈւ նպաստներ» միջոցառման վերոհիշյալ երեք բաղադրիչներով 202</w:t>
      </w:r>
      <w:r w:rsidRPr="008A4BAF">
        <w:rPr>
          <w:rFonts w:ascii="GHEA Grapalat" w:eastAsia="GHEA Grapalat" w:hAnsi="GHEA Grapalat" w:cs="GHEA Grapalat"/>
          <w:lang w:val="hy-AM"/>
        </w:rPr>
        <w:t>3</w:t>
      </w:r>
      <w:r w:rsidRPr="004755D9">
        <w:rPr>
          <w:rFonts w:ascii="GHEA Grapalat" w:eastAsia="GHEA Grapalat" w:hAnsi="GHEA Grapalat" w:cs="GHEA Grapalat"/>
          <w:lang w:val="hy-AM"/>
        </w:rPr>
        <w:t>-202</w:t>
      </w:r>
      <w:r w:rsidRPr="008A4BAF">
        <w:rPr>
          <w:rFonts w:ascii="GHEA Grapalat" w:eastAsia="GHEA Grapalat" w:hAnsi="GHEA Grapalat" w:cs="GHEA Grapalat"/>
          <w:lang w:val="hy-AM"/>
        </w:rPr>
        <w:t>5</w:t>
      </w:r>
      <w:r w:rsidRPr="004755D9">
        <w:rPr>
          <w:rFonts w:ascii="GHEA Grapalat" w:eastAsia="GHEA Grapalat" w:hAnsi="GHEA Grapalat" w:cs="GHEA Grapalat"/>
          <w:lang w:val="hy-AM"/>
        </w:rPr>
        <w:t xml:space="preserve"> թթ. նախատեսվում է, որ նպաստառու ընտանիքների ընդհանուր թիվը կկազմի </w:t>
      </w:r>
      <w:r w:rsidRPr="008A4BAF">
        <w:rPr>
          <w:rFonts w:ascii="GHEA Grapalat" w:eastAsia="GHEA Grapalat" w:hAnsi="GHEA Grapalat" w:cs="GHEA Grapalat"/>
          <w:lang w:val="hy-AM"/>
        </w:rPr>
        <w:t>89629</w:t>
      </w:r>
      <w:r w:rsidRPr="004755D9">
        <w:rPr>
          <w:rFonts w:ascii="GHEA Grapalat" w:eastAsia="GHEA Grapalat" w:hAnsi="GHEA Grapalat" w:cs="GHEA Grapalat"/>
          <w:lang w:val="hy-AM"/>
        </w:rPr>
        <w:t xml:space="preserve">, իսկ ըստ բաղադրիչների` ընտանեկան նպաստ` </w:t>
      </w:r>
      <w:r w:rsidRPr="008A4BAF">
        <w:rPr>
          <w:rFonts w:ascii="GHEA Grapalat" w:eastAsia="GHEA Grapalat" w:hAnsi="GHEA Grapalat" w:cs="GHEA Grapalat"/>
          <w:lang w:val="hy-AM"/>
        </w:rPr>
        <w:t>63817</w:t>
      </w:r>
      <w:r w:rsidRPr="004755D9">
        <w:rPr>
          <w:rFonts w:ascii="GHEA Grapalat" w:eastAsia="GHEA Grapalat" w:hAnsi="GHEA Grapalat" w:cs="GHEA Grapalat"/>
          <w:lang w:val="hy-AM"/>
        </w:rPr>
        <w:t xml:space="preserve"> ընտանիք, սոցիալական նպաստ` 2</w:t>
      </w:r>
      <w:r w:rsidRPr="008A4BAF">
        <w:rPr>
          <w:rFonts w:ascii="GHEA Grapalat" w:eastAsia="GHEA Grapalat" w:hAnsi="GHEA Grapalat" w:cs="GHEA Grapalat"/>
          <w:lang w:val="hy-AM"/>
        </w:rPr>
        <w:t>5812</w:t>
      </w:r>
      <w:r w:rsidRPr="004755D9">
        <w:rPr>
          <w:rFonts w:ascii="GHEA Grapalat" w:eastAsia="GHEA Grapalat" w:hAnsi="GHEA Grapalat" w:cs="GHEA Grapalat"/>
          <w:lang w:val="hy-AM"/>
        </w:rPr>
        <w:t xml:space="preserve"> ընտանիք:</w:t>
      </w:r>
    </w:p>
    <w:p w14:paraId="469B3A54" w14:textId="5B33FF7B" w:rsidR="00AA26D2" w:rsidRPr="005B6125" w:rsidRDefault="00AA26D2" w:rsidP="002D7DF9">
      <w:pPr>
        <w:spacing w:after="0" w:line="240" w:lineRule="auto"/>
        <w:ind w:firstLine="634"/>
        <w:jc w:val="both"/>
        <w:rPr>
          <w:rFonts w:ascii="GHEA Grapalat" w:eastAsia="GHEA Grapalat" w:hAnsi="GHEA Grapalat" w:cs="GHEA Grapalat"/>
          <w:b/>
          <w:highlight w:val="yellow"/>
          <w:lang w:val="hy-AM"/>
        </w:rPr>
      </w:pPr>
      <w:r w:rsidRPr="00D75A30">
        <w:rPr>
          <w:rFonts w:ascii="GHEA Grapalat" w:eastAsia="GHEA Grapalat" w:hAnsi="GHEA Grapalat" w:cs="GHEA Grapalat"/>
          <w:b/>
          <w:lang w:val="hy-AM"/>
        </w:rPr>
        <w:t>ՀՀ ՄԺԾ 202</w:t>
      </w:r>
      <w:r w:rsidRPr="008A4BAF">
        <w:rPr>
          <w:rFonts w:ascii="GHEA Grapalat" w:eastAsia="GHEA Grapalat" w:hAnsi="GHEA Grapalat" w:cs="GHEA Grapalat"/>
          <w:b/>
          <w:lang w:val="hy-AM"/>
        </w:rPr>
        <w:t>3</w:t>
      </w:r>
      <w:r w:rsidRPr="00D75A30">
        <w:rPr>
          <w:rFonts w:ascii="GHEA Grapalat" w:eastAsia="GHEA Grapalat" w:hAnsi="GHEA Grapalat" w:cs="GHEA Grapalat"/>
          <w:b/>
          <w:lang w:val="hy-AM"/>
        </w:rPr>
        <w:t>-202</w:t>
      </w:r>
      <w:r w:rsidRPr="008A4BAF">
        <w:rPr>
          <w:rFonts w:ascii="GHEA Grapalat" w:eastAsia="GHEA Grapalat" w:hAnsi="GHEA Grapalat" w:cs="GHEA Grapalat"/>
          <w:b/>
          <w:lang w:val="hy-AM"/>
        </w:rPr>
        <w:t>5</w:t>
      </w:r>
      <w:r w:rsidRPr="00D75A30">
        <w:rPr>
          <w:rFonts w:ascii="GHEA Grapalat" w:eastAsia="GHEA Grapalat" w:hAnsi="GHEA Grapalat" w:cs="GHEA Grapalat"/>
          <w:b/>
          <w:lang w:val="hy-AM"/>
        </w:rPr>
        <w:t xml:space="preserve"> թթ. ծրագրով նախատեսվում է </w:t>
      </w:r>
      <w:r w:rsidRPr="004755D9">
        <w:rPr>
          <w:rFonts w:ascii="GHEA Grapalat" w:eastAsia="GHEA Grapalat" w:hAnsi="GHEA Grapalat" w:cs="GHEA Grapalat"/>
          <w:b/>
          <w:lang w:val="hy-AM"/>
        </w:rPr>
        <w:t xml:space="preserve">յուրաքանչյուր տարի՝  </w:t>
      </w:r>
      <w:r w:rsidRPr="008A4BAF">
        <w:rPr>
          <w:rFonts w:ascii="GHEA Grapalat" w:eastAsia="Times New Roman" w:hAnsi="GHEA Grapalat" w:cs="Times New Roman"/>
          <w:b/>
          <w:lang w:val="hy-AM"/>
        </w:rPr>
        <w:t>42</w:t>
      </w:r>
      <w:r w:rsidRPr="004755D9">
        <w:rPr>
          <w:rFonts w:ascii="GHEA Grapalat" w:eastAsia="Times New Roman" w:hAnsi="GHEA Grapalat" w:cs="Times New Roman"/>
          <w:b/>
          <w:lang w:val="hy-AM"/>
        </w:rPr>
        <w:t>,</w:t>
      </w:r>
      <w:r w:rsidRPr="008A4BAF">
        <w:rPr>
          <w:rFonts w:ascii="GHEA Grapalat" w:eastAsia="Times New Roman" w:hAnsi="GHEA Grapalat" w:cs="Times New Roman"/>
          <w:b/>
          <w:lang w:val="hy-AM"/>
        </w:rPr>
        <w:t>122</w:t>
      </w:r>
      <w:r w:rsidRPr="004755D9">
        <w:rPr>
          <w:rFonts w:ascii="GHEA Grapalat" w:eastAsia="Times New Roman" w:hAnsi="GHEA Grapalat" w:cs="Times New Roman"/>
          <w:b/>
          <w:lang w:val="hy-AM"/>
        </w:rPr>
        <w:t>,</w:t>
      </w:r>
      <w:r w:rsidRPr="008A4BAF">
        <w:rPr>
          <w:rFonts w:ascii="GHEA Grapalat" w:eastAsia="Times New Roman" w:hAnsi="GHEA Grapalat" w:cs="Times New Roman"/>
          <w:b/>
          <w:lang w:val="hy-AM"/>
        </w:rPr>
        <w:t>166</w:t>
      </w:r>
      <w:r w:rsidRPr="004755D9">
        <w:rPr>
          <w:rFonts w:ascii="GHEA Grapalat" w:eastAsia="Times New Roman" w:hAnsi="GHEA Grapalat" w:cs="Times New Roman"/>
          <w:b/>
          <w:lang w:val="hy-AM"/>
        </w:rPr>
        <w:t>.</w:t>
      </w:r>
      <w:r w:rsidRPr="008A4BAF">
        <w:rPr>
          <w:rFonts w:ascii="GHEA Grapalat" w:eastAsia="Times New Roman" w:hAnsi="GHEA Grapalat" w:cs="Times New Roman"/>
          <w:b/>
          <w:lang w:val="hy-AM"/>
        </w:rPr>
        <w:t>0</w:t>
      </w:r>
      <w:r w:rsidRPr="004755D9">
        <w:rPr>
          <w:rFonts w:ascii="GHEA Grapalat" w:eastAsia="Times New Roman" w:hAnsi="GHEA Grapalat" w:cs="Times New Roman"/>
          <w:b/>
          <w:lang w:val="hy-AM"/>
        </w:rPr>
        <w:t xml:space="preserve"> </w:t>
      </w:r>
      <w:r w:rsidRPr="004755D9">
        <w:rPr>
          <w:rFonts w:ascii="GHEA Grapalat" w:eastAsia="GHEA Grapalat" w:hAnsi="GHEA Grapalat" w:cs="GHEA Grapalat"/>
          <w:b/>
          <w:lang w:val="hy-AM"/>
        </w:rPr>
        <w:t>հազ.</w:t>
      </w:r>
      <w:r w:rsidRPr="00D75A30">
        <w:rPr>
          <w:rFonts w:ascii="GHEA Grapalat" w:eastAsia="GHEA Grapalat" w:hAnsi="GHEA Grapalat" w:cs="GHEA Grapalat"/>
          <w:b/>
          <w:lang w:val="hy-AM"/>
        </w:rPr>
        <w:t xml:space="preserve"> դրամ։</w:t>
      </w:r>
    </w:p>
    <w:p w14:paraId="2A98E972" w14:textId="504226C4" w:rsidR="00822B9D" w:rsidRDefault="00822B9D" w:rsidP="002D7DF9">
      <w:pPr>
        <w:overflowPunct w:val="0"/>
        <w:autoSpaceDE w:val="0"/>
        <w:autoSpaceDN w:val="0"/>
        <w:adjustRightInd w:val="0"/>
        <w:spacing w:before="120" w:after="120" w:line="240" w:lineRule="auto"/>
        <w:jc w:val="both"/>
        <w:textAlignment w:val="baseline"/>
        <w:rPr>
          <w:rFonts w:ascii="GHEA Grapalat" w:eastAsia="Times New Roman" w:hAnsi="GHEA Grapalat" w:cs="Times New Roman"/>
          <w:b/>
          <w:iCs/>
          <w:kern w:val="16"/>
          <w:szCs w:val="20"/>
          <w:highlight w:val="yellow"/>
          <w:lang w:val="hy-AM"/>
        </w:rPr>
      </w:pPr>
    </w:p>
    <w:p w14:paraId="47407382" w14:textId="77777777" w:rsidR="00715774" w:rsidRPr="00234FF6" w:rsidRDefault="00715774" w:rsidP="00094A9E">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lang w:val="hy-AM"/>
        </w:rPr>
      </w:pPr>
      <w:r w:rsidRPr="00234FF6">
        <w:rPr>
          <w:rFonts w:ascii="GHEA Grapalat" w:eastAsia="Times New Roman" w:hAnsi="GHEA Grapalat" w:cs="Times New Roman"/>
          <w:b/>
          <w:iCs/>
          <w:kern w:val="16"/>
          <w:szCs w:val="20"/>
          <w:lang w:val="hy-AM"/>
        </w:rPr>
        <w:t>Սոցիալական փաթեթների ապահովում</w:t>
      </w:r>
      <w:r w:rsidR="009C274F" w:rsidRPr="00234FF6">
        <w:rPr>
          <w:rFonts w:ascii="GHEA Grapalat" w:eastAsia="Times New Roman" w:hAnsi="GHEA Grapalat" w:cs="Times New Roman"/>
          <w:b/>
          <w:iCs/>
          <w:kern w:val="16"/>
          <w:szCs w:val="20"/>
          <w:lang w:val="hy-AM"/>
        </w:rPr>
        <w:t xml:space="preserve"> </w:t>
      </w:r>
      <w:r w:rsidRPr="00234FF6">
        <w:rPr>
          <w:rFonts w:ascii="GHEA Grapalat" w:eastAsia="Times New Roman" w:hAnsi="GHEA Grapalat" w:cs="Times New Roman"/>
          <w:b/>
          <w:iCs/>
          <w:kern w:val="16"/>
          <w:szCs w:val="20"/>
          <w:lang w:val="hy-AM"/>
        </w:rPr>
        <w:t>(1015)</w:t>
      </w:r>
    </w:p>
    <w:p w14:paraId="0E9C2BCE" w14:textId="77777777" w:rsidR="00234FF6" w:rsidRPr="002F362E" w:rsidRDefault="00234FF6" w:rsidP="00234FF6">
      <w:pPr>
        <w:spacing w:after="0" w:line="240" w:lineRule="auto"/>
        <w:ind w:firstLine="720"/>
        <w:jc w:val="both"/>
        <w:rPr>
          <w:rFonts w:ascii="GHEA Grapalat" w:hAnsi="GHEA Grapalat" w:cs="GHEA Grapalat"/>
          <w:lang w:val="hy-AM"/>
        </w:rPr>
      </w:pPr>
      <w:r w:rsidRPr="002F362E">
        <w:rPr>
          <w:rFonts w:ascii="GHEA Grapalat" w:hAnsi="GHEA Grapalat" w:cs="GHEA Grapalat"/>
          <w:lang w:val="hy-AM"/>
        </w:rPr>
        <w:lastRenderedPageBreak/>
        <w:t xml:space="preserve">Սույն ծրագրի շրջանակում իրականացվում է «Պետական հիմնարկների և կազմակերպությունների աշխատողների սոցիալական փաթեթով ապահովում» միջոցառումը (12001), </w:t>
      </w:r>
      <w:r>
        <w:rPr>
          <w:rFonts w:ascii="GHEA Grapalat" w:hAnsi="GHEA Grapalat" w:cs="GHEA Grapalat"/>
          <w:lang w:val="hy-AM"/>
        </w:rPr>
        <w:t>որի</w:t>
      </w:r>
      <w:r w:rsidRPr="002F362E">
        <w:rPr>
          <w:rFonts w:ascii="GHEA Grapalat" w:hAnsi="GHEA Grapalat" w:cs="GHEA Grapalat"/>
          <w:lang w:val="hy-AM"/>
        </w:rPr>
        <w:t xml:space="preserve"> համար շահառուներին տրամադրվող միջոցները</w:t>
      </w:r>
      <w:r>
        <w:rPr>
          <w:rFonts w:ascii="GHEA Grapalat" w:hAnsi="GHEA Grapalat" w:cs="GHEA Grapalat"/>
          <w:lang w:val="hy-AM"/>
        </w:rPr>
        <w:t xml:space="preserve"> 2015</w:t>
      </w:r>
      <w:r w:rsidRPr="002F362E">
        <w:rPr>
          <w:rFonts w:ascii="GHEA Grapalat" w:hAnsi="GHEA Grapalat" w:cs="GHEA Grapalat"/>
          <w:lang w:val="hy-AM"/>
        </w:rPr>
        <w:t>թ. հունվարի 1-ից կազմում են 72,000 դրամ (աշխատաժամանակի լրիվ ծանրաբեռնվածություն ունեցող աշխատողի համար):</w:t>
      </w:r>
    </w:p>
    <w:p w14:paraId="18492EB1" w14:textId="77777777" w:rsidR="00234FF6" w:rsidRPr="002F362E" w:rsidRDefault="00234FF6" w:rsidP="00234FF6">
      <w:pPr>
        <w:spacing w:after="0" w:line="240" w:lineRule="auto"/>
        <w:ind w:firstLine="720"/>
        <w:jc w:val="both"/>
        <w:rPr>
          <w:rFonts w:ascii="GHEA Grapalat" w:hAnsi="GHEA Grapalat" w:cs="GHEA Grapalat"/>
          <w:lang w:val="hy-AM"/>
        </w:rPr>
      </w:pPr>
      <w:r w:rsidRPr="002F362E">
        <w:rPr>
          <w:rFonts w:ascii="GHEA Grapalat" w:hAnsi="GHEA Grapalat" w:cs="GHEA Grapalat"/>
          <w:lang w:val="hy-AM"/>
        </w:rPr>
        <w:t>1015-12001 միջոցառման գծով 2020 և 2021 թթ. բյուջեներով նախատեսվել է 10,619,496.0 հազ. դրամ (147,493 շահառուի համար), իսկ</w:t>
      </w:r>
      <w:r>
        <w:rPr>
          <w:rFonts w:ascii="GHEA Grapalat" w:hAnsi="GHEA Grapalat" w:cs="GHEA Grapalat"/>
          <w:lang w:val="hy-AM"/>
        </w:rPr>
        <w:t xml:space="preserve"> 2022</w:t>
      </w:r>
      <w:r w:rsidRPr="002F362E">
        <w:rPr>
          <w:rFonts w:ascii="GHEA Grapalat" w:hAnsi="GHEA Grapalat" w:cs="GHEA Grapalat"/>
          <w:lang w:val="hy-AM"/>
        </w:rPr>
        <w:t>թ. բյուջեով 9,949,828.4 հազ. դրամ (138192 շահառուի) համար։ Շահառուների թվաքանակի կրճատում 2022 թ.-ին 2021 թ. նկատմամբ չի եղել, ուղղակի 2022 թվականի ֆինանսավորումը հաստատվել է՝ հաշվի առնելով ծրագրի գծով 2020 թվականի փաստացի կատարողական ցուցանիշները։</w:t>
      </w:r>
    </w:p>
    <w:p w14:paraId="4A910043" w14:textId="77777777" w:rsidR="00234FF6" w:rsidRPr="002F362E" w:rsidRDefault="00234FF6" w:rsidP="00234FF6">
      <w:pPr>
        <w:spacing w:after="0" w:line="240" w:lineRule="auto"/>
        <w:ind w:firstLine="720"/>
        <w:jc w:val="both"/>
        <w:rPr>
          <w:rFonts w:ascii="GHEA Grapalat" w:hAnsi="GHEA Grapalat" w:cs="GHEA Grapalat"/>
          <w:lang w:val="hy-AM"/>
        </w:rPr>
      </w:pPr>
      <w:commentRangeStart w:id="3"/>
      <w:r w:rsidRPr="002F362E">
        <w:rPr>
          <w:rFonts w:ascii="GHEA Grapalat" w:hAnsi="GHEA Grapalat" w:cs="GHEA Grapalat"/>
          <w:lang w:val="hy-AM"/>
        </w:rPr>
        <w:t>Միջնաժամկետ ժամանակահատվածում առաջարկվում է 2023-2025թթ. միջնաժամկետ ժամանակահատվածում յուրաքանչյուր տարվա համար հաստատել 10,619,496.0 հազ. դրամ (147,493 շահառուի համար)։</w:t>
      </w:r>
      <w:commentRangeEnd w:id="3"/>
      <w:r w:rsidRPr="002F362E">
        <w:rPr>
          <w:rFonts w:ascii="GHEA Grapalat" w:hAnsi="GHEA Grapalat" w:cs="GHEA Grapalat"/>
          <w:lang w:val="en-GB"/>
        </w:rPr>
        <w:commentReference w:id="3"/>
      </w:r>
    </w:p>
    <w:p w14:paraId="37C3DA84" w14:textId="77777777" w:rsidR="00234FF6" w:rsidRPr="002F362E" w:rsidRDefault="00234FF6" w:rsidP="00234FF6">
      <w:pPr>
        <w:spacing w:after="0" w:line="240" w:lineRule="auto"/>
        <w:ind w:firstLine="720"/>
        <w:jc w:val="both"/>
        <w:rPr>
          <w:rFonts w:ascii="GHEA Grapalat" w:hAnsi="GHEA Grapalat" w:cs="GHEA Grapalat"/>
          <w:lang w:val="hy-AM"/>
        </w:rPr>
      </w:pPr>
      <w:r w:rsidRPr="002F362E">
        <w:rPr>
          <w:rFonts w:ascii="GHEA Grapalat" w:hAnsi="GHEA Grapalat" w:cs="GHEA Grapalat"/>
          <w:lang w:val="hy-AM"/>
        </w:rPr>
        <w:t>Սույն ծրագրի իրացումը կապված է ՄԱԿ-ի «Կայուն զարգացման 2030 օրակարգում» ներառված կայուն զարգացման` 3-րդ, 4-րդ, 8-րդ նպատակների և դրանց գծով սահմանված` 3.4.1-ին, 3.8.1-ին, 3.8.2-րդ, 3.բ.2-րդ, 4.2.2-րդ, 4.4.1-ին, 4.3.1-ին, 8.9.1-ին և 8.10.2-րդ գլոբալ ցուցանիշների հետ:</w:t>
      </w:r>
    </w:p>
    <w:p w14:paraId="6FA2BB10" w14:textId="77777777" w:rsidR="00A02A9E" w:rsidRPr="005B6125" w:rsidRDefault="00234FF6" w:rsidP="00234FF6">
      <w:pPr>
        <w:widowControl w:val="0"/>
        <w:spacing w:after="0" w:line="240" w:lineRule="auto"/>
        <w:ind w:firstLine="720"/>
        <w:jc w:val="both"/>
        <w:rPr>
          <w:rFonts w:ascii="GHEA Grapalat" w:hAnsi="GHEA Grapalat" w:cs="Sylfaen"/>
          <w:highlight w:val="yellow"/>
          <w:lang w:val="hy-AM"/>
        </w:rPr>
      </w:pPr>
      <w:r w:rsidRPr="002F362E">
        <w:rPr>
          <w:rFonts w:ascii="GHEA Grapalat" w:hAnsi="GHEA Grapalat" w:cs="GHEA Grapalat"/>
          <w:lang w:val="hy-AM"/>
        </w:rPr>
        <w:t>Սույն ծրագրի՝ գոյություն ունեցող ծախսային պարտավորությունների գծով ՄԺԾԾ ժամանակահատվածում իրականացվելիք ծախսերը, այդ թվում՝ ըստ բյուջետային ծախսերի տնտեսագիտական և գործառական դասակարգումների, ներկայացված են հայտին կից 3-5-րդ հավելվածներով</w:t>
      </w:r>
      <w:r>
        <w:rPr>
          <w:rFonts w:ascii="GHEA Grapalat" w:hAnsi="GHEA Grapalat" w:cs="GHEA Grapalat"/>
          <w:lang w:val="hy-AM"/>
        </w:rPr>
        <w:t>:</w:t>
      </w:r>
    </w:p>
    <w:p w14:paraId="50EF4F18" w14:textId="77777777" w:rsidR="006B05CD" w:rsidRPr="005B6125" w:rsidRDefault="006B05CD" w:rsidP="00A02A9E">
      <w:pPr>
        <w:widowControl w:val="0"/>
        <w:spacing w:after="0" w:line="240" w:lineRule="auto"/>
        <w:jc w:val="both"/>
        <w:rPr>
          <w:rFonts w:ascii="GHEA Grapalat" w:hAnsi="GHEA Grapalat" w:cs="Sylfaen"/>
          <w:highlight w:val="yellow"/>
          <w:lang w:val="hy-AM"/>
        </w:rPr>
      </w:pPr>
    </w:p>
    <w:p w14:paraId="07BA3658" w14:textId="77777777" w:rsidR="001C4E2A" w:rsidRPr="00C15AFA" w:rsidRDefault="001C4E2A" w:rsidP="001C4E2A">
      <w:pPr>
        <w:spacing w:after="0" w:line="240" w:lineRule="auto"/>
        <w:jc w:val="center"/>
        <w:rPr>
          <w:rFonts w:ascii="GHEA Grapalat" w:eastAsia="Times New Roman" w:hAnsi="GHEA Grapalat" w:cs="Times New Roman"/>
          <w:i/>
          <w:kern w:val="16"/>
          <w:szCs w:val="20"/>
          <w:lang w:val="hy-AM"/>
        </w:rPr>
      </w:pPr>
      <w:r w:rsidRPr="00C15AFA">
        <w:rPr>
          <w:rFonts w:ascii="GHEA Grapalat" w:hAnsi="GHEA Grapalat" w:cs="Sylfaen"/>
          <w:b/>
          <w:bCs/>
          <w:iCs/>
          <w:lang w:val="de-AT"/>
        </w:rPr>
        <w:t>Խնամքի</w:t>
      </w:r>
      <w:r w:rsidRPr="00C15AFA">
        <w:rPr>
          <w:rFonts w:ascii="GHEA Grapalat" w:hAnsi="GHEA Grapalat"/>
          <w:b/>
          <w:bCs/>
          <w:iCs/>
          <w:lang w:val="de-AT"/>
        </w:rPr>
        <w:t xml:space="preserve"> </w:t>
      </w:r>
      <w:r w:rsidRPr="00C15AFA">
        <w:rPr>
          <w:rFonts w:ascii="GHEA Grapalat" w:hAnsi="GHEA Grapalat" w:cs="Sylfaen"/>
          <w:b/>
          <w:lang w:val="de-AT"/>
        </w:rPr>
        <w:t>ծառայություններ 18 տարեկանից բարձր տարիքի անձանց</w:t>
      </w:r>
      <w:r w:rsidRPr="00C15AFA">
        <w:rPr>
          <w:rFonts w:ascii="GHEA Grapalat" w:hAnsi="GHEA Grapalat" w:cs="Sylfaen"/>
          <w:b/>
          <w:lang w:val="hy-AM"/>
        </w:rPr>
        <w:t xml:space="preserve"> </w:t>
      </w:r>
      <w:r w:rsidRPr="00C15AFA">
        <w:rPr>
          <w:rFonts w:ascii="GHEA Grapalat" w:hAnsi="GHEA Grapalat"/>
          <w:b/>
          <w:lang w:val="de-AT"/>
        </w:rPr>
        <w:t>(1032</w:t>
      </w:r>
      <w:r w:rsidRPr="00C15AFA">
        <w:rPr>
          <w:rFonts w:ascii="GHEA Grapalat" w:hAnsi="GHEA Grapalat"/>
          <w:b/>
          <w:lang w:val="hy-AM"/>
        </w:rPr>
        <w:t>)</w:t>
      </w:r>
    </w:p>
    <w:p w14:paraId="0DC393A8" w14:textId="77777777" w:rsidR="001C4E2A" w:rsidRPr="005B6125" w:rsidRDefault="001C4E2A" w:rsidP="001C4E2A">
      <w:pPr>
        <w:tabs>
          <w:tab w:val="left" w:pos="990"/>
        </w:tabs>
        <w:autoSpaceDE w:val="0"/>
        <w:autoSpaceDN w:val="0"/>
        <w:adjustRightInd w:val="0"/>
        <w:spacing w:after="0" w:line="240" w:lineRule="auto"/>
        <w:jc w:val="both"/>
        <w:rPr>
          <w:rFonts w:ascii="GHEA Grapalat" w:eastAsia="Times New Roman" w:hAnsi="GHEA Grapalat" w:cs="Sylfaen"/>
          <w:b/>
          <w:bCs/>
          <w:color w:val="FF0000"/>
          <w:kern w:val="16"/>
          <w:highlight w:val="yellow"/>
          <w:lang w:val="hy-AM"/>
        </w:rPr>
      </w:pPr>
    </w:p>
    <w:p w14:paraId="230444A9" w14:textId="77777777" w:rsidR="00BC6050" w:rsidRPr="00A37AA8" w:rsidRDefault="00BC6050" w:rsidP="00BC6050">
      <w:pPr>
        <w:pStyle w:val="Text"/>
        <w:numPr>
          <w:ilvl w:val="0"/>
          <w:numId w:val="36"/>
        </w:numPr>
        <w:spacing w:after="0"/>
        <w:ind w:left="0" w:firstLine="0"/>
        <w:rPr>
          <w:rFonts w:ascii="GHEA Grapalat" w:hAnsi="GHEA Grapalat" w:cs="Sylfaen"/>
          <w:b/>
          <w:iCs/>
          <w:kern w:val="16"/>
          <w:szCs w:val="22"/>
          <w:lang w:val="hy-AM"/>
        </w:rPr>
      </w:pPr>
      <w:r w:rsidRPr="00A37AA8">
        <w:rPr>
          <w:rFonts w:ascii="GHEA Grapalat" w:hAnsi="GHEA Grapalat" w:cs="Sylfaen"/>
          <w:b/>
          <w:iCs/>
          <w:kern w:val="16"/>
          <w:szCs w:val="22"/>
          <w:lang w:val="hy-AM"/>
        </w:rPr>
        <w:t>Տարեց և (կամ) հաշմանդամություն ունեցող անձանց շուրջօրյա խնամքի ծառայություններ 11001 (11001 Տարեցների և հաշմանդամություն ունեցող 18 տարին լրացած անձանց շուրջօրյա խնամքի ծառայություններ)</w:t>
      </w:r>
    </w:p>
    <w:p w14:paraId="75CADCCF" w14:textId="77777777" w:rsidR="00BC6050" w:rsidRPr="00330B39" w:rsidRDefault="00BC6050" w:rsidP="00BC6050">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Սույն միջոցառման նպատակն է կյանքի դժվարին իրավիճակում հայտնված 65 տարին լրացած տարեց անձանց և 18 տարին լրացած հաշմանդամություն ունեցող անձանց կացարանով և խնամքով ապահովումը, նրանց բնականոն կենսագործունեության համար համապատասխան միջավայրի ու պայմանների ստեղծումն ու կյանքի որակի բարելավումը:</w:t>
      </w:r>
    </w:p>
    <w:p w14:paraId="0285F41A" w14:textId="77777777" w:rsidR="00BC6050" w:rsidRPr="00330B39" w:rsidRDefault="00BC6050" w:rsidP="00BC6050">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Սույն միջոցառման շրջանակում 2022 թվականին օրենսդրությամբ նախատեսված խնամքի ծառայություններ է տրամադրվելու 1160 անձի, այդ թվում՝ 1000-ին՝ նախարարության ենթակայության չորս պետական ոչ առևտրային կազմակերպությունների միջոցով, 160-ին՝ Հայկական Կարմիր խաչի ընկերության միջոցով՝ պատվիրակված ծառայությունների շրջանակում կնքված երկկողմ համաձայնագրին համապատասխան: Նախատեսվում է շուրջօրյա խնամքի ծառայություններ ստացող շահառուների թվաքանակն 2022 թվականին ավելացնել 45-ով, դարձնելով 1205 շահառու:</w:t>
      </w:r>
    </w:p>
    <w:p w14:paraId="67F24982" w14:textId="77777777" w:rsidR="00BC6050" w:rsidRPr="00330B39" w:rsidRDefault="00BC6050" w:rsidP="00BC6050">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Սույն միջոցառման իրականացման համար ՀՀ 2022-2024 թվականների ՄԺԾԾ-ով 2022 թվականի համար նախատեսված է 2,495,868.0 հազ</w:t>
      </w:r>
      <w:r w:rsidRPr="00330B39">
        <w:rPr>
          <w:rFonts w:ascii="GHEA Grapalat" w:hAnsi="GHEA Grapalat" w:cs="Cambria Math"/>
          <w:iCs/>
          <w:kern w:val="16"/>
          <w:szCs w:val="22"/>
          <w:lang w:val="hy-AM"/>
        </w:rPr>
        <w:t>.</w:t>
      </w:r>
      <w:r w:rsidRPr="00330B39">
        <w:rPr>
          <w:rFonts w:ascii="GHEA Grapalat" w:hAnsi="GHEA Grapalat" w:cs="GHEA Grapalat"/>
          <w:iCs/>
          <w:kern w:val="16"/>
          <w:szCs w:val="22"/>
          <w:lang w:val="hy-AM"/>
        </w:rPr>
        <w:t>դրամ</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շուրջօրյա</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խնամքի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հինգ</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կենտրոններում</w:t>
      </w:r>
      <w:r w:rsidRPr="00330B39">
        <w:rPr>
          <w:rFonts w:ascii="GHEA Grapalat" w:hAnsi="GHEA Grapalat" w:cs="Sylfaen"/>
          <w:iCs/>
          <w:kern w:val="16"/>
          <w:szCs w:val="22"/>
          <w:lang w:val="hy-AM"/>
        </w:rPr>
        <w:t xml:space="preserve"> (4 </w:t>
      </w:r>
      <w:r w:rsidRPr="00330B39">
        <w:rPr>
          <w:rFonts w:ascii="GHEA Grapalat" w:hAnsi="GHEA Grapalat" w:cs="GHEA Grapalat"/>
          <w:iCs/>
          <w:kern w:val="16"/>
          <w:szCs w:val="22"/>
          <w:lang w:val="hy-AM"/>
        </w:rPr>
        <w:t>ՊՈԱԿ</w:t>
      </w:r>
      <w:r w:rsidRPr="00330B39">
        <w:rPr>
          <w:rFonts w:ascii="GHEA Grapalat" w:hAnsi="GHEA Grapalat" w:cs="Sylfaen"/>
          <w:iCs/>
          <w:kern w:val="16"/>
          <w:szCs w:val="22"/>
          <w:lang w:val="hy-AM"/>
        </w:rPr>
        <w:t>-</w:t>
      </w:r>
      <w:r w:rsidRPr="00330B39">
        <w:rPr>
          <w:rFonts w:ascii="GHEA Grapalat" w:hAnsi="GHEA Grapalat" w:cs="GHEA Grapalat"/>
          <w:iCs/>
          <w:kern w:val="16"/>
          <w:szCs w:val="22"/>
          <w:lang w:val="hy-AM"/>
        </w:rPr>
        <w:t>ում</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և</w:t>
      </w:r>
      <w:r w:rsidRPr="00330B39">
        <w:rPr>
          <w:rFonts w:ascii="GHEA Grapalat" w:hAnsi="GHEA Grapalat" w:cs="Sylfaen"/>
          <w:iCs/>
          <w:kern w:val="16"/>
          <w:szCs w:val="22"/>
          <w:lang w:val="hy-AM"/>
        </w:rPr>
        <w:t xml:space="preserve"> 1` </w:t>
      </w:r>
      <w:r w:rsidRPr="00330B39">
        <w:rPr>
          <w:rFonts w:ascii="GHEA Grapalat" w:hAnsi="GHEA Grapalat" w:cs="GHEA Grapalat"/>
          <w:iCs/>
          <w:kern w:val="16"/>
          <w:szCs w:val="22"/>
          <w:lang w:val="hy-AM"/>
        </w:rPr>
        <w:t>դրամաշնորհի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տրամադրման</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պայմանագրով</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մրցութային</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կարգով</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երկկողման</w:t>
      </w:r>
      <w:r w:rsidRPr="00330B39">
        <w:rPr>
          <w:rFonts w:ascii="GHEA Grapalat" w:hAnsi="GHEA Grapalat" w:cs="Sylfaen"/>
          <w:iCs/>
          <w:kern w:val="16"/>
          <w:szCs w:val="22"/>
          <w:lang w:val="hy-AM"/>
        </w:rPr>
        <w:t>ի համաձայնագրի հիման վրա Հայկական Կարմիր խաչի ընկերության կողմից) 1160 շահառուի խնամքը կազմակերպելու նպատակով: 2022 թվականի կրճատումը պայմանավորված էր երկրի առջև ծառացած ֆինանսատնտեսական բարդ խնդիրներով, որի պատճառով ծառայության արժեքը նվազել էր 2021 թվականի եղած 2,512,293.0 հազ</w:t>
      </w:r>
      <w:r w:rsidRPr="00330B39">
        <w:rPr>
          <w:rFonts w:ascii="GHEA Grapalat" w:hAnsi="GHEA Grapalat" w:cs="Cambria Math"/>
          <w:iCs/>
          <w:kern w:val="16"/>
          <w:szCs w:val="22"/>
          <w:lang w:val="hy-AM"/>
        </w:rPr>
        <w:t>.</w:t>
      </w:r>
      <w:r w:rsidRPr="00330B39">
        <w:rPr>
          <w:rFonts w:ascii="GHEA Grapalat" w:hAnsi="GHEA Grapalat" w:cs="GHEA Grapalat"/>
          <w:iCs/>
          <w:kern w:val="16"/>
          <w:szCs w:val="22"/>
          <w:lang w:val="hy-AM"/>
        </w:rPr>
        <w:t>դրամից</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և</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կրճատումը</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պետք</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է</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տարածվեր</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միայն</w:t>
      </w:r>
      <w:r w:rsidRPr="00330B39">
        <w:rPr>
          <w:rFonts w:ascii="GHEA Grapalat" w:hAnsi="GHEA Grapalat" w:cs="Sylfaen"/>
          <w:iCs/>
          <w:kern w:val="16"/>
          <w:szCs w:val="22"/>
          <w:lang w:val="hy-AM"/>
        </w:rPr>
        <w:t xml:space="preserve"> 2022 </w:t>
      </w:r>
      <w:r w:rsidRPr="00330B39">
        <w:rPr>
          <w:rFonts w:ascii="GHEA Grapalat" w:hAnsi="GHEA Grapalat" w:cs="GHEA Grapalat"/>
          <w:iCs/>
          <w:kern w:val="16"/>
          <w:szCs w:val="22"/>
          <w:lang w:val="hy-AM"/>
        </w:rPr>
        <w:t>թվականի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վրա՝</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չխափանելով</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հետագա</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տարիների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ֆինանսական</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ցուցանիշները։</w:t>
      </w:r>
    </w:p>
    <w:p w14:paraId="54FAE5AE" w14:textId="6BB9143B" w:rsidR="00BC6050" w:rsidRPr="00330B39" w:rsidRDefault="00BC6050" w:rsidP="00BC6050">
      <w:pPr>
        <w:pStyle w:val="Text"/>
        <w:spacing w:after="0"/>
        <w:ind w:firstLine="720"/>
        <w:rPr>
          <w:rFonts w:ascii="GHEA Grapalat" w:hAnsi="GHEA Grapalat" w:cs="Sylfaen"/>
          <w:iCs/>
          <w:kern w:val="16"/>
          <w:szCs w:val="22"/>
          <w:lang w:val="hy-AM"/>
        </w:rPr>
      </w:pPr>
      <w:r w:rsidRPr="00B34DF4">
        <w:rPr>
          <w:rFonts w:ascii="GHEA Grapalat" w:hAnsi="GHEA Grapalat" w:cs="Sylfaen"/>
          <w:b/>
          <w:iCs/>
          <w:kern w:val="16"/>
          <w:szCs w:val="22"/>
          <w:lang w:val="hy-AM"/>
        </w:rPr>
        <w:t>Սույն միջոցառ</w:t>
      </w:r>
      <w:r w:rsidR="00B34DF4" w:rsidRPr="00B34DF4">
        <w:rPr>
          <w:rFonts w:ascii="GHEA Grapalat" w:hAnsi="GHEA Grapalat" w:cs="Sylfaen"/>
          <w:b/>
          <w:iCs/>
          <w:kern w:val="16"/>
          <w:szCs w:val="22"/>
          <w:lang w:val="hy-AM"/>
        </w:rPr>
        <w:t>ման իրականացման նպատակով ՀՀ 2023-2025</w:t>
      </w:r>
      <w:r w:rsidRPr="00B34DF4">
        <w:rPr>
          <w:rFonts w:ascii="GHEA Grapalat" w:hAnsi="GHEA Grapalat" w:cs="Sylfaen"/>
          <w:b/>
          <w:iCs/>
          <w:kern w:val="16"/>
          <w:szCs w:val="22"/>
          <w:lang w:val="hy-AM"/>
        </w:rPr>
        <w:t xml:space="preserve"> թվականների ՄԺԾ 2023 թվականի ծրագրի համար նախատեսվում է շահառուների թվաքանակն ավելացնել 45-ով, դարձնելով 1205՝ համապատասխանաբար</w:t>
      </w:r>
      <w:r w:rsidR="00771FBD" w:rsidRPr="00B34DF4">
        <w:rPr>
          <w:rFonts w:ascii="GHEA Grapalat" w:hAnsi="GHEA Grapalat" w:cs="Sylfaen"/>
          <w:b/>
          <w:iCs/>
          <w:kern w:val="16"/>
          <w:szCs w:val="22"/>
          <w:lang w:val="hy-AM"/>
        </w:rPr>
        <w:t xml:space="preserve"> </w:t>
      </w:r>
      <w:r w:rsidRPr="00B34DF4">
        <w:rPr>
          <w:rFonts w:ascii="GHEA Grapalat" w:hAnsi="GHEA Grapalat" w:cs="Sylfaen"/>
          <w:b/>
          <w:iCs/>
          <w:kern w:val="16"/>
          <w:szCs w:val="22"/>
          <w:lang w:val="hy-AM"/>
        </w:rPr>
        <w:t xml:space="preserve">ավելացնելով պահանջվող տարեկան ֆինանսավորման </w:t>
      </w:r>
      <w:r w:rsidRPr="00B34DF4">
        <w:rPr>
          <w:rFonts w:ascii="GHEA Grapalat" w:hAnsi="GHEA Grapalat" w:cs="Sylfaen"/>
          <w:b/>
          <w:iCs/>
          <w:kern w:val="16"/>
          <w:szCs w:val="22"/>
          <w:lang w:val="hy-AM"/>
        </w:rPr>
        <w:lastRenderedPageBreak/>
        <w:t>չափը, դարձնելով 3,396,348.0 հազ</w:t>
      </w:r>
      <w:r w:rsidRPr="00B34DF4">
        <w:rPr>
          <w:rFonts w:ascii="GHEA Grapalat" w:hAnsi="GHEA Grapalat" w:cs="Cambria Math"/>
          <w:b/>
          <w:iCs/>
          <w:kern w:val="16"/>
          <w:szCs w:val="22"/>
          <w:lang w:val="hy-AM"/>
        </w:rPr>
        <w:t>.</w:t>
      </w:r>
      <w:r w:rsidRPr="00B34DF4">
        <w:rPr>
          <w:rFonts w:ascii="GHEA Grapalat" w:hAnsi="GHEA Grapalat" w:cs="GHEA Grapalat"/>
          <w:b/>
          <w:iCs/>
          <w:kern w:val="16"/>
          <w:szCs w:val="22"/>
          <w:lang w:val="hy-AM"/>
        </w:rPr>
        <w:t>դրամ</w:t>
      </w:r>
      <w:r w:rsidRPr="00B34DF4">
        <w:rPr>
          <w:rFonts w:ascii="GHEA Grapalat" w:hAnsi="GHEA Grapalat" w:cs="Sylfaen"/>
          <w:b/>
          <w:iCs/>
          <w:kern w:val="16"/>
          <w:szCs w:val="22"/>
          <w:lang w:val="hy-AM"/>
        </w:rPr>
        <w:t>:</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ՄԺԾԾ</w:t>
      </w:r>
      <w:r w:rsidRPr="00330B39">
        <w:rPr>
          <w:rFonts w:ascii="GHEA Grapalat" w:hAnsi="GHEA Grapalat" w:cs="Sylfaen"/>
          <w:iCs/>
          <w:kern w:val="16"/>
          <w:szCs w:val="22"/>
          <w:lang w:val="hy-AM"/>
        </w:rPr>
        <w:t xml:space="preserve"> 2024 </w:t>
      </w:r>
      <w:r w:rsidRPr="00330B39">
        <w:rPr>
          <w:rFonts w:ascii="GHEA Grapalat" w:hAnsi="GHEA Grapalat" w:cs="GHEA Grapalat"/>
          <w:iCs/>
          <w:kern w:val="16"/>
          <w:szCs w:val="22"/>
          <w:lang w:val="hy-AM"/>
        </w:rPr>
        <w:t>և</w:t>
      </w:r>
      <w:r w:rsidRPr="00330B39">
        <w:rPr>
          <w:rFonts w:ascii="GHEA Grapalat" w:hAnsi="GHEA Grapalat" w:cs="Sylfaen"/>
          <w:iCs/>
          <w:kern w:val="16"/>
          <w:szCs w:val="22"/>
          <w:lang w:val="hy-AM"/>
        </w:rPr>
        <w:t xml:space="preserve"> 2025 </w:t>
      </w:r>
      <w:r w:rsidRPr="00330B39">
        <w:rPr>
          <w:rFonts w:ascii="GHEA Grapalat" w:hAnsi="GHEA Grapalat" w:cs="GHEA Grapalat"/>
          <w:iCs/>
          <w:kern w:val="16"/>
          <w:szCs w:val="22"/>
          <w:lang w:val="hy-AM"/>
        </w:rPr>
        <w:t>թվականներին</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նախատեսվում</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է</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պահպանել</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նույն</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չափաքանակը</w:t>
      </w:r>
      <w:r w:rsidRPr="00330B39">
        <w:rPr>
          <w:rFonts w:ascii="GHEA Grapalat" w:hAnsi="GHEA Grapalat" w:cs="Sylfaen"/>
          <w:iCs/>
          <w:kern w:val="16"/>
          <w:szCs w:val="22"/>
          <w:lang w:val="hy-AM"/>
        </w:rPr>
        <w:t>:</w:t>
      </w:r>
    </w:p>
    <w:p w14:paraId="384A32CE" w14:textId="77777777" w:rsidR="00BC6050" w:rsidRPr="00330B39" w:rsidRDefault="00BC6050" w:rsidP="00BC6050">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Սույն միջոցառումը 2023 թվականի կիրականացվի երկու բաղադրիչով՝</w:t>
      </w:r>
    </w:p>
    <w:p w14:paraId="118BE693" w14:textId="77777777" w:rsidR="00BC6050" w:rsidRPr="00330B39" w:rsidRDefault="00BC6050" w:rsidP="00BC6050">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1)</w:t>
      </w:r>
      <w:r w:rsidRPr="00330B39">
        <w:rPr>
          <w:rFonts w:ascii="GHEA Grapalat" w:hAnsi="GHEA Grapalat" w:cs="Sylfaen"/>
          <w:iCs/>
          <w:kern w:val="16"/>
          <w:szCs w:val="22"/>
          <w:lang w:val="hy-AM"/>
        </w:rPr>
        <w:tab/>
        <w:t>1045 շահառուի շուրջօրյա խնամքի ծառայություններ կտրամադրվի 4 ՊՈԱԿ-ների (երկուսը ընդհանուր տիպի, երկուսը՝ հատուկ) կողմից, համապատասխանաբար նախատեսված գումարը՝ 3,146,719.4 հազ</w:t>
      </w:r>
      <w:r w:rsidRPr="00330B39">
        <w:rPr>
          <w:rFonts w:ascii="GHEA Grapalat" w:hAnsi="GHEA Grapalat" w:cs="Cambria Math"/>
          <w:iCs/>
          <w:kern w:val="16"/>
          <w:szCs w:val="22"/>
          <w:lang w:val="hy-AM"/>
        </w:rPr>
        <w:t>.</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դրամ</w:t>
      </w:r>
      <w:r w:rsidRPr="00330B39">
        <w:rPr>
          <w:rFonts w:ascii="GHEA Grapalat" w:hAnsi="GHEA Grapalat" w:cs="Sylfaen"/>
          <w:iCs/>
          <w:kern w:val="16"/>
          <w:szCs w:val="22"/>
          <w:lang w:val="hy-AM"/>
        </w:rPr>
        <w:t>.</w:t>
      </w:r>
    </w:p>
    <w:p w14:paraId="3F1951CC" w14:textId="77777777" w:rsidR="00BC6050" w:rsidRPr="00330B39" w:rsidRDefault="00BC6050" w:rsidP="00BC6050">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2)</w:t>
      </w:r>
      <w:r w:rsidRPr="00330B39">
        <w:rPr>
          <w:rFonts w:ascii="GHEA Grapalat" w:hAnsi="GHEA Grapalat" w:cs="Sylfaen"/>
          <w:iCs/>
          <w:kern w:val="16"/>
          <w:szCs w:val="22"/>
          <w:lang w:val="hy-AM"/>
        </w:rPr>
        <w:tab/>
        <w:t>160 շահառուի շուրջօրյա խնամքի ծառայություններ կտրամադրի Հայկական Կարմիր խաչի ընկերությունը՝ ծառայությունների պատվիրակման միջոցով՝ կնքված երկկողմ համաձայնագրին համապատասխան: Հատկացվող ֆինանսավորման չափը կազմում է 249,628.6 հազ</w:t>
      </w:r>
      <w:r w:rsidRPr="00330B39">
        <w:rPr>
          <w:rFonts w:ascii="GHEA Grapalat" w:hAnsi="GHEA Grapalat" w:cs="Cambria Math"/>
          <w:iCs/>
          <w:kern w:val="16"/>
          <w:szCs w:val="22"/>
          <w:lang w:val="hy-AM"/>
        </w:rPr>
        <w:t>.</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դրամ</w:t>
      </w:r>
      <w:r w:rsidRPr="00330B39">
        <w:rPr>
          <w:rFonts w:ascii="GHEA Grapalat" w:hAnsi="GHEA Grapalat" w:cs="Sylfaen"/>
          <w:iCs/>
          <w:kern w:val="16"/>
          <w:szCs w:val="22"/>
          <w:lang w:val="hy-AM"/>
        </w:rPr>
        <w:t>:</w:t>
      </w:r>
    </w:p>
    <w:p w14:paraId="4963C205" w14:textId="77777777" w:rsidR="00BC6050" w:rsidRPr="00330B39" w:rsidRDefault="00BC6050" w:rsidP="00BC6050">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2023 թվականին ծախսերի ավելացումը ՀՀ 2021 թվականի պետական բյուջեով հաստատված չափաքա</w:t>
      </w:r>
      <w:r w:rsidR="00694440">
        <w:rPr>
          <w:rFonts w:ascii="GHEA Grapalat" w:hAnsi="GHEA Grapalat" w:cs="Sylfaen"/>
          <w:iCs/>
          <w:kern w:val="16"/>
          <w:szCs w:val="22"/>
          <w:lang w:val="hy-AM"/>
        </w:rPr>
        <w:t>նակի նկատմամբ 884,054.8 հազ.</w:t>
      </w:r>
      <w:r w:rsidRPr="00330B39">
        <w:rPr>
          <w:rFonts w:ascii="GHEA Grapalat" w:hAnsi="GHEA Grapalat" w:cs="Sylfaen"/>
          <w:iCs/>
          <w:kern w:val="16"/>
          <w:szCs w:val="22"/>
          <w:lang w:val="hy-AM"/>
        </w:rPr>
        <w:t>դրամով, իսկ 2022 թվականի կրճատված պետական բյուջեով հաստատված չափաքանակի նկատմամբ 900,480.0 հազ</w:t>
      </w:r>
      <w:r w:rsidRPr="00330B39">
        <w:rPr>
          <w:rFonts w:ascii="GHEA Grapalat" w:hAnsi="GHEA Grapalat" w:cs="Cambria Math"/>
          <w:iCs/>
          <w:kern w:val="16"/>
          <w:szCs w:val="22"/>
          <w:lang w:val="hy-AM"/>
        </w:rPr>
        <w:t>.</w:t>
      </w:r>
      <w:r w:rsidRPr="00330B39">
        <w:rPr>
          <w:rFonts w:ascii="GHEA Grapalat" w:hAnsi="GHEA Grapalat" w:cs="GHEA Grapalat"/>
          <w:iCs/>
          <w:kern w:val="16"/>
          <w:szCs w:val="22"/>
          <w:lang w:val="hy-AM"/>
        </w:rPr>
        <w:t>դրամով</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պայմանավորված</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է</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շահառուների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թվաքանակը</w:t>
      </w:r>
      <w:r w:rsidRPr="00330B39">
        <w:rPr>
          <w:rFonts w:ascii="GHEA Grapalat" w:hAnsi="GHEA Grapalat" w:cs="Sylfaen"/>
          <w:iCs/>
          <w:kern w:val="16"/>
          <w:szCs w:val="22"/>
          <w:lang w:val="hy-AM"/>
        </w:rPr>
        <w:t xml:space="preserve"> 45-</w:t>
      </w:r>
      <w:r w:rsidRPr="00330B39">
        <w:rPr>
          <w:rFonts w:ascii="GHEA Grapalat" w:hAnsi="GHEA Grapalat" w:cs="GHEA Grapalat"/>
          <w:iCs/>
          <w:kern w:val="16"/>
          <w:szCs w:val="22"/>
          <w:lang w:val="hy-AM"/>
        </w:rPr>
        <w:t>ով</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և անհրաժեշտ քանակությամբ</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աշխատողների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աշխատավարձերը 50 տոկոսով բարձրացնելով</w:t>
      </w:r>
      <w:r w:rsidRPr="00330B39">
        <w:rPr>
          <w:rFonts w:ascii="GHEA Grapalat" w:hAnsi="GHEA Grapalat" w:cs="Sylfaen"/>
          <w:iCs/>
          <w:kern w:val="16"/>
          <w:szCs w:val="22"/>
          <w:lang w:val="hy-AM"/>
        </w:rPr>
        <w:t xml:space="preserve">: </w:t>
      </w:r>
    </w:p>
    <w:p w14:paraId="13171B87" w14:textId="77777777" w:rsidR="00BC6050" w:rsidRPr="00330B39" w:rsidRDefault="00BC6050" w:rsidP="00BC6050">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 xml:space="preserve">Խնամքի կենտրոնում շահառուների թվի ավելացման հրատապությունը կայանում է հոգեկան և մտավոր առողջության խնդիրներ ունեցող և խնամքի կարիք ունեցող` նախարարությունում հաշվառված անձանց շուրջօրյա խնամքի կենտրոն ընդունելու անհրաժեշտությամբ: </w:t>
      </w:r>
      <w:r w:rsidR="00694440">
        <w:rPr>
          <w:rFonts w:ascii="GHEA Grapalat" w:hAnsi="GHEA Grapalat" w:cs="Sylfaen"/>
          <w:iCs/>
          <w:kern w:val="16"/>
          <w:szCs w:val="22"/>
          <w:lang w:val="hy-AM"/>
        </w:rPr>
        <w:t>Խ</w:t>
      </w:r>
      <w:r w:rsidRPr="00330B39">
        <w:rPr>
          <w:rFonts w:ascii="GHEA Grapalat" w:hAnsi="GHEA Grapalat" w:cs="Sylfaen"/>
          <w:iCs/>
          <w:kern w:val="16"/>
          <w:szCs w:val="22"/>
          <w:lang w:val="hy-AM"/>
        </w:rPr>
        <w:t>նամքի կենտրոնն ունի հնարավորություն Կառավարության սահմանած չափորոշիչներին համատասխան` մեկ շահառուի բնակելի տարածքով ապահովվման առումով, ևս 45 անձի տեղավորման համար:</w:t>
      </w:r>
    </w:p>
    <w:p w14:paraId="7887B81F" w14:textId="77777777" w:rsidR="00DA5123" w:rsidRPr="005B6125" w:rsidRDefault="00BC6050" w:rsidP="00BC6050">
      <w:pPr>
        <w:spacing w:after="0" w:line="240" w:lineRule="auto"/>
        <w:ind w:firstLine="720"/>
        <w:jc w:val="both"/>
        <w:rPr>
          <w:rFonts w:ascii="GHEA Grapalat" w:hAnsi="GHEA Grapalat"/>
          <w:highlight w:val="yellow"/>
          <w:lang w:val="hy-AM"/>
        </w:rPr>
      </w:pPr>
      <w:r w:rsidRPr="00330B39">
        <w:rPr>
          <w:rFonts w:ascii="GHEA Grapalat" w:hAnsi="GHEA Grapalat" w:cs="Sylfaen"/>
          <w:iCs/>
          <w:kern w:val="16"/>
          <w:lang w:val="hy-AM"/>
        </w:rPr>
        <w:t>Նախարարությունում հաշվառված է շուրջ 110 անձ, որոնց մի մասը հերթագրված է դեռ 2016 թվականից, հերթագրված անձանց մեջ կան մարդիկ, որոնք չունեն մշտական կացարան, չունեն ընտանիք, խնամող, գտնվում են ծանր սոցիալ-հոգեբանական վիճակում: Այդ մարդկանց տանը մնալը (մասնագիտացված հոգեբուժական ստացիոնար հաստատությունները չեն ընդունում, քանի որ նրանց ախտորոշումը քրոնիկ է, այլևս չունեն բուժման կարիք, այլ ունեն միայն խնամքի կարիք) հղի է վտանգավոր հետևանքներով (այլ անձանց վնասում, ինքնավնասում, ինքնասպանություն և այլն), կան նաև անձինք, որոնք չունեն ոչ միայն ընտանիք, այլ չունեն նաև կացարան: Հոգեկան և մտավոր առողջության խնդիրներ ունեցող անձանց համար հանրապետությունում գործող շուրջօրյա խնամքի կենտրոնները 4-ն են, որոնք մշտապես գերբեռնված են և կարող են ապահովել 18 տարին լրացած ընդամենը 616 անձի կացարանով ու խնամքով ապահովումը, ինչը խիստ անբավարար է, որի վկայությունն առկա հերթն է:</w:t>
      </w:r>
    </w:p>
    <w:p w14:paraId="09AF724E" w14:textId="77777777" w:rsidR="001C4E2A" w:rsidRPr="005B6125" w:rsidRDefault="001C4E2A" w:rsidP="001C4E2A">
      <w:pPr>
        <w:spacing w:after="0" w:line="240" w:lineRule="auto"/>
        <w:jc w:val="both"/>
        <w:rPr>
          <w:rFonts w:ascii="GHEA Grapalat" w:hAnsi="GHEA Grapalat"/>
          <w:b/>
          <w:color w:val="FF0000"/>
          <w:highlight w:val="yellow"/>
          <w:lang w:val="hy-AM"/>
        </w:rPr>
      </w:pPr>
    </w:p>
    <w:p w14:paraId="2AC0C353" w14:textId="77777777" w:rsidR="00A37AA8" w:rsidRPr="00A37AA8" w:rsidRDefault="00A37AA8" w:rsidP="00A37AA8">
      <w:pPr>
        <w:pStyle w:val="Text"/>
        <w:numPr>
          <w:ilvl w:val="0"/>
          <w:numId w:val="36"/>
        </w:numPr>
        <w:spacing w:after="0"/>
        <w:ind w:left="0" w:firstLine="0"/>
        <w:rPr>
          <w:rFonts w:ascii="GHEA Grapalat" w:hAnsi="GHEA Grapalat" w:cs="Sylfaen"/>
          <w:b/>
          <w:iCs/>
          <w:kern w:val="16"/>
          <w:szCs w:val="22"/>
          <w:lang w:val="hy-AM"/>
        </w:rPr>
      </w:pPr>
      <w:r w:rsidRPr="00A37AA8">
        <w:rPr>
          <w:rFonts w:ascii="GHEA Grapalat" w:hAnsi="GHEA Grapalat" w:cs="Sylfaen"/>
          <w:b/>
          <w:iCs/>
          <w:kern w:val="16"/>
          <w:szCs w:val="22"/>
          <w:lang w:val="hy-AM"/>
        </w:rPr>
        <w:t>Տարեց և (կամ) հաշմանդամություն ունեցող անձանց տնային պայմա</w:t>
      </w:r>
      <w:r>
        <w:rPr>
          <w:rFonts w:ascii="GHEA Grapalat" w:hAnsi="GHEA Grapalat" w:cs="Sylfaen"/>
          <w:b/>
          <w:iCs/>
          <w:kern w:val="16"/>
          <w:szCs w:val="22"/>
          <w:lang w:val="hy-AM"/>
        </w:rPr>
        <w:t xml:space="preserve">ններում խնամքի ծառայություններ </w:t>
      </w:r>
      <w:r w:rsidRPr="00A37AA8">
        <w:rPr>
          <w:rFonts w:ascii="GHEA Grapalat" w:hAnsi="GHEA Grapalat" w:cs="Sylfaen"/>
          <w:b/>
          <w:iCs/>
          <w:kern w:val="16"/>
          <w:szCs w:val="22"/>
          <w:lang w:val="hy-AM"/>
        </w:rPr>
        <w:t>11002 (11002 Տարեցներին և հաշմանդամություն ունեցող անձանց տնային պայմաններում խնամքի ծառայություններ)</w:t>
      </w:r>
    </w:p>
    <w:p w14:paraId="40120857" w14:textId="77777777" w:rsidR="00A37AA8" w:rsidRPr="00330B39" w:rsidRDefault="00A37AA8" w:rsidP="00A37AA8">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Միջոցառման իրականացումն անմիջականորեն ուղղված է ծրագրի հիմնական նպատակի իրագործմանը, այն է՝ կյանքի դժվարին իրավիճակում հայտնված անձանց բնականոն կենսագործունեության ապահովմանն ու կյանքի որակի բարելավմանը:</w:t>
      </w:r>
    </w:p>
    <w:p w14:paraId="0ED6CC7F" w14:textId="77777777" w:rsidR="00A37AA8" w:rsidRPr="00330B39" w:rsidRDefault="00A37AA8" w:rsidP="00A37AA8">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 xml:space="preserve">Սույն միջոցառման շրջանակում 2022 թվականի դրությամբ տնային խնամքի ծառայություններ են տրամադրվում 1880 տարեց և 18 տարին լրացած հաշմանդամություն ունեցող անձի Երևանում և ՀՀ մարզերում: Միջոցառման իրականացման համար </w:t>
      </w:r>
      <w:r w:rsidR="00763623">
        <w:rPr>
          <w:rFonts w:ascii="GHEA Grapalat" w:hAnsi="GHEA Grapalat" w:cs="Sylfaen"/>
          <w:iCs/>
          <w:kern w:val="16"/>
          <w:szCs w:val="22"/>
          <w:lang w:val="hy-AM"/>
        </w:rPr>
        <w:t xml:space="preserve">2022թ. </w:t>
      </w:r>
      <w:r w:rsidRPr="00330B39">
        <w:rPr>
          <w:rFonts w:ascii="GHEA Grapalat" w:hAnsi="GHEA Grapalat" w:cs="Sylfaen"/>
          <w:iCs/>
          <w:kern w:val="16"/>
          <w:szCs w:val="22"/>
          <w:lang w:val="hy-AM"/>
        </w:rPr>
        <w:t>ընդհանուր ֆինանսական հատկացո</w:t>
      </w:r>
      <w:r w:rsidR="00763623">
        <w:rPr>
          <w:rFonts w:ascii="GHEA Grapalat" w:hAnsi="GHEA Grapalat" w:cs="Sylfaen"/>
          <w:iCs/>
          <w:kern w:val="16"/>
          <w:szCs w:val="22"/>
          <w:lang w:val="hy-AM"/>
        </w:rPr>
        <w:t xml:space="preserve">ւմը կազմում է 193,535.7 հազ. </w:t>
      </w:r>
      <w:r w:rsidRPr="00330B39">
        <w:rPr>
          <w:rFonts w:ascii="GHEA Grapalat" w:hAnsi="GHEA Grapalat" w:cs="Sylfaen"/>
          <w:iCs/>
          <w:kern w:val="16"/>
          <w:szCs w:val="22"/>
          <w:lang w:val="hy-AM"/>
        </w:rPr>
        <w:t>դրամ:</w:t>
      </w:r>
    </w:p>
    <w:p w14:paraId="616FE446" w14:textId="77777777" w:rsidR="00A37AA8" w:rsidRPr="00330B39" w:rsidRDefault="00A37AA8" w:rsidP="00A37AA8">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Միջոցառումն իրականացվում է երկու բաղադրիչով՝</w:t>
      </w:r>
    </w:p>
    <w:p w14:paraId="1C953DDA" w14:textId="77777777" w:rsidR="00A37AA8" w:rsidRPr="00330B39" w:rsidRDefault="00A37AA8" w:rsidP="00A37AA8">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1)</w:t>
      </w:r>
      <w:r w:rsidRPr="00330B39">
        <w:rPr>
          <w:rFonts w:ascii="GHEA Grapalat" w:hAnsi="GHEA Grapalat" w:cs="Sylfaen"/>
          <w:iCs/>
          <w:kern w:val="16"/>
          <w:szCs w:val="22"/>
          <w:lang w:val="hy-AM"/>
        </w:rPr>
        <w:tab/>
        <w:t>180 շահառուի տնային խնամքի ծառայություններ են տրամադրվում Երևանի Մալաթիա-Սեբաստիա համայնքում` «Տնային պայմաններում միայնակ տարեցների և հաշմանդամների սոցիալական սպասարկման կենտրոն» ՊՈԱԿ-ի կողմից: Այս բաղադրիչով ծառայությունների տրամադրման համար հատկացվող գումարը կազմում է 38,535.7 հազ</w:t>
      </w:r>
      <w:r w:rsidRPr="00330B39">
        <w:rPr>
          <w:rFonts w:ascii="GHEA Grapalat" w:hAnsi="GHEA Grapalat" w:cs="Cambria Math"/>
          <w:iCs/>
          <w:kern w:val="16"/>
          <w:szCs w:val="22"/>
          <w:lang w:val="hy-AM"/>
        </w:rPr>
        <w:t>.</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դրամ</w:t>
      </w:r>
      <w:r w:rsidRPr="00330B39">
        <w:rPr>
          <w:rFonts w:ascii="GHEA Grapalat" w:hAnsi="GHEA Grapalat" w:cs="Sylfaen"/>
          <w:iCs/>
          <w:kern w:val="16"/>
          <w:szCs w:val="22"/>
          <w:lang w:val="hy-AM"/>
        </w:rPr>
        <w:t>.</w:t>
      </w:r>
    </w:p>
    <w:p w14:paraId="2472A7AB" w14:textId="77777777" w:rsidR="00A37AA8" w:rsidRPr="00330B39" w:rsidRDefault="00A37AA8" w:rsidP="00A37AA8">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lastRenderedPageBreak/>
        <w:t>2)</w:t>
      </w:r>
      <w:r w:rsidRPr="00330B39">
        <w:rPr>
          <w:rFonts w:ascii="GHEA Grapalat" w:hAnsi="GHEA Grapalat" w:cs="Sylfaen"/>
          <w:iCs/>
          <w:kern w:val="16"/>
          <w:szCs w:val="22"/>
          <w:lang w:val="hy-AM"/>
        </w:rPr>
        <w:tab/>
        <w:t>1700 շահառուի տնային խնամքի ծառայություններ տրամադրվում են մրցույթում ընտրված կազմակերպությունների կողմից` Երևանում և ՀՀ մարզերում: Հատկացվող ֆինանսավորման չափը կազմում է 155,000.0 հազ</w:t>
      </w:r>
      <w:r w:rsidRPr="00330B39">
        <w:rPr>
          <w:rFonts w:ascii="GHEA Grapalat" w:hAnsi="GHEA Grapalat" w:cs="Cambria Math"/>
          <w:iCs/>
          <w:kern w:val="16"/>
          <w:szCs w:val="22"/>
          <w:lang w:val="hy-AM"/>
        </w:rPr>
        <w:t>.</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դրամ</w:t>
      </w:r>
      <w:r w:rsidRPr="00330B39">
        <w:rPr>
          <w:rFonts w:ascii="GHEA Grapalat" w:hAnsi="GHEA Grapalat" w:cs="Sylfaen"/>
          <w:iCs/>
          <w:kern w:val="16"/>
          <w:szCs w:val="22"/>
          <w:lang w:val="hy-AM"/>
        </w:rPr>
        <w:t>:</w:t>
      </w:r>
    </w:p>
    <w:p w14:paraId="5D970BEF" w14:textId="77777777" w:rsidR="00A37AA8" w:rsidRPr="00330B39" w:rsidRDefault="00A37AA8" w:rsidP="00A37AA8">
      <w:pPr>
        <w:pStyle w:val="Text"/>
        <w:spacing w:after="0"/>
        <w:rPr>
          <w:rFonts w:ascii="GHEA Grapalat" w:hAnsi="GHEA Grapalat" w:cs="Sylfaen"/>
          <w:iCs/>
          <w:kern w:val="16"/>
          <w:szCs w:val="22"/>
          <w:lang w:val="hy-AM"/>
        </w:rPr>
      </w:pPr>
      <w:r w:rsidRPr="00330B39">
        <w:rPr>
          <w:rFonts w:ascii="GHEA Grapalat" w:hAnsi="GHEA Grapalat" w:cs="Sylfaen"/>
          <w:iCs/>
          <w:kern w:val="16"/>
          <w:szCs w:val="22"/>
          <w:lang w:val="hy-AM"/>
        </w:rPr>
        <w:t xml:space="preserve"> </w:t>
      </w:r>
      <w:r w:rsidRPr="00330B39">
        <w:rPr>
          <w:rFonts w:ascii="GHEA Grapalat" w:hAnsi="GHEA Grapalat" w:cs="Sylfaen"/>
          <w:iCs/>
          <w:kern w:val="16"/>
          <w:szCs w:val="22"/>
          <w:lang w:val="hy-AM"/>
        </w:rPr>
        <w:tab/>
        <w:t>ՀՀ 2022 թվականի պետական բյուջեով սույն միջոցառման իրականացման համար նախատեսված է ընդամենը 193,535.7 հազ</w:t>
      </w:r>
      <w:r w:rsidRPr="00330B39">
        <w:rPr>
          <w:rFonts w:ascii="GHEA Grapalat" w:hAnsi="GHEA Grapalat" w:cs="Cambria Math"/>
          <w:iCs/>
          <w:kern w:val="16"/>
          <w:szCs w:val="22"/>
          <w:lang w:val="hy-AM"/>
        </w:rPr>
        <w:t>.</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ՀՀ</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դրամ՝</w:t>
      </w:r>
      <w:r w:rsidRPr="00330B39">
        <w:rPr>
          <w:rFonts w:ascii="GHEA Grapalat" w:hAnsi="GHEA Grapalat" w:cs="Sylfaen"/>
          <w:iCs/>
          <w:kern w:val="16"/>
          <w:szCs w:val="22"/>
          <w:lang w:val="hy-AM"/>
        </w:rPr>
        <w:t xml:space="preserve"> 1880 </w:t>
      </w:r>
      <w:r w:rsidRPr="00330B39">
        <w:rPr>
          <w:rFonts w:ascii="GHEA Grapalat" w:hAnsi="GHEA Grapalat" w:cs="GHEA Grapalat"/>
          <w:iCs/>
          <w:kern w:val="16"/>
          <w:szCs w:val="22"/>
          <w:lang w:val="hy-AM"/>
        </w:rPr>
        <w:t>շահառուի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տնային</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խնամքի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համար</w:t>
      </w:r>
      <w:r w:rsidRPr="00330B39">
        <w:rPr>
          <w:rFonts w:ascii="GHEA Grapalat" w:hAnsi="GHEA Grapalat" w:cs="Sylfaen"/>
          <w:iCs/>
          <w:kern w:val="16"/>
          <w:szCs w:val="22"/>
          <w:lang w:val="hy-AM"/>
        </w:rPr>
        <w:t xml:space="preserve">: 2022 </w:t>
      </w:r>
      <w:r w:rsidRPr="00330B39">
        <w:rPr>
          <w:rFonts w:ascii="GHEA Grapalat" w:hAnsi="GHEA Grapalat" w:cs="GHEA Grapalat"/>
          <w:iCs/>
          <w:kern w:val="16"/>
          <w:szCs w:val="22"/>
          <w:lang w:val="hy-AM"/>
        </w:rPr>
        <w:t>թվականի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կրճատումը</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պայմանավորվա</w:t>
      </w:r>
      <w:r w:rsidRPr="00330B39">
        <w:rPr>
          <w:rFonts w:ascii="GHEA Grapalat" w:hAnsi="GHEA Grapalat" w:cs="Sylfaen"/>
          <w:iCs/>
          <w:kern w:val="16"/>
          <w:szCs w:val="22"/>
          <w:lang w:val="hy-AM"/>
        </w:rPr>
        <w:t>ծ էր երկրի առջև ծառացած ֆինանսատնտեսական բարդ խնդիրներով, որի պատճառով ծառայության արժեքը նվազել էր 2021 թվականի եղած 236,921.0 հազ</w:t>
      </w:r>
      <w:r w:rsidRPr="00330B39">
        <w:rPr>
          <w:rFonts w:ascii="GHEA Grapalat" w:hAnsi="GHEA Grapalat" w:cs="Cambria Math"/>
          <w:iCs/>
          <w:kern w:val="16"/>
          <w:szCs w:val="22"/>
          <w:lang w:val="hy-AM"/>
        </w:rPr>
        <w:t>.</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դրամից</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և</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կրճատումը</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պետք</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է</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տարածվեր</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միայն</w:t>
      </w:r>
      <w:r w:rsidRPr="00330B39">
        <w:rPr>
          <w:rFonts w:ascii="GHEA Grapalat" w:hAnsi="GHEA Grapalat" w:cs="Sylfaen"/>
          <w:iCs/>
          <w:kern w:val="16"/>
          <w:szCs w:val="22"/>
          <w:lang w:val="hy-AM"/>
        </w:rPr>
        <w:t xml:space="preserve"> 2022 </w:t>
      </w:r>
      <w:r w:rsidRPr="00330B39">
        <w:rPr>
          <w:rFonts w:ascii="GHEA Grapalat" w:hAnsi="GHEA Grapalat" w:cs="GHEA Grapalat"/>
          <w:iCs/>
          <w:kern w:val="16"/>
          <w:szCs w:val="22"/>
          <w:lang w:val="hy-AM"/>
        </w:rPr>
        <w:t>թվականի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վրա՝</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չխափանելով</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հետագա</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տարիների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ֆինանսական</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ցուցանիշները։</w:t>
      </w:r>
    </w:p>
    <w:p w14:paraId="06B1AE3D" w14:textId="77777777" w:rsidR="00A37AA8" w:rsidRPr="00330B39" w:rsidRDefault="00A37AA8" w:rsidP="00A37AA8">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ՀՀ 2023-2025 թվականների ՄԺԾԾ ժամանակահատվածում` 2023, 2024 և 2025 թվականների համար նախատեսվում է յուրաքանչյուր տարի տնային խնամքի ծառայություններ տրամադրել 1887 շահառուի՝ երկու բաղադրիչով՝ ընդհանուր տիպի և հատուկ (մասնագիտացված) խնամքի ծառայություններ՝ միացնելով 11011 միջոցառումը։</w:t>
      </w:r>
    </w:p>
    <w:p w14:paraId="6976088A" w14:textId="77777777" w:rsidR="00A37AA8" w:rsidRPr="00330B39" w:rsidRDefault="00A37AA8" w:rsidP="00A37AA8">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Հիմք ընդունելով առկա պահանջարկը, քանի որ մշտապես ստվարաքանակ հերթ լինում խնամքի հատուկ կենտրոններ (ներկա դրությամբ էլ ավելի քան 60 շահառու, ևս 90 շահառու՝ փաստացի՝ հասարակական կազմակերպությունների կողմից), ինչպես նաև Հաշմանդամություն ունեցող անձանց իրավունքների մասին Կոնվենցիայի 19-րդ հոդվածը, որը նախատեսում է իրականացնել տնային խնամքի ծառայություններ հոգեկան և մտավոր առողջության խնդիրներ ունեցող անձանց համար, որոշվեց իրականացնել սույն միջոցառումը, որը համահունչ է նաև Կառավարության՝ ծառայությունների փոխակերպման և համայնքահեն ծառայությունների ներդրման քաղաքականությանը: Հաշվի են առնվել նաև «Խոշտանգումների և անմարդկային կամ արժանապատվությունը նվաստացնող վերաբերմունքի կամ պատժի կանխարգելման» եվրոպական կոմիտեի զեկույցը (CPT/Inf (2016) 31), ինչպես նաև Հաշմանդամություն ունեցող անձանց իրավունքների հարցերով ՄԱԿ-ի կոմիտեի եզրափակիչ դիտարկումների հանձնարարականները (CRPD/C/ARM/CO/1, պարբ. 25)։ Միջոցառման իրականացումը պայմանավորված է նաև «Հաշմանդամություն ունեցող անձանց իրավունքների մասին» ՀՀ օրենքի հոդված 15-ն իրագործելու անհրաժեշտությամբ։ Ծառայության մատուցմամբ կանխարգելվում է նաև անձանց մուտքը հատուկ հաստատություններ: Ծառայությունը կմատուցվի մրցույթում հաղթած կազմակերպության կամ կազմակերպությունների կողմից:</w:t>
      </w:r>
    </w:p>
    <w:p w14:paraId="703280AE" w14:textId="77777777" w:rsidR="00A37AA8" w:rsidRPr="00330B39" w:rsidRDefault="00A37AA8" w:rsidP="00A37AA8">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Սույն ծառայության համար կպահանջվի 2021 թվականի համար սահմանված 236,921.0 հազ</w:t>
      </w:r>
      <w:r w:rsidRPr="00330B39">
        <w:rPr>
          <w:rFonts w:ascii="GHEA Grapalat" w:hAnsi="GHEA Grapalat" w:cs="Cambria Math"/>
          <w:iCs/>
          <w:kern w:val="16"/>
          <w:szCs w:val="22"/>
          <w:lang w:val="hy-AM"/>
        </w:rPr>
        <w:t>.</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դրամից</w:t>
      </w:r>
      <w:r w:rsidRPr="00330B39">
        <w:rPr>
          <w:rFonts w:ascii="GHEA Grapalat" w:hAnsi="GHEA Grapalat" w:cs="Sylfaen"/>
          <w:iCs/>
          <w:kern w:val="16"/>
          <w:szCs w:val="22"/>
          <w:lang w:val="hy-AM"/>
        </w:rPr>
        <w:t xml:space="preserve"> և 11011 ծրագրով նախատեսված 1</w:t>
      </w:r>
      <w:r w:rsidR="00763623">
        <w:rPr>
          <w:rFonts w:ascii="GHEA Grapalat" w:hAnsi="GHEA Grapalat" w:cs="Sylfaen"/>
          <w:iCs/>
          <w:kern w:val="16"/>
          <w:szCs w:val="22"/>
          <w:lang w:val="hy-AM"/>
        </w:rPr>
        <w:t xml:space="preserve">4,448.3 հազ. </w:t>
      </w:r>
      <w:r w:rsidRPr="00330B39">
        <w:rPr>
          <w:rFonts w:ascii="GHEA Grapalat" w:hAnsi="GHEA Grapalat" w:cs="Sylfaen"/>
          <w:iCs/>
          <w:kern w:val="16"/>
          <w:szCs w:val="22"/>
          <w:lang w:val="hy-AM"/>
        </w:rPr>
        <w:t xml:space="preserve">դրամից </w:t>
      </w:r>
      <w:r w:rsidRPr="00330B39">
        <w:rPr>
          <w:rFonts w:ascii="GHEA Grapalat" w:hAnsi="GHEA Grapalat" w:cs="GHEA Grapalat"/>
          <w:iCs/>
          <w:kern w:val="16"/>
          <w:szCs w:val="22"/>
          <w:lang w:val="hy-AM"/>
        </w:rPr>
        <w:t>ավելի՝</w:t>
      </w:r>
      <w:r w:rsidRPr="00330B39">
        <w:rPr>
          <w:rFonts w:ascii="GHEA Grapalat" w:hAnsi="GHEA Grapalat" w:cs="Sylfaen"/>
          <w:iCs/>
          <w:kern w:val="16"/>
          <w:szCs w:val="22"/>
          <w:lang w:val="hy-AM"/>
        </w:rPr>
        <w:t xml:space="preserve"> ընդամենը 280,900.5 </w:t>
      </w:r>
      <w:r w:rsidRPr="00330B39">
        <w:rPr>
          <w:rFonts w:ascii="GHEA Grapalat" w:hAnsi="GHEA Grapalat" w:cs="GHEA Grapalat"/>
          <w:iCs/>
          <w:kern w:val="16"/>
          <w:szCs w:val="22"/>
          <w:lang w:val="hy-AM"/>
        </w:rPr>
        <w:t>հ</w:t>
      </w:r>
      <w:r w:rsidR="00763623">
        <w:rPr>
          <w:rFonts w:ascii="GHEA Grapalat" w:hAnsi="GHEA Grapalat" w:cs="Sylfaen"/>
          <w:iCs/>
          <w:kern w:val="16"/>
          <w:szCs w:val="22"/>
          <w:lang w:val="hy-AM"/>
        </w:rPr>
        <w:t xml:space="preserve">ազ. </w:t>
      </w:r>
      <w:r w:rsidRPr="00330B39">
        <w:rPr>
          <w:rFonts w:ascii="GHEA Grapalat" w:hAnsi="GHEA Grapalat" w:cs="Sylfaen"/>
          <w:iCs/>
          <w:kern w:val="16"/>
          <w:szCs w:val="22"/>
          <w:lang w:val="hy-AM"/>
        </w:rPr>
        <w:t xml:space="preserve"> դրամ, այդ թվում՝</w:t>
      </w:r>
    </w:p>
    <w:p w14:paraId="5C7F784A" w14:textId="77777777" w:rsidR="00A37AA8" w:rsidRPr="00330B39" w:rsidRDefault="00A37AA8" w:rsidP="00A37AA8">
      <w:pPr>
        <w:pStyle w:val="Text"/>
        <w:numPr>
          <w:ilvl w:val="0"/>
          <w:numId w:val="21"/>
        </w:numPr>
        <w:spacing w:after="0"/>
        <w:ind w:left="0" w:firstLine="720"/>
        <w:rPr>
          <w:rFonts w:ascii="GHEA Grapalat" w:hAnsi="GHEA Grapalat" w:cs="Sylfaen"/>
          <w:iCs/>
          <w:kern w:val="16"/>
          <w:szCs w:val="22"/>
          <w:lang w:val="hy-AM"/>
        </w:rPr>
      </w:pPr>
      <w:r w:rsidRPr="00330B39">
        <w:rPr>
          <w:rFonts w:ascii="GHEA Grapalat" w:hAnsi="GHEA Grapalat" w:cs="Sylfaen"/>
          <w:iCs/>
          <w:kern w:val="16"/>
          <w:szCs w:val="22"/>
          <w:lang w:val="hy-AM"/>
        </w:rPr>
        <w:t>Տարեց և (կամ) հաշմանդամություն ունեցող անձանց տնային պայմաններում ընդհանուր տիպի խնամքի ծառայություններ՝ 1680 շահառու, այդ թվում՝ 180 շահառուի տնային խնամքի ծառայություններ են տրամադրվում Երևանի Մալաթիա-Սեբաստիա համայնքում` «Տնային պայմաններում միայնակ տարեցների և հաշմանդամների սոցիալական սպասարկման կենտրոն» ՊՈԱԿ-ի կողմից՝ 38,535.7 հազ</w:t>
      </w:r>
      <w:r w:rsidRPr="00330B39">
        <w:rPr>
          <w:rFonts w:ascii="GHEA Grapalat" w:hAnsi="GHEA Grapalat" w:cs="Cambria Math"/>
          <w:iCs/>
          <w:kern w:val="16"/>
          <w:szCs w:val="22"/>
          <w:lang w:val="hy-AM"/>
        </w:rPr>
        <w:t>.</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դրամ ֆինանսավորմամբ, նույն կազմակերպության կողմից նաև՝ նույն ֆինանսավորման շրջանակում՝ ևս 57 շահառուի կացարանով ապահովվում, իսկ 15</w:t>
      </w:r>
      <w:r w:rsidRPr="00330B39">
        <w:rPr>
          <w:rFonts w:ascii="GHEA Grapalat" w:hAnsi="GHEA Grapalat" w:cs="Sylfaen"/>
          <w:iCs/>
          <w:kern w:val="16"/>
          <w:szCs w:val="22"/>
          <w:lang w:val="hy-AM"/>
        </w:rPr>
        <w:t xml:space="preserve">00 </w:t>
      </w:r>
      <w:r w:rsidRPr="00330B39">
        <w:rPr>
          <w:rFonts w:ascii="GHEA Grapalat" w:hAnsi="GHEA Grapalat" w:cs="GHEA Grapalat"/>
          <w:iCs/>
          <w:kern w:val="16"/>
          <w:szCs w:val="22"/>
          <w:lang w:val="hy-AM"/>
        </w:rPr>
        <w:t>շահառուի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տնային</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խնամքի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ծառայություններ</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տրամադրվում</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են</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մրցույթում</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ընտրված</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կազմակերպությունների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կողմից</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Երևանում</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և</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ՀՀ</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մարզերում</w:t>
      </w:r>
      <w:r w:rsidRPr="00330B39">
        <w:rPr>
          <w:rFonts w:ascii="GHEA Grapalat" w:hAnsi="GHEA Grapalat" w:cs="Sylfaen"/>
          <w:iCs/>
          <w:kern w:val="16"/>
          <w:szCs w:val="22"/>
          <w:lang w:val="hy-AM"/>
        </w:rPr>
        <w:t xml:space="preserve">` </w:t>
      </w:r>
      <w:r w:rsidR="00763623">
        <w:rPr>
          <w:rFonts w:ascii="GHEA Grapalat" w:hAnsi="GHEA Grapalat" w:cs="Sylfaen"/>
          <w:iCs/>
          <w:kern w:val="16"/>
          <w:szCs w:val="22"/>
          <w:lang w:val="hy-AM"/>
        </w:rPr>
        <w:t xml:space="preserve">212,698.9 հազ. </w:t>
      </w:r>
      <w:r w:rsidRPr="00330B39">
        <w:rPr>
          <w:rFonts w:ascii="GHEA Grapalat" w:hAnsi="GHEA Grapalat" w:cs="Sylfaen"/>
          <w:iCs/>
          <w:kern w:val="16"/>
          <w:szCs w:val="22"/>
          <w:lang w:val="hy-AM"/>
        </w:rPr>
        <w:t>դրամ.</w:t>
      </w:r>
    </w:p>
    <w:p w14:paraId="21368A13" w14:textId="77777777" w:rsidR="00A37AA8" w:rsidRPr="00330B39" w:rsidRDefault="00A37AA8" w:rsidP="00A37AA8">
      <w:pPr>
        <w:pStyle w:val="Text"/>
        <w:numPr>
          <w:ilvl w:val="0"/>
          <w:numId w:val="21"/>
        </w:numPr>
        <w:spacing w:after="0"/>
        <w:ind w:left="0" w:firstLine="720"/>
        <w:rPr>
          <w:rFonts w:ascii="GHEA Grapalat" w:hAnsi="GHEA Grapalat" w:cs="Sylfaen"/>
          <w:iCs/>
          <w:kern w:val="16"/>
          <w:szCs w:val="22"/>
          <w:lang w:val="hy-AM"/>
        </w:rPr>
      </w:pPr>
      <w:r w:rsidRPr="00330B39">
        <w:rPr>
          <w:rFonts w:ascii="GHEA Grapalat" w:hAnsi="GHEA Grapalat" w:cs="Sylfaen"/>
          <w:iCs/>
          <w:kern w:val="16"/>
          <w:szCs w:val="22"/>
          <w:lang w:val="hy-AM"/>
        </w:rPr>
        <w:t xml:space="preserve">Տարեց և (կամ) հաշմանդամություն ունեցող անձանց տնային պայմաններում հատուկ (մասնագիտացված) խնամքի ծառայություններ՝ հոգեկան կամ մտավոր առողջության խնդիրներ ունեցող անձանց համար՝ </w:t>
      </w:r>
      <w:r w:rsidR="00763623">
        <w:rPr>
          <w:rFonts w:ascii="GHEA Grapalat" w:hAnsi="GHEA Grapalat" w:cs="Sylfaen"/>
          <w:iCs/>
          <w:kern w:val="16"/>
          <w:szCs w:val="22"/>
          <w:lang w:val="hy-AM"/>
        </w:rPr>
        <w:t xml:space="preserve">150 շահառու, 29,665.9 հազ. </w:t>
      </w:r>
      <w:r w:rsidRPr="00330B39">
        <w:rPr>
          <w:rFonts w:ascii="GHEA Grapalat" w:hAnsi="GHEA Grapalat" w:cs="Sylfaen"/>
          <w:iCs/>
          <w:kern w:val="16"/>
          <w:szCs w:val="22"/>
          <w:lang w:val="hy-AM"/>
        </w:rPr>
        <w:t>դրամ։</w:t>
      </w:r>
    </w:p>
    <w:p w14:paraId="445BB08D" w14:textId="0B644997" w:rsidR="00A37AA8" w:rsidRPr="00330B39" w:rsidRDefault="00A37AA8" w:rsidP="00A37AA8">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 xml:space="preserve"> Դրամաշնորհի տրամադրման մրցույթի արդյունքում հաղթած կազմակերպություններին կհատկացվի վերոնշյալ 242,364.8 </w:t>
      </w:r>
      <w:r w:rsidRPr="00330B39">
        <w:rPr>
          <w:rFonts w:ascii="GHEA Grapalat" w:hAnsi="GHEA Grapalat" w:cs="GHEA Grapalat"/>
          <w:iCs/>
          <w:kern w:val="16"/>
          <w:szCs w:val="22"/>
          <w:lang w:val="hy-AM"/>
        </w:rPr>
        <w:t>հ</w:t>
      </w:r>
      <w:r w:rsidRPr="00330B39">
        <w:rPr>
          <w:rFonts w:ascii="GHEA Grapalat" w:hAnsi="GHEA Grapalat" w:cs="Sylfaen"/>
          <w:iCs/>
          <w:kern w:val="16"/>
          <w:szCs w:val="22"/>
          <w:lang w:val="hy-AM"/>
        </w:rPr>
        <w:t>ազ. դրամը՝ Երևանում և ՀՀ մարզերում 1650 շահառուի, իսկ 38,535.7 հազ</w:t>
      </w:r>
      <w:r w:rsidRPr="00330B39">
        <w:rPr>
          <w:rFonts w:ascii="GHEA Grapalat" w:hAnsi="GHEA Grapalat" w:cs="Cambria Math"/>
          <w:iCs/>
          <w:kern w:val="16"/>
          <w:szCs w:val="22"/>
          <w:lang w:val="hy-AM"/>
        </w:rPr>
        <w:t>.</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 xml:space="preserve">դրամը կհատկացվի </w:t>
      </w:r>
      <w:r w:rsidRPr="00330B39">
        <w:rPr>
          <w:rFonts w:ascii="GHEA Grapalat" w:hAnsi="GHEA Grapalat" w:cs="Sylfaen"/>
          <w:iCs/>
          <w:kern w:val="16"/>
          <w:szCs w:val="22"/>
          <w:lang w:val="hy-AM"/>
        </w:rPr>
        <w:t xml:space="preserve">«Տնային պայմաններում միայնակ տարեցների և հաշմանդամների սոցիալական սպասարկման կենտրոն» ՊՈԱԿ-ին՝ Երևանի Մալաթիա-Սեբաստիա համայնքում 180 </w:t>
      </w:r>
      <w:r w:rsidRPr="00330B39">
        <w:rPr>
          <w:rFonts w:ascii="GHEA Grapalat" w:hAnsi="GHEA Grapalat" w:cs="Sylfaen"/>
          <w:iCs/>
          <w:kern w:val="16"/>
          <w:szCs w:val="22"/>
          <w:lang w:val="hy-AM"/>
        </w:rPr>
        <w:lastRenderedPageBreak/>
        <w:t xml:space="preserve">շահառուի տնային խնամքի և 57 շահառուի կացարանի ծառայություններ տրամադրելու համար: 2024 և 2025 թվականներին նախատեսվում է պահպանել նույն` </w:t>
      </w:r>
      <w:r w:rsidRPr="00295E38">
        <w:rPr>
          <w:rFonts w:ascii="GHEA Grapalat" w:hAnsi="GHEA Grapalat" w:cs="Sylfaen"/>
          <w:b/>
          <w:iCs/>
          <w:kern w:val="16"/>
          <w:szCs w:val="22"/>
          <w:lang w:val="hy-AM"/>
        </w:rPr>
        <w:t>280,900.5</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հ</w:t>
      </w:r>
      <w:r w:rsidRPr="00330B39">
        <w:rPr>
          <w:rFonts w:ascii="GHEA Grapalat" w:hAnsi="GHEA Grapalat" w:cs="Sylfaen"/>
          <w:iCs/>
          <w:kern w:val="16"/>
          <w:szCs w:val="22"/>
          <w:lang w:val="hy-AM"/>
        </w:rPr>
        <w:t xml:space="preserve">ազ. </w:t>
      </w:r>
      <w:r w:rsidRPr="00330B39">
        <w:rPr>
          <w:rFonts w:ascii="GHEA Grapalat" w:hAnsi="GHEA Grapalat" w:cs="GHEA Grapalat"/>
          <w:iCs/>
          <w:kern w:val="16"/>
          <w:szCs w:val="22"/>
          <w:lang w:val="hy-AM"/>
        </w:rPr>
        <w:t>դրամ</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չափաքանակը</w:t>
      </w:r>
      <w:r w:rsidRPr="00330B39">
        <w:rPr>
          <w:rFonts w:ascii="GHEA Grapalat" w:hAnsi="GHEA Grapalat" w:cs="Sylfaen"/>
          <w:iCs/>
          <w:kern w:val="16"/>
          <w:szCs w:val="22"/>
          <w:lang w:val="hy-AM"/>
        </w:rPr>
        <w:t>:</w:t>
      </w:r>
    </w:p>
    <w:p w14:paraId="0C90ED2A" w14:textId="77777777" w:rsidR="00A37AA8" w:rsidRPr="00330B39" w:rsidRDefault="00A37AA8" w:rsidP="00A37AA8">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2023 թվականին ծախսերի ավելացումը ՀՀ 2021 թվականի պետական բյուջեով 11002, 11010 և 11011 միջոցառումների համար հաստատված չափաքանակի նկատմամբ 22,759.7</w:t>
      </w:r>
      <w:r w:rsidR="00763623">
        <w:rPr>
          <w:rFonts w:ascii="GHEA Grapalat" w:hAnsi="GHEA Grapalat" w:cs="Sylfaen"/>
          <w:iCs/>
          <w:kern w:val="16"/>
          <w:szCs w:val="22"/>
          <w:lang w:val="hy-AM"/>
        </w:rPr>
        <w:t xml:space="preserve"> հազ. </w:t>
      </w:r>
      <w:r w:rsidRPr="00330B39">
        <w:rPr>
          <w:rFonts w:ascii="GHEA Grapalat" w:hAnsi="GHEA Grapalat" w:cs="Sylfaen"/>
          <w:iCs/>
          <w:kern w:val="16"/>
          <w:szCs w:val="22"/>
          <w:lang w:val="hy-AM"/>
        </w:rPr>
        <w:t>դրամով, իսկ 2022 թվականի կրճատված պետական բյուջեով հաստատված չափաքանակի նկատմամբ 75,633.6 հազ</w:t>
      </w:r>
      <w:r w:rsidRPr="00330B39">
        <w:rPr>
          <w:rFonts w:ascii="GHEA Grapalat" w:hAnsi="GHEA Grapalat" w:cs="Cambria Math"/>
          <w:iCs/>
          <w:kern w:val="16"/>
          <w:szCs w:val="22"/>
          <w:lang w:val="hy-AM"/>
        </w:rPr>
        <w:t>.</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դրամով</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պայմանավորված</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է</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հոգեկան առողջության խնդիրներ ունեցող անձանց թվաքանակի ավելացմամբ</w:t>
      </w:r>
      <w:r w:rsidRPr="00330B39">
        <w:rPr>
          <w:rFonts w:ascii="GHEA Grapalat" w:hAnsi="GHEA Grapalat" w:cs="Sylfaen"/>
          <w:iCs/>
          <w:kern w:val="16"/>
          <w:szCs w:val="22"/>
          <w:lang w:val="hy-AM"/>
        </w:rPr>
        <w:t>:</w:t>
      </w:r>
    </w:p>
    <w:p w14:paraId="2EE712DD" w14:textId="77777777" w:rsidR="00D375C1" w:rsidRPr="005B6125" w:rsidRDefault="00A37AA8" w:rsidP="00295E38">
      <w:pPr>
        <w:pStyle w:val="ListParagraph"/>
        <w:ind w:left="0" w:firstLine="630"/>
        <w:jc w:val="both"/>
        <w:rPr>
          <w:rFonts w:ascii="GHEA Grapalat" w:hAnsi="GHEA Grapalat"/>
          <w:b/>
          <w:sz w:val="22"/>
          <w:szCs w:val="22"/>
          <w:highlight w:val="yellow"/>
          <w:lang w:val="hy-AM"/>
        </w:rPr>
      </w:pPr>
      <w:r w:rsidRPr="00330B39">
        <w:rPr>
          <w:rFonts w:ascii="GHEA Grapalat" w:hAnsi="GHEA Grapalat" w:cs="Sylfaen"/>
          <w:iCs/>
          <w:kern w:val="16"/>
          <w:sz w:val="22"/>
          <w:szCs w:val="22"/>
          <w:lang w:val="hy-AM"/>
        </w:rPr>
        <w:t>ՄԺԾԾ ժամանակահատվածում սույն միջոցառումը կշարունակվի իրականացվել դրամաշնորհի տրամադրման մրցույթի արդյունքում հաղթող կազմակերպության կողմից:</w:t>
      </w:r>
    </w:p>
    <w:p w14:paraId="71CB815F" w14:textId="77777777" w:rsidR="00D375C1" w:rsidRPr="005B6125" w:rsidRDefault="00D375C1" w:rsidP="001C4E2A">
      <w:pPr>
        <w:pStyle w:val="ListParagraph"/>
        <w:ind w:left="0" w:firstLine="360"/>
        <w:jc w:val="both"/>
        <w:rPr>
          <w:rFonts w:ascii="GHEA Grapalat" w:hAnsi="GHEA Grapalat"/>
          <w:b/>
          <w:highlight w:val="yellow"/>
          <w:lang w:val="hy-AM"/>
        </w:rPr>
      </w:pPr>
    </w:p>
    <w:p w14:paraId="272F1898" w14:textId="77777777" w:rsidR="002F0607" w:rsidRPr="002F0607" w:rsidRDefault="002F0607" w:rsidP="002F0607">
      <w:pPr>
        <w:pStyle w:val="Text"/>
        <w:numPr>
          <w:ilvl w:val="0"/>
          <w:numId w:val="36"/>
        </w:numPr>
        <w:spacing w:after="0"/>
        <w:ind w:left="0" w:firstLine="360"/>
        <w:rPr>
          <w:rFonts w:ascii="GHEA Grapalat" w:hAnsi="GHEA Grapalat" w:cs="Sylfaen"/>
          <w:b/>
          <w:iCs/>
          <w:kern w:val="16"/>
          <w:szCs w:val="22"/>
          <w:lang w:val="hy-AM"/>
        </w:rPr>
      </w:pPr>
      <w:r w:rsidRPr="002F0607">
        <w:rPr>
          <w:rFonts w:ascii="GHEA Grapalat" w:hAnsi="GHEA Grapalat" w:cs="Sylfaen"/>
          <w:b/>
          <w:iCs/>
          <w:kern w:val="16"/>
          <w:szCs w:val="22"/>
          <w:lang w:val="hy-AM"/>
        </w:rPr>
        <w:t>18 տարին լրացած անձանց ցերեկային կենտրոններում խնամքի և սննդի տրամադրման</w:t>
      </w:r>
      <w:r>
        <w:rPr>
          <w:rFonts w:ascii="GHEA Grapalat" w:hAnsi="GHEA Grapalat" w:cs="Sylfaen"/>
          <w:b/>
          <w:iCs/>
          <w:kern w:val="16"/>
          <w:szCs w:val="22"/>
          <w:lang w:val="hy-AM"/>
        </w:rPr>
        <w:t xml:space="preserve"> ծառայություններ </w:t>
      </w:r>
      <w:r w:rsidRPr="002F0607">
        <w:rPr>
          <w:rFonts w:ascii="GHEA Grapalat" w:hAnsi="GHEA Grapalat" w:cs="Sylfaen"/>
          <w:b/>
          <w:iCs/>
          <w:kern w:val="16"/>
          <w:szCs w:val="22"/>
          <w:lang w:val="hy-AM"/>
        </w:rPr>
        <w:t>11003 (11003 Տարեցներին, հաշմանդամություն ունեցող անձանց ցերեկային խնամքի ծառայություններ (սննդի տրամադրման գծով))</w:t>
      </w:r>
    </w:p>
    <w:p w14:paraId="54CF3517" w14:textId="77777777" w:rsidR="002F0607" w:rsidRPr="00330B39" w:rsidRDefault="002F0607" w:rsidP="002F0607">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Սույն միջոցառումը համահունչ է Կառավարության ուղենշած` ծառայությունների փոխակերպման և համայնքահեն ծառայությունների ներդրման, ինչպես նաև սոցիալական ծառայությունները հասարակական կազմակերպություններին մրցութային կարգով պատվիրակելու քաղաքականությանը և հանդիսանում են այլընտրանք շուրջօրյա խնամքի կենտրոնների: Միջոցառումն արդյունավետ ու մարդասիրական է այն առումով, որ տարեցը չի զրկվում իր հարազատ համայնքում կամ իր ընտանիքում ապրելու հնարավորությունից: Ցերեկային կենտրոններն անձի սոցիալական ներառման լավագույն տարբերակն են: Ցերեկային կենտրոններում կազմակերպվում է շահառուների ազատ ժամանցը, իրականացվում են մշակութային միջոցառումներ, կազմակերպվում էքսկուրսիաներ, տարբեր խմբակներ, աշխատանքային և արտթերապիա: Ցերեկային կենտրոնների շահառուներին տրամադրվում է նաև սոցիալ-հոգեբանական խորհրդատվություն, տրամադրվում մեկանգամյա սնունդ։</w:t>
      </w:r>
    </w:p>
    <w:p w14:paraId="2C34A433" w14:textId="77777777" w:rsidR="002F0607" w:rsidRPr="00330B39" w:rsidRDefault="002F0607" w:rsidP="002F0607">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ՀՀ 2022 թվականի պետական բյուջեով սույն ծրագրի իրականացման համար նախատեսված է 170,000.0 հազ</w:t>
      </w:r>
      <w:r w:rsidRPr="00330B39">
        <w:rPr>
          <w:rFonts w:ascii="GHEA Grapalat" w:hAnsi="GHEA Grapalat" w:cs="Cambria Math"/>
          <w:iCs/>
          <w:kern w:val="16"/>
          <w:szCs w:val="22"/>
          <w:lang w:val="hy-AM"/>
        </w:rPr>
        <w:t>.</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դրամ</w:t>
      </w:r>
      <w:r w:rsidRPr="00330B39">
        <w:rPr>
          <w:rFonts w:ascii="GHEA Grapalat" w:hAnsi="GHEA Grapalat" w:cs="Sylfaen"/>
          <w:iCs/>
          <w:kern w:val="16"/>
          <w:szCs w:val="22"/>
          <w:lang w:val="hy-AM"/>
        </w:rPr>
        <w:t xml:space="preserve">` 1600 </w:t>
      </w:r>
      <w:r w:rsidRPr="00330B39">
        <w:rPr>
          <w:rFonts w:ascii="GHEA Grapalat" w:hAnsi="GHEA Grapalat" w:cs="GHEA Grapalat"/>
          <w:iCs/>
          <w:kern w:val="16"/>
          <w:szCs w:val="22"/>
          <w:lang w:val="hy-AM"/>
        </w:rPr>
        <w:t>շահառուի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սպասարկման</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համար</w:t>
      </w:r>
      <w:r w:rsidRPr="00330B39">
        <w:rPr>
          <w:rFonts w:ascii="GHEA Grapalat" w:hAnsi="GHEA Grapalat" w:cs="Sylfaen"/>
          <w:iCs/>
          <w:kern w:val="16"/>
          <w:szCs w:val="22"/>
          <w:lang w:val="hy-AM"/>
        </w:rPr>
        <w:t xml:space="preserve">: 2022 </w:t>
      </w:r>
      <w:r w:rsidRPr="00330B39">
        <w:rPr>
          <w:rFonts w:ascii="GHEA Grapalat" w:hAnsi="GHEA Grapalat" w:cs="GHEA Grapalat"/>
          <w:iCs/>
          <w:kern w:val="16"/>
          <w:szCs w:val="22"/>
          <w:lang w:val="hy-AM"/>
        </w:rPr>
        <w:t>թվականի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կրճատումը</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պայմանավորված</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էր</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երկրի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առջև</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ծառացած</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ֆինանսատնտեսական</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բարդ</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խնդ</w:t>
      </w:r>
      <w:r w:rsidRPr="00330B39">
        <w:rPr>
          <w:rFonts w:ascii="GHEA Grapalat" w:hAnsi="GHEA Grapalat" w:cs="Sylfaen"/>
          <w:iCs/>
          <w:kern w:val="16"/>
          <w:szCs w:val="22"/>
          <w:lang w:val="hy-AM"/>
        </w:rPr>
        <w:t>իրներով, որի պատճառով ծառայության արժեքը նվազել էր 2021 թվականի եղած 210,902.5 հազ</w:t>
      </w:r>
      <w:r w:rsidRPr="00330B39">
        <w:rPr>
          <w:rFonts w:ascii="GHEA Grapalat" w:hAnsi="GHEA Grapalat" w:cs="Cambria Math"/>
          <w:iCs/>
          <w:kern w:val="16"/>
          <w:szCs w:val="22"/>
          <w:lang w:val="hy-AM"/>
        </w:rPr>
        <w:t>.</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դրամից</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և</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կրճատումը</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պետք</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է</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տարածվեր</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միայն</w:t>
      </w:r>
      <w:r w:rsidRPr="00330B39">
        <w:rPr>
          <w:rFonts w:ascii="GHEA Grapalat" w:hAnsi="GHEA Grapalat" w:cs="Sylfaen"/>
          <w:iCs/>
          <w:kern w:val="16"/>
          <w:szCs w:val="22"/>
          <w:lang w:val="hy-AM"/>
        </w:rPr>
        <w:t xml:space="preserve"> 2022 </w:t>
      </w:r>
      <w:r w:rsidRPr="00330B39">
        <w:rPr>
          <w:rFonts w:ascii="GHEA Grapalat" w:hAnsi="GHEA Grapalat" w:cs="GHEA Grapalat"/>
          <w:iCs/>
          <w:kern w:val="16"/>
          <w:szCs w:val="22"/>
          <w:lang w:val="hy-AM"/>
        </w:rPr>
        <w:t>թվականի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վրա՝</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չխափանելով</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հետագա</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տարիների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ֆինանսական</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ցուցանիշները։</w:t>
      </w:r>
    </w:p>
    <w:p w14:paraId="7A8C0121" w14:textId="278AE93E" w:rsidR="002F0607" w:rsidRPr="00330B39" w:rsidRDefault="002F0607" w:rsidP="002F0607">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 xml:space="preserve">ՀՀ 2023-2025 թվականների ՄԺԾԾ ժամանակահատվածում` 2023, 2024 և 2025 թվականների համար, նախատեսվում է ծառայությունը կիսել՝ առանձնացնելով տարեց և (կամ) հաշմանդամություն ունեցող անձանց սոցիալական հոգածության ցերեկային կենտրոնները բարեգործական ճաշարաններից։ Ըստ այդմ, 2023 թվականին 1700 շահառուի ցերեկային խնամքի ծառայությունների և օրը մեկանգամյա սնունդ տրամադրելու համար նախատեսված </w:t>
      </w:r>
      <w:r w:rsidRPr="00295E38">
        <w:rPr>
          <w:rFonts w:ascii="GHEA Grapalat" w:hAnsi="GHEA Grapalat" w:cs="Sylfaen"/>
          <w:b/>
          <w:iCs/>
          <w:kern w:val="16"/>
          <w:szCs w:val="22"/>
          <w:lang w:val="hy-AM"/>
        </w:rPr>
        <w:t>189,325.7</w:t>
      </w:r>
      <w:r>
        <w:rPr>
          <w:rFonts w:ascii="GHEA Grapalat" w:hAnsi="GHEA Grapalat" w:cs="Sylfaen"/>
          <w:iCs/>
          <w:kern w:val="16"/>
          <w:szCs w:val="22"/>
          <w:lang w:val="hy-AM"/>
        </w:rPr>
        <w:t xml:space="preserve"> </w:t>
      </w:r>
      <w:r w:rsidRPr="00330B39">
        <w:rPr>
          <w:rFonts w:ascii="GHEA Grapalat" w:hAnsi="GHEA Grapalat" w:cs="Sylfaen"/>
          <w:iCs/>
          <w:kern w:val="16"/>
          <w:szCs w:val="22"/>
          <w:lang w:val="hy-AM"/>
        </w:rPr>
        <w:t>հազ</w:t>
      </w:r>
      <w:r w:rsidRPr="00330B39">
        <w:rPr>
          <w:rFonts w:ascii="GHEA Grapalat" w:hAnsi="GHEA Grapalat" w:cs="Cambria Math"/>
          <w:iCs/>
          <w:kern w:val="16"/>
          <w:szCs w:val="22"/>
          <w:lang w:val="hy-AM"/>
        </w:rPr>
        <w:t>.</w:t>
      </w:r>
      <w:r w:rsidRPr="00330B39">
        <w:rPr>
          <w:rFonts w:ascii="GHEA Grapalat" w:hAnsi="GHEA Grapalat" w:cs="GHEA Grapalat"/>
          <w:iCs/>
          <w:kern w:val="16"/>
          <w:szCs w:val="22"/>
          <w:lang w:val="hy-AM"/>
        </w:rPr>
        <w:t>դրամը</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կկազմակերպվի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երկու</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բաղադրիչով՝</w:t>
      </w:r>
    </w:p>
    <w:p w14:paraId="68144F90" w14:textId="77777777" w:rsidR="002F0607" w:rsidRPr="00330B39" w:rsidRDefault="002F0607" w:rsidP="002F0607">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w:t>
      </w:r>
      <w:r w:rsidRPr="00330B39">
        <w:rPr>
          <w:rFonts w:ascii="GHEA Grapalat" w:hAnsi="GHEA Grapalat" w:cs="Sylfaen"/>
          <w:iCs/>
          <w:kern w:val="16"/>
          <w:szCs w:val="22"/>
          <w:lang w:val="hy-AM"/>
        </w:rPr>
        <w:tab/>
        <w:t>Տարեց և (կամ) հաշմանդամություն ունեցող անձանց սոցիալական հոգածության ցերեկային կենտրոններում խնամքի ծառայությունների տրամադրում՝ 400 շահառու՝ 44,547.2 հազ</w:t>
      </w:r>
      <w:r w:rsidRPr="00330B39">
        <w:rPr>
          <w:rFonts w:ascii="GHEA Grapalat" w:hAnsi="GHEA Grapalat" w:cs="Cambria Math"/>
          <w:iCs/>
          <w:kern w:val="16"/>
          <w:szCs w:val="22"/>
          <w:lang w:val="hy-AM"/>
        </w:rPr>
        <w:t>.</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ՀՀ</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դրամ</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ֆինանսավորմամբ</w:t>
      </w:r>
      <w:r w:rsidRPr="00330B39">
        <w:rPr>
          <w:rFonts w:ascii="GHEA Grapalat" w:hAnsi="GHEA Grapalat" w:cs="Sylfaen"/>
          <w:iCs/>
          <w:kern w:val="16"/>
          <w:szCs w:val="22"/>
          <w:lang w:val="hy-AM"/>
        </w:rPr>
        <w:t xml:space="preserve">: </w:t>
      </w:r>
    </w:p>
    <w:p w14:paraId="6E3D3BD3" w14:textId="77777777" w:rsidR="002F0607" w:rsidRPr="00330B39" w:rsidRDefault="002F0607" w:rsidP="002F0607">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w:t>
      </w:r>
      <w:r w:rsidRPr="00330B39">
        <w:rPr>
          <w:rFonts w:ascii="GHEA Grapalat" w:hAnsi="GHEA Grapalat" w:cs="Sylfaen"/>
          <w:iCs/>
          <w:kern w:val="16"/>
          <w:szCs w:val="22"/>
          <w:lang w:val="hy-AM"/>
        </w:rPr>
        <w:tab/>
        <w:t>Սոցիալապես անապահով անձի (ընտանիքի) սննդի տրամադրման ծառայությունների ապահովում բարեգործական ճաշարաններում այս միջոցառմամբ՝ 1300 շահառու՝ 144,778.5 հազ. ՀՀ դրամ ֆինանսավորմամբ։</w:t>
      </w:r>
    </w:p>
    <w:p w14:paraId="3E2CF8CD" w14:textId="77777777" w:rsidR="002F0607" w:rsidRPr="00330B39" w:rsidRDefault="002F0607" w:rsidP="002F0607">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 xml:space="preserve">Դրա պատճառն այն է, որ շահառուների մեծ մասը հաճախում են ցերեկային կենտրոններ բացառապես սննդի համար, իսկ եղած՝ ՀՀ կառավարության 2007 թվականի մայիսի 31-ի N 730-Ն որոշմամբ հաստատված չափորոշիչը չի բավարարում սննդի տրամադրման ծառայության ապահովմանը։ Թե՛ ցերեկային կենտրոնի, թե՛ բարեգործական ճաշարանի համար անհրաժեշտ փոփոխություններն արդեն արվել են և երկու որոշման նախագծերը դրվել են շրջանառության մեջ։ 2024 և 2025 թվականներին նախատեսվում է պահպանել նույն` </w:t>
      </w:r>
      <w:r w:rsidRPr="00C7674C">
        <w:rPr>
          <w:rFonts w:ascii="GHEA Grapalat" w:hAnsi="GHEA Grapalat" w:cs="Sylfaen"/>
          <w:b/>
          <w:iCs/>
          <w:kern w:val="16"/>
          <w:szCs w:val="22"/>
          <w:lang w:val="hy-AM"/>
        </w:rPr>
        <w:t>189,325.7</w:t>
      </w:r>
      <w:r w:rsidRPr="00330B39">
        <w:rPr>
          <w:rFonts w:ascii="GHEA Grapalat" w:hAnsi="GHEA Grapalat" w:cs="Sylfaen"/>
          <w:iCs/>
          <w:kern w:val="16"/>
          <w:szCs w:val="22"/>
          <w:lang w:val="hy-AM"/>
        </w:rPr>
        <w:t xml:space="preserve"> հազ</w:t>
      </w:r>
      <w:r w:rsidRPr="00330B39">
        <w:rPr>
          <w:rFonts w:ascii="GHEA Grapalat" w:hAnsi="GHEA Grapalat" w:cs="Cambria Math"/>
          <w:iCs/>
          <w:kern w:val="16"/>
          <w:szCs w:val="22"/>
          <w:lang w:val="hy-AM"/>
        </w:rPr>
        <w:t>.</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դրամ</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չափաքանակը</w:t>
      </w:r>
      <w:r w:rsidRPr="00330B39">
        <w:rPr>
          <w:rFonts w:ascii="GHEA Grapalat" w:hAnsi="GHEA Grapalat" w:cs="Sylfaen"/>
          <w:iCs/>
          <w:kern w:val="16"/>
          <w:szCs w:val="22"/>
          <w:lang w:val="hy-AM"/>
        </w:rPr>
        <w:t>:</w:t>
      </w:r>
    </w:p>
    <w:p w14:paraId="5E51A0B8" w14:textId="77777777" w:rsidR="002F0607" w:rsidRPr="00330B39" w:rsidRDefault="002F0607" w:rsidP="002F0607">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2023 թվականին ծախսերի պակասեցումը ՀՀ 2021 թվականի պետական բյուջեով հաստատված չափաքանակի նկատմամբ 21,576.8</w:t>
      </w:r>
      <w:r>
        <w:rPr>
          <w:rFonts w:ascii="GHEA Grapalat" w:hAnsi="GHEA Grapalat" w:cs="Sylfaen"/>
          <w:iCs/>
          <w:kern w:val="16"/>
          <w:szCs w:val="22"/>
          <w:lang w:val="hy-AM"/>
        </w:rPr>
        <w:t xml:space="preserve"> հազ. դրամով, իսկ 2022 </w:t>
      </w:r>
      <w:r w:rsidRPr="00330B39">
        <w:rPr>
          <w:rFonts w:ascii="GHEA Grapalat" w:hAnsi="GHEA Grapalat" w:cs="Sylfaen"/>
          <w:iCs/>
          <w:kern w:val="16"/>
          <w:szCs w:val="22"/>
          <w:lang w:val="hy-AM"/>
        </w:rPr>
        <w:t xml:space="preserve">թվականի կրճատված պետական բյուջեով </w:t>
      </w:r>
      <w:r w:rsidRPr="00330B39">
        <w:rPr>
          <w:rFonts w:ascii="GHEA Grapalat" w:hAnsi="GHEA Grapalat" w:cs="Sylfaen"/>
          <w:iCs/>
          <w:kern w:val="16"/>
          <w:szCs w:val="22"/>
          <w:lang w:val="hy-AM"/>
        </w:rPr>
        <w:lastRenderedPageBreak/>
        <w:t>հաստատված չափաքանակի նկատմամբ 19,325.7 հազ</w:t>
      </w:r>
      <w:r w:rsidRPr="00330B39">
        <w:rPr>
          <w:rFonts w:ascii="GHEA Grapalat" w:hAnsi="GHEA Grapalat" w:cs="Cambria Math"/>
          <w:iCs/>
          <w:kern w:val="16"/>
          <w:szCs w:val="22"/>
          <w:lang w:val="hy-AM"/>
        </w:rPr>
        <w:t>.</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դրամ ավելացումով</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պայմանավորված</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է</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շահառուների կարիքի գնահատմամբ և ծառայությունների որակի բարձրացմամբ</w:t>
      </w:r>
      <w:r w:rsidRPr="00330B39">
        <w:rPr>
          <w:rFonts w:ascii="GHEA Grapalat" w:hAnsi="GHEA Grapalat" w:cs="Sylfaen"/>
          <w:iCs/>
          <w:kern w:val="16"/>
          <w:szCs w:val="22"/>
          <w:lang w:val="hy-AM"/>
        </w:rPr>
        <w:t>:</w:t>
      </w:r>
    </w:p>
    <w:p w14:paraId="7C8FA149" w14:textId="77777777" w:rsidR="00D375C1" w:rsidRPr="005B6125" w:rsidRDefault="002F0607" w:rsidP="002F0607">
      <w:pPr>
        <w:spacing w:after="0" w:line="240" w:lineRule="auto"/>
        <w:ind w:left="270" w:firstLine="360"/>
        <w:jc w:val="both"/>
        <w:rPr>
          <w:rFonts w:ascii="GHEA Grapalat" w:eastAsia="Calibri" w:hAnsi="GHEA Grapalat" w:cs="Sylfaen"/>
          <w:highlight w:val="yellow"/>
          <w:lang w:val="hy-AM" w:eastAsia="x-none"/>
        </w:rPr>
      </w:pPr>
      <w:r w:rsidRPr="00330B39">
        <w:rPr>
          <w:rFonts w:ascii="GHEA Grapalat" w:hAnsi="GHEA Grapalat" w:cs="Sylfaen"/>
          <w:iCs/>
          <w:kern w:val="16"/>
          <w:lang w:val="hy-AM"/>
        </w:rPr>
        <w:t>ՄԺԾԾ ժամանակահատվածում սույն միջոցառումը կշարունակվի իրականացվել դրամաշնորհի տրամադրման մրցույթի արդյունքում հաղթող կազմակերպության կողմից</w:t>
      </w:r>
      <w:r>
        <w:rPr>
          <w:rFonts w:ascii="GHEA Grapalat" w:hAnsi="GHEA Grapalat" w:cs="Sylfaen"/>
          <w:iCs/>
          <w:kern w:val="16"/>
          <w:lang w:val="hy-AM"/>
        </w:rPr>
        <w:t>:</w:t>
      </w:r>
    </w:p>
    <w:p w14:paraId="2D2B63AF" w14:textId="77777777" w:rsidR="00B57FD2" w:rsidRPr="005B6125" w:rsidRDefault="00B57FD2" w:rsidP="005B4CFF">
      <w:pPr>
        <w:spacing w:after="0" w:line="240" w:lineRule="auto"/>
        <w:jc w:val="both"/>
        <w:rPr>
          <w:rFonts w:ascii="GHEA Grapalat" w:hAnsi="GHEA Grapalat"/>
          <w:b/>
          <w:color w:val="FF0000"/>
          <w:highlight w:val="yellow"/>
          <w:lang w:val="hy-AM"/>
        </w:rPr>
      </w:pPr>
    </w:p>
    <w:p w14:paraId="749BF548" w14:textId="77777777" w:rsidR="00013385" w:rsidRPr="00013385" w:rsidRDefault="00013385" w:rsidP="00013385">
      <w:pPr>
        <w:pStyle w:val="Text"/>
        <w:numPr>
          <w:ilvl w:val="0"/>
          <w:numId w:val="36"/>
        </w:numPr>
        <w:spacing w:after="0"/>
        <w:ind w:left="0" w:firstLine="360"/>
        <w:rPr>
          <w:rFonts w:ascii="GHEA Grapalat" w:hAnsi="GHEA Grapalat" w:cs="Sylfaen"/>
          <w:b/>
          <w:iCs/>
          <w:kern w:val="16"/>
          <w:szCs w:val="22"/>
          <w:lang w:val="hy-AM"/>
        </w:rPr>
      </w:pPr>
      <w:r w:rsidRPr="00013385">
        <w:rPr>
          <w:rFonts w:ascii="GHEA Grapalat" w:hAnsi="GHEA Grapalat" w:cs="Sylfaen"/>
          <w:b/>
          <w:iCs/>
          <w:kern w:val="16"/>
          <w:szCs w:val="22"/>
          <w:lang w:val="hy-AM"/>
        </w:rPr>
        <w:t xml:space="preserve">Տարեց և (կամ) հաշմանդամություն ունեցող անձանց շուրջօրյա խնամքի ծառայություններ Լոռու մարզում </w:t>
      </w:r>
      <w:r>
        <w:rPr>
          <w:rFonts w:ascii="GHEA Grapalat" w:hAnsi="GHEA Grapalat" w:cs="Sylfaen"/>
          <w:b/>
          <w:iCs/>
          <w:kern w:val="16"/>
          <w:szCs w:val="22"/>
          <w:lang w:val="hy-AM"/>
        </w:rPr>
        <w:t xml:space="preserve">11004 </w:t>
      </w:r>
      <w:r w:rsidRPr="00013385">
        <w:rPr>
          <w:rFonts w:ascii="GHEA Grapalat" w:hAnsi="GHEA Grapalat" w:cs="Sylfaen"/>
          <w:b/>
          <w:iCs/>
          <w:kern w:val="16"/>
          <w:szCs w:val="22"/>
          <w:lang w:val="hy-AM"/>
        </w:rPr>
        <w:t>(</w:t>
      </w:r>
      <w:r w:rsidR="00732985">
        <w:rPr>
          <w:rFonts w:ascii="GHEA Grapalat" w:hAnsi="GHEA Grapalat" w:cs="Sylfaen"/>
          <w:b/>
          <w:iCs/>
          <w:kern w:val="16"/>
          <w:szCs w:val="22"/>
          <w:lang w:val="hy-AM"/>
        </w:rPr>
        <w:t xml:space="preserve">11004 </w:t>
      </w:r>
      <w:r w:rsidRPr="00013385">
        <w:rPr>
          <w:rFonts w:ascii="GHEA Grapalat" w:hAnsi="GHEA Grapalat" w:cs="Sylfaen"/>
          <w:b/>
          <w:iCs/>
          <w:kern w:val="16"/>
          <w:szCs w:val="22"/>
          <w:lang w:val="hy-AM"/>
        </w:rPr>
        <w:t>Տարեցների և հաշմանդամություն ունեցող անձանց շուրջօրյա խնամքի ծառայություններ Լոռու մարզում)</w:t>
      </w:r>
    </w:p>
    <w:p w14:paraId="1E1DBAA7" w14:textId="77777777" w:rsidR="00013385" w:rsidRPr="00330B39" w:rsidRDefault="00013385" w:rsidP="00013385">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 xml:space="preserve">Միջոցառումը սկսած 2009 թվականից իրականացրել է «Վանաձորի տարեցների տուն» հիմնադրամը, որը Վանաձորի տարեցների տանը խնամում է 55 տարեց անձ և որոնց խնամքն ու սպասարկումն իրականացնում է 27 աշխատող: Ծրագիրն սկսած 2019 թվականից իրականացվել է մրցութային կարգով և հաղթել է «Վանաձորի տարեցների տուն» հիմնադրամը: </w:t>
      </w:r>
    </w:p>
    <w:p w14:paraId="758E56EE" w14:textId="77777777" w:rsidR="00013385" w:rsidRPr="00330B39" w:rsidRDefault="00013385" w:rsidP="00013385">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Միջոցառման իրականացումն անմիջականորեն ուղղված է ծրագրի հիմնական նպատակի իրագործմանը, այն է՝ կյանքի դժվարին իրավիճակում հայտնված անձանց բնականոն կենսագործունեության ապահովում և կյանքի որակի բարելավում:</w:t>
      </w:r>
    </w:p>
    <w:p w14:paraId="70A9E67D" w14:textId="77777777" w:rsidR="00013385" w:rsidRPr="00330B39" w:rsidRDefault="00013385" w:rsidP="00013385">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ՀՀ 2022 թվականի պետական բյուջեով սույն ծրագրի իրականացման համար նախատեսված է 24,000.0 հազ. ՀՀ դրամ 55 շահառուի շուրջօրյա խնամքը կազմակերպելու համար: Ծառայության արժեքը հասցվել էր 2020 թվականի հա</w:t>
      </w:r>
      <w:r w:rsidR="00732985">
        <w:rPr>
          <w:rFonts w:ascii="GHEA Grapalat" w:hAnsi="GHEA Grapalat" w:cs="Sylfaen"/>
          <w:iCs/>
          <w:kern w:val="16"/>
          <w:szCs w:val="22"/>
          <w:lang w:val="hy-AM"/>
        </w:rPr>
        <w:t xml:space="preserve">մար նախատեսված 24,000.0 հազ. </w:t>
      </w:r>
      <w:r w:rsidRPr="00330B39">
        <w:rPr>
          <w:rFonts w:ascii="GHEA Grapalat" w:hAnsi="GHEA Grapalat" w:cs="Sylfaen"/>
          <w:iCs/>
          <w:kern w:val="16"/>
          <w:szCs w:val="22"/>
          <w:lang w:val="hy-AM"/>
        </w:rPr>
        <w:t>դրամի, երբ նվազագույն աշխատավարձը ավելի ցածր էր։ 2022 թվականի կրճատումը պայմանավորված էր երկրի առջև ծառացած ֆինանսատնտեսական բարդ խնդիրներով, որի պատճառով ծառայության արժեքը նվազել էր 2021 թվականի եղած 30,000.7 հազ</w:t>
      </w:r>
      <w:r w:rsidRPr="00330B39">
        <w:rPr>
          <w:rFonts w:ascii="GHEA Grapalat" w:hAnsi="GHEA Grapalat" w:cs="Cambria Math"/>
          <w:iCs/>
          <w:kern w:val="16"/>
          <w:szCs w:val="22"/>
          <w:lang w:val="hy-AM"/>
        </w:rPr>
        <w:t>.</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դրամից</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և</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կրճատումը</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պետք</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է</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տարածվեր</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միայն</w:t>
      </w:r>
      <w:r w:rsidRPr="00330B39">
        <w:rPr>
          <w:rFonts w:ascii="GHEA Grapalat" w:hAnsi="GHEA Grapalat" w:cs="Sylfaen"/>
          <w:iCs/>
          <w:kern w:val="16"/>
          <w:szCs w:val="22"/>
          <w:lang w:val="hy-AM"/>
        </w:rPr>
        <w:t xml:space="preserve"> 2022 </w:t>
      </w:r>
      <w:r w:rsidRPr="00330B39">
        <w:rPr>
          <w:rFonts w:ascii="GHEA Grapalat" w:hAnsi="GHEA Grapalat" w:cs="GHEA Grapalat"/>
          <w:iCs/>
          <w:kern w:val="16"/>
          <w:szCs w:val="22"/>
          <w:lang w:val="hy-AM"/>
        </w:rPr>
        <w:t>թվականի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վրա՝</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չխափանելով</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հետագա</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տարիների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ֆինանսական</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ցուցանիշները։</w:t>
      </w:r>
    </w:p>
    <w:p w14:paraId="40FC3755" w14:textId="28FC5388" w:rsidR="00013385" w:rsidRPr="00330B39" w:rsidRDefault="00013385" w:rsidP="00013385">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ՀՀ 2023-2025 թվականների ՄԺԾԾ ժամանակահատվածի յուրաքանչյուր տարվա համար նախատեսվում է 2021 թվականին նախատեսված 30,000.7 հազ</w:t>
      </w:r>
      <w:r w:rsidRPr="00330B39">
        <w:rPr>
          <w:rFonts w:ascii="GHEA Grapalat" w:hAnsi="GHEA Grapalat" w:cs="Cambria Math"/>
          <w:iCs/>
          <w:kern w:val="16"/>
          <w:szCs w:val="22"/>
          <w:lang w:val="hy-AM"/>
        </w:rPr>
        <w:t>.</w:t>
      </w:r>
      <w:r w:rsidRPr="00330B39">
        <w:rPr>
          <w:rFonts w:ascii="GHEA Grapalat" w:hAnsi="GHEA Grapalat" w:cs="GHEA Grapalat"/>
          <w:iCs/>
          <w:kern w:val="16"/>
          <w:szCs w:val="22"/>
          <w:lang w:val="hy-AM"/>
        </w:rPr>
        <w:t>դրամի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չափով</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գումարը</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ավելացնել</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և</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հասցնել</w:t>
      </w:r>
      <w:r w:rsidRPr="00330B39">
        <w:rPr>
          <w:rFonts w:ascii="GHEA Grapalat" w:hAnsi="GHEA Grapalat" w:cs="Sylfaen"/>
          <w:iCs/>
          <w:kern w:val="16"/>
          <w:szCs w:val="22"/>
          <w:lang w:val="hy-AM"/>
        </w:rPr>
        <w:t xml:space="preserve"> </w:t>
      </w:r>
      <w:r w:rsidRPr="00965720">
        <w:rPr>
          <w:rFonts w:ascii="GHEA Grapalat" w:hAnsi="GHEA Grapalat" w:cs="Sylfaen"/>
          <w:b/>
          <w:iCs/>
          <w:kern w:val="16"/>
          <w:szCs w:val="22"/>
          <w:lang w:val="hy-AM"/>
        </w:rPr>
        <w:t>35,263,2</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հազ</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դրամի՝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շահառուների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նույն</w:t>
      </w:r>
      <w:r w:rsidRPr="00330B39">
        <w:rPr>
          <w:rFonts w:ascii="GHEA Grapalat" w:hAnsi="GHEA Grapalat" w:cs="Sylfaen"/>
          <w:iCs/>
          <w:kern w:val="16"/>
          <w:szCs w:val="22"/>
          <w:lang w:val="hy-AM"/>
        </w:rPr>
        <w:t xml:space="preserve"> 55 </w:t>
      </w:r>
      <w:r w:rsidRPr="00330B39">
        <w:rPr>
          <w:rFonts w:ascii="GHEA Grapalat" w:hAnsi="GHEA Grapalat" w:cs="GHEA Grapalat"/>
          <w:iCs/>
          <w:kern w:val="16"/>
          <w:szCs w:val="22"/>
          <w:lang w:val="hy-AM"/>
        </w:rPr>
        <w:t>թվաքանակը</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պատճառն</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այն</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է</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որ</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ՀՀ</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կառավարության</w:t>
      </w:r>
      <w:r w:rsidRPr="00330B39">
        <w:rPr>
          <w:rFonts w:ascii="GHEA Grapalat" w:hAnsi="GHEA Grapalat" w:cs="Sylfaen"/>
          <w:iCs/>
          <w:kern w:val="16"/>
          <w:szCs w:val="22"/>
          <w:lang w:val="hy-AM"/>
        </w:rPr>
        <w:t xml:space="preserve"> 2015 թվականի հոկտեմբերի 29-ի N 1292-Ն որոշմամբ սահմանված՝ անհրաժեշտ է առնվազն 31.5 հաստիք, որի նվազագույն աշխատավ</w:t>
      </w:r>
      <w:r w:rsidR="00116703">
        <w:rPr>
          <w:rFonts w:ascii="GHEA Grapalat" w:hAnsi="GHEA Grapalat" w:cs="Sylfaen"/>
          <w:iCs/>
          <w:kern w:val="16"/>
          <w:szCs w:val="22"/>
          <w:lang w:val="hy-AM"/>
        </w:rPr>
        <w:t xml:space="preserve">արձը կազմում է 35,263,2 հազ. </w:t>
      </w:r>
      <w:r w:rsidRPr="00330B39">
        <w:rPr>
          <w:rFonts w:ascii="GHEA Grapalat" w:hAnsi="GHEA Grapalat" w:cs="Sylfaen"/>
          <w:iCs/>
          <w:kern w:val="16"/>
          <w:szCs w:val="22"/>
          <w:lang w:val="hy-AM"/>
        </w:rPr>
        <w:t xml:space="preserve">դրամ։ 2024 և 2025 թվականներին նախատեսվում է պահպանել նույն` </w:t>
      </w:r>
      <w:r w:rsidRPr="00965720">
        <w:rPr>
          <w:rFonts w:ascii="GHEA Grapalat" w:hAnsi="GHEA Grapalat" w:cs="Sylfaen"/>
          <w:b/>
          <w:iCs/>
          <w:kern w:val="16"/>
          <w:szCs w:val="22"/>
          <w:lang w:val="hy-AM"/>
        </w:rPr>
        <w:t>35,263,2</w:t>
      </w:r>
      <w:r w:rsidRPr="00330B39">
        <w:rPr>
          <w:rFonts w:ascii="GHEA Grapalat" w:hAnsi="GHEA Grapalat" w:cs="Sylfaen"/>
          <w:iCs/>
          <w:kern w:val="16"/>
          <w:szCs w:val="22"/>
          <w:lang w:val="hy-AM"/>
        </w:rPr>
        <w:t xml:space="preserve"> հազ</w:t>
      </w:r>
      <w:r w:rsidRPr="00330B39">
        <w:rPr>
          <w:rFonts w:ascii="GHEA Grapalat" w:hAnsi="GHEA Grapalat" w:cs="Cambria Math"/>
          <w:iCs/>
          <w:kern w:val="16"/>
          <w:szCs w:val="22"/>
          <w:lang w:val="hy-AM"/>
        </w:rPr>
        <w:t>.</w:t>
      </w:r>
      <w:r w:rsidRPr="00330B39">
        <w:rPr>
          <w:rFonts w:ascii="GHEA Grapalat" w:hAnsi="GHEA Grapalat" w:cs="GHEA Grapalat"/>
          <w:iCs/>
          <w:kern w:val="16"/>
          <w:szCs w:val="22"/>
          <w:lang w:val="hy-AM"/>
        </w:rPr>
        <w:t>դրամ</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չափաքանակը</w:t>
      </w:r>
      <w:r w:rsidRPr="00330B39">
        <w:rPr>
          <w:rFonts w:ascii="GHEA Grapalat" w:hAnsi="GHEA Grapalat" w:cs="Sylfaen"/>
          <w:iCs/>
          <w:kern w:val="16"/>
          <w:szCs w:val="22"/>
          <w:lang w:val="hy-AM"/>
        </w:rPr>
        <w:t>:</w:t>
      </w:r>
    </w:p>
    <w:p w14:paraId="26E37D57" w14:textId="5B28F3E5" w:rsidR="00013385" w:rsidRPr="00330B39" w:rsidRDefault="00013385" w:rsidP="00013385">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2023 թվականին ծախսերի պակասեցումը ՀՀ 2021 թվականի պետական բյուջեով հաստատված չափաքանակի նկատմամբ 5,255.3</w:t>
      </w:r>
      <w:r w:rsidR="00116703">
        <w:rPr>
          <w:rFonts w:ascii="GHEA Grapalat" w:hAnsi="GHEA Grapalat" w:cs="Sylfaen"/>
          <w:iCs/>
          <w:kern w:val="16"/>
          <w:szCs w:val="22"/>
          <w:lang w:val="hy-AM"/>
        </w:rPr>
        <w:t xml:space="preserve"> հազ. </w:t>
      </w:r>
      <w:r w:rsidRPr="00330B39">
        <w:rPr>
          <w:rFonts w:ascii="GHEA Grapalat" w:hAnsi="GHEA Grapalat" w:cs="Sylfaen"/>
          <w:iCs/>
          <w:kern w:val="16"/>
          <w:szCs w:val="22"/>
          <w:lang w:val="hy-AM"/>
        </w:rPr>
        <w:t>դրամով, իսկ 2022 թվականի կրճատված պետական բյուջեով հաստատված չափաքանակի նկատմամբ 11,263.2 հազ</w:t>
      </w:r>
      <w:r w:rsidRPr="00330B39">
        <w:rPr>
          <w:rFonts w:ascii="GHEA Grapalat" w:hAnsi="GHEA Grapalat" w:cs="Cambria Math"/>
          <w:iCs/>
          <w:kern w:val="16"/>
          <w:szCs w:val="22"/>
          <w:lang w:val="hy-AM"/>
        </w:rPr>
        <w:t>.</w:t>
      </w:r>
      <w:r w:rsidRPr="00330B39">
        <w:rPr>
          <w:rFonts w:ascii="GHEA Grapalat" w:hAnsi="GHEA Grapalat" w:cs="GHEA Grapalat"/>
          <w:iCs/>
          <w:kern w:val="16"/>
          <w:szCs w:val="22"/>
          <w:lang w:val="hy-AM"/>
        </w:rPr>
        <w:t>դրամ ավելացումով</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պայմանավորված</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է</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աշխատավարձի և աշխատողների ճշգրիտ հաշվարկով</w:t>
      </w:r>
      <w:r w:rsidRPr="00330B39">
        <w:rPr>
          <w:rFonts w:ascii="GHEA Grapalat" w:hAnsi="GHEA Grapalat" w:cs="Sylfaen"/>
          <w:iCs/>
          <w:kern w:val="16"/>
          <w:szCs w:val="22"/>
          <w:lang w:val="hy-AM"/>
        </w:rPr>
        <w:t>:</w:t>
      </w:r>
    </w:p>
    <w:p w14:paraId="004C34B2" w14:textId="77777777" w:rsidR="00D375C1" w:rsidRPr="005B6125" w:rsidRDefault="00013385" w:rsidP="00013385">
      <w:pPr>
        <w:spacing w:after="0" w:line="240" w:lineRule="auto"/>
        <w:ind w:left="270" w:firstLine="360"/>
        <w:jc w:val="both"/>
        <w:rPr>
          <w:rFonts w:ascii="GHEA Grapalat" w:hAnsi="GHEA Grapalat"/>
          <w:highlight w:val="yellow"/>
          <w:lang w:val="hy-AM"/>
        </w:rPr>
      </w:pPr>
      <w:r w:rsidRPr="00330B39">
        <w:rPr>
          <w:rFonts w:ascii="GHEA Grapalat" w:hAnsi="GHEA Grapalat" w:cs="Sylfaen"/>
          <w:iCs/>
          <w:kern w:val="16"/>
          <w:lang w:val="hy-AM"/>
        </w:rPr>
        <w:t xml:space="preserve">ՄԺԾԾ ժամանակահատվածում սույն միջոցառումը </w:t>
      </w:r>
      <w:r w:rsidRPr="00116703">
        <w:rPr>
          <w:rFonts w:ascii="GHEA Grapalat" w:hAnsi="GHEA Grapalat" w:cs="Sylfaen"/>
          <w:iCs/>
          <w:kern w:val="16"/>
          <w:lang w:val="hy-AM"/>
        </w:rPr>
        <w:t>կշարունակվի իրականացվել դրամաշնորհի տրամադրման մրցույթի արդյունքում հաղթող կազմակերպության կողմից</w:t>
      </w:r>
      <w:r w:rsidR="00D375C1" w:rsidRPr="00116703">
        <w:rPr>
          <w:rFonts w:ascii="GHEA Grapalat" w:hAnsi="GHEA Grapalat" w:cs="Calibri"/>
          <w:lang w:val="hy-AM"/>
        </w:rPr>
        <w:t>:</w:t>
      </w:r>
    </w:p>
    <w:p w14:paraId="068E4C16" w14:textId="77777777" w:rsidR="001C4E2A" w:rsidRPr="005B6125" w:rsidRDefault="001C4E2A" w:rsidP="001C4E2A">
      <w:pPr>
        <w:pStyle w:val="ListParagraph"/>
        <w:ind w:left="0"/>
        <w:jc w:val="both"/>
        <w:rPr>
          <w:rFonts w:ascii="GHEA Grapalat" w:hAnsi="GHEA Grapalat" w:cs="Calibri"/>
          <w:sz w:val="22"/>
          <w:szCs w:val="22"/>
          <w:highlight w:val="yellow"/>
          <w:lang w:val="hy-AM"/>
        </w:rPr>
      </w:pPr>
    </w:p>
    <w:p w14:paraId="1C099D0C" w14:textId="77777777" w:rsidR="000E104B" w:rsidRPr="000E104B" w:rsidRDefault="001C4E2A" w:rsidP="000E104B">
      <w:pPr>
        <w:pStyle w:val="Text"/>
        <w:spacing w:after="0"/>
        <w:ind w:firstLine="720"/>
        <w:rPr>
          <w:rFonts w:ascii="GHEA Grapalat" w:hAnsi="GHEA Grapalat" w:cs="Sylfaen"/>
          <w:b/>
          <w:iCs/>
          <w:kern w:val="16"/>
          <w:szCs w:val="22"/>
          <w:lang w:val="hy-AM"/>
        </w:rPr>
      </w:pPr>
      <w:r w:rsidRPr="000E104B">
        <w:rPr>
          <w:rFonts w:ascii="GHEA Grapalat" w:hAnsi="GHEA Grapalat"/>
          <w:b/>
          <w:szCs w:val="22"/>
          <w:lang w:val="hy-AM"/>
        </w:rPr>
        <w:t xml:space="preserve">5. </w:t>
      </w:r>
      <w:r w:rsidR="000E104B" w:rsidRPr="000E104B">
        <w:rPr>
          <w:rFonts w:ascii="GHEA Grapalat" w:hAnsi="GHEA Grapalat" w:cs="Sylfaen"/>
          <w:b/>
          <w:iCs/>
          <w:kern w:val="16"/>
          <w:szCs w:val="22"/>
          <w:lang w:val="hy-AM"/>
        </w:rPr>
        <w:t>Անօթևան մարդկանց համար ժամանակավոր օթևանի տրամադրման ծառայություններ (11005)</w:t>
      </w:r>
    </w:p>
    <w:p w14:paraId="37DA87EC" w14:textId="77777777" w:rsidR="000E104B" w:rsidRPr="00330B39" w:rsidRDefault="000E104B" w:rsidP="000E104B">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Սույն միջոցառման իրականացումը 2014 թվականից մինչև 2021 թվականն ամբողջությամբ վերապահվեց «Հանս Քրիստիան Կոֆոեդ» բարեգործական հիմնադրամին, որի գործունեության հիմքում դրված է անօթևանների խնդիրներով զբաղվող` Դանիայի Կոֆոեդի դպրոցի մոդելը: Ծրագիրը 2019 թվականին իրականացվել է մրցութային կարգով և հաղթել է նույն` «Հանս Քրիստիան Կոֆոեդ» հիմնադրամը: 2022 թվականի հունվարի 1-ից ծառայությունը կազմակերպում է «Երևանի Թիվ 1 տուն-ինտերնատ» ՊՈԱԿ-ը։</w:t>
      </w:r>
    </w:p>
    <w:p w14:paraId="559D42FC" w14:textId="77777777" w:rsidR="000E104B" w:rsidRPr="00330B39" w:rsidRDefault="000E104B" w:rsidP="000E104B">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Միջոցառման իրականացումն անմիջականորեն ուղղված է ծրագրի հիմնական նպատակի իրագործմանը, այն է՝ կյանքի դժվարին իրավիճակում հայտնված անձանց բնականոն կենսագործունեության ապահովում և կյանքի որակի բարելավում:</w:t>
      </w:r>
    </w:p>
    <w:p w14:paraId="0D1FA267" w14:textId="77777777" w:rsidR="000E104B" w:rsidRPr="00330B39" w:rsidRDefault="000E104B" w:rsidP="000E104B">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lastRenderedPageBreak/>
        <w:t>Պետական բյուջեից դրամաշնորհի տրամադրման պայմանագրով կազմակերպությանը նախատեսվել է որոշակի գումար անօթևան մարդկանց ժամանակավոր կացարանով (մինչև 90 օր տևողությամբ), օրական երկու անգամ սննդով ապահովելու և սոցիալական այլ ծառայություններ մատուցելու համար: Միջոցառման շրջանակում ծառայություններ է տրամադրվում որոշակի բնակության վայր չունեցող անօթևան 80 անձի:</w:t>
      </w:r>
    </w:p>
    <w:p w14:paraId="11A60FA1" w14:textId="77777777" w:rsidR="000E104B" w:rsidRPr="00330B39" w:rsidRDefault="000E104B" w:rsidP="000E104B">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ՀՀ 2022 թվականի պետական բյուջեով սույն ծրագրի իրականացման համար նախատեսվել է 47,000.0 հազ</w:t>
      </w:r>
      <w:r w:rsidRPr="00330B39">
        <w:rPr>
          <w:rFonts w:ascii="GHEA Grapalat" w:hAnsi="GHEA Grapalat" w:cs="Cambria Math"/>
          <w:iCs/>
          <w:kern w:val="16"/>
          <w:szCs w:val="22"/>
          <w:lang w:val="hy-AM"/>
        </w:rPr>
        <w:t>.</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դրամ</w:t>
      </w:r>
      <w:r w:rsidRPr="00330B39">
        <w:rPr>
          <w:rFonts w:ascii="GHEA Grapalat" w:hAnsi="GHEA Grapalat" w:cs="Sylfaen"/>
          <w:iCs/>
          <w:kern w:val="16"/>
          <w:szCs w:val="22"/>
          <w:lang w:val="hy-AM"/>
        </w:rPr>
        <w:t xml:space="preserve">: 2022 </w:t>
      </w:r>
      <w:r w:rsidRPr="00330B39">
        <w:rPr>
          <w:rFonts w:ascii="GHEA Grapalat" w:hAnsi="GHEA Grapalat" w:cs="GHEA Grapalat"/>
          <w:iCs/>
          <w:kern w:val="16"/>
          <w:szCs w:val="22"/>
          <w:lang w:val="hy-AM"/>
        </w:rPr>
        <w:t>թվականի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կրճատումը</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պայմանավորված</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էր</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երկրի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առջև</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ծառացած</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ֆինանսատնտեսական</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բարդ</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խնդիրներով</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որի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պատճառով</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ծառայության</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արժեքը</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նվազել</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էր</w:t>
      </w:r>
      <w:r w:rsidRPr="00330B39">
        <w:rPr>
          <w:rFonts w:ascii="GHEA Grapalat" w:hAnsi="GHEA Grapalat" w:cs="Sylfaen"/>
          <w:iCs/>
          <w:kern w:val="16"/>
          <w:szCs w:val="22"/>
          <w:lang w:val="hy-AM"/>
        </w:rPr>
        <w:t xml:space="preserve"> 2021 </w:t>
      </w:r>
      <w:r w:rsidRPr="00330B39">
        <w:rPr>
          <w:rFonts w:ascii="GHEA Grapalat" w:hAnsi="GHEA Grapalat" w:cs="GHEA Grapalat"/>
          <w:iCs/>
          <w:kern w:val="16"/>
          <w:szCs w:val="22"/>
          <w:lang w:val="hy-AM"/>
        </w:rPr>
        <w:t>թվականի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եղած</w:t>
      </w:r>
      <w:r w:rsidRPr="00330B39">
        <w:rPr>
          <w:rFonts w:ascii="GHEA Grapalat" w:hAnsi="GHEA Grapalat" w:cs="Sylfaen"/>
          <w:iCs/>
          <w:kern w:val="16"/>
          <w:szCs w:val="22"/>
          <w:lang w:val="hy-AM"/>
        </w:rPr>
        <w:t xml:space="preserve"> 58,589.3 </w:t>
      </w:r>
      <w:r w:rsidRPr="00330B39">
        <w:rPr>
          <w:rFonts w:ascii="GHEA Grapalat" w:hAnsi="GHEA Grapalat" w:cs="GHEA Grapalat"/>
          <w:iCs/>
          <w:kern w:val="16"/>
          <w:szCs w:val="22"/>
          <w:lang w:val="hy-AM"/>
        </w:rPr>
        <w:t>հազ</w:t>
      </w:r>
      <w:r w:rsidRPr="00330B39">
        <w:rPr>
          <w:rFonts w:ascii="GHEA Grapalat" w:hAnsi="GHEA Grapalat" w:cs="Cambria Math"/>
          <w:iCs/>
          <w:kern w:val="16"/>
          <w:szCs w:val="22"/>
          <w:lang w:val="hy-AM"/>
        </w:rPr>
        <w:t>.</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դրամից</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և</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կրճատումը</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պետք</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է</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տարածվեր</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միայն</w:t>
      </w:r>
      <w:r w:rsidRPr="00330B39">
        <w:rPr>
          <w:rFonts w:ascii="GHEA Grapalat" w:hAnsi="GHEA Grapalat" w:cs="Sylfaen"/>
          <w:iCs/>
          <w:kern w:val="16"/>
          <w:szCs w:val="22"/>
          <w:lang w:val="hy-AM"/>
        </w:rPr>
        <w:t xml:space="preserve"> 2022 </w:t>
      </w:r>
      <w:r w:rsidRPr="00330B39">
        <w:rPr>
          <w:rFonts w:ascii="GHEA Grapalat" w:hAnsi="GHEA Grapalat" w:cs="GHEA Grapalat"/>
          <w:iCs/>
          <w:kern w:val="16"/>
          <w:szCs w:val="22"/>
          <w:lang w:val="hy-AM"/>
        </w:rPr>
        <w:t>թվականի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վրա՝</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չխափանելով</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հե</w:t>
      </w:r>
      <w:r w:rsidRPr="00330B39">
        <w:rPr>
          <w:rFonts w:ascii="GHEA Grapalat" w:hAnsi="GHEA Grapalat" w:cs="Sylfaen"/>
          <w:iCs/>
          <w:kern w:val="16"/>
          <w:szCs w:val="22"/>
          <w:lang w:val="hy-AM"/>
        </w:rPr>
        <w:t>տագա տարիների ֆինանսական ցուցանիշները։ Եղած ֆինանսական միջոցը չէր բավարարել 2022 թվականի համար նախատեսված ծախսերն իրա</w:t>
      </w:r>
      <w:r>
        <w:rPr>
          <w:rFonts w:ascii="GHEA Grapalat" w:hAnsi="GHEA Grapalat" w:cs="Sylfaen"/>
          <w:iCs/>
          <w:kern w:val="16"/>
          <w:szCs w:val="22"/>
          <w:lang w:val="hy-AM"/>
        </w:rPr>
        <w:t>կանացնելու համար, որի նպատակով Ն</w:t>
      </w:r>
      <w:r w:rsidRPr="00330B39">
        <w:rPr>
          <w:rFonts w:ascii="GHEA Grapalat" w:hAnsi="GHEA Grapalat" w:cs="Sylfaen"/>
          <w:iCs/>
          <w:kern w:val="16"/>
          <w:szCs w:val="22"/>
          <w:lang w:val="hy-AM"/>
        </w:rPr>
        <w:t>ախարարությունը շրջանառում է նախագիծ՝ 47,000.0 հազ</w:t>
      </w:r>
      <w:r w:rsidRPr="00330B39">
        <w:rPr>
          <w:rFonts w:ascii="GHEA Grapalat" w:hAnsi="GHEA Grapalat" w:cs="Cambria Math"/>
          <w:iCs/>
          <w:kern w:val="16"/>
          <w:szCs w:val="22"/>
          <w:lang w:val="hy-AM"/>
        </w:rPr>
        <w:t>.</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դրամին</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վերաբաշխմամբ</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ևս</w:t>
      </w:r>
      <w:r w:rsidRPr="00330B39">
        <w:rPr>
          <w:rFonts w:ascii="GHEA Grapalat" w:hAnsi="GHEA Grapalat" w:cs="Sylfaen"/>
          <w:iCs/>
          <w:kern w:val="16"/>
          <w:szCs w:val="22"/>
          <w:lang w:val="hy-AM"/>
        </w:rPr>
        <w:t xml:space="preserve"> 21,500.0 </w:t>
      </w:r>
      <w:r w:rsidRPr="00330B39">
        <w:rPr>
          <w:rFonts w:ascii="GHEA Grapalat" w:hAnsi="GHEA Grapalat" w:cs="GHEA Grapalat"/>
          <w:iCs/>
          <w:kern w:val="16"/>
          <w:szCs w:val="22"/>
          <w:lang w:val="hy-AM"/>
        </w:rPr>
        <w:t>հազ</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դրամ</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ավելացնե</w:t>
      </w:r>
      <w:r w:rsidRPr="00330B39">
        <w:rPr>
          <w:rFonts w:ascii="GHEA Grapalat" w:hAnsi="GHEA Grapalat" w:cs="Sylfaen"/>
          <w:iCs/>
          <w:kern w:val="16"/>
          <w:szCs w:val="22"/>
          <w:lang w:val="hy-AM"/>
        </w:rPr>
        <w:t xml:space="preserve">լու՝ 80 շահառուի համար։ </w:t>
      </w:r>
    </w:p>
    <w:p w14:paraId="2AB24E89" w14:textId="544C7266" w:rsidR="000E104B" w:rsidRPr="00330B39" w:rsidRDefault="000E104B" w:rsidP="000E104B">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 xml:space="preserve">ՀՀ 2023-2025 թվականների ՄԺԾԾ յուրաքանչյուր տարվա համար «Անօթևան մարդկանց ժամանակավոր կացարանով ապահովում» ծրագրի շրջանակում նախատեսվում է գումարի ավելացում՝ շահառուների թիվը թողնելով նույնը՝ 80: </w:t>
      </w:r>
      <w:r w:rsidRPr="00330B39">
        <w:rPr>
          <w:rFonts w:ascii="GHEA Grapalat" w:hAnsi="GHEA Grapalat" w:cs="GHEA Grapalat"/>
          <w:iCs/>
          <w:kern w:val="16"/>
          <w:szCs w:val="22"/>
          <w:lang w:val="hy-AM"/>
        </w:rPr>
        <w:t>Դրա համար</w:t>
      </w:r>
      <w:r w:rsidRPr="00330B39">
        <w:rPr>
          <w:rFonts w:ascii="GHEA Grapalat" w:hAnsi="GHEA Grapalat" w:cs="Sylfaen"/>
          <w:iCs/>
          <w:kern w:val="16"/>
          <w:szCs w:val="22"/>
          <w:lang w:val="hy-AM"/>
        </w:rPr>
        <w:t xml:space="preserve"> անօթևանների կացարանի տրամադրման ծառայությունը կպահանջի 68,500.0 հազ</w:t>
      </w:r>
      <w:r w:rsidRPr="00330B39">
        <w:rPr>
          <w:rFonts w:ascii="GHEA Grapalat" w:hAnsi="GHEA Grapalat" w:cs="Cambria Math"/>
          <w:iCs/>
          <w:kern w:val="16"/>
          <w:szCs w:val="22"/>
          <w:lang w:val="hy-AM"/>
        </w:rPr>
        <w:t>.</w:t>
      </w:r>
      <w:r w:rsidRPr="00330B39">
        <w:rPr>
          <w:rFonts w:ascii="GHEA Grapalat" w:hAnsi="GHEA Grapalat" w:cs="GHEA Grapalat"/>
          <w:iCs/>
          <w:kern w:val="16"/>
          <w:szCs w:val="22"/>
          <w:lang w:val="hy-AM"/>
        </w:rPr>
        <w:t>դրամ։</w:t>
      </w:r>
      <w:r w:rsidRPr="00330B39">
        <w:rPr>
          <w:rFonts w:ascii="GHEA Grapalat" w:hAnsi="GHEA Grapalat" w:cs="Sylfaen"/>
          <w:iCs/>
          <w:kern w:val="16"/>
          <w:szCs w:val="22"/>
          <w:lang w:val="hy-AM"/>
        </w:rPr>
        <w:t xml:space="preserve"> 2024 </w:t>
      </w:r>
      <w:r w:rsidRPr="00330B39">
        <w:rPr>
          <w:rFonts w:ascii="GHEA Grapalat" w:hAnsi="GHEA Grapalat" w:cs="GHEA Grapalat"/>
          <w:iCs/>
          <w:kern w:val="16"/>
          <w:szCs w:val="22"/>
          <w:lang w:val="hy-AM"/>
        </w:rPr>
        <w:t>և</w:t>
      </w:r>
      <w:r w:rsidRPr="00330B39">
        <w:rPr>
          <w:rFonts w:ascii="GHEA Grapalat" w:hAnsi="GHEA Grapalat" w:cs="Sylfaen"/>
          <w:iCs/>
          <w:kern w:val="16"/>
          <w:szCs w:val="22"/>
          <w:lang w:val="hy-AM"/>
        </w:rPr>
        <w:t xml:space="preserve"> 2025 </w:t>
      </w:r>
      <w:r w:rsidRPr="00330B39">
        <w:rPr>
          <w:rFonts w:ascii="GHEA Grapalat" w:hAnsi="GHEA Grapalat" w:cs="GHEA Grapalat"/>
          <w:iCs/>
          <w:kern w:val="16"/>
          <w:szCs w:val="22"/>
          <w:lang w:val="hy-AM"/>
        </w:rPr>
        <w:t>թվականներին</w:t>
      </w:r>
      <w:r w:rsidRPr="00330B39">
        <w:rPr>
          <w:rFonts w:ascii="GHEA Grapalat" w:hAnsi="GHEA Grapalat" w:cs="Sylfaen"/>
          <w:iCs/>
          <w:kern w:val="16"/>
          <w:szCs w:val="22"/>
          <w:lang w:val="hy-AM"/>
        </w:rPr>
        <w:t xml:space="preserve"> նախատեսվում է պահպանել նույն` </w:t>
      </w:r>
      <w:r w:rsidRPr="00D469BD">
        <w:rPr>
          <w:rFonts w:ascii="GHEA Grapalat" w:hAnsi="GHEA Grapalat" w:cs="Sylfaen"/>
          <w:b/>
          <w:iCs/>
          <w:kern w:val="16"/>
          <w:szCs w:val="22"/>
          <w:lang w:val="hy-AM"/>
        </w:rPr>
        <w:t>68,500.0</w:t>
      </w:r>
      <w:r w:rsidRPr="00330B39">
        <w:rPr>
          <w:rFonts w:ascii="GHEA Grapalat" w:hAnsi="GHEA Grapalat" w:cs="Sylfaen"/>
          <w:iCs/>
          <w:kern w:val="16"/>
          <w:szCs w:val="22"/>
          <w:lang w:val="hy-AM"/>
        </w:rPr>
        <w:t xml:space="preserve"> հազ</w:t>
      </w:r>
      <w:r w:rsidRPr="00330B39">
        <w:rPr>
          <w:rFonts w:ascii="GHEA Grapalat" w:hAnsi="GHEA Grapalat" w:cs="Cambria Math"/>
          <w:iCs/>
          <w:kern w:val="16"/>
          <w:szCs w:val="22"/>
          <w:lang w:val="hy-AM"/>
        </w:rPr>
        <w:t>.</w:t>
      </w:r>
      <w:r w:rsidRPr="00330B39">
        <w:rPr>
          <w:rFonts w:ascii="GHEA Grapalat" w:hAnsi="GHEA Grapalat" w:cs="GHEA Grapalat"/>
          <w:iCs/>
          <w:kern w:val="16"/>
          <w:szCs w:val="22"/>
          <w:lang w:val="hy-AM"/>
        </w:rPr>
        <w:t>դրամ</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չափաքանակը</w:t>
      </w:r>
      <w:r w:rsidRPr="00330B39">
        <w:rPr>
          <w:rFonts w:ascii="GHEA Grapalat" w:hAnsi="GHEA Grapalat" w:cs="Sylfaen"/>
          <w:iCs/>
          <w:kern w:val="16"/>
          <w:szCs w:val="22"/>
          <w:lang w:val="hy-AM"/>
        </w:rPr>
        <w:t>:</w:t>
      </w:r>
    </w:p>
    <w:p w14:paraId="157B9658" w14:textId="52B97B4C" w:rsidR="000E104B" w:rsidRPr="00330B39" w:rsidRDefault="000E104B" w:rsidP="000E104B">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2023 թվականին ծախսերի պակասեցումը ՀՀ 2021 թվականի պետական բյուջեով հաստատված չափաքանակի նկատմամբ 9,640.7</w:t>
      </w:r>
      <w:r>
        <w:rPr>
          <w:rFonts w:ascii="GHEA Grapalat" w:hAnsi="GHEA Grapalat" w:cs="Sylfaen"/>
          <w:iCs/>
          <w:kern w:val="16"/>
          <w:szCs w:val="22"/>
          <w:lang w:val="hy-AM"/>
        </w:rPr>
        <w:t xml:space="preserve"> հազ. </w:t>
      </w:r>
      <w:r w:rsidRPr="00330B39">
        <w:rPr>
          <w:rFonts w:ascii="GHEA Grapalat" w:hAnsi="GHEA Grapalat" w:cs="Sylfaen"/>
          <w:iCs/>
          <w:kern w:val="16"/>
          <w:szCs w:val="22"/>
          <w:lang w:val="hy-AM"/>
        </w:rPr>
        <w:t>դրամով, իսկ 2022 թվականի կրճատված պետական բյուջեով հաստատված չափաքանակի նկատմամբ 21,500.0 հազ</w:t>
      </w:r>
      <w:r w:rsidRPr="00330B39">
        <w:rPr>
          <w:rFonts w:ascii="GHEA Grapalat" w:hAnsi="GHEA Grapalat" w:cs="Cambria Math"/>
          <w:iCs/>
          <w:kern w:val="16"/>
          <w:szCs w:val="22"/>
          <w:lang w:val="hy-AM"/>
        </w:rPr>
        <w:t>.</w:t>
      </w:r>
      <w:r w:rsidRPr="00330B39">
        <w:rPr>
          <w:rFonts w:ascii="GHEA Grapalat" w:hAnsi="GHEA Grapalat" w:cs="GHEA Grapalat"/>
          <w:iCs/>
          <w:kern w:val="16"/>
          <w:szCs w:val="22"/>
          <w:lang w:val="hy-AM"/>
        </w:rPr>
        <w:t>դրամ ավելացումով</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պայմանավորված</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է</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ծառայությունների կատարողի փոփոխությամբ՝ հասարակական կազմակերպության կողմից փոխանցվելով պետական ոչ առևտրային կազմակերպությանը</w:t>
      </w:r>
      <w:r w:rsidRPr="00330B39">
        <w:rPr>
          <w:rFonts w:ascii="GHEA Grapalat" w:hAnsi="GHEA Grapalat" w:cs="Sylfaen"/>
          <w:iCs/>
          <w:kern w:val="16"/>
          <w:szCs w:val="22"/>
          <w:lang w:val="hy-AM"/>
        </w:rPr>
        <w:t>:</w:t>
      </w:r>
    </w:p>
    <w:p w14:paraId="414366C4" w14:textId="77777777" w:rsidR="00FE3EA2" w:rsidRPr="005B6125" w:rsidRDefault="000E104B" w:rsidP="000E104B">
      <w:pPr>
        <w:pStyle w:val="ListParagraph"/>
        <w:ind w:left="0" w:firstLine="360"/>
        <w:jc w:val="both"/>
        <w:rPr>
          <w:rFonts w:ascii="GHEA Grapalat" w:hAnsi="GHEA Grapalat"/>
          <w:highlight w:val="yellow"/>
          <w:lang w:val="hy-AM"/>
        </w:rPr>
      </w:pPr>
      <w:r w:rsidRPr="00330B39">
        <w:rPr>
          <w:rFonts w:ascii="GHEA Grapalat" w:hAnsi="GHEA Grapalat" w:cs="Sylfaen"/>
          <w:iCs/>
          <w:kern w:val="16"/>
          <w:sz w:val="22"/>
          <w:szCs w:val="22"/>
          <w:lang w:val="hy-AM"/>
        </w:rPr>
        <w:t>ՄԺԾԾ ժամանակահատվածում սույն միջոցառումը կշարունակվի իրականացվել դրամաշնորհի տրամադրման մրցույթի արդյունքում հաղթող կազմակերպության կողմից</w:t>
      </w:r>
      <w:r>
        <w:rPr>
          <w:rFonts w:ascii="GHEA Grapalat" w:hAnsi="GHEA Grapalat" w:cs="Sylfaen"/>
          <w:iCs/>
          <w:kern w:val="16"/>
          <w:sz w:val="22"/>
          <w:szCs w:val="22"/>
          <w:lang w:val="hy-AM"/>
        </w:rPr>
        <w:t>:</w:t>
      </w:r>
    </w:p>
    <w:p w14:paraId="2F1103B3" w14:textId="71ADA3EA" w:rsidR="00FE3EA2" w:rsidRPr="00D562B3" w:rsidRDefault="001C4E2A" w:rsidP="00D562B3">
      <w:pPr>
        <w:spacing w:after="0" w:line="240" w:lineRule="auto"/>
        <w:rPr>
          <w:rFonts w:ascii="GHEA Grapalat" w:hAnsi="GHEA Grapalat" w:cs="Calibri"/>
          <w:highlight w:val="yellow"/>
          <w:lang w:val="hy-AM"/>
        </w:rPr>
      </w:pPr>
      <w:r w:rsidRPr="005B6125">
        <w:rPr>
          <w:rFonts w:ascii="GHEA Grapalat" w:hAnsi="GHEA Grapalat" w:cs="Calibri"/>
          <w:highlight w:val="yellow"/>
          <w:lang w:val="hy-AM"/>
        </w:rPr>
        <w:t xml:space="preserve">    </w:t>
      </w:r>
    </w:p>
    <w:p w14:paraId="3AC7B315" w14:textId="77777777" w:rsidR="00715774" w:rsidRPr="003358B8" w:rsidRDefault="00715774" w:rsidP="00B94E66">
      <w:pPr>
        <w:overflowPunct w:val="0"/>
        <w:autoSpaceDE w:val="0"/>
        <w:autoSpaceDN w:val="0"/>
        <w:adjustRightInd w:val="0"/>
        <w:spacing w:after="0" w:line="240" w:lineRule="auto"/>
        <w:jc w:val="center"/>
        <w:textAlignment w:val="baseline"/>
        <w:rPr>
          <w:rFonts w:ascii="GHEA Grapalat" w:eastAsia="Times New Roman" w:hAnsi="GHEA Grapalat" w:cs="Times New Roman"/>
          <w:b/>
          <w:iCs/>
          <w:kern w:val="16"/>
          <w:szCs w:val="20"/>
          <w:lang w:val="hy-AM"/>
        </w:rPr>
      </w:pPr>
      <w:r w:rsidRPr="003358B8">
        <w:rPr>
          <w:rFonts w:ascii="GHEA Grapalat" w:eastAsia="Times New Roman" w:hAnsi="GHEA Grapalat" w:cs="Times New Roman"/>
          <w:b/>
          <w:iCs/>
          <w:kern w:val="16"/>
          <w:szCs w:val="20"/>
          <w:lang w:val="hy-AM"/>
        </w:rPr>
        <w:t xml:space="preserve"> Ժողովրդագրական իրավիճակի բարելավման ծրագիր (1068)</w:t>
      </w:r>
    </w:p>
    <w:p w14:paraId="1A2E0A4B" w14:textId="77777777" w:rsidR="00B94E66" w:rsidRPr="003358B8" w:rsidRDefault="00B94E66" w:rsidP="00E95788">
      <w:pPr>
        <w:overflowPunct w:val="0"/>
        <w:autoSpaceDE w:val="0"/>
        <w:autoSpaceDN w:val="0"/>
        <w:adjustRightInd w:val="0"/>
        <w:spacing w:after="0" w:line="240" w:lineRule="auto"/>
        <w:jc w:val="center"/>
        <w:textAlignment w:val="baseline"/>
        <w:rPr>
          <w:rFonts w:ascii="GHEA Grapalat" w:eastAsia="Times New Roman" w:hAnsi="GHEA Grapalat" w:cs="Times New Roman"/>
          <w:b/>
          <w:iCs/>
          <w:kern w:val="16"/>
          <w:szCs w:val="20"/>
          <w:lang w:val="hy-AM"/>
        </w:rPr>
      </w:pPr>
    </w:p>
    <w:p w14:paraId="34A2D820" w14:textId="77777777" w:rsidR="00E95788" w:rsidRPr="00E95788" w:rsidRDefault="00E95788" w:rsidP="00E95788">
      <w:pPr>
        <w:spacing w:after="0" w:line="240" w:lineRule="auto"/>
        <w:ind w:firstLine="540"/>
        <w:jc w:val="both"/>
        <w:rPr>
          <w:rFonts w:ascii="GHEA Grapalat" w:eastAsia="GHEA Grapalat" w:hAnsi="GHEA Grapalat" w:cs="GHEA Grapalat"/>
          <w:lang w:val="hy-AM"/>
        </w:rPr>
      </w:pPr>
      <w:r w:rsidRPr="00E95788">
        <w:rPr>
          <w:rFonts w:ascii="GHEA Grapalat" w:eastAsia="GHEA Grapalat" w:hAnsi="GHEA Grapalat" w:cs="GHEA Grapalat"/>
          <w:lang w:val="hy-AM"/>
        </w:rPr>
        <w:t>Ժողովրդագրական իրավիճակի բարելավման ծրագրի վերջնական արդյունքը  Ժողովրդագրական վիճակի բարելավմանը և բազմազավակության աճին նպաստելն է:</w:t>
      </w:r>
      <w:r w:rsidRPr="00E95788">
        <w:rPr>
          <w:rFonts w:ascii="GHEA Grapalat" w:hAnsi="GHEA Grapalat" w:cs="Sylfaen"/>
          <w:bCs/>
          <w:kern w:val="16"/>
          <w:lang w:val="hy-AM"/>
        </w:rPr>
        <w:t xml:space="preserve"> Ծրագրում</w:t>
      </w:r>
      <w:r w:rsidRPr="00E95788">
        <w:rPr>
          <w:rFonts w:ascii="GHEA Grapalat" w:eastAsia="GHEA Grapalat" w:hAnsi="GHEA Grapalat" w:cs="GHEA Grapalat"/>
          <w:lang w:val="hy-AM"/>
        </w:rPr>
        <w:t xml:space="preserve"> ներառված են 1 ծառայությունների մատուցման և 3 տրանսֆերտների տրամադրման միջոցառումներ: </w:t>
      </w:r>
    </w:p>
    <w:p w14:paraId="664A1332" w14:textId="20F5D7F5" w:rsidR="00E95788" w:rsidRPr="00E95788" w:rsidRDefault="00E95788" w:rsidP="00E95788">
      <w:pPr>
        <w:pStyle w:val="ListParagraph"/>
        <w:widowControl w:val="0"/>
        <w:numPr>
          <w:ilvl w:val="0"/>
          <w:numId w:val="7"/>
        </w:numPr>
        <w:ind w:left="0" w:firstLine="360"/>
        <w:contextualSpacing/>
        <w:jc w:val="both"/>
        <w:rPr>
          <w:rFonts w:ascii="GHEA Grapalat" w:eastAsia="GHEA Grapalat" w:hAnsi="GHEA Grapalat" w:cs="GHEA Grapalat"/>
          <w:sz w:val="22"/>
          <w:szCs w:val="22"/>
          <w:lang w:val="hy-AM"/>
        </w:rPr>
      </w:pPr>
      <w:r w:rsidRPr="00E95788">
        <w:rPr>
          <w:rFonts w:ascii="GHEA Grapalat" w:eastAsia="GHEA Grapalat" w:hAnsi="GHEA Grapalat" w:cs="GHEA Grapalat"/>
          <w:b/>
          <w:sz w:val="22"/>
          <w:szCs w:val="22"/>
          <w:lang w:val="hy-AM"/>
        </w:rPr>
        <w:t>«12001</w:t>
      </w:r>
      <w:r w:rsidRPr="00E95788">
        <w:rPr>
          <w:rFonts w:ascii="GHEA Grapalat" w:eastAsia="GHEA Grapalat" w:hAnsi="GHEA Grapalat" w:cs="GHEA Grapalat"/>
          <w:sz w:val="22"/>
          <w:szCs w:val="22"/>
          <w:lang w:val="hy-AM"/>
        </w:rPr>
        <w:t xml:space="preserve"> </w:t>
      </w:r>
      <w:r w:rsidRPr="00E95788">
        <w:rPr>
          <w:rFonts w:ascii="GHEA Grapalat" w:eastAsia="GHEA Grapalat" w:hAnsi="GHEA Grapalat" w:cs="GHEA Grapalat"/>
          <w:b/>
          <w:sz w:val="22"/>
          <w:szCs w:val="22"/>
          <w:lang w:val="hy-AM"/>
        </w:rPr>
        <w:t xml:space="preserve">Մինչև 2 տարեկան երեխայի խնամքի նպաստ» միջոցառման շրջանակներում </w:t>
      </w:r>
      <w:r w:rsidRPr="00E95788">
        <w:rPr>
          <w:rFonts w:ascii="GHEA Grapalat" w:eastAsia="GHEA Grapalat" w:hAnsi="GHEA Grapalat" w:cs="GHEA Grapalat"/>
          <w:sz w:val="22"/>
          <w:szCs w:val="22"/>
          <w:lang w:val="hy-AM"/>
        </w:rPr>
        <w:t>ապահովվում է</w:t>
      </w:r>
      <w:r w:rsidRPr="00E95788">
        <w:rPr>
          <w:rFonts w:ascii="GHEA Grapalat" w:hAnsi="GHEA Grapalat" w:cs="Times Armenian"/>
          <w:sz w:val="22"/>
          <w:szCs w:val="22"/>
          <w:lang w:val="hy-AM"/>
        </w:rPr>
        <w:t xml:space="preserve"> </w:t>
      </w:r>
      <w:r w:rsidRPr="00E95788">
        <w:rPr>
          <w:rFonts w:ascii="GHEA Grapalat" w:hAnsi="GHEA Grapalat" w:cs="Sylfaen"/>
          <w:sz w:val="22"/>
          <w:szCs w:val="22"/>
          <w:lang w:val="hy-AM"/>
        </w:rPr>
        <w:t>պետական</w:t>
      </w:r>
      <w:r w:rsidRPr="00E95788">
        <w:rPr>
          <w:rFonts w:ascii="GHEA Grapalat" w:hAnsi="GHEA Grapalat" w:cs="Times Armenian"/>
          <w:sz w:val="22"/>
          <w:szCs w:val="22"/>
          <w:lang w:val="hy-AM"/>
        </w:rPr>
        <w:t xml:space="preserve"> </w:t>
      </w:r>
      <w:r w:rsidRPr="00E95788">
        <w:rPr>
          <w:rFonts w:ascii="GHEA Grapalat" w:hAnsi="GHEA Grapalat" w:cs="Sylfaen"/>
          <w:sz w:val="22"/>
          <w:szCs w:val="22"/>
          <w:lang w:val="hy-AM"/>
        </w:rPr>
        <w:t>բյուջեի</w:t>
      </w:r>
      <w:r w:rsidRPr="00E95788">
        <w:rPr>
          <w:rFonts w:ascii="GHEA Grapalat" w:hAnsi="GHEA Grapalat" w:cs="Times Armenian"/>
          <w:sz w:val="22"/>
          <w:szCs w:val="22"/>
          <w:lang w:val="hy-AM"/>
        </w:rPr>
        <w:t xml:space="preserve"> </w:t>
      </w:r>
      <w:r w:rsidRPr="00E95788">
        <w:rPr>
          <w:rFonts w:ascii="GHEA Grapalat" w:hAnsi="GHEA Grapalat" w:cs="Sylfaen"/>
          <w:sz w:val="22"/>
          <w:szCs w:val="22"/>
          <w:lang w:val="hy-AM"/>
        </w:rPr>
        <w:t>միջոցների</w:t>
      </w:r>
      <w:r w:rsidRPr="00E95788">
        <w:rPr>
          <w:rFonts w:ascii="GHEA Grapalat" w:hAnsi="GHEA Grapalat" w:cs="Times Armenian"/>
          <w:sz w:val="22"/>
          <w:szCs w:val="22"/>
          <w:lang w:val="hy-AM"/>
        </w:rPr>
        <w:t xml:space="preserve"> </w:t>
      </w:r>
      <w:r w:rsidRPr="00E95788">
        <w:rPr>
          <w:rFonts w:ascii="GHEA Grapalat" w:hAnsi="GHEA Grapalat" w:cs="Sylfaen"/>
          <w:sz w:val="22"/>
          <w:szCs w:val="22"/>
          <w:lang w:val="hy-AM"/>
        </w:rPr>
        <w:t>հաշվին</w:t>
      </w:r>
      <w:r w:rsidRPr="00E95788">
        <w:rPr>
          <w:rFonts w:ascii="GHEA Grapalat" w:hAnsi="GHEA Grapalat" w:cs="Times Armenian"/>
          <w:sz w:val="22"/>
          <w:szCs w:val="22"/>
          <w:lang w:val="hy-AM"/>
        </w:rPr>
        <w:t xml:space="preserve">  </w:t>
      </w:r>
      <w:r w:rsidRPr="00E95788">
        <w:rPr>
          <w:rFonts w:ascii="GHEA Grapalat" w:hAnsi="GHEA Grapalat" w:cs="Sylfaen"/>
          <w:sz w:val="22"/>
          <w:szCs w:val="22"/>
          <w:lang w:val="hy-AM"/>
        </w:rPr>
        <w:t>«Պետական նպաստների մասին» ՀՀ</w:t>
      </w:r>
      <w:r w:rsidRPr="00E95788">
        <w:rPr>
          <w:rFonts w:ascii="GHEA Grapalat" w:hAnsi="GHEA Grapalat" w:cs="Times Armenian"/>
          <w:sz w:val="22"/>
          <w:szCs w:val="22"/>
          <w:lang w:val="hy-AM"/>
        </w:rPr>
        <w:t xml:space="preserve"> </w:t>
      </w:r>
      <w:r w:rsidRPr="00E95788">
        <w:rPr>
          <w:rFonts w:ascii="GHEA Grapalat" w:hAnsi="GHEA Grapalat" w:cs="Sylfaen"/>
          <w:sz w:val="22"/>
          <w:szCs w:val="22"/>
          <w:lang w:val="hy-AM"/>
        </w:rPr>
        <w:t>օրենքի համաձայն</w:t>
      </w:r>
      <w:r w:rsidRPr="00E95788">
        <w:rPr>
          <w:rFonts w:ascii="GHEA Grapalat" w:hAnsi="GHEA Grapalat"/>
          <w:sz w:val="22"/>
          <w:szCs w:val="22"/>
          <w:lang w:val="af-ZA"/>
        </w:rPr>
        <w:t xml:space="preserve"> </w:t>
      </w:r>
      <w:r w:rsidRPr="00E95788">
        <w:rPr>
          <w:rFonts w:ascii="GHEA Grapalat" w:hAnsi="GHEA Grapalat"/>
          <w:sz w:val="22"/>
          <w:szCs w:val="22"/>
          <w:lang w:val="hy-AM"/>
        </w:rPr>
        <w:t>ՀՀ</w:t>
      </w:r>
      <w:r w:rsidRPr="00E95788">
        <w:rPr>
          <w:rFonts w:ascii="GHEA Grapalat" w:hAnsi="GHEA Grapalat"/>
          <w:sz w:val="22"/>
          <w:szCs w:val="22"/>
          <w:lang w:val="af-ZA"/>
        </w:rPr>
        <w:t xml:space="preserve"> </w:t>
      </w:r>
      <w:r w:rsidRPr="00E95788">
        <w:rPr>
          <w:rFonts w:ascii="GHEA Grapalat" w:hAnsi="GHEA Grapalat"/>
          <w:sz w:val="22"/>
          <w:szCs w:val="22"/>
          <w:lang w:val="hy-AM"/>
        </w:rPr>
        <w:t>աշխատանքային</w:t>
      </w:r>
      <w:r w:rsidRPr="00E95788">
        <w:rPr>
          <w:rFonts w:ascii="GHEA Grapalat" w:hAnsi="GHEA Grapalat"/>
          <w:sz w:val="22"/>
          <w:szCs w:val="22"/>
          <w:lang w:val="af-ZA"/>
        </w:rPr>
        <w:t xml:space="preserve"> </w:t>
      </w:r>
      <w:r w:rsidRPr="00E95788">
        <w:rPr>
          <w:rFonts w:ascii="GHEA Grapalat" w:hAnsi="GHEA Grapalat"/>
          <w:sz w:val="22"/>
          <w:szCs w:val="22"/>
          <w:lang w:val="hy-AM"/>
        </w:rPr>
        <w:t>օրենսգրքով</w:t>
      </w:r>
      <w:r w:rsidRPr="00E95788">
        <w:rPr>
          <w:rFonts w:ascii="GHEA Grapalat" w:hAnsi="GHEA Grapalat"/>
          <w:sz w:val="22"/>
          <w:szCs w:val="22"/>
          <w:lang w:val="af-ZA"/>
        </w:rPr>
        <w:t xml:space="preserve"> </w:t>
      </w:r>
      <w:r w:rsidRPr="00E95788">
        <w:rPr>
          <w:rFonts w:ascii="GHEA Grapalat" w:hAnsi="GHEA Grapalat"/>
          <w:sz w:val="22"/>
          <w:szCs w:val="22"/>
          <w:lang w:val="hy-AM"/>
        </w:rPr>
        <w:t>սահմանված</w:t>
      </w:r>
      <w:r w:rsidRPr="00E95788">
        <w:rPr>
          <w:rFonts w:ascii="GHEA Grapalat" w:hAnsi="GHEA Grapalat"/>
          <w:sz w:val="22"/>
          <w:szCs w:val="22"/>
          <w:lang w:val="af-ZA"/>
        </w:rPr>
        <w:t xml:space="preserve"> </w:t>
      </w:r>
      <w:r w:rsidRPr="00E95788">
        <w:rPr>
          <w:rFonts w:ascii="GHEA Grapalat" w:hAnsi="GHEA Grapalat"/>
          <w:sz w:val="22"/>
          <w:szCs w:val="22"/>
          <w:lang w:val="hy-AM"/>
        </w:rPr>
        <w:t>կարգով</w:t>
      </w:r>
      <w:r w:rsidRPr="00E95788">
        <w:rPr>
          <w:rFonts w:ascii="GHEA Grapalat" w:hAnsi="GHEA Grapalat"/>
          <w:sz w:val="22"/>
          <w:szCs w:val="22"/>
          <w:lang w:val="af-ZA"/>
        </w:rPr>
        <w:t xml:space="preserve"> </w:t>
      </w:r>
      <w:r w:rsidRPr="00E95788">
        <w:rPr>
          <w:rFonts w:ascii="GHEA Grapalat" w:hAnsi="GHEA Grapalat"/>
          <w:sz w:val="22"/>
          <w:szCs w:val="22"/>
          <w:lang w:val="hy-AM"/>
        </w:rPr>
        <w:t>մինչև</w:t>
      </w:r>
      <w:r w:rsidRPr="00E95788">
        <w:rPr>
          <w:rFonts w:ascii="GHEA Grapalat" w:hAnsi="GHEA Grapalat"/>
          <w:sz w:val="22"/>
          <w:szCs w:val="22"/>
          <w:lang w:val="af-ZA"/>
        </w:rPr>
        <w:t xml:space="preserve"> </w:t>
      </w:r>
      <w:r w:rsidRPr="00E95788">
        <w:rPr>
          <w:rFonts w:ascii="GHEA Grapalat" w:hAnsi="GHEA Grapalat"/>
          <w:sz w:val="22"/>
          <w:szCs w:val="22"/>
          <w:lang w:val="hy-AM"/>
        </w:rPr>
        <w:t>երեք</w:t>
      </w:r>
      <w:r w:rsidRPr="00E95788">
        <w:rPr>
          <w:rFonts w:ascii="GHEA Grapalat" w:hAnsi="GHEA Grapalat"/>
          <w:sz w:val="22"/>
          <w:szCs w:val="22"/>
          <w:lang w:val="af-ZA"/>
        </w:rPr>
        <w:t xml:space="preserve"> </w:t>
      </w:r>
      <w:r w:rsidRPr="00E95788">
        <w:rPr>
          <w:rFonts w:ascii="GHEA Grapalat" w:hAnsi="GHEA Grapalat"/>
          <w:sz w:val="22"/>
          <w:szCs w:val="22"/>
          <w:lang w:val="hy-AM"/>
        </w:rPr>
        <w:t>տարեկան</w:t>
      </w:r>
      <w:r w:rsidRPr="00E95788">
        <w:rPr>
          <w:rFonts w:ascii="GHEA Grapalat" w:hAnsi="GHEA Grapalat"/>
          <w:sz w:val="22"/>
          <w:szCs w:val="22"/>
          <w:lang w:val="af-ZA"/>
        </w:rPr>
        <w:t xml:space="preserve"> </w:t>
      </w:r>
      <w:r w:rsidRPr="00E95788">
        <w:rPr>
          <w:rFonts w:ascii="GHEA Grapalat" w:hAnsi="GHEA Grapalat"/>
          <w:sz w:val="22"/>
          <w:szCs w:val="22"/>
          <w:lang w:val="hy-AM"/>
        </w:rPr>
        <w:t>երեխայի</w:t>
      </w:r>
      <w:r w:rsidRPr="00E95788">
        <w:rPr>
          <w:rFonts w:ascii="GHEA Grapalat" w:hAnsi="GHEA Grapalat"/>
          <w:sz w:val="22"/>
          <w:szCs w:val="22"/>
          <w:lang w:val="af-ZA"/>
        </w:rPr>
        <w:t xml:space="preserve"> </w:t>
      </w:r>
      <w:r w:rsidRPr="00E95788">
        <w:rPr>
          <w:rFonts w:ascii="GHEA Grapalat" w:hAnsi="GHEA Grapalat"/>
          <w:sz w:val="22"/>
          <w:szCs w:val="22"/>
          <w:lang w:val="hy-AM"/>
        </w:rPr>
        <w:t>խնամքի</w:t>
      </w:r>
      <w:r w:rsidRPr="00E95788">
        <w:rPr>
          <w:rFonts w:ascii="GHEA Grapalat" w:hAnsi="GHEA Grapalat"/>
          <w:sz w:val="22"/>
          <w:szCs w:val="22"/>
          <w:lang w:val="af-ZA"/>
        </w:rPr>
        <w:t xml:space="preserve"> </w:t>
      </w:r>
      <w:r w:rsidRPr="00E95788">
        <w:rPr>
          <w:rFonts w:ascii="GHEA Grapalat" w:hAnsi="GHEA Grapalat"/>
          <w:sz w:val="22"/>
          <w:szCs w:val="22"/>
          <w:lang w:val="hy-AM"/>
        </w:rPr>
        <w:t>արձակուրդում</w:t>
      </w:r>
      <w:r w:rsidRPr="00E95788">
        <w:rPr>
          <w:rFonts w:ascii="GHEA Grapalat" w:hAnsi="GHEA Grapalat"/>
          <w:sz w:val="22"/>
          <w:szCs w:val="22"/>
          <w:lang w:val="af-ZA"/>
        </w:rPr>
        <w:t xml:space="preserve"> </w:t>
      </w:r>
      <w:r w:rsidRPr="00E95788">
        <w:rPr>
          <w:rFonts w:ascii="GHEA Grapalat" w:hAnsi="GHEA Grapalat"/>
          <w:sz w:val="22"/>
          <w:szCs w:val="22"/>
          <w:lang w:val="hy-AM"/>
        </w:rPr>
        <w:t>գտնվող</w:t>
      </w:r>
      <w:r w:rsidRPr="00E95788">
        <w:rPr>
          <w:rFonts w:ascii="GHEA Grapalat" w:hAnsi="GHEA Grapalat"/>
          <w:sz w:val="22"/>
          <w:szCs w:val="22"/>
          <w:lang w:val="af-ZA"/>
        </w:rPr>
        <w:t xml:space="preserve"> </w:t>
      </w:r>
      <w:r w:rsidRPr="00E95788">
        <w:rPr>
          <w:rFonts w:ascii="GHEA Grapalat" w:hAnsi="GHEA Grapalat"/>
          <w:sz w:val="22"/>
          <w:szCs w:val="22"/>
          <w:lang w:val="hy-AM"/>
        </w:rPr>
        <w:t>ծնողին</w:t>
      </w:r>
      <w:r w:rsidRPr="00E95788">
        <w:rPr>
          <w:rFonts w:ascii="GHEA Grapalat" w:hAnsi="GHEA Grapalat"/>
          <w:sz w:val="22"/>
          <w:szCs w:val="22"/>
          <w:lang w:val="af-ZA"/>
        </w:rPr>
        <w:t xml:space="preserve"> </w:t>
      </w:r>
      <w:r w:rsidRPr="00E95788">
        <w:rPr>
          <w:rFonts w:ascii="GHEA Grapalat" w:hAnsi="GHEA Grapalat"/>
          <w:sz w:val="22"/>
          <w:szCs w:val="22"/>
          <w:lang w:val="hy-AM"/>
        </w:rPr>
        <w:t>մինչև</w:t>
      </w:r>
      <w:r w:rsidRPr="00E95788">
        <w:rPr>
          <w:rFonts w:ascii="GHEA Grapalat" w:hAnsi="GHEA Grapalat"/>
          <w:sz w:val="22"/>
          <w:szCs w:val="22"/>
          <w:lang w:val="af-ZA"/>
        </w:rPr>
        <w:t xml:space="preserve"> </w:t>
      </w:r>
      <w:r w:rsidRPr="00E95788">
        <w:rPr>
          <w:rFonts w:ascii="GHEA Grapalat" w:hAnsi="GHEA Grapalat"/>
          <w:sz w:val="22"/>
          <w:szCs w:val="22"/>
          <w:lang w:val="hy-AM"/>
        </w:rPr>
        <w:t>երկու</w:t>
      </w:r>
      <w:r w:rsidRPr="00E95788">
        <w:rPr>
          <w:rFonts w:ascii="GHEA Grapalat" w:hAnsi="GHEA Grapalat"/>
          <w:sz w:val="22"/>
          <w:szCs w:val="22"/>
          <w:lang w:val="af-ZA"/>
        </w:rPr>
        <w:t xml:space="preserve"> </w:t>
      </w:r>
      <w:r w:rsidRPr="00E95788">
        <w:rPr>
          <w:rFonts w:ascii="GHEA Grapalat" w:hAnsi="GHEA Grapalat"/>
          <w:sz w:val="22"/>
          <w:szCs w:val="22"/>
          <w:lang w:val="hy-AM"/>
        </w:rPr>
        <w:t>տարեկան</w:t>
      </w:r>
      <w:r w:rsidRPr="00E95788">
        <w:rPr>
          <w:rFonts w:ascii="GHEA Grapalat" w:hAnsi="GHEA Grapalat"/>
          <w:sz w:val="22"/>
          <w:szCs w:val="22"/>
          <w:lang w:val="af-ZA"/>
        </w:rPr>
        <w:t xml:space="preserve"> </w:t>
      </w:r>
      <w:r w:rsidRPr="00E95788">
        <w:rPr>
          <w:rFonts w:ascii="GHEA Grapalat" w:hAnsi="GHEA Grapalat"/>
          <w:sz w:val="22"/>
          <w:szCs w:val="22"/>
          <w:lang w:val="hy-AM"/>
        </w:rPr>
        <w:t>երեխայի</w:t>
      </w:r>
      <w:r w:rsidRPr="00E95788">
        <w:rPr>
          <w:rFonts w:ascii="GHEA Grapalat" w:hAnsi="GHEA Grapalat"/>
          <w:sz w:val="22"/>
          <w:szCs w:val="22"/>
          <w:lang w:val="af-ZA"/>
        </w:rPr>
        <w:t xml:space="preserve"> </w:t>
      </w:r>
      <w:r w:rsidRPr="00E95788">
        <w:rPr>
          <w:rFonts w:ascii="GHEA Grapalat" w:hAnsi="GHEA Grapalat"/>
          <w:sz w:val="22"/>
          <w:szCs w:val="22"/>
          <w:lang w:val="hy-AM"/>
        </w:rPr>
        <w:t>խնամքի</w:t>
      </w:r>
      <w:r w:rsidRPr="00E95788">
        <w:rPr>
          <w:rFonts w:ascii="GHEA Grapalat" w:hAnsi="GHEA Grapalat"/>
          <w:sz w:val="22"/>
          <w:szCs w:val="22"/>
          <w:lang w:val="af-ZA"/>
        </w:rPr>
        <w:t xml:space="preserve"> </w:t>
      </w:r>
      <w:r w:rsidRPr="00E95788">
        <w:rPr>
          <w:rFonts w:ascii="GHEA Grapalat" w:hAnsi="GHEA Grapalat"/>
          <w:sz w:val="22"/>
          <w:szCs w:val="22"/>
          <w:lang w:val="hy-AM"/>
        </w:rPr>
        <w:t>նպաստի</w:t>
      </w:r>
      <w:r w:rsidRPr="00E95788">
        <w:rPr>
          <w:rFonts w:ascii="GHEA Grapalat" w:hAnsi="GHEA Grapalat"/>
          <w:sz w:val="22"/>
          <w:szCs w:val="22"/>
          <w:lang w:val="af-ZA"/>
        </w:rPr>
        <w:t xml:space="preserve"> </w:t>
      </w:r>
      <w:r w:rsidRPr="00E95788">
        <w:rPr>
          <w:rFonts w:ascii="GHEA Grapalat" w:hAnsi="GHEA Grapalat"/>
          <w:sz w:val="22"/>
          <w:szCs w:val="22"/>
          <w:lang w:val="hy-AM"/>
        </w:rPr>
        <w:t>վճարումը</w:t>
      </w:r>
      <w:r w:rsidRPr="00E95788">
        <w:rPr>
          <w:rFonts w:ascii="GHEA Grapalat" w:hAnsi="GHEA Grapalat"/>
          <w:sz w:val="22"/>
          <w:szCs w:val="22"/>
          <w:lang w:val="af-ZA"/>
        </w:rPr>
        <w:t>:</w:t>
      </w:r>
      <w:r w:rsidRPr="00E95788">
        <w:rPr>
          <w:rFonts w:ascii="GHEA Grapalat" w:hAnsi="GHEA Grapalat"/>
          <w:sz w:val="22"/>
          <w:szCs w:val="22"/>
          <w:lang w:val="hy-AM"/>
        </w:rPr>
        <w:t xml:space="preserve">  2020 թ. հուլիսի 1-ից գյուղական բնակավայրերում մինչև երեխայի 2 տարեկան դառնալը  խնամքի նպաստ են ստանալու նաև վարձու աշխատող չհանդիսացող մայրերը: Բացի այդ, Կառավարության 2021 թվականի նոյեմբերի 18-ի N 1902 որոշման N 1 հավելվածով հաստատված՝ ՀՀ</w:t>
      </w:r>
      <w:r>
        <w:rPr>
          <w:rFonts w:ascii="GHEA Grapalat" w:hAnsi="GHEA Grapalat"/>
          <w:sz w:val="22"/>
          <w:szCs w:val="22"/>
          <w:lang w:val="hy-AM"/>
        </w:rPr>
        <w:t xml:space="preserve"> </w:t>
      </w:r>
      <w:r w:rsidRPr="00E95788">
        <w:rPr>
          <w:rFonts w:ascii="GHEA Grapalat" w:hAnsi="GHEA Grapalat"/>
          <w:sz w:val="22"/>
          <w:szCs w:val="22"/>
          <w:lang w:val="hy-AM"/>
        </w:rPr>
        <w:t>կառավարության 2021-2026 թվականների գործունեության միջոցառումների ծրագրի «Աշխատանքի և սոցիալական հարցերի նախարարություն» բաժնի 17.2-րդ կետով նախատեսված է 2023թ. հունվարի 1-ից մինչև 2 տարեկան երեխայի խնամքի նպաստ նշանակել բոլոր մայրերին՝ անկախ նրանց հաշվառման (բնակության) վայրի։ Արդյունքում շահառուների թիվը կավելանա ի հաշիվ շուրջ 10000 չաշխատող, քաղաքաբնակ մայրերի՝ 2023թ. հունվարի 1-ին և դրանից հետո ծնված երեխաների խնամքի կապակցությամբ։</w:t>
      </w:r>
    </w:p>
    <w:p w14:paraId="42CF619F" w14:textId="77777777" w:rsidR="00E95788" w:rsidRPr="00E95788" w:rsidRDefault="00E95788" w:rsidP="00E95788">
      <w:pPr>
        <w:widowControl w:val="0"/>
        <w:spacing w:after="0" w:line="240" w:lineRule="auto"/>
        <w:ind w:firstLine="720"/>
        <w:contextualSpacing/>
        <w:jc w:val="both"/>
        <w:rPr>
          <w:rFonts w:ascii="GHEA Grapalat" w:eastAsia="GHEA Grapalat" w:hAnsi="GHEA Grapalat" w:cs="GHEA Grapalat"/>
          <w:lang w:val="hy-AM"/>
        </w:rPr>
      </w:pPr>
      <w:r w:rsidRPr="00E95788">
        <w:rPr>
          <w:rFonts w:ascii="GHEA Grapalat" w:eastAsia="GHEA Grapalat" w:hAnsi="GHEA Grapalat" w:cs="GHEA Grapalat"/>
          <w:lang w:val="hy-AM"/>
        </w:rPr>
        <w:t>Միջնաժամկետ ժամանակահատվածում սահմանվելու են նպաստի՝ ըստ տարիների հետևյալ չափերը՝ 30700 դրամ, 32800 դրամ և 34900 դրամ։</w:t>
      </w:r>
    </w:p>
    <w:p w14:paraId="49A406BA" w14:textId="3E22BD4C" w:rsidR="00E95788" w:rsidRPr="005C7560" w:rsidRDefault="00642520" w:rsidP="005C7560">
      <w:pPr>
        <w:tabs>
          <w:tab w:val="num" w:pos="900"/>
        </w:tabs>
        <w:spacing w:after="0" w:line="240" w:lineRule="auto"/>
        <w:ind w:firstLine="540"/>
        <w:jc w:val="both"/>
        <w:rPr>
          <w:rFonts w:ascii="GHEA Grapalat" w:hAnsi="GHEA Grapalat" w:cs="Sylfaen"/>
          <w:b/>
          <w:bCs/>
          <w:kern w:val="16"/>
          <w:highlight w:val="yellow"/>
          <w:lang w:val="hy-AM"/>
        </w:rPr>
      </w:pPr>
      <w:r>
        <w:rPr>
          <w:rFonts w:ascii="GHEA Grapalat" w:hAnsi="GHEA Grapalat" w:cs="Sylfaen"/>
          <w:b/>
          <w:bCs/>
          <w:kern w:val="16"/>
          <w:lang w:val="hy-AM"/>
        </w:rPr>
        <w:lastRenderedPageBreak/>
        <w:t xml:space="preserve">ՀՀ </w:t>
      </w:r>
      <w:r w:rsidR="00E95788" w:rsidRPr="005C7560">
        <w:rPr>
          <w:rFonts w:ascii="GHEA Grapalat" w:hAnsi="GHEA Grapalat" w:cs="Sylfaen"/>
          <w:b/>
          <w:bCs/>
          <w:kern w:val="16"/>
          <w:lang w:val="hy-AM"/>
        </w:rPr>
        <w:t>202</w:t>
      </w:r>
      <w:r>
        <w:rPr>
          <w:rFonts w:ascii="GHEA Grapalat" w:hAnsi="GHEA Grapalat" w:cs="Sylfaen"/>
          <w:b/>
          <w:bCs/>
          <w:kern w:val="16"/>
          <w:lang w:val="hy-AM"/>
        </w:rPr>
        <w:t>3</w:t>
      </w:r>
      <w:r w:rsidR="00E95788" w:rsidRPr="005C7560">
        <w:rPr>
          <w:rFonts w:ascii="GHEA Grapalat" w:hAnsi="GHEA Grapalat" w:cs="Sylfaen"/>
          <w:b/>
          <w:bCs/>
          <w:kern w:val="16"/>
          <w:lang w:val="hy-AM"/>
        </w:rPr>
        <w:t>-202</w:t>
      </w:r>
      <w:r>
        <w:rPr>
          <w:rFonts w:ascii="GHEA Grapalat" w:hAnsi="GHEA Grapalat" w:cs="Sylfaen"/>
          <w:b/>
          <w:bCs/>
          <w:kern w:val="16"/>
          <w:lang w:val="hy-AM"/>
        </w:rPr>
        <w:t>5</w:t>
      </w:r>
      <w:r w:rsidR="00E95788" w:rsidRPr="005C7560">
        <w:rPr>
          <w:rFonts w:ascii="GHEA Grapalat" w:hAnsi="GHEA Grapalat" w:cs="Sylfaen"/>
          <w:b/>
          <w:bCs/>
          <w:kern w:val="16"/>
          <w:lang w:val="hy-AM"/>
        </w:rPr>
        <w:t>թթ. ՄԺԾ ծրագրով յուրաքանչյուր տարվա համար նախատեսվում է համապատասխանաբար՝ 16.0 մլրդ դրամ, 21.5 մլրդ դրամ, 23.6 մլրդ դրամ, իսկ շահառուների թիվը՝ 38118, 49015, 50623 անձ (ներառյալ գյուղաբնակ ծնողները)։</w:t>
      </w:r>
    </w:p>
    <w:p w14:paraId="065ED803" w14:textId="77777777" w:rsidR="005C7560" w:rsidRPr="005C7560" w:rsidRDefault="005C7560" w:rsidP="005C7560">
      <w:pPr>
        <w:pStyle w:val="ListParagraph"/>
        <w:widowControl w:val="0"/>
        <w:numPr>
          <w:ilvl w:val="0"/>
          <w:numId w:val="7"/>
        </w:numPr>
        <w:ind w:left="0" w:firstLine="360"/>
        <w:contextualSpacing/>
        <w:jc w:val="both"/>
        <w:rPr>
          <w:rFonts w:ascii="GHEA Grapalat" w:eastAsia="GHEA Grapalat" w:hAnsi="GHEA Grapalat" w:cs="GHEA Grapalat"/>
          <w:sz w:val="22"/>
          <w:szCs w:val="22"/>
          <w:lang w:val="hy-AM"/>
        </w:rPr>
      </w:pPr>
      <w:r w:rsidRPr="005C7560">
        <w:rPr>
          <w:rFonts w:ascii="GHEA Grapalat" w:eastAsia="GHEA Grapalat" w:hAnsi="GHEA Grapalat" w:cs="GHEA Grapalat"/>
          <w:b/>
          <w:sz w:val="22"/>
          <w:szCs w:val="22"/>
          <w:lang w:val="hy-AM"/>
        </w:rPr>
        <w:t xml:space="preserve">«12002 Երեխայի ծննդյան միանվագ նպաստ» միջոցառման շրջանակներում </w:t>
      </w:r>
      <w:r w:rsidRPr="005C7560">
        <w:rPr>
          <w:rFonts w:ascii="GHEA Grapalat" w:eastAsia="GHEA Grapalat" w:hAnsi="GHEA Grapalat" w:cs="GHEA Grapalat"/>
          <w:sz w:val="22"/>
          <w:szCs w:val="22"/>
          <w:lang w:val="hy-AM"/>
        </w:rPr>
        <w:t>ապահովվում է պետական բյուջեի միջոցների հաշվին «Պետական նպաստների մասին» ՀՀ օրենքի համաձայն երեխայի ծննդյան միանվագ վճարի տրամադրումը նոր ծնված երեխայի ծնողին (որդեգրողին, խնամակալին): Նպաստի իրավունքը փոխկապակցված չէ ծնողի` վարձու աշխատող հանդիսանալու հանգամանքին: Նպաստի չափերը տարբերակված են ըստ նոր ծնված երեխայի կարգաթվի:</w:t>
      </w:r>
    </w:p>
    <w:p w14:paraId="7F91A861" w14:textId="645F855E" w:rsidR="005C7560" w:rsidRPr="006D2EE7" w:rsidRDefault="005C7560" w:rsidP="005C7560">
      <w:pPr>
        <w:widowControl w:val="0"/>
        <w:spacing w:line="240" w:lineRule="auto"/>
        <w:ind w:firstLine="709"/>
        <w:contextualSpacing/>
        <w:jc w:val="both"/>
        <w:rPr>
          <w:rFonts w:ascii="GHEA Grapalat" w:eastAsia="GHEA Grapalat" w:hAnsi="GHEA Grapalat" w:cs="GHEA Grapalat"/>
          <w:lang w:val="hy-AM"/>
        </w:rPr>
      </w:pPr>
      <w:r w:rsidRPr="005C7560">
        <w:rPr>
          <w:rFonts w:ascii="GHEA Grapalat" w:eastAsia="GHEA Grapalat" w:hAnsi="GHEA Grapalat" w:cs="GHEA Grapalat"/>
          <w:lang w:val="hy-AM"/>
        </w:rPr>
        <w:t xml:space="preserve">Միջնաժամկետ ժամանակահատվածում </w:t>
      </w:r>
      <w:r w:rsidR="00642520">
        <w:rPr>
          <w:rFonts w:ascii="GHEA Grapalat" w:eastAsia="GHEA Grapalat" w:hAnsi="GHEA Grapalat" w:cs="GHEA Grapalat"/>
          <w:lang w:val="hy-AM"/>
        </w:rPr>
        <w:t>պահպա</w:t>
      </w:r>
      <w:r w:rsidRPr="005C7560">
        <w:rPr>
          <w:rFonts w:ascii="GHEA Grapalat" w:eastAsia="GHEA Grapalat" w:hAnsi="GHEA Grapalat" w:cs="GHEA Grapalat"/>
          <w:lang w:val="hy-AM"/>
        </w:rPr>
        <w:t>նվելու են 2022թ. համար սահմանված նպաստի չափերը՝ 1-ին կամ 2-րդ երեխայի ծննդյան դեպքում՝</w:t>
      </w:r>
      <w:r w:rsidRPr="006D2EE7">
        <w:rPr>
          <w:rFonts w:ascii="GHEA Grapalat" w:eastAsia="GHEA Grapalat" w:hAnsi="GHEA Grapalat" w:cs="GHEA Grapalat"/>
          <w:lang w:val="hy-AM"/>
        </w:rPr>
        <w:t xml:space="preserve"> 300 </w:t>
      </w:r>
      <w:r w:rsidR="00642520">
        <w:rPr>
          <w:rFonts w:ascii="GHEA Grapalat" w:eastAsia="GHEA Grapalat" w:hAnsi="GHEA Grapalat" w:cs="GHEA Grapalat"/>
          <w:lang w:val="hy-AM"/>
        </w:rPr>
        <w:t>հազ.</w:t>
      </w:r>
      <w:r w:rsidRPr="006D2EE7">
        <w:rPr>
          <w:rFonts w:ascii="GHEA Grapalat" w:eastAsia="GHEA Grapalat" w:hAnsi="GHEA Grapalat" w:cs="GHEA Grapalat"/>
          <w:lang w:val="hy-AM"/>
        </w:rPr>
        <w:t xml:space="preserve"> դրամ, 3-րդ կամ 4-րդ երեխայի ծննդյան դեպքում՝ 1 մլն դրամ, 5-րդ և յուրաքանչյուր հաջորդ երեխայի ծննդյան դեպքում 1.5 մլն դրամ:</w:t>
      </w:r>
    </w:p>
    <w:p w14:paraId="488C96A7" w14:textId="55C4E8FF" w:rsidR="00B26B11" w:rsidRPr="00642520" w:rsidRDefault="00642520" w:rsidP="005C7560">
      <w:pPr>
        <w:spacing w:after="0" w:line="240" w:lineRule="auto"/>
        <w:ind w:firstLine="540"/>
        <w:jc w:val="both"/>
        <w:rPr>
          <w:rFonts w:ascii="GHEA Grapalat" w:hAnsi="GHEA Grapalat" w:cs="Sylfaen"/>
          <w:b/>
          <w:bCs/>
          <w:kern w:val="16"/>
          <w:highlight w:val="yellow"/>
          <w:lang w:val="hy-AM"/>
        </w:rPr>
      </w:pPr>
      <w:r>
        <w:rPr>
          <w:rFonts w:ascii="GHEA Grapalat" w:hAnsi="GHEA Grapalat" w:cs="Sylfaen"/>
          <w:b/>
          <w:bCs/>
          <w:kern w:val="16"/>
          <w:lang w:val="hy-AM"/>
        </w:rPr>
        <w:t xml:space="preserve">ՀՀ </w:t>
      </w:r>
      <w:r w:rsidR="005C7560" w:rsidRPr="00642520">
        <w:rPr>
          <w:rFonts w:ascii="GHEA Grapalat" w:hAnsi="GHEA Grapalat" w:cs="Sylfaen"/>
          <w:b/>
          <w:bCs/>
          <w:kern w:val="16"/>
          <w:lang w:val="hy-AM"/>
        </w:rPr>
        <w:t>2023-2025թթ. ՄԺԾ ծրագրով յուրաքանչյուր տարվա համար նախատեսվում է 20.4 մլրդ դրամ, 21.5 մլրդ դրամ և 22.7 մլրդ դրամ, յուրաքանչյուր տարի նոր ծնված երեխաների թիվը կանխատեսվել է 37690, 38821, 40374 երեխա</w:t>
      </w:r>
      <w:r>
        <w:rPr>
          <w:rFonts w:ascii="GHEA Grapalat" w:hAnsi="GHEA Grapalat" w:cs="Sylfaen"/>
          <w:b/>
          <w:bCs/>
          <w:kern w:val="16"/>
          <w:lang w:val="hy-AM"/>
        </w:rPr>
        <w:t>:</w:t>
      </w:r>
    </w:p>
    <w:p w14:paraId="6DA62398" w14:textId="5D1D83C3" w:rsidR="004955D7" w:rsidRDefault="00642520" w:rsidP="00642520">
      <w:pPr>
        <w:pStyle w:val="ListParagraph"/>
        <w:numPr>
          <w:ilvl w:val="0"/>
          <w:numId w:val="7"/>
        </w:numPr>
        <w:ind w:left="360" w:firstLine="0"/>
        <w:jc w:val="both"/>
        <w:rPr>
          <w:rFonts w:ascii="GHEA Grapalat" w:eastAsia="GHEA Grapalat" w:hAnsi="GHEA Grapalat" w:cs="GHEA Grapalat"/>
          <w:b/>
          <w:sz w:val="22"/>
          <w:szCs w:val="22"/>
          <w:lang w:val="hy-AM"/>
        </w:rPr>
      </w:pPr>
      <w:r>
        <w:rPr>
          <w:rFonts w:ascii="GHEA Grapalat" w:eastAsia="GHEA Grapalat" w:hAnsi="GHEA Grapalat" w:cs="GHEA Grapalat"/>
          <w:b/>
          <w:sz w:val="22"/>
          <w:szCs w:val="22"/>
          <w:lang w:val="hy-AM"/>
        </w:rPr>
        <w:t>«</w:t>
      </w:r>
      <w:r w:rsidR="00C801AF" w:rsidRPr="004955D7">
        <w:rPr>
          <w:rFonts w:ascii="GHEA Grapalat" w:eastAsia="GHEA Grapalat" w:hAnsi="GHEA Grapalat" w:cs="GHEA Grapalat"/>
          <w:b/>
          <w:sz w:val="22"/>
          <w:szCs w:val="22"/>
          <w:lang w:val="hy-AM"/>
        </w:rPr>
        <w:t>12003 Երիտասարդ և երեխա ունեցող ընտանիքների բնակարանային ապահովման աջակցություն</w:t>
      </w:r>
      <w:r w:rsidR="00C801AF" w:rsidRPr="004955D7">
        <w:rPr>
          <w:rFonts w:ascii="GHEA Grapalat" w:eastAsia="GHEA Grapalat" w:hAnsi="GHEA Grapalat" w:cs="GHEA Grapalat"/>
          <w:sz w:val="22"/>
          <w:szCs w:val="22"/>
          <w:lang w:val="hy-AM"/>
        </w:rPr>
        <w:t>»</w:t>
      </w:r>
      <w:r w:rsidR="00C801AF" w:rsidRPr="004955D7">
        <w:rPr>
          <w:rFonts w:ascii="GHEA Grapalat" w:eastAsia="GHEA Grapalat" w:hAnsi="GHEA Grapalat" w:cs="GHEA Grapalat"/>
          <w:b/>
          <w:sz w:val="22"/>
          <w:szCs w:val="22"/>
          <w:lang w:val="hy-AM"/>
        </w:rPr>
        <w:t xml:space="preserve"> </w:t>
      </w:r>
    </w:p>
    <w:p w14:paraId="637E00CF" w14:textId="5065D4EB" w:rsidR="004955D7" w:rsidRPr="004955D7" w:rsidRDefault="004955D7" w:rsidP="004955D7">
      <w:pPr>
        <w:pStyle w:val="ListParagraph"/>
        <w:ind w:left="0" w:firstLine="540"/>
        <w:jc w:val="both"/>
        <w:rPr>
          <w:rFonts w:ascii="GHEA Grapalat" w:hAnsi="GHEA Grapalat"/>
          <w:sz w:val="22"/>
          <w:szCs w:val="22"/>
          <w:shd w:val="clear" w:color="auto" w:fill="FFFFFF"/>
          <w:lang w:val="hy-AM"/>
        </w:rPr>
      </w:pPr>
      <w:r w:rsidRPr="004955D7">
        <w:rPr>
          <w:rFonts w:ascii="GHEA Grapalat" w:eastAsia="GHEA Grapalat" w:hAnsi="GHEA Grapalat" w:cs="GHEA Grapalat"/>
          <w:sz w:val="22"/>
          <w:szCs w:val="22"/>
          <w:lang w:val="hy-AM"/>
        </w:rPr>
        <w:t xml:space="preserve">Սույն միջոցառումը նպաստում է </w:t>
      </w:r>
      <w:r w:rsidRPr="004955D7">
        <w:rPr>
          <w:rFonts w:ascii="GHEA Grapalat" w:hAnsi="GHEA Grapalat"/>
          <w:sz w:val="22"/>
          <w:szCs w:val="22"/>
          <w:shd w:val="clear" w:color="auto" w:fill="FFFFFF"/>
          <w:lang w:val="hy-AM"/>
        </w:rPr>
        <w:t xml:space="preserve">ծնելիության և բազմազավակության խթանմանը։ </w:t>
      </w:r>
    </w:p>
    <w:p w14:paraId="73F1F344" w14:textId="77777777" w:rsidR="004955D7" w:rsidRPr="004955D7" w:rsidRDefault="004955D7" w:rsidP="004955D7">
      <w:pPr>
        <w:pStyle w:val="ListParagraph"/>
        <w:ind w:left="0" w:firstLine="540"/>
        <w:jc w:val="both"/>
        <w:rPr>
          <w:rFonts w:ascii="GHEA Grapalat" w:eastAsiaTheme="minorHAnsi" w:hAnsi="GHEA Grapalat" w:cs="Sylfaen"/>
          <w:bCs/>
          <w:kern w:val="16"/>
          <w:sz w:val="22"/>
          <w:szCs w:val="22"/>
          <w:lang w:val="hy-AM" w:eastAsia="en-US"/>
        </w:rPr>
      </w:pPr>
      <w:r w:rsidRPr="004955D7">
        <w:rPr>
          <w:rFonts w:ascii="GHEA Grapalat" w:hAnsi="GHEA Grapalat"/>
          <w:sz w:val="22"/>
          <w:szCs w:val="22"/>
          <w:shd w:val="clear" w:color="auto" w:fill="FFFFFF"/>
          <w:lang w:val="hy-AM"/>
        </w:rPr>
        <w:t xml:space="preserve">Միջոցառումն ուղղված է երեխա ունեցող, մասնավորապես բազմազավակ, ընտանիքներին անհրաժեշտ և համալիր աջակցություն տրամադրելուն։ </w:t>
      </w:r>
    </w:p>
    <w:p w14:paraId="240E7164" w14:textId="77777777" w:rsidR="004955D7" w:rsidRPr="004955D7" w:rsidRDefault="004955D7" w:rsidP="004955D7">
      <w:pPr>
        <w:tabs>
          <w:tab w:val="left" w:pos="810"/>
        </w:tabs>
        <w:spacing w:after="0" w:line="240" w:lineRule="auto"/>
        <w:ind w:firstLine="547"/>
        <w:jc w:val="both"/>
        <w:rPr>
          <w:rFonts w:ascii="GHEA Grapalat" w:eastAsia="Calibri" w:hAnsi="GHEA Grapalat" w:cs="Times New Roman"/>
          <w:lang w:val="hy-AM" w:eastAsia="x-none"/>
        </w:rPr>
      </w:pPr>
      <w:r w:rsidRPr="004955D7">
        <w:rPr>
          <w:rFonts w:ascii="GHEA Grapalat" w:eastAsia="GHEA Grapalat" w:hAnsi="GHEA Grapalat" w:cs="GHEA Grapalat"/>
          <w:lang w:val="hy-AM"/>
        </w:rPr>
        <w:t>Միջոցառման շրջանակներում</w:t>
      </w:r>
      <w:r w:rsidRPr="004955D7">
        <w:rPr>
          <w:rFonts w:ascii="GHEA Grapalat" w:eastAsia="Calibri" w:hAnsi="GHEA Grapalat" w:cs="Times New Roman"/>
          <w:shd w:val="clear" w:color="auto" w:fill="FFFFFF"/>
          <w:lang w:val="hy-AM" w:eastAsia="x-none"/>
        </w:rPr>
        <w:t xml:space="preserve"> տրամադրվում է բ</w:t>
      </w:r>
      <w:r w:rsidRPr="004955D7">
        <w:rPr>
          <w:rFonts w:ascii="GHEA Grapalat" w:eastAsia="Calibri" w:hAnsi="GHEA Grapalat" w:cs="Times New Roman"/>
          <w:lang w:val="hy-AM" w:eastAsia="x-none"/>
        </w:rPr>
        <w:t xml:space="preserve">ազմազավակ ընտանիքների նպաստ, ինչպես նաև </w:t>
      </w:r>
      <w:r w:rsidRPr="004955D7">
        <w:rPr>
          <w:rFonts w:ascii="GHEA Grapalat" w:eastAsia="Calibri" w:hAnsi="GHEA Grapalat" w:cs="Sylfaen"/>
          <w:lang w:val="hy-AM" w:eastAsia="x-none"/>
        </w:rPr>
        <w:t>երիտասարդ և երեխա ունեցող ընտանիքների բնակարանային ապահովում:</w:t>
      </w:r>
    </w:p>
    <w:p w14:paraId="5920BC34" w14:textId="77777777" w:rsidR="004955D7" w:rsidRPr="004955D7" w:rsidRDefault="004955D7" w:rsidP="004955D7">
      <w:pPr>
        <w:tabs>
          <w:tab w:val="left" w:pos="90"/>
          <w:tab w:val="left" w:pos="810"/>
        </w:tabs>
        <w:spacing w:after="0" w:line="240" w:lineRule="auto"/>
        <w:ind w:firstLine="547"/>
        <w:jc w:val="both"/>
        <w:rPr>
          <w:rFonts w:ascii="GHEA Grapalat" w:eastAsia="Calibri" w:hAnsi="GHEA Grapalat" w:cs="Times New Roman"/>
          <w:lang w:val="hy-AM" w:eastAsia="x-none"/>
        </w:rPr>
      </w:pPr>
      <w:r w:rsidRPr="004955D7">
        <w:rPr>
          <w:rFonts w:ascii="GHEA Grapalat" w:eastAsia="Calibri" w:hAnsi="GHEA Grapalat" w:cs="Times New Roman"/>
          <w:lang w:val="hy-AM" w:eastAsia="x-none"/>
        </w:rPr>
        <w:t>Արդեն իսկ շրջանառության մեջ է դրվել «Բազմավակ ընտանիքների մասին» օրենքի նախագիծը, որով սահմանվում է, որ բազմազավակ ընտանիք է համարվում իր խնամքին 4 և ավելի երեխա ունեցող ընտանիքը։ Նախագծով սահմանվում է բազմազավակ ընտանիքների նպաստ։</w:t>
      </w:r>
    </w:p>
    <w:p w14:paraId="57E0FD8B" w14:textId="77777777" w:rsidR="004955D7" w:rsidRPr="004955D7" w:rsidRDefault="004955D7" w:rsidP="004955D7">
      <w:pPr>
        <w:tabs>
          <w:tab w:val="left" w:pos="90"/>
          <w:tab w:val="left" w:pos="810"/>
        </w:tabs>
        <w:spacing w:after="0" w:line="240" w:lineRule="auto"/>
        <w:ind w:firstLine="547"/>
        <w:jc w:val="both"/>
        <w:rPr>
          <w:rFonts w:ascii="GHEA Grapalat" w:eastAsia="Calibri" w:hAnsi="GHEA Grapalat" w:cs="Times New Roman"/>
          <w:lang w:val="hy-AM" w:eastAsia="x-none"/>
        </w:rPr>
      </w:pPr>
      <w:r w:rsidRPr="004955D7">
        <w:rPr>
          <w:rFonts w:ascii="GHEA Grapalat" w:eastAsia="Calibri" w:hAnsi="GHEA Grapalat" w:cs="Sylfaen"/>
          <w:lang w:val="hy-AM" w:eastAsia="x-none"/>
        </w:rPr>
        <w:t xml:space="preserve">Բազմազավակ ընտանիքների նպաստի միջոցառումը գործարկվելու է 2022 թվականից, իսկ երիտասարդ և երեխաներ ունեցող ընտանիքների բնակարանային ապահովման ծրագիրն արդեն գործարկվել է 2020 թ. հուլիսի 1-ից և 2020 թ. համար պետական բյուջեով նախատեսվել էր </w:t>
      </w:r>
      <w:r w:rsidRPr="004955D7">
        <w:rPr>
          <w:rFonts w:ascii="GHEA Grapalat" w:eastAsia="Calibri" w:hAnsi="GHEA Grapalat" w:cs="Sylfaen"/>
          <w:lang w:val="af-ZA" w:eastAsia="x-none"/>
        </w:rPr>
        <w:t>526.</w:t>
      </w:r>
      <w:r w:rsidRPr="004955D7">
        <w:rPr>
          <w:rFonts w:ascii="GHEA Grapalat" w:eastAsia="Calibri" w:hAnsi="GHEA Grapalat" w:cs="Sylfaen"/>
          <w:lang w:val="hy-AM" w:eastAsia="x-none"/>
        </w:rPr>
        <w:t>8 մլն դրամ:</w:t>
      </w:r>
    </w:p>
    <w:p w14:paraId="6D6B917D" w14:textId="33B4F262" w:rsidR="004955D7" w:rsidRPr="004955D7" w:rsidRDefault="004955D7" w:rsidP="004955D7">
      <w:pPr>
        <w:pStyle w:val="ListParagraph"/>
        <w:ind w:left="0" w:firstLine="547"/>
        <w:jc w:val="both"/>
        <w:rPr>
          <w:rFonts w:ascii="GHEA Grapalat" w:hAnsi="GHEA Grapalat"/>
          <w:sz w:val="22"/>
          <w:szCs w:val="22"/>
          <w:lang w:val="hy-AM"/>
        </w:rPr>
      </w:pPr>
      <w:r w:rsidRPr="004955D7">
        <w:rPr>
          <w:rFonts w:ascii="GHEA Grapalat" w:hAnsi="GHEA Grapalat"/>
          <w:sz w:val="22"/>
          <w:szCs w:val="22"/>
          <w:lang w:val="hy-AM"/>
        </w:rPr>
        <w:t xml:space="preserve">2021 թվականին ծրագրերի շրջանակներում աջակցություն է ստացել 1949 շահառու </w:t>
      </w:r>
      <w:r>
        <w:rPr>
          <w:rFonts w:ascii="GHEA Grapalat" w:hAnsi="GHEA Grapalat"/>
          <w:bCs/>
          <w:sz w:val="22"/>
          <w:szCs w:val="22"/>
          <w:lang w:val="hy-AM"/>
        </w:rPr>
        <w:t>1,266,731,1 հազ.</w:t>
      </w:r>
      <w:r w:rsidRPr="004955D7">
        <w:rPr>
          <w:rFonts w:ascii="GHEA Grapalat" w:hAnsi="GHEA Grapalat"/>
          <w:sz w:val="22"/>
          <w:szCs w:val="22"/>
          <w:lang w:val="hy-AM"/>
        </w:rPr>
        <w:t xml:space="preserve"> դրամի չափով</w:t>
      </w:r>
      <w:r>
        <w:rPr>
          <w:rFonts w:ascii="GHEA Grapalat" w:hAnsi="GHEA Grapalat"/>
          <w:sz w:val="22"/>
          <w:szCs w:val="22"/>
          <w:lang w:val="hy-AM"/>
        </w:rPr>
        <w:t>:</w:t>
      </w:r>
      <w:r w:rsidRPr="004955D7">
        <w:rPr>
          <w:rFonts w:ascii="GHEA Grapalat" w:hAnsi="GHEA Grapalat"/>
          <w:bCs/>
          <w:sz w:val="22"/>
          <w:szCs w:val="22"/>
          <w:lang w:val="hy-AM"/>
        </w:rPr>
        <w:t xml:space="preserve"> </w:t>
      </w:r>
    </w:p>
    <w:p w14:paraId="52B95A00" w14:textId="4BCCED79" w:rsidR="004955D7" w:rsidRPr="004955D7" w:rsidRDefault="004955D7" w:rsidP="004955D7">
      <w:pPr>
        <w:spacing w:after="0" w:line="240" w:lineRule="auto"/>
        <w:ind w:firstLine="547"/>
        <w:jc w:val="both"/>
        <w:rPr>
          <w:rFonts w:ascii="GHEA Grapalat" w:eastAsia="GHEA Grapalat" w:hAnsi="GHEA Grapalat" w:cs="GHEA Grapalat"/>
          <w:lang w:val="hy-AM"/>
        </w:rPr>
      </w:pPr>
      <w:r w:rsidRPr="004955D7">
        <w:rPr>
          <w:rFonts w:ascii="GHEA Grapalat" w:eastAsia="GHEA Grapalat" w:hAnsi="GHEA Grapalat" w:cs="GHEA Grapalat"/>
          <w:b/>
          <w:lang w:val="hy-AM"/>
        </w:rPr>
        <w:t xml:space="preserve">ՀՀ 2022 թ. պետական բյուջեով հատկացվել է </w:t>
      </w:r>
      <w:r>
        <w:rPr>
          <w:rFonts w:ascii="GHEA Grapalat" w:eastAsia="GHEA Grapalat" w:hAnsi="GHEA Grapalat" w:cs="GHEA Grapalat"/>
          <w:b/>
          <w:lang w:val="hy-AM"/>
        </w:rPr>
        <w:t>1,</w:t>
      </w:r>
      <w:r w:rsidRPr="004955D7">
        <w:rPr>
          <w:rFonts w:ascii="GHEA Grapalat" w:eastAsia="Times New Roman" w:hAnsi="GHEA Grapalat" w:cs="Times New Roman"/>
          <w:b/>
          <w:bCs/>
          <w:lang w:val="hy-AM"/>
        </w:rPr>
        <w:t>200,000</w:t>
      </w:r>
      <w:r>
        <w:rPr>
          <w:rFonts w:ascii="GHEA Grapalat" w:eastAsia="Times New Roman" w:hAnsi="GHEA Grapalat" w:cs="Times New Roman"/>
          <w:b/>
          <w:bCs/>
          <w:lang w:val="hy-AM"/>
        </w:rPr>
        <w:t>.0</w:t>
      </w:r>
      <w:r w:rsidRPr="004955D7">
        <w:rPr>
          <w:rFonts w:ascii="GHEA Grapalat" w:eastAsia="GHEA Grapalat" w:hAnsi="GHEA Grapalat" w:cs="GHEA Grapalat"/>
          <w:b/>
          <w:lang w:val="hy-AM"/>
        </w:rPr>
        <w:t xml:space="preserve"> հազ. դրամ: </w:t>
      </w:r>
    </w:p>
    <w:p w14:paraId="3EE70E2E" w14:textId="6F7E04BC" w:rsidR="00642520" w:rsidRPr="00642520" w:rsidRDefault="004955D7" w:rsidP="00D469BD">
      <w:pPr>
        <w:pStyle w:val="ListParagraph"/>
        <w:widowControl w:val="0"/>
        <w:ind w:left="0" w:firstLine="540"/>
        <w:contextualSpacing/>
        <w:jc w:val="both"/>
        <w:rPr>
          <w:rFonts w:ascii="GHEA Grapalat" w:eastAsia="GHEA Grapalat" w:hAnsi="GHEA Grapalat" w:cs="GHEA Grapalat"/>
          <w:b/>
          <w:sz w:val="22"/>
          <w:szCs w:val="22"/>
          <w:lang w:val="hy-AM"/>
        </w:rPr>
      </w:pPr>
      <w:r w:rsidRPr="004955D7">
        <w:rPr>
          <w:rFonts w:ascii="GHEA Grapalat" w:eastAsia="GHEA Grapalat" w:hAnsi="GHEA Grapalat" w:cs="GHEA Grapalat"/>
          <w:b/>
          <w:sz w:val="22"/>
          <w:szCs w:val="22"/>
          <w:lang w:val="hy-AM"/>
        </w:rPr>
        <w:t>ՀՀ ՄԺԾ 2023-2025 թթ. ծրագրով նախատեսվում է 2023 թվականի համար հատկացնել 1,</w:t>
      </w:r>
      <w:r w:rsidRPr="004955D7">
        <w:rPr>
          <w:rFonts w:ascii="GHEA Grapalat" w:eastAsia="Times New Roman" w:hAnsi="GHEA Grapalat"/>
          <w:b/>
          <w:bCs/>
          <w:sz w:val="22"/>
          <w:szCs w:val="22"/>
          <w:lang w:val="hy-AM"/>
        </w:rPr>
        <w:t>290</w:t>
      </w:r>
      <w:r w:rsidRPr="00642520">
        <w:rPr>
          <w:rFonts w:ascii="GHEA Grapalat" w:eastAsia="Times New Roman" w:hAnsi="GHEA Grapalat"/>
          <w:b/>
          <w:bCs/>
          <w:sz w:val="22"/>
          <w:szCs w:val="22"/>
          <w:lang w:val="hy-AM"/>
        </w:rPr>
        <w:t xml:space="preserve">,755.0 </w:t>
      </w:r>
      <w:r w:rsidRPr="00642520">
        <w:rPr>
          <w:rFonts w:ascii="GHEA Grapalat" w:eastAsia="GHEA Grapalat" w:hAnsi="GHEA Grapalat" w:cs="GHEA Grapalat"/>
          <w:b/>
          <w:sz w:val="22"/>
          <w:szCs w:val="22"/>
          <w:lang w:val="hy-AM"/>
        </w:rPr>
        <w:t>հազ.դրամ:</w:t>
      </w:r>
    </w:p>
    <w:p w14:paraId="110882C9" w14:textId="5FE2F302" w:rsidR="00642520" w:rsidRPr="00642520" w:rsidRDefault="00D469BD" w:rsidP="00642520">
      <w:pPr>
        <w:pStyle w:val="ListParagraph"/>
        <w:widowControl w:val="0"/>
        <w:numPr>
          <w:ilvl w:val="0"/>
          <w:numId w:val="7"/>
        </w:numPr>
        <w:ind w:left="0" w:firstLine="450"/>
        <w:contextualSpacing/>
        <w:jc w:val="both"/>
        <w:rPr>
          <w:rFonts w:ascii="GHEA Grapalat" w:eastAsia="GHEA Grapalat" w:hAnsi="GHEA Grapalat" w:cs="GHEA Grapalat"/>
          <w:sz w:val="22"/>
          <w:szCs w:val="22"/>
          <w:lang w:val="hy-AM"/>
        </w:rPr>
      </w:pPr>
      <w:r>
        <w:rPr>
          <w:rFonts w:ascii="GHEA Grapalat" w:eastAsia="GHEA Grapalat" w:hAnsi="GHEA Grapalat" w:cs="GHEA Grapalat"/>
          <w:b/>
          <w:sz w:val="22"/>
          <w:szCs w:val="22"/>
          <w:lang w:val="hy-AM"/>
        </w:rPr>
        <w:t>«12004</w:t>
      </w:r>
      <w:r w:rsidR="00642520" w:rsidRPr="00642520">
        <w:rPr>
          <w:rFonts w:ascii="GHEA Grapalat" w:eastAsia="GHEA Grapalat" w:hAnsi="GHEA Grapalat" w:cs="GHEA Grapalat"/>
          <w:b/>
          <w:sz w:val="22"/>
          <w:szCs w:val="22"/>
          <w:lang w:val="hy-AM"/>
        </w:rPr>
        <w:t xml:space="preserve"> </w:t>
      </w:r>
      <w:r>
        <w:rPr>
          <w:rFonts w:ascii="GHEA Grapalat" w:eastAsia="GHEA Grapalat" w:hAnsi="GHEA Grapalat" w:cs="GHEA Grapalat"/>
          <w:b/>
          <w:sz w:val="22"/>
          <w:szCs w:val="22"/>
          <w:lang w:val="hy-AM"/>
        </w:rPr>
        <w:t>Դ</w:t>
      </w:r>
      <w:r w:rsidRPr="00642520">
        <w:rPr>
          <w:rFonts w:ascii="GHEA Grapalat" w:eastAsia="GHEA Grapalat" w:hAnsi="GHEA Grapalat" w:cs="GHEA Grapalat"/>
          <w:b/>
          <w:sz w:val="22"/>
          <w:szCs w:val="22"/>
          <w:lang w:val="hy-AM"/>
        </w:rPr>
        <w:t xml:space="preserve">րամական աջակցություն </w:t>
      </w:r>
      <w:r w:rsidR="00642520" w:rsidRPr="00642520">
        <w:rPr>
          <w:rFonts w:ascii="GHEA Grapalat" w:eastAsia="GHEA Grapalat" w:hAnsi="GHEA Grapalat" w:cs="GHEA Grapalat"/>
          <w:b/>
          <w:sz w:val="22"/>
          <w:szCs w:val="22"/>
          <w:lang w:val="hy-AM"/>
        </w:rPr>
        <w:t>ընտանիքում</w:t>
      </w:r>
      <w:r>
        <w:rPr>
          <w:rFonts w:ascii="GHEA Grapalat" w:eastAsia="GHEA Grapalat" w:hAnsi="GHEA Grapalat" w:cs="GHEA Grapalat"/>
          <w:b/>
          <w:sz w:val="22"/>
          <w:szCs w:val="22"/>
          <w:lang w:val="hy-AM"/>
        </w:rPr>
        <w:t xml:space="preserve"> 3</w:t>
      </w:r>
      <w:r w:rsidR="00642520" w:rsidRPr="00642520">
        <w:rPr>
          <w:rFonts w:ascii="GHEA Grapalat" w:eastAsia="GHEA Grapalat" w:hAnsi="GHEA Grapalat" w:cs="GHEA Grapalat"/>
          <w:b/>
          <w:sz w:val="22"/>
          <w:szCs w:val="22"/>
          <w:lang w:val="hy-AM"/>
        </w:rPr>
        <w:t xml:space="preserve"> և </w:t>
      </w:r>
      <w:r>
        <w:rPr>
          <w:rFonts w:ascii="GHEA Grapalat" w:eastAsia="GHEA Grapalat" w:hAnsi="GHEA Grapalat" w:cs="GHEA Grapalat"/>
          <w:b/>
          <w:sz w:val="22"/>
          <w:szCs w:val="22"/>
          <w:lang w:val="hy-AM"/>
        </w:rPr>
        <w:t>ավելի երեխա ունեցող ընտանիքներին</w:t>
      </w:r>
      <w:r w:rsidR="00642520" w:rsidRPr="00642520">
        <w:rPr>
          <w:rFonts w:ascii="GHEA Grapalat" w:eastAsia="GHEA Grapalat" w:hAnsi="GHEA Grapalat" w:cs="GHEA Grapalat"/>
          <w:b/>
          <w:sz w:val="22"/>
          <w:szCs w:val="22"/>
          <w:lang w:val="hy-AM"/>
        </w:rPr>
        <w:t xml:space="preserve">» միջոցառման շրջանակներում </w:t>
      </w:r>
      <w:r w:rsidR="00642520" w:rsidRPr="00642520">
        <w:rPr>
          <w:rFonts w:ascii="GHEA Grapalat" w:eastAsia="GHEA Grapalat" w:hAnsi="GHEA Grapalat" w:cs="GHEA Grapalat"/>
          <w:sz w:val="22"/>
          <w:szCs w:val="22"/>
          <w:lang w:val="hy-AM"/>
        </w:rPr>
        <w:t>ապահովվում է Կառավարության 2021 թ</w:t>
      </w:r>
      <w:r w:rsidR="00642520">
        <w:rPr>
          <w:rFonts w:ascii="GHEA Grapalat" w:eastAsia="GHEA Grapalat" w:hAnsi="GHEA Grapalat" w:cs="GHEA Grapalat"/>
          <w:sz w:val="22"/>
          <w:szCs w:val="22"/>
          <w:lang w:val="hy-AM"/>
        </w:rPr>
        <w:t>.</w:t>
      </w:r>
      <w:r w:rsidR="00642520" w:rsidRPr="00642520">
        <w:rPr>
          <w:rFonts w:ascii="GHEA Grapalat" w:eastAsia="GHEA Grapalat" w:hAnsi="GHEA Grapalat" w:cs="GHEA Grapalat"/>
          <w:sz w:val="22"/>
          <w:szCs w:val="22"/>
          <w:lang w:val="hy-AM"/>
        </w:rPr>
        <w:t xml:space="preserve"> դեկտեմբերի 23-ի N 2167-Ն որոշմամբ սահմանված՝ ընտանիքում 3-րդ և յուրաքանչյուր հաջորդ նոր ծնված երեխայի ծննդյան կապակցությամբ դրամական աջակցության տրամադրումը պետական բյուջեի միջոցների հաշվին: Աջակցությունը տրամադրվում է ընտանիքում 3-րդ և յուրաքանչյուր հաջորդ երեխայի ծննդյան կապակցությամբ՝ ամսական 50000 դրամի չափով, մինչև երեխայի 6 տարեկանը լրանալու ամիսը ներառյալ։ Աջակցություն նշանակվում է, եթե երեխան ծնվել է 2022 թվականի հունվարի 1-ին կամ դրանից հետո՝ մինչև 2026 թվականի դեկտեմբերի 31-ը ներառյալ։</w:t>
      </w:r>
    </w:p>
    <w:p w14:paraId="496A6098" w14:textId="7689E77A" w:rsidR="00642520" w:rsidRPr="00E06043" w:rsidRDefault="00642520" w:rsidP="00E06043">
      <w:pPr>
        <w:pStyle w:val="ListParagraph"/>
        <w:widowControl w:val="0"/>
        <w:ind w:left="0" w:firstLine="450"/>
        <w:contextualSpacing/>
        <w:jc w:val="both"/>
        <w:rPr>
          <w:rFonts w:ascii="GHEA Grapalat" w:eastAsia="GHEA Grapalat" w:hAnsi="GHEA Grapalat" w:cs="GHEA Grapalat"/>
          <w:b/>
          <w:sz w:val="22"/>
          <w:szCs w:val="22"/>
          <w:lang w:val="hy-AM"/>
        </w:rPr>
      </w:pPr>
      <w:r>
        <w:rPr>
          <w:rFonts w:ascii="GHEA Grapalat" w:hAnsi="GHEA Grapalat" w:cs="Sylfaen"/>
          <w:b/>
          <w:bCs/>
          <w:kern w:val="16"/>
          <w:sz w:val="22"/>
          <w:szCs w:val="22"/>
          <w:lang w:val="hy-AM"/>
        </w:rPr>
        <w:t xml:space="preserve">ՀՀ </w:t>
      </w:r>
      <w:r w:rsidRPr="00642520">
        <w:rPr>
          <w:rFonts w:ascii="GHEA Grapalat" w:hAnsi="GHEA Grapalat" w:cs="Sylfaen"/>
          <w:b/>
          <w:bCs/>
          <w:kern w:val="16"/>
          <w:sz w:val="22"/>
          <w:szCs w:val="22"/>
          <w:lang w:val="hy-AM"/>
        </w:rPr>
        <w:t>2023-</w:t>
      </w:r>
      <w:r w:rsidRPr="00E06043">
        <w:rPr>
          <w:rFonts w:ascii="GHEA Grapalat" w:hAnsi="GHEA Grapalat" w:cs="Sylfaen"/>
          <w:b/>
          <w:bCs/>
          <w:kern w:val="16"/>
          <w:sz w:val="22"/>
          <w:szCs w:val="22"/>
          <w:lang w:val="hy-AM"/>
        </w:rPr>
        <w:t>2025թթ. ՄԺԾ ծրագրով յուրաքանչյուր տարվա համար նախատեսվում է</w:t>
      </w:r>
      <w:r w:rsidR="00D469BD">
        <w:rPr>
          <w:rFonts w:ascii="GHEA Grapalat" w:hAnsi="GHEA Grapalat" w:cs="Sylfaen"/>
          <w:b/>
          <w:bCs/>
          <w:kern w:val="16"/>
          <w:sz w:val="22"/>
          <w:szCs w:val="22"/>
          <w:lang w:val="hy-AM"/>
        </w:rPr>
        <w:t xml:space="preserve"> </w:t>
      </w:r>
      <w:r w:rsidRPr="00E06043">
        <w:rPr>
          <w:rFonts w:ascii="GHEA Grapalat" w:hAnsi="GHEA Grapalat" w:cs="Sylfaen"/>
          <w:b/>
          <w:bCs/>
          <w:kern w:val="16"/>
          <w:sz w:val="22"/>
          <w:szCs w:val="22"/>
          <w:lang w:val="hy-AM"/>
        </w:rPr>
        <w:t>9.7 մլրդ դրամ, 17.0 մլրդ դրամ, 24.9 մլրդ դրամ, իսկ յուրաքանչյուր տարի նոր ծնված երեխաների թիվը կանխատեսվել է</w:t>
      </w:r>
      <w:r w:rsidR="001D2194">
        <w:rPr>
          <w:rFonts w:ascii="GHEA Grapalat" w:hAnsi="GHEA Grapalat" w:cs="Sylfaen"/>
          <w:b/>
          <w:bCs/>
          <w:kern w:val="16"/>
          <w:sz w:val="22"/>
          <w:szCs w:val="22"/>
          <w:lang w:val="hy-AM"/>
        </w:rPr>
        <w:t xml:space="preserve"> 16218, </w:t>
      </w:r>
      <w:r w:rsidRPr="00E06043">
        <w:rPr>
          <w:rFonts w:ascii="GHEA Grapalat" w:hAnsi="GHEA Grapalat" w:cs="Sylfaen"/>
          <w:b/>
          <w:bCs/>
          <w:kern w:val="16"/>
          <w:sz w:val="22"/>
          <w:szCs w:val="22"/>
          <w:lang w:val="hy-AM"/>
        </w:rPr>
        <w:t>28389, 41535 երեխա:</w:t>
      </w:r>
    </w:p>
    <w:p w14:paraId="01AAA719" w14:textId="29C313E7" w:rsidR="00E06043" w:rsidRPr="00E06043" w:rsidRDefault="00E06043" w:rsidP="00E06043">
      <w:pPr>
        <w:pStyle w:val="ListParagraph"/>
        <w:widowControl w:val="0"/>
        <w:numPr>
          <w:ilvl w:val="0"/>
          <w:numId w:val="7"/>
        </w:numPr>
        <w:ind w:left="0" w:firstLine="450"/>
        <w:contextualSpacing/>
        <w:jc w:val="both"/>
        <w:rPr>
          <w:rFonts w:ascii="GHEA Grapalat" w:eastAsia="GHEA Grapalat" w:hAnsi="GHEA Grapalat" w:cs="GHEA Grapalat"/>
          <w:sz w:val="22"/>
          <w:szCs w:val="22"/>
          <w:lang w:val="hy-AM"/>
        </w:rPr>
      </w:pPr>
      <w:r w:rsidRPr="00E06043">
        <w:rPr>
          <w:rFonts w:ascii="GHEA Grapalat" w:eastAsia="GHEA Grapalat" w:hAnsi="GHEA Grapalat" w:cs="GHEA Grapalat"/>
          <w:b/>
          <w:sz w:val="22"/>
          <w:szCs w:val="22"/>
          <w:lang w:val="hy-AM"/>
        </w:rPr>
        <w:t xml:space="preserve">«11001 Մինչև 2 տարեկան երեխայի խնամքի նպաստի տրամադրման ապահովում» </w:t>
      </w:r>
      <w:r w:rsidRPr="00E06043">
        <w:rPr>
          <w:rFonts w:ascii="GHEA Grapalat" w:hAnsi="GHEA Grapalat" w:cs="Sylfaen"/>
          <w:bCs/>
          <w:kern w:val="16"/>
          <w:sz w:val="22"/>
          <w:szCs w:val="22"/>
          <w:lang w:val="hy-AM"/>
        </w:rPr>
        <w:t xml:space="preserve">միջոցառման  իրականացմամբ ՀՀ պետական բյուջեի միջոցների հաշվին ապահովվում է մինչև 2 տարեկան երեխայի խնամքի նպաստի կանխիկ կամ անկանխիկ եղանակով վճարման ծառայությունների </w:t>
      </w:r>
      <w:r w:rsidRPr="00E06043">
        <w:rPr>
          <w:rFonts w:ascii="GHEA Grapalat" w:hAnsi="GHEA Grapalat" w:cs="Sylfaen"/>
          <w:bCs/>
          <w:kern w:val="16"/>
          <w:sz w:val="22"/>
          <w:szCs w:val="22"/>
          <w:lang w:val="hy-AM"/>
        </w:rPr>
        <w:lastRenderedPageBreak/>
        <w:t xml:space="preserve">ձեռք բերման ծախսերի ֆինանսավորումը: </w:t>
      </w:r>
      <w:r>
        <w:rPr>
          <w:rFonts w:ascii="GHEA Grapalat" w:hAnsi="GHEA Grapalat" w:cs="Sylfaen"/>
          <w:bCs/>
          <w:kern w:val="16"/>
          <w:sz w:val="22"/>
          <w:szCs w:val="22"/>
          <w:lang w:val="hy-AM"/>
        </w:rPr>
        <w:t>Նպաստի</w:t>
      </w:r>
      <w:r w:rsidRPr="00E06043">
        <w:rPr>
          <w:rFonts w:ascii="GHEA Grapalat" w:hAnsi="GHEA Grapalat" w:cs="Sylfaen"/>
          <w:bCs/>
          <w:kern w:val="16"/>
          <w:sz w:val="22"/>
          <w:szCs w:val="22"/>
          <w:lang w:val="hy-AM"/>
        </w:rPr>
        <w:t xml:space="preserve"> կանխիկ եղանակով վճարումը կատարվում է Հայփոստի միջոցով, իսկ անկանխիկ եղանակով վճարումը</w:t>
      </w:r>
      <w:r>
        <w:rPr>
          <w:rFonts w:ascii="GHEA Grapalat" w:hAnsi="GHEA Grapalat" w:cs="Sylfaen"/>
          <w:bCs/>
          <w:kern w:val="16"/>
          <w:sz w:val="22"/>
          <w:szCs w:val="22"/>
          <w:lang w:val="hy-AM"/>
        </w:rPr>
        <w:t xml:space="preserve">` </w:t>
      </w:r>
      <w:r w:rsidRPr="00E06043">
        <w:rPr>
          <w:rFonts w:ascii="GHEA Grapalat" w:hAnsi="GHEA Grapalat" w:cs="Sylfaen"/>
          <w:bCs/>
          <w:kern w:val="16"/>
          <w:sz w:val="22"/>
          <w:szCs w:val="22"/>
          <w:lang w:val="hy-AM"/>
        </w:rPr>
        <w:t xml:space="preserve">համապատասխան ծառայությունների պայմանագիր կնքած </w:t>
      </w:r>
      <w:r>
        <w:rPr>
          <w:rFonts w:ascii="GHEA Grapalat" w:hAnsi="GHEA Grapalat" w:cs="Sylfaen"/>
          <w:bCs/>
          <w:kern w:val="16"/>
          <w:sz w:val="22"/>
          <w:szCs w:val="22"/>
          <w:lang w:val="hy-AM"/>
        </w:rPr>
        <w:t>բանկերի</w:t>
      </w:r>
      <w:r w:rsidRPr="00E06043">
        <w:rPr>
          <w:rFonts w:ascii="GHEA Grapalat" w:hAnsi="GHEA Grapalat" w:cs="Sylfaen"/>
          <w:bCs/>
          <w:kern w:val="16"/>
          <w:sz w:val="22"/>
          <w:szCs w:val="22"/>
          <w:lang w:val="hy-AM"/>
        </w:rPr>
        <w:t>:</w:t>
      </w:r>
    </w:p>
    <w:p w14:paraId="743E64A8" w14:textId="4A0C4AC1" w:rsidR="00B94E66" w:rsidRPr="00E06043" w:rsidRDefault="00E06043" w:rsidP="00E06043">
      <w:pPr>
        <w:pStyle w:val="ListParagraph"/>
        <w:tabs>
          <w:tab w:val="num" w:pos="900"/>
        </w:tabs>
        <w:ind w:left="0" w:firstLine="540"/>
        <w:jc w:val="both"/>
        <w:rPr>
          <w:rFonts w:ascii="GHEA Grapalat" w:hAnsi="GHEA Grapalat" w:cs="Sylfaen"/>
          <w:b/>
          <w:bCs/>
          <w:kern w:val="16"/>
          <w:sz w:val="22"/>
          <w:szCs w:val="22"/>
          <w:lang w:val="hy-AM"/>
        </w:rPr>
      </w:pPr>
      <w:r w:rsidRPr="00E06043">
        <w:rPr>
          <w:rFonts w:ascii="GHEA Grapalat" w:hAnsi="GHEA Grapalat" w:cs="Sylfaen"/>
          <w:b/>
          <w:bCs/>
          <w:kern w:val="16"/>
          <w:sz w:val="22"/>
          <w:szCs w:val="22"/>
          <w:lang w:val="hy-AM"/>
        </w:rPr>
        <w:t>ՀՀ 2023-2025թթ</w:t>
      </w:r>
      <w:r w:rsidR="002903CC">
        <w:rPr>
          <w:rFonts w:ascii="GHEA Grapalat" w:hAnsi="GHEA Grapalat" w:cs="Sylfaen"/>
          <w:b/>
          <w:bCs/>
          <w:kern w:val="16"/>
          <w:sz w:val="22"/>
          <w:szCs w:val="22"/>
          <w:lang w:val="hy-AM"/>
        </w:rPr>
        <w:t xml:space="preserve">. </w:t>
      </w:r>
      <w:r w:rsidRPr="00E06043">
        <w:rPr>
          <w:rFonts w:ascii="GHEA Grapalat" w:hAnsi="GHEA Grapalat" w:cs="Sylfaen"/>
          <w:b/>
          <w:bCs/>
          <w:kern w:val="16"/>
          <w:sz w:val="22"/>
          <w:szCs w:val="22"/>
          <w:lang w:val="hy-AM"/>
        </w:rPr>
        <w:t xml:space="preserve">ՄԺԾ ծրագրով յուրաքանչյուր տարվա համար նախատեսվում է համապատասխանաբար՝ </w:t>
      </w:r>
      <w:r w:rsidR="002903CC">
        <w:rPr>
          <w:rFonts w:ascii="GHEA Grapalat" w:hAnsi="GHEA Grapalat" w:cs="Sylfaen"/>
          <w:b/>
          <w:bCs/>
          <w:kern w:val="16"/>
          <w:sz w:val="22"/>
          <w:szCs w:val="22"/>
          <w:lang w:val="hy-AM"/>
        </w:rPr>
        <w:t>40.1</w:t>
      </w:r>
      <w:r w:rsidRPr="00E06043">
        <w:rPr>
          <w:rFonts w:ascii="GHEA Grapalat" w:hAnsi="GHEA Grapalat" w:cs="Sylfaen"/>
          <w:b/>
          <w:bCs/>
          <w:kern w:val="16"/>
          <w:sz w:val="22"/>
          <w:szCs w:val="22"/>
          <w:lang w:val="hy-AM"/>
        </w:rPr>
        <w:t xml:space="preserve"> մլն դրամ</w:t>
      </w:r>
      <w:r w:rsidR="002903CC">
        <w:rPr>
          <w:rFonts w:ascii="GHEA Grapalat" w:hAnsi="GHEA Grapalat" w:cs="Sylfaen"/>
          <w:b/>
          <w:bCs/>
          <w:kern w:val="16"/>
          <w:sz w:val="22"/>
          <w:szCs w:val="22"/>
          <w:lang w:val="hy-AM"/>
        </w:rPr>
        <w:t>, 41.0</w:t>
      </w:r>
      <w:r w:rsidRPr="00E06043">
        <w:rPr>
          <w:rFonts w:ascii="GHEA Grapalat" w:hAnsi="GHEA Grapalat" w:cs="Sylfaen"/>
          <w:b/>
          <w:bCs/>
          <w:kern w:val="16"/>
          <w:sz w:val="22"/>
          <w:szCs w:val="22"/>
          <w:lang w:val="hy-AM"/>
        </w:rPr>
        <w:t xml:space="preserve"> մլն դրամ և </w:t>
      </w:r>
      <w:r w:rsidR="002903CC">
        <w:rPr>
          <w:rFonts w:ascii="GHEA Grapalat" w:hAnsi="GHEA Grapalat" w:cs="Sylfaen"/>
          <w:b/>
          <w:bCs/>
          <w:kern w:val="16"/>
          <w:sz w:val="22"/>
          <w:szCs w:val="22"/>
          <w:lang w:val="hy-AM"/>
        </w:rPr>
        <w:t>5</w:t>
      </w:r>
      <w:r w:rsidRPr="00E06043">
        <w:rPr>
          <w:rFonts w:ascii="GHEA Grapalat" w:hAnsi="GHEA Grapalat" w:cs="Sylfaen"/>
          <w:b/>
          <w:bCs/>
          <w:kern w:val="16"/>
          <w:sz w:val="22"/>
          <w:szCs w:val="22"/>
          <w:lang w:val="hy-AM"/>
        </w:rPr>
        <w:t>1.9 մլն դրամ</w:t>
      </w:r>
      <w:r w:rsidR="00B94E66" w:rsidRPr="00E06043">
        <w:rPr>
          <w:rFonts w:ascii="GHEA Grapalat" w:hAnsi="GHEA Grapalat" w:cs="Sylfaen"/>
          <w:b/>
          <w:bCs/>
          <w:kern w:val="16"/>
          <w:sz w:val="22"/>
          <w:szCs w:val="22"/>
          <w:lang w:val="hy-AM"/>
        </w:rPr>
        <w:t>:</w:t>
      </w:r>
    </w:p>
    <w:p w14:paraId="18A869C9" w14:textId="77777777" w:rsidR="00FF6BD7" w:rsidRPr="00E06043" w:rsidRDefault="00FF6BD7" w:rsidP="00E06043">
      <w:pPr>
        <w:widowControl w:val="0"/>
        <w:spacing w:after="0" w:line="240" w:lineRule="auto"/>
        <w:contextualSpacing/>
        <w:jc w:val="both"/>
        <w:rPr>
          <w:rFonts w:ascii="GHEA Grapalat" w:eastAsia="GHEA Grapalat" w:hAnsi="GHEA Grapalat" w:cs="GHEA Grapalat"/>
          <w:b/>
          <w:lang w:val="hy-AM" w:eastAsia="x-none"/>
        </w:rPr>
      </w:pPr>
    </w:p>
    <w:p w14:paraId="5D3D98F2" w14:textId="5B81D940" w:rsidR="001D47D3" w:rsidRPr="00E06043" w:rsidRDefault="00715774" w:rsidP="00E06043">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lang w:val="hy-AM"/>
        </w:rPr>
      </w:pPr>
      <w:r w:rsidRPr="00E06043">
        <w:rPr>
          <w:rFonts w:ascii="GHEA Grapalat" w:eastAsia="Times New Roman" w:hAnsi="GHEA Grapalat" w:cs="Times New Roman"/>
          <w:b/>
          <w:iCs/>
          <w:kern w:val="16"/>
          <w:szCs w:val="20"/>
          <w:lang w:val="hy-AM"/>
        </w:rPr>
        <w:t>Սոցիալական աջակցություն ան</w:t>
      </w:r>
      <w:r w:rsidR="00E06043" w:rsidRPr="00E06043">
        <w:rPr>
          <w:rFonts w:ascii="GHEA Grapalat" w:eastAsia="Times New Roman" w:hAnsi="GHEA Grapalat" w:cs="Times New Roman"/>
          <w:b/>
          <w:iCs/>
          <w:kern w:val="16"/>
          <w:szCs w:val="20"/>
          <w:lang w:val="hy-AM"/>
        </w:rPr>
        <w:t>աշխատունակության դեպքում (1082)</w:t>
      </w:r>
    </w:p>
    <w:p w14:paraId="49F93D09" w14:textId="66DA72DC" w:rsidR="00E06043" w:rsidRPr="006D2EE7" w:rsidRDefault="00E06043" w:rsidP="00E06043">
      <w:pPr>
        <w:spacing w:after="0" w:line="240" w:lineRule="auto"/>
        <w:ind w:firstLine="540"/>
        <w:jc w:val="both"/>
        <w:rPr>
          <w:rFonts w:ascii="GHEA Grapalat" w:eastAsia="GHEA Grapalat" w:hAnsi="GHEA Grapalat" w:cs="GHEA Grapalat"/>
          <w:lang w:val="hy-AM"/>
        </w:rPr>
      </w:pPr>
      <w:r w:rsidRPr="006D2EE7">
        <w:rPr>
          <w:rFonts w:ascii="GHEA Grapalat" w:eastAsia="GHEA Grapalat" w:hAnsi="GHEA Grapalat" w:cs="GHEA Grapalat"/>
          <w:lang w:val="hy-AM"/>
        </w:rPr>
        <w:t>Սույն ծրագրի վերջնական արդյունքը ժամանակավոր անաշխատունակության հետևանքով եկամտի կորստի մասնակի փոխհատուցումն ապահովելն է</w:t>
      </w:r>
      <w:r w:rsidRPr="006D2EE7">
        <w:rPr>
          <w:rFonts w:ascii="GHEA Grapalat" w:hAnsi="GHEA Grapalat" w:cs="Sylfaen"/>
          <w:bCs/>
          <w:kern w:val="16"/>
          <w:lang w:val="hy-AM"/>
        </w:rPr>
        <w:t>: Ծրագրում</w:t>
      </w:r>
      <w:r w:rsidRPr="006D2EE7">
        <w:rPr>
          <w:rFonts w:ascii="GHEA Grapalat" w:eastAsia="GHEA Grapalat" w:hAnsi="GHEA Grapalat" w:cs="GHEA Grapalat"/>
          <w:lang w:val="hy-AM"/>
        </w:rPr>
        <w:t xml:space="preserve"> ներառված են 4 միջոցառումներ` 1-ը ծառայությունների մատուցման և 3-ը` տրանսֆերտների տրամադրման: </w:t>
      </w:r>
    </w:p>
    <w:p w14:paraId="79A759A2" w14:textId="77777777" w:rsidR="00E06043" w:rsidRPr="006D2EE7" w:rsidRDefault="00E06043" w:rsidP="00E06043">
      <w:pPr>
        <w:spacing w:after="0" w:line="240" w:lineRule="auto"/>
        <w:ind w:firstLine="540"/>
        <w:jc w:val="both"/>
        <w:rPr>
          <w:rFonts w:ascii="GHEA Grapalat" w:eastAsia="GHEA Grapalat" w:hAnsi="GHEA Grapalat" w:cs="GHEA Grapalat"/>
          <w:lang w:val="hy-AM"/>
        </w:rPr>
      </w:pPr>
      <w:r w:rsidRPr="006D2EE7">
        <w:rPr>
          <w:rFonts w:ascii="GHEA Grapalat" w:eastAsia="GHEA Grapalat" w:hAnsi="GHEA Grapalat" w:cs="GHEA Grapalat"/>
          <w:lang w:val="hy-AM"/>
        </w:rPr>
        <w:tab/>
        <w:t>Տրանսֆերտների տրամադրման միջոցառումներով ապահովվում են ժամանակավոր անաշխատունակության հետևանքով ՀՀ պետական բյուջեից պետական նպաստների` Ժամանակավոր անաշխատունակության և մայրության նպաստների տրամադրման համար անհրաժեշտ ծախսերի կատարումը: Տրանսֆերտների տրամադրման միջոցառումներն են`</w:t>
      </w:r>
    </w:p>
    <w:p w14:paraId="2426941D" w14:textId="0B9AB3CD" w:rsidR="00E06043" w:rsidRPr="006D2EE7" w:rsidRDefault="00E06043" w:rsidP="00E06043">
      <w:pPr>
        <w:numPr>
          <w:ilvl w:val="0"/>
          <w:numId w:val="9"/>
        </w:numPr>
        <w:tabs>
          <w:tab w:val="clear" w:pos="1260"/>
        </w:tabs>
        <w:autoSpaceDE w:val="0"/>
        <w:autoSpaceDN w:val="0"/>
        <w:adjustRightInd w:val="0"/>
        <w:spacing w:after="0" w:line="240" w:lineRule="auto"/>
        <w:ind w:left="0" w:firstLine="540"/>
        <w:jc w:val="both"/>
        <w:rPr>
          <w:rFonts w:ascii="GHEA Grapalat" w:hAnsi="GHEA Grapalat" w:cs="Sylfaen"/>
          <w:bCs/>
          <w:kern w:val="16"/>
          <w:lang w:val="hy-AM"/>
        </w:rPr>
      </w:pPr>
      <w:r w:rsidRPr="006D2EE7">
        <w:rPr>
          <w:rFonts w:ascii="GHEA Grapalat" w:hAnsi="GHEA Grapalat" w:cs="Times Armenian"/>
          <w:b/>
          <w:bCs/>
          <w:kern w:val="16"/>
          <w:lang w:val="pt-BR"/>
        </w:rPr>
        <w:t>«</w:t>
      </w:r>
      <w:r w:rsidRPr="006D2EE7">
        <w:rPr>
          <w:rFonts w:ascii="GHEA Grapalat" w:hAnsi="GHEA Grapalat" w:cs="Times Armenian"/>
          <w:b/>
          <w:bCs/>
          <w:kern w:val="16"/>
          <w:lang w:val="hy-AM"/>
        </w:rPr>
        <w:t xml:space="preserve">12001 </w:t>
      </w:r>
      <w:r w:rsidRPr="006D2EE7">
        <w:rPr>
          <w:rFonts w:ascii="GHEA Grapalat" w:hAnsi="GHEA Grapalat" w:cs="Times Armenian"/>
          <w:b/>
          <w:bCs/>
          <w:kern w:val="16"/>
          <w:lang w:val="pt-BR"/>
        </w:rPr>
        <w:t>Ժամանակավոր անաշխատունակության դեպքում նպաստ»</w:t>
      </w:r>
      <w:r w:rsidRPr="006D2EE7">
        <w:rPr>
          <w:rFonts w:ascii="GHEA Grapalat" w:hAnsi="GHEA Grapalat" w:cs="Times Armenian"/>
          <w:b/>
          <w:bCs/>
          <w:kern w:val="16"/>
          <w:lang w:val="hy-AM"/>
        </w:rPr>
        <w:t xml:space="preserve"> </w:t>
      </w:r>
      <w:r w:rsidRPr="006D2EE7">
        <w:rPr>
          <w:rFonts w:ascii="GHEA Grapalat" w:hAnsi="GHEA Grapalat" w:cs="Sylfaen"/>
          <w:bCs/>
          <w:kern w:val="16"/>
          <w:lang w:val="hy-AM"/>
        </w:rPr>
        <w:t>միջոցառման շրջանակներում</w:t>
      </w:r>
      <w:r w:rsidRPr="006D2EE7">
        <w:rPr>
          <w:rFonts w:ascii="GHEA Grapalat" w:hAnsi="GHEA Grapalat" w:cs="Times Armenian"/>
          <w:bCs/>
          <w:kern w:val="16"/>
          <w:lang w:val="pt-BR"/>
        </w:rPr>
        <w:t xml:space="preserve"> ապահով</w:t>
      </w:r>
      <w:r w:rsidRPr="006D2EE7">
        <w:rPr>
          <w:rFonts w:ascii="GHEA Grapalat" w:hAnsi="GHEA Grapalat" w:cs="Times Armenian"/>
          <w:bCs/>
          <w:kern w:val="16"/>
          <w:lang w:val="hy-AM"/>
        </w:rPr>
        <w:t>վ</w:t>
      </w:r>
      <w:r w:rsidRPr="006D2EE7">
        <w:rPr>
          <w:rFonts w:ascii="GHEA Grapalat" w:hAnsi="GHEA Grapalat" w:cs="Times Armenian"/>
          <w:bCs/>
          <w:kern w:val="16"/>
          <w:lang w:val="pt-BR"/>
        </w:rPr>
        <w:t xml:space="preserve">ում է ժամանակավոր անաշխատունակության  </w:t>
      </w:r>
      <w:r w:rsidRPr="006D2EE7">
        <w:rPr>
          <w:rFonts w:ascii="GHEA Grapalat" w:hAnsi="GHEA Grapalat" w:cs="Sylfaen"/>
          <w:bCs/>
          <w:kern w:val="16"/>
          <w:lang w:val="pt-BR"/>
        </w:rPr>
        <w:t>նպա</w:t>
      </w:r>
      <w:r w:rsidRPr="006D2EE7">
        <w:rPr>
          <w:rFonts w:ascii="GHEA Grapalat" w:hAnsi="GHEA Grapalat" w:cs="Times Armenian"/>
          <w:bCs/>
          <w:kern w:val="16"/>
          <w:lang w:val="pt-BR"/>
        </w:rPr>
        <w:t>u</w:t>
      </w:r>
      <w:r w:rsidRPr="006D2EE7">
        <w:rPr>
          <w:rFonts w:ascii="GHEA Grapalat" w:hAnsi="GHEA Grapalat" w:cs="Sylfaen"/>
          <w:bCs/>
          <w:kern w:val="16"/>
          <w:lang w:val="pt-BR"/>
        </w:rPr>
        <w:t>տներ</w:t>
      </w:r>
      <w:r w:rsidRPr="006D2EE7">
        <w:rPr>
          <w:rFonts w:ascii="GHEA Grapalat" w:hAnsi="GHEA Grapalat" w:cs="Sylfaen"/>
          <w:bCs/>
          <w:kern w:val="16"/>
          <w:lang w:val="hy-AM"/>
        </w:rPr>
        <w:t xml:space="preserve">ի տրամադրումը </w:t>
      </w:r>
      <w:r w:rsidRPr="006D2EE7">
        <w:rPr>
          <w:rFonts w:ascii="GHEA Grapalat" w:hAnsi="GHEA Grapalat" w:cs="Sylfaen"/>
          <w:bCs/>
          <w:kern w:val="16"/>
          <w:lang w:val="pt-BR"/>
        </w:rPr>
        <w:t>հիվանդության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և</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օրենքով</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սահմանված</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այլ</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դեպքերում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առաջացած</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ժամանակավոր</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անաշխատունակության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դեպքում</w:t>
      </w:r>
      <w:r w:rsidRPr="006D2EE7">
        <w:rPr>
          <w:rFonts w:ascii="GHEA Grapalat" w:hAnsi="GHEA Grapalat" w:cs="Times Armenian"/>
          <w:bCs/>
          <w:kern w:val="16"/>
          <w:lang w:val="pt-BR"/>
        </w:rPr>
        <w:t xml:space="preserve"> </w:t>
      </w:r>
      <w:r w:rsidRPr="006D2EE7">
        <w:rPr>
          <w:rFonts w:ascii="GHEA Grapalat" w:hAnsi="GHEA Grapalat" w:cs="Times Armenian"/>
          <w:bCs/>
          <w:kern w:val="16"/>
          <w:lang w:val="hy-AM"/>
        </w:rPr>
        <w:t xml:space="preserve">(բացառությամբ հղիության և ծննդաբերության հետևանքով </w:t>
      </w:r>
      <w:r w:rsidRPr="006D2EE7">
        <w:rPr>
          <w:rFonts w:ascii="GHEA Grapalat" w:hAnsi="GHEA Grapalat" w:cs="Sylfaen"/>
          <w:bCs/>
          <w:kern w:val="16"/>
          <w:lang w:val="hy-AM"/>
        </w:rPr>
        <w:t xml:space="preserve">առաջացած) վարձու աշխատողներին, նոտարներին ու անհատ ձեռնարկատերերին: </w:t>
      </w:r>
    </w:p>
    <w:p w14:paraId="770CE48A" w14:textId="30622CAC" w:rsidR="00E06043" w:rsidRPr="0047292B" w:rsidRDefault="00E06043" w:rsidP="00E06043">
      <w:pPr>
        <w:tabs>
          <w:tab w:val="num" w:pos="900"/>
        </w:tabs>
        <w:spacing w:after="0" w:line="240" w:lineRule="auto"/>
        <w:jc w:val="both"/>
        <w:rPr>
          <w:rFonts w:ascii="GHEA Grapalat" w:hAnsi="GHEA Grapalat" w:cs="Sylfaen"/>
          <w:b/>
          <w:bCs/>
          <w:kern w:val="16"/>
          <w:lang w:val="hy-AM"/>
        </w:rPr>
      </w:pPr>
      <w:r w:rsidRPr="006D2EE7">
        <w:rPr>
          <w:rFonts w:ascii="GHEA Grapalat" w:hAnsi="GHEA Grapalat" w:cs="Sylfaen"/>
          <w:bCs/>
          <w:kern w:val="16"/>
          <w:lang w:val="hy-AM"/>
        </w:rPr>
        <w:tab/>
      </w:r>
      <w:r w:rsidR="0047292B" w:rsidRPr="0047292B">
        <w:rPr>
          <w:rFonts w:ascii="GHEA Grapalat" w:hAnsi="GHEA Grapalat" w:cs="Sylfaen"/>
          <w:b/>
          <w:bCs/>
          <w:kern w:val="16"/>
          <w:lang w:val="hy-AM"/>
        </w:rPr>
        <w:t>ՀՀ</w:t>
      </w:r>
      <w:r w:rsidR="0047292B">
        <w:rPr>
          <w:rFonts w:ascii="GHEA Grapalat" w:hAnsi="GHEA Grapalat" w:cs="Sylfaen"/>
          <w:bCs/>
          <w:kern w:val="16"/>
          <w:lang w:val="hy-AM"/>
        </w:rPr>
        <w:t xml:space="preserve"> </w:t>
      </w:r>
      <w:r w:rsidRPr="0047292B">
        <w:rPr>
          <w:rFonts w:ascii="GHEA Grapalat" w:hAnsi="GHEA Grapalat" w:cs="Sylfaen"/>
          <w:b/>
          <w:bCs/>
          <w:kern w:val="16"/>
          <w:lang w:val="hy-AM"/>
        </w:rPr>
        <w:t>202</w:t>
      </w:r>
      <w:r w:rsidR="0047292B">
        <w:rPr>
          <w:rFonts w:ascii="GHEA Grapalat" w:hAnsi="GHEA Grapalat" w:cs="Sylfaen"/>
          <w:b/>
          <w:bCs/>
          <w:kern w:val="16"/>
          <w:lang w:val="hy-AM"/>
        </w:rPr>
        <w:t>3</w:t>
      </w:r>
      <w:r w:rsidRPr="0047292B">
        <w:rPr>
          <w:rFonts w:ascii="GHEA Grapalat" w:hAnsi="GHEA Grapalat" w:cs="Sylfaen"/>
          <w:b/>
          <w:bCs/>
          <w:kern w:val="16"/>
          <w:lang w:val="hy-AM"/>
        </w:rPr>
        <w:t>-202</w:t>
      </w:r>
      <w:r w:rsidR="0047292B">
        <w:rPr>
          <w:rFonts w:ascii="GHEA Grapalat" w:hAnsi="GHEA Grapalat" w:cs="Sylfaen"/>
          <w:b/>
          <w:bCs/>
          <w:kern w:val="16"/>
          <w:lang w:val="hy-AM"/>
        </w:rPr>
        <w:t>5</w:t>
      </w:r>
      <w:r w:rsidRPr="0047292B">
        <w:rPr>
          <w:rFonts w:ascii="GHEA Grapalat" w:hAnsi="GHEA Grapalat" w:cs="Sylfaen"/>
          <w:b/>
          <w:bCs/>
          <w:kern w:val="16"/>
          <w:lang w:val="hy-AM"/>
        </w:rPr>
        <w:t xml:space="preserve">թթ. ՄԺԾ ծրագրով յուրաքանչյուր տարվա համար նախատեսվում է 6.6 մլրդ դրամ, 7.0 </w:t>
      </w:r>
      <w:r w:rsidR="002620B2">
        <w:rPr>
          <w:rFonts w:ascii="GHEA Grapalat" w:hAnsi="GHEA Grapalat" w:cs="Sylfaen"/>
          <w:b/>
          <w:bCs/>
          <w:kern w:val="16"/>
          <w:lang w:val="hy-AM"/>
        </w:rPr>
        <w:t>մլ</w:t>
      </w:r>
      <w:r w:rsidRPr="0047292B">
        <w:rPr>
          <w:rFonts w:ascii="GHEA Grapalat" w:hAnsi="GHEA Grapalat" w:cs="Sylfaen"/>
          <w:b/>
          <w:bCs/>
          <w:kern w:val="16"/>
          <w:lang w:val="hy-AM"/>
        </w:rPr>
        <w:t>ր</w:t>
      </w:r>
      <w:r w:rsidR="002620B2">
        <w:rPr>
          <w:rFonts w:ascii="GHEA Grapalat" w:hAnsi="GHEA Grapalat" w:cs="Sylfaen"/>
          <w:b/>
          <w:bCs/>
          <w:kern w:val="16"/>
          <w:lang w:val="hy-AM"/>
        </w:rPr>
        <w:t>դ</w:t>
      </w:r>
      <w:r w:rsidRPr="0047292B">
        <w:rPr>
          <w:rFonts w:ascii="GHEA Grapalat" w:hAnsi="GHEA Grapalat" w:cs="Sylfaen"/>
          <w:b/>
          <w:bCs/>
          <w:kern w:val="16"/>
          <w:lang w:val="hy-AM"/>
        </w:rPr>
        <w:t xml:space="preserve"> դրամ և</w:t>
      </w:r>
      <w:r w:rsidR="002620B2">
        <w:rPr>
          <w:rFonts w:ascii="GHEA Grapalat" w:hAnsi="GHEA Grapalat" w:cs="Sylfaen"/>
          <w:b/>
          <w:bCs/>
          <w:kern w:val="16"/>
          <w:lang w:val="hy-AM"/>
        </w:rPr>
        <w:t xml:space="preserve"> 7.5</w:t>
      </w:r>
      <w:r w:rsidRPr="0047292B">
        <w:rPr>
          <w:rFonts w:ascii="GHEA Grapalat" w:hAnsi="GHEA Grapalat" w:cs="Sylfaen"/>
          <w:b/>
          <w:bCs/>
          <w:kern w:val="16"/>
          <w:lang w:val="hy-AM"/>
        </w:rPr>
        <w:t xml:space="preserve"> մլրդ դրամ:</w:t>
      </w:r>
    </w:p>
    <w:p w14:paraId="44A87154" w14:textId="77777777" w:rsidR="00E06043" w:rsidRPr="006D2EE7" w:rsidRDefault="00E06043" w:rsidP="00E06043">
      <w:pPr>
        <w:numPr>
          <w:ilvl w:val="0"/>
          <w:numId w:val="9"/>
        </w:numPr>
        <w:tabs>
          <w:tab w:val="clear" w:pos="1260"/>
        </w:tabs>
        <w:autoSpaceDE w:val="0"/>
        <w:autoSpaceDN w:val="0"/>
        <w:adjustRightInd w:val="0"/>
        <w:spacing w:after="0" w:line="240" w:lineRule="auto"/>
        <w:ind w:left="0" w:firstLine="540"/>
        <w:jc w:val="both"/>
        <w:rPr>
          <w:rFonts w:ascii="GHEA Grapalat" w:hAnsi="GHEA Grapalat" w:cs="Sylfaen"/>
          <w:bCs/>
          <w:kern w:val="16"/>
          <w:lang w:val="hy-AM"/>
        </w:rPr>
      </w:pPr>
      <w:r w:rsidRPr="006D2EE7">
        <w:rPr>
          <w:rFonts w:ascii="GHEA Grapalat" w:hAnsi="GHEA Grapalat" w:cs="Sylfaen"/>
          <w:b/>
          <w:bCs/>
          <w:kern w:val="16"/>
          <w:lang w:val="hy-AM"/>
        </w:rPr>
        <w:t>«12002 Մայրության նպաստի վճարում»</w:t>
      </w:r>
      <w:r w:rsidRPr="006D2EE7">
        <w:rPr>
          <w:rFonts w:ascii="GHEA Grapalat" w:hAnsi="GHEA Grapalat" w:cs="Sylfaen"/>
          <w:bCs/>
          <w:kern w:val="16"/>
          <w:lang w:val="hy-AM"/>
        </w:rPr>
        <w:t xml:space="preserve">  միջոցառման շրջանակներում ՀՀ պետական բյուջեի միջոցների հաշվին ապահովվում է մայրության նպաստի տրամադրումը վարձու աշխատողներին, նոտարներին, անհատ ձեռնարկատարերին և չաշխատող մայրերին: </w:t>
      </w:r>
    </w:p>
    <w:p w14:paraId="1B750E49" w14:textId="2197F2A3" w:rsidR="00681C11" w:rsidRPr="0047292B" w:rsidRDefault="0047292B" w:rsidP="00E06043">
      <w:pPr>
        <w:spacing w:after="0" w:line="240" w:lineRule="auto"/>
        <w:ind w:firstLine="540"/>
        <w:jc w:val="both"/>
        <w:rPr>
          <w:rFonts w:ascii="GHEA Grapalat" w:hAnsi="GHEA Grapalat" w:cs="Sylfaen"/>
          <w:b/>
          <w:bCs/>
          <w:kern w:val="16"/>
          <w:highlight w:val="yellow"/>
          <w:lang w:val="hy-AM"/>
        </w:rPr>
      </w:pPr>
      <w:r>
        <w:rPr>
          <w:rFonts w:ascii="GHEA Grapalat" w:hAnsi="GHEA Grapalat" w:cs="Sylfaen"/>
          <w:b/>
          <w:bCs/>
          <w:kern w:val="16"/>
          <w:lang w:val="hy-AM"/>
        </w:rPr>
        <w:t xml:space="preserve">ՀՀ </w:t>
      </w:r>
      <w:r w:rsidR="00E06043" w:rsidRPr="0047292B">
        <w:rPr>
          <w:rFonts w:ascii="GHEA Grapalat" w:hAnsi="GHEA Grapalat" w:cs="Sylfaen"/>
          <w:b/>
          <w:bCs/>
          <w:kern w:val="16"/>
          <w:lang w:val="hy-AM"/>
        </w:rPr>
        <w:t>2023-2025թթ. ՄԺԾ ծրագրով յուրաքանչյուր տարվա համար նախատեսվում է համապատասխանաբար՝ 15.6 մլրդ դրամ, 16.7 մլրդ դրամ, 18.1 մլրդ դրամ:</w:t>
      </w:r>
    </w:p>
    <w:p w14:paraId="74B1D9C3" w14:textId="77777777" w:rsidR="00234FF6" w:rsidRPr="002F362E" w:rsidRDefault="00681C11" w:rsidP="00E06043">
      <w:pPr>
        <w:numPr>
          <w:ilvl w:val="0"/>
          <w:numId w:val="38"/>
        </w:numPr>
        <w:spacing w:after="0" w:line="240" w:lineRule="auto"/>
        <w:ind w:left="0" w:firstLine="540"/>
        <w:jc w:val="both"/>
        <w:rPr>
          <w:rFonts w:ascii="GHEA Grapalat" w:hAnsi="GHEA Grapalat" w:cs="GHEA Grapalat"/>
          <w:lang w:val="hy-AM"/>
        </w:rPr>
      </w:pPr>
      <w:r w:rsidRPr="00E06043">
        <w:rPr>
          <w:rFonts w:ascii="GHEA Grapalat" w:hAnsi="GHEA Grapalat" w:cs="Sylfaen"/>
          <w:b/>
          <w:bCs/>
          <w:kern w:val="16"/>
          <w:lang w:val="hy-AM"/>
        </w:rPr>
        <w:t></w:t>
      </w:r>
      <w:r w:rsidRPr="00E06043">
        <w:rPr>
          <w:rFonts w:ascii="GHEA Grapalat" w:hAnsi="GHEA Grapalat" w:cs="Sylfaen"/>
          <w:b/>
          <w:bCs/>
          <w:kern w:val="16"/>
          <w:lang w:val="pt-BR"/>
        </w:rPr>
        <w:t xml:space="preserve">12003 </w:t>
      </w:r>
      <w:r w:rsidRPr="00E06043">
        <w:rPr>
          <w:rFonts w:ascii="GHEA Grapalat" w:hAnsi="GHEA Grapalat" w:cs="Sylfaen"/>
          <w:b/>
          <w:bCs/>
          <w:kern w:val="16"/>
          <w:lang w:val="hy-AM"/>
        </w:rPr>
        <w:t>Աշխատողների 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փոխհատուցում</w:t>
      </w:r>
      <w:r w:rsidRPr="00E06043">
        <w:rPr>
          <w:rFonts w:ascii="GHEA Grapalat" w:hAnsi="GHEA Grapalat" w:cs="Sylfaen"/>
          <w:b/>
          <w:bCs/>
          <w:kern w:val="16"/>
          <w:lang w:val="pt-BR"/>
        </w:rPr>
        <w:t xml:space="preserve"> </w:t>
      </w:r>
      <w:r w:rsidR="00234FF6" w:rsidRPr="00E06043">
        <w:rPr>
          <w:rFonts w:ascii="GHEA Grapalat" w:hAnsi="GHEA Grapalat" w:cs="GHEA Grapalat"/>
          <w:lang w:val="hy-AM"/>
        </w:rPr>
        <w:t>միջոցառման շրջանակներում ՀՀ պետական բյուջեի միջոցների հաշվին ապահովվում է աշխատանքային</w:t>
      </w:r>
      <w:r w:rsidR="00234FF6" w:rsidRPr="002F362E">
        <w:rPr>
          <w:rFonts w:ascii="GHEA Grapalat" w:hAnsi="GHEA Grapalat" w:cs="GHEA Grapalat"/>
          <w:lang w:val="hy-AM"/>
        </w:rPr>
        <w:t xml:space="preserve"> պարտականությունների կատարման հետ կապված խեղման, մասնագիտական հիվանդության և առողջության այլ վնասման հետևանքով պատճառված վնասի փոխհատուցումը: </w:t>
      </w:r>
    </w:p>
    <w:p w14:paraId="65FC0679" w14:textId="77777777" w:rsidR="00234FF6" w:rsidRPr="002F362E" w:rsidRDefault="00234FF6" w:rsidP="00234FF6">
      <w:pPr>
        <w:spacing w:after="0" w:line="240" w:lineRule="auto"/>
        <w:ind w:firstLine="720"/>
        <w:jc w:val="both"/>
        <w:rPr>
          <w:rFonts w:ascii="GHEA Grapalat" w:hAnsi="GHEA Grapalat" w:cs="GHEA Grapalat"/>
          <w:bCs/>
          <w:lang w:val="pt-BR"/>
        </w:rPr>
      </w:pPr>
      <w:r w:rsidRPr="002F362E">
        <w:rPr>
          <w:rFonts w:ascii="GHEA Grapalat" w:hAnsi="GHEA Grapalat" w:cs="GHEA Grapalat"/>
          <w:bCs/>
          <w:lang w:val="pt-BR"/>
        </w:rPr>
        <w:t>«Նվազագույն ամսական աշխատավարձի մասին» ՀՀ օրենքի 1-ին հոդվածի համաձայն՝ ՀՀ-ում նվազագույն ամսական աշխատավարձը 2020 թ. հունվարի 1-ից սահմանվել է 68,000 հազ. դրամ:</w:t>
      </w:r>
    </w:p>
    <w:p w14:paraId="10913AE2" w14:textId="77777777" w:rsidR="00234FF6" w:rsidRPr="002F362E" w:rsidRDefault="00234FF6" w:rsidP="00234FF6">
      <w:pPr>
        <w:spacing w:after="0" w:line="240" w:lineRule="auto"/>
        <w:ind w:firstLine="720"/>
        <w:jc w:val="both"/>
        <w:rPr>
          <w:rFonts w:ascii="GHEA Grapalat" w:hAnsi="GHEA Grapalat" w:cs="GHEA Grapalat"/>
          <w:bCs/>
          <w:lang w:val="hy-AM"/>
        </w:rPr>
      </w:pPr>
      <w:r w:rsidRPr="002F362E">
        <w:rPr>
          <w:rFonts w:ascii="GHEA Grapalat" w:hAnsi="GHEA Grapalat" w:cs="GHEA Grapalat"/>
          <w:bCs/>
          <w:lang w:val="hy-AM"/>
        </w:rPr>
        <w:t xml:space="preserve">Կանխատեսվում է </w:t>
      </w:r>
      <w:r w:rsidRPr="002F362E">
        <w:rPr>
          <w:rFonts w:ascii="GHEA Grapalat" w:hAnsi="GHEA Grapalat" w:cs="GHEA Grapalat"/>
          <w:bCs/>
          <w:lang w:val="pt-BR"/>
        </w:rPr>
        <w:t>նվազագույն ամսական աշխատավարձը</w:t>
      </w:r>
      <w:r w:rsidRPr="002F362E">
        <w:rPr>
          <w:rFonts w:ascii="GHEA Grapalat" w:hAnsi="GHEA Grapalat" w:cs="GHEA Grapalat"/>
          <w:bCs/>
          <w:lang w:val="hy-AM"/>
        </w:rPr>
        <w:t xml:space="preserve"> 2023 </w:t>
      </w:r>
      <w:r>
        <w:rPr>
          <w:rFonts w:ascii="GHEA Grapalat" w:hAnsi="GHEA Grapalat" w:cs="GHEA Grapalat"/>
          <w:bCs/>
          <w:lang w:val="hy-AM"/>
        </w:rPr>
        <w:t>թ.</w:t>
      </w:r>
      <w:r w:rsidRPr="002F362E">
        <w:rPr>
          <w:rFonts w:ascii="GHEA Grapalat" w:hAnsi="GHEA Grapalat" w:cs="GHEA Grapalat"/>
          <w:bCs/>
          <w:lang w:val="hy-AM"/>
        </w:rPr>
        <w:t xml:space="preserve"> սահմանել 75,000 հազ. դրամ, 2024 թ</w:t>
      </w:r>
      <w:r>
        <w:rPr>
          <w:rFonts w:ascii="GHEA Grapalat" w:hAnsi="GHEA Grapalat" w:cs="GHEA Grapalat"/>
          <w:bCs/>
          <w:lang w:val="hy-AM"/>
        </w:rPr>
        <w:t>.</w:t>
      </w:r>
      <w:r w:rsidRPr="002F362E">
        <w:rPr>
          <w:rFonts w:ascii="GHEA Grapalat" w:hAnsi="GHEA Grapalat" w:cs="GHEA Grapalat"/>
          <w:bCs/>
          <w:lang w:val="hy-AM"/>
        </w:rPr>
        <w:t>՝ 80,000 հազ.դրամ, 2025 թ</w:t>
      </w:r>
      <w:r>
        <w:rPr>
          <w:rFonts w:ascii="GHEA Grapalat" w:hAnsi="GHEA Grapalat" w:cs="GHEA Grapalat"/>
          <w:bCs/>
          <w:lang w:val="hy-AM"/>
        </w:rPr>
        <w:t>.</w:t>
      </w:r>
      <w:r w:rsidRPr="002F362E">
        <w:rPr>
          <w:rFonts w:ascii="GHEA Grapalat" w:hAnsi="GHEA Grapalat" w:cs="GHEA Grapalat"/>
          <w:bCs/>
          <w:lang w:val="hy-AM"/>
        </w:rPr>
        <w:t>՝ 85,000 հազ.դրամ։</w:t>
      </w:r>
    </w:p>
    <w:p w14:paraId="2E8CAB4C" w14:textId="77777777" w:rsidR="00234FF6" w:rsidRPr="002F362E" w:rsidRDefault="00234FF6" w:rsidP="00234FF6">
      <w:pPr>
        <w:spacing w:after="0" w:line="240" w:lineRule="auto"/>
        <w:ind w:firstLine="720"/>
        <w:jc w:val="both"/>
        <w:rPr>
          <w:rFonts w:ascii="GHEA Grapalat" w:hAnsi="GHEA Grapalat" w:cs="GHEA Grapalat"/>
          <w:lang w:val="hy-AM"/>
        </w:rPr>
      </w:pPr>
      <w:r w:rsidRPr="002F362E">
        <w:rPr>
          <w:rFonts w:ascii="GHEA Grapalat" w:hAnsi="GHEA Grapalat" w:cs="GHEA Grapalat"/>
          <w:bCs/>
          <w:lang w:val="hy-AM"/>
        </w:rPr>
        <w:t>Ուստի, ՀՀ 2023-2025 թթ. ՄԺԾ ծրագրով 2023 թ</w:t>
      </w:r>
      <w:r>
        <w:rPr>
          <w:rFonts w:ascii="GHEA Grapalat" w:hAnsi="GHEA Grapalat" w:cs="GHEA Grapalat"/>
          <w:bCs/>
          <w:lang w:val="hy-AM"/>
        </w:rPr>
        <w:t>.</w:t>
      </w:r>
      <w:r w:rsidRPr="002F362E">
        <w:rPr>
          <w:rFonts w:ascii="GHEA Grapalat" w:hAnsi="GHEA Grapalat" w:cs="GHEA Grapalat"/>
          <w:bCs/>
          <w:lang w:val="hy-AM"/>
        </w:rPr>
        <w:t xml:space="preserve"> նախատեսվում է</w:t>
      </w:r>
      <w:r w:rsidRPr="002F362E">
        <w:rPr>
          <w:rFonts w:ascii="GHEA Grapalat" w:hAnsi="GHEA Grapalat" w:cs="GHEA Grapalat"/>
          <w:bCs/>
          <w:lang w:val="pt-BR"/>
        </w:rPr>
        <w:t xml:space="preserve"> </w:t>
      </w:r>
      <w:r w:rsidRPr="002F362E">
        <w:rPr>
          <w:rFonts w:ascii="GHEA Grapalat" w:hAnsi="GHEA Grapalat" w:cs="GHEA Grapalat"/>
          <w:bCs/>
          <w:lang w:val="hy-AM"/>
        </w:rPr>
        <w:t>250</w:t>
      </w:r>
      <w:r w:rsidRPr="002F362E">
        <w:rPr>
          <w:rFonts w:ascii="GHEA Grapalat" w:hAnsi="GHEA Grapalat" w:cs="GHEA Grapalat"/>
          <w:lang w:val="hy-AM"/>
        </w:rPr>
        <w:t xml:space="preserve"> շահառուների համար 67,972.0 հազ.դրամ, 2024 թ</w:t>
      </w:r>
      <w:r>
        <w:rPr>
          <w:rFonts w:ascii="GHEA Grapalat" w:hAnsi="GHEA Grapalat" w:cs="GHEA Grapalat"/>
          <w:lang w:val="hy-AM"/>
        </w:rPr>
        <w:t>.</w:t>
      </w:r>
      <w:r w:rsidRPr="002F362E">
        <w:rPr>
          <w:rFonts w:ascii="GHEA Grapalat" w:hAnsi="GHEA Grapalat" w:cs="GHEA Grapalat"/>
          <w:lang w:val="hy-AM"/>
        </w:rPr>
        <w:t>՝ 225 շահառուների համար 65,253.1 հազ.դրամ, 2025 թ</w:t>
      </w:r>
      <w:r>
        <w:rPr>
          <w:rFonts w:ascii="GHEA Grapalat" w:hAnsi="GHEA Grapalat" w:cs="GHEA Grapalat"/>
          <w:lang w:val="hy-AM"/>
        </w:rPr>
        <w:t>.</w:t>
      </w:r>
      <w:r w:rsidRPr="002F362E">
        <w:rPr>
          <w:rFonts w:ascii="GHEA Grapalat" w:hAnsi="GHEA Grapalat" w:cs="GHEA Grapalat"/>
          <w:lang w:val="hy-AM"/>
        </w:rPr>
        <w:t>՝ 200 շահառուների համար</w:t>
      </w:r>
      <w:r w:rsidRPr="002F362E">
        <w:rPr>
          <w:rFonts w:ascii="GHEA Grapalat" w:hAnsi="GHEA Grapalat" w:cs="GHEA Grapalat"/>
          <w:lang w:val="pt-BR"/>
        </w:rPr>
        <w:t xml:space="preserve"> </w:t>
      </w:r>
      <w:r w:rsidRPr="002F362E">
        <w:rPr>
          <w:rFonts w:ascii="GHEA Grapalat" w:hAnsi="GHEA Grapalat" w:cs="GHEA Grapalat"/>
          <w:lang w:val="hy-AM"/>
        </w:rPr>
        <w:t xml:space="preserve">61,706.4  հազ.դրամ։ </w:t>
      </w:r>
    </w:p>
    <w:p w14:paraId="6594491D" w14:textId="77777777" w:rsidR="00234FF6" w:rsidRPr="002F362E" w:rsidRDefault="00234FF6" w:rsidP="00234FF6">
      <w:pPr>
        <w:spacing w:after="0" w:line="240" w:lineRule="auto"/>
        <w:ind w:firstLine="720"/>
        <w:jc w:val="both"/>
        <w:rPr>
          <w:rFonts w:ascii="GHEA Grapalat" w:hAnsi="GHEA Grapalat" w:cs="GHEA Grapalat"/>
          <w:lang w:val="hy-AM"/>
        </w:rPr>
      </w:pPr>
      <w:r w:rsidRPr="002F362E">
        <w:rPr>
          <w:rFonts w:ascii="GHEA Grapalat" w:hAnsi="GHEA Grapalat" w:cs="GHEA Grapalat"/>
          <w:lang w:val="hy-AM"/>
        </w:rPr>
        <w:t>Նախատեսվում է նաև, որ 2023-2025թթ. միջոցառման շրջանակներում հատուցվելու են նաև ՀՀ կառավարության 1992թ. նոյեմբերի 15-ի N 579 որոշման 16-րդ կետը ուժը կորցրած ճանաչվելուց հետո դժբախտ դեպքերի և մասնագիտական հիվանդությունների արդյունքում վնասի փոխհատուցման իրավունք ունեցող շուրջ 200 անձինք:</w:t>
      </w:r>
    </w:p>
    <w:p w14:paraId="04C5DAD2" w14:textId="70A2BFE5" w:rsidR="00234FF6" w:rsidRPr="002F362E" w:rsidRDefault="00234FF6" w:rsidP="00234FF6">
      <w:pPr>
        <w:spacing w:after="0" w:line="240" w:lineRule="auto"/>
        <w:ind w:firstLine="720"/>
        <w:jc w:val="both"/>
        <w:rPr>
          <w:rFonts w:ascii="GHEA Grapalat" w:hAnsi="GHEA Grapalat" w:cs="GHEA Grapalat"/>
          <w:i/>
          <w:lang w:val="hy-AM"/>
        </w:rPr>
      </w:pPr>
      <w:r w:rsidRPr="002F362E">
        <w:rPr>
          <w:rFonts w:ascii="GHEA Grapalat" w:hAnsi="GHEA Grapalat" w:cs="GHEA Grapalat"/>
          <w:lang w:val="hy-AM"/>
        </w:rPr>
        <w:t xml:space="preserve">Մարդու իրավունքների պաշտպանի դիմումի հիման վրա՝ ՀՀ քաղաքացիական օրենսգրքի 1086-րդ հոդվածի, ՀՀ աշխատանքային օրենսգրքի 236-րդ հոդվածի, ՀՀ կառավարության 1992 թվականի նոյեմբերի 15-ի «Ձեռնարկությունների, հիմնարկների ու կազմակերպությունների (անկախ սեփականության ձևից) աշխատողներին աշխատանքային պարտականությունների կատարման հետ </w:t>
      </w:r>
      <w:r w:rsidRPr="002F362E">
        <w:rPr>
          <w:rFonts w:ascii="GHEA Grapalat" w:hAnsi="GHEA Grapalat" w:cs="GHEA Grapalat"/>
          <w:lang w:val="hy-AM"/>
        </w:rPr>
        <w:lastRenderedPageBreak/>
        <w:t>կապված խեղման, մասնագիտական հիվանդության և առողջության այլ վնասման հետևանքով պատճառված վնասի փոխհատուցման կարգի մասին կանոնները հաստատելու մասին» թիվ 579 որոշման, ՀՀ կառավարության 2009 թվականի հուլիսի 23-ի «Կյանքին կամ առողջությանը պատճառված վնասի համար՝ սահմանված կարգով պատասխանատու ճանաչված իրավաբանական անձի լուծարման կամ սնանկ ճանաչման դեպքում համապատասխան վճարների կապիտալացման և դրանք տուժողին վճարելու կարգը հաստատելու մասին» թիվ 914-Ն որոշման՝ Սահմանադրությանը համապատասխանության հարցը որոշելու վերաբերյալ գործով Սահմանադրական դատարանի 2021 թ</w:t>
      </w:r>
      <w:r>
        <w:rPr>
          <w:rFonts w:ascii="GHEA Grapalat" w:hAnsi="GHEA Grapalat" w:cs="GHEA Grapalat"/>
          <w:lang w:val="hy-AM"/>
        </w:rPr>
        <w:t>.</w:t>
      </w:r>
      <w:r w:rsidRPr="002F362E">
        <w:rPr>
          <w:rFonts w:ascii="GHEA Grapalat" w:hAnsi="GHEA Grapalat" w:cs="GHEA Grapalat"/>
          <w:lang w:val="hy-AM"/>
        </w:rPr>
        <w:t xml:space="preserve"> նոյեմբերի 30-ի ՍԴՈ-1618 որոշման 3-րդ կետի համաձայն՝ </w:t>
      </w:r>
      <w:r w:rsidRPr="002F362E">
        <w:rPr>
          <w:rFonts w:ascii="GHEA Grapalat" w:hAnsi="GHEA Grapalat" w:cs="GHEA Grapalat"/>
          <w:i/>
          <w:lang w:val="hy-AM"/>
        </w:rPr>
        <w:t xml:space="preserve">ՀՀ կառավարության 1992 թվականի նոյեմբերի 15-ի «Ձեռնարկությունների, հիմնարկների ու կազմակերպությունների (անկախ սեփականության ձևից) աշխատողներին աշխատանքային պարտականությունների կատարման հետ կապված խեղման, մասնագիտական հիվանդության և առողջության այլ վնասման հետևանքով պատճառված վնասի փոխհատուցման կարգի մասին կանոնները հաստատելու մասին» թիվ 579 որոշմամբ ամրագրված իրավակարգավորումները համապատասխանում են Սահմանադրությանն այնպիսի մեկնաբանությամբ, համաձայն որի՝ մինչև ՀՀ կառավարության 2004 թվականի հուլիսի 22-ի </w:t>
      </w:r>
      <w:r w:rsidR="00FE36E6" w:rsidRPr="00FE36E6">
        <w:rPr>
          <w:rFonts w:ascii="GHEA Grapalat" w:hAnsi="GHEA Grapalat" w:cs="GHEA Grapalat"/>
          <w:i/>
          <w:lang w:val="hy-AM"/>
        </w:rPr>
        <w:t>N</w:t>
      </w:r>
      <w:r w:rsidRPr="002F362E">
        <w:rPr>
          <w:rFonts w:ascii="GHEA Grapalat" w:hAnsi="GHEA Grapalat" w:cs="GHEA Grapalat"/>
          <w:i/>
          <w:lang w:val="hy-AM"/>
        </w:rPr>
        <w:t xml:space="preserve"> 1094-Ն որոշմամբ կատարված փոփոխությունն ուժի մեջ մտնելը աշխատանքային պարտականությունների կատարման հետ կապված խեղման, մասնագիտական հիվանդության և առողջության այլ վնաս կրած անձինք կազմակերպության գործունեության դադարեցման դեպքում կապիտալացված միջոցների բացակայության կամ անբավարար լինելու պարագայում պահպանում են պետական բյուջեի հաշվին փոխհատուցում ստանալու իրավունքը:</w:t>
      </w:r>
    </w:p>
    <w:p w14:paraId="35685260" w14:textId="77777777" w:rsidR="00234FF6" w:rsidRPr="002F362E" w:rsidRDefault="00234FF6" w:rsidP="00234FF6">
      <w:pPr>
        <w:spacing w:after="0" w:line="240" w:lineRule="auto"/>
        <w:ind w:firstLine="720"/>
        <w:jc w:val="both"/>
        <w:rPr>
          <w:rFonts w:ascii="GHEA Grapalat" w:hAnsi="GHEA Grapalat" w:cs="GHEA Grapalat"/>
          <w:lang w:val="pt-BR"/>
        </w:rPr>
      </w:pPr>
      <w:r w:rsidRPr="002F362E">
        <w:rPr>
          <w:rFonts w:ascii="GHEA Grapalat" w:hAnsi="GHEA Grapalat" w:cs="GHEA Grapalat"/>
          <w:lang w:val="hy-AM"/>
        </w:rPr>
        <w:t>Վերոգրյալով պայմանավորված նախատեսվում է</w:t>
      </w:r>
      <w:r w:rsidRPr="002F362E">
        <w:rPr>
          <w:rFonts w:ascii="GHEA Grapalat" w:hAnsi="GHEA Grapalat" w:cs="GHEA Grapalat"/>
          <w:lang w:val="pt-BR"/>
        </w:rPr>
        <w:t xml:space="preserve"> 2023-2025</w:t>
      </w:r>
      <w:r w:rsidRPr="002F362E">
        <w:rPr>
          <w:rFonts w:ascii="GHEA Grapalat" w:hAnsi="GHEA Grapalat" w:cs="GHEA Grapalat"/>
          <w:lang w:val="hy-AM"/>
        </w:rPr>
        <w:t>թթ</w:t>
      </w:r>
      <w:r w:rsidRPr="002F362E">
        <w:rPr>
          <w:rFonts w:ascii="GHEA Grapalat" w:hAnsi="GHEA Grapalat" w:cs="GHEA Grapalat"/>
          <w:lang w:val="pt-BR"/>
        </w:rPr>
        <w:t xml:space="preserve">. </w:t>
      </w:r>
      <w:r w:rsidRPr="002F362E">
        <w:rPr>
          <w:rFonts w:ascii="GHEA Grapalat" w:hAnsi="GHEA Grapalat" w:cs="GHEA Grapalat"/>
          <w:lang w:val="hy-AM"/>
        </w:rPr>
        <w:t>միջոցառման</w:t>
      </w:r>
      <w:r w:rsidRPr="002F362E">
        <w:rPr>
          <w:rFonts w:ascii="GHEA Grapalat" w:hAnsi="GHEA Grapalat" w:cs="GHEA Grapalat"/>
          <w:lang w:val="pt-BR"/>
        </w:rPr>
        <w:t xml:space="preserve"> </w:t>
      </w:r>
      <w:r w:rsidRPr="002F362E">
        <w:rPr>
          <w:rFonts w:ascii="GHEA Grapalat" w:hAnsi="GHEA Grapalat" w:cs="GHEA Grapalat"/>
          <w:lang w:val="hy-AM"/>
        </w:rPr>
        <w:t>շրջանակներում</w:t>
      </w:r>
      <w:r w:rsidRPr="002F362E">
        <w:rPr>
          <w:rFonts w:ascii="GHEA Grapalat" w:hAnsi="GHEA Grapalat" w:cs="GHEA Grapalat"/>
          <w:lang w:val="pt-BR"/>
        </w:rPr>
        <w:t xml:space="preserve"> </w:t>
      </w:r>
      <w:r w:rsidRPr="002F362E">
        <w:rPr>
          <w:rFonts w:ascii="GHEA Grapalat" w:hAnsi="GHEA Grapalat" w:cs="GHEA Grapalat"/>
          <w:lang w:val="hy-AM"/>
        </w:rPr>
        <w:t>հատուցել</w:t>
      </w:r>
      <w:r w:rsidRPr="002F362E">
        <w:rPr>
          <w:rFonts w:ascii="GHEA Grapalat" w:hAnsi="GHEA Grapalat" w:cs="GHEA Grapalat"/>
          <w:lang w:val="pt-BR"/>
        </w:rPr>
        <w:t xml:space="preserve"> </w:t>
      </w:r>
      <w:r w:rsidRPr="002F362E">
        <w:rPr>
          <w:rFonts w:ascii="GHEA Grapalat" w:hAnsi="GHEA Grapalat" w:cs="GHEA Grapalat"/>
          <w:lang w:val="hy-AM"/>
        </w:rPr>
        <w:t>նաև</w:t>
      </w:r>
      <w:r w:rsidRPr="002F362E">
        <w:rPr>
          <w:rFonts w:ascii="GHEA Grapalat" w:hAnsi="GHEA Grapalat" w:cs="GHEA Grapalat"/>
          <w:lang w:val="pt-BR"/>
        </w:rPr>
        <w:t xml:space="preserve"> </w:t>
      </w:r>
      <w:r w:rsidRPr="002F362E">
        <w:rPr>
          <w:rFonts w:ascii="GHEA Grapalat" w:hAnsi="GHEA Grapalat" w:cs="GHEA Grapalat"/>
          <w:lang w:val="hy-AM"/>
        </w:rPr>
        <w:t>մինչև ՀՀ</w:t>
      </w:r>
      <w:r w:rsidRPr="002F362E">
        <w:rPr>
          <w:rFonts w:ascii="GHEA Grapalat" w:hAnsi="GHEA Grapalat" w:cs="GHEA Grapalat"/>
          <w:lang w:val="pt-BR"/>
        </w:rPr>
        <w:t xml:space="preserve"> </w:t>
      </w:r>
      <w:r w:rsidRPr="002F362E">
        <w:rPr>
          <w:rFonts w:ascii="GHEA Grapalat" w:hAnsi="GHEA Grapalat" w:cs="GHEA Grapalat"/>
          <w:lang w:val="hy-AM"/>
        </w:rPr>
        <w:t>կառավարության</w:t>
      </w:r>
      <w:r w:rsidRPr="002F362E">
        <w:rPr>
          <w:rFonts w:ascii="GHEA Grapalat" w:hAnsi="GHEA Grapalat" w:cs="GHEA Grapalat"/>
          <w:lang w:val="pt-BR"/>
        </w:rPr>
        <w:t xml:space="preserve"> 1992</w:t>
      </w:r>
      <w:r w:rsidRPr="002F362E">
        <w:rPr>
          <w:rFonts w:ascii="GHEA Grapalat" w:hAnsi="GHEA Grapalat" w:cs="GHEA Grapalat"/>
          <w:lang w:val="hy-AM"/>
        </w:rPr>
        <w:t>թ</w:t>
      </w:r>
      <w:r w:rsidRPr="002F362E">
        <w:rPr>
          <w:rFonts w:ascii="GHEA Grapalat" w:hAnsi="GHEA Grapalat" w:cs="GHEA Grapalat"/>
          <w:lang w:val="pt-BR"/>
        </w:rPr>
        <w:t xml:space="preserve">. </w:t>
      </w:r>
      <w:r w:rsidRPr="002F362E">
        <w:rPr>
          <w:rFonts w:ascii="GHEA Grapalat" w:hAnsi="GHEA Grapalat" w:cs="GHEA Grapalat"/>
          <w:lang w:val="hy-AM"/>
        </w:rPr>
        <w:t>նոյեմբերի</w:t>
      </w:r>
      <w:r w:rsidRPr="002F362E">
        <w:rPr>
          <w:rFonts w:ascii="GHEA Grapalat" w:hAnsi="GHEA Grapalat" w:cs="GHEA Grapalat"/>
          <w:lang w:val="pt-BR"/>
        </w:rPr>
        <w:t xml:space="preserve"> 15-</w:t>
      </w:r>
      <w:r w:rsidRPr="002F362E">
        <w:rPr>
          <w:rFonts w:ascii="GHEA Grapalat" w:hAnsi="GHEA Grapalat" w:cs="GHEA Grapalat"/>
          <w:lang w:val="hy-AM"/>
        </w:rPr>
        <w:t>ի</w:t>
      </w:r>
      <w:r w:rsidRPr="002F362E">
        <w:rPr>
          <w:rFonts w:ascii="GHEA Grapalat" w:hAnsi="GHEA Grapalat" w:cs="GHEA Grapalat"/>
          <w:lang w:val="pt-BR"/>
        </w:rPr>
        <w:t xml:space="preserve"> N 579 </w:t>
      </w:r>
      <w:r w:rsidRPr="002F362E">
        <w:rPr>
          <w:rFonts w:ascii="GHEA Grapalat" w:hAnsi="GHEA Grapalat" w:cs="GHEA Grapalat"/>
          <w:lang w:val="hy-AM"/>
        </w:rPr>
        <w:t>որոշման</w:t>
      </w:r>
      <w:r w:rsidRPr="002F362E">
        <w:rPr>
          <w:rFonts w:ascii="GHEA Grapalat" w:hAnsi="GHEA Grapalat" w:cs="GHEA Grapalat"/>
          <w:lang w:val="pt-BR"/>
        </w:rPr>
        <w:t xml:space="preserve"> 16-</w:t>
      </w:r>
      <w:r w:rsidRPr="002F362E">
        <w:rPr>
          <w:rFonts w:ascii="GHEA Grapalat" w:hAnsi="GHEA Grapalat" w:cs="GHEA Grapalat"/>
          <w:lang w:val="hy-AM"/>
        </w:rPr>
        <w:t>րդ</w:t>
      </w:r>
      <w:r w:rsidRPr="002F362E">
        <w:rPr>
          <w:rFonts w:ascii="GHEA Grapalat" w:hAnsi="GHEA Grapalat" w:cs="GHEA Grapalat"/>
          <w:lang w:val="pt-BR"/>
        </w:rPr>
        <w:t xml:space="preserve"> </w:t>
      </w:r>
      <w:r w:rsidRPr="002F362E">
        <w:rPr>
          <w:rFonts w:ascii="GHEA Grapalat" w:hAnsi="GHEA Grapalat" w:cs="GHEA Grapalat"/>
          <w:lang w:val="hy-AM"/>
        </w:rPr>
        <w:t>կետը</w:t>
      </w:r>
      <w:r w:rsidRPr="002F362E">
        <w:rPr>
          <w:rFonts w:ascii="GHEA Grapalat" w:hAnsi="GHEA Grapalat" w:cs="GHEA Grapalat"/>
          <w:lang w:val="pt-BR"/>
        </w:rPr>
        <w:t xml:space="preserve"> </w:t>
      </w:r>
      <w:r w:rsidRPr="002F362E">
        <w:rPr>
          <w:rFonts w:ascii="GHEA Grapalat" w:hAnsi="GHEA Grapalat" w:cs="GHEA Grapalat"/>
          <w:lang w:val="hy-AM"/>
        </w:rPr>
        <w:t>ուժը</w:t>
      </w:r>
      <w:r w:rsidRPr="002F362E">
        <w:rPr>
          <w:rFonts w:ascii="GHEA Grapalat" w:hAnsi="GHEA Grapalat" w:cs="GHEA Grapalat"/>
          <w:lang w:val="pt-BR"/>
        </w:rPr>
        <w:t xml:space="preserve"> </w:t>
      </w:r>
      <w:r w:rsidRPr="002F362E">
        <w:rPr>
          <w:rFonts w:ascii="GHEA Grapalat" w:hAnsi="GHEA Grapalat" w:cs="GHEA Grapalat"/>
          <w:lang w:val="hy-AM"/>
        </w:rPr>
        <w:t>կորցրած</w:t>
      </w:r>
      <w:r w:rsidRPr="002F362E">
        <w:rPr>
          <w:rFonts w:ascii="GHEA Grapalat" w:hAnsi="GHEA Grapalat" w:cs="GHEA Grapalat"/>
          <w:lang w:val="pt-BR"/>
        </w:rPr>
        <w:t xml:space="preserve"> </w:t>
      </w:r>
      <w:r w:rsidRPr="002F362E">
        <w:rPr>
          <w:rFonts w:ascii="GHEA Grapalat" w:hAnsi="GHEA Grapalat" w:cs="GHEA Grapalat"/>
          <w:lang w:val="hy-AM"/>
        </w:rPr>
        <w:t>ճանաչելը դժբախտ</w:t>
      </w:r>
      <w:r w:rsidRPr="002F362E">
        <w:rPr>
          <w:rFonts w:ascii="GHEA Grapalat" w:hAnsi="GHEA Grapalat" w:cs="GHEA Grapalat"/>
          <w:lang w:val="pt-BR"/>
        </w:rPr>
        <w:t xml:space="preserve"> </w:t>
      </w:r>
      <w:r w:rsidRPr="002F362E">
        <w:rPr>
          <w:rFonts w:ascii="GHEA Grapalat" w:hAnsi="GHEA Grapalat" w:cs="GHEA Grapalat"/>
          <w:lang w:val="hy-AM"/>
        </w:rPr>
        <w:t>դեպքերի</w:t>
      </w:r>
      <w:r w:rsidRPr="002F362E">
        <w:rPr>
          <w:rFonts w:ascii="GHEA Grapalat" w:hAnsi="GHEA Grapalat" w:cs="GHEA Grapalat"/>
          <w:lang w:val="pt-BR"/>
        </w:rPr>
        <w:t xml:space="preserve"> </w:t>
      </w:r>
      <w:r w:rsidRPr="002F362E">
        <w:rPr>
          <w:rFonts w:ascii="GHEA Grapalat" w:hAnsi="GHEA Grapalat" w:cs="GHEA Grapalat"/>
          <w:lang w:val="hy-AM"/>
        </w:rPr>
        <w:t>և</w:t>
      </w:r>
      <w:r w:rsidRPr="002F362E">
        <w:rPr>
          <w:rFonts w:ascii="GHEA Grapalat" w:hAnsi="GHEA Grapalat" w:cs="GHEA Grapalat"/>
          <w:lang w:val="pt-BR"/>
        </w:rPr>
        <w:t xml:space="preserve"> </w:t>
      </w:r>
      <w:r w:rsidRPr="002F362E">
        <w:rPr>
          <w:rFonts w:ascii="GHEA Grapalat" w:hAnsi="GHEA Grapalat" w:cs="GHEA Grapalat"/>
          <w:lang w:val="hy-AM"/>
        </w:rPr>
        <w:t>մասնագիտական</w:t>
      </w:r>
      <w:r w:rsidRPr="002F362E">
        <w:rPr>
          <w:rFonts w:ascii="GHEA Grapalat" w:hAnsi="GHEA Grapalat" w:cs="GHEA Grapalat"/>
          <w:lang w:val="pt-BR"/>
        </w:rPr>
        <w:t xml:space="preserve"> </w:t>
      </w:r>
      <w:r w:rsidRPr="002F362E">
        <w:rPr>
          <w:rFonts w:ascii="GHEA Grapalat" w:hAnsi="GHEA Grapalat" w:cs="GHEA Grapalat"/>
          <w:lang w:val="hy-AM"/>
        </w:rPr>
        <w:t>հիվանդությունների</w:t>
      </w:r>
      <w:r w:rsidRPr="002F362E">
        <w:rPr>
          <w:rFonts w:ascii="GHEA Grapalat" w:hAnsi="GHEA Grapalat" w:cs="GHEA Grapalat"/>
          <w:lang w:val="pt-BR"/>
        </w:rPr>
        <w:t xml:space="preserve"> </w:t>
      </w:r>
      <w:r w:rsidRPr="002F362E">
        <w:rPr>
          <w:rFonts w:ascii="GHEA Grapalat" w:hAnsi="GHEA Grapalat" w:cs="GHEA Grapalat"/>
          <w:lang w:val="hy-AM"/>
        </w:rPr>
        <w:t>արդյունքում</w:t>
      </w:r>
      <w:r w:rsidRPr="002F362E">
        <w:rPr>
          <w:rFonts w:ascii="GHEA Grapalat" w:hAnsi="GHEA Grapalat" w:cs="GHEA Grapalat"/>
          <w:lang w:val="pt-BR"/>
        </w:rPr>
        <w:t xml:space="preserve"> </w:t>
      </w:r>
      <w:r w:rsidRPr="002F362E">
        <w:rPr>
          <w:rFonts w:ascii="GHEA Grapalat" w:hAnsi="GHEA Grapalat" w:cs="GHEA Grapalat"/>
          <w:lang w:val="hy-AM"/>
        </w:rPr>
        <w:t>վնասի</w:t>
      </w:r>
      <w:r w:rsidRPr="002F362E">
        <w:rPr>
          <w:rFonts w:ascii="GHEA Grapalat" w:hAnsi="GHEA Grapalat" w:cs="GHEA Grapalat"/>
          <w:lang w:val="pt-BR"/>
        </w:rPr>
        <w:t xml:space="preserve"> </w:t>
      </w:r>
      <w:r w:rsidRPr="002F362E">
        <w:rPr>
          <w:rFonts w:ascii="GHEA Grapalat" w:hAnsi="GHEA Grapalat" w:cs="GHEA Grapalat"/>
          <w:lang w:val="hy-AM"/>
        </w:rPr>
        <w:t>փոխհատուցման</w:t>
      </w:r>
      <w:r w:rsidRPr="002F362E">
        <w:rPr>
          <w:rFonts w:ascii="GHEA Grapalat" w:hAnsi="GHEA Grapalat" w:cs="GHEA Grapalat"/>
          <w:lang w:val="pt-BR"/>
        </w:rPr>
        <w:t xml:space="preserve"> </w:t>
      </w:r>
      <w:r w:rsidRPr="002F362E">
        <w:rPr>
          <w:rFonts w:ascii="GHEA Grapalat" w:hAnsi="GHEA Grapalat" w:cs="GHEA Grapalat"/>
          <w:lang w:val="hy-AM"/>
        </w:rPr>
        <w:t>իրավունք</w:t>
      </w:r>
      <w:r w:rsidRPr="002F362E">
        <w:rPr>
          <w:rFonts w:ascii="GHEA Grapalat" w:hAnsi="GHEA Grapalat" w:cs="GHEA Grapalat"/>
          <w:lang w:val="pt-BR"/>
        </w:rPr>
        <w:t xml:space="preserve"> </w:t>
      </w:r>
      <w:r w:rsidRPr="002F362E">
        <w:rPr>
          <w:rFonts w:ascii="GHEA Grapalat" w:hAnsi="GHEA Grapalat" w:cs="GHEA Grapalat"/>
          <w:lang w:val="hy-AM"/>
        </w:rPr>
        <w:t>ունեցող</w:t>
      </w:r>
      <w:r w:rsidRPr="002F362E">
        <w:rPr>
          <w:rFonts w:ascii="GHEA Grapalat" w:hAnsi="GHEA Grapalat" w:cs="GHEA Grapalat"/>
          <w:lang w:val="pt-BR"/>
        </w:rPr>
        <w:t xml:space="preserve"> </w:t>
      </w:r>
      <w:r w:rsidRPr="002F362E">
        <w:rPr>
          <w:rFonts w:ascii="GHEA Grapalat" w:hAnsi="GHEA Grapalat" w:cs="GHEA Grapalat"/>
          <w:lang w:val="hy-AM"/>
        </w:rPr>
        <w:t>շուրջ</w:t>
      </w:r>
      <w:r w:rsidRPr="002F362E">
        <w:rPr>
          <w:rFonts w:ascii="GHEA Grapalat" w:hAnsi="GHEA Grapalat" w:cs="GHEA Grapalat"/>
          <w:lang w:val="pt-BR"/>
        </w:rPr>
        <w:t xml:space="preserve"> 200 </w:t>
      </w:r>
      <w:r w:rsidRPr="002F362E">
        <w:rPr>
          <w:rFonts w:ascii="GHEA Grapalat" w:hAnsi="GHEA Grapalat" w:cs="GHEA Grapalat"/>
          <w:lang w:val="hy-AM"/>
        </w:rPr>
        <w:t>անձանց գումարները</w:t>
      </w:r>
      <w:r w:rsidRPr="002F362E">
        <w:rPr>
          <w:rFonts w:ascii="GHEA Grapalat" w:hAnsi="GHEA Grapalat" w:cs="GHEA Grapalat"/>
          <w:lang w:val="pt-BR"/>
        </w:rPr>
        <w:t>:</w:t>
      </w:r>
    </w:p>
    <w:p w14:paraId="7E2D0D87" w14:textId="77777777" w:rsidR="00234FF6" w:rsidRPr="002F362E" w:rsidRDefault="00234FF6" w:rsidP="00234FF6">
      <w:pPr>
        <w:spacing w:after="0" w:line="240" w:lineRule="auto"/>
        <w:ind w:firstLine="720"/>
        <w:jc w:val="both"/>
        <w:rPr>
          <w:rFonts w:ascii="GHEA Grapalat" w:hAnsi="GHEA Grapalat" w:cs="GHEA Grapalat"/>
          <w:lang w:val="hy-AM"/>
        </w:rPr>
      </w:pPr>
      <w:r w:rsidRPr="002F362E">
        <w:rPr>
          <w:rFonts w:ascii="GHEA Grapalat" w:hAnsi="GHEA Grapalat" w:cs="GHEA Grapalat"/>
          <w:lang w:val="hy-AM"/>
        </w:rPr>
        <w:t xml:space="preserve">Ստորև ներկայացվում են կազմակերպություններում դժբախտ դեպքերի և մասնագիտական հիվանդությունների արդյունքում </w:t>
      </w:r>
      <w:r w:rsidRPr="002F362E">
        <w:rPr>
          <w:rFonts w:ascii="GHEA Grapalat" w:hAnsi="GHEA Grapalat" w:cs="GHEA Grapalat"/>
          <w:lang w:val="pt-BR"/>
        </w:rPr>
        <w:t xml:space="preserve">200 </w:t>
      </w:r>
      <w:r w:rsidRPr="002F362E">
        <w:rPr>
          <w:rFonts w:ascii="GHEA Grapalat" w:hAnsi="GHEA Grapalat" w:cs="GHEA Grapalat"/>
        </w:rPr>
        <w:t>անձանց</w:t>
      </w:r>
      <w:r w:rsidRPr="002F362E">
        <w:rPr>
          <w:rFonts w:ascii="GHEA Grapalat" w:hAnsi="GHEA Grapalat" w:cs="GHEA Grapalat"/>
          <w:lang w:val="pt-BR"/>
        </w:rPr>
        <w:t xml:space="preserve"> </w:t>
      </w:r>
      <w:r w:rsidRPr="002F362E">
        <w:rPr>
          <w:rFonts w:ascii="GHEA Grapalat" w:hAnsi="GHEA Grapalat" w:cs="GHEA Grapalat"/>
          <w:lang w:val="hy-AM"/>
        </w:rPr>
        <w:t>վնասի հատուցման հետ կապված համապատասխան օրենսդրական կարգավորումներն ու վերջիններիս համաձայն հաշվարկները:</w:t>
      </w:r>
    </w:p>
    <w:p w14:paraId="216D0063" w14:textId="77777777" w:rsidR="00234FF6" w:rsidRPr="002F362E" w:rsidRDefault="00234FF6" w:rsidP="00234FF6">
      <w:pPr>
        <w:spacing w:after="0" w:line="240" w:lineRule="auto"/>
        <w:ind w:firstLine="720"/>
        <w:jc w:val="both"/>
        <w:rPr>
          <w:rFonts w:ascii="GHEA Grapalat" w:hAnsi="GHEA Grapalat" w:cs="GHEA Grapalat"/>
          <w:lang w:val="hy-AM"/>
        </w:rPr>
      </w:pPr>
      <w:r w:rsidRPr="002F362E">
        <w:rPr>
          <w:rFonts w:ascii="GHEA Grapalat" w:hAnsi="GHEA Grapalat" w:cs="GHEA Grapalat"/>
          <w:lang w:val="hy-AM"/>
        </w:rPr>
        <w:t>ՀՀ կառավարության N 579 որոշման 6-րդ կետի համաձայն՝ աշխատանքային խեղման, մասնագիտական հիվանդության և առողջության այլ վնասման հետևանքով պատճառված վնասի փոխհատուցման չափը որոշվում է աշխատողի` մինչև խեղումը, մասնագիտական հիվանդությունը կամ առողջության այլ վնասում ստանալն ստացած միջին ամսական վաստակից ելնելով` մասնագիտական աշխատունակության կորստի աստիճանին համապատասխան տոկոսաչափով, որը չի կարող պակաս լինել ՀՀ-ում նվազագույն ամսական աշխատավարձի 20 տոկոս գումարի և դրա նկատմամբ հաշվարկված աշխատողի աշխատունակության կորստի աստիճանով հաշվարկված գումարի հանրագումարից:</w:t>
      </w:r>
    </w:p>
    <w:p w14:paraId="6DB491AE" w14:textId="77777777" w:rsidR="00234FF6" w:rsidRPr="002F362E" w:rsidRDefault="00234FF6" w:rsidP="00234FF6">
      <w:pPr>
        <w:spacing w:after="0" w:line="240" w:lineRule="auto"/>
        <w:ind w:firstLine="720"/>
        <w:jc w:val="both"/>
        <w:rPr>
          <w:rFonts w:ascii="GHEA Grapalat" w:hAnsi="GHEA Grapalat" w:cs="GHEA Grapalat"/>
          <w:lang w:val="hy-AM"/>
        </w:rPr>
      </w:pPr>
      <w:r w:rsidRPr="002F362E">
        <w:rPr>
          <w:rFonts w:ascii="GHEA Grapalat" w:hAnsi="GHEA Grapalat" w:cs="GHEA Grapalat"/>
          <w:lang w:val="hy-AM"/>
        </w:rPr>
        <w:t>«Նվազագույն ամսական աշխատավարձի մասին» ՀՀ օրենքի 1-ին հոդվածի համաձայն՝ ՀՀ-ում նվազագույն</w:t>
      </w:r>
      <w:r w:rsidRPr="002F362E">
        <w:rPr>
          <w:rFonts w:ascii="Calibri" w:hAnsi="Calibri" w:cs="Calibri"/>
          <w:lang w:val="hy-AM"/>
        </w:rPr>
        <w:t> </w:t>
      </w:r>
      <w:r w:rsidRPr="002F362E">
        <w:rPr>
          <w:rFonts w:ascii="GHEA Grapalat" w:hAnsi="GHEA Grapalat" w:cs="GHEA Grapalat"/>
          <w:lang w:val="hy-AM"/>
        </w:rPr>
        <w:t>ամսական աշխատավարձը</w:t>
      </w:r>
      <w:r w:rsidRPr="002F362E">
        <w:rPr>
          <w:rFonts w:ascii="Calibri" w:hAnsi="Calibri" w:cs="Calibri"/>
          <w:lang w:val="hy-AM"/>
        </w:rPr>
        <w:t> </w:t>
      </w:r>
      <w:r w:rsidRPr="002F362E">
        <w:rPr>
          <w:rFonts w:ascii="GHEA Grapalat" w:hAnsi="GHEA Grapalat" w:cs="GHEA Grapalat"/>
          <w:lang w:val="hy-AM"/>
        </w:rPr>
        <w:t>68.0 հազ. դրամ է:</w:t>
      </w:r>
    </w:p>
    <w:p w14:paraId="4345B77F" w14:textId="77777777" w:rsidR="00234FF6" w:rsidRPr="002F362E" w:rsidRDefault="00234FF6" w:rsidP="00234FF6">
      <w:pPr>
        <w:spacing w:after="0" w:line="240" w:lineRule="auto"/>
        <w:ind w:firstLine="720"/>
        <w:jc w:val="both"/>
        <w:rPr>
          <w:rFonts w:ascii="GHEA Grapalat" w:hAnsi="GHEA Grapalat" w:cs="GHEA Grapalat"/>
          <w:lang w:val="hy-AM"/>
        </w:rPr>
      </w:pPr>
      <w:r w:rsidRPr="002F362E">
        <w:rPr>
          <w:rFonts w:ascii="GHEA Grapalat" w:hAnsi="GHEA Grapalat" w:cs="GHEA Grapalat"/>
          <w:lang w:val="hy-AM"/>
        </w:rPr>
        <w:t xml:space="preserve">Նախատեսվում է 2023 </w:t>
      </w:r>
      <w:r>
        <w:rPr>
          <w:rFonts w:ascii="GHEA Grapalat" w:hAnsi="GHEA Grapalat" w:cs="GHEA Grapalat"/>
          <w:lang w:val="hy-AM"/>
        </w:rPr>
        <w:t>թ.</w:t>
      </w:r>
      <w:r w:rsidRPr="002F362E">
        <w:rPr>
          <w:rFonts w:ascii="GHEA Grapalat" w:hAnsi="GHEA Grapalat" w:cs="GHEA Grapalat"/>
          <w:lang w:val="hy-AM"/>
        </w:rPr>
        <w:t xml:space="preserve"> նվազագույն ամսական աշխատավարձը սահմանել 75.0 հազ. դրամ, 2024 թ</w:t>
      </w:r>
      <w:r>
        <w:rPr>
          <w:rFonts w:ascii="GHEA Grapalat" w:hAnsi="GHEA Grapalat" w:cs="GHEA Grapalat"/>
          <w:lang w:val="hy-AM"/>
        </w:rPr>
        <w:t>.</w:t>
      </w:r>
      <w:r w:rsidRPr="002F362E">
        <w:rPr>
          <w:rFonts w:ascii="GHEA Grapalat" w:hAnsi="GHEA Grapalat" w:cs="GHEA Grapalat"/>
          <w:lang w:val="hy-AM"/>
        </w:rPr>
        <w:t>՝ 80.0 հազ. ՀՀ դրամ, 2025 թ</w:t>
      </w:r>
      <w:r>
        <w:rPr>
          <w:rFonts w:ascii="GHEA Grapalat" w:hAnsi="GHEA Grapalat" w:cs="GHEA Grapalat"/>
          <w:lang w:val="hy-AM"/>
        </w:rPr>
        <w:t>.</w:t>
      </w:r>
      <w:r w:rsidRPr="002F362E">
        <w:rPr>
          <w:rFonts w:ascii="GHEA Grapalat" w:hAnsi="GHEA Grapalat" w:cs="GHEA Grapalat"/>
          <w:lang w:val="hy-AM"/>
        </w:rPr>
        <w:t>՝ 85.0 հազ. ՀՀ դրամ։</w:t>
      </w:r>
    </w:p>
    <w:p w14:paraId="649D6391" w14:textId="77777777" w:rsidR="00234FF6" w:rsidRPr="002F362E" w:rsidRDefault="00234FF6" w:rsidP="00234FF6">
      <w:pPr>
        <w:spacing w:after="0" w:line="240" w:lineRule="auto"/>
        <w:ind w:firstLine="720"/>
        <w:jc w:val="both"/>
        <w:rPr>
          <w:rFonts w:ascii="GHEA Grapalat" w:hAnsi="GHEA Grapalat" w:cs="GHEA Grapalat"/>
          <w:lang w:val="hy-AM"/>
        </w:rPr>
      </w:pPr>
      <w:r w:rsidRPr="002F362E">
        <w:rPr>
          <w:rFonts w:ascii="GHEA Grapalat" w:hAnsi="GHEA Grapalat" w:cs="GHEA Grapalat"/>
          <w:lang w:val="hy-AM"/>
        </w:rPr>
        <w:t>Հաշվի առնելով վերը բերված ՀՀ օրենսդրական կարգավորումները և ֆինանսական հաշվարկների հիմքում դնելով վերը նշված աշխատավարձերի չափերը և այն ենթադրությունը, որ ներկայումս վնասի հատուցում չստացող անձանց աշխատունակության կորստի աստիճանը միջինում կկազմի 50%` ստորև ներկայացվում է վնասի հատուցումը ՀՀ պետական բյուջեի միջոցների հաշվին իրականացնելու դեպքում 2023թ. և 2024-2025թթ. համար լրացուցիչ պահանջվող ֆինանսական միջոցների գնահատականը՝ համապատասխան հաշվարկներով:</w:t>
      </w:r>
    </w:p>
    <w:p w14:paraId="0501A91E" w14:textId="77777777" w:rsidR="00234FF6" w:rsidRPr="002F362E" w:rsidRDefault="00234FF6" w:rsidP="00234FF6">
      <w:pPr>
        <w:spacing w:after="0" w:line="240" w:lineRule="auto"/>
        <w:ind w:firstLine="720"/>
        <w:jc w:val="both"/>
        <w:rPr>
          <w:rFonts w:ascii="GHEA Grapalat" w:hAnsi="GHEA Grapalat" w:cs="GHEA Grapalat"/>
          <w:lang w:val="hy-AM"/>
        </w:rPr>
      </w:pPr>
      <w:r w:rsidRPr="002F362E">
        <w:rPr>
          <w:rFonts w:ascii="GHEA Grapalat" w:hAnsi="GHEA Grapalat" w:cs="GHEA Grapalat"/>
          <w:lang w:val="hy-AM"/>
        </w:rPr>
        <w:t>Այսպիսով  2023-2025 թթ. վնասի հատուցման իրավունք ունեցող  ավելացած 200 շահառուների մասով հետագա հատուցման համար կպահանջվի ընդամենը`</w:t>
      </w:r>
    </w:p>
    <w:p w14:paraId="2BC1858B" w14:textId="77777777" w:rsidR="00234FF6" w:rsidRPr="002F362E" w:rsidRDefault="00234FF6" w:rsidP="00234FF6">
      <w:pPr>
        <w:spacing w:after="0" w:line="240" w:lineRule="auto"/>
        <w:ind w:firstLine="720"/>
        <w:jc w:val="both"/>
        <w:rPr>
          <w:rFonts w:ascii="GHEA Grapalat" w:hAnsi="GHEA Grapalat" w:cs="GHEA Grapalat"/>
          <w:b/>
          <w:lang w:val="hy-AM"/>
        </w:rPr>
      </w:pPr>
      <w:r w:rsidRPr="002F362E">
        <w:rPr>
          <w:rFonts w:ascii="GHEA Grapalat" w:hAnsi="GHEA Grapalat" w:cs="GHEA Grapalat"/>
          <w:b/>
          <w:lang w:val="hy-AM"/>
        </w:rPr>
        <w:t>202</w:t>
      </w:r>
      <w:r w:rsidRPr="002F362E">
        <w:rPr>
          <w:rFonts w:ascii="GHEA Grapalat" w:hAnsi="GHEA Grapalat" w:cs="GHEA Grapalat"/>
          <w:b/>
          <w:lang w:val="pt-BR"/>
        </w:rPr>
        <w:t>3</w:t>
      </w:r>
      <w:r w:rsidRPr="002F362E">
        <w:rPr>
          <w:rFonts w:ascii="GHEA Grapalat" w:hAnsi="GHEA Grapalat" w:cs="GHEA Grapalat"/>
          <w:b/>
          <w:lang w:val="hy-AM"/>
        </w:rPr>
        <w:t>թ.՝ ((</w:t>
      </w:r>
      <w:r w:rsidRPr="002F362E">
        <w:rPr>
          <w:rFonts w:ascii="GHEA Grapalat" w:hAnsi="GHEA Grapalat" w:cs="GHEA Grapalat"/>
          <w:b/>
          <w:lang w:val="pt-BR"/>
        </w:rPr>
        <w:t>75</w:t>
      </w:r>
      <w:r w:rsidRPr="002F362E">
        <w:rPr>
          <w:rFonts w:ascii="GHEA Grapalat" w:hAnsi="GHEA Grapalat" w:cs="GHEA Grapalat"/>
          <w:b/>
          <w:lang w:val="hy-AM"/>
        </w:rPr>
        <w:t>.000x20%)+(</w:t>
      </w:r>
      <w:r w:rsidRPr="002F362E">
        <w:rPr>
          <w:rFonts w:ascii="GHEA Grapalat" w:hAnsi="GHEA Grapalat" w:cs="GHEA Grapalat"/>
          <w:b/>
          <w:lang w:val="pt-BR"/>
        </w:rPr>
        <w:t>75</w:t>
      </w:r>
      <w:r w:rsidRPr="002F362E">
        <w:rPr>
          <w:rFonts w:ascii="GHEA Grapalat" w:hAnsi="GHEA Grapalat" w:cs="GHEA Grapalat"/>
          <w:b/>
          <w:lang w:val="hy-AM"/>
        </w:rPr>
        <w:t xml:space="preserve">.000x20%x50%))x12x200= </w:t>
      </w:r>
      <w:r w:rsidRPr="002F362E">
        <w:rPr>
          <w:rFonts w:ascii="GHEA Grapalat" w:hAnsi="GHEA Grapalat" w:cs="GHEA Grapalat"/>
          <w:b/>
          <w:lang w:val="pt-BR"/>
        </w:rPr>
        <w:t>5</w:t>
      </w:r>
      <w:r w:rsidRPr="002F362E">
        <w:rPr>
          <w:rFonts w:ascii="GHEA Grapalat" w:hAnsi="GHEA Grapalat" w:cs="GHEA Grapalat"/>
          <w:b/>
          <w:lang w:val="hy-AM"/>
        </w:rPr>
        <w:t>4,</w:t>
      </w:r>
      <w:r w:rsidRPr="002F362E">
        <w:rPr>
          <w:rFonts w:ascii="GHEA Grapalat" w:hAnsi="GHEA Grapalat" w:cs="GHEA Grapalat"/>
          <w:b/>
          <w:lang w:val="pt-BR"/>
        </w:rPr>
        <w:t>000</w:t>
      </w:r>
      <w:r w:rsidRPr="002F362E">
        <w:rPr>
          <w:rFonts w:ascii="GHEA Grapalat" w:hAnsi="GHEA Grapalat" w:cs="GHEA Grapalat"/>
          <w:b/>
          <w:lang w:val="hy-AM"/>
        </w:rPr>
        <w:t>.0 հազ.դրամ,</w:t>
      </w:r>
    </w:p>
    <w:p w14:paraId="3A2CEE54" w14:textId="77777777" w:rsidR="00234FF6" w:rsidRPr="002F362E" w:rsidRDefault="00234FF6" w:rsidP="00234FF6">
      <w:pPr>
        <w:spacing w:after="0" w:line="240" w:lineRule="auto"/>
        <w:ind w:firstLine="720"/>
        <w:jc w:val="both"/>
        <w:rPr>
          <w:rFonts w:ascii="GHEA Grapalat" w:hAnsi="GHEA Grapalat" w:cs="GHEA Grapalat"/>
          <w:b/>
          <w:lang w:val="hy-AM"/>
        </w:rPr>
      </w:pPr>
      <w:r w:rsidRPr="002F362E">
        <w:rPr>
          <w:rFonts w:ascii="GHEA Grapalat" w:hAnsi="GHEA Grapalat" w:cs="GHEA Grapalat"/>
          <w:b/>
          <w:lang w:val="hy-AM"/>
        </w:rPr>
        <w:lastRenderedPageBreak/>
        <w:t>2024թ.՝  ((80.000x20%)+(80.000x20%x50%))x12x200= 57,600.0 հազ.դրամ,</w:t>
      </w:r>
    </w:p>
    <w:p w14:paraId="68BFD545" w14:textId="77777777" w:rsidR="00234FF6" w:rsidRPr="002F362E" w:rsidRDefault="00234FF6" w:rsidP="00234FF6">
      <w:pPr>
        <w:spacing w:after="0" w:line="240" w:lineRule="auto"/>
        <w:ind w:firstLine="720"/>
        <w:jc w:val="both"/>
        <w:rPr>
          <w:rFonts w:ascii="GHEA Grapalat" w:hAnsi="GHEA Grapalat" w:cs="GHEA Grapalat"/>
          <w:b/>
          <w:lang w:val="hy-AM"/>
        </w:rPr>
      </w:pPr>
      <w:r w:rsidRPr="002F362E">
        <w:rPr>
          <w:rFonts w:ascii="GHEA Grapalat" w:hAnsi="GHEA Grapalat" w:cs="GHEA Grapalat"/>
          <w:b/>
          <w:lang w:val="hy-AM"/>
        </w:rPr>
        <w:t>2025թ.՝ ((85.000x20%)+(85.000x20%x50%))x12x200= 61,200.0 հազ. դրամ:</w:t>
      </w:r>
    </w:p>
    <w:p w14:paraId="2FC04A41" w14:textId="77777777" w:rsidR="00234FF6" w:rsidRPr="002F362E" w:rsidRDefault="00234FF6" w:rsidP="00652194">
      <w:pPr>
        <w:spacing w:after="0" w:line="240" w:lineRule="auto"/>
        <w:ind w:firstLine="720"/>
        <w:jc w:val="both"/>
        <w:rPr>
          <w:rFonts w:ascii="GHEA Grapalat" w:hAnsi="GHEA Grapalat" w:cs="GHEA Grapalat"/>
          <w:lang w:val="hy-AM"/>
        </w:rPr>
      </w:pPr>
      <w:r w:rsidRPr="002F362E">
        <w:rPr>
          <w:rFonts w:ascii="GHEA Grapalat" w:hAnsi="GHEA Grapalat" w:cs="GHEA Grapalat"/>
          <w:lang w:val="hy-AM"/>
        </w:rPr>
        <w:t>Սույն ծրագրի իրացումը կապված է ՄԱԿ-ի «Կայուն զարգացման 2030 օրակարգում» ներառված կայուն զարգացման` 8-րդ նպատակի 8.8.1 գլոբալ ցուցանիշի հետ:</w:t>
      </w:r>
    </w:p>
    <w:p w14:paraId="7EED6525" w14:textId="6FD6252E" w:rsidR="00234FF6" w:rsidRDefault="00652194" w:rsidP="00CC4BDF">
      <w:pPr>
        <w:spacing w:after="0" w:line="240" w:lineRule="auto"/>
        <w:ind w:firstLine="720"/>
        <w:jc w:val="both"/>
        <w:rPr>
          <w:rFonts w:ascii="GHEA Grapalat" w:hAnsi="GHEA Grapalat" w:cs="GHEA Grapalat"/>
          <w:lang w:val="hy-AM"/>
        </w:rPr>
      </w:pPr>
      <w:r w:rsidRPr="002F362E">
        <w:rPr>
          <w:rFonts w:ascii="GHEA Grapalat" w:hAnsi="GHEA Grapalat" w:cs="GHEA Grapalat"/>
          <w:lang w:val="hy-AM"/>
        </w:rPr>
        <w:t>Միաժամանակ, Սահմանադրական դատարանի 2021 թվականի նոյեմբերի 30-ի ՍԴՈ-1618 որոշման կատարման շրջանակներում, կուտակված պարտքերը մարելու համար վնասի հատուցման ծախսերը պետական բյուջեից միանվագ մարելու համար կպահանջվի 80,000.0-100,000.0 հազ. դրամ</w:t>
      </w:r>
      <w:r w:rsidRPr="002F362E">
        <w:rPr>
          <w:rFonts w:ascii="GHEA Grapalat" w:hAnsi="GHEA Grapalat" w:cs="GHEA Grapalat"/>
          <w:vertAlign w:val="superscript"/>
          <w:lang w:val="hy-AM"/>
        </w:rPr>
        <w:footnoteReference w:id="2"/>
      </w:r>
      <w:r w:rsidRPr="002F362E">
        <w:rPr>
          <w:rFonts w:ascii="GHEA Grapalat" w:hAnsi="GHEA Grapalat" w:cs="GHEA Grapalat"/>
          <w:lang w:val="hy-AM"/>
        </w:rPr>
        <w:t>։</w:t>
      </w:r>
    </w:p>
    <w:p w14:paraId="449562EA" w14:textId="0DF46080" w:rsidR="002620B2" w:rsidRPr="002F362E" w:rsidRDefault="002620B2" w:rsidP="002620B2">
      <w:pPr>
        <w:spacing w:after="0" w:line="240" w:lineRule="auto"/>
        <w:ind w:firstLine="720"/>
        <w:jc w:val="both"/>
        <w:rPr>
          <w:rFonts w:ascii="GHEA Grapalat" w:hAnsi="GHEA Grapalat" w:cs="GHEA Grapalat"/>
          <w:b/>
          <w:lang w:val="hy-AM"/>
        </w:rPr>
      </w:pPr>
      <w:r w:rsidRPr="002F362E">
        <w:rPr>
          <w:rFonts w:ascii="GHEA Grapalat" w:hAnsi="GHEA Grapalat" w:cs="GHEA Grapalat"/>
          <w:b/>
          <w:lang w:val="hy-AM"/>
        </w:rPr>
        <w:t xml:space="preserve">ՀՀ ՄԺԾ 2023-2025թթ. ծրագրով առաջարկվում է 2023թ.` </w:t>
      </w:r>
      <w:r>
        <w:rPr>
          <w:rFonts w:ascii="GHEA Grapalat" w:hAnsi="GHEA Grapalat" w:cs="GHEA Grapalat"/>
          <w:b/>
          <w:lang w:val="hy-AM"/>
        </w:rPr>
        <w:t>2</w:t>
      </w:r>
      <w:r w:rsidRPr="002F362E">
        <w:rPr>
          <w:rFonts w:ascii="GHEA Grapalat" w:hAnsi="GHEA Grapalat" w:cs="GHEA Grapalat"/>
          <w:b/>
          <w:lang w:val="hy-AM"/>
        </w:rPr>
        <w:t>21,972.0 հազ</w:t>
      </w:r>
      <w:r>
        <w:rPr>
          <w:rFonts w:ascii="GHEA Grapalat" w:hAnsi="GHEA Grapalat" w:cs="GHEA Grapalat"/>
          <w:b/>
          <w:lang w:val="hy-AM"/>
        </w:rPr>
        <w:t>.</w:t>
      </w:r>
      <w:r w:rsidRPr="002F362E">
        <w:rPr>
          <w:rFonts w:ascii="GHEA Grapalat" w:hAnsi="GHEA Grapalat" w:cs="GHEA Grapalat"/>
          <w:b/>
          <w:lang w:val="hy-AM"/>
        </w:rPr>
        <w:t>դրամ 450 շահառուի համար, 2024թ.` 122,853.1 հազ</w:t>
      </w:r>
      <w:r>
        <w:rPr>
          <w:rFonts w:ascii="GHEA Grapalat" w:hAnsi="GHEA Grapalat" w:cs="GHEA Grapalat"/>
          <w:b/>
          <w:lang w:val="hy-AM"/>
        </w:rPr>
        <w:t>.</w:t>
      </w:r>
      <w:r w:rsidRPr="002F362E">
        <w:rPr>
          <w:rFonts w:ascii="GHEA Grapalat" w:hAnsi="GHEA Grapalat" w:cs="GHEA Grapalat"/>
          <w:b/>
          <w:lang w:val="hy-AM"/>
        </w:rPr>
        <w:t>դրամ 425 շահառուի համար, 2025թ.` 122,906.4 հազ</w:t>
      </w:r>
      <w:r>
        <w:rPr>
          <w:rFonts w:ascii="GHEA Grapalat" w:hAnsi="GHEA Grapalat" w:cs="GHEA Grapalat"/>
          <w:b/>
          <w:lang w:val="hy-AM"/>
        </w:rPr>
        <w:t>.</w:t>
      </w:r>
      <w:r w:rsidRPr="002F362E">
        <w:rPr>
          <w:rFonts w:ascii="GHEA Grapalat" w:hAnsi="GHEA Grapalat" w:cs="GHEA Grapalat"/>
          <w:b/>
          <w:lang w:val="hy-AM"/>
        </w:rPr>
        <w:t>դրամ 400 շահառուի համար:</w:t>
      </w:r>
    </w:p>
    <w:p w14:paraId="055D43A2" w14:textId="77777777" w:rsidR="002620B2" w:rsidRDefault="002620B2" w:rsidP="00CC4BDF">
      <w:pPr>
        <w:spacing w:after="0" w:line="240" w:lineRule="auto"/>
        <w:ind w:firstLine="720"/>
        <w:jc w:val="both"/>
        <w:rPr>
          <w:rFonts w:ascii="GHEA Grapalat" w:hAnsi="GHEA Grapalat" w:cs="GHEA Grapalat"/>
          <w:lang w:val="hy-AM"/>
        </w:rPr>
      </w:pPr>
    </w:p>
    <w:p w14:paraId="267CAF4B" w14:textId="2E25F6A5" w:rsidR="00CC4BDF" w:rsidRPr="00FE36E6" w:rsidRDefault="00CC4BDF" w:rsidP="00CC4BDF">
      <w:pPr>
        <w:numPr>
          <w:ilvl w:val="0"/>
          <w:numId w:val="9"/>
        </w:numPr>
        <w:tabs>
          <w:tab w:val="clear" w:pos="1260"/>
        </w:tabs>
        <w:autoSpaceDE w:val="0"/>
        <w:autoSpaceDN w:val="0"/>
        <w:adjustRightInd w:val="0"/>
        <w:spacing w:after="0" w:line="240" w:lineRule="auto"/>
        <w:ind w:left="0" w:firstLine="360"/>
        <w:jc w:val="both"/>
        <w:rPr>
          <w:rFonts w:ascii="GHEA Grapalat" w:hAnsi="GHEA Grapalat" w:cs="Sylfaen"/>
          <w:bCs/>
          <w:kern w:val="16"/>
          <w:lang w:val="hy-AM"/>
        </w:rPr>
      </w:pPr>
      <w:r w:rsidRPr="00FE36E6">
        <w:rPr>
          <w:rFonts w:ascii="GHEA Grapalat" w:hAnsi="GHEA Grapalat" w:cs="Sylfaen"/>
          <w:b/>
          <w:bCs/>
          <w:kern w:val="16"/>
          <w:lang w:val="hy-AM"/>
        </w:rPr>
        <w:t>«11001 Ժամանակավոր անաշխատունակության թերթիկների տպագրություն»</w:t>
      </w:r>
      <w:r w:rsidRPr="00FE36E6">
        <w:rPr>
          <w:rFonts w:ascii="GHEA Grapalat" w:hAnsi="GHEA Grapalat" w:cs="Sylfaen"/>
          <w:bCs/>
          <w:kern w:val="16"/>
          <w:lang w:val="hy-AM"/>
        </w:rPr>
        <w:t xml:space="preserve"> միջոցառման շրջանակներում ՀՀ պետական բյուջեի միջոցների հաշվին ապահովվում է օրենքով նախատեսված դեպքերում այդ թվում` ժամանակավոր անաշխատունակության բժշկական</w:t>
      </w:r>
      <w:r w:rsidR="001B60F8">
        <w:rPr>
          <w:rFonts w:ascii="GHEA Grapalat" w:hAnsi="GHEA Grapalat" w:cs="Sylfaen"/>
          <w:bCs/>
          <w:kern w:val="16"/>
          <w:lang w:val="hy-AM"/>
        </w:rPr>
        <w:t xml:space="preserve"> </w:t>
      </w:r>
      <w:r w:rsidRPr="00FE36E6">
        <w:rPr>
          <w:rFonts w:ascii="GHEA Grapalat" w:hAnsi="GHEA Grapalat" w:cs="Sylfaen"/>
          <w:bCs/>
          <w:kern w:val="16"/>
          <w:lang w:val="hy-AM"/>
        </w:rPr>
        <w:t>հաuտատության կողմից տրվող ժամանակավոր անաշխատունակության թերթիկների ձևաթղթերի տպագրումը: Ժամանակավոր անաշխատունակության և մայրության նպաստների նշանակվում են` ժամանակավոր անաշխատունակության թերթիկների հիման վրա, որի լրացման կարգը սահմանում է Կառավորությունը:</w:t>
      </w:r>
    </w:p>
    <w:p w14:paraId="66C81FE6" w14:textId="24B8DE5C" w:rsidR="00CC4BDF" w:rsidRPr="00FE36E6" w:rsidRDefault="00CC4BDF" w:rsidP="00CC4BDF">
      <w:pPr>
        <w:spacing w:line="240" w:lineRule="auto"/>
        <w:ind w:firstLine="720"/>
        <w:jc w:val="both"/>
        <w:rPr>
          <w:rFonts w:ascii="GHEA Grapalat" w:hAnsi="GHEA Grapalat" w:cs="GHEA Grapalat"/>
          <w:lang w:val="hy-AM"/>
        </w:rPr>
      </w:pPr>
      <w:r w:rsidRPr="00FE36E6">
        <w:rPr>
          <w:rFonts w:ascii="GHEA Grapalat" w:hAnsi="GHEA Grapalat" w:cs="Sylfaen"/>
          <w:b/>
          <w:bCs/>
          <w:kern w:val="16"/>
          <w:lang w:val="hy-AM"/>
        </w:rPr>
        <w:t xml:space="preserve">ՀՀ 2023-2025թթ. ՄԺԾ ծրագրով 2023թ. համար նախատեսվում է 13.5 մլն դրամ, </w:t>
      </w:r>
      <w:r w:rsidRPr="00FE36E6">
        <w:rPr>
          <w:rFonts w:ascii="GHEA Grapalat" w:hAnsi="GHEA Grapalat" w:cs="Sylfaen"/>
          <w:bCs/>
          <w:kern w:val="16"/>
          <w:lang w:val="hy-AM"/>
        </w:rPr>
        <w:t>իս</w:t>
      </w:r>
      <w:r w:rsidR="00D04ABC" w:rsidRPr="00FE36E6">
        <w:rPr>
          <w:rFonts w:ascii="GHEA Grapalat" w:hAnsi="GHEA Grapalat" w:cs="Sylfaen"/>
          <w:bCs/>
          <w:kern w:val="16"/>
          <w:lang w:val="hy-AM"/>
        </w:rPr>
        <w:t>կ</w:t>
      </w:r>
      <w:r w:rsidRPr="00FE36E6">
        <w:rPr>
          <w:rFonts w:ascii="GHEA Grapalat" w:hAnsi="GHEA Grapalat" w:cs="Sylfaen"/>
          <w:bCs/>
          <w:kern w:val="16"/>
          <w:lang w:val="hy-AM"/>
        </w:rPr>
        <w:t xml:space="preserve"> էլեկտրոնային </w:t>
      </w:r>
      <w:r w:rsidR="00D04ABC" w:rsidRPr="00FE36E6">
        <w:rPr>
          <w:rFonts w:ascii="GHEA Grapalat" w:hAnsi="GHEA Grapalat" w:cs="Sylfaen"/>
          <w:bCs/>
          <w:kern w:val="16"/>
          <w:lang w:val="hy-AM"/>
        </w:rPr>
        <w:t>անաշխատու</w:t>
      </w:r>
      <w:r w:rsidRPr="00FE36E6">
        <w:rPr>
          <w:rFonts w:ascii="GHEA Grapalat" w:hAnsi="GHEA Grapalat" w:cs="Sylfaen"/>
          <w:bCs/>
          <w:kern w:val="16"/>
          <w:lang w:val="hy-AM"/>
        </w:rPr>
        <w:t xml:space="preserve">նակության թերթիկ ներդնելու </w:t>
      </w:r>
      <w:r w:rsidR="00D04ABC" w:rsidRPr="00FE36E6">
        <w:rPr>
          <w:rFonts w:ascii="GHEA Grapalat" w:hAnsi="GHEA Grapalat" w:cs="Sylfaen"/>
          <w:bCs/>
          <w:kern w:val="16"/>
          <w:lang w:val="hy-AM"/>
        </w:rPr>
        <w:t>պատ</w:t>
      </w:r>
      <w:r w:rsidRPr="00FE36E6">
        <w:rPr>
          <w:rFonts w:ascii="GHEA Grapalat" w:hAnsi="GHEA Grapalat" w:cs="Sylfaen"/>
          <w:bCs/>
          <w:kern w:val="16"/>
          <w:lang w:val="hy-AM"/>
        </w:rPr>
        <w:t>ճա</w:t>
      </w:r>
      <w:r w:rsidR="00D04ABC" w:rsidRPr="00FE36E6">
        <w:rPr>
          <w:rFonts w:ascii="GHEA Grapalat" w:hAnsi="GHEA Grapalat" w:cs="Sylfaen"/>
          <w:bCs/>
          <w:kern w:val="16"/>
          <w:lang w:val="hy-AM"/>
        </w:rPr>
        <w:t>ռ</w:t>
      </w:r>
      <w:r w:rsidRPr="00FE36E6">
        <w:rPr>
          <w:rFonts w:ascii="GHEA Grapalat" w:hAnsi="GHEA Grapalat" w:cs="Sylfaen"/>
          <w:bCs/>
          <w:kern w:val="16"/>
          <w:lang w:val="hy-AM"/>
        </w:rPr>
        <w:t>ով մյուս տարիների համար գումար չի նախատեսվել:</w:t>
      </w:r>
    </w:p>
    <w:p w14:paraId="744E2BDB" w14:textId="77777777" w:rsidR="00715774" w:rsidRPr="00FE36E6" w:rsidRDefault="00715774" w:rsidP="000826D4">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lang w:val="hy-AM"/>
        </w:rPr>
      </w:pPr>
      <w:r w:rsidRPr="00FE36E6">
        <w:rPr>
          <w:rFonts w:ascii="GHEA Grapalat" w:eastAsia="Times New Roman" w:hAnsi="GHEA Grapalat" w:cs="Times New Roman"/>
          <w:b/>
          <w:iCs/>
          <w:kern w:val="16"/>
          <w:lang w:val="hy-AM"/>
        </w:rPr>
        <w:t>Զբաղվածության ծրագիր (1088)</w:t>
      </w:r>
    </w:p>
    <w:p w14:paraId="75F574A7" w14:textId="77777777" w:rsidR="000826D4" w:rsidRPr="00FE36E6" w:rsidRDefault="000826D4" w:rsidP="000826D4">
      <w:pPr>
        <w:spacing w:after="0" w:line="240" w:lineRule="auto"/>
        <w:ind w:firstLine="720"/>
        <w:jc w:val="both"/>
        <w:rPr>
          <w:rFonts w:ascii="GHEA Grapalat" w:hAnsi="GHEA Grapalat" w:cs="GHEA Grapalat"/>
          <w:highlight w:val="yellow"/>
          <w:lang w:val="hy-AM"/>
        </w:rPr>
      </w:pPr>
    </w:p>
    <w:p w14:paraId="1D5360E9" w14:textId="77777777" w:rsidR="00BA7C8E" w:rsidRPr="00FE36E6" w:rsidRDefault="00BA7C8E" w:rsidP="00BA7C8E">
      <w:pPr>
        <w:spacing w:after="0" w:line="240" w:lineRule="auto"/>
        <w:ind w:firstLine="720"/>
        <w:jc w:val="both"/>
        <w:rPr>
          <w:rFonts w:ascii="GHEA Grapalat" w:hAnsi="GHEA Grapalat" w:cs="GHEA Grapalat"/>
          <w:lang w:val="af-ZA"/>
        </w:rPr>
      </w:pPr>
      <w:r w:rsidRPr="00FE36E6">
        <w:rPr>
          <w:rFonts w:ascii="GHEA Grapalat" w:hAnsi="GHEA Grapalat" w:cs="GHEA Grapalat"/>
          <w:lang w:val="hy-AM"/>
        </w:rPr>
        <w:t xml:space="preserve">Զբաղվածության պետական ծրագրերի իրականացման համար անհրաժեշտ ֆինանսական միջոցների հաշվարկը կատարվել է հիմք ընդունելով նվազագույն ամսական աշխատավարձի չափը՝ </w:t>
      </w:r>
      <w:r w:rsidRPr="00FE36E6">
        <w:rPr>
          <w:rFonts w:ascii="GHEA Grapalat" w:hAnsi="GHEA Grapalat" w:cs="GHEA Grapalat"/>
          <w:b/>
          <w:lang w:val="hy-AM"/>
        </w:rPr>
        <w:t>68.0</w:t>
      </w:r>
      <w:r w:rsidRPr="00FE36E6">
        <w:rPr>
          <w:rFonts w:ascii="GHEA Grapalat" w:hAnsi="GHEA Grapalat" w:cs="GHEA Grapalat"/>
          <w:b/>
          <w:bCs/>
          <w:lang w:val="hy-AM"/>
        </w:rPr>
        <w:t xml:space="preserve"> հազ դրամ:</w:t>
      </w:r>
    </w:p>
    <w:p w14:paraId="22B985D7" w14:textId="77777777" w:rsidR="00BA7C8E" w:rsidRPr="00FE36E6" w:rsidRDefault="00BA7C8E" w:rsidP="00BA7C8E">
      <w:pPr>
        <w:pStyle w:val="ListParagraph"/>
        <w:numPr>
          <w:ilvl w:val="0"/>
          <w:numId w:val="39"/>
        </w:numPr>
        <w:ind w:left="0" w:firstLine="720"/>
        <w:contextualSpacing/>
        <w:jc w:val="both"/>
        <w:rPr>
          <w:rFonts w:ascii="GHEA Grapalat" w:hAnsi="GHEA Grapalat" w:cs="GHEA Grapalat"/>
          <w:b/>
          <w:bCs/>
          <w:sz w:val="22"/>
          <w:szCs w:val="22"/>
          <w:lang w:val="hy-AM"/>
        </w:rPr>
      </w:pPr>
      <w:r w:rsidRPr="00FE36E6">
        <w:rPr>
          <w:rFonts w:ascii="GHEA Grapalat" w:hAnsi="GHEA Grapalat" w:cs="GHEA Grapalat"/>
          <w:b/>
          <w:bCs/>
          <w:sz w:val="22"/>
          <w:szCs w:val="22"/>
          <w:lang w:val="hy-AM"/>
        </w:rPr>
        <w:t xml:space="preserve">Գործազուրկների, աշխատանքից ազատման ռիսկ ունեցող, ինչպես նաև ազատազրկման ձևով պատիժը կրելու ավարտին </w:t>
      </w:r>
      <w:r w:rsidRPr="00FE36E6">
        <w:rPr>
          <w:rFonts w:ascii="GHEA Grapalat" w:hAnsi="GHEA Grapalat" w:cs="GHEA Grapalat"/>
          <w:b/>
          <w:bCs/>
          <w:sz w:val="22"/>
          <w:szCs w:val="22"/>
        </w:rPr>
        <w:t>մինչև</w:t>
      </w:r>
      <w:r w:rsidRPr="00FE36E6">
        <w:rPr>
          <w:rFonts w:ascii="GHEA Grapalat" w:hAnsi="GHEA Grapalat" w:cs="GHEA Grapalat"/>
          <w:b/>
          <w:bCs/>
          <w:sz w:val="22"/>
          <w:szCs w:val="22"/>
          <w:lang w:val="af-ZA"/>
        </w:rPr>
        <w:t xml:space="preserve"> </w:t>
      </w:r>
      <w:r w:rsidRPr="00FE36E6">
        <w:rPr>
          <w:rFonts w:ascii="GHEA Grapalat" w:hAnsi="GHEA Grapalat" w:cs="GHEA Grapalat"/>
          <w:b/>
          <w:bCs/>
          <w:sz w:val="22"/>
          <w:szCs w:val="22"/>
          <w:lang w:val="hy-AM"/>
        </w:rPr>
        <w:t xml:space="preserve">վեց ամիս մնացած աշխատանք փնտրող անձանց մասնագիտական ուսուցման կազմակերպում </w:t>
      </w:r>
      <w:r w:rsidRPr="00FE36E6">
        <w:rPr>
          <w:rFonts w:ascii="GHEA Grapalat" w:hAnsi="GHEA Grapalat" w:cs="Sylfaen"/>
          <w:b/>
          <w:sz w:val="22"/>
          <w:szCs w:val="22"/>
          <w:lang w:val="hy-AM" w:eastAsia="ru-RU"/>
        </w:rPr>
        <w:t>(11001)</w:t>
      </w:r>
    </w:p>
    <w:p w14:paraId="42504F9D" w14:textId="77777777" w:rsidR="00BA7C8E" w:rsidRPr="00FE36E6" w:rsidRDefault="00BA7C8E" w:rsidP="00BA7C8E">
      <w:pPr>
        <w:spacing w:after="0" w:line="240" w:lineRule="auto"/>
        <w:ind w:firstLine="720"/>
        <w:contextualSpacing/>
        <w:jc w:val="both"/>
        <w:rPr>
          <w:rFonts w:ascii="GHEA Grapalat" w:hAnsi="GHEA Grapalat" w:cs="GHEA Grapalat"/>
          <w:lang w:val="hy-AM"/>
        </w:rPr>
      </w:pPr>
      <w:r w:rsidRPr="00FE36E6">
        <w:rPr>
          <w:rFonts w:ascii="GHEA Grapalat" w:hAnsi="GHEA Grapalat" w:cs="GHEA Grapalat"/>
          <w:lang w:val="hy-AM"/>
        </w:rPr>
        <w:t>Սույն միջոցառման</w:t>
      </w:r>
      <w:r w:rsidRPr="00FE36E6">
        <w:rPr>
          <w:rFonts w:ascii="GHEA Grapalat" w:hAnsi="GHEA Grapalat" w:cs="GHEA Grapalat"/>
          <w:lang w:val="pt-BR"/>
        </w:rPr>
        <w:t xml:space="preserve"> </w:t>
      </w:r>
      <w:r w:rsidRPr="00FE36E6">
        <w:rPr>
          <w:rFonts w:ascii="GHEA Grapalat" w:hAnsi="GHEA Grapalat" w:cs="GHEA Grapalat"/>
          <w:lang w:val="hy-AM"/>
        </w:rPr>
        <w:t>նպատակը</w:t>
      </w:r>
      <w:r w:rsidRPr="00FE36E6">
        <w:rPr>
          <w:rFonts w:ascii="GHEA Grapalat" w:hAnsi="GHEA Grapalat" w:cs="GHEA Grapalat"/>
          <w:lang w:val="pt-BR"/>
        </w:rPr>
        <w:t xml:space="preserve"> </w:t>
      </w:r>
      <w:r w:rsidRPr="00FE36E6">
        <w:rPr>
          <w:rFonts w:ascii="GHEA Grapalat" w:hAnsi="GHEA Grapalat" w:cs="GHEA Grapalat"/>
          <w:lang w:val="hy-AM"/>
        </w:rPr>
        <w:t>գործազուրկների (այդ թվում՝ հաշմանդամներ, գյուղատնտեսական նշանակության հողի սեփականատեր հանդիսացող անձինք),</w:t>
      </w:r>
      <w:r w:rsidRPr="00FE36E6">
        <w:rPr>
          <w:rFonts w:ascii="GHEA Grapalat" w:hAnsi="GHEA Grapalat" w:cs="GHEA Grapalat"/>
          <w:b/>
          <w:bCs/>
          <w:lang w:val="hy-AM"/>
        </w:rPr>
        <w:t xml:space="preserve"> </w:t>
      </w:r>
      <w:r w:rsidRPr="00FE36E6">
        <w:rPr>
          <w:rFonts w:ascii="GHEA Grapalat" w:hAnsi="GHEA Grapalat" w:cs="GHEA Grapalat"/>
          <w:lang w:val="hy-AM"/>
        </w:rPr>
        <w:t xml:space="preserve">աշխատանքից ազատման ռիսկ ունեցող անձանց, </w:t>
      </w:r>
      <w:r w:rsidRPr="00FE36E6">
        <w:rPr>
          <w:rFonts w:ascii="GHEA Grapalat" w:hAnsi="GHEA Grapalat" w:cs="GHEA Grapalat"/>
          <w:bCs/>
          <w:lang w:val="hy-AM"/>
        </w:rPr>
        <w:t>ինչպես նաև ազատազրկման ձևով պատիժը կրելու ավարտին մինչև վեց ամիս մնացած աշխատանք փնտրողների մասնագիտական ուսուցման կազմակերպումն է</w:t>
      </w:r>
      <w:r w:rsidRPr="00FE36E6">
        <w:rPr>
          <w:rFonts w:ascii="GHEA Grapalat" w:hAnsi="GHEA Grapalat" w:cs="GHEA Grapalat"/>
          <w:lang w:val="hy-AM"/>
        </w:rPr>
        <w:t>:</w:t>
      </w:r>
    </w:p>
    <w:p w14:paraId="1E0B10F4" w14:textId="239835EE" w:rsidR="00BA7C8E" w:rsidRPr="00FE36E6" w:rsidRDefault="00BA7C8E" w:rsidP="00BA7C8E">
      <w:pPr>
        <w:tabs>
          <w:tab w:val="left" w:pos="0"/>
        </w:tabs>
        <w:spacing w:after="0" w:line="240" w:lineRule="auto"/>
        <w:ind w:firstLine="720"/>
        <w:contextualSpacing/>
        <w:jc w:val="both"/>
        <w:rPr>
          <w:rFonts w:ascii="GHEA Grapalat" w:hAnsi="GHEA Grapalat" w:cs="GHEA Grapalat"/>
          <w:bCs/>
          <w:lang w:val="hy-AM"/>
        </w:rPr>
      </w:pPr>
      <w:r w:rsidRPr="00FE36E6">
        <w:rPr>
          <w:rFonts w:ascii="GHEA Grapalat" w:hAnsi="GHEA Grapalat" w:cs="GHEA Grapalat"/>
          <w:bCs/>
          <w:lang w:val="hy-AM"/>
        </w:rPr>
        <w:t xml:space="preserve">Մեկ շահառուի ծախսը, հաշվի առնելով նախորդ տարիների միջին ծախսը, կազմում է 91.25 հազ. դրամ: </w:t>
      </w:r>
    </w:p>
    <w:p w14:paraId="29962F18" w14:textId="77777777" w:rsidR="00BA7C8E" w:rsidRPr="00FE36E6" w:rsidRDefault="00BA7C8E" w:rsidP="00BA7C8E">
      <w:pPr>
        <w:spacing w:after="0" w:line="240" w:lineRule="auto"/>
        <w:ind w:firstLine="720"/>
        <w:jc w:val="both"/>
        <w:rPr>
          <w:rFonts w:ascii="GHEA Grapalat" w:hAnsi="GHEA Grapalat" w:cs="GHEA Grapalat"/>
          <w:b/>
          <w:bCs/>
          <w:lang w:val="hy-AM"/>
        </w:rPr>
      </w:pPr>
      <w:r w:rsidRPr="00FE36E6">
        <w:rPr>
          <w:rFonts w:ascii="GHEA Grapalat" w:hAnsi="GHEA Grapalat" w:cs="GHEA Grapalat"/>
          <w:b/>
          <w:bCs/>
          <w:lang w:val="hy-AM"/>
        </w:rPr>
        <w:t>Այսպիսով, ՀՀ 20</w:t>
      </w:r>
      <w:r w:rsidRPr="00FE36E6">
        <w:rPr>
          <w:rFonts w:ascii="GHEA Grapalat" w:hAnsi="GHEA Grapalat" w:cs="GHEA Grapalat"/>
          <w:b/>
          <w:bCs/>
          <w:lang w:val="af-ZA"/>
        </w:rPr>
        <w:t>2</w:t>
      </w:r>
      <w:r w:rsidRPr="00FE36E6">
        <w:rPr>
          <w:rFonts w:ascii="GHEA Grapalat" w:hAnsi="GHEA Grapalat" w:cs="GHEA Grapalat"/>
          <w:b/>
          <w:bCs/>
          <w:lang w:val="hy-AM"/>
        </w:rPr>
        <w:t>3-2025 թթ. ՄԺԾ ծրագրով՝</w:t>
      </w:r>
      <w:r w:rsidRPr="00FE36E6">
        <w:rPr>
          <w:rFonts w:ascii="GHEA Grapalat" w:hAnsi="GHEA Grapalat" w:cs="GHEA Grapalat"/>
          <w:b/>
          <w:bCs/>
          <w:lang w:val="af-ZA"/>
        </w:rPr>
        <w:t xml:space="preserve"> 2023</w:t>
      </w:r>
      <w:r w:rsidRPr="00FE36E6">
        <w:rPr>
          <w:rFonts w:ascii="GHEA Grapalat" w:hAnsi="GHEA Grapalat" w:cs="GHEA Grapalat"/>
          <w:b/>
          <w:bCs/>
          <w:lang w:val="hy-AM"/>
        </w:rPr>
        <w:t xml:space="preserve"> թ. նախատեսվում է միջոցառման մեջ ընդգրկել</w:t>
      </w:r>
      <w:r w:rsidRPr="00FE36E6">
        <w:rPr>
          <w:rFonts w:ascii="GHEA Grapalat" w:hAnsi="GHEA Grapalat" w:cs="GHEA Grapalat"/>
          <w:b/>
          <w:bCs/>
          <w:lang w:val="af-ZA"/>
        </w:rPr>
        <w:t xml:space="preserve"> </w:t>
      </w:r>
      <w:r w:rsidRPr="00FE36E6">
        <w:rPr>
          <w:rFonts w:ascii="GHEA Grapalat" w:hAnsi="GHEA Grapalat" w:cs="GHEA Grapalat"/>
          <w:b/>
          <w:bCs/>
          <w:lang w:val="hy-AM"/>
        </w:rPr>
        <w:t>900 շահառու, 2024 թ.՝ 950, 2025 թ.՝ 980։ Ի</w:t>
      </w:r>
      <w:r w:rsidRPr="00FE36E6">
        <w:rPr>
          <w:rFonts w:ascii="GHEA Grapalat" w:hAnsi="GHEA Grapalat" w:cs="GHEA Grapalat"/>
          <w:b/>
          <w:bCs/>
          <w:lang w:val="af-ZA"/>
        </w:rPr>
        <w:t>սկ ֆինանսական միջոցները կկազմեն.</w:t>
      </w:r>
    </w:p>
    <w:p w14:paraId="01996604" w14:textId="77777777" w:rsidR="00BA7C8E" w:rsidRPr="00FE36E6" w:rsidRDefault="00BA7C8E" w:rsidP="00BA7C8E">
      <w:pPr>
        <w:spacing w:after="0" w:line="240" w:lineRule="auto"/>
        <w:ind w:firstLine="630"/>
        <w:jc w:val="both"/>
        <w:rPr>
          <w:rFonts w:ascii="GHEA Grapalat" w:hAnsi="GHEA Grapalat" w:cs="GHEA Grapalat"/>
          <w:b/>
          <w:bCs/>
          <w:lang w:val="hy-AM"/>
        </w:rPr>
      </w:pPr>
      <w:r w:rsidRPr="00FE36E6">
        <w:rPr>
          <w:rFonts w:ascii="GHEA Grapalat" w:hAnsi="GHEA Grapalat" w:cs="GHEA Grapalat"/>
          <w:b/>
          <w:bCs/>
          <w:lang w:val="hy-AM"/>
        </w:rPr>
        <w:t>2023 թ.-ին՝ 82,125.0 հազ. դրամ,</w:t>
      </w:r>
    </w:p>
    <w:p w14:paraId="74EB6710" w14:textId="77777777" w:rsidR="00BA7C8E" w:rsidRPr="00FE36E6" w:rsidRDefault="00BA7C8E" w:rsidP="00BA7C8E">
      <w:pPr>
        <w:spacing w:after="0" w:line="240" w:lineRule="auto"/>
        <w:ind w:firstLine="630"/>
        <w:jc w:val="both"/>
        <w:rPr>
          <w:rFonts w:ascii="GHEA Grapalat" w:hAnsi="GHEA Grapalat" w:cs="GHEA Grapalat"/>
          <w:b/>
          <w:bCs/>
          <w:lang w:val="hy-AM"/>
        </w:rPr>
      </w:pPr>
      <w:r w:rsidRPr="00FE36E6">
        <w:rPr>
          <w:rFonts w:ascii="GHEA Grapalat" w:hAnsi="GHEA Grapalat" w:cs="GHEA Grapalat"/>
          <w:b/>
          <w:bCs/>
          <w:lang w:val="hy-AM"/>
        </w:rPr>
        <w:t>2024 թ.-ին՝ 86,687.5</w:t>
      </w:r>
      <w:r w:rsidRPr="00FE36E6">
        <w:rPr>
          <w:rFonts w:ascii="GHEA Grapalat" w:hAnsi="GHEA Grapalat" w:cs="GHEA Grapalat"/>
          <w:b/>
          <w:bCs/>
          <w:lang w:val="af-ZA"/>
        </w:rPr>
        <w:t xml:space="preserve"> </w:t>
      </w:r>
      <w:r w:rsidRPr="00FE36E6">
        <w:rPr>
          <w:rFonts w:ascii="GHEA Grapalat" w:hAnsi="GHEA Grapalat" w:cs="GHEA Grapalat"/>
          <w:b/>
          <w:bCs/>
          <w:lang w:val="hy-AM"/>
        </w:rPr>
        <w:t xml:space="preserve"> հազ. դրամ,</w:t>
      </w:r>
    </w:p>
    <w:p w14:paraId="05DDD930" w14:textId="77777777" w:rsidR="00BA7C8E" w:rsidRPr="00FE36E6" w:rsidRDefault="00BA7C8E" w:rsidP="00BA7C8E">
      <w:pPr>
        <w:spacing w:after="0" w:line="240" w:lineRule="auto"/>
        <w:ind w:firstLine="630"/>
        <w:rPr>
          <w:rFonts w:ascii="GHEA Grapalat" w:hAnsi="GHEA Grapalat" w:cs="GHEA Grapalat"/>
          <w:b/>
          <w:bCs/>
          <w:lang w:val="hy-AM"/>
        </w:rPr>
      </w:pPr>
      <w:r w:rsidRPr="00FE36E6">
        <w:rPr>
          <w:rFonts w:ascii="GHEA Grapalat" w:hAnsi="GHEA Grapalat" w:cs="GHEA Grapalat"/>
          <w:b/>
          <w:bCs/>
          <w:lang w:val="hy-AM"/>
        </w:rPr>
        <w:t>2025 թ.-ին՝ 89,425.0 հազ. դրամ։</w:t>
      </w:r>
    </w:p>
    <w:p w14:paraId="7A688168" w14:textId="77777777" w:rsidR="00BA7C8E" w:rsidRPr="00FE36E6" w:rsidRDefault="00BA7C8E" w:rsidP="00BA7C8E">
      <w:pPr>
        <w:pStyle w:val="ListParagraph"/>
        <w:numPr>
          <w:ilvl w:val="0"/>
          <w:numId w:val="39"/>
        </w:numPr>
        <w:ind w:left="0" w:firstLine="630"/>
        <w:jc w:val="both"/>
        <w:rPr>
          <w:rFonts w:ascii="GHEA Grapalat" w:hAnsi="GHEA Grapalat" w:cs="GHEA Grapalat"/>
          <w:b/>
          <w:bCs/>
          <w:sz w:val="22"/>
          <w:szCs w:val="22"/>
          <w:lang w:val="hy-AM"/>
        </w:rPr>
      </w:pPr>
      <w:r w:rsidRPr="00FE36E6">
        <w:rPr>
          <w:rFonts w:ascii="GHEA Grapalat" w:hAnsi="GHEA Grapalat" w:cs="GHEA Grapalat"/>
          <w:b/>
          <w:bCs/>
          <w:sz w:val="22"/>
          <w:szCs w:val="22"/>
          <w:lang w:val="hy-AM"/>
        </w:rPr>
        <w:t>Աշխատաշուկայում անմրցունակ անձանց փոքր ձեռնարկատիրական գործունեության աջակցության տրամադրում ծրագրի ուսուցման կազմակերպման և խորհրդատվական ծառայություններ</w:t>
      </w:r>
      <w:r w:rsidRPr="00FE36E6">
        <w:rPr>
          <w:rFonts w:ascii="GHEA Grapalat" w:hAnsi="GHEA Grapalat" w:cs="GHEA Grapalat"/>
          <w:b/>
          <w:bCs/>
          <w:sz w:val="22"/>
          <w:szCs w:val="22"/>
          <w:lang w:val="af-ZA"/>
        </w:rPr>
        <w:t xml:space="preserve"> </w:t>
      </w:r>
      <w:r w:rsidRPr="00FE36E6">
        <w:rPr>
          <w:rFonts w:ascii="GHEA Grapalat" w:hAnsi="GHEA Grapalat" w:cs="Sylfaen"/>
          <w:b/>
          <w:sz w:val="22"/>
          <w:szCs w:val="22"/>
          <w:lang w:val="af-ZA" w:eastAsia="ru-RU"/>
        </w:rPr>
        <w:t>(11004)</w:t>
      </w:r>
    </w:p>
    <w:p w14:paraId="1639717D" w14:textId="77777777" w:rsidR="00BA7C8E" w:rsidRPr="00FE36E6" w:rsidRDefault="00BA7C8E" w:rsidP="00BA7C8E">
      <w:pPr>
        <w:spacing w:after="0" w:line="240" w:lineRule="auto"/>
        <w:ind w:firstLine="720"/>
        <w:jc w:val="both"/>
        <w:rPr>
          <w:rFonts w:ascii="GHEA Grapalat" w:hAnsi="GHEA Grapalat" w:cs="Sylfaen"/>
          <w:lang w:val="af-ZA"/>
        </w:rPr>
      </w:pPr>
      <w:r w:rsidRPr="00FE36E6">
        <w:rPr>
          <w:rFonts w:ascii="GHEA Grapalat" w:hAnsi="GHEA Grapalat" w:cs="Sylfaen"/>
          <w:lang w:val="af-ZA"/>
        </w:rPr>
        <w:lastRenderedPageBreak/>
        <w:t xml:space="preserve">Ծառայության մատուցումն ունի 2 փուլ. 20 աշխատանքային օր տևողությամբ ուսուցում և ուղեկցում (աջակցություն), մասնավորապես՝ հարկային պարտավորությունների և այլ պետական վճարների կատարման, բիզնեսի կառավարման և մարքեթինգի, ՄՍԾ եռամսյակային հաշվետվության ներկայացման աշխատանքների վերաբերյալ խորհրդատվություն, 12 ամիս տևողությամբ: </w:t>
      </w:r>
    </w:p>
    <w:p w14:paraId="34C381E2" w14:textId="77777777" w:rsidR="00BA7C8E" w:rsidRPr="00FE36E6" w:rsidRDefault="00BA7C8E" w:rsidP="00BA7C8E">
      <w:pPr>
        <w:spacing w:after="0" w:line="240" w:lineRule="auto"/>
        <w:ind w:firstLine="720"/>
        <w:jc w:val="both"/>
        <w:rPr>
          <w:rFonts w:ascii="GHEA Grapalat" w:hAnsi="GHEA Grapalat" w:cs="Sylfaen"/>
          <w:lang w:val="af-ZA"/>
        </w:rPr>
      </w:pPr>
      <w:r w:rsidRPr="00FE36E6">
        <w:rPr>
          <w:rFonts w:ascii="GHEA Grapalat" w:hAnsi="GHEA Grapalat" w:cs="Sylfaen"/>
          <w:lang w:val="af-ZA"/>
        </w:rPr>
        <w:t>Ուսուցումն անցած շահառուների շուրջ երկու երրորդն է միայն ստեղծում բիզնես և շարունակում իր ձեռնարկատիրական գործունեությամբ զբաղվել: Միջոցառումից դուրս են մնում մի քանի պատճառներով, մասնավորապես՝ անձը առաջին փուլը անցնելուց հետո է պատկերացնում, որ բիզնեսով չի կարողանա զբաղվել, ուսուցման ավարտին ներկայացվող բիզնես պլանը ստանում է բացասական գնահատական, այդ ընթացքում առաջարկ է ստանում որևէ գործատուի մոտ հարմար աշխատանքի տեղավորման և այլն:</w:t>
      </w:r>
    </w:p>
    <w:p w14:paraId="4B5A7ACA" w14:textId="77777777" w:rsidR="00BA7C8E" w:rsidRPr="00FE36E6" w:rsidRDefault="00BA7C8E" w:rsidP="00BA7C8E">
      <w:pPr>
        <w:spacing w:after="0" w:line="240" w:lineRule="auto"/>
        <w:ind w:firstLine="720"/>
        <w:jc w:val="both"/>
        <w:rPr>
          <w:rFonts w:ascii="GHEA Grapalat" w:hAnsi="GHEA Grapalat" w:cs="GHEA Grapalat"/>
          <w:b/>
          <w:bCs/>
          <w:lang w:val="hy-AM"/>
        </w:rPr>
      </w:pPr>
      <w:r w:rsidRPr="00FE36E6">
        <w:rPr>
          <w:rFonts w:ascii="GHEA Grapalat" w:hAnsi="GHEA Grapalat" w:cs="GHEA Grapalat"/>
          <w:b/>
          <w:bCs/>
          <w:lang w:val="hy-AM"/>
        </w:rPr>
        <w:t>ՀՀ 20</w:t>
      </w:r>
      <w:r w:rsidRPr="00FE36E6">
        <w:rPr>
          <w:rFonts w:ascii="GHEA Grapalat" w:hAnsi="GHEA Grapalat" w:cs="GHEA Grapalat"/>
          <w:b/>
          <w:bCs/>
          <w:lang w:val="af-ZA"/>
        </w:rPr>
        <w:t>2</w:t>
      </w:r>
      <w:r w:rsidRPr="00FE36E6">
        <w:rPr>
          <w:rFonts w:ascii="GHEA Grapalat" w:hAnsi="GHEA Grapalat" w:cs="GHEA Grapalat"/>
          <w:b/>
          <w:bCs/>
          <w:lang w:val="hy-AM"/>
        </w:rPr>
        <w:t>3-2025 թթ. ՄԺԾ ծրագրով՝</w:t>
      </w:r>
      <w:r w:rsidRPr="00FE36E6">
        <w:rPr>
          <w:rFonts w:ascii="GHEA Grapalat" w:hAnsi="GHEA Grapalat" w:cs="GHEA Grapalat"/>
          <w:b/>
          <w:bCs/>
          <w:lang w:val="af-ZA"/>
        </w:rPr>
        <w:t xml:space="preserve"> 2023</w:t>
      </w:r>
      <w:r w:rsidRPr="00FE36E6">
        <w:rPr>
          <w:rFonts w:ascii="GHEA Grapalat" w:hAnsi="GHEA Grapalat" w:cs="GHEA Grapalat"/>
          <w:b/>
          <w:bCs/>
          <w:lang w:val="hy-AM"/>
        </w:rPr>
        <w:t xml:space="preserve"> թ. նախատեսվում է իրականացնել </w:t>
      </w:r>
      <w:r w:rsidRPr="00FE36E6">
        <w:rPr>
          <w:rFonts w:ascii="GHEA Grapalat" w:hAnsi="GHEA Grapalat" w:cs="GHEA Grapalat"/>
          <w:b/>
          <w:bCs/>
          <w:lang w:val="af-ZA"/>
        </w:rPr>
        <w:t xml:space="preserve"> </w:t>
      </w:r>
      <w:r w:rsidRPr="00FE36E6">
        <w:rPr>
          <w:rFonts w:ascii="GHEA Grapalat" w:hAnsi="GHEA Grapalat" w:cs="GHEA Grapalat"/>
          <w:b/>
          <w:bCs/>
          <w:lang w:val="hy-AM"/>
        </w:rPr>
        <w:t>240 միջոցառում, 2024 թ.՝ 340, 2025 թ.՝ 400։ Ի</w:t>
      </w:r>
      <w:r w:rsidRPr="00FE36E6">
        <w:rPr>
          <w:rFonts w:ascii="GHEA Grapalat" w:hAnsi="GHEA Grapalat" w:cs="GHEA Grapalat"/>
          <w:b/>
          <w:bCs/>
          <w:lang w:val="af-ZA"/>
        </w:rPr>
        <w:t>սկ ֆինանսական միջոցները կկազմեն.</w:t>
      </w:r>
    </w:p>
    <w:p w14:paraId="6925805B" w14:textId="77777777" w:rsidR="00BA7C8E" w:rsidRPr="00FE36E6" w:rsidRDefault="00BA7C8E" w:rsidP="00BA7C8E">
      <w:pPr>
        <w:pStyle w:val="ListParagraph"/>
        <w:jc w:val="both"/>
        <w:rPr>
          <w:rFonts w:ascii="GHEA Grapalat" w:hAnsi="GHEA Grapalat" w:cs="GHEA Grapalat"/>
          <w:b/>
          <w:bCs/>
          <w:sz w:val="22"/>
          <w:szCs w:val="22"/>
          <w:lang w:val="hy-AM"/>
        </w:rPr>
      </w:pPr>
      <w:r w:rsidRPr="00FE36E6">
        <w:rPr>
          <w:rFonts w:ascii="GHEA Grapalat" w:hAnsi="GHEA Grapalat" w:cs="GHEA Grapalat"/>
          <w:b/>
          <w:bCs/>
          <w:sz w:val="22"/>
          <w:szCs w:val="22"/>
          <w:lang w:val="hy-AM"/>
        </w:rPr>
        <w:t xml:space="preserve">2023 թ.-ին՝ </w:t>
      </w:r>
      <w:r w:rsidRPr="00FE36E6">
        <w:rPr>
          <w:rFonts w:ascii="GHEA Grapalat" w:hAnsi="GHEA Grapalat" w:cs="GHEA Grapalat"/>
          <w:b/>
          <w:bCs/>
          <w:sz w:val="22"/>
          <w:szCs w:val="22"/>
          <w:lang w:val="en-US"/>
        </w:rPr>
        <w:t>48</w:t>
      </w:r>
      <w:r w:rsidRPr="00FE36E6">
        <w:rPr>
          <w:rFonts w:ascii="GHEA Grapalat" w:hAnsi="GHEA Grapalat" w:cs="GHEA Grapalat"/>
          <w:b/>
          <w:bCs/>
          <w:sz w:val="22"/>
          <w:szCs w:val="22"/>
          <w:lang w:val="hy-AM"/>
        </w:rPr>
        <w:t>,000</w:t>
      </w:r>
      <w:r w:rsidRPr="00FE36E6">
        <w:rPr>
          <w:rFonts w:ascii="GHEA Grapalat" w:hAnsi="GHEA Grapalat" w:cs="GHEA Grapalat"/>
          <w:b/>
          <w:bCs/>
          <w:sz w:val="22"/>
          <w:szCs w:val="22"/>
          <w:lang w:val="af-ZA"/>
        </w:rPr>
        <w:t>.</w:t>
      </w:r>
      <w:r w:rsidRPr="00FE36E6">
        <w:rPr>
          <w:rFonts w:ascii="GHEA Grapalat" w:hAnsi="GHEA Grapalat" w:cs="GHEA Grapalat"/>
          <w:b/>
          <w:bCs/>
          <w:sz w:val="22"/>
          <w:szCs w:val="22"/>
          <w:lang w:val="hy-AM"/>
        </w:rPr>
        <w:t>0</w:t>
      </w:r>
      <w:r w:rsidRPr="00FE36E6">
        <w:rPr>
          <w:rFonts w:ascii="GHEA Grapalat" w:hAnsi="GHEA Grapalat" w:cs="GHEA Grapalat"/>
          <w:b/>
          <w:bCs/>
          <w:sz w:val="22"/>
          <w:szCs w:val="22"/>
          <w:lang w:val="af-ZA"/>
        </w:rPr>
        <w:t xml:space="preserve"> </w:t>
      </w:r>
      <w:r w:rsidRPr="00FE36E6">
        <w:rPr>
          <w:rFonts w:ascii="GHEA Grapalat" w:hAnsi="GHEA Grapalat" w:cs="GHEA Grapalat"/>
          <w:b/>
          <w:bCs/>
          <w:sz w:val="22"/>
          <w:szCs w:val="22"/>
          <w:lang w:val="hy-AM"/>
        </w:rPr>
        <w:t xml:space="preserve"> հազ. դրամ,</w:t>
      </w:r>
    </w:p>
    <w:p w14:paraId="5EBA0F41" w14:textId="77777777" w:rsidR="00BA7C8E" w:rsidRPr="00FE36E6" w:rsidRDefault="00BA7C8E" w:rsidP="00BA7C8E">
      <w:pPr>
        <w:pStyle w:val="ListParagraph"/>
        <w:numPr>
          <w:ilvl w:val="0"/>
          <w:numId w:val="40"/>
        </w:numPr>
        <w:jc w:val="both"/>
        <w:rPr>
          <w:rFonts w:ascii="GHEA Grapalat" w:hAnsi="GHEA Grapalat" w:cs="GHEA Grapalat"/>
          <w:b/>
          <w:bCs/>
          <w:sz w:val="22"/>
          <w:szCs w:val="22"/>
          <w:lang w:val="hy-AM"/>
        </w:rPr>
      </w:pPr>
      <w:r w:rsidRPr="00FE36E6">
        <w:rPr>
          <w:rFonts w:ascii="GHEA Grapalat" w:hAnsi="GHEA Grapalat" w:cs="GHEA Grapalat"/>
          <w:b/>
          <w:bCs/>
          <w:sz w:val="22"/>
          <w:szCs w:val="22"/>
          <w:lang w:val="hy-AM"/>
        </w:rPr>
        <w:t xml:space="preserve"> թ.-ին՝ </w:t>
      </w:r>
      <w:r w:rsidRPr="00FE36E6">
        <w:rPr>
          <w:rFonts w:ascii="GHEA Grapalat" w:hAnsi="GHEA Grapalat" w:cs="GHEA Grapalat"/>
          <w:b/>
          <w:bCs/>
          <w:sz w:val="22"/>
          <w:szCs w:val="22"/>
          <w:lang w:val="en-US"/>
        </w:rPr>
        <w:t>68</w:t>
      </w:r>
      <w:r w:rsidRPr="00FE36E6">
        <w:rPr>
          <w:rFonts w:ascii="GHEA Grapalat" w:hAnsi="GHEA Grapalat" w:cs="GHEA Grapalat"/>
          <w:b/>
          <w:bCs/>
          <w:sz w:val="22"/>
          <w:szCs w:val="22"/>
          <w:lang w:val="hy-AM"/>
        </w:rPr>
        <w:t>,000</w:t>
      </w:r>
      <w:r w:rsidRPr="00FE36E6">
        <w:rPr>
          <w:rFonts w:ascii="GHEA Grapalat" w:hAnsi="GHEA Grapalat" w:cs="GHEA Grapalat"/>
          <w:b/>
          <w:bCs/>
          <w:sz w:val="22"/>
          <w:szCs w:val="22"/>
          <w:lang w:val="af-ZA"/>
        </w:rPr>
        <w:t>.</w:t>
      </w:r>
      <w:r w:rsidRPr="00FE36E6">
        <w:rPr>
          <w:rFonts w:ascii="GHEA Grapalat" w:hAnsi="GHEA Grapalat" w:cs="GHEA Grapalat"/>
          <w:b/>
          <w:bCs/>
          <w:sz w:val="22"/>
          <w:szCs w:val="22"/>
          <w:lang w:val="hy-AM"/>
        </w:rPr>
        <w:t>0</w:t>
      </w:r>
      <w:r w:rsidRPr="00FE36E6">
        <w:rPr>
          <w:rFonts w:ascii="GHEA Grapalat" w:hAnsi="GHEA Grapalat" w:cs="GHEA Grapalat"/>
          <w:b/>
          <w:bCs/>
          <w:sz w:val="22"/>
          <w:szCs w:val="22"/>
          <w:lang w:val="af-ZA"/>
        </w:rPr>
        <w:t xml:space="preserve"> </w:t>
      </w:r>
      <w:r w:rsidRPr="00FE36E6">
        <w:rPr>
          <w:rFonts w:ascii="GHEA Grapalat" w:hAnsi="GHEA Grapalat" w:cs="GHEA Grapalat"/>
          <w:b/>
          <w:bCs/>
          <w:sz w:val="22"/>
          <w:szCs w:val="22"/>
          <w:lang w:val="hy-AM"/>
        </w:rPr>
        <w:t xml:space="preserve"> հազ. դրամ,</w:t>
      </w:r>
    </w:p>
    <w:p w14:paraId="22E8158B" w14:textId="77777777" w:rsidR="00BA7C8E" w:rsidRPr="00FE36E6" w:rsidRDefault="00BA7C8E" w:rsidP="00BA7C8E">
      <w:pPr>
        <w:spacing w:after="0" w:line="240" w:lineRule="auto"/>
        <w:ind w:left="720"/>
        <w:jc w:val="both"/>
        <w:rPr>
          <w:rFonts w:ascii="GHEA Grapalat" w:hAnsi="GHEA Grapalat" w:cs="GHEA Grapalat"/>
          <w:b/>
          <w:bCs/>
          <w:lang w:val="hy-AM"/>
        </w:rPr>
      </w:pPr>
      <w:r w:rsidRPr="00FE36E6">
        <w:rPr>
          <w:rFonts w:ascii="GHEA Grapalat" w:hAnsi="GHEA Grapalat" w:cs="GHEA Grapalat"/>
          <w:b/>
          <w:bCs/>
          <w:lang w:val="hy-AM"/>
        </w:rPr>
        <w:t xml:space="preserve">2025 թ.-ին՝ </w:t>
      </w:r>
      <w:r w:rsidRPr="00FE36E6">
        <w:rPr>
          <w:rFonts w:ascii="GHEA Grapalat" w:hAnsi="GHEA Grapalat" w:cs="GHEA Grapalat"/>
          <w:b/>
          <w:bCs/>
        </w:rPr>
        <w:t>80</w:t>
      </w:r>
      <w:r w:rsidRPr="00FE36E6">
        <w:rPr>
          <w:rFonts w:ascii="GHEA Grapalat" w:hAnsi="GHEA Grapalat" w:cs="GHEA Grapalat"/>
          <w:b/>
          <w:bCs/>
          <w:lang w:val="hy-AM"/>
        </w:rPr>
        <w:t>,000.0  հազ. դրամ։</w:t>
      </w:r>
    </w:p>
    <w:p w14:paraId="3C8F42AC" w14:textId="77777777" w:rsidR="00BA7C8E" w:rsidRPr="00FE36E6" w:rsidRDefault="00BA7C8E" w:rsidP="00B45EAA">
      <w:pPr>
        <w:pStyle w:val="ListParagraph"/>
        <w:numPr>
          <w:ilvl w:val="0"/>
          <w:numId w:val="39"/>
        </w:numPr>
        <w:shd w:val="clear" w:color="auto" w:fill="FFFFFF"/>
        <w:ind w:left="0" w:firstLine="0"/>
        <w:contextualSpacing/>
        <w:jc w:val="both"/>
        <w:rPr>
          <w:rFonts w:ascii="GHEA Grapalat" w:hAnsi="GHEA Grapalat" w:cs="Sylfaen"/>
          <w:sz w:val="22"/>
          <w:szCs w:val="22"/>
          <w:lang w:val="hy-AM" w:eastAsia="ru-RU"/>
        </w:rPr>
      </w:pPr>
      <w:r w:rsidRPr="00FE36E6">
        <w:rPr>
          <w:rFonts w:ascii="GHEA Grapalat" w:hAnsi="GHEA Grapalat"/>
          <w:b/>
          <w:color w:val="000000"/>
          <w:sz w:val="22"/>
          <w:szCs w:val="22"/>
          <w:lang w:val="hy-AM"/>
        </w:rPr>
        <w:t>Վարձատրվող հասարակական աշխատանքների իրականացման ապահովում</w:t>
      </w:r>
      <w:r w:rsidRPr="00FE36E6">
        <w:rPr>
          <w:rFonts w:ascii="GHEA Grapalat" w:hAnsi="GHEA Grapalat" w:cs="Sylfaen"/>
          <w:sz w:val="22"/>
          <w:szCs w:val="22"/>
          <w:lang w:val="hy-AM" w:eastAsia="ru-RU"/>
        </w:rPr>
        <w:t xml:space="preserve"> </w:t>
      </w:r>
      <w:r w:rsidRPr="00FE36E6">
        <w:rPr>
          <w:rFonts w:ascii="GHEA Grapalat" w:hAnsi="GHEA Grapalat" w:cs="Sylfaen"/>
          <w:b/>
          <w:sz w:val="22"/>
          <w:szCs w:val="22"/>
          <w:lang w:val="hy-AM" w:eastAsia="ru-RU"/>
        </w:rPr>
        <w:t>(11006)</w:t>
      </w:r>
    </w:p>
    <w:p w14:paraId="5EFD9DC5" w14:textId="6237AB5A" w:rsidR="00BA7C8E" w:rsidRPr="00FE36E6" w:rsidRDefault="00BA7C8E" w:rsidP="00741541">
      <w:pPr>
        <w:pStyle w:val="ListParagraph"/>
        <w:ind w:left="0" w:firstLine="720"/>
        <w:jc w:val="both"/>
        <w:rPr>
          <w:rFonts w:ascii="GHEA Grapalat" w:eastAsia="Times New Roman" w:hAnsi="GHEA Grapalat"/>
          <w:sz w:val="22"/>
          <w:szCs w:val="22"/>
          <w:lang w:val="hy-AM" w:eastAsia="en-US"/>
        </w:rPr>
      </w:pPr>
      <w:r w:rsidRPr="00FE36E6">
        <w:rPr>
          <w:rFonts w:ascii="GHEA Grapalat" w:eastAsia="Times New Roman" w:hAnsi="GHEA Grapalat"/>
          <w:sz w:val="22"/>
          <w:szCs w:val="22"/>
          <w:lang w:val="hy-AM" w:eastAsia="en-US"/>
        </w:rPr>
        <w:t>Վարձատրվող հասարակական աշխատանքներ ծախսային միջոցառումով նախատեսված միջոցների մեկ տոկոսն ուղղվում է ՀՀ</w:t>
      </w:r>
      <w:r w:rsidR="008C4BA3" w:rsidRPr="00FE36E6">
        <w:rPr>
          <w:rFonts w:ascii="GHEA Grapalat" w:eastAsia="Times New Roman" w:hAnsi="GHEA Grapalat"/>
          <w:sz w:val="22"/>
          <w:szCs w:val="22"/>
          <w:lang w:val="hy-AM" w:eastAsia="en-US"/>
        </w:rPr>
        <w:t xml:space="preserve"> </w:t>
      </w:r>
      <w:r w:rsidRPr="00FE36E6">
        <w:rPr>
          <w:rFonts w:ascii="GHEA Grapalat" w:eastAsia="Times New Roman" w:hAnsi="GHEA Grapalat"/>
          <w:sz w:val="22"/>
          <w:szCs w:val="22"/>
          <w:lang w:val="hy-AM" w:eastAsia="en-US"/>
        </w:rPr>
        <w:t>աշխատանքի և սոցիալական հարցերի նախարարության կողմից իրականացվող միջոցառման ուղեկցման աշխատանքների (ներքին գործուղումներ, գրասենյակային և տրանսպորտային նյութեր) ֆինանսավորմանը:</w:t>
      </w:r>
    </w:p>
    <w:p w14:paraId="429A6DE0" w14:textId="29E94F70" w:rsidR="00BA7C8E" w:rsidRPr="00FE36E6" w:rsidRDefault="00BA7C8E" w:rsidP="00BA7C8E">
      <w:pPr>
        <w:spacing w:after="0" w:line="240" w:lineRule="auto"/>
        <w:ind w:firstLine="720"/>
        <w:jc w:val="both"/>
        <w:rPr>
          <w:rFonts w:ascii="GHEA Grapalat" w:hAnsi="GHEA Grapalat" w:cs="GHEA Grapalat"/>
          <w:b/>
          <w:bCs/>
          <w:lang w:val="hy-AM"/>
        </w:rPr>
      </w:pPr>
      <w:r w:rsidRPr="00FE36E6">
        <w:rPr>
          <w:rFonts w:ascii="GHEA Grapalat" w:hAnsi="GHEA Grapalat" w:cs="GHEA Grapalat"/>
          <w:b/>
          <w:bCs/>
          <w:lang w:val="hy-AM"/>
        </w:rPr>
        <w:t>ՀՀ 20</w:t>
      </w:r>
      <w:r w:rsidRPr="00FE36E6">
        <w:rPr>
          <w:rFonts w:ascii="GHEA Grapalat" w:hAnsi="GHEA Grapalat" w:cs="GHEA Grapalat"/>
          <w:b/>
          <w:bCs/>
          <w:lang w:val="af-ZA"/>
        </w:rPr>
        <w:t>2</w:t>
      </w:r>
      <w:r w:rsidRPr="00FE36E6">
        <w:rPr>
          <w:rFonts w:ascii="GHEA Grapalat" w:hAnsi="GHEA Grapalat" w:cs="GHEA Grapalat"/>
          <w:b/>
          <w:bCs/>
          <w:lang w:val="hy-AM"/>
        </w:rPr>
        <w:t>3-2025 թթ. ՄԺԾ ծրագրով՝</w:t>
      </w:r>
      <w:r w:rsidRPr="00FE36E6">
        <w:rPr>
          <w:rFonts w:ascii="GHEA Grapalat" w:hAnsi="GHEA Grapalat" w:cs="GHEA Grapalat"/>
          <w:b/>
          <w:bCs/>
          <w:lang w:val="af-ZA"/>
        </w:rPr>
        <w:t xml:space="preserve"> 2023</w:t>
      </w:r>
      <w:r w:rsidRPr="00FE36E6">
        <w:rPr>
          <w:rFonts w:ascii="GHEA Grapalat" w:hAnsi="GHEA Grapalat" w:cs="GHEA Grapalat"/>
          <w:b/>
          <w:bCs/>
          <w:lang w:val="hy-AM"/>
        </w:rPr>
        <w:t xml:space="preserve">թ. նախատեսվում է իրականացնել </w:t>
      </w:r>
      <w:r w:rsidRPr="00FE36E6">
        <w:rPr>
          <w:rFonts w:ascii="GHEA Grapalat" w:hAnsi="GHEA Grapalat" w:cs="GHEA Grapalat"/>
          <w:b/>
          <w:bCs/>
          <w:lang w:val="af-ZA"/>
        </w:rPr>
        <w:t xml:space="preserve"> </w:t>
      </w:r>
      <w:r w:rsidRPr="00FE36E6">
        <w:rPr>
          <w:rFonts w:ascii="GHEA Grapalat" w:hAnsi="GHEA Grapalat" w:cs="GHEA Grapalat"/>
          <w:b/>
          <w:bCs/>
          <w:lang w:val="hy-AM"/>
        </w:rPr>
        <w:t>125 միջոցառու</w:t>
      </w:r>
      <w:r w:rsidR="008C4BA3" w:rsidRPr="00FE36E6">
        <w:rPr>
          <w:rFonts w:ascii="GHEA Grapalat" w:hAnsi="GHEA Grapalat" w:cs="GHEA Grapalat"/>
          <w:b/>
          <w:bCs/>
          <w:lang w:val="hy-AM"/>
        </w:rPr>
        <w:t>մ</w:t>
      </w:r>
      <w:r w:rsidRPr="00FE36E6">
        <w:rPr>
          <w:rFonts w:ascii="GHEA Grapalat" w:hAnsi="GHEA Grapalat" w:cs="GHEA Grapalat"/>
          <w:b/>
          <w:bCs/>
          <w:lang w:val="hy-AM"/>
        </w:rPr>
        <w:t xml:space="preserve"> 750 շահառուի ընդգրկմամբ</w:t>
      </w:r>
      <w:r w:rsidR="008C4BA3" w:rsidRPr="00FE36E6">
        <w:rPr>
          <w:rFonts w:ascii="GHEA Grapalat" w:hAnsi="GHEA Grapalat" w:cs="GHEA Grapalat"/>
          <w:b/>
          <w:bCs/>
          <w:lang w:val="hy-AM"/>
        </w:rPr>
        <w:t>, 2024</w:t>
      </w:r>
      <w:r w:rsidRPr="00FE36E6">
        <w:rPr>
          <w:rFonts w:ascii="GHEA Grapalat" w:hAnsi="GHEA Grapalat" w:cs="GHEA Grapalat"/>
          <w:b/>
          <w:bCs/>
          <w:lang w:val="hy-AM"/>
        </w:rPr>
        <w:t xml:space="preserve">թ.՝ 130 </w:t>
      </w:r>
      <w:r w:rsidR="008C4BA3" w:rsidRPr="00FE36E6">
        <w:rPr>
          <w:rFonts w:ascii="GHEA Grapalat" w:hAnsi="GHEA Grapalat" w:cs="GHEA Grapalat"/>
          <w:b/>
          <w:bCs/>
          <w:lang w:val="hy-AM"/>
        </w:rPr>
        <w:t xml:space="preserve">միջոցառում </w:t>
      </w:r>
      <w:r w:rsidRPr="00FE36E6">
        <w:rPr>
          <w:rFonts w:ascii="GHEA Grapalat" w:hAnsi="GHEA Grapalat" w:cs="GHEA Grapalat"/>
          <w:b/>
          <w:bCs/>
          <w:lang w:val="hy-AM"/>
        </w:rPr>
        <w:t>780 շահառուի ընդգրկմամբ</w:t>
      </w:r>
      <w:r w:rsidR="008C4BA3" w:rsidRPr="00FE36E6">
        <w:rPr>
          <w:rFonts w:ascii="GHEA Grapalat" w:hAnsi="GHEA Grapalat" w:cs="GHEA Grapalat"/>
          <w:b/>
          <w:bCs/>
          <w:lang w:val="hy-AM"/>
        </w:rPr>
        <w:t>, 2025</w:t>
      </w:r>
      <w:r w:rsidRPr="00FE36E6">
        <w:rPr>
          <w:rFonts w:ascii="GHEA Grapalat" w:hAnsi="GHEA Grapalat" w:cs="GHEA Grapalat"/>
          <w:b/>
          <w:bCs/>
          <w:lang w:val="hy-AM"/>
        </w:rPr>
        <w:t>թ.</w:t>
      </w:r>
      <w:r w:rsidR="008C4BA3" w:rsidRPr="00FE36E6">
        <w:rPr>
          <w:rFonts w:ascii="GHEA Grapalat" w:hAnsi="GHEA Grapalat" w:cs="GHEA Grapalat"/>
          <w:b/>
          <w:bCs/>
          <w:lang w:val="hy-AM"/>
        </w:rPr>
        <w:t>՝</w:t>
      </w:r>
      <w:r w:rsidRPr="00FE36E6">
        <w:rPr>
          <w:rFonts w:ascii="GHEA Grapalat" w:hAnsi="GHEA Grapalat" w:cs="GHEA Grapalat"/>
          <w:b/>
          <w:bCs/>
          <w:lang w:val="hy-AM"/>
        </w:rPr>
        <w:t xml:space="preserve"> 150 </w:t>
      </w:r>
      <w:r w:rsidR="008C4BA3" w:rsidRPr="00FE36E6">
        <w:rPr>
          <w:rFonts w:ascii="GHEA Grapalat" w:hAnsi="GHEA Grapalat" w:cs="GHEA Grapalat"/>
          <w:b/>
          <w:bCs/>
          <w:lang w:val="hy-AM"/>
        </w:rPr>
        <w:t xml:space="preserve">միջոցառում </w:t>
      </w:r>
      <w:r w:rsidRPr="00FE36E6">
        <w:rPr>
          <w:rFonts w:ascii="GHEA Grapalat" w:hAnsi="GHEA Grapalat" w:cs="GHEA Grapalat"/>
          <w:b/>
          <w:bCs/>
          <w:lang w:val="hy-AM"/>
        </w:rPr>
        <w:t xml:space="preserve">900 շահառուի ընդգրկմամբ։ </w:t>
      </w:r>
      <w:r w:rsidRPr="00FE36E6">
        <w:rPr>
          <w:rFonts w:ascii="GHEA Grapalat" w:hAnsi="GHEA Grapalat" w:cs="GHEA Grapalat"/>
          <w:b/>
          <w:bCs/>
          <w:lang w:val="af-ZA"/>
        </w:rPr>
        <w:t>ֆինանսական միջոցները կկազմեն.</w:t>
      </w:r>
    </w:p>
    <w:p w14:paraId="39760603" w14:textId="77777777" w:rsidR="00BA7C8E" w:rsidRPr="00FE36E6" w:rsidRDefault="00BA7C8E" w:rsidP="00BA7C8E">
      <w:pPr>
        <w:pStyle w:val="ListParagraph"/>
        <w:numPr>
          <w:ilvl w:val="0"/>
          <w:numId w:val="41"/>
        </w:numPr>
        <w:jc w:val="both"/>
        <w:rPr>
          <w:rFonts w:ascii="GHEA Grapalat" w:hAnsi="GHEA Grapalat" w:cs="GHEA Grapalat"/>
          <w:b/>
          <w:bCs/>
          <w:sz w:val="22"/>
          <w:szCs w:val="22"/>
          <w:lang w:val="hy-AM"/>
        </w:rPr>
      </w:pPr>
      <w:r w:rsidRPr="00FE36E6">
        <w:rPr>
          <w:rFonts w:ascii="GHEA Grapalat" w:hAnsi="GHEA Grapalat" w:cs="GHEA Grapalat"/>
          <w:b/>
          <w:bCs/>
          <w:sz w:val="22"/>
          <w:szCs w:val="22"/>
          <w:lang w:val="hy-AM"/>
        </w:rPr>
        <w:t>թ.-ին՝ 1,875.</w:t>
      </w:r>
      <w:r w:rsidRPr="00FE36E6">
        <w:rPr>
          <w:rFonts w:ascii="GHEA Grapalat" w:hAnsi="GHEA Grapalat" w:cs="GHEA Grapalat"/>
          <w:b/>
          <w:bCs/>
          <w:sz w:val="22"/>
          <w:szCs w:val="22"/>
          <w:lang w:val="en-US"/>
        </w:rPr>
        <w:t>0</w:t>
      </w:r>
      <w:r w:rsidRPr="00FE36E6">
        <w:rPr>
          <w:rFonts w:ascii="GHEA Grapalat" w:hAnsi="GHEA Grapalat" w:cs="GHEA Grapalat"/>
          <w:b/>
          <w:bCs/>
          <w:sz w:val="22"/>
          <w:szCs w:val="22"/>
          <w:lang w:val="af-ZA"/>
        </w:rPr>
        <w:t xml:space="preserve"> </w:t>
      </w:r>
      <w:r w:rsidRPr="00FE36E6">
        <w:rPr>
          <w:rFonts w:ascii="GHEA Grapalat" w:hAnsi="GHEA Grapalat" w:cs="GHEA Grapalat"/>
          <w:b/>
          <w:bCs/>
          <w:sz w:val="22"/>
          <w:szCs w:val="22"/>
          <w:lang w:val="hy-AM"/>
        </w:rPr>
        <w:t xml:space="preserve"> հազ. դրամ,</w:t>
      </w:r>
    </w:p>
    <w:p w14:paraId="7FD1808B" w14:textId="692F7954" w:rsidR="00BA7C8E" w:rsidRPr="00FE36E6" w:rsidRDefault="00BA7C8E" w:rsidP="00741541">
      <w:pPr>
        <w:pStyle w:val="ListParagraph"/>
        <w:numPr>
          <w:ilvl w:val="0"/>
          <w:numId w:val="41"/>
        </w:numPr>
        <w:jc w:val="both"/>
        <w:rPr>
          <w:rFonts w:ascii="GHEA Grapalat" w:hAnsi="GHEA Grapalat" w:cs="GHEA Grapalat"/>
          <w:b/>
          <w:bCs/>
          <w:sz w:val="22"/>
          <w:szCs w:val="22"/>
          <w:lang w:val="hy-AM"/>
        </w:rPr>
      </w:pPr>
      <w:r w:rsidRPr="00FE36E6">
        <w:rPr>
          <w:rFonts w:ascii="GHEA Grapalat" w:hAnsi="GHEA Grapalat" w:cs="GHEA Grapalat"/>
          <w:b/>
          <w:bCs/>
          <w:sz w:val="22"/>
          <w:szCs w:val="22"/>
          <w:lang w:val="hy-AM"/>
        </w:rPr>
        <w:t>թ.-ին՝ 1</w:t>
      </w:r>
      <w:r w:rsidRPr="00FE36E6">
        <w:rPr>
          <w:rFonts w:ascii="GHEA Grapalat" w:hAnsi="GHEA Grapalat" w:cs="GHEA Grapalat"/>
          <w:b/>
          <w:bCs/>
          <w:sz w:val="22"/>
          <w:szCs w:val="22"/>
        </w:rPr>
        <w:t>,</w:t>
      </w:r>
      <w:r w:rsidRPr="00FE36E6">
        <w:rPr>
          <w:rFonts w:ascii="GHEA Grapalat" w:hAnsi="GHEA Grapalat" w:cs="GHEA Grapalat"/>
          <w:b/>
          <w:bCs/>
          <w:sz w:val="22"/>
          <w:szCs w:val="22"/>
          <w:lang w:val="hy-AM"/>
        </w:rPr>
        <w:t>95</w:t>
      </w:r>
      <w:r w:rsidRPr="00FE36E6">
        <w:rPr>
          <w:rFonts w:ascii="GHEA Grapalat" w:hAnsi="GHEA Grapalat" w:cs="GHEA Grapalat"/>
          <w:b/>
          <w:bCs/>
          <w:sz w:val="22"/>
          <w:szCs w:val="22"/>
        </w:rPr>
        <w:t>0</w:t>
      </w:r>
      <w:r w:rsidRPr="00FE36E6">
        <w:rPr>
          <w:rFonts w:ascii="GHEA Grapalat" w:hAnsi="GHEA Grapalat" w:cs="GHEA Grapalat"/>
          <w:b/>
          <w:bCs/>
          <w:sz w:val="22"/>
          <w:szCs w:val="22"/>
          <w:lang w:val="af-ZA"/>
        </w:rPr>
        <w:t>.</w:t>
      </w:r>
      <w:r w:rsidRPr="00FE36E6">
        <w:rPr>
          <w:rFonts w:ascii="GHEA Grapalat" w:hAnsi="GHEA Grapalat" w:cs="GHEA Grapalat"/>
          <w:b/>
          <w:bCs/>
          <w:sz w:val="22"/>
          <w:szCs w:val="22"/>
          <w:lang w:val="hy-AM"/>
        </w:rPr>
        <w:t>0</w:t>
      </w:r>
      <w:r w:rsidRPr="00FE36E6">
        <w:rPr>
          <w:rFonts w:ascii="GHEA Grapalat" w:hAnsi="GHEA Grapalat" w:cs="GHEA Grapalat"/>
          <w:b/>
          <w:bCs/>
          <w:sz w:val="22"/>
          <w:szCs w:val="22"/>
          <w:lang w:val="af-ZA"/>
        </w:rPr>
        <w:t xml:space="preserve"> </w:t>
      </w:r>
      <w:r w:rsidRPr="00FE36E6">
        <w:rPr>
          <w:rFonts w:ascii="GHEA Grapalat" w:hAnsi="GHEA Grapalat" w:cs="GHEA Grapalat"/>
          <w:b/>
          <w:bCs/>
          <w:sz w:val="22"/>
          <w:szCs w:val="22"/>
          <w:lang w:val="hy-AM"/>
        </w:rPr>
        <w:t xml:space="preserve"> հազ. դրամ,</w:t>
      </w:r>
    </w:p>
    <w:p w14:paraId="46F4EF91" w14:textId="3E1F06FD" w:rsidR="00BA7C8E" w:rsidRPr="00FE36E6" w:rsidRDefault="00741541" w:rsidP="00741541">
      <w:pPr>
        <w:ind w:left="720"/>
        <w:jc w:val="both"/>
        <w:rPr>
          <w:rFonts w:ascii="GHEA Grapalat" w:hAnsi="GHEA Grapalat" w:cs="GHEA Grapalat"/>
          <w:b/>
          <w:bCs/>
          <w:lang w:val="hy-AM"/>
        </w:rPr>
      </w:pPr>
      <w:r w:rsidRPr="00FE36E6">
        <w:rPr>
          <w:rFonts w:ascii="GHEA Grapalat" w:hAnsi="GHEA Grapalat" w:cs="GHEA Grapalat"/>
          <w:b/>
          <w:bCs/>
          <w:lang w:val="hy-AM"/>
        </w:rPr>
        <w:t xml:space="preserve">2025 </w:t>
      </w:r>
      <w:r w:rsidR="00BA7C8E" w:rsidRPr="00FE36E6">
        <w:rPr>
          <w:rFonts w:ascii="GHEA Grapalat" w:hAnsi="GHEA Grapalat" w:cs="GHEA Grapalat"/>
          <w:b/>
          <w:bCs/>
          <w:lang w:val="hy-AM"/>
        </w:rPr>
        <w:t>թ.-ին՝ 2</w:t>
      </w:r>
      <w:r w:rsidR="00BA7C8E" w:rsidRPr="00FE36E6">
        <w:rPr>
          <w:rFonts w:ascii="GHEA Grapalat" w:hAnsi="GHEA Grapalat" w:cs="GHEA Grapalat"/>
          <w:b/>
          <w:bCs/>
        </w:rPr>
        <w:t>,</w:t>
      </w:r>
      <w:r w:rsidR="00BA7C8E" w:rsidRPr="00FE36E6">
        <w:rPr>
          <w:rFonts w:ascii="GHEA Grapalat" w:hAnsi="GHEA Grapalat" w:cs="GHEA Grapalat"/>
          <w:b/>
          <w:bCs/>
          <w:lang w:val="hy-AM"/>
        </w:rPr>
        <w:t>25</w:t>
      </w:r>
      <w:r w:rsidR="00BA7C8E" w:rsidRPr="00FE36E6">
        <w:rPr>
          <w:rFonts w:ascii="GHEA Grapalat" w:hAnsi="GHEA Grapalat" w:cs="GHEA Grapalat"/>
          <w:b/>
          <w:bCs/>
        </w:rPr>
        <w:t>0</w:t>
      </w:r>
      <w:r w:rsidR="00BA7C8E" w:rsidRPr="00FE36E6">
        <w:rPr>
          <w:rFonts w:ascii="GHEA Grapalat" w:hAnsi="GHEA Grapalat" w:cs="GHEA Grapalat"/>
          <w:b/>
          <w:bCs/>
          <w:lang w:val="hy-AM"/>
        </w:rPr>
        <w:t>.0  հազ. դրամ։</w:t>
      </w:r>
    </w:p>
    <w:p w14:paraId="3D97759A" w14:textId="55042B04" w:rsidR="00BA7C8E" w:rsidRPr="00FE36E6" w:rsidRDefault="00BA7C8E" w:rsidP="00741541">
      <w:pPr>
        <w:pStyle w:val="ListParagraph"/>
        <w:numPr>
          <w:ilvl w:val="0"/>
          <w:numId w:val="39"/>
        </w:numPr>
        <w:tabs>
          <w:tab w:val="left" w:pos="1080"/>
        </w:tabs>
        <w:ind w:left="90" w:firstLine="0"/>
        <w:contextualSpacing/>
        <w:jc w:val="both"/>
        <w:rPr>
          <w:rFonts w:ascii="GHEA Grapalat" w:hAnsi="GHEA Grapalat" w:cs="GHEA Grapalat"/>
          <w:b/>
          <w:bCs/>
          <w:sz w:val="22"/>
          <w:szCs w:val="22"/>
          <w:lang w:val="hy-AM"/>
        </w:rPr>
      </w:pPr>
      <w:r w:rsidRPr="00FE36E6">
        <w:rPr>
          <w:rFonts w:ascii="GHEA Grapalat" w:hAnsi="GHEA Grapalat" w:cs="GHEA Grapalat"/>
          <w:b/>
          <w:bCs/>
          <w:sz w:val="22"/>
          <w:szCs w:val="22"/>
          <w:lang w:val="hy-AM"/>
        </w:rPr>
        <w:t>Աշխատաշուկայում</w:t>
      </w:r>
      <w:r w:rsidRPr="00FE36E6">
        <w:rPr>
          <w:rFonts w:ascii="GHEA Grapalat" w:hAnsi="GHEA Grapalat" w:cs="GHEA Grapalat"/>
          <w:b/>
          <w:bCs/>
          <w:sz w:val="22"/>
          <w:szCs w:val="22"/>
          <w:lang w:val="pt-BR"/>
        </w:rPr>
        <w:t xml:space="preserve"> </w:t>
      </w:r>
      <w:r w:rsidRPr="00FE36E6">
        <w:rPr>
          <w:rFonts w:ascii="GHEA Grapalat" w:hAnsi="GHEA Grapalat" w:cs="GHEA Grapalat"/>
          <w:b/>
          <w:bCs/>
          <w:sz w:val="22"/>
          <w:szCs w:val="22"/>
          <w:lang w:val="hy-AM"/>
        </w:rPr>
        <w:t>անմրցունակ</w:t>
      </w:r>
      <w:r w:rsidRPr="00FE36E6">
        <w:rPr>
          <w:rFonts w:ascii="GHEA Grapalat" w:hAnsi="GHEA Grapalat" w:cs="GHEA Grapalat"/>
          <w:b/>
          <w:bCs/>
          <w:sz w:val="22"/>
          <w:szCs w:val="22"/>
          <w:lang w:val="pt-BR"/>
        </w:rPr>
        <w:t xml:space="preserve"> </w:t>
      </w:r>
      <w:r w:rsidRPr="00FE36E6">
        <w:rPr>
          <w:rFonts w:ascii="GHEA Grapalat" w:hAnsi="GHEA Grapalat" w:cs="GHEA Grapalat"/>
          <w:b/>
          <w:bCs/>
          <w:sz w:val="22"/>
          <w:szCs w:val="22"/>
          <w:lang w:val="hy-AM"/>
        </w:rPr>
        <w:t>անձանց</w:t>
      </w:r>
      <w:r w:rsidRPr="00FE36E6">
        <w:rPr>
          <w:rFonts w:ascii="GHEA Grapalat" w:hAnsi="GHEA Grapalat" w:cs="GHEA Grapalat"/>
          <w:b/>
          <w:bCs/>
          <w:sz w:val="22"/>
          <w:szCs w:val="22"/>
          <w:lang w:val="pt-BR"/>
        </w:rPr>
        <w:t xml:space="preserve"> </w:t>
      </w:r>
      <w:r w:rsidRPr="00FE36E6">
        <w:rPr>
          <w:rFonts w:ascii="GHEA Grapalat" w:hAnsi="GHEA Grapalat" w:cs="GHEA Grapalat"/>
          <w:b/>
          <w:bCs/>
          <w:sz w:val="22"/>
          <w:szCs w:val="22"/>
          <w:lang w:val="hy-AM"/>
        </w:rPr>
        <w:t>փոքր</w:t>
      </w:r>
      <w:r w:rsidRPr="00FE36E6">
        <w:rPr>
          <w:rFonts w:ascii="GHEA Grapalat" w:hAnsi="GHEA Grapalat" w:cs="GHEA Grapalat"/>
          <w:b/>
          <w:bCs/>
          <w:sz w:val="22"/>
          <w:szCs w:val="22"/>
          <w:lang w:val="pt-BR"/>
        </w:rPr>
        <w:t xml:space="preserve"> </w:t>
      </w:r>
      <w:r w:rsidRPr="00FE36E6">
        <w:rPr>
          <w:rFonts w:ascii="GHEA Grapalat" w:hAnsi="GHEA Grapalat" w:cs="GHEA Grapalat"/>
          <w:b/>
          <w:bCs/>
          <w:sz w:val="22"/>
          <w:szCs w:val="22"/>
          <w:lang w:val="hy-AM"/>
        </w:rPr>
        <w:t>ձեռնարկատիրական</w:t>
      </w:r>
      <w:r w:rsidRPr="00FE36E6">
        <w:rPr>
          <w:rFonts w:ascii="GHEA Grapalat" w:hAnsi="GHEA Grapalat" w:cs="GHEA Grapalat"/>
          <w:b/>
          <w:bCs/>
          <w:sz w:val="22"/>
          <w:szCs w:val="22"/>
          <w:lang w:val="pt-BR"/>
        </w:rPr>
        <w:t xml:space="preserve"> </w:t>
      </w:r>
      <w:r w:rsidRPr="00FE36E6">
        <w:rPr>
          <w:rFonts w:ascii="GHEA Grapalat" w:hAnsi="GHEA Grapalat" w:cs="GHEA Grapalat"/>
          <w:b/>
          <w:bCs/>
          <w:sz w:val="22"/>
          <w:szCs w:val="22"/>
          <w:lang w:val="hy-AM"/>
        </w:rPr>
        <w:t xml:space="preserve">գործունեության աջակցության տրամադրում </w:t>
      </w:r>
      <w:r w:rsidRPr="00FE36E6">
        <w:rPr>
          <w:rFonts w:ascii="GHEA Grapalat" w:hAnsi="GHEA Grapalat" w:cs="Sylfaen"/>
          <w:b/>
          <w:sz w:val="22"/>
          <w:szCs w:val="22"/>
          <w:lang w:val="hy-AM" w:eastAsia="ru-RU"/>
        </w:rPr>
        <w:t>(12001)</w:t>
      </w:r>
    </w:p>
    <w:p w14:paraId="76876C4F" w14:textId="3769EBCB" w:rsidR="00BA7C8E" w:rsidRPr="00FE36E6" w:rsidRDefault="00BA7C8E" w:rsidP="00741541">
      <w:pPr>
        <w:spacing w:after="0" w:line="240" w:lineRule="auto"/>
        <w:contextualSpacing/>
        <w:jc w:val="both"/>
        <w:rPr>
          <w:rFonts w:ascii="GHEA Grapalat" w:hAnsi="GHEA Grapalat" w:cs="GHEA Grapalat"/>
          <w:lang w:val="hy-AM"/>
        </w:rPr>
      </w:pPr>
      <w:r w:rsidRPr="00FE36E6">
        <w:rPr>
          <w:rFonts w:ascii="GHEA Grapalat" w:hAnsi="GHEA Grapalat" w:cs="GHEA Grapalat"/>
          <w:lang w:val="hy-AM"/>
        </w:rPr>
        <w:t xml:space="preserve">Lրացուցիչ աշխատատեղեր ստեղծելու նպատակով աշխատաշուկայում անմրցունակ անձանց տրվող ֆինանսական աջակցության </w:t>
      </w:r>
      <w:r w:rsidR="008C4BA3" w:rsidRPr="00FE36E6">
        <w:rPr>
          <w:rFonts w:ascii="GHEA Grapalat" w:hAnsi="GHEA Grapalat" w:cs="GHEA Grapalat"/>
          <w:lang w:val="hy-AM"/>
        </w:rPr>
        <w:t>միջոցառումն</w:t>
      </w:r>
      <w:r w:rsidRPr="00FE36E6">
        <w:rPr>
          <w:rFonts w:ascii="GHEA Grapalat" w:hAnsi="GHEA Grapalat" w:cs="GHEA Grapalat"/>
          <w:lang w:val="hy-AM"/>
        </w:rPr>
        <w:t xml:space="preserve"> ուղղված է խթանելու փոքր բիզնեսի զարգացումը, ինչպես նաև աջակցելու նոր աշխատատեղերի ստեղծման գործընթացին: Միջոցառմամբ նախատեսված է մինչև 1 մլն դրամի չափով  բիզնես գործունեություն ծավալելու համար աջակցության տրամադրում, հատկապես գյուղական համայնքներում, որը խթանում է ոչ գյուղատնտեսական զբաղվածությունը և աշխատատեղերի ստեղծումը:</w:t>
      </w:r>
    </w:p>
    <w:p w14:paraId="44530AF6" w14:textId="19B3EF6B" w:rsidR="00BA7C8E" w:rsidRPr="00FE36E6" w:rsidRDefault="00BA7C8E" w:rsidP="00BA7C8E">
      <w:pPr>
        <w:spacing w:after="0" w:line="240" w:lineRule="auto"/>
        <w:ind w:firstLine="720"/>
        <w:jc w:val="both"/>
        <w:rPr>
          <w:rFonts w:ascii="GHEA Grapalat" w:hAnsi="GHEA Grapalat" w:cs="GHEA Grapalat"/>
          <w:b/>
          <w:bCs/>
          <w:lang w:val="hy-AM"/>
        </w:rPr>
      </w:pPr>
      <w:r w:rsidRPr="00FE36E6">
        <w:rPr>
          <w:rFonts w:ascii="GHEA Grapalat" w:hAnsi="GHEA Grapalat" w:cs="GHEA Grapalat"/>
          <w:b/>
          <w:bCs/>
          <w:lang w:val="hy-AM"/>
        </w:rPr>
        <w:t>ՀՀ 20</w:t>
      </w:r>
      <w:r w:rsidRPr="00FE36E6">
        <w:rPr>
          <w:rFonts w:ascii="GHEA Grapalat" w:hAnsi="GHEA Grapalat" w:cs="GHEA Grapalat"/>
          <w:b/>
          <w:bCs/>
          <w:lang w:val="af-ZA"/>
        </w:rPr>
        <w:t>2</w:t>
      </w:r>
      <w:r w:rsidR="008C4BA3" w:rsidRPr="00FE36E6">
        <w:rPr>
          <w:rFonts w:ascii="GHEA Grapalat" w:hAnsi="GHEA Grapalat" w:cs="GHEA Grapalat"/>
          <w:b/>
          <w:bCs/>
          <w:lang w:val="hy-AM"/>
        </w:rPr>
        <w:t>3-2025</w:t>
      </w:r>
      <w:r w:rsidRPr="00FE36E6">
        <w:rPr>
          <w:rFonts w:ascii="GHEA Grapalat" w:hAnsi="GHEA Grapalat" w:cs="GHEA Grapalat"/>
          <w:b/>
          <w:bCs/>
          <w:lang w:val="hy-AM"/>
        </w:rPr>
        <w:t>թթ. ՄԺԾ ծրագրով՝</w:t>
      </w:r>
      <w:r w:rsidRPr="00FE36E6">
        <w:rPr>
          <w:rFonts w:ascii="GHEA Grapalat" w:hAnsi="GHEA Grapalat" w:cs="GHEA Grapalat"/>
          <w:b/>
          <w:bCs/>
          <w:lang w:val="af-ZA"/>
        </w:rPr>
        <w:t xml:space="preserve"> 2023</w:t>
      </w:r>
      <w:r w:rsidRPr="00FE36E6">
        <w:rPr>
          <w:rFonts w:ascii="GHEA Grapalat" w:hAnsi="GHEA Grapalat" w:cs="GHEA Grapalat"/>
          <w:b/>
          <w:bCs/>
          <w:lang w:val="hy-AM"/>
        </w:rPr>
        <w:t>թ. նախատեսվում է իրականացնել 200 միջոցառում</w:t>
      </w:r>
      <w:r w:rsidR="008C4BA3" w:rsidRPr="00FE36E6">
        <w:rPr>
          <w:rFonts w:ascii="GHEA Grapalat" w:hAnsi="GHEA Grapalat" w:cs="GHEA Grapalat"/>
          <w:b/>
          <w:bCs/>
          <w:lang w:val="hy-AM"/>
        </w:rPr>
        <w:t>, 2024</w:t>
      </w:r>
      <w:r w:rsidRPr="00FE36E6">
        <w:rPr>
          <w:rFonts w:ascii="GHEA Grapalat" w:hAnsi="GHEA Grapalat" w:cs="GHEA Grapalat"/>
          <w:b/>
          <w:bCs/>
          <w:lang w:val="hy-AM"/>
        </w:rPr>
        <w:t>թ.՝ 300, 2025թ.՝ 360։ Ֆ</w:t>
      </w:r>
      <w:r w:rsidRPr="00FE36E6">
        <w:rPr>
          <w:rFonts w:ascii="GHEA Grapalat" w:hAnsi="GHEA Grapalat" w:cs="GHEA Grapalat"/>
          <w:b/>
          <w:bCs/>
          <w:lang w:val="af-ZA"/>
        </w:rPr>
        <w:t>ինանսական միջոցները կկազմեն.</w:t>
      </w:r>
    </w:p>
    <w:p w14:paraId="40D84760" w14:textId="77777777" w:rsidR="00BA7C8E" w:rsidRPr="001B60F8" w:rsidRDefault="00BA7C8E" w:rsidP="00BA7C8E">
      <w:pPr>
        <w:spacing w:after="0" w:line="240" w:lineRule="auto"/>
        <w:ind w:firstLine="720"/>
        <w:jc w:val="both"/>
        <w:rPr>
          <w:rFonts w:ascii="GHEA Grapalat" w:hAnsi="GHEA Grapalat" w:cs="GHEA Grapalat"/>
          <w:b/>
          <w:bCs/>
          <w:lang w:val="hy-AM"/>
        </w:rPr>
      </w:pPr>
      <w:r w:rsidRPr="001B60F8">
        <w:rPr>
          <w:rFonts w:ascii="GHEA Grapalat" w:hAnsi="GHEA Grapalat" w:cs="GHEA Grapalat"/>
          <w:b/>
          <w:bCs/>
          <w:lang w:val="hy-AM"/>
        </w:rPr>
        <w:t>2023 թ.-ին՝ 270,000</w:t>
      </w:r>
      <w:r w:rsidRPr="001B60F8">
        <w:rPr>
          <w:rFonts w:ascii="GHEA Grapalat" w:hAnsi="GHEA Grapalat" w:cs="GHEA Grapalat"/>
          <w:b/>
          <w:bCs/>
          <w:lang w:val="af-ZA"/>
        </w:rPr>
        <w:t>.</w:t>
      </w:r>
      <w:r w:rsidRPr="001B60F8">
        <w:rPr>
          <w:rFonts w:ascii="GHEA Grapalat" w:hAnsi="GHEA Grapalat" w:cs="GHEA Grapalat"/>
          <w:b/>
          <w:bCs/>
          <w:lang w:val="hy-AM"/>
        </w:rPr>
        <w:t>0</w:t>
      </w:r>
      <w:r w:rsidRPr="001B60F8">
        <w:rPr>
          <w:rFonts w:ascii="GHEA Grapalat" w:hAnsi="GHEA Grapalat" w:cs="GHEA Grapalat"/>
          <w:b/>
          <w:bCs/>
          <w:lang w:val="af-ZA"/>
        </w:rPr>
        <w:t xml:space="preserve"> </w:t>
      </w:r>
      <w:r w:rsidRPr="001B60F8">
        <w:rPr>
          <w:rFonts w:ascii="GHEA Grapalat" w:hAnsi="GHEA Grapalat" w:cs="GHEA Grapalat"/>
          <w:b/>
          <w:bCs/>
          <w:lang w:val="hy-AM"/>
        </w:rPr>
        <w:t xml:space="preserve"> հազ. դրամ,</w:t>
      </w:r>
    </w:p>
    <w:p w14:paraId="4436F6B5" w14:textId="77777777" w:rsidR="00BA7C8E" w:rsidRPr="001B60F8" w:rsidRDefault="00BA7C8E" w:rsidP="00BA7C8E">
      <w:pPr>
        <w:spacing w:after="0" w:line="240" w:lineRule="auto"/>
        <w:ind w:firstLine="720"/>
        <w:jc w:val="both"/>
        <w:rPr>
          <w:rFonts w:ascii="GHEA Grapalat" w:hAnsi="GHEA Grapalat" w:cs="GHEA Grapalat"/>
          <w:b/>
          <w:bCs/>
          <w:lang w:val="hy-AM"/>
        </w:rPr>
      </w:pPr>
      <w:r w:rsidRPr="001B60F8">
        <w:rPr>
          <w:rFonts w:ascii="GHEA Grapalat" w:hAnsi="GHEA Grapalat" w:cs="GHEA Grapalat"/>
          <w:b/>
          <w:bCs/>
          <w:lang w:val="hy-AM"/>
        </w:rPr>
        <w:t>2024 թ.-ին՝ 405,000</w:t>
      </w:r>
      <w:r w:rsidRPr="001B60F8">
        <w:rPr>
          <w:rFonts w:ascii="GHEA Grapalat" w:hAnsi="GHEA Grapalat" w:cs="GHEA Grapalat"/>
          <w:b/>
          <w:bCs/>
          <w:lang w:val="af-ZA"/>
        </w:rPr>
        <w:t>.</w:t>
      </w:r>
      <w:r w:rsidRPr="001B60F8">
        <w:rPr>
          <w:rFonts w:ascii="GHEA Grapalat" w:hAnsi="GHEA Grapalat" w:cs="GHEA Grapalat"/>
          <w:b/>
          <w:bCs/>
          <w:lang w:val="hy-AM"/>
        </w:rPr>
        <w:t>0</w:t>
      </w:r>
      <w:r w:rsidRPr="001B60F8">
        <w:rPr>
          <w:rFonts w:ascii="GHEA Grapalat" w:hAnsi="GHEA Grapalat" w:cs="GHEA Grapalat"/>
          <w:b/>
          <w:bCs/>
          <w:lang w:val="af-ZA"/>
        </w:rPr>
        <w:t xml:space="preserve"> </w:t>
      </w:r>
      <w:r w:rsidRPr="001B60F8">
        <w:rPr>
          <w:rFonts w:ascii="GHEA Grapalat" w:hAnsi="GHEA Grapalat" w:cs="GHEA Grapalat"/>
          <w:b/>
          <w:bCs/>
          <w:lang w:val="hy-AM"/>
        </w:rPr>
        <w:t xml:space="preserve"> հազ. դրամ,</w:t>
      </w:r>
    </w:p>
    <w:p w14:paraId="56CD65D0" w14:textId="302BC7B2" w:rsidR="001B60F8" w:rsidRPr="001B60F8" w:rsidRDefault="00BA7C8E" w:rsidP="001B60F8">
      <w:pPr>
        <w:pStyle w:val="ListParagraph"/>
        <w:numPr>
          <w:ilvl w:val="0"/>
          <w:numId w:val="41"/>
        </w:numPr>
        <w:jc w:val="both"/>
        <w:rPr>
          <w:rFonts w:ascii="GHEA Grapalat" w:hAnsi="GHEA Grapalat" w:cs="GHEA Grapalat"/>
          <w:b/>
          <w:bCs/>
          <w:sz w:val="22"/>
          <w:szCs w:val="22"/>
          <w:lang w:val="hy-AM"/>
        </w:rPr>
      </w:pPr>
      <w:r w:rsidRPr="001B60F8">
        <w:rPr>
          <w:rFonts w:ascii="GHEA Grapalat" w:hAnsi="GHEA Grapalat" w:cs="GHEA Grapalat"/>
          <w:b/>
          <w:bCs/>
          <w:sz w:val="22"/>
          <w:szCs w:val="22"/>
          <w:lang w:val="hy-AM"/>
        </w:rPr>
        <w:t>թ.-ին՝ 486,000.0  հազ. դրամ։</w:t>
      </w:r>
    </w:p>
    <w:p w14:paraId="11D4D161" w14:textId="302BC7B2" w:rsidR="00BA7C8E" w:rsidRPr="00FE36E6" w:rsidRDefault="00741541" w:rsidP="00BA7C8E">
      <w:pPr>
        <w:autoSpaceDE w:val="0"/>
        <w:autoSpaceDN w:val="0"/>
        <w:adjustRightInd w:val="0"/>
        <w:spacing w:after="0" w:line="240" w:lineRule="auto"/>
        <w:ind w:firstLine="810"/>
        <w:contextualSpacing/>
        <w:jc w:val="both"/>
        <w:rPr>
          <w:rFonts w:ascii="GHEA Grapalat" w:hAnsi="GHEA Grapalat" w:cs="GHEA Grapalat"/>
          <w:b/>
          <w:bCs/>
          <w:lang w:val="hy-AM"/>
        </w:rPr>
      </w:pPr>
      <w:r w:rsidRPr="00FE36E6">
        <w:rPr>
          <w:rFonts w:ascii="GHEA Grapalat" w:hAnsi="GHEA Grapalat" w:cs="GHEA Grapalat"/>
          <w:b/>
          <w:bCs/>
          <w:lang w:val="hy-AM"/>
        </w:rPr>
        <w:t>5</w:t>
      </w:r>
      <w:r w:rsidR="00BA7C8E" w:rsidRPr="00FE36E6">
        <w:rPr>
          <w:rFonts w:ascii="GHEA Grapalat" w:hAnsi="GHEA Grapalat" w:cs="GHEA Grapalat"/>
          <w:b/>
          <w:bCs/>
          <w:lang w:val="hy-AM"/>
        </w:rPr>
        <w:t>. Աշխատաշուկայում անմրցունակ ազատազրկման վայրերից</w:t>
      </w:r>
      <w:r w:rsidR="00BA7C8E" w:rsidRPr="00FE36E6">
        <w:rPr>
          <w:rFonts w:ascii="GHEA Grapalat" w:hAnsi="GHEA Grapalat" w:cs="GHEA Grapalat"/>
          <w:b/>
          <w:bCs/>
          <w:lang w:val="af-ZA"/>
        </w:rPr>
        <w:t xml:space="preserve"> </w:t>
      </w:r>
      <w:r w:rsidR="00BA7C8E" w:rsidRPr="00FE36E6">
        <w:rPr>
          <w:rFonts w:ascii="GHEA Grapalat" w:hAnsi="GHEA Grapalat" w:cs="GHEA Grapalat"/>
          <w:b/>
          <w:bCs/>
          <w:lang w:val="hy-AM"/>
        </w:rPr>
        <w:t>վերադարձած, հաշմանդամություն ունեցող, ինչպես նաև «հաշմանդամություն ունեցող երեխա» կարգավիճակ ունեցող անձանց աշխատանքի տեղավորման դեպքում գործատուին աշխատավարձի մասնակի փոխհատուցման և հաշմանդամություն ունեցող անձին ուղեկցողի համար դրամական օգնության տրամադրում</w:t>
      </w:r>
      <w:r w:rsidR="00BA7C8E" w:rsidRPr="00FE36E6">
        <w:rPr>
          <w:rFonts w:ascii="GHEA Grapalat" w:hAnsi="GHEA Grapalat" w:cs="GHEA Grapalat"/>
          <w:bCs/>
          <w:lang w:val="af-ZA"/>
        </w:rPr>
        <w:t xml:space="preserve"> </w:t>
      </w:r>
      <w:r w:rsidR="00BA7C8E" w:rsidRPr="00FE36E6">
        <w:rPr>
          <w:rFonts w:ascii="GHEA Grapalat" w:hAnsi="GHEA Grapalat" w:cs="GHEA Grapalat"/>
          <w:bCs/>
          <w:lang w:val="hy-AM"/>
        </w:rPr>
        <w:t xml:space="preserve"> </w:t>
      </w:r>
      <w:r w:rsidR="00BA7C8E" w:rsidRPr="00FE36E6">
        <w:rPr>
          <w:rFonts w:ascii="GHEA Grapalat" w:hAnsi="GHEA Grapalat" w:cs="GHEA Grapalat"/>
          <w:b/>
          <w:bCs/>
          <w:lang w:val="hy-AM"/>
        </w:rPr>
        <w:t>(12002)</w:t>
      </w:r>
    </w:p>
    <w:p w14:paraId="2C713C26" w14:textId="77777777" w:rsidR="00BA7C8E" w:rsidRPr="00FE36E6" w:rsidRDefault="00BA7C8E" w:rsidP="00BA7C8E">
      <w:pPr>
        <w:autoSpaceDE w:val="0"/>
        <w:autoSpaceDN w:val="0"/>
        <w:adjustRightInd w:val="0"/>
        <w:spacing w:after="0" w:line="240" w:lineRule="auto"/>
        <w:ind w:firstLine="810"/>
        <w:contextualSpacing/>
        <w:jc w:val="both"/>
        <w:rPr>
          <w:rFonts w:ascii="GHEA Grapalat" w:hAnsi="GHEA Grapalat" w:cs="GHEA Grapalat"/>
          <w:b/>
          <w:bCs/>
          <w:lang w:val="hy-AM"/>
        </w:rPr>
      </w:pPr>
      <w:r w:rsidRPr="00FE36E6">
        <w:rPr>
          <w:rFonts w:ascii="GHEA Grapalat" w:hAnsi="GHEA Grapalat" w:cs="Sylfaen"/>
          <w:lang w:val="hy-AM"/>
        </w:rPr>
        <w:t xml:space="preserve">Այս միջոցառումն ուղղված է </w:t>
      </w:r>
      <w:r w:rsidRPr="00FE36E6">
        <w:rPr>
          <w:rFonts w:ascii="GHEA Grapalat" w:hAnsi="GHEA Grapalat" w:cs="GHEA Grapalat"/>
          <w:bCs/>
          <w:lang w:val="hy-AM"/>
        </w:rPr>
        <w:t>անմրցունակ անձի աշխատանքի տեղավորմանը, որի դեպքում գործատուին տրվում է աշխատավարձի մասնակի փոխհատուցում, իսկ ուղեկցողի կարիք ունեցող շահառուին ուղեկցողի համար տրամադրվում է դրամական օգնություն:</w:t>
      </w:r>
      <w:r w:rsidRPr="00FE36E6">
        <w:rPr>
          <w:rFonts w:ascii="GHEA Grapalat" w:hAnsi="GHEA Grapalat"/>
          <w:lang w:val="hy-AM"/>
        </w:rPr>
        <w:t xml:space="preserve"> </w:t>
      </w:r>
    </w:p>
    <w:p w14:paraId="0F1D4357" w14:textId="2E2B89AE" w:rsidR="00BA7C8E" w:rsidRPr="00FE36E6" w:rsidRDefault="00BA7C8E" w:rsidP="00BA7C8E">
      <w:pPr>
        <w:spacing w:after="0" w:line="240" w:lineRule="auto"/>
        <w:ind w:firstLine="720"/>
        <w:jc w:val="both"/>
        <w:rPr>
          <w:rFonts w:ascii="GHEA Grapalat" w:hAnsi="GHEA Grapalat" w:cs="GHEA Grapalat"/>
          <w:b/>
          <w:bCs/>
          <w:lang w:val="hy-AM"/>
        </w:rPr>
      </w:pPr>
      <w:r w:rsidRPr="00FE36E6">
        <w:rPr>
          <w:rFonts w:ascii="GHEA Grapalat" w:hAnsi="GHEA Grapalat" w:cs="Sylfaen"/>
          <w:b/>
          <w:lang w:val="af-ZA"/>
        </w:rPr>
        <w:lastRenderedPageBreak/>
        <w:t xml:space="preserve">Նախատեսվում է </w:t>
      </w:r>
      <w:r w:rsidRPr="00FE36E6">
        <w:rPr>
          <w:rFonts w:ascii="GHEA Grapalat" w:hAnsi="GHEA Grapalat" w:cs="GHEA Grapalat"/>
          <w:b/>
          <w:bCs/>
          <w:lang w:val="hy-AM"/>
        </w:rPr>
        <w:t>ՀՀ</w:t>
      </w:r>
      <w:r w:rsidRPr="00FE36E6">
        <w:rPr>
          <w:rFonts w:ascii="GHEA Grapalat" w:hAnsi="GHEA Grapalat" w:cs="GHEA Grapalat"/>
          <w:b/>
          <w:bCs/>
          <w:lang w:val="af-ZA"/>
        </w:rPr>
        <w:t xml:space="preserve"> 202</w:t>
      </w:r>
      <w:r w:rsidRPr="00FE36E6">
        <w:rPr>
          <w:rFonts w:ascii="GHEA Grapalat" w:hAnsi="GHEA Grapalat" w:cs="GHEA Grapalat"/>
          <w:b/>
          <w:bCs/>
          <w:lang w:val="hy-AM"/>
        </w:rPr>
        <w:t>3</w:t>
      </w:r>
      <w:r w:rsidRPr="00FE36E6">
        <w:rPr>
          <w:rFonts w:ascii="GHEA Grapalat" w:hAnsi="GHEA Grapalat" w:cs="GHEA Grapalat"/>
          <w:b/>
          <w:bCs/>
          <w:lang w:val="af-ZA"/>
        </w:rPr>
        <w:t>-202</w:t>
      </w:r>
      <w:r w:rsidRPr="00FE36E6">
        <w:rPr>
          <w:rFonts w:ascii="GHEA Grapalat" w:hAnsi="GHEA Grapalat" w:cs="GHEA Grapalat"/>
          <w:b/>
          <w:bCs/>
          <w:lang w:val="hy-AM"/>
        </w:rPr>
        <w:t>5 թթ</w:t>
      </w:r>
      <w:r w:rsidRPr="00FE36E6">
        <w:rPr>
          <w:rFonts w:ascii="GHEA Grapalat" w:hAnsi="GHEA Grapalat" w:cs="GHEA Grapalat"/>
          <w:b/>
          <w:bCs/>
          <w:lang w:val="af-ZA"/>
        </w:rPr>
        <w:t xml:space="preserve"> </w:t>
      </w:r>
      <w:r w:rsidRPr="00FE36E6">
        <w:rPr>
          <w:rFonts w:ascii="GHEA Grapalat" w:hAnsi="GHEA Grapalat" w:cs="GHEA Grapalat"/>
          <w:b/>
          <w:bCs/>
          <w:lang w:val="hy-AM"/>
        </w:rPr>
        <w:t>ՄԺԾ</w:t>
      </w:r>
      <w:r w:rsidRPr="00FE36E6">
        <w:rPr>
          <w:rFonts w:ascii="GHEA Grapalat" w:hAnsi="GHEA Grapalat" w:cs="GHEA Grapalat"/>
          <w:b/>
          <w:bCs/>
          <w:lang w:val="af-ZA"/>
        </w:rPr>
        <w:t xml:space="preserve"> </w:t>
      </w:r>
      <w:r w:rsidRPr="00FE36E6">
        <w:rPr>
          <w:rFonts w:ascii="GHEA Grapalat" w:hAnsi="GHEA Grapalat" w:cs="GHEA Grapalat"/>
          <w:b/>
          <w:bCs/>
          <w:lang w:val="hy-AM"/>
        </w:rPr>
        <w:t>ծրագրով</w:t>
      </w:r>
      <w:r w:rsidRPr="00FE36E6">
        <w:rPr>
          <w:rFonts w:ascii="GHEA Grapalat" w:hAnsi="GHEA Grapalat" w:cs="GHEA Grapalat"/>
          <w:b/>
          <w:bCs/>
          <w:lang w:val="af-ZA"/>
        </w:rPr>
        <w:t xml:space="preserve"> յուրաքանչյուր տարի </w:t>
      </w:r>
      <w:r w:rsidR="008C4BA3" w:rsidRPr="00FE36E6">
        <w:rPr>
          <w:rFonts w:ascii="GHEA Grapalat" w:hAnsi="GHEA Grapalat" w:cs="GHEA Grapalat"/>
          <w:b/>
          <w:bCs/>
          <w:lang w:val="hy-AM"/>
        </w:rPr>
        <w:t>միջոցառման մեջ</w:t>
      </w:r>
      <w:r w:rsidRPr="00FE36E6">
        <w:rPr>
          <w:rFonts w:ascii="GHEA Grapalat" w:hAnsi="GHEA Grapalat" w:cs="GHEA Grapalat"/>
          <w:b/>
          <w:bCs/>
          <w:lang w:val="hy-AM"/>
        </w:rPr>
        <w:t xml:space="preserve"> </w:t>
      </w:r>
      <w:r w:rsidRPr="00FE36E6">
        <w:rPr>
          <w:rFonts w:ascii="GHEA Grapalat" w:hAnsi="GHEA Grapalat" w:cs="GHEA Grapalat"/>
          <w:b/>
          <w:bCs/>
          <w:lang w:val="af-ZA"/>
        </w:rPr>
        <w:t xml:space="preserve">ընդգրկել </w:t>
      </w:r>
      <w:r w:rsidR="008C4BA3" w:rsidRPr="00FE36E6">
        <w:rPr>
          <w:rFonts w:ascii="GHEA Grapalat" w:hAnsi="GHEA Grapalat" w:cs="GHEA Grapalat"/>
          <w:b/>
          <w:bCs/>
          <w:lang w:val="hy-AM"/>
        </w:rPr>
        <w:t>2023</w:t>
      </w:r>
      <w:r w:rsidRPr="00FE36E6">
        <w:rPr>
          <w:rFonts w:ascii="GHEA Grapalat" w:hAnsi="GHEA Grapalat" w:cs="GHEA Grapalat"/>
          <w:b/>
          <w:bCs/>
          <w:lang w:val="hy-AM"/>
        </w:rPr>
        <w:t>թ.</w:t>
      </w:r>
      <w:r w:rsidR="008C4BA3" w:rsidRPr="00FE36E6">
        <w:rPr>
          <w:rFonts w:ascii="GHEA Grapalat" w:hAnsi="GHEA Grapalat" w:cs="GHEA Grapalat"/>
          <w:b/>
          <w:bCs/>
          <w:lang w:val="hy-AM"/>
        </w:rPr>
        <w:t>՝</w:t>
      </w:r>
      <w:r w:rsidRPr="00FE36E6">
        <w:rPr>
          <w:rFonts w:ascii="GHEA Grapalat" w:hAnsi="GHEA Grapalat" w:cs="GHEA Grapalat"/>
          <w:b/>
          <w:bCs/>
          <w:lang w:val="hy-AM"/>
        </w:rPr>
        <w:t xml:space="preserve"> </w:t>
      </w:r>
      <w:r w:rsidRPr="00FE36E6">
        <w:rPr>
          <w:rFonts w:ascii="GHEA Grapalat" w:hAnsi="GHEA Grapalat" w:cs="GHEA Grapalat"/>
          <w:b/>
          <w:bCs/>
          <w:lang w:val="af-ZA"/>
        </w:rPr>
        <w:t>2</w:t>
      </w:r>
      <w:r w:rsidRPr="00FE36E6">
        <w:rPr>
          <w:rFonts w:ascii="GHEA Grapalat" w:hAnsi="GHEA Grapalat" w:cs="GHEA Grapalat"/>
          <w:b/>
          <w:bCs/>
          <w:lang w:val="hy-AM"/>
        </w:rPr>
        <w:t>20</w:t>
      </w:r>
      <w:r w:rsidRPr="00FE36E6">
        <w:rPr>
          <w:rFonts w:ascii="GHEA Grapalat" w:hAnsi="GHEA Grapalat" w:cs="GHEA Grapalat"/>
          <w:b/>
          <w:bCs/>
          <w:lang w:val="af-ZA"/>
        </w:rPr>
        <w:t xml:space="preserve"> անձ, ընդ որում, 31 ուղեկցող</w:t>
      </w:r>
      <w:r w:rsidRPr="00FE36E6">
        <w:rPr>
          <w:rFonts w:ascii="GHEA Grapalat" w:hAnsi="GHEA Grapalat" w:cs="GHEA Grapalat"/>
          <w:b/>
          <w:bCs/>
          <w:lang w:val="hy-AM"/>
        </w:rPr>
        <w:t xml:space="preserve">ի կարիք </w:t>
      </w:r>
      <w:r w:rsidRPr="00FE36E6">
        <w:rPr>
          <w:rFonts w:ascii="GHEA Grapalat" w:hAnsi="GHEA Grapalat" w:cs="GHEA Grapalat"/>
          <w:b/>
          <w:bCs/>
          <w:lang w:val="af-ZA"/>
        </w:rPr>
        <w:t xml:space="preserve">ունեցող անձ, </w:t>
      </w:r>
      <w:r w:rsidRPr="00FE36E6">
        <w:rPr>
          <w:rFonts w:ascii="GHEA Grapalat" w:hAnsi="GHEA Grapalat" w:cs="GHEA Grapalat"/>
          <w:b/>
          <w:bCs/>
          <w:lang w:val="hy-AM"/>
        </w:rPr>
        <w:t>2024թ.</w:t>
      </w:r>
      <w:r w:rsidR="008C4BA3" w:rsidRPr="00FE36E6">
        <w:rPr>
          <w:rFonts w:ascii="GHEA Grapalat" w:hAnsi="GHEA Grapalat" w:cs="GHEA Grapalat"/>
          <w:b/>
          <w:bCs/>
          <w:lang w:val="hy-AM"/>
        </w:rPr>
        <w:t>՝</w:t>
      </w:r>
      <w:r w:rsidRPr="00FE36E6">
        <w:rPr>
          <w:rFonts w:ascii="GHEA Grapalat" w:hAnsi="GHEA Grapalat" w:cs="GHEA Grapalat"/>
          <w:b/>
          <w:bCs/>
          <w:lang w:val="hy-AM"/>
        </w:rPr>
        <w:t xml:space="preserve"> </w:t>
      </w:r>
      <w:r w:rsidRPr="00FE36E6">
        <w:rPr>
          <w:rFonts w:ascii="GHEA Grapalat" w:hAnsi="GHEA Grapalat" w:cs="GHEA Grapalat"/>
          <w:b/>
          <w:bCs/>
          <w:lang w:val="af-ZA"/>
        </w:rPr>
        <w:t>2</w:t>
      </w:r>
      <w:r w:rsidRPr="00FE36E6">
        <w:rPr>
          <w:rFonts w:ascii="GHEA Grapalat" w:hAnsi="GHEA Grapalat" w:cs="GHEA Grapalat"/>
          <w:b/>
          <w:bCs/>
          <w:lang w:val="hy-AM"/>
        </w:rPr>
        <w:t>50</w:t>
      </w:r>
      <w:r w:rsidRPr="00FE36E6">
        <w:rPr>
          <w:rFonts w:ascii="GHEA Grapalat" w:hAnsi="GHEA Grapalat" w:cs="GHEA Grapalat"/>
          <w:b/>
          <w:bCs/>
          <w:lang w:val="af-ZA"/>
        </w:rPr>
        <w:t xml:space="preserve"> անձ, 35 ուղեկցող</w:t>
      </w:r>
      <w:r w:rsidRPr="00FE36E6">
        <w:rPr>
          <w:rFonts w:ascii="GHEA Grapalat" w:hAnsi="GHEA Grapalat" w:cs="GHEA Grapalat"/>
          <w:b/>
          <w:bCs/>
          <w:lang w:val="hy-AM"/>
        </w:rPr>
        <w:t xml:space="preserve">ի կարիք </w:t>
      </w:r>
      <w:r w:rsidRPr="00FE36E6">
        <w:rPr>
          <w:rFonts w:ascii="GHEA Grapalat" w:hAnsi="GHEA Grapalat" w:cs="GHEA Grapalat"/>
          <w:b/>
          <w:bCs/>
          <w:lang w:val="af-ZA"/>
        </w:rPr>
        <w:t>ունեցող անձ,</w:t>
      </w:r>
      <w:r w:rsidRPr="00FE36E6">
        <w:rPr>
          <w:rFonts w:ascii="GHEA Grapalat" w:hAnsi="GHEA Grapalat" w:cs="GHEA Grapalat"/>
          <w:b/>
          <w:bCs/>
          <w:lang w:val="hy-AM"/>
        </w:rPr>
        <w:t xml:space="preserve"> 2025թ.</w:t>
      </w:r>
      <w:r w:rsidR="008C4BA3" w:rsidRPr="00FE36E6">
        <w:rPr>
          <w:rFonts w:ascii="GHEA Grapalat" w:hAnsi="GHEA Grapalat" w:cs="GHEA Grapalat"/>
          <w:b/>
          <w:bCs/>
          <w:lang w:val="hy-AM"/>
        </w:rPr>
        <w:t>՝</w:t>
      </w:r>
      <w:r w:rsidRPr="00FE36E6">
        <w:rPr>
          <w:rFonts w:ascii="GHEA Grapalat" w:hAnsi="GHEA Grapalat" w:cs="GHEA Grapalat"/>
          <w:b/>
          <w:bCs/>
          <w:lang w:val="hy-AM"/>
        </w:rPr>
        <w:t xml:space="preserve"> </w:t>
      </w:r>
      <w:r w:rsidRPr="00FE36E6">
        <w:rPr>
          <w:rFonts w:ascii="GHEA Grapalat" w:hAnsi="GHEA Grapalat" w:cs="GHEA Grapalat"/>
          <w:b/>
          <w:bCs/>
          <w:lang w:val="af-ZA"/>
        </w:rPr>
        <w:t>3</w:t>
      </w:r>
      <w:r w:rsidRPr="00FE36E6">
        <w:rPr>
          <w:rFonts w:ascii="GHEA Grapalat" w:hAnsi="GHEA Grapalat" w:cs="GHEA Grapalat"/>
          <w:b/>
          <w:bCs/>
          <w:lang w:val="hy-AM"/>
        </w:rPr>
        <w:t>00</w:t>
      </w:r>
      <w:r w:rsidRPr="00FE36E6">
        <w:rPr>
          <w:rFonts w:ascii="GHEA Grapalat" w:hAnsi="GHEA Grapalat" w:cs="GHEA Grapalat"/>
          <w:b/>
          <w:bCs/>
          <w:lang w:val="af-ZA"/>
        </w:rPr>
        <w:t xml:space="preserve"> անձ, 42 ուղեկցող</w:t>
      </w:r>
      <w:r w:rsidRPr="00FE36E6">
        <w:rPr>
          <w:rFonts w:ascii="GHEA Grapalat" w:hAnsi="GHEA Grapalat" w:cs="GHEA Grapalat"/>
          <w:b/>
          <w:bCs/>
          <w:lang w:val="hy-AM"/>
        </w:rPr>
        <w:t xml:space="preserve">ի կարիք </w:t>
      </w:r>
      <w:r w:rsidRPr="00FE36E6">
        <w:rPr>
          <w:rFonts w:ascii="GHEA Grapalat" w:hAnsi="GHEA Grapalat" w:cs="GHEA Grapalat"/>
          <w:b/>
          <w:bCs/>
          <w:lang w:val="af-ZA"/>
        </w:rPr>
        <w:t>ունեցող անձ</w:t>
      </w:r>
      <w:r w:rsidRPr="00FE36E6">
        <w:rPr>
          <w:rFonts w:ascii="GHEA Grapalat" w:hAnsi="GHEA Grapalat" w:cs="GHEA Grapalat"/>
          <w:b/>
          <w:bCs/>
          <w:lang w:val="hy-AM"/>
        </w:rPr>
        <w:t>։</w:t>
      </w:r>
      <w:r w:rsidRPr="00FE36E6">
        <w:rPr>
          <w:rFonts w:ascii="GHEA Grapalat" w:hAnsi="GHEA Grapalat" w:cs="GHEA Grapalat"/>
          <w:b/>
          <w:bCs/>
          <w:lang w:val="af-ZA"/>
        </w:rPr>
        <w:t xml:space="preserve"> </w:t>
      </w:r>
      <w:r w:rsidRPr="00FE36E6">
        <w:rPr>
          <w:rFonts w:ascii="GHEA Grapalat" w:hAnsi="GHEA Grapalat" w:cs="GHEA Grapalat"/>
          <w:b/>
          <w:bCs/>
          <w:lang w:val="hy-AM"/>
        </w:rPr>
        <w:t>Ֆ</w:t>
      </w:r>
      <w:r w:rsidRPr="00FE36E6">
        <w:rPr>
          <w:rFonts w:ascii="GHEA Grapalat" w:hAnsi="GHEA Grapalat" w:cs="GHEA Grapalat"/>
          <w:b/>
          <w:bCs/>
          <w:lang w:val="af-ZA"/>
        </w:rPr>
        <w:t>ինանսական միջոցները կկազմեն.</w:t>
      </w:r>
    </w:p>
    <w:p w14:paraId="70AD29A8" w14:textId="77777777" w:rsidR="00BA7C8E" w:rsidRPr="00FE36E6" w:rsidRDefault="00BA7C8E" w:rsidP="00BA7C8E">
      <w:pPr>
        <w:spacing w:after="0" w:line="240" w:lineRule="auto"/>
        <w:ind w:firstLine="720"/>
        <w:jc w:val="both"/>
        <w:rPr>
          <w:rFonts w:ascii="GHEA Grapalat" w:hAnsi="GHEA Grapalat" w:cs="GHEA Grapalat"/>
          <w:b/>
          <w:bCs/>
          <w:lang w:val="hy-AM"/>
        </w:rPr>
      </w:pPr>
      <w:r w:rsidRPr="00FE36E6">
        <w:rPr>
          <w:rFonts w:ascii="GHEA Grapalat" w:hAnsi="GHEA Grapalat" w:cs="GHEA Grapalat"/>
          <w:b/>
          <w:bCs/>
          <w:lang w:val="hy-AM"/>
        </w:rPr>
        <w:t>2023 թ.-ին՝ 192,168.0 հազ. դրամ,</w:t>
      </w:r>
    </w:p>
    <w:p w14:paraId="3E24160E" w14:textId="77777777" w:rsidR="00BA7C8E" w:rsidRPr="00FE36E6" w:rsidRDefault="00BA7C8E" w:rsidP="00BA7C8E">
      <w:pPr>
        <w:spacing w:after="0" w:line="240" w:lineRule="auto"/>
        <w:ind w:firstLine="720"/>
        <w:jc w:val="both"/>
        <w:rPr>
          <w:rFonts w:ascii="GHEA Grapalat" w:hAnsi="GHEA Grapalat" w:cs="GHEA Grapalat"/>
          <w:b/>
          <w:bCs/>
          <w:lang w:val="hy-AM"/>
        </w:rPr>
      </w:pPr>
      <w:r w:rsidRPr="00FE36E6">
        <w:rPr>
          <w:rFonts w:ascii="GHEA Grapalat" w:hAnsi="GHEA Grapalat" w:cs="GHEA Grapalat"/>
          <w:b/>
          <w:bCs/>
          <w:lang w:val="hy-AM"/>
        </w:rPr>
        <w:t>2024 թ.-ին՝ 218,280.0 հազ. դրամ,</w:t>
      </w:r>
    </w:p>
    <w:p w14:paraId="096EF307" w14:textId="77777777" w:rsidR="00BA7C8E" w:rsidRPr="00FE36E6" w:rsidRDefault="00BA7C8E" w:rsidP="00BA7C8E">
      <w:pPr>
        <w:spacing w:after="0" w:line="240" w:lineRule="auto"/>
        <w:ind w:left="720"/>
        <w:jc w:val="both"/>
        <w:rPr>
          <w:rFonts w:ascii="GHEA Grapalat" w:hAnsi="GHEA Grapalat" w:cs="GHEA Grapalat"/>
          <w:b/>
          <w:bCs/>
          <w:lang w:val="hy-AM"/>
        </w:rPr>
      </w:pPr>
      <w:r w:rsidRPr="00FE36E6">
        <w:rPr>
          <w:rFonts w:ascii="GHEA Grapalat" w:hAnsi="GHEA Grapalat" w:cs="GHEA Grapalat"/>
          <w:b/>
          <w:bCs/>
          <w:lang w:val="hy-AM"/>
        </w:rPr>
        <w:t>2025 թ.-ին՝ 261,936.0 հազ. դրամ։</w:t>
      </w:r>
    </w:p>
    <w:p w14:paraId="006E0227" w14:textId="7C62A008" w:rsidR="00BA7C8E" w:rsidRPr="00FE36E6" w:rsidRDefault="00741541" w:rsidP="00BA7C8E">
      <w:pPr>
        <w:autoSpaceDE w:val="0"/>
        <w:autoSpaceDN w:val="0"/>
        <w:adjustRightInd w:val="0"/>
        <w:spacing w:after="0" w:line="240" w:lineRule="auto"/>
        <w:ind w:firstLine="810"/>
        <w:contextualSpacing/>
        <w:jc w:val="both"/>
        <w:rPr>
          <w:rFonts w:ascii="GHEA Grapalat" w:hAnsi="GHEA Grapalat" w:cs="GHEA Grapalat"/>
          <w:b/>
          <w:bCs/>
          <w:color w:val="000000" w:themeColor="text1"/>
          <w:lang w:val="hy-AM"/>
        </w:rPr>
      </w:pPr>
      <w:r w:rsidRPr="00FE36E6">
        <w:rPr>
          <w:rFonts w:ascii="GHEA Grapalat" w:hAnsi="GHEA Grapalat" w:cs="GHEA Grapalat"/>
          <w:b/>
          <w:bCs/>
          <w:color w:val="000000" w:themeColor="text1"/>
          <w:lang w:val="hy-AM"/>
        </w:rPr>
        <w:t>6</w:t>
      </w:r>
      <w:r w:rsidR="00BA7C8E" w:rsidRPr="00FE36E6">
        <w:rPr>
          <w:rFonts w:ascii="GHEA Grapalat" w:hAnsi="GHEA Grapalat" w:cs="GHEA Grapalat"/>
          <w:b/>
          <w:bCs/>
          <w:color w:val="000000" w:themeColor="text1"/>
          <w:lang w:val="hy-AM"/>
        </w:rPr>
        <w:t>. Գործազուրկին այլ վայրում աշխատանքի տեղավորման աջակցության տրամադրում</w:t>
      </w:r>
      <w:r w:rsidR="00BA7C8E" w:rsidRPr="00FE36E6">
        <w:rPr>
          <w:rFonts w:ascii="GHEA Grapalat" w:hAnsi="GHEA Grapalat" w:cs="GHEA Grapalat"/>
          <w:b/>
          <w:bCs/>
          <w:color w:val="000000" w:themeColor="text1"/>
          <w:lang w:val="af-ZA"/>
        </w:rPr>
        <w:t xml:space="preserve"> </w:t>
      </w:r>
      <w:r w:rsidR="00BA7C8E" w:rsidRPr="00FE36E6">
        <w:rPr>
          <w:rFonts w:ascii="GHEA Grapalat" w:hAnsi="GHEA Grapalat" w:cs="Sylfaen"/>
          <w:b/>
          <w:color w:val="000000" w:themeColor="text1"/>
          <w:lang w:val="af-ZA" w:eastAsia="ru-RU"/>
        </w:rPr>
        <w:t>(12003)</w:t>
      </w:r>
    </w:p>
    <w:p w14:paraId="175544E6" w14:textId="30651A3A" w:rsidR="00BA7C8E" w:rsidRPr="00BA7C8E" w:rsidRDefault="00BA7C8E" w:rsidP="00BA7C8E">
      <w:pPr>
        <w:spacing w:after="0" w:line="240" w:lineRule="auto"/>
        <w:ind w:firstLine="630"/>
        <w:contextualSpacing/>
        <w:jc w:val="both"/>
        <w:rPr>
          <w:rFonts w:ascii="GHEA Grapalat" w:hAnsi="GHEA Grapalat" w:cs="GHEA Grapalat"/>
          <w:color w:val="000000" w:themeColor="text1"/>
          <w:lang w:val="pt-BR"/>
        </w:rPr>
      </w:pPr>
      <w:r w:rsidRPr="00FE36E6">
        <w:rPr>
          <w:rFonts w:ascii="GHEA Grapalat" w:hAnsi="GHEA Grapalat" w:cs="GHEA Grapalat"/>
          <w:color w:val="000000" w:themeColor="text1"/>
          <w:lang w:val="hy-AM"/>
        </w:rPr>
        <w:t>Աշխատուժի ներքին տեղաշարժի կարգավորումը զբաղվածության պետական  քաղաքականության հիմնախնդիրներից է: Դա պայմանավորված է հանրապետության մարզերի անհամաչափ զարգացմամբ, ինչպես նաև գյուղական բնակավայրերում և սահմանամերձ տարածքներում որոշ մասնագետների՝</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հատկապես</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բժիշկների</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ուսուցիչների</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և</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նեղ</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մասնագետների</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անընդհատ առաջացող</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պահանջարկի առկայությամբ</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որի</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մի</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զգալի</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մասը</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չի</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համալրվում</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տարիներ</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շարունակ</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Այս</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միջոցառման</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նպատակը</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աշխատուժի</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ներքին</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տեղաշարժի</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կարգավորման</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միջոցով</w:t>
      </w:r>
      <w:r w:rsidRPr="00FE36E6">
        <w:rPr>
          <w:rFonts w:ascii="GHEA Grapalat" w:hAnsi="GHEA Grapalat" w:cs="GHEA Grapalat"/>
          <w:color w:val="000000" w:themeColor="text1"/>
          <w:lang w:val="pt-BR"/>
        </w:rPr>
        <w:t xml:space="preserve"> </w:t>
      </w:r>
      <w:r w:rsidRPr="00FE36E6">
        <w:rPr>
          <w:rFonts w:ascii="GHEA Grapalat" w:hAnsi="GHEA Grapalat" w:cs="GHEA Grapalat"/>
          <w:color w:val="000000" w:themeColor="text1"/>
          <w:lang w:val="hy-AM"/>
        </w:rPr>
        <w:t>Հայաստանի</w:t>
      </w:r>
      <w:r w:rsidRPr="00BA7C8E">
        <w:rPr>
          <w:rFonts w:ascii="GHEA Grapalat" w:hAnsi="GHEA Grapalat" w:cs="GHEA Grapalat"/>
          <w:color w:val="000000" w:themeColor="text1"/>
          <w:lang w:val="pt-BR"/>
        </w:rPr>
        <w:t xml:space="preserve"> </w:t>
      </w:r>
      <w:r w:rsidRPr="00BA7C8E">
        <w:rPr>
          <w:rFonts w:ascii="GHEA Grapalat" w:hAnsi="GHEA Grapalat" w:cs="GHEA Grapalat"/>
          <w:color w:val="000000" w:themeColor="text1"/>
          <w:lang w:val="hy-AM"/>
        </w:rPr>
        <w:t>Հանրապետության</w:t>
      </w:r>
      <w:r w:rsidRPr="00BA7C8E">
        <w:rPr>
          <w:rFonts w:ascii="GHEA Grapalat" w:hAnsi="GHEA Grapalat" w:cs="GHEA Grapalat"/>
          <w:color w:val="000000" w:themeColor="text1"/>
          <w:lang w:val="pt-BR"/>
        </w:rPr>
        <w:t xml:space="preserve"> </w:t>
      </w:r>
      <w:r w:rsidRPr="00BA7C8E">
        <w:rPr>
          <w:rFonts w:ascii="GHEA Grapalat" w:hAnsi="GHEA Grapalat" w:cs="GHEA Grapalat"/>
          <w:color w:val="000000" w:themeColor="text1"/>
          <w:lang w:val="hy-AM"/>
        </w:rPr>
        <w:t>մարզերում</w:t>
      </w:r>
      <w:r w:rsidRPr="00BA7C8E">
        <w:rPr>
          <w:rFonts w:ascii="GHEA Grapalat" w:hAnsi="GHEA Grapalat" w:cs="GHEA Grapalat"/>
          <w:color w:val="000000" w:themeColor="text1"/>
          <w:lang w:val="pt-BR"/>
        </w:rPr>
        <w:t xml:space="preserve"> (</w:t>
      </w:r>
      <w:r w:rsidRPr="00BA7C8E">
        <w:rPr>
          <w:rFonts w:ascii="GHEA Grapalat" w:hAnsi="GHEA Grapalat" w:cs="GHEA Grapalat"/>
          <w:color w:val="000000" w:themeColor="text1"/>
          <w:lang w:val="hy-AM"/>
        </w:rPr>
        <w:t>բացառությամբ</w:t>
      </w:r>
      <w:r w:rsidRPr="00BA7C8E">
        <w:rPr>
          <w:rFonts w:ascii="GHEA Grapalat" w:hAnsi="GHEA Grapalat" w:cs="GHEA Grapalat"/>
          <w:color w:val="000000" w:themeColor="text1"/>
          <w:lang w:val="pt-BR"/>
        </w:rPr>
        <w:t xml:space="preserve"> </w:t>
      </w:r>
      <w:r w:rsidRPr="00BA7C8E">
        <w:rPr>
          <w:rFonts w:ascii="GHEA Grapalat" w:hAnsi="GHEA Grapalat" w:cs="GHEA Grapalat"/>
          <w:color w:val="000000" w:themeColor="text1"/>
          <w:lang w:val="hy-AM"/>
        </w:rPr>
        <w:t>Երևան</w:t>
      </w:r>
      <w:r w:rsidRPr="00BA7C8E">
        <w:rPr>
          <w:rFonts w:ascii="GHEA Grapalat" w:hAnsi="GHEA Grapalat" w:cs="GHEA Grapalat"/>
          <w:color w:val="000000" w:themeColor="text1"/>
          <w:lang w:val="pt-BR"/>
        </w:rPr>
        <w:t xml:space="preserve"> </w:t>
      </w:r>
      <w:r w:rsidRPr="00BA7C8E">
        <w:rPr>
          <w:rFonts w:ascii="GHEA Grapalat" w:hAnsi="GHEA Grapalat" w:cs="GHEA Grapalat"/>
          <w:color w:val="000000" w:themeColor="text1"/>
          <w:lang w:val="hy-AM"/>
        </w:rPr>
        <w:t>քաղաքի</w:t>
      </w:r>
      <w:r w:rsidRPr="00BA7C8E">
        <w:rPr>
          <w:rFonts w:ascii="GHEA Grapalat" w:hAnsi="GHEA Grapalat" w:cs="GHEA Grapalat"/>
          <w:color w:val="000000" w:themeColor="text1"/>
          <w:lang w:val="pt-BR"/>
        </w:rPr>
        <w:t xml:space="preserve">), </w:t>
      </w:r>
      <w:r w:rsidRPr="00BA7C8E">
        <w:rPr>
          <w:rFonts w:ascii="GHEA Grapalat" w:hAnsi="GHEA Grapalat" w:cs="GHEA Grapalat"/>
          <w:color w:val="000000" w:themeColor="text1"/>
          <w:lang w:val="hy-AM"/>
        </w:rPr>
        <w:t>մասնավորապես</w:t>
      </w:r>
      <w:r w:rsidRPr="00BA7C8E">
        <w:rPr>
          <w:rFonts w:ascii="GHEA Grapalat" w:hAnsi="GHEA Grapalat" w:cs="GHEA Grapalat"/>
          <w:color w:val="000000" w:themeColor="text1"/>
          <w:lang w:val="pt-BR"/>
        </w:rPr>
        <w:t xml:space="preserve">, </w:t>
      </w:r>
      <w:r w:rsidRPr="00BA7C8E">
        <w:rPr>
          <w:rFonts w:ascii="GHEA Grapalat" w:hAnsi="GHEA Grapalat" w:cs="GHEA Grapalat"/>
          <w:color w:val="000000" w:themeColor="text1"/>
          <w:lang w:val="hy-AM"/>
        </w:rPr>
        <w:t>գյուղական</w:t>
      </w:r>
      <w:r w:rsidRPr="00BA7C8E">
        <w:rPr>
          <w:rFonts w:ascii="GHEA Grapalat" w:hAnsi="GHEA Grapalat" w:cs="GHEA Grapalat"/>
          <w:color w:val="000000" w:themeColor="text1"/>
          <w:lang w:val="pt-BR"/>
        </w:rPr>
        <w:t xml:space="preserve"> </w:t>
      </w:r>
      <w:r w:rsidRPr="00BA7C8E">
        <w:rPr>
          <w:rFonts w:ascii="GHEA Grapalat" w:hAnsi="GHEA Grapalat" w:cs="GHEA Grapalat"/>
          <w:color w:val="000000" w:themeColor="text1"/>
          <w:lang w:val="hy-AM"/>
        </w:rPr>
        <w:t>բնակավայրերում</w:t>
      </w:r>
      <w:r w:rsidRPr="00BA7C8E">
        <w:rPr>
          <w:rFonts w:ascii="GHEA Grapalat" w:hAnsi="GHEA Grapalat" w:cs="GHEA Grapalat"/>
          <w:color w:val="000000" w:themeColor="text1"/>
          <w:lang w:val="pt-BR"/>
        </w:rPr>
        <w:t xml:space="preserve"> </w:t>
      </w:r>
      <w:r w:rsidRPr="00BA7C8E">
        <w:rPr>
          <w:rFonts w:ascii="GHEA Grapalat" w:hAnsi="GHEA Grapalat" w:cs="GHEA Grapalat"/>
          <w:color w:val="000000" w:themeColor="text1"/>
          <w:lang w:val="hy-AM"/>
        </w:rPr>
        <w:t>և</w:t>
      </w:r>
      <w:r w:rsidRPr="00BA7C8E">
        <w:rPr>
          <w:rFonts w:ascii="GHEA Grapalat" w:hAnsi="GHEA Grapalat" w:cs="GHEA Grapalat"/>
          <w:color w:val="000000" w:themeColor="text1"/>
          <w:lang w:val="pt-BR"/>
        </w:rPr>
        <w:t xml:space="preserve"> </w:t>
      </w:r>
      <w:r w:rsidRPr="00BA7C8E">
        <w:rPr>
          <w:rFonts w:ascii="GHEA Grapalat" w:hAnsi="GHEA Grapalat" w:cs="GHEA Grapalat"/>
          <w:color w:val="000000" w:themeColor="text1"/>
          <w:lang w:val="hy-AM"/>
        </w:rPr>
        <w:t>սահմանամերձ</w:t>
      </w:r>
      <w:r w:rsidRPr="00BA7C8E">
        <w:rPr>
          <w:rFonts w:ascii="GHEA Grapalat" w:hAnsi="GHEA Grapalat" w:cs="GHEA Grapalat"/>
          <w:color w:val="000000" w:themeColor="text1"/>
          <w:lang w:val="pt-BR"/>
        </w:rPr>
        <w:t xml:space="preserve"> </w:t>
      </w:r>
      <w:r w:rsidRPr="00BA7C8E">
        <w:rPr>
          <w:rFonts w:ascii="GHEA Grapalat" w:hAnsi="GHEA Grapalat" w:cs="GHEA Grapalat"/>
          <w:color w:val="000000" w:themeColor="text1"/>
          <w:lang w:val="hy-AM"/>
        </w:rPr>
        <w:t>տարածաշրջաններում</w:t>
      </w:r>
      <w:r w:rsidRPr="00BA7C8E">
        <w:rPr>
          <w:rFonts w:ascii="GHEA Grapalat" w:hAnsi="GHEA Grapalat" w:cs="GHEA Grapalat"/>
          <w:color w:val="000000" w:themeColor="text1"/>
          <w:lang w:val="pt-BR"/>
        </w:rPr>
        <w:t xml:space="preserve"> </w:t>
      </w:r>
      <w:r w:rsidRPr="00BA7C8E">
        <w:rPr>
          <w:rFonts w:ascii="GHEA Grapalat" w:hAnsi="GHEA Grapalat" w:cs="GHEA Grapalat"/>
          <w:color w:val="000000" w:themeColor="text1"/>
          <w:lang w:val="hy-AM"/>
        </w:rPr>
        <w:t>շարունակաբար</w:t>
      </w:r>
      <w:r w:rsidRPr="00BA7C8E">
        <w:rPr>
          <w:rFonts w:ascii="GHEA Grapalat" w:hAnsi="GHEA Grapalat" w:cs="GHEA Grapalat"/>
          <w:color w:val="000000" w:themeColor="text1"/>
          <w:lang w:val="pt-BR"/>
        </w:rPr>
        <w:t xml:space="preserve"> </w:t>
      </w:r>
      <w:r w:rsidRPr="00BA7C8E">
        <w:rPr>
          <w:rFonts w:ascii="GHEA Grapalat" w:hAnsi="GHEA Grapalat" w:cs="GHEA Grapalat"/>
          <w:color w:val="000000" w:themeColor="text1"/>
          <w:lang w:val="hy-AM"/>
        </w:rPr>
        <w:t>չլրացվող</w:t>
      </w:r>
      <w:r w:rsidRPr="00BA7C8E">
        <w:rPr>
          <w:rFonts w:ascii="GHEA Grapalat" w:hAnsi="GHEA Grapalat" w:cs="GHEA Grapalat"/>
          <w:color w:val="000000" w:themeColor="text1"/>
          <w:lang w:val="pt-BR"/>
        </w:rPr>
        <w:t xml:space="preserve"> </w:t>
      </w:r>
      <w:r w:rsidRPr="00BA7C8E">
        <w:rPr>
          <w:rFonts w:ascii="GHEA Grapalat" w:hAnsi="GHEA Grapalat" w:cs="GHEA Grapalat"/>
          <w:color w:val="000000" w:themeColor="text1"/>
          <w:lang w:val="hy-AM"/>
        </w:rPr>
        <w:t>թափուր</w:t>
      </w:r>
      <w:r w:rsidRPr="00BA7C8E">
        <w:rPr>
          <w:rFonts w:ascii="GHEA Grapalat" w:hAnsi="GHEA Grapalat" w:cs="GHEA Grapalat"/>
          <w:color w:val="000000" w:themeColor="text1"/>
          <w:lang w:val="pt-BR"/>
        </w:rPr>
        <w:t xml:space="preserve"> </w:t>
      </w:r>
      <w:r w:rsidRPr="00BA7C8E">
        <w:rPr>
          <w:rFonts w:ascii="GHEA Grapalat" w:hAnsi="GHEA Grapalat" w:cs="GHEA Grapalat"/>
          <w:color w:val="000000" w:themeColor="text1"/>
          <w:lang w:val="hy-AM"/>
        </w:rPr>
        <w:t>աշխատատեղերի</w:t>
      </w:r>
      <w:r w:rsidRPr="00BA7C8E">
        <w:rPr>
          <w:rFonts w:ascii="GHEA Grapalat" w:hAnsi="GHEA Grapalat" w:cs="GHEA Grapalat"/>
          <w:color w:val="000000" w:themeColor="text1"/>
          <w:lang w:val="pt-BR"/>
        </w:rPr>
        <w:t xml:space="preserve"> </w:t>
      </w:r>
      <w:r w:rsidRPr="00BA7C8E">
        <w:rPr>
          <w:rFonts w:ascii="GHEA Grapalat" w:hAnsi="GHEA Grapalat" w:cs="GHEA Grapalat"/>
          <w:color w:val="000000" w:themeColor="text1"/>
          <w:lang w:val="hy-AM"/>
        </w:rPr>
        <w:t>համալրումն</w:t>
      </w:r>
      <w:r w:rsidRPr="00BA7C8E">
        <w:rPr>
          <w:rFonts w:ascii="GHEA Grapalat" w:hAnsi="GHEA Grapalat" w:cs="GHEA Grapalat"/>
          <w:color w:val="000000" w:themeColor="text1"/>
          <w:lang w:val="pt-BR"/>
        </w:rPr>
        <w:t xml:space="preserve"> </w:t>
      </w:r>
      <w:r w:rsidRPr="00BA7C8E">
        <w:rPr>
          <w:rFonts w:ascii="GHEA Grapalat" w:hAnsi="GHEA Grapalat" w:cs="GHEA Grapalat"/>
          <w:color w:val="000000" w:themeColor="text1"/>
          <w:lang w:val="hy-AM"/>
        </w:rPr>
        <w:t>ու</w:t>
      </w:r>
      <w:r w:rsidRPr="00BA7C8E">
        <w:rPr>
          <w:rFonts w:ascii="GHEA Grapalat" w:hAnsi="GHEA Grapalat" w:cs="GHEA Grapalat"/>
          <w:color w:val="000000" w:themeColor="text1"/>
          <w:lang w:val="pt-BR"/>
        </w:rPr>
        <w:t xml:space="preserve"> </w:t>
      </w:r>
      <w:r w:rsidRPr="00BA7C8E">
        <w:rPr>
          <w:rFonts w:ascii="GHEA Grapalat" w:hAnsi="GHEA Grapalat" w:cs="GHEA Grapalat"/>
          <w:color w:val="000000" w:themeColor="text1"/>
          <w:lang w:val="hy-AM"/>
        </w:rPr>
        <w:t>կայուն</w:t>
      </w:r>
      <w:r w:rsidRPr="00BA7C8E">
        <w:rPr>
          <w:rFonts w:ascii="GHEA Grapalat" w:hAnsi="GHEA Grapalat" w:cs="GHEA Grapalat"/>
          <w:color w:val="000000" w:themeColor="text1"/>
          <w:lang w:val="pt-BR"/>
        </w:rPr>
        <w:t xml:space="preserve"> </w:t>
      </w:r>
      <w:r w:rsidRPr="00BA7C8E">
        <w:rPr>
          <w:rFonts w:ascii="GHEA Grapalat" w:hAnsi="GHEA Grapalat" w:cs="GHEA Grapalat"/>
          <w:color w:val="000000" w:themeColor="text1"/>
          <w:lang w:val="hy-AM"/>
        </w:rPr>
        <w:t>զբաղվածության</w:t>
      </w:r>
      <w:r w:rsidRPr="00BA7C8E">
        <w:rPr>
          <w:rFonts w:ascii="GHEA Grapalat" w:hAnsi="GHEA Grapalat" w:cs="GHEA Grapalat"/>
          <w:color w:val="000000" w:themeColor="text1"/>
          <w:lang w:val="pt-BR"/>
        </w:rPr>
        <w:t xml:space="preserve"> </w:t>
      </w:r>
      <w:r w:rsidRPr="00BA7C8E">
        <w:rPr>
          <w:rFonts w:ascii="GHEA Grapalat" w:hAnsi="GHEA Grapalat" w:cs="GHEA Grapalat"/>
          <w:color w:val="000000" w:themeColor="text1"/>
          <w:lang w:val="hy-AM"/>
        </w:rPr>
        <w:t>ապահովումն</w:t>
      </w:r>
      <w:r w:rsidRPr="00BA7C8E">
        <w:rPr>
          <w:rFonts w:ascii="GHEA Grapalat" w:hAnsi="GHEA Grapalat" w:cs="GHEA Grapalat"/>
          <w:color w:val="000000" w:themeColor="text1"/>
          <w:lang w:val="pt-BR"/>
        </w:rPr>
        <w:t xml:space="preserve"> </w:t>
      </w:r>
      <w:r w:rsidRPr="00BA7C8E">
        <w:rPr>
          <w:rFonts w:ascii="GHEA Grapalat" w:hAnsi="GHEA Grapalat" w:cs="GHEA Grapalat"/>
          <w:color w:val="000000" w:themeColor="text1"/>
          <w:lang w:val="hy-AM"/>
        </w:rPr>
        <w:t>էր</w:t>
      </w:r>
      <w:r w:rsidRPr="00BA7C8E">
        <w:rPr>
          <w:rFonts w:ascii="GHEA Grapalat" w:hAnsi="GHEA Grapalat" w:cs="GHEA Grapalat"/>
          <w:color w:val="000000" w:themeColor="text1"/>
          <w:lang w:val="pt-BR"/>
        </w:rPr>
        <w:t xml:space="preserve">: </w:t>
      </w:r>
      <w:r w:rsidR="00547D16">
        <w:rPr>
          <w:rFonts w:ascii="GHEA Grapalat" w:hAnsi="GHEA Grapalat"/>
          <w:color w:val="000000"/>
          <w:lang w:val="hy-AM"/>
        </w:rPr>
        <w:t>Միջոցառումը 2022-2023թթ. ՄԺԾ ծրագրով նախատեսված չի եղել իրականացնել, 2022թ. պետական բյուջեով միջոցառմանը համար նախատեսված 920.0 հազ. դրամը հատկացվել է 2020-2021թթ. կնքված պայմանագրերի շրջանակներում՝ ֆինանսական պարտավորությունների մարմանը։</w:t>
      </w:r>
    </w:p>
    <w:p w14:paraId="3D40DDE8" w14:textId="77777777" w:rsidR="00BA7C8E" w:rsidRPr="00BA7C8E" w:rsidRDefault="00BA7C8E" w:rsidP="00BA7C8E">
      <w:pPr>
        <w:spacing w:after="0" w:line="240" w:lineRule="auto"/>
        <w:ind w:firstLine="630"/>
        <w:contextualSpacing/>
        <w:jc w:val="both"/>
        <w:rPr>
          <w:rFonts w:ascii="GHEA Grapalat" w:hAnsi="GHEA Grapalat" w:cs="GHEA Grapalat"/>
          <w:b/>
          <w:bCs/>
          <w:color w:val="000000" w:themeColor="text1"/>
          <w:lang w:val="hy-AM"/>
        </w:rPr>
      </w:pPr>
      <w:r w:rsidRPr="00BA7C8E">
        <w:rPr>
          <w:rFonts w:ascii="GHEA Grapalat" w:hAnsi="GHEA Grapalat" w:cs="GHEA Grapalat"/>
          <w:b/>
          <w:bCs/>
          <w:color w:val="000000" w:themeColor="text1"/>
          <w:lang w:val="hy-AM"/>
        </w:rPr>
        <w:t>2023-2025 թթ.-ին միջոցառումը չի իրականացվելու։</w:t>
      </w:r>
    </w:p>
    <w:p w14:paraId="7C8DF504" w14:textId="20FCD5F0" w:rsidR="00BA7C8E" w:rsidRPr="00BA7C8E" w:rsidRDefault="00741541" w:rsidP="00BA7C8E">
      <w:pPr>
        <w:spacing w:after="0" w:line="240" w:lineRule="auto"/>
        <w:ind w:firstLine="630"/>
        <w:contextualSpacing/>
        <w:jc w:val="both"/>
        <w:rPr>
          <w:rFonts w:ascii="GHEA Grapalat" w:hAnsi="GHEA Grapalat" w:cs="GHEA Grapalat"/>
          <w:color w:val="000000" w:themeColor="text1"/>
          <w:lang w:val="pt-BR"/>
        </w:rPr>
      </w:pPr>
      <w:r>
        <w:rPr>
          <w:rFonts w:ascii="GHEA Grapalat" w:hAnsi="GHEA Grapalat" w:cs="GHEA Grapalat"/>
          <w:b/>
          <w:bCs/>
          <w:color w:val="000000" w:themeColor="text1"/>
          <w:lang w:val="hy-AM"/>
        </w:rPr>
        <w:t>7</w:t>
      </w:r>
      <w:r w:rsidR="00BA7C8E" w:rsidRPr="00BA7C8E">
        <w:rPr>
          <w:rFonts w:ascii="GHEA Grapalat" w:hAnsi="GHEA Grapalat" w:cs="Cambria Math"/>
          <w:b/>
          <w:bCs/>
          <w:color w:val="000000" w:themeColor="text1"/>
          <w:lang w:val="hy-AM"/>
        </w:rPr>
        <w:t>.</w:t>
      </w:r>
      <w:r w:rsidR="00BA7C8E" w:rsidRPr="00BA7C8E">
        <w:rPr>
          <w:rFonts w:ascii="GHEA Grapalat" w:hAnsi="GHEA Grapalat" w:cs="GHEA Grapalat"/>
          <w:b/>
          <w:bCs/>
          <w:color w:val="000000" w:themeColor="text1"/>
          <w:lang w:val="hy-AM"/>
        </w:rPr>
        <w:t xml:space="preserve"> Ձեռք</w:t>
      </w:r>
      <w:r w:rsidR="00BA7C8E" w:rsidRPr="00BA7C8E">
        <w:rPr>
          <w:rFonts w:ascii="GHEA Grapalat" w:hAnsi="GHEA Grapalat" w:cs="GHEA Grapalat"/>
          <w:b/>
          <w:bCs/>
          <w:color w:val="000000" w:themeColor="text1"/>
          <w:lang w:val="af-ZA"/>
        </w:rPr>
        <w:t xml:space="preserve"> </w:t>
      </w:r>
      <w:r w:rsidR="00BA7C8E" w:rsidRPr="00BA7C8E">
        <w:rPr>
          <w:rFonts w:ascii="GHEA Grapalat" w:hAnsi="GHEA Grapalat" w:cs="GHEA Grapalat"/>
          <w:b/>
          <w:bCs/>
          <w:color w:val="000000" w:themeColor="text1"/>
          <w:lang w:val="hy-AM"/>
        </w:rPr>
        <w:t>բերած</w:t>
      </w:r>
      <w:r w:rsidR="00BA7C8E" w:rsidRPr="00BA7C8E">
        <w:rPr>
          <w:rFonts w:ascii="GHEA Grapalat" w:hAnsi="GHEA Grapalat" w:cs="GHEA Grapalat"/>
          <w:b/>
          <w:bCs/>
          <w:color w:val="000000" w:themeColor="text1"/>
          <w:lang w:val="af-ZA"/>
        </w:rPr>
        <w:t xml:space="preserve"> </w:t>
      </w:r>
      <w:r w:rsidR="00BA7C8E" w:rsidRPr="00BA7C8E">
        <w:rPr>
          <w:rFonts w:ascii="GHEA Grapalat" w:hAnsi="GHEA Grapalat" w:cs="GHEA Grapalat"/>
          <w:b/>
          <w:bCs/>
          <w:color w:val="000000" w:themeColor="text1"/>
          <w:lang w:val="hy-AM"/>
        </w:rPr>
        <w:t>մասնագիտությամբ</w:t>
      </w:r>
      <w:r w:rsidR="00BA7C8E" w:rsidRPr="00BA7C8E">
        <w:rPr>
          <w:rFonts w:ascii="GHEA Grapalat" w:hAnsi="GHEA Grapalat" w:cs="GHEA Grapalat"/>
          <w:b/>
          <w:bCs/>
          <w:color w:val="000000" w:themeColor="text1"/>
          <w:lang w:val="af-ZA"/>
        </w:rPr>
        <w:t xml:space="preserve"> </w:t>
      </w:r>
      <w:r w:rsidR="00BA7C8E" w:rsidRPr="00BA7C8E">
        <w:rPr>
          <w:rFonts w:ascii="GHEA Grapalat" w:hAnsi="GHEA Grapalat" w:cs="GHEA Grapalat"/>
          <w:b/>
          <w:bCs/>
          <w:color w:val="000000" w:themeColor="text1"/>
          <w:lang w:val="hy-AM"/>
        </w:rPr>
        <w:t>մասնագիտական</w:t>
      </w:r>
      <w:r w:rsidR="00BA7C8E" w:rsidRPr="00BA7C8E">
        <w:rPr>
          <w:rFonts w:ascii="GHEA Grapalat" w:hAnsi="GHEA Grapalat" w:cs="GHEA Grapalat"/>
          <w:b/>
          <w:bCs/>
          <w:color w:val="000000" w:themeColor="text1"/>
          <w:lang w:val="af-ZA"/>
        </w:rPr>
        <w:t xml:space="preserve"> </w:t>
      </w:r>
      <w:r w:rsidR="00BA7C8E" w:rsidRPr="00BA7C8E">
        <w:rPr>
          <w:rFonts w:ascii="GHEA Grapalat" w:hAnsi="GHEA Grapalat" w:cs="GHEA Grapalat"/>
          <w:b/>
          <w:bCs/>
          <w:color w:val="000000" w:themeColor="text1"/>
          <w:lang w:val="hy-AM"/>
        </w:rPr>
        <w:t>աշխատանքային</w:t>
      </w:r>
      <w:r w:rsidR="00BA7C8E" w:rsidRPr="00BA7C8E">
        <w:rPr>
          <w:rFonts w:ascii="GHEA Grapalat" w:hAnsi="GHEA Grapalat" w:cs="GHEA Grapalat"/>
          <w:b/>
          <w:bCs/>
          <w:color w:val="000000" w:themeColor="text1"/>
          <w:lang w:val="af-ZA"/>
        </w:rPr>
        <w:t xml:space="preserve"> </w:t>
      </w:r>
      <w:r w:rsidR="00BA7C8E" w:rsidRPr="00BA7C8E">
        <w:rPr>
          <w:rFonts w:ascii="GHEA Grapalat" w:hAnsi="GHEA Grapalat" w:cs="GHEA Grapalat"/>
          <w:b/>
          <w:bCs/>
          <w:color w:val="000000" w:themeColor="text1"/>
          <w:lang w:val="hy-AM"/>
        </w:rPr>
        <w:t>փորձ</w:t>
      </w:r>
      <w:r w:rsidR="00BA7C8E" w:rsidRPr="00BA7C8E">
        <w:rPr>
          <w:rFonts w:ascii="GHEA Grapalat" w:hAnsi="GHEA Grapalat" w:cs="GHEA Grapalat"/>
          <w:b/>
          <w:bCs/>
          <w:color w:val="000000" w:themeColor="text1"/>
          <w:lang w:val="af-ZA"/>
        </w:rPr>
        <w:t xml:space="preserve"> </w:t>
      </w:r>
      <w:r w:rsidR="00BA7C8E" w:rsidRPr="00BA7C8E">
        <w:rPr>
          <w:rFonts w:ascii="GHEA Grapalat" w:hAnsi="GHEA Grapalat" w:cs="GHEA Grapalat"/>
          <w:b/>
          <w:bCs/>
          <w:color w:val="000000" w:themeColor="text1"/>
          <w:lang w:val="hy-AM"/>
        </w:rPr>
        <w:t>ձեռք</w:t>
      </w:r>
      <w:r w:rsidR="00BA7C8E" w:rsidRPr="00BA7C8E">
        <w:rPr>
          <w:rFonts w:ascii="GHEA Grapalat" w:hAnsi="GHEA Grapalat" w:cs="GHEA Grapalat"/>
          <w:b/>
          <w:bCs/>
          <w:color w:val="000000" w:themeColor="text1"/>
          <w:lang w:val="af-ZA"/>
        </w:rPr>
        <w:t xml:space="preserve"> </w:t>
      </w:r>
      <w:r w:rsidR="00BA7C8E" w:rsidRPr="00BA7C8E">
        <w:rPr>
          <w:rFonts w:ascii="GHEA Grapalat" w:hAnsi="GHEA Grapalat" w:cs="GHEA Grapalat"/>
          <w:b/>
          <w:bCs/>
          <w:color w:val="000000" w:themeColor="text1"/>
          <w:lang w:val="hy-AM"/>
        </w:rPr>
        <w:t>բերելու</w:t>
      </w:r>
      <w:r w:rsidR="00BA7C8E" w:rsidRPr="00BA7C8E">
        <w:rPr>
          <w:rFonts w:ascii="GHEA Grapalat" w:hAnsi="GHEA Grapalat" w:cs="GHEA Grapalat"/>
          <w:b/>
          <w:bCs/>
          <w:color w:val="000000" w:themeColor="text1"/>
          <w:lang w:val="af-ZA"/>
        </w:rPr>
        <w:t xml:space="preserve"> </w:t>
      </w:r>
      <w:r w:rsidR="00BA7C8E" w:rsidRPr="00BA7C8E">
        <w:rPr>
          <w:rFonts w:ascii="GHEA Grapalat" w:hAnsi="GHEA Grapalat" w:cs="GHEA Grapalat"/>
          <w:b/>
          <w:bCs/>
          <w:color w:val="000000" w:themeColor="text1"/>
          <w:lang w:val="hy-AM"/>
        </w:rPr>
        <w:t>համար</w:t>
      </w:r>
      <w:r w:rsidR="00BA7C8E" w:rsidRPr="00BA7C8E">
        <w:rPr>
          <w:rFonts w:ascii="GHEA Grapalat" w:hAnsi="GHEA Grapalat" w:cs="GHEA Grapalat"/>
          <w:b/>
          <w:bCs/>
          <w:color w:val="000000" w:themeColor="text1"/>
          <w:lang w:val="af-ZA"/>
        </w:rPr>
        <w:t xml:space="preserve"> </w:t>
      </w:r>
      <w:r w:rsidR="00BA7C8E" w:rsidRPr="00BA7C8E">
        <w:rPr>
          <w:rFonts w:ascii="GHEA Grapalat" w:hAnsi="GHEA Grapalat" w:cs="GHEA Grapalat"/>
          <w:b/>
          <w:bCs/>
          <w:color w:val="000000" w:themeColor="text1"/>
          <w:lang w:val="hy-AM"/>
        </w:rPr>
        <w:t>գործազուրկներին</w:t>
      </w:r>
      <w:r w:rsidR="00BA7C8E" w:rsidRPr="00BA7C8E">
        <w:rPr>
          <w:rFonts w:ascii="GHEA Grapalat" w:hAnsi="GHEA Grapalat" w:cs="GHEA Grapalat"/>
          <w:b/>
          <w:bCs/>
          <w:color w:val="000000" w:themeColor="text1"/>
          <w:lang w:val="af-ZA"/>
        </w:rPr>
        <w:t xml:space="preserve"> </w:t>
      </w:r>
      <w:r w:rsidR="00BA7C8E" w:rsidRPr="00BA7C8E">
        <w:rPr>
          <w:rFonts w:ascii="GHEA Grapalat" w:hAnsi="GHEA Grapalat" w:cs="GHEA Grapalat"/>
          <w:b/>
          <w:bCs/>
          <w:color w:val="000000" w:themeColor="text1"/>
          <w:lang w:val="hy-AM"/>
        </w:rPr>
        <w:t>աջակցության</w:t>
      </w:r>
      <w:r w:rsidR="00BA7C8E" w:rsidRPr="00BA7C8E">
        <w:rPr>
          <w:rFonts w:ascii="GHEA Grapalat" w:hAnsi="GHEA Grapalat" w:cs="GHEA Grapalat"/>
          <w:b/>
          <w:bCs/>
          <w:color w:val="000000" w:themeColor="text1"/>
          <w:lang w:val="af-ZA"/>
        </w:rPr>
        <w:t xml:space="preserve"> </w:t>
      </w:r>
      <w:r w:rsidR="00BA7C8E" w:rsidRPr="00BA7C8E">
        <w:rPr>
          <w:rFonts w:ascii="GHEA Grapalat" w:hAnsi="GHEA Grapalat" w:cs="GHEA Grapalat"/>
          <w:b/>
          <w:bCs/>
          <w:color w:val="000000" w:themeColor="text1"/>
          <w:lang w:val="hy-AM"/>
        </w:rPr>
        <w:t>տրամադրում</w:t>
      </w:r>
      <w:r w:rsidR="00BA7C8E" w:rsidRPr="00BA7C8E">
        <w:rPr>
          <w:rFonts w:ascii="GHEA Grapalat" w:hAnsi="GHEA Grapalat" w:cs="GHEA Grapalat"/>
          <w:b/>
          <w:bCs/>
          <w:color w:val="000000" w:themeColor="text1"/>
          <w:lang w:val="af-ZA"/>
        </w:rPr>
        <w:t xml:space="preserve"> </w:t>
      </w:r>
      <w:r w:rsidR="00BA7C8E" w:rsidRPr="00BA7C8E">
        <w:rPr>
          <w:rFonts w:ascii="GHEA Grapalat" w:hAnsi="GHEA Grapalat" w:cs="GHEA Grapalat"/>
          <w:b/>
          <w:bCs/>
          <w:color w:val="000000" w:themeColor="text1"/>
          <w:lang w:val="pt-BR"/>
        </w:rPr>
        <w:t xml:space="preserve"> </w:t>
      </w:r>
      <w:r w:rsidR="00BA7C8E" w:rsidRPr="00BA7C8E">
        <w:rPr>
          <w:rFonts w:ascii="GHEA Grapalat" w:hAnsi="GHEA Grapalat" w:cs="Sylfaen"/>
          <w:b/>
          <w:color w:val="000000" w:themeColor="text1"/>
          <w:lang w:val="af-ZA" w:eastAsia="ru-RU"/>
        </w:rPr>
        <w:t>(12004)</w:t>
      </w:r>
    </w:p>
    <w:p w14:paraId="6CFD99FB" w14:textId="77777777" w:rsidR="00BA7C8E" w:rsidRPr="00BA7C8E" w:rsidRDefault="00BA7C8E" w:rsidP="00BA7C8E">
      <w:pPr>
        <w:tabs>
          <w:tab w:val="left" w:pos="9360"/>
        </w:tabs>
        <w:spacing w:after="0" w:line="240" w:lineRule="auto"/>
        <w:ind w:right="7" w:firstLine="720"/>
        <w:jc w:val="both"/>
        <w:rPr>
          <w:rFonts w:ascii="GHEA Grapalat" w:hAnsi="GHEA Grapalat" w:cs="GHEA Grapalat"/>
          <w:lang w:val="af-ZA"/>
        </w:rPr>
      </w:pPr>
      <w:r w:rsidRPr="00BA7C8E">
        <w:rPr>
          <w:rFonts w:ascii="GHEA Grapalat" w:hAnsi="GHEA Grapalat" w:cs="GHEA Grapalat"/>
          <w:lang w:val="hy-AM"/>
        </w:rPr>
        <w:t>Երիտասարդների զբաղվածությունը խթանելու նպատակով՝ իրականացվել է «</w:t>
      </w:r>
      <w:r w:rsidRPr="00BA7C8E">
        <w:rPr>
          <w:rFonts w:ascii="GHEA Grapalat" w:hAnsi="GHEA Grapalat" w:cs="GHEA Grapalat"/>
          <w:bCs/>
          <w:lang w:val="hy-AM"/>
        </w:rPr>
        <w:t>Ձեռք</w:t>
      </w:r>
      <w:r w:rsidRPr="00BA7C8E">
        <w:rPr>
          <w:rFonts w:ascii="GHEA Grapalat" w:hAnsi="GHEA Grapalat" w:cs="GHEA Grapalat"/>
          <w:bCs/>
          <w:lang w:val="af-ZA"/>
        </w:rPr>
        <w:t xml:space="preserve"> </w:t>
      </w:r>
      <w:r w:rsidRPr="00BA7C8E">
        <w:rPr>
          <w:rFonts w:ascii="GHEA Grapalat" w:hAnsi="GHEA Grapalat" w:cs="GHEA Grapalat"/>
          <w:bCs/>
          <w:lang w:val="hy-AM"/>
        </w:rPr>
        <w:t>բերած</w:t>
      </w:r>
      <w:r w:rsidRPr="00BA7C8E">
        <w:rPr>
          <w:rFonts w:ascii="GHEA Grapalat" w:hAnsi="GHEA Grapalat" w:cs="GHEA Grapalat"/>
          <w:bCs/>
          <w:lang w:val="af-ZA"/>
        </w:rPr>
        <w:t xml:space="preserve"> </w:t>
      </w:r>
      <w:r w:rsidRPr="00BA7C8E">
        <w:rPr>
          <w:rFonts w:ascii="GHEA Grapalat" w:hAnsi="GHEA Grapalat" w:cs="GHEA Grapalat"/>
          <w:bCs/>
          <w:lang w:val="hy-AM"/>
        </w:rPr>
        <w:t>մասնագիտությամբ</w:t>
      </w:r>
      <w:r w:rsidRPr="00BA7C8E">
        <w:rPr>
          <w:rFonts w:ascii="GHEA Grapalat" w:hAnsi="GHEA Grapalat" w:cs="GHEA Grapalat"/>
          <w:bCs/>
          <w:lang w:val="af-ZA"/>
        </w:rPr>
        <w:t xml:space="preserve"> </w:t>
      </w:r>
      <w:r w:rsidRPr="00BA7C8E">
        <w:rPr>
          <w:rFonts w:ascii="GHEA Grapalat" w:hAnsi="GHEA Grapalat" w:cs="GHEA Grapalat"/>
          <w:bCs/>
          <w:lang w:val="hy-AM"/>
        </w:rPr>
        <w:t>մասնագիտական</w:t>
      </w:r>
      <w:r w:rsidRPr="00BA7C8E">
        <w:rPr>
          <w:rFonts w:ascii="GHEA Grapalat" w:hAnsi="GHEA Grapalat" w:cs="GHEA Grapalat"/>
          <w:bCs/>
          <w:lang w:val="af-ZA"/>
        </w:rPr>
        <w:t xml:space="preserve"> </w:t>
      </w:r>
      <w:r w:rsidRPr="00BA7C8E">
        <w:rPr>
          <w:rFonts w:ascii="GHEA Grapalat" w:hAnsi="GHEA Grapalat" w:cs="GHEA Grapalat"/>
          <w:bCs/>
          <w:lang w:val="hy-AM"/>
        </w:rPr>
        <w:t>աշխատանքային</w:t>
      </w:r>
      <w:r w:rsidRPr="00BA7C8E">
        <w:rPr>
          <w:rFonts w:ascii="GHEA Grapalat" w:hAnsi="GHEA Grapalat" w:cs="GHEA Grapalat"/>
          <w:bCs/>
          <w:lang w:val="af-ZA"/>
        </w:rPr>
        <w:t xml:space="preserve"> </w:t>
      </w:r>
      <w:r w:rsidRPr="00BA7C8E">
        <w:rPr>
          <w:rFonts w:ascii="GHEA Grapalat" w:hAnsi="GHEA Grapalat" w:cs="GHEA Grapalat"/>
          <w:bCs/>
          <w:lang w:val="hy-AM"/>
        </w:rPr>
        <w:t>փորձ</w:t>
      </w:r>
      <w:r w:rsidRPr="00BA7C8E">
        <w:rPr>
          <w:rFonts w:ascii="GHEA Grapalat" w:hAnsi="GHEA Grapalat" w:cs="GHEA Grapalat"/>
          <w:bCs/>
          <w:lang w:val="af-ZA"/>
        </w:rPr>
        <w:t xml:space="preserve"> </w:t>
      </w:r>
      <w:r w:rsidRPr="00BA7C8E">
        <w:rPr>
          <w:rFonts w:ascii="GHEA Grapalat" w:hAnsi="GHEA Grapalat" w:cs="GHEA Grapalat"/>
          <w:bCs/>
          <w:lang w:val="hy-AM"/>
        </w:rPr>
        <w:t>ձեռք</w:t>
      </w:r>
      <w:r w:rsidRPr="00BA7C8E">
        <w:rPr>
          <w:rFonts w:ascii="GHEA Grapalat" w:hAnsi="GHEA Grapalat" w:cs="GHEA Grapalat"/>
          <w:bCs/>
          <w:lang w:val="af-ZA"/>
        </w:rPr>
        <w:t xml:space="preserve"> </w:t>
      </w:r>
      <w:r w:rsidRPr="00BA7C8E">
        <w:rPr>
          <w:rFonts w:ascii="GHEA Grapalat" w:hAnsi="GHEA Grapalat" w:cs="GHEA Grapalat"/>
          <w:bCs/>
          <w:lang w:val="hy-AM"/>
        </w:rPr>
        <w:t>բերելու</w:t>
      </w:r>
      <w:r w:rsidRPr="00BA7C8E">
        <w:rPr>
          <w:rFonts w:ascii="GHEA Grapalat" w:hAnsi="GHEA Grapalat" w:cs="GHEA Grapalat"/>
          <w:bCs/>
          <w:lang w:val="af-ZA"/>
        </w:rPr>
        <w:t xml:space="preserve"> </w:t>
      </w:r>
      <w:r w:rsidRPr="00BA7C8E">
        <w:rPr>
          <w:rFonts w:ascii="GHEA Grapalat" w:hAnsi="GHEA Grapalat" w:cs="GHEA Grapalat"/>
          <w:bCs/>
          <w:lang w:val="hy-AM"/>
        </w:rPr>
        <w:t>համար</w:t>
      </w:r>
      <w:r w:rsidRPr="00BA7C8E">
        <w:rPr>
          <w:rFonts w:ascii="GHEA Grapalat" w:hAnsi="GHEA Grapalat" w:cs="GHEA Grapalat"/>
          <w:bCs/>
          <w:lang w:val="af-ZA"/>
        </w:rPr>
        <w:t xml:space="preserve"> </w:t>
      </w:r>
      <w:r w:rsidRPr="00BA7C8E">
        <w:rPr>
          <w:rFonts w:ascii="GHEA Grapalat" w:hAnsi="GHEA Grapalat" w:cs="GHEA Grapalat"/>
          <w:bCs/>
          <w:lang w:val="hy-AM"/>
        </w:rPr>
        <w:t>գործազուրկներին</w:t>
      </w:r>
      <w:r w:rsidRPr="00BA7C8E">
        <w:rPr>
          <w:rFonts w:ascii="GHEA Grapalat" w:hAnsi="GHEA Grapalat" w:cs="GHEA Grapalat"/>
          <w:bCs/>
          <w:lang w:val="af-ZA"/>
        </w:rPr>
        <w:t xml:space="preserve"> </w:t>
      </w:r>
      <w:r w:rsidRPr="00BA7C8E">
        <w:rPr>
          <w:rFonts w:ascii="GHEA Grapalat" w:hAnsi="GHEA Grapalat" w:cs="GHEA Grapalat"/>
          <w:bCs/>
          <w:lang w:val="hy-AM"/>
        </w:rPr>
        <w:t>աջակցության</w:t>
      </w:r>
      <w:r w:rsidRPr="00BA7C8E">
        <w:rPr>
          <w:rFonts w:ascii="GHEA Grapalat" w:hAnsi="GHEA Grapalat" w:cs="GHEA Grapalat"/>
          <w:bCs/>
          <w:lang w:val="af-ZA"/>
        </w:rPr>
        <w:t xml:space="preserve"> </w:t>
      </w:r>
      <w:r w:rsidRPr="00BA7C8E">
        <w:rPr>
          <w:rFonts w:ascii="GHEA Grapalat" w:hAnsi="GHEA Grapalat" w:cs="GHEA Grapalat"/>
          <w:bCs/>
          <w:lang w:val="hy-AM"/>
        </w:rPr>
        <w:t>տրամադրման»</w:t>
      </w:r>
      <w:r w:rsidRPr="00BA7C8E">
        <w:rPr>
          <w:rFonts w:ascii="GHEA Grapalat" w:hAnsi="GHEA Grapalat" w:cs="GHEA Grapalat"/>
          <w:bCs/>
          <w:lang w:val="af-ZA"/>
        </w:rPr>
        <w:t xml:space="preserve"> </w:t>
      </w:r>
      <w:r w:rsidRPr="00BA7C8E">
        <w:rPr>
          <w:rFonts w:ascii="GHEA Grapalat" w:hAnsi="GHEA Grapalat" w:cs="GHEA Grapalat"/>
          <w:lang w:val="hy-AM"/>
        </w:rPr>
        <w:t>միջոցառումը (աշխատանքային պրակտիկա գործատուի մոտ):</w:t>
      </w:r>
    </w:p>
    <w:p w14:paraId="58091204" w14:textId="77777777" w:rsidR="00BA7C8E" w:rsidRPr="00BA7C8E" w:rsidRDefault="00BA7C8E" w:rsidP="00BA7C8E">
      <w:pPr>
        <w:spacing w:after="0" w:line="240" w:lineRule="auto"/>
        <w:ind w:firstLine="630"/>
        <w:contextualSpacing/>
        <w:jc w:val="both"/>
        <w:rPr>
          <w:rFonts w:ascii="GHEA Grapalat" w:hAnsi="GHEA Grapalat" w:cs="GHEA Grapalat"/>
          <w:b/>
          <w:bCs/>
          <w:color w:val="000000" w:themeColor="text1"/>
          <w:lang w:val="hy-AM"/>
        </w:rPr>
      </w:pPr>
      <w:r w:rsidRPr="00BA7C8E">
        <w:rPr>
          <w:rFonts w:ascii="GHEA Grapalat" w:hAnsi="GHEA Grapalat" w:cs="GHEA Grapalat"/>
          <w:b/>
          <w:bCs/>
          <w:color w:val="000000" w:themeColor="text1"/>
          <w:lang w:val="hy-AM"/>
        </w:rPr>
        <w:t>2023-2025 թթ.-ին   միջոցառումը չի իրականացվելու։</w:t>
      </w:r>
    </w:p>
    <w:p w14:paraId="6F050994" w14:textId="5B2B4D50" w:rsidR="00BA7C8E" w:rsidRPr="00BA7C8E" w:rsidRDefault="00741541" w:rsidP="00BA7C8E">
      <w:pPr>
        <w:spacing w:after="0" w:line="240" w:lineRule="auto"/>
        <w:ind w:firstLine="720"/>
        <w:contextualSpacing/>
        <w:jc w:val="both"/>
        <w:rPr>
          <w:rFonts w:ascii="GHEA Grapalat" w:hAnsi="GHEA Grapalat" w:cs="Sylfaen"/>
          <w:lang w:val="af-ZA" w:eastAsia="ru-RU"/>
        </w:rPr>
      </w:pPr>
      <w:r>
        <w:rPr>
          <w:rFonts w:ascii="GHEA Grapalat" w:hAnsi="GHEA Grapalat" w:cs="GHEA Grapalat"/>
          <w:b/>
          <w:bCs/>
          <w:lang w:val="hy-AM"/>
        </w:rPr>
        <w:t>8</w:t>
      </w:r>
      <w:r w:rsidR="00BA7C8E" w:rsidRPr="00BA7C8E">
        <w:rPr>
          <w:rFonts w:ascii="GHEA Grapalat" w:hAnsi="GHEA Grapalat" w:cs="GHEA Grapalat"/>
          <w:b/>
          <w:bCs/>
          <w:lang w:val="hy-AM"/>
        </w:rPr>
        <w:t>.</w:t>
      </w:r>
      <w:r w:rsidR="00BA7C8E" w:rsidRPr="00BA7C8E">
        <w:rPr>
          <w:rFonts w:ascii="GHEA Grapalat" w:hAnsi="GHEA Grapalat" w:cs="GHEA Grapalat"/>
          <w:b/>
          <w:bCs/>
          <w:lang w:val="af-ZA"/>
        </w:rPr>
        <w:t xml:space="preserve"> </w:t>
      </w:r>
      <w:r w:rsidR="00BA7C8E" w:rsidRPr="00BA7C8E">
        <w:rPr>
          <w:rFonts w:ascii="GHEA Grapalat" w:hAnsi="GHEA Grapalat" w:cs="GHEA Grapalat"/>
          <w:b/>
          <w:bCs/>
          <w:lang w:val="hy-AM"/>
        </w:rPr>
        <w:t>Ա</w:t>
      </w:r>
      <w:r w:rsidR="00BA7C8E" w:rsidRPr="00BA7C8E">
        <w:rPr>
          <w:rFonts w:ascii="GHEA Grapalat" w:hAnsi="GHEA Grapalat" w:cs="GHEA Grapalat"/>
          <w:b/>
          <w:bCs/>
          <w:lang w:val="af-ZA"/>
        </w:rPr>
        <w:t>շխատաշուկայում անմրցունակ անձ</w:t>
      </w:r>
      <w:r w:rsidR="00BA7C8E" w:rsidRPr="00BA7C8E">
        <w:rPr>
          <w:rFonts w:ascii="GHEA Grapalat" w:hAnsi="GHEA Grapalat" w:cs="GHEA Grapalat"/>
          <w:b/>
          <w:bCs/>
          <w:lang w:val="hy-AM"/>
        </w:rPr>
        <w:t>անց</w:t>
      </w:r>
      <w:r w:rsidR="00BA7C8E" w:rsidRPr="00BA7C8E">
        <w:rPr>
          <w:rFonts w:ascii="GHEA Grapalat" w:hAnsi="GHEA Grapalat" w:cs="GHEA Grapalat"/>
          <w:b/>
          <w:bCs/>
          <w:lang w:val="af-ZA"/>
        </w:rPr>
        <w:t xml:space="preserve"> աշխատանքի տեղավորման </w:t>
      </w:r>
      <w:r w:rsidR="00BA7C8E" w:rsidRPr="00BA7C8E">
        <w:rPr>
          <w:rFonts w:ascii="GHEA Grapalat" w:hAnsi="GHEA Grapalat" w:cs="GHEA Grapalat"/>
          <w:b/>
          <w:bCs/>
          <w:lang w:val="hy-AM"/>
        </w:rPr>
        <w:t>դեպքում</w:t>
      </w:r>
      <w:r w:rsidR="00BA7C8E" w:rsidRPr="00BA7C8E">
        <w:rPr>
          <w:rFonts w:ascii="GHEA Grapalat" w:hAnsi="GHEA Grapalat" w:cs="GHEA Grapalat"/>
          <w:b/>
          <w:bCs/>
          <w:lang w:val="af-ZA"/>
        </w:rPr>
        <w:t xml:space="preserve"> գործատուին </w:t>
      </w:r>
      <w:r w:rsidR="00BA7C8E" w:rsidRPr="00BA7C8E">
        <w:rPr>
          <w:rFonts w:ascii="GHEA Grapalat" w:hAnsi="GHEA Grapalat" w:cs="GHEA Grapalat"/>
          <w:b/>
          <w:bCs/>
          <w:lang w:val="hy-AM"/>
        </w:rPr>
        <w:t>մ</w:t>
      </w:r>
      <w:r w:rsidR="00BA7C8E" w:rsidRPr="00BA7C8E">
        <w:rPr>
          <w:rFonts w:ascii="GHEA Grapalat" w:hAnsi="GHEA Grapalat" w:cs="GHEA Grapalat"/>
          <w:b/>
          <w:bCs/>
          <w:lang w:val="af-ZA"/>
        </w:rPr>
        <w:t>իանվագ փոխհատուցմ</w:t>
      </w:r>
      <w:r w:rsidR="00BA7C8E" w:rsidRPr="00BA7C8E">
        <w:rPr>
          <w:rFonts w:ascii="GHEA Grapalat" w:hAnsi="GHEA Grapalat" w:cs="GHEA Grapalat"/>
          <w:b/>
          <w:bCs/>
          <w:lang w:val="hy-AM"/>
        </w:rPr>
        <w:t xml:space="preserve">ան տրամադրում </w:t>
      </w:r>
      <w:r w:rsidR="00BA7C8E" w:rsidRPr="00BA7C8E">
        <w:rPr>
          <w:rFonts w:ascii="GHEA Grapalat" w:hAnsi="GHEA Grapalat" w:cs="Sylfaen"/>
          <w:b/>
          <w:lang w:val="af-ZA" w:eastAsia="ru-RU"/>
        </w:rPr>
        <w:t>(12005)</w:t>
      </w:r>
    </w:p>
    <w:p w14:paraId="2F4D62B6" w14:textId="77777777" w:rsidR="00BA7C8E" w:rsidRPr="00BA7C8E" w:rsidRDefault="00BA7C8E" w:rsidP="00BA7C8E">
      <w:pPr>
        <w:tabs>
          <w:tab w:val="left" w:pos="0"/>
          <w:tab w:val="left" w:pos="8550"/>
          <w:tab w:val="left" w:pos="9270"/>
          <w:tab w:val="left" w:pos="11340"/>
        </w:tabs>
        <w:spacing w:after="0" w:line="240" w:lineRule="auto"/>
        <w:ind w:firstLine="720"/>
        <w:contextualSpacing/>
        <w:jc w:val="both"/>
        <w:rPr>
          <w:rFonts w:ascii="GHEA Grapalat" w:hAnsi="GHEA Grapalat"/>
          <w:lang w:val="hy-AM"/>
        </w:rPr>
      </w:pPr>
      <w:r w:rsidRPr="00BA7C8E">
        <w:rPr>
          <w:rFonts w:ascii="GHEA Grapalat" w:hAnsi="GHEA Grapalat"/>
          <w:lang w:val="hy-AM"/>
        </w:rPr>
        <w:t>Սույն մ</w:t>
      </w:r>
      <w:r w:rsidRPr="00BA7C8E">
        <w:rPr>
          <w:rFonts w:ascii="GHEA Grapalat" w:hAnsi="GHEA Grapalat"/>
        </w:rPr>
        <w:t>իջոցառման</w:t>
      </w:r>
      <w:r w:rsidRPr="00BA7C8E">
        <w:rPr>
          <w:rFonts w:ascii="GHEA Grapalat" w:hAnsi="GHEA Grapalat"/>
          <w:lang w:val="hy-AM"/>
        </w:rPr>
        <w:t xml:space="preserve"> արդյունքն աշխատաշուկայում անմրցունակ, ինչպես նաև հաշմանդամություն ունեցող անձանց կայուն զբաղվածության ապահովումն է` գործատուի մոտ աշխատանքային ունակությունների և կարողությունների ձեռքբերման և աշխատատեղի հարմարեցման միջոցով: </w:t>
      </w:r>
      <w:r w:rsidRPr="00BA7C8E">
        <w:rPr>
          <w:rFonts w:ascii="GHEA Grapalat" w:hAnsi="GHEA Grapalat" w:cs="Sylfaen"/>
          <w:lang w:val="hy-AM" w:eastAsia="ru-RU"/>
        </w:rPr>
        <w:t>Միջոցառումն իրականացվում է</w:t>
      </w:r>
      <w:r w:rsidRPr="00BA7C8E">
        <w:rPr>
          <w:rFonts w:ascii="GHEA Grapalat" w:hAnsi="GHEA Grapalat" w:cs="Sylfaen"/>
          <w:lang w:eastAsia="ru-RU"/>
        </w:rPr>
        <w:t>՝</w:t>
      </w:r>
      <w:r w:rsidRPr="00BA7C8E">
        <w:rPr>
          <w:rFonts w:ascii="GHEA Grapalat" w:hAnsi="GHEA Grapalat" w:cs="Sylfaen"/>
          <w:lang w:val="hy-AM" w:eastAsia="ru-RU"/>
        </w:rPr>
        <w:t xml:space="preserve"> </w:t>
      </w:r>
      <w:r w:rsidRPr="00BA7C8E">
        <w:rPr>
          <w:rFonts w:ascii="GHEA Grapalat" w:hAnsi="GHEA Grapalat" w:cs="GHEA Grapalat"/>
          <w:lang w:val="hy-AM"/>
        </w:rPr>
        <w:t>ապահովելով հավասար հնարավորություններ  կանանց և տղամարդկանց համար:</w:t>
      </w:r>
    </w:p>
    <w:p w14:paraId="46D0A1FB" w14:textId="7BCBB55E" w:rsidR="00BA7C8E" w:rsidRPr="00BA7C8E" w:rsidRDefault="00BA7C8E" w:rsidP="00BA7C8E">
      <w:pPr>
        <w:spacing w:after="0" w:line="240" w:lineRule="auto"/>
        <w:ind w:firstLine="720"/>
        <w:jc w:val="both"/>
        <w:rPr>
          <w:rFonts w:ascii="GHEA Grapalat" w:hAnsi="GHEA Grapalat" w:cs="GHEA Grapalat"/>
          <w:b/>
          <w:bCs/>
          <w:lang w:val="hy-AM"/>
        </w:rPr>
      </w:pPr>
      <w:r w:rsidRPr="00BA7C8E">
        <w:rPr>
          <w:rFonts w:ascii="GHEA Grapalat" w:hAnsi="GHEA Grapalat" w:cs="GHEA Grapalat"/>
          <w:b/>
          <w:bCs/>
          <w:lang w:val="hy-AM"/>
        </w:rPr>
        <w:t>ՀՀ 20</w:t>
      </w:r>
      <w:r w:rsidRPr="00BA7C8E">
        <w:rPr>
          <w:rFonts w:ascii="GHEA Grapalat" w:hAnsi="GHEA Grapalat" w:cs="GHEA Grapalat"/>
          <w:b/>
          <w:bCs/>
          <w:lang w:val="af-ZA"/>
        </w:rPr>
        <w:t>2</w:t>
      </w:r>
      <w:r w:rsidRPr="00BA7C8E">
        <w:rPr>
          <w:rFonts w:ascii="GHEA Grapalat" w:hAnsi="GHEA Grapalat" w:cs="GHEA Grapalat"/>
          <w:b/>
          <w:bCs/>
          <w:lang w:val="hy-AM"/>
        </w:rPr>
        <w:t xml:space="preserve">3-2025 թթ. ՄԺԾ ծրագրով նախատեսվում է 2023թ. միջոցառման մեջ </w:t>
      </w:r>
      <w:r w:rsidR="008C4BA3">
        <w:rPr>
          <w:rFonts w:ascii="GHEA Grapalat" w:hAnsi="GHEA Grapalat" w:cs="GHEA Grapalat"/>
          <w:b/>
          <w:bCs/>
          <w:lang w:val="hy-AM"/>
        </w:rPr>
        <w:t>ընդ</w:t>
      </w:r>
      <w:r w:rsidRPr="00BA7C8E">
        <w:rPr>
          <w:rFonts w:ascii="GHEA Grapalat" w:hAnsi="GHEA Grapalat" w:cs="GHEA Grapalat"/>
          <w:b/>
          <w:bCs/>
          <w:lang w:val="hy-AM"/>
        </w:rPr>
        <w:t>գրկել 1000 շահառու</w:t>
      </w:r>
      <w:r w:rsidR="008C4BA3">
        <w:rPr>
          <w:rFonts w:ascii="GHEA Grapalat" w:hAnsi="GHEA Grapalat" w:cs="GHEA Grapalat"/>
          <w:b/>
          <w:bCs/>
          <w:lang w:val="hy-AM"/>
        </w:rPr>
        <w:t>, 2024</w:t>
      </w:r>
      <w:r w:rsidRPr="00BA7C8E">
        <w:rPr>
          <w:rFonts w:ascii="GHEA Grapalat" w:hAnsi="GHEA Grapalat" w:cs="GHEA Grapalat"/>
          <w:b/>
          <w:bCs/>
          <w:lang w:val="hy-AM"/>
        </w:rPr>
        <w:t>թ.՝</w:t>
      </w:r>
      <w:r w:rsidR="008C4BA3">
        <w:rPr>
          <w:rFonts w:ascii="GHEA Grapalat" w:hAnsi="GHEA Grapalat" w:cs="GHEA Grapalat"/>
          <w:b/>
          <w:bCs/>
          <w:lang w:val="hy-AM"/>
        </w:rPr>
        <w:t xml:space="preserve"> 1200, 2025</w:t>
      </w:r>
      <w:r w:rsidRPr="00BA7C8E">
        <w:rPr>
          <w:rFonts w:ascii="GHEA Grapalat" w:hAnsi="GHEA Grapalat" w:cs="GHEA Grapalat"/>
          <w:b/>
          <w:bCs/>
          <w:lang w:val="hy-AM"/>
        </w:rPr>
        <w:t>թ.՝ 1300։ Յուրաքանչյու</w:t>
      </w:r>
      <w:r w:rsidR="00A90528">
        <w:rPr>
          <w:rFonts w:ascii="GHEA Grapalat" w:hAnsi="GHEA Grapalat" w:cs="GHEA Grapalat"/>
          <w:b/>
          <w:bCs/>
          <w:lang w:val="hy-AM"/>
        </w:rPr>
        <w:t>ր</w:t>
      </w:r>
      <w:r w:rsidRPr="00BA7C8E">
        <w:rPr>
          <w:rFonts w:ascii="GHEA Grapalat" w:hAnsi="GHEA Grapalat" w:cs="GHEA Grapalat"/>
          <w:b/>
          <w:bCs/>
          <w:lang w:val="hy-AM"/>
        </w:rPr>
        <w:t xml:space="preserve"> տարի 50 անձի համար իրականացնել աշխատատեղի հարմարեցում։ Ֆ</w:t>
      </w:r>
      <w:r w:rsidRPr="00BA7C8E">
        <w:rPr>
          <w:rFonts w:ascii="GHEA Grapalat" w:hAnsi="GHEA Grapalat" w:cs="GHEA Grapalat"/>
          <w:b/>
          <w:bCs/>
          <w:lang w:val="af-ZA"/>
        </w:rPr>
        <w:t>ինանսական միջոցները կկազմեն.</w:t>
      </w:r>
    </w:p>
    <w:p w14:paraId="4CE2E70F" w14:textId="77777777" w:rsidR="00BA7C8E" w:rsidRPr="00BA7C8E" w:rsidRDefault="00BA7C8E" w:rsidP="00BA7C8E">
      <w:pPr>
        <w:spacing w:after="0" w:line="240" w:lineRule="auto"/>
        <w:ind w:firstLine="720"/>
        <w:jc w:val="both"/>
        <w:rPr>
          <w:rFonts w:ascii="GHEA Grapalat" w:hAnsi="GHEA Grapalat" w:cs="GHEA Grapalat"/>
          <w:b/>
          <w:bCs/>
          <w:lang w:val="hy-AM"/>
        </w:rPr>
      </w:pPr>
      <w:r w:rsidRPr="00BA7C8E">
        <w:rPr>
          <w:rFonts w:ascii="GHEA Grapalat" w:hAnsi="GHEA Grapalat" w:cs="GHEA Grapalat"/>
          <w:b/>
          <w:bCs/>
          <w:lang w:val="hy-AM"/>
        </w:rPr>
        <w:t>2023 թ.-ին՝ 225,000.0 հազ. դրամ,</w:t>
      </w:r>
    </w:p>
    <w:p w14:paraId="37C7123A" w14:textId="77777777" w:rsidR="00BA7C8E" w:rsidRPr="00BA7C8E" w:rsidRDefault="00BA7C8E" w:rsidP="00BA7C8E">
      <w:pPr>
        <w:spacing w:after="0" w:line="240" w:lineRule="auto"/>
        <w:ind w:firstLine="720"/>
        <w:jc w:val="both"/>
        <w:rPr>
          <w:rFonts w:ascii="GHEA Grapalat" w:hAnsi="GHEA Grapalat" w:cs="GHEA Grapalat"/>
          <w:b/>
          <w:bCs/>
          <w:lang w:val="hy-AM"/>
        </w:rPr>
      </w:pPr>
      <w:r w:rsidRPr="00BA7C8E">
        <w:rPr>
          <w:rFonts w:ascii="GHEA Grapalat" w:hAnsi="GHEA Grapalat" w:cs="GHEA Grapalat"/>
          <w:b/>
          <w:bCs/>
          <w:lang w:val="hy-AM"/>
        </w:rPr>
        <w:t>2024 թ.-ին՝ 265,000.0 հազ. դրամ,</w:t>
      </w:r>
    </w:p>
    <w:p w14:paraId="6B13047F" w14:textId="77777777" w:rsidR="00BA7C8E" w:rsidRPr="00BA7C8E" w:rsidRDefault="00BA7C8E" w:rsidP="00BA7C8E">
      <w:pPr>
        <w:spacing w:after="0" w:line="240" w:lineRule="auto"/>
        <w:ind w:left="720"/>
        <w:jc w:val="both"/>
        <w:rPr>
          <w:rFonts w:ascii="GHEA Grapalat" w:hAnsi="GHEA Grapalat" w:cs="GHEA Grapalat"/>
          <w:b/>
          <w:bCs/>
          <w:lang w:val="hy-AM"/>
        </w:rPr>
      </w:pPr>
      <w:r w:rsidRPr="00BA7C8E">
        <w:rPr>
          <w:rFonts w:ascii="GHEA Grapalat" w:hAnsi="GHEA Grapalat" w:cs="GHEA Grapalat"/>
          <w:b/>
          <w:bCs/>
          <w:lang w:val="hy-AM"/>
        </w:rPr>
        <w:t>2025 թ.-ին՝ 285,000.0 հազ. դրամ։</w:t>
      </w:r>
    </w:p>
    <w:p w14:paraId="53A07CA3" w14:textId="27B6BA36" w:rsidR="00BA7C8E" w:rsidRPr="00BA7C8E" w:rsidRDefault="00741541" w:rsidP="00BA7C8E">
      <w:pPr>
        <w:spacing w:after="0" w:line="240" w:lineRule="auto"/>
        <w:ind w:firstLine="720"/>
        <w:contextualSpacing/>
        <w:jc w:val="both"/>
        <w:rPr>
          <w:rFonts w:ascii="GHEA Grapalat" w:hAnsi="GHEA Grapalat" w:cs="GHEA Grapalat"/>
          <w:b/>
          <w:bCs/>
          <w:kern w:val="16"/>
          <w:lang w:val="hy-AM"/>
        </w:rPr>
      </w:pPr>
      <w:r>
        <w:rPr>
          <w:rFonts w:ascii="GHEA Grapalat" w:hAnsi="GHEA Grapalat" w:cs="GHEA Grapalat"/>
          <w:b/>
          <w:bCs/>
          <w:lang w:val="hy-AM"/>
        </w:rPr>
        <w:t>9</w:t>
      </w:r>
      <w:r w:rsidR="00BA7C8E" w:rsidRPr="00BA7C8E">
        <w:rPr>
          <w:rFonts w:ascii="GHEA Grapalat" w:hAnsi="GHEA Grapalat" w:cs="GHEA Grapalat"/>
          <w:b/>
          <w:bCs/>
          <w:lang w:val="hy-AM"/>
        </w:rPr>
        <w:t xml:space="preserve">. </w:t>
      </w:r>
      <w:r w:rsidR="00BA7C8E" w:rsidRPr="00BA7C8E">
        <w:rPr>
          <w:rFonts w:ascii="GHEA Grapalat" w:hAnsi="GHEA Grapalat" w:cs="GHEA Grapalat"/>
          <w:b/>
          <w:bCs/>
          <w:lang w:val="af-ZA"/>
        </w:rPr>
        <w:t>Սեզոնային զբաղվածության խթանման միջոցով գյուղացիական տնտեսության</w:t>
      </w:r>
      <w:r w:rsidR="00BA7C8E" w:rsidRPr="00BA7C8E">
        <w:rPr>
          <w:rFonts w:ascii="GHEA Grapalat" w:hAnsi="GHEA Grapalat" w:cs="GHEA Grapalat"/>
          <w:b/>
          <w:bCs/>
          <w:lang w:val="hy-AM"/>
        </w:rPr>
        <w:t>ն</w:t>
      </w:r>
      <w:r w:rsidR="00BA7C8E" w:rsidRPr="00BA7C8E">
        <w:rPr>
          <w:rFonts w:ascii="GHEA Grapalat" w:hAnsi="GHEA Grapalat" w:cs="GHEA Grapalat"/>
          <w:b/>
          <w:bCs/>
          <w:lang w:val="af-ZA"/>
        </w:rPr>
        <w:t xml:space="preserve"> աջակցության </w:t>
      </w:r>
      <w:r w:rsidR="00BA7C8E" w:rsidRPr="00BA7C8E">
        <w:rPr>
          <w:rFonts w:ascii="GHEA Grapalat" w:hAnsi="GHEA Grapalat" w:cs="GHEA Grapalat"/>
          <w:b/>
          <w:bCs/>
          <w:lang w:val="hy-AM"/>
        </w:rPr>
        <w:t xml:space="preserve">տրամադրում </w:t>
      </w:r>
      <w:r w:rsidR="00BA7C8E" w:rsidRPr="00BA7C8E">
        <w:rPr>
          <w:rFonts w:ascii="GHEA Grapalat" w:hAnsi="GHEA Grapalat" w:cs="Sylfaen"/>
          <w:b/>
          <w:lang w:val="lt-LT" w:eastAsia="ru-RU"/>
        </w:rPr>
        <w:t>(12006)</w:t>
      </w:r>
    </w:p>
    <w:p w14:paraId="4EDA66D6" w14:textId="77777777" w:rsidR="00BA7C8E" w:rsidRPr="00BA7C8E" w:rsidRDefault="00BA7C8E" w:rsidP="00BA7C8E">
      <w:pPr>
        <w:spacing w:after="0" w:line="240" w:lineRule="auto"/>
        <w:ind w:firstLine="720"/>
        <w:jc w:val="both"/>
        <w:rPr>
          <w:rFonts w:ascii="GHEA Grapalat" w:hAnsi="GHEA Grapalat" w:cs="GHEA Grapalat"/>
          <w:lang w:val="hy-AM"/>
        </w:rPr>
      </w:pPr>
      <w:r w:rsidRPr="00BA7C8E">
        <w:rPr>
          <w:rFonts w:ascii="GHEA Grapalat" w:hAnsi="GHEA Grapalat" w:cs="GHEA Grapalat"/>
          <w:lang w:val="hy-AM"/>
        </w:rPr>
        <w:t xml:space="preserve">Միջոցառման նպատակն է արագ արձագանքել իրավիճակից բխող մարտահրավերներին: Միջոցառումը նպաստում է գյուղացիական տնտեսությունների զարգացմանը և աշխատուժի միգրացիայի նվազմանը: </w:t>
      </w:r>
    </w:p>
    <w:p w14:paraId="2BA7EF9E" w14:textId="77777777" w:rsidR="00BA7C8E" w:rsidRPr="00BA7C8E" w:rsidRDefault="00BA7C8E" w:rsidP="00BA7C8E">
      <w:pPr>
        <w:spacing w:after="0" w:line="240" w:lineRule="auto"/>
        <w:ind w:firstLine="720"/>
        <w:jc w:val="both"/>
        <w:rPr>
          <w:rFonts w:ascii="GHEA Grapalat" w:hAnsi="GHEA Grapalat" w:cs="GHEA Grapalat"/>
          <w:lang w:val="hy-AM"/>
        </w:rPr>
      </w:pPr>
      <w:r w:rsidRPr="00BA7C8E">
        <w:rPr>
          <w:rFonts w:ascii="GHEA Grapalat" w:hAnsi="GHEA Grapalat" w:cs="GHEA Grapalat"/>
          <w:lang w:val="hy-AM"/>
        </w:rPr>
        <w:lastRenderedPageBreak/>
        <w:t>Միջոցառումն առաջնահերթության կարգով իրականացվում է սահմանամերձ, բարձրլեռնային և լեռնային տարածքների անմրցունակ անձանց համար:</w:t>
      </w:r>
    </w:p>
    <w:p w14:paraId="64A04C00" w14:textId="3A2CA02E" w:rsidR="00BA7C8E" w:rsidRPr="00BA7C8E" w:rsidRDefault="00BA7C8E" w:rsidP="00BA7C8E">
      <w:pPr>
        <w:spacing w:after="0" w:line="240" w:lineRule="auto"/>
        <w:ind w:firstLine="720"/>
        <w:jc w:val="both"/>
        <w:rPr>
          <w:rFonts w:ascii="GHEA Grapalat" w:hAnsi="GHEA Grapalat" w:cs="GHEA Grapalat"/>
          <w:b/>
          <w:bCs/>
          <w:lang w:val="hy-AM"/>
        </w:rPr>
      </w:pPr>
      <w:r w:rsidRPr="00BA7C8E">
        <w:rPr>
          <w:rFonts w:ascii="GHEA Grapalat" w:hAnsi="GHEA Grapalat" w:cs="GHEA Grapalat"/>
          <w:b/>
          <w:bCs/>
          <w:lang w:val="hy-AM"/>
        </w:rPr>
        <w:t>ՀՀ 20</w:t>
      </w:r>
      <w:r w:rsidRPr="00BA7C8E">
        <w:rPr>
          <w:rFonts w:ascii="GHEA Grapalat" w:hAnsi="GHEA Grapalat" w:cs="GHEA Grapalat"/>
          <w:b/>
          <w:bCs/>
          <w:lang w:val="af-ZA"/>
        </w:rPr>
        <w:t>2</w:t>
      </w:r>
      <w:r w:rsidRPr="00BA7C8E">
        <w:rPr>
          <w:rFonts w:ascii="GHEA Grapalat" w:hAnsi="GHEA Grapalat" w:cs="GHEA Grapalat"/>
          <w:b/>
          <w:bCs/>
          <w:lang w:val="hy-AM"/>
        </w:rPr>
        <w:t>3-2025 թթ. ՄԺԾ ծրագրով՝</w:t>
      </w:r>
      <w:r w:rsidRPr="00BA7C8E">
        <w:rPr>
          <w:rFonts w:ascii="GHEA Grapalat" w:hAnsi="GHEA Grapalat" w:cs="GHEA Grapalat"/>
          <w:b/>
          <w:bCs/>
          <w:lang w:val="af-ZA"/>
        </w:rPr>
        <w:t xml:space="preserve"> 2023</w:t>
      </w:r>
      <w:r w:rsidRPr="00BA7C8E">
        <w:rPr>
          <w:rFonts w:ascii="GHEA Grapalat" w:hAnsi="GHEA Grapalat" w:cs="GHEA Grapalat"/>
          <w:b/>
          <w:bCs/>
          <w:lang w:val="hy-AM"/>
        </w:rPr>
        <w:t>թ. նախատեսվում է իրականացնել 2500 միջոցառում</w:t>
      </w:r>
      <w:r w:rsidR="008C4BA3">
        <w:rPr>
          <w:rFonts w:ascii="GHEA Grapalat" w:hAnsi="GHEA Grapalat" w:cs="GHEA Grapalat"/>
          <w:b/>
          <w:bCs/>
          <w:lang w:val="hy-AM"/>
        </w:rPr>
        <w:t>, 2024</w:t>
      </w:r>
      <w:r w:rsidRPr="00BA7C8E">
        <w:rPr>
          <w:rFonts w:ascii="GHEA Grapalat" w:hAnsi="GHEA Grapalat" w:cs="GHEA Grapalat"/>
          <w:b/>
          <w:bCs/>
          <w:lang w:val="hy-AM"/>
        </w:rPr>
        <w:t>թ.՝</w:t>
      </w:r>
      <w:r w:rsidR="008C4BA3">
        <w:rPr>
          <w:rFonts w:ascii="GHEA Grapalat" w:hAnsi="GHEA Grapalat" w:cs="GHEA Grapalat"/>
          <w:b/>
          <w:bCs/>
          <w:lang w:val="hy-AM"/>
        </w:rPr>
        <w:t xml:space="preserve"> 2700, 2025</w:t>
      </w:r>
      <w:r w:rsidRPr="00BA7C8E">
        <w:rPr>
          <w:rFonts w:ascii="GHEA Grapalat" w:hAnsi="GHEA Grapalat" w:cs="GHEA Grapalat"/>
          <w:b/>
          <w:bCs/>
          <w:lang w:val="hy-AM"/>
        </w:rPr>
        <w:t>թ.՝ 3000։ Ֆ</w:t>
      </w:r>
      <w:r w:rsidRPr="00BA7C8E">
        <w:rPr>
          <w:rFonts w:ascii="GHEA Grapalat" w:hAnsi="GHEA Grapalat" w:cs="GHEA Grapalat"/>
          <w:b/>
          <w:bCs/>
          <w:lang w:val="af-ZA"/>
        </w:rPr>
        <w:t>ինանսական միջոցները կկազմեն.</w:t>
      </w:r>
    </w:p>
    <w:p w14:paraId="74908067" w14:textId="77777777" w:rsidR="00BA7C8E" w:rsidRPr="00BA7C8E" w:rsidRDefault="00BA7C8E" w:rsidP="00BA7C8E">
      <w:pPr>
        <w:spacing w:after="0" w:line="240" w:lineRule="auto"/>
        <w:ind w:firstLine="720"/>
        <w:jc w:val="both"/>
        <w:rPr>
          <w:rFonts w:ascii="GHEA Grapalat" w:hAnsi="GHEA Grapalat" w:cs="GHEA Grapalat"/>
          <w:b/>
          <w:bCs/>
          <w:lang w:val="hy-AM"/>
        </w:rPr>
      </w:pPr>
      <w:r w:rsidRPr="00BA7C8E">
        <w:rPr>
          <w:rFonts w:ascii="GHEA Grapalat" w:hAnsi="GHEA Grapalat" w:cs="GHEA Grapalat"/>
          <w:b/>
          <w:bCs/>
          <w:lang w:val="hy-AM"/>
        </w:rPr>
        <w:t>2023 թ.-ին՝ 630,871.2 հազ. դրամ,</w:t>
      </w:r>
    </w:p>
    <w:p w14:paraId="669AD88A" w14:textId="77777777" w:rsidR="00BA7C8E" w:rsidRPr="00BA7C8E" w:rsidRDefault="00BA7C8E" w:rsidP="00BA7C8E">
      <w:pPr>
        <w:spacing w:after="0" w:line="240" w:lineRule="auto"/>
        <w:ind w:firstLine="720"/>
        <w:jc w:val="both"/>
        <w:rPr>
          <w:rFonts w:ascii="GHEA Grapalat" w:hAnsi="GHEA Grapalat" w:cs="GHEA Grapalat"/>
          <w:b/>
          <w:bCs/>
          <w:lang w:val="hy-AM"/>
        </w:rPr>
      </w:pPr>
      <w:r w:rsidRPr="00BA7C8E">
        <w:rPr>
          <w:rFonts w:ascii="GHEA Grapalat" w:hAnsi="GHEA Grapalat" w:cs="GHEA Grapalat"/>
          <w:b/>
          <w:bCs/>
          <w:lang w:val="hy-AM"/>
        </w:rPr>
        <w:t>2024 թ.-ին՝ 681,340.9 հազ. դրամ,</w:t>
      </w:r>
    </w:p>
    <w:p w14:paraId="5D722057" w14:textId="77777777" w:rsidR="00BA7C8E" w:rsidRPr="00BA7C8E" w:rsidRDefault="00BA7C8E" w:rsidP="00BA7C8E">
      <w:pPr>
        <w:spacing w:after="0" w:line="240" w:lineRule="auto"/>
        <w:ind w:left="720"/>
        <w:jc w:val="both"/>
        <w:rPr>
          <w:rFonts w:ascii="GHEA Grapalat" w:hAnsi="GHEA Grapalat" w:cs="GHEA Grapalat"/>
          <w:b/>
          <w:bCs/>
          <w:lang w:val="hy-AM"/>
        </w:rPr>
      </w:pPr>
      <w:r w:rsidRPr="00BA7C8E">
        <w:rPr>
          <w:rFonts w:ascii="GHEA Grapalat" w:hAnsi="GHEA Grapalat" w:cs="GHEA Grapalat"/>
          <w:b/>
          <w:bCs/>
          <w:lang w:val="hy-AM"/>
        </w:rPr>
        <w:t>2025 թ.-ին՝ 757,045.4 հազ. դրամ։</w:t>
      </w:r>
    </w:p>
    <w:p w14:paraId="7E4F8D42" w14:textId="417CAEFF" w:rsidR="00BA7C8E" w:rsidRPr="00BA7C8E" w:rsidRDefault="00741541" w:rsidP="00BA7C8E">
      <w:pPr>
        <w:tabs>
          <w:tab w:val="left" w:pos="900"/>
          <w:tab w:val="left" w:pos="9000"/>
        </w:tabs>
        <w:spacing w:after="0" w:line="240" w:lineRule="auto"/>
        <w:ind w:firstLine="720"/>
        <w:contextualSpacing/>
        <w:jc w:val="both"/>
        <w:rPr>
          <w:rFonts w:ascii="GHEA Grapalat" w:hAnsi="GHEA Grapalat" w:cs="GHEA Grapalat"/>
          <w:b/>
          <w:bCs/>
          <w:lang w:val="hy-AM"/>
        </w:rPr>
      </w:pPr>
      <w:r>
        <w:rPr>
          <w:rFonts w:ascii="GHEA Grapalat" w:hAnsi="GHEA Grapalat" w:cs="Sylfaen"/>
          <w:b/>
          <w:lang w:val="hy-AM"/>
        </w:rPr>
        <w:t>10</w:t>
      </w:r>
      <w:r w:rsidR="00BA7C8E" w:rsidRPr="00BA7C8E">
        <w:rPr>
          <w:rFonts w:ascii="GHEA Grapalat" w:hAnsi="GHEA Grapalat" w:cs="Sylfaen"/>
          <w:b/>
          <w:lang w:val="hy-AM"/>
        </w:rPr>
        <w:t>.</w:t>
      </w:r>
      <w:r w:rsidR="00BA7C8E" w:rsidRPr="00BA7C8E">
        <w:rPr>
          <w:rFonts w:ascii="GHEA Grapalat" w:hAnsi="GHEA Grapalat" w:cs="GHEA Grapalat"/>
          <w:b/>
          <w:bCs/>
          <w:lang w:val="hy-AM"/>
        </w:rPr>
        <w:t xml:space="preserve"> Գործազուրկների</w:t>
      </w:r>
      <w:r w:rsidR="008C4BA3">
        <w:rPr>
          <w:rFonts w:ascii="GHEA Grapalat" w:hAnsi="GHEA Grapalat" w:cs="GHEA Grapalat"/>
          <w:b/>
          <w:bCs/>
          <w:lang w:val="hy-AM"/>
        </w:rPr>
        <w:t xml:space="preserve">, </w:t>
      </w:r>
      <w:r w:rsidR="00BA7C8E" w:rsidRPr="00BA7C8E">
        <w:rPr>
          <w:rFonts w:ascii="GHEA Grapalat" w:hAnsi="GHEA Grapalat" w:cs="GHEA Grapalat"/>
          <w:b/>
          <w:bCs/>
          <w:lang w:val="hy-AM"/>
        </w:rPr>
        <w:t>աշխատանքից ազատման ռիսկ ունեցող, ինչպես նաև ազատազրկման ձևով պատիժը կրելու ավարտին</w:t>
      </w:r>
      <w:r w:rsidR="00BA7C8E" w:rsidRPr="00BA7C8E">
        <w:rPr>
          <w:rFonts w:ascii="GHEA Grapalat" w:hAnsi="GHEA Grapalat" w:cs="GHEA Grapalat"/>
          <w:b/>
          <w:bCs/>
          <w:lang w:val="af-ZA"/>
        </w:rPr>
        <w:t xml:space="preserve"> մինչև </w:t>
      </w:r>
      <w:r w:rsidR="00BA7C8E" w:rsidRPr="00BA7C8E">
        <w:rPr>
          <w:rFonts w:ascii="GHEA Grapalat" w:hAnsi="GHEA Grapalat" w:cs="GHEA Grapalat"/>
          <w:b/>
          <w:bCs/>
          <w:lang w:val="hy-AM"/>
        </w:rPr>
        <w:t>վեց ամիս մնացած աշխատանք</w:t>
      </w:r>
      <w:r w:rsidR="00BA7C8E" w:rsidRPr="00BA7C8E">
        <w:rPr>
          <w:rFonts w:ascii="GHEA Grapalat" w:hAnsi="GHEA Grapalat" w:cs="GHEA Grapalat"/>
          <w:b/>
          <w:bCs/>
          <w:lang w:val="pt-BR"/>
        </w:rPr>
        <w:t xml:space="preserve"> </w:t>
      </w:r>
      <w:r w:rsidR="00BA7C8E" w:rsidRPr="00BA7C8E">
        <w:rPr>
          <w:rFonts w:ascii="GHEA Grapalat" w:hAnsi="GHEA Grapalat" w:cs="GHEA Grapalat"/>
          <w:b/>
          <w:bCs/>
          <w:lang w:val="hy-AM"/>
        </w:rPr>
        <w:t>փնտրող</w:t>
      </w:r>
      <w:r w:rsidR="00BA7C8E" w:rsidRPr="00BA7C8E">
        <w:rPr>
          <w:rFonts w:ascii="GHEA Grapalat" w:hAnsi="GHEA Grapalat" w:cs="GHEA Grapalat"/>
          <w:b/>
          <w:bCs/>
          <w:lang w:val="pt-BR"/>
        </w:rPr>
        <w:t xml:space="preserve"> </w:t>
      </w:r>
      <w:r w:rsidR="00BA7C8E" w:rsidRPr="00BA7C8E">
        <w:rPr>
          <w:rFonts w:ascii="GHEA Grapalat" w:hAnsi="GHEA Grapalat" w:cs="GHEA Grapalat"/>
          <w:b/>
          <w:bCs/>
          <w:lang w:val="hy-AM"/>
        </w:rPr>
        <w:t>անձանց կրթաթոշակի</w:t>
      </w:r>
      <w:r w:rsidR="00BA7C8E" w:rsidRPr="00BA7C8E">
        <w:rPr>
          <w:rFonts w:ascii="GHEA Grapalat" w:hAnsi="GHEA Grapalat" w:cs="GHEA Grapalat"/>
          <w:b/>
          <w:bCs/>
          <w:lang w:val="af-ZA"/>
        </w:rPr>
        <w:t xml:space="preserve"> </w:t>
      </w:r>
      <w:r w:rsidR="00BA7C8E" w:rsidRPr="00BA7C8E">
        <w:rPr>
          <w:rFonts w:ascii="GHEA Grapalat" w:hAnsi="GHEA Grapalat" w:cs="GHEA Grapalat"/>
          <w:b/>
          <w:bCs/>
          <w:lang w:val="hy-AM"/>
        </w:rPr>
        <w:t>տրամադրում (12008)</w:t>
      </w:r>
    </w:p>
    <w:p w14:paraId="4CEB0D25" w14:textId="77777777" w:rsidR="00BA7C8E" w:rsidRPr="00BA7C8E" w:rsidRDefault="00BA7C8E" w:rsidP="00BA7C8E">
      <w:pPr>
        <w:spacing w:after="0" w:line="240" w:lineRule="auto"/>
        <w:ind w:firstLine="720"/>
        <w:contextualSpacing/>
        <w:jc w:val="both"/>
        <w:rPr>
          <w:rFonts w:ascii="GHEA Grapalat" w:hAnsi="GHEA Grapalat" w:cs="Sylfaen"/>
          <w:lang w:val="hy-AM"/>
        </w:rPr>
      </w:pPr>
      <w:r w:rsidRPr="00BA7C8E">
        <w:rPr>
          <w:rFonts w:ascii="GHEA Grapalat" w:hAnsi="GHEA Grapalat" w:cs="Sylfaen"/>
          <w:lang w:val="hy-AM"/>
        </w:rPr>
        <w:t xml:space="preserve">Մասնագիտական ուսուցման դասընթացների տևողությունը չի կարող գերազանցել հինգ ամիսը՝ բացառությամբ կրթության առանձնահատուկ պայմանների կարիք ունեցող անձանց մասնագիտական ուսուցման դասընթացների, որոնք իրականացվում են` հիմք ընդունելով անհատական ուսումնական պլանը, իսկ 1 շահառուի ծախսը, յուրաքանչյուր ամսվա համար, կազմում է նվազագույն աշխատավարձի 50 %-ը:   </w:t>
      </w:r>
    </w:p>
    <w:p w14:paraId="70641B21" w14:textId="55981BE8" w:rsidR="00BA7C8E" w:rsidRPr="00BA7C8E" w:rsidRDefault="00BA7C8E" w:rsidP="00BA7C8E">
      <w:pPr>
        <w:spacing w:after="0" w:line="240" w:lineRule="auto"/>
        <w:ind w:firstLine="720"/>
        <w:jc w:val="both"/>
        <w:rPr>
          <w:rFonts w:ascii="GHEA Grapalat" w:hAnsi="GHEA Grapalat" w:cs="GHEA Grapalat"/>
          <w:b/>
          <w:bCs/>
          <w:lang w:val="hy-AM"/>
        </w:rPr>
      </w:pPr>
      <w:r w:rsidRPr="00BA7C8E">
        <w:rPr>
          <w:rFonts w:ascii="GHEA Grapalat" w:hAnsi="GHEA Grapalat" w:cs="GHEA Grapalat"/>
          <w:b/>
          <w:bCs/>
          <w:lang w:val="hy-AM"/>
        </w:rPr>
        <w:t>ՀՀ 20</w:t>
      </w:r>
      <w:r w:rsidRPr="00BA7C8E">
        <w:rPr>
          <w:rFonts w:ascii="GHEA Grapalat" w:hAnsi="GHEA Grapalat" w:cs="GHEA Grapalat"/>
          <w:b/>
          <w:bCs/>
          <w:lang w:val="af-ZA"/>
        </w:rPr>
        <w:t>2</w:t>
      </w:r>
      <w:r w:rsidRPr="00BA7C8E">
        <w:rPr>
          <w:rFonts w:ascii="GHEA Grapalat" w:hAnsi="GHEA Grapalat" w:cs="GHEA Grapalat"/>
          <w:b/>
          <w:bCs/>
          <w:lang w:val="hy-AM"/>
        </w:rPr>
        <w:t>3-2025 թթ. ՄԺԾ ծրագրով՝</w:t>
      </w:r>
      <w:r w:rsidRPr="00BA7C8E">
        <w:rPr>
          <w:rFonts w:ascii="GHEA Grapalat" w:hAnsi="GHEA Grapalat" w:cs="GHEA Grapalat"/>
          <w:b/>
          <w:bCs/>
          <w:lang w:val="af-ZA"/>
        </w:rPr>
        <w:t xml:space="preserve"> 2023</w:t>
      </w:r>
      <w:r w:rsidRPr="00BA7C8E">
        <w:rPr>
          <w:rFonts w:ascii="GHEA Grapalat" w:hAnsi="GHEA Grapalat" w:cs="GHEA Grapalat"/>
          <w:b/>
          <w:bCs/>
          <w:lang w:val="hy-AM"/>
        </w:rPr>
        <w:t>թ. նախատեսվում է միջոցառման մեջ ընդգրկել</w:t>
      </w:r>
      <w:r w:rsidRPr="00BA7C8E">
        <w:rPr>
          <w:rFonts w:ascii="GHEA Grapalat" w:hAnsi="GHEA Grapalat" w:cs="GHEA Grapalat"/>
          <w:b/>
          <w:bCs/>
          <w:lang w:val="af-ZA"/>
        </w:rPr>
        <w:t xml:space="preserve"> </w:t>
      </w:r>
      <w:r w:rsidRPr="00BA7C8E">
        <w:rPr>
          <w:rFonts w:ascii="GHEA Grapalat" w:hAnsi="GHEA Grapalat" w:cs="GHEA Grapalat"/>
          <w:b/>
          <w:bCs/>
          <w:lang w:val="hy-AM"/>
        </w:rPr>
        <w:t>900 շահառու</w:t>
      </w:r>
      <w:r w:rsidR="008C4BA3">
        <w:rPr>
          <w:rFonts w:ascii="GHEA Grapalat" w:hAnsi="GHEA Grapalat" w:cs="GHEA Grapalat"/>
          <w:b/>
          <w:bCs/>
          <w:lang w:val="hy-AM"/>
        </w:rPr>
        <w:t>, 2024</w:t>
      </w:r>
      <w:r w:rsidRPr="00BA7C8E">
        <w:rPr>
          <w:rFonts w:ascii="GHEA Grapalat" w:hAnsi="GHEA Grapalat" w:cs="GHEA Grapalat"/>
          <w:b/>
          <w:bCs/>
          <w:lang w:val="hy-AM"/>
        </w:rPr>
        <w:t>թ.՝</w:t>
      </w:r>
      <w:r w:rsidR="008C4BA3">
        <w:rPr>
          <w:rFonts w:ascii="GHEA Grapalat" w:hAnsi="GHEA Grapalat" w:cs="GHEA Grapalat"/>
          <w:b/>
          <w:bCs/>
          <w:lang w:val="hy-AM"/>
        </w:rPr>
        <w:t xml:space="preserve"> 950, 2025</w:t>
      </w:r>
      <w:r w:rsidRPr="00BA7C8E">
        <w:rPr>
          <w:rFonts w:ascii="GHEA Grapalat" w:hAnsi="GHEA Grapalat" w:cs="GHEA Grapalat"/>
          <w:b/>
          <w:bCs/>
          <w:lang w:val="hy-AM"/>
        </w:rPr>
        <w:t>թ.՝ 980։ Ի</w:t>
      </w:r>
      <w:r w:rsidRPr="00BA7C8E">
        <w:rPr>
          <w:rFonts w:ascii="GHEA Grapalat" w:hAnsi="GHEA Grapalat" w:cs="GHEA Grapalat"/>
          <w:b/>
          <w:bCs/>
          <w:lang w:val="af-ZA"/>
        </w:rPr>
        <w:t>սկ ֆինանսական միջոցները կկազմեն.</w:t>
      </w:r>
    </w:p>
    <w:p w14:paraId="4B71C742" w14:textId="77777777" w:rsidR="00BA7C8E" w:rsidRPr="00BA7C8E" w:rsidRDefault="00BA7C8E" w:rsidP="00BA7C8E">
      <w:pPr>
        <w:spacing w:after="0" w:line="240" w:lineRule="auto"/>
        <w:ind w:firstLine="630"/>
        <w:jc w:val="both"/>
        <w:rPr>
          <w:rFonts w:ascii="GHEA Grapalat" w:hAnsi="GHEA Grapalat" w:cs="GHEA Grapalat"/>
          <w:b/>
          <w:bCs/>
          <w:lang w:val="hy-AM"/>
        </w:rPr>
      </w:pPr>
      <w:r w:rsidRPr="00BA7C8E">
        <w:rPr>
          <w:rFonts w:ascii="GHEA Grapalat" w:hAnsi="GHEA Grapalat" w:cs="GHEA Grapalat"/>
          <w:b/>
          <w:bCs/>
          <w:lang w:val="hy-AM"/>
        </w:rPr>
        <w:t>2023 թ.-ին՝ 91,800.0 հազ. դրամ,</w:t>
      </w:r>
    </w:p>
    <w:p w14:paraId="66F61BFF" w14:textId="77777777" w:rsidR="00BA7C8E" w:rsidRPr="00BA7C8E" w:rsidRDefault="00BA7C8E" w:rsidP="00BA7C8E">
      <w:pPr>
        <w:spacing w:after="0" w:line="240" w:lineRule="auto"/>
        <w:ind w:firstLine="630"/>
        <w:jc w:val="both"/>
        <w:rPr>
          <w:rFonts w:ascii="GHEA Grapalat" w:hAnsi="GHEA Grapalat" w:cs="GHEA Grapalat"/>
          <w:b/>
          <w:bCs/>
          <w:lang w:val="hy-AM"/>
        </w:rPr>
      </w:pPr>
      <w:r w:rsidRPr="00BA7C8E">
        <w:rPr>
          <w:rFonts w:ascii="GHEA Grapalat" w:hAnsi="GHEA Grapalat" w:cs="GHEA Grapalat"/>
          <w:b/>
          <w:bCs/>
          <w:lang w:val="hy-AM"/>
        </w:rPr>
        <w:t>2024 թ.-ին՝ 96,900.0 հազ. դրամ,</w:t>
      </w:r>
    </w:p>
    <w:p w14:paraId="0A9CEA7E" w14:textId="77777777" w:rsidR="00BA7C8E" w:rsidRPr="00BA7C8E" w:rsidRDefault="00BA7C8E" w:rsidP="00BA7C8E">
      <w:pPr>
        <w:spacing w:after="0" w:line="240" w:lineRule="auto"/>
        <w:ind w:firstLine="630"/>
        <w:rPr>
          <w:rFonts w:ascii="GHEA Grapalat" w:hAnsi="GHEA Grapalat" w:cs="GHEA Grapalat"/>
          <w:b/>
          <w:bCs/>
          <w:lang w:val="hy-AM"/>
        </w:rPr>
      </w:pPr>
      <w:r w:rsidRPr="00BA7C8E">
        <w:rPr>
          <w:rFonts w:ascii="GHEA Grapalat" w:hAnsi="GHEA Grapalat" w:cs="GHEA Grapalat"/>
          <w:b/>
          <w:bCs/>
          <w:lang w:val="hy-AM"/>
        </w:rPr>
        <w:t>2025 թ.-ին՝ 99,960.0 հազ. դրամ։</w:t>
      </w:r>
    </w:p>
    <w:p w14:paraId="40DCA9FB" w14:textId="07661FC5" w:rsidR="00BA7C8E" w:rsidRPr="00BA7C8E" w:rsidRDefault="00741541" w:rsidP="00BA7C8E">
      <w:pPr>
        <w:spacing w:after="0" w:line="240" w:lineRule="auto"/>
        <w:ind w:firstLine="630"/>
        <w:contextualSpacing/>
        <w:jc w:val="both"/>
        <w:rPr>
          <w:rFonts w:ascii="GHEA Grapalat" w:hAnsi="GHEA Grapalat" w:cs="Sylfaen"/>
          <w:b/>
          <w:lang w:val="af-ZA"/>
        </w:rPr>
      </w:pPr>
      <w:r>
        <w:rPr>
          <w:rFonts w:ascii="GHEA Grapalat" w:hAnsi="GHEA Grapalat" w:cs="Sylfaen"/>
          <w:b/>
          <w:lang w:val="hy-AM"/>
        </w:rPr>
        <w:t>11</w:t>
      </w:r>
      <w:r w:rsidR="00BA7C8E" w:rsidRPr="00BA7C8E">
        <w:rPr>
          <w:rFonts w:ascii="GHEA Grapalat" w:hAnsi="GHEA Grapalat" w:cs="Sylfaen"/>
          <w:b/>
          <w:lang w:val="hy-AM"/>
        </w:rPr>
        <w:t xml:space="preserve">. </w:t>
      </w:r>
      <w:r w:rsidR="00BA7C8E" w:rsidRPr="00BA7C8E">
        <w:rPr>
          <w:rFonts w:ascii="GHEA Grapalat" w:hAnsi="GHEA Grapalat"/>
          <w:b/>
          <w:lang w:val="hy-AM"/>
        </w:rPr>
        <w:t>Մինչև երեք տարեկան երեխայի խնամքի արձակուրդում գտնվող անձանց՝ մինչև երեխայի երկու տարին լրանալը աշխատանքի վերադառնալու դեպքում</w:t>
      </w:r>
      <w:r w:rsidR="00BA7C8E" w:rsidRPr="00BA7C8E">
        <w:rPr>
          <w:rFonts w:ascii="GHEA Grapalat" w:hAnsi="GHEA Grapalat" w:cs="Sylfaen"/>
          <w:b/>
          <w:lang w:val="hy-AM"/>
        </w:rPr>
        <w:t>,</w:t>
      </w:r>
      <w:r w:rsidR="00BA7C8E" w:rsidRPr="00BA7C8E">
        <w:rPr>
          <w:rFonts w:ascii="GHEA Grapalat" w:hAnsi="GHEA Grapalat"/>
          <w:b/>
          <w:lang w:val="hy-AM"/>
        </w:rPr>
        <w:t xml:space="preserve"> երեխայի խնամքն աշխատանքին զուգահեռ կազմակերպելու համար փոխհատուցման տրամադրում</w:t>
      </w:r>
      <w:r w:rsidR="00BA7C8E" w:rsidRPr="00BA7C8E">
        <w:rPr>
          <w:rFonts w:ascii="GHEA Grapalat" w:hAnsi="GHEA Grapalat" w:cs="Sylfaen"/>
          <w:b/>
          <w:lang w:val="af-ZA"/>
        </w:rPr>
        <w:t xml:space="preserve"> </w:t>
      </w:r>
      <w:r w:rsidR="00BA7C8E" w:rsidRPr="00BA7C8E">
        <w:rPr>
          <w:rFonts w:ascii="GHEA Grapalat" w:hAnsi="GHEA Grapalat" w:cs="Sylfaen"/>
          <w:b/>
          <w:lang w:val="af-ZA" w:eastAsia="ru-RU"/>
        </w:rPr>
        <w:t>(12009)</w:t>
      </w:r>
    </w:p>
    <w:p w14:paraId="6C71E397" w14:textId="77777777" w:rsidR="00BA7C8E" w:rsidRPr="00BA7C8E" w:rsidRDefault="00BA7C8E" w:rsidP="00BA7C8E">
      <w:pPr>
        <w:tabs>
          <w:tab w:val="left" w:pos="360"/>
        </w:tabs>
        <w:spacing w:after="0" w:line="240" w:lineRule="auto"/>
        <w:ind w:firstLine="720"/>
        <w:contextualSpacing/>
        <w:jc w:val="both"/>
        <w:rPr>
          <w:rFonts w:ascii="GHEA Grapalat" w:hAnsi="GHEA Grapalat" w:cs="GHEA Grapalat"/>
          <w:bCs/>
          <w:lang w:val="hy-AM"/>
        </w:rPr>
      </w:pPr>
      <w:r w:rsidRPr="00BA7C8E">
        <w:rPr>
          <w:rFonts w:ascii="GHEA Grapalat" w:hAnsi="GHEA Grapalat" w:cs="GHEA Grapalat"/>
          <w:bCs/>
          <w:lang w:val="hy-AM"/>
        </w:rPr>
        <w:t>Միջոցառման արդյունքում հնարավորություն է տրվում տարածքային կենտրոններում հաշվառված, մինչև երեք տարեկան երեխայի խնամքի արձակուրդում գտնվող անձանց մինչև երեխայի երկու տարին լրանալը վերադառնալ աշխատանքի և կազմակերպել երեխայի խնամքը դայակի կամ վճարովի հիմունքներով գործող նախադպրոցական հաստատության միջոցով` ապահովելով կանանց աշխատանքային ներուժի օգտագործումը:</w:t>
      </w:r>
    </w:p>
    <w:p w14:paraId="6834F6CA" w14:textId="77777777" w:rsidR="00BA7C8E" w:rsidRPr="00BA7C8E" w:rsidRDefault="00BA7C8E" w:rsidP="00BA7C8E">
      <w:pPr>
        <w:tabs>
          <w:tab w:val="left" w:pos="360"/>
        </w:tabs>
        <w:spacing w:after="0" w:line="240" w:lineRule="auto"/>
        <w:ind w:firstLine="720"/>
        <w:contextualSpacing/>
        <w:jc w:val="both"/>
        <w:rPr>
          <w:rFonts w:ascii="GHEA Grapalat" w:hAnsi="GHEA Grapalat" w:cs="GHEA Grapalat"/>
          <w:bCs/>
          <w:lang w:val="hy-AM"/>
        </w:rPr>
      </w:pPr>
      <w:r w:rsidRPr="00BA7C8E">
        <w:rPr>
          <w:rFonts w:ascii="GHEA Grapalat" w:hAnsi="GHEA Grapalat" w:cs="GHEA Grapalat"/>
          <w:bCs/>
          <w:lang w:val="hy-AM"/>
        </w:rPr>
        <w:t xml:space="preserve">Միջոցառման իրականացման ընթացքում՝ յուրաքանչյուր տարի՝ ոչ ավելի, քան 11 ամիս ամսական կտրվածքով շահառուին՝ մինչև երկու տարեկան յուրաքանչյուր երեխայի խնամքի համար վճարվում է գումար՝ ծառայությունների մատուցման կամ աշխատանքային պայմանագրով սահմանված ամսական վարձատրության 50 տոկոսի չափով, բայց ոչ ավելի, քան «Նվազագույն ամսական աշխատավարձի մասին» Հայաստանի Հանրապետության օրենքի 1-ին հոդվածով սահմանված նվազագույն ամսական աշխատավարձի չափը: </w:t>
      </w:r>
    </w:p>
    <w:p w14:paraId="52EC829E" w14:textId="4C0C351C" w:rsidR="00BA7C8E" w:rsidRPr="00BA7C8E" w:rsidRDefault="00BA7C8E" w:rsidP="00BA7C8E">
      <w:pPr>
        <w:spacing w:after="0" w:line="240" w:lineRule="auto"/>
        <w:ind w:firstLine="720"/>
        <w:jc w:val="both"/>
        <w:rPr>
          <w:rFonts w:ascii="GHEA Grapalat" w:hAnsi="GHEA Grapalat" w:cs="GHEA Grapalat"/>
          <w:b/>
          <w:bCs/>
          <w:lang w:val="hy-AM"/>
        </w:rPr>
      </w:pPr>
      <w:r w:rsidRPr="00BA7C8E">
        <w:rPr>
          <w:rFonts w:ascii="GHEA Grapalat" w:hAnsi="GHEA Grapalat" w:cs="GHEA Grapalat"/>
          <w:b/>
          <w:bCs/>
          <w:lang w:val="hy-AM"/>
        </w:rPr>
        <w:t>ՀՀ 20</w:t>
      </w:r>
      <w:r w:rsidRPr="00BA7C8E">
        <w:rPr>
          <w:rFonts w:ascii="GHEA Grapalat" w:hAnsi="GHEA Grapalat" w:cs="GHEA Grapalat"/>
          <w:b/>
          <w:bCs/>
          <w:lang w:val="af-ZA"/>
        </w:rPr>
        <w:t>2</w:t>
      </w:r>
      <w:r w:rsidRPr="00BA7C8E">
        <w:rPr>
          <w:rFonts w:ascii="GHEA Grapalat" w:hAnsi="GHEA Grapalat" w:cs="GHEA Grapalat"/>
          <w:b/>
          <w:bCs/>
          <w:lang w:val="hy-AM"/>
        </w:rPr>
        <w:t>3-2025 թթ. ՄԺԾ ծրագրով՝</w:t>
      </w:r>
      <w:r w:rsidRPr="00BA7C8E">
        <w:rPr>
          <w:rFonts w:ascii="GHEA Grapalat" w:hAnsi="GHEA Grapalat" w:cs="GHEA Grapalat"/>
          <w:b/>
          <w:bCs/>
          <w:lang w:val="af-ZA"/>
        </w:rPr>
        <w:t xml:space="preserve"> 2023</w:t>
      </w:r>
      <w:r w:rsidRPr="00BA7C8E">
        <w:rPr>
          <w:rFonts w:ascii="GHEA Grapalat" w:hAnsi="GHEA Grapalat" w:cs="GHEA Grapalat"/>
          <w:b/>
          <w:bCs/>
          <w:lang w:val="hy-AM"/>
        </w:rPr>
        <w:t>թ. նախատեսվում է միջոցառումը իրականացնել 950 շահառուի համար</w:t>
      </w:r>
      <w:r w:rsidR="008C4BA3">
        <w:rPr>
          <w:rFonts w:ascii="GHEA Grapalat" w:hAnsi="GHEA Grapalat" w:cs="GHEA Grapalat"/>
          <w:b/>
          <w:bCs/>
          <w:lang w:val="hy-AM"/>
        </w:rPr>
        <w:t>, 2024</w:t>
      </w:r>
      <w:r w:rsidRPr="00BA7C8E">
        <w:rPr>
          <w:rFonts w:ascii="GHEA Grapalat" w:hAnsi="GHEA Grapalat" w:cs="GHEA Grapalat"/>
          <w:b/>
          <w:bCs/>
          <w:lang w:val="hy-AM"/>
        </w:rPr>
        <w:t>թ.՝</w:t>
      </w:r>
      <w:r w:rsidR="008C4BA3">
        <w:rPr>
          <w:rFonts w:ascii="GHEA Grapalat" w:hAnsi="GHEA Grapalat" w:cs="GHEA Grapalat"/>
          <w:b/>
          <w:bCs/>
          <w:lang w:val="hy-AM"/>
        </w:rPr>
        <w:t xml:space="preserve"> 970, 2025</w:t>
      </w:r>
      <w:r w:rsidRPr="00BA7C8E">
        <w:rPr>
          <w:rFonts w:ascii="GHEA Grapalat" w:hAnsi="GHEA Grapalat" w:cs="GHEA Grapalat"/>
          <w:b/>
          <w:bCs/>
          <w:lang w:val="hy-AM"/>
        </w:rPr>
        <w:t>թ.՝ 1000։ Ի</w:t>
      </w:r>
      <w:r w:rsidRPr="00BA7C8E">
        <w:rPr>
          <w:rFonts w:ascii="GHEA Grapalat" w:hAnsi="GHEA Grapalat" w:cs="GHEA Grapalat"/>
          <w:b/>
          <w:bCs/>
          <w:lang w:val="af-ZA"/>
        </w:rPr>
        <w:t>սկ ֆինանսական միջոցները կկազմեն.</w:t>
      </w:r>
    </w:p>
    <w:p w14:paraId="565BBC11" w14:textId="77777777" w:rsidR="00BA7C8E" w:rsidRPr="00BA7C8E" w:rsidRDefault="00BA7C8E" w:rsidP="00BA7C8E">
      <w:pPr>
        <w:spacing w:after="0" w:line="240" w:lineRule="auto"/>
        <w:ind w:firstLine="630"/>
        <w:jc w:val="both"/>
        <w:rPr>
          <w:rFonts w:ascii="GHEA Grapalat" w:hAnsi="GHEA Grapalat" w:cs="GHEA Grapalat"/>
          <w:b/>
          <w:bCs/>
          <w:lang w:val="hy-AM"/>
        </w:rPr>
      </w:pPr>
      <w:r w:rsidRPr="00BA7C8E">
        <w:rPr>
          <w:rFonts w:ascii="GHEA Grapalat" w:hAnsi="GHEA Grapalat" w:cs="GHEA Grapalat"/>
          <w:b/>
          <w:bCs/>
          <w:lang w:val="hy-AM"/>
        </w:rPr>
        <w:t>2023 թ.-ին՝ 775,200.0 հազ. դրամ,</w:t>
      </w:r>
    </w:p>
    <w:p w14:paraId="184ABBC2" w14:textId="77777777" w:rsidR="00BA7C8E" w:rsidRPr="00BA7C8E" w:rsidRDefault="00BA7C8E" w:rsidP="00BA7C8E">
      <w:pPr>
        <w:spacing w:after="0" w:line="240" w:lineRule="auto"/>
        <w:ind w:firstLine="630"/>
        <w:jc w:val="both"/>
        <w:rPr>
          <w:rFonts w:ascii="GHEA Grapalat" w:hAnsi="GHEA Grapalat" w:cs="GHEA Grapalat"/>
          <w:b/>
          <w:bCs/>
          <w:lang w:val="hy-AM"/>
        </w:rPr>
      </w:pPr>
      <w:r w:rsidRPr="00BA7C8E">
        <w:rPr>
          <w:rFonts w:ascii="GHEA Grapalat" w:hAnsi="GHEA Grapalat" w:cs="GHEA Grapalat"/>
          <w:b/>
          <w:bCs/>
          <w:lang w:val="hy-AM"/>
        </w:rPr>
        <w:t>2024 թ.-ին՝ 791,520.0 հազ. դրամ,</w:t>
      </w:r>
    </w:p>
    <w:p w14:paraId="031C9E16" w14:textId="6D38FC6E" w:rsidR="00BA7C8E" w:rsidRPr="00741541" w:rsidRDefault="00BA7C8E" w:rsidP="00741541">
      <w:pPr>
        <w:spacing w:after="0" w:line="240" w:lineRule="auto"/>
        <w:ind w:firstLine="630"/>
        <w:rPr>
          <w:rFonts w:ascii="GHEA Grapalat" w:hAnsi="GHEA Grapalat" w:cs="GHEA Grapalat"/>
          <w:b/>
          <w:bCs/>
          <w:lang w:val="hy-AM"/>
        </w:rPr>
      </w:pPr>
      <w:r w:rsidRPr="00BA7C8E">
        <w:rPr>
          <w:rFonts w:ascii="GHEA Grapalat" w:hAnsi="GHEA Grapalat" w:cs="GHEA Grapalat"/>
          <w:b/>
          <w:bCs/>
          <w:lang w:val="hy-AM"/>
        </w:rPr>
        <w:t>2025 թ.-ին՝ 816,000.0 հազ. դրամ։</w:t>
      </w:r>
    </w:p>
    <w:p w14:paraId="7BE96C48" w14:textId="586F03F0" w:rsidR="00BA7C8E" w:rsidRPr="00BA7C8E" w:rsidRDefault="00741541" w:rsidP="00BA7C8E">
      <w:pPr>
        <w:spacing w:after="0" w:line="240" w:lineRule="auto"/>
        <w:ind w:firstLine="630"/>
        <w:contextualSpacing/>
        <w:jc w:val="both"/>
        <w:rPr>
          <w:rFonts w:ascii="GHEA Grapalat" w:hAnsi="GHEA Grapalat" w:cs="Sylfaen"/>
          <w:b/>
          <w:kern w:val="16"/>
          <w:lang w:val="af-ZA" w:eastAsia="ru-RU"/>
        </w:rPr>
      </w:pPr>
      <w:r>
        <w:rPr>
          <w:rFonts w:ascii="GHEA Grapalat" w:hAnsi="GHEA Grapalat" w:cs="Sylfaen"/>
          <w:b/>
          <w:kern w:val="16"/>
          <w:lang w:val="hy-AM" w:eastAsia="ru-RU"/>
        </w:rPr>
        <w:t>12</w:t>
      </w:r>
      <w:r w:rsidR="00BA7C8E" w:rsidRPr="00BA7C8E">
        <w:rPr>
          <w:rFonts w:ascii="GHEA Grapalat" w:hAnsi="GHEA Grapalat" w:cs="Sylfaen"/>
          <w:b/>
          <w:kern w:val="16"/>
          <w:lang w:val="hy-AM" w:eastAsia="ru-RU"/>
        </w:rPr>
        <w:t>. Վարձատրվող հասարակական աշխատանքների կազմակերպման միջոցով գործազուրկների ժամանակավոր զբաղվածության ապահովում</w:t>
      </w:r>
      <w:r w:rsidR="00BA7C8E" w:rsidRPr="00BA7C8E">
        <w:rPr>
          <w:rFonts w:ascii="GHEA Grapalat" w:hAnsi="GHEA Grapalat" w:cs="Sylfaen"/>
          <w:kern w:val="16"/>
          <w:lang w:val="hy-AM" w:eastAsia="ru-RU"/>
        </w:rPr>
        <w:t xml:space="preserve"> </w:t>
      </w:r>
      <w:r w:rsidR="00BA7C8E" w:rsidRPr="00BA7C8E">
        <w:rPr>
          <w:rFonts w:ascii="GHEA Grapalat" w:hAnsi="GHEA Grapalat" w:cs="Sylfaen"/>
          <w:b/>
          <w:kern w:val="16"/>
          <w:lang w:val="af-ZA" w:eastAsia="ru-RU"/>
        </w:rPr>
        <w:t>(12011)</w:t>
      </w:r>
    </w:p>
    <w:p w14:paraId="44EC1280" w14:textId="77777777" w:rsidR="00BA7C8E" w:rsidRPr="00BA7C8E" w:rsidRDefault="00BA7C8E" w:rsidP="00BA7C8E">
      <w:pPr>
        <w:spacing w:after="0" w:line="240" w:lineRule="auto"/>
        <w:ind w:firstLine="720"/>
        <w:contextualSpacing/>
        <w:jc w:val="both"/>
        <w:rPr>
          <w:rFonts w:ascii="GHEA Grapalat" w:hAnsi="GHEA Grapalat" w:cs="Arial Armenian"/>
          <w:lang w:val="af-ZA" w:eastAsia="ru-RU"/>
        </w:rPr>
      </w:pPr>
      <w:r w:rsidRPr="00BA7C8E">
        <w:rPr>
          <w:rFonts w:ascii="GHEA Grapalat" w:hAnsi="GHEA Grapalat" w:cs="Arial Armenian"/>
          <w:spacing w:val="-2"/>
          <w:lang w:val="hy-AM" w:eastAsia="ru-RU"/>
        </w:rPr>
        <w:t>Վարձատրվող հասարակական աշխատանքների կազմակերպման</w:t>
      </w:r>
      <w:r w:rsidRPr="00BA7C8E">
        <w:rPr>
          <w:rFonts w:ascii="GHEA Grapalat" w:hAnsi="GHEA Grapalat" w:cs="Sylfaen"/>
          <w:kern w:val="16"/>
          <w:lang w:val="hy-AM" w:eastAsia="ru-RU"/>
        </w:rPr>
        <w:t xml:space="preserve"> նպատակը</w:t>
      </w:r>
      <w:r w:rsidRPr="00BA7C8E">
        <w:rPr>
          <w:rFonts w:ascii="GHEA Grapalat" w:hAnsi="GHEA Grapalat"/>
          <w:kern w:val="16"/>
          <w:lang w:val="af-ZA" w:eastAsia="ru-RU"/>
        </w:rPr>
        <w:t xml:space="preserve"> </w:t>
      </w:r>
      <w:r w:rsidRPr="00BA7C8E">
        <w:rPr>
          <w:rFonts w:ascii="GHEA Grapalat" w:hAnsi="GHEA Grapalat" w:cs="Arial Armenian"/>
          <w:spacing w:val="-2"/>
          <w:lang w:val="hy-AM" w:eastAsia="ru-RU"/>
        </w:rPr>
        <w:t>գործազուրկների</w:t>
      </w:r>
      <w:r w:rsidRPr="00BA7C8E">
        <w:rPr>
          <w:rFonts w:ascii="GHEA Grapalat" w:hAnsi="GHEA Grapalat"/>
          <w:spacing w:val="-6"/>
          <w:lang w:val="lt-LT" w:eastAsia="ru-RU"/>
        </w:rPr>
        <w:t xml:space="preserve"> </w:t>
      </w:r>
      <w:r w:rsidRPr="00BA7C8E">
        <w:rPr>
          <w:rFonts w:ascii="GHEA Grapalat" w:hAnsi="GHEA Grapalat" w:cs="Sylfaen"/>
          <w:lang w:val="hy-AM" w:eastAsia="ru-RU"/>
        </w:rPr>
        <w:t>ժամանակավոր</w:t>
      </w:r>
      <w:r w:rsidRPr="00BA7C8E">
        <w:rPr>
          <w:rFonts w:ascii="GHEA Grapalat" w:hAnsi="GHEA Grapalat"/>
          <w:lang w:val="lt-LT" w:eastAsia="ru-RU"/>
        </w:rPr>
        <w:t xml:space="preserve"> </w:t>
      </w:r>
      <w:r w:rsidRPr="00BA7C8E">
        <w:rPr>
          <w:rFonts w:ascii="GHEA Grapalat" w:hAnsi="GHEA Grapalat" w:cs="Sylfaen"/>
          <w:lang w:val="hy-AM" w:eastAsia="ru-RU"/>
        </w:rPr>
        <w:t>զբաղվածության</w:t>
      </w:r>
      <w:r w:rsidRPr="00BA7C8E">
        <w:rPr>
          <w:rFonts w:ascii="GHEA Grapalat" w:hAnsi="GHEA Grapalat"/>
          <w:lang w:val="lt-LT" w:eastAsia="ru-RU"/>
        </w:rPr>
        <w:t xml:space="preserve"> </w:t>
      </w:r>
      <w:r w:rsidRPr="00BA7C8E">
        <w:rPr>
          <w:rFonts w:ascii="GHEA Grapalat" w:hAnsi="GHEA Grapalat" w:cs="Sylfaen"/>
          <w:lang w:val="lt-LT" w:eastAsia="ru-RU"/>
        </w:rPr>
        <w:t>ապահովման</w:t>
      </w:r>
      <w:r w:rsidRPr="00BA7C8E">
        <w:rPr>
          <w:rFonts w:ascii="GHEA Grapalat" w:hAnsi="GHEA Grapalat" w:cs="Arial Armenian"/>
          <w:lang w:val="lt-LT" w:eastAsia="ru-RU"/>
        </w:rPr>
        <w:t xml:space="preserve"> </w:t>
      </w:r>
      <w:r w:rsidRPr="00BA7C8E">
        <w:rPr>
          <w:rFonts w:ascii="GHEA Grapalat" w:hAnsi="GHEA Grapalat" w:cs="Sylfaen"/>
          <w:lang w:val="hy-AM" w:eastAsia="ru-RU"/>
        </w:rPr>
        <w:t>միջոցով</w:t>
      </w:r>
      <w:r w:rsidRPr="00BA7C8E">
        <w:rPr>
          <w:rFonts w:ascii="GHEA Grapalat" w:hAnsi="GHEA Grapalat"/>
          <w:lang w:val="lt-LT" w:eastAsia="ru-RU"/>
        </w:rPr>
        <w:t xml:space="preserve"> </w:t>
      </w:r>
      <w:r w:rsidRPr="00BA7C8E">
        <w:rPr>
          <w:rFonts w:ascii="GHEA Grapalat" w:hAnsi="GHEA Grapalat"/>
          <w:lang w:val="hy-AM" w:eastAsia="ru-RU"/>
        </w:rPr>
        <w:t xml:space="preserve">հանրապետությունում </w:t>
      </w:r>
      <w:r w:rsidRPr="00BA7C8E">
        <w:rPr>
          <w:rFonts w:ascii="GHEA Grapalat" w:hAnsi="GHEA Grapalat" w:cs="Sylfaen"/>
          <w:spacing w:val="-6"/>
          <w:lang w:val="hy-AM" w:eastAsia="ru-RU"/>
        </w:rPr>
        <w:t>սոցիա</w:t>
      </w:r>
      <w:r w:rsidRPr="00BA7C8E">
        <w:rPr>
          <w:rFonts w:ascii="GHEA Grapalat" w:hAnsi="GHEA Grapalat" w:cs="Sylfaen"/>
          <w:lang w:val="hy-AM" w:eastAsia="ru-RU"/>
        </w:rPr>
        <w:softHyphen/>
        <w:t>լական</w:t>
      </w:r>
      <w:r w:rsidRPr="00BA7C8E">
        <w:rPr>
          <w:rFonts w:ascii="GHEA Grapalat" w:hAnsi="GHEA Grapalat"/>
          <w:lang w:val="lt-LT" w:eastAsia="ru-RU"/>
        </w:rPr>
        <w:t xml:space="preserve"> </w:t>
      </w:r>
      <w:r w:rsidRPr="00BA7C8E">
        <w:rPr>
          <w:rFonts w:ascii="GHEA Grapalat" w:hAnsi="GHEA Grapalat" w:cs="Sylfaen"/>
          <w:lang w:val="hy-AM" w:eastAsia="ru-RU"/>
        </w:rPr>
        <w:t>լարվածության</w:t>
      </w:r>
      <w:r w:rsidRPr="00BA7C8E">
        <w:rPr>
          <w:rFonts w:ascii="GHEA Grapalat" w:hAnsi="GHEA Grapalat"/>
          <w:lang w:val="af-ZA" w:eastAsia="ru-RU"/>
        </w:rPr>
        <w:t xml:space="preserve"> </w:t>
      </w:r>
      <w:r w:rsidRPr="00BA7C8E">
        <w:rPr>
          <w:rFonts w:ascii="GHEA Grapalat" w:hAnsi="GHEA Grapalat" w:cs="Sylfaen"/>
          <w:lang w:val="hy-AM" w:eastAsia="ru-RU"/>
        </w:rPr>
        <w:t>մեղմումն</w:t>
      </w:r>
      <w:r w:rsidRPr="00BA7C8E">
        <w:rPr>
          <w:rFonts w:ascii="GHEA Grapalat" w:hAnsi="GHEA Grapalat" w:cs="Arial Armenian"/>
          <w:lang w:val="hy-AM" w:eastAsia="ru-RU"/>
        </w:rPr>
        <w:t xml:space="preserve"> </w:t>
      </w:r>
      <w:r w:rsidRPr="00BA7C8E">
        <w:rPr>
          <w:rFonts w:ascii="GHEA Grapalat" w:hAnsi="GHEA Grapalat" w:cs="Sylfaen"/>
          <w:lang w:val="hy-AM" w:eastAsia="ru-RU"/>
        </w:rPr>
        <w:t>է</w:t>
      </w:r>
      <w:r w:rsidRPr="00BA7C8E">
        <w:rPr>
          <w:rFonts w:ascii="GHEA Grapalat" w:hAnsi="GHEA Grapalat"/>
          <w:lang w:val="af-ZA" w:eastAsia="ru-RU"/>
        </w:rPr>
        <w:t xml:space="preserve">, </w:t>
      </w:r>
      <w:r w:rsidRPr="00BA7C8E">
        <w:rPr>
          <w:rFonts w:ascii="GHEA Grapalat" w:hAnsi="GHEA Grapalat" w:cs="Sylfaen"/>
          <w:lang w:val="af-ZA" w:eastAsia="ru-RU"/>
        </w:rPr>
        <w:t>իրավիճակից</w:t>
      </w:r>
      <w:r w:rsidRPr="00BA7C8E">
        <w:rPr>
          <w:rFonts w:ascii="GHEA Grapalat" w:hAnsi="GHEA Grapalat" w:cs="Arial Armenian"/>
          <w:lang w:val="af-ZA" w:eastAsia="ru-RU"/>
        </w:rPr>
        <w:t xml:space="preserve"> </w:t>
      </w:r>
      <w:r w:rsidRPr="00BA7C8E">
        <w:rPr>
          <w:rFonts w:ascii="GHEA Grapalat" w:hAnsi="GHEA Grapalat" w:cs="Sylfaen"/>
          <w:lang w:val="af-ZA" w:eastAsia="ru-RU"/>
        </w:rPr>
        <w:t>բխող</w:t>
      </w:r>
      <w:r w:rsidRPr="00BA7C8E">
        <w:rPr>
          <w:rFonts w:ascii="GHEA Grapalat" w:hAnsi="GHEA Grapalat" w:cs="Arial Armenian"/>
          <w:lang w:val="af-ZA" w:eastAsia="ru-RU"/>
        </w:rPr>
        <w:t xml:space="preserve"> </w:t>
      </w:r>
      <w:r w:rsidRPr="00BA7C8E">
        <w:rPr>
          <w:rFonts w:ascii="GHEA Grapalat" w:hAnsi="GHEA Grapalat" w:cs="Sylfaen"/>
          <w:lang w:val="af-ZA" w:eastAsia="ru-RU"/>
        </w:rPr>
        <w:t>մարտահրավերներին</w:t>
      </w:r>
      <w:r w:rsidRPr="00BA7C8E">
        <w:rPr>
          <w:rFonts w:ascii="GHEA Grapalat" w:hAnsi="GHEA Grapalat" w:cs="Arial Armenian"/>
          <w:lang w:val="af-ZA" w:eastAsia="ru-RU"/>
        </w:rPr>
        <w:t xml:space="preserve"> </w:t>
      </w:r>
      <w:r w:rsidRPr="00BA7C8E">
        <w:rPr>
          <w:rFonts w:ascii="GHEA Grapalat" w:hAnsi="GHEA Grapalat" w:cs="Sylfaen"/>
          <w:lang w:val="af-ZA" w:eastAsia="ru-RU"/>
        </w:rPr>
        <w:t>արագ</w:t>
      </w:r>
      <w:r w:rsidRPr="00BA7C8E">
        <w:rPr>
          <w:rFonts w:ascii="GHEA Grapalat" w:hAnsi="GHEA Grapalat" w:cs="Arial Armenian"/>
          <w:lang w:val="af-ZA" w:eastAsia="ru-RU"/>
        </w:rPr>
        <w:t xml:space="preserve"> </w:t>
      </w:r>
      <w:r w:rsidRPr="00BA7C8E">
        <w:rPr>
          <w:rFonts w:ascii="GHEA Grapalat" w:hAnsi="GHEA Grapalat" w:cs="Sylfaen"/>
          <w:lang w:val="af-ZA" w:eastAsia="ru-RU"/>
        </w:rPr>
        <w:t>արձագանքող</w:t>
      </w:r>
      <w:r w:rsidRPr="00BA7C8E">
        <w:rPr>
          <w:rFonts w:ascii="GHEA Grapalat" w:hAnsi="GHEA Grapalat"/>
          <w:lang w:val="af-ZA" w:eastAsia="ru-RU"/>
        </w:rPr>
        <w:t xml:space="preserve"> </w:t>
      </w:r>
      <w:r w:rsidRPr="00BA7C8E">
        <w:rPr>
          <w:rFonts w:ascii="GHEA Grapalat" w:hAnsi="GHEA Grapalat" w:cs="Sylfaen"/>
          <w:lang w:val="af-ZA" w:eastAsia="ru-RU"/>
        </w:rPr>
        <w:t>միջոցներով</w:t>
      </w:r>
      <w:r w:rsidRPr="00BA7C8E">
        <w:rPr>
          <w:rFonts w:ascii="GHEA Grapalat" w:hAnsi="GHEA Grapalat"/>
          <w:lang w:val="af-ZA" w:eastAsia="ru-RU"/>
        </w:rPr>
        <w:t xml:space="preserve"> </w:t>
      </w:r>
      <w:r w:rsidRPr="00BA7C8E">
        <w:rPr>
          <w:rFonts w:ascii="GHEA Grapalat" w:hAnsi="GHEA Grapalat" w:cs="Sylfaen"/>
          <w:lang w:val="hy-AM" w:eastAsia="ru-RU"/>
        </w:rPr>
        <w:t>համայնքներին</w:t>
      </w:r>
      <w:r w:rsidRPr="00BA7C8E">
        <w:rPr>
          <w:rFonts w:ascii="GHEA Grapalat" w:hAnsi="GHEA Grapalat" w:cs="Arial Armenian"/>
          <w:lang w:val="af-ZA" w:eastAsia="ru-RU"/>
        </w:rPr>
        <w:t xml:space="preserve"> </w:t>
      </w:r>
      <w:r w:rsidRPr="00BA7C8E">
        <w:rPr>
          <w:rFonts w:ascii="GHEA Grapalat" w:hAnsi="GHEA Grapalat" w:cs="Sylfaen"/>
          <w:lang w:val="af-ZA" w:eastAsia="ru-RU"/>
        </w:rPr>
        <w:t>աջակցելը</w:t>
      </w:r>
      <w:r w:rsidRPr="00BA7C8E">
        <w:rPr>
          <w:rFonts w:ascii="GHEA Grapalat" w:hAnsi="GHEA Grapalat" w:cs="Arial Armenian"/>
          <w:lang w:val="hy-AM" w:eastAsia="ru-RU"/>
        </w:rPr>
        <w:t>:</w:t>
      </w:r>
    </w:p>
    <w:p w14:paraId="2F8E8B26" w14:textId="77777777" w:rsidR="00BA7C8E" w:rsidRPr="00BA7C8E" w:rsidRDefault="00BA7C8E" w:rsidP="00BA7C8E">
      <w:pPr>
        <w:spacing w:after="0" w:line="240" w:lineRule="auto"/>
        <w:ind w:firstLine="720"/>
        <w:contextualSpacing/>
        <w:jc w:val="both"/>
        <w:rPr>
          <w:rFonts w:ascii="GHEA Grapalat" w:hAnsi="GHEA Grapalat" w:cs="Arial Armenian"/>
          <w:lang w:val="af-ZA" w:eastAsia="ru-RU"/>
        </w:rPr>
      </w:pPr>
      <w:r w:rsidRPr="00BA7C8E">
        <w:rPr>
          <w:rFonts w:ascii="GHEA Grapalat" w:hAnsi="GHEA Grapalat" w:cs="Sylfaen"/>
          <w:lang w:val="hy-AM" w:eastAsia="ru-RU"/>
        </w:rPr>
        <w:t>Միջոցառումն իրականացվում է</w:t>
      </w:r>
      <w:r w:rsidRPr="00BA7C8E">
        <w:rPr>
          <w:rFonts w:ascii="GHEA Grapalat" w:hAnsi="GHEA Grapalat" w:cs="Sylfaen"/>
          <w:lang w:eastAsia="ru-RU"/>
        </w:rPr>
        <w:t>՝</w:t>
      </w:r>
      <w:r w:rsidRPr="00BA7C8E">
        <w:rPr>
          <w:rFonts w:ascii="GHEA Grapalat" w:hAnsi="GHEA Grapalat" w:cs="Sylfaen"/>
          <w:lang w:val="hy-AM" w:eastAsia="ru-RU"/>
        </w:rPr>
        <w:t xml:space="preserve"> </w:t>
      </w:r>
      <w:r w:rsidRPr="00BA7C8E">
        <w:rPr>
          <w:rFonts w:ascii="GHEA Grapalat" w:hAnsi="GHEA Grapalat" w:cs="GHEA Grapalat"/>
          <w:lang w:val="hy-AM"/>
        </w:rPr>
        <w:t>ապահովելով հավասար հնարավորություններ  կանանց և տղամարդկանց համար:</w:t>
      </w:r>
    </w:p>
    <w:p w14:paraId="0A7CF1B2" w14:textId="77777777" w:rsidR="00BA7C8E" w:rsidRPr="00BA7C8E" w:rsidRDefault="00BA7C8E" w:rsidP="00BA7C8E">
      <w:pPr>
        <w:spacing w:after="0" w:line="240" w:lineRule="auto"/>
        <w:ind w:firstLine="720"/>
        <w:contextualSpacing/>
        <w:jc w:val="both"/>
        <w:rPr>
          <w:rFonts w:ascii="GHEA Grapalat" w:hAnsi="GHEA Grapalat"/>
          <w:spacing w:val="-2"/>
          <w:lang w:val="hy-AM" w:eastAsia="ru-RU"/>
        </w:rPr>
      </w:pPr>
      <w:r w:rsidRPr="00BA7C8E">
        <w:rPr>
          <w:rFonts w:ascii="GHEA Grapalat" w:hAnsi="GHEA Grapalat" w:cs="Arial Armenian"/>
          <w:lang w:val="hy-AM" w:eastAsia="ru-RU"/>
        </w:rPr>
        <w:lastRenderedPageBreak/>
        <w:t>Վարձատրվող հասարակական աշխատանքներում</w:t>
      </w:r>
      <w:r w:rsidRPr="00BA7C8E">
        <w:rPr>
          <w:rFonts w:ascii="GHEA Grapalat" w:hAnsi="GHEA Grapalat" w:cs="Arial Armenian"/>
          <w:lang w:val="af-ZA" w:eastAsia="ru-RU"/>
        </w:rPr>
        <w:t xml:space="preserve"> </w:t>
      </w:r>
      <w:r w:rsidRPr="00BA7C8E">
        <w:rPr>
          <w:rFonts w:ascii="GHEA Grapalat" w:hAnsi="GHEA Grapalat" w:cs="Sylfaen"/>
          <w:lang w:val="hy-AM" w:eastAsia="ru-RU"/>
        </w:rPr>
        <w:t>ընդգրկված</w:t>
      </w:r>
      <w:r w:rsidRPr="00BA7C8E">
        <w:rPr>
          <w:rFonts w:ascii="GHEA Grapalat" w:hAnsi="GHEA Grapalat"/>
          <w:lang w:val="af-ZA" w:eastAsia="ru-RU"/>
        </w:rPr>
        <w:t xml:space="preserve"> </w:t>
      </w:r>
      <w:r w:rsidRPr="00BA7C8E">
        <w:rPr>
          <w:rFonts w:ascii="GHEA Grapalat" w:hAnsi="GHEA Grapalat" w:cs="Arial Armenian"/>
          <w:lang w:val="hy-AM" w:eastAsia="ru-RU"/>
        </w:rPr>
        <w:t xml:space="preserve">գործազուրկին՝ օժանդակ աշխատանքներ կատարելու համար </w:t>
      </w:r>
      <w:r w:rsidRPr="00BA7C8E">
        <w:rPr>
          <w:rFonts w:ascii="GHEA Grapalat" w:hAnsi="GHEA Grapalat" w:cs="Sylfaen"/>
          <w:lang w:val="hy-AM" w:eastAsia="ru-RU"/>
        </w:rPr>
        <w:t>մեկ</w:t>
      </w:r>
      <w:r w:rsidRPr="00BA7C8E">
        <w:rPr>
          <w:rFonts w:ascii="GHEA Grapalat" w:hAnsi="GHEA Grapalat"/>
          <w:lang w:val="af-ZA" w:eastAsia="ru-RU"/>
        </w:rPr>
        <w:t xml:space="preserve"> </w:t>
      </w:r>
      <w:r w:rsidRPr="00BA7C8E">
        <w:rPr>
          <w:rFonts w:ascii="GHEA Grapalat" w:hAnsi="GHEA Grapalat" w:cs="Sylfaen"/>
          <w:lang w:val="hy-AM" w:eastAsia="ru-RU"/>
        </w:rPr>
        <w:t>աշխատանքային</w:t>
      </w:r>
      <w:r w:rsidRPr="00BA7C8E">
        <w:rPr>
          <w:rFonts w:ascii="GHEA Grapalat" w:hAnsi="GHEA Grapalat"/>
          <w:lang w:val="af-ZA" w:eastAsia="ru-RU"/>
        </w:rPr>
        <w:t xml:space="preserve"> </w:t>
      </w:r>
      <w:r w:rsidRPr="00BA7C8E">
        <w:rPr>
          <w:rFonts w:ascii="GHEA Grapalat" w:hAnsi="GHEA Grapalat" w:cs="Sylfaen"/>
          <w:lang w:val="hy-AM" w:eastAsia="ru-RU"/>
        </w:rPr>
        <w:t>օրվա</w:t>
      </w:r>
      <w:r w:rsidRPr="00BA7C8E">
        <w:rPr>
          <w:rFonts w:ascii="GHEA Grapalat" w:hAnsi="GHEA Grapalat"/>
          <w:lang w:val="af-ZA" w:eastAsia="ru-RU"/>
        </w:rPr>
        <w:t xml:space="preserve"> </w:t>
      </w:r>
      <w:r w:rsidRPr="00BA7C8E">
        <w:rPr>
          <w:rFonts w:ascii="GHEA Grapalat" w:hAnsi="GHEA Grapalat" w:cs="Sylfaen"/>
          <w:lang w:val="hy-AM" w:eastAsia="ru-RU"/>
        </w:rPr>
        <w:t>համար</w:t>
      </w:r>
      <w:r w:rsidRPr="00BA7C8E">
        <w:rPr>
          <w:rFonts w:ascii="GHEA Grapalat" w:hAnsi="GHEA Grapalat"/>
          <w:lang w:val="af-ZA" w:eastAsia="ru-RU"/>
        </w:rPr>
        <w:t xml:space="preserve"> </w:t>
      </w:r>
      <w:r w:rsidRPr="00BA7C8E">
        <w:rPr>
          <w:rFonts w:ascii="GHEA Grapalat" w:hAnsi="GHEA Grapalat" w:cs="Sylfaen"/>
          <w:lang w:val="hy-AM" w:eastAsia="ru-RU"/>
        </w:rPr>
        <w:t>վճարվում է</w:t>
      </w:r>
      <w:r w:rsidRPr="00BA7C8E">
        <w:rPr>
          <w:rFonts w:ascii="GHEA Grapalat" w:hAnsi="GHEA Grapalat" w:cs="Arial Armenian"/>
          <w:lang w:val="hy-AM" w:eastAsia="ru-RU"/>
        </w:rPr>
        <w:t xml:space="preserve"> </w:t>
      </w:r>
      <w:r w:rsidRPr="00BA7C8E">
        <w:rPr>
          <w:rFonts w:ascii="GHEA Grapalat" w:hAnsi="GHEA Grapalat" w:cs="Sylfaen"/>
          <w:lang w:val="hy-AM" w:eastAsia="ru-RU"/>
        </w:rPr>
        <w:t>5.0</w:t>
      </w:r>
      <w:r w:rsidRPr="00BA7C8E">
        <w:rPr>
          <w:rFonts w:ascii="GHEA Grapalat" w:hAnsi="GHEA Grapalat" w:cs="Arial Armenian"/>
          <w:lang w:val="af-ZA" w:eastAsia="ru-RU"/>
        </w:rPr>
        <w:t xml:space="preserve"> </w:t>
      </w:r>
      <w:r w:rsidRPr="00BA7C8E">
        <w:rPr>
          <w:rFonts w:ascii="GHEA Grapalat" w:hAnsi="GHEA Grapalat" w:cs="Sylfaen"/>
          <w:lang w:val="af-ZA" w:eastAsia="ru-RU"/>
        </w:rPr>
        <w:t xml:space="preserve">հազ. </w:t>
      </w:r>
      <w:r w:rsidRPr="00BA7C8E">
        <w:rPr>
          <w:rFonts w:ascii="GHEA Grapalat" w:hAnsi="GHEA Grapalat" w:cs="Sylfaen"/>
          <w:lang w:val="hy-AM" w:eastAsia="ru-RU"/>
        </w:rPr>
        <w:t>դրամ</w:t>
      </w:r>
      <w:r w:rsidRPr="00BA7C8E">
        <w:rPr>
          <w:rFonts w:ascii="GHEA Grapalat" w:hAnsi="GHEA Grapalat"/>
          <w:spacing w:val="-2"/>
          <w:lang w:val="hy-AM" w:eastAsia="ru-RU"/>
        </w:rPr>
        <w:t xml:space="preserve">՝ </w:t>
      </w:r>
      <w:r w:rsidRPr="00BA7C8E">
        <w:rPr>
          <w:rFonts w:ascii="GHEA Grapalat" w:hAnsi="GHEA Grapalat" w:cs="Sylfaen"/>
          <w:lang w:val="hy-AM" w:eastAsia="ru-RU"/>
        </w:rPr>
        <w:t>ներառյալ</w:t>
      </w:r>
      <w:r w:rsidRPr="00BA7C8E">
        <w:rPr>
          <w:rFonts w:ascii="GHEA Grapalat" w:hAnsi="GHEA Grapalat"/>
          <w:lang w:val="af-ZA" w:eastAsia="ru-RU"/>
        </w:rPr>
        <w:t xml:space="preserve"> </w:t>
      </w:r>
      <w:r w:rsidRPr="00BA7C8E">
        <w:rPr>
          <w:rFonts w:ascii="GHEA Grapalat" w:hAnsi="GHEA Grapalat" w:cs="Sylfaen"/>
          <w:lang w:val="hy-AM" w:eastAsia="ru-RU"/>
        </w:rPr>
        <w:t>եկամտային</w:t>
      </w:r>
      <w:r w:rsidRPr="00BA7C8E">
        <w:rPr>
          <w:rFonts w:ascii="GHEA Grapalat" w:hAnsi="GHEA Grapalat"/>
          <w:lang w:val="af-ZA" w:eastAsia="ru-RU"/>
        </w:rPr>
        <w:t xml:space="preserve"> </w:t>
      </w:r>
      <w:r w:rsidRPr="00BA7C8E">
        <w:rPr>
          <w:rFonts w:ascii="GHEA Grapalat" w:hAnsi="GHEA Grapalat" w:cs="Sylfaen"/>
          <w:lang w:val="hy-AM" w:eastAsia="ru-RU"/>
        </w:rPr>
        <w:t>հարկը, ինչպես</w:t>
      </w:r>
      <w:r w:rsidRPr="00BA7C8E">
        <w:rPr>
          <w:rFonts w:ascii="GHEA Grapalat" w:hAnsi="GHEA Grapalat" w:cs="Arial Armenian"/>
          <w:lang w:val="hy-AM" w:eastAsia="ru-RU"/>
        </w:rPr>
        <w:t xml:space="preserve"> </w:t>
      </w:r>
      <w:r w:rsidRPr="00BA7C8E">
        <w:rPr>
          <w:rFonts w:ascii="GHEA Grapalat" w:hAnsi="GHEA Grapalat" w:cs="Sylfaen"/>
          <w:lang w:val="hy-AM" w:eastAsia="ru-RU"/>
        </w:rPr>
        <w:t>նաև</w:t>
      </w:r>
      <w:r w:rsidRPr="00BA7C8E">
        <w:rPr>
          <w:rFonts w:ascii="GHEA Grapalat" w:hAnsi="GHEA Grapalat" w:cs="Arial Armenian"/>
          <w:lang w:val="hy-AM" w:eastAsia="ru-RU"/>
        </w:rPr>
        <w:t xml:space="preserve"> </w:t>
      </w:r>
      <w:r w:rsidRPr="00BA7C8E">
        <w:rPr>
          <w:rFonts w:ascii="GHEA Grapalat" w:hAnsi="GHEA Grapalat" w:cs="Sylfaen"/>
          <w:lang w:val="hy-AM" w:eastAsia="ru-RU"/>
        </w:rPr>
        <w:t>օրենքով</w:t>
      </w:r>
      <w:r w:rsidRPr="00BA7C8E">
        <w:rPr>
          <w:rFonts w:ascii="GHEA Grapalat" w:hAnsi="GHEA Grapalat"/>
          <w:lang w:val="af-ZA" w:eastAsia="ru-RU"/>
        </w:rPr>
        <w:t xml:space="preserve"> </w:t>
      </w:r>
      <w:r w:rsidRPr="00BA7C8E">
        <w:rPr>
          <w:rFonts w:ascii="GHEA Grapalat" w:hAnsi="GHEA Grapalat" w:cs="Sylfaen"/>
          <w:lang w:val="hy-AM" w:eastAsia="ru-RU"/>
        </w:rPr>
        <w:t>սահմանված</w:t>
      </w:r>
      <w:r w:rsidRPr="00BA7C8E">
        <w:rPr>
          <w:rFonts w:ascii="GHEA Grapalat" w:hAnsi="GHEA Grapalat"/>
          <w:lang w:val="af-ZA" w:eastAsia="ru-RU"/>
        </w:rPr>
        <w:t xml:space="preserve"> </w:t>
      </w:r>
      <w:r w:rsidRPr="00BA7C8E">
        <w:rPr>
          <w:rFonts w:ascii="GHEA Grapalat" w:hAnsi="GHEA Grapalat" w:cs="Sylfaen"/>
          <w:lang w:val="hy-AM" w:eastAsia="ru-RU"/>
        </w:rPr>
        <w:t>դեպքում</w:t>
      </w:r>
      <w:r w:rsidRPr="00BA7C8E">
        <w:rPr>
          <w:rFonts w:ascii="GHEA Grapalat" w:hAnsi="GHEA Grapalat" w:cs="Arial Armenian"/>
          <w:lang w:val="hy-AM" w:eastAsia="ru-RU"/>
        </w:rPr>
        <w:t xml:space="preserve">` նպատակային սոցիալական </w:t>
      </w:r>
      <w:r w:rsidRPr="00BA7C8E">
        <w:rPr>
          <w:rFonts w:ascii="GHEA Grapalat" w:hAnsi="GHEA Grapalat" w:cs="Sylfaen"/>
          <w:spacing w:val="-2"/>
          <w:lang w:val="hy-AM" w:eastAsia="ru-RU"/>
        </w:rPr>
        <w:t>վճարը</w:t>
      </w:r>
      <w:r w:rsidRPr="00BA7C8E">
        <w:rPr>
          <w:rFonts w:ascii="GHEA Grapalat" w:hAnsi="GHEA Grapalat"/>
          <w:spacing w:val="-2"/>
          <w:lang w:val="hy-AM" w:eastAsia="ru-RU"/>
        </w:rPr>
        <w:t xml:space="preserve">: </w:t>
      </w:r>
    </w:p>
    <w:p w14:paraId="7650F8AD" w14:textId="5EBA9E73" w:rsidR="00BA7C8E" w:rsidRPr="00BA7C8E" w:rsidRDefault="00BA7C8E" w:rsidP="00BA7C8E">
      <w:pPr>
        <w:spacing w:after="0" w:line="240" w:lineRule="auto"/>
        <w:ind w:firstLine="720"/>
        <w:jc w:val="both"/>
        <w:rPr>
          <w:rFonts w:ascii="GHEA Grapalat" w:hAnsi="GHEA Grapalat" w:cs="GHEA Grapalat"/>
          <w:b/>
          <w:bCs/>
          <w:lang w:val="hy-AM"/>
        </w:rPr>
      </w:pPr>
      <w:r w:rsidRPr="00BA7C8E">
        <w:rPr>
          <w:rFonts w:ascii="GHEA Grapalat" w:hAnsi="GHEA Grapalat" w:cs="GHEA Grapalat"/>
          <w:b/>
          <w:bCs/>
          <w:lang w:val="hy-AM"/>
        </w:rPr>
        <w:t>ՀՀ 20</w:t>
      </w:r>
      <w:r w:rsidRPr="00BA7C8E">
        <w:rPr>
          <w:rFonts w:ascii="GHEA Grapalat" w:hAnsi="GHEA Grapalat" w:cs="GHEA Grapalat"/>
          <w:b/>
          <w:bCs/>
          <w:lang w:val="af-ZA"/>
        </w:rPr>
        <w:t>2</w:t>
      </w:r>
      <w:r w:rsidRPr="00BA7C8E">
        <w:rPr>
          <w:rFonts w:ascii="GHEA Grapalat" w:hAnsi="GHEA Grapalat" w:cs="GHEA Grapalat"/>
          <w:b/>
          <w:bCs/>
          <w:lang w:val="hy-AM"/>
        </w:rPr>
        <w:t>3-2025 թթ. ՄԺԾ ծրագրով՝</w:t>
      </w:r>
      <w:r w:rsidRPr="00BA7C8E">
        <w:rPr>
          <w:rFonts w:ascii="GHEA Grapalat" w:hAnsi="GHEA Grapalat" w:cs="GHEA Grapalat"/>
          <w:b/>
          <w:bCs/>
          <w:lang w:val="af-ZA"/>
        </w:rPr>
        <w:t xml:space="preserve"> 2023</w:t>
      </w:r>
      <w:r w:rsidRPr="00BA7C8E">
        <w:rPr>
          <w:rFonts w:ascii="GHEA Grapalat" w:hAnsi="GHEA Grapalat" w:cs="GHEA Grapalat"/>
          <w:b/>
          <w:bCs/>
          <w:lang w:val="hy-AM"/>
        </w:rPr>
        <w:t xml:space="preserve">թ. նախատեսվում է իրականացնել </w:t>
      </w:r>
      <w:r w:rsidRPr="00BA7C8E">
        <w:rPr>
          <w:rFonts w:ascii="GHEA Grapalat" w:hAnsi="GHEA Grapalat" w:cs="GHEA Grapalat"/>
          <w:b/>
          <w:bCs/>
          <w:lang w:val="af-ZA"/>
        </w:rPr>
        <w:t xml:space="preserve"> </w:t>
      </w:r>
      <w:r w:rsidRPr="00BA7C8E">
        <w:rPr>
          <w:rFonts w:ascii="GHEA Grapalat" w:hAnsi="GHEA Grapalat" w:cs="GHEA Grapalat"/>
          <w:b/>
          <w:bCs/>
          <w:lang w:val="hy-AM"/>
        </w:rPr>
        <w:t xml:space="preserve">125 </w:t>
      </w:r>
      <w:r w:rsidR="008C4BA3">
        <w:rPr>
          <w:rFonts w:ascii="GHEA Grapalat" w:hAnsi="GHEA Grapalat" w:cs="GHEA Grapalat"/>
          <w:b/>
          <w:bCs/>
          <w:lang w:val="hy-AM"/>
        </w:rPr>
        <w:t>միջոցառում</w:t>
      </w:r>
      <w:r w:rsidRPr="00BA7C8E">
        <w:rPr>
          <w:rFonts w:ascii="GHEA Grapalat" w:hAnsi="GHEA Grapalat" w:cs="GHEA Grapalat"/>
          <w:b/>
          <w:bCs/>
          <w:lang w:val="hy-AM"/>
        </w:rPr>
        <w:t xml:space="preserve"> 750 շահառուի ընդգրկմամբ</w:t>
      </w:r>
      <w:r w:rsidR="008C4BA3">
        <w:rPr>
          <w:rFonts w:ascii="GHEA Grapalat" w:hAnsi="GHEA Grapalat" w:cs="GHEA Grapalat"/>
          <w:b/>
          <w:bCs/>
          <w:lang w:val="hy-AM"/>
        </w:rPr>
        <w:t>, 2024</w:t>
      </w:r>
      <w:r w:rsidRPr="00BA7C8E">
        <w:rPr>
          <w:rFonts w:ascii="GHEA Grapalat" w:hAnsi="GHEA Grapalat" w:cs="GHEA Grapalat"/>
          <w:b/>
          <w:bCs/>
          <w:lang w:val="hy-AM"/>
        </w:rPr>
        <w:t xml:space="preserve">թ.՝ 130 </w:t>
      </w:r>
      <w:r w:rsidR="008C4BA3">
        <w:rPr>
          <w:rFonts w:ascii="GHEA Grapalat" w:hAnsi="GHEA Grapalat" w:cs="GHEA Grapalat"/>
          <w:b/>
          <w:bCs/>
          <w:lang w:val="hy-AM"/>
        </w:rPr>
        <w:t>միջոցառում</w:t>
      </w:r>
      <w:r w:rsidRPr="00BA7C8E">
        <w:rPr>
          <w:rFonts w:ascii="GHEA Grapalat" w:hAnsi="GHEA Grapalat" w:cs="GHEA Grapalat"/>
          <w:b/>
          <w:bCs/>
          <w:lang w:val="hy-AM"/>
        </w:rPr>
        <w:t xml:space="preserve"> 780 շահառուի ընդգրկմամբ, 2025թ.՝ 150 </w:t>
      </w:r>
      <w:r w:rsidR="008C4BA3">
        <w:rPr>
          <w:rFonts w:ascii="GHEA Grapalat" w:hAnsi="GHEA Grapalat" w:cs="GHEA Grapalat"/>
          <w:b/>
          <w:bCs/>
          <w:lang w:val="hy-AM"/>
        </w:rPr>
        <w:t>միջոցառում</w:t>
      </w:r>
      <w:r w:rsidRPr="00BA7C8E">
        <w:rPr>
          <w:rFonts w:ascii="GHEA Grapalat" w:hAnsi="GHEA Grapalat" w:cs="GHEA Grapalat"/>
          <w:b/>
          <w:bCs/>
          <w:lang w:val="hy-AM"/>
        </w:rPr>
        <w:t xml:space="preserve"> 900 շահառուի ընդգրկմամբ։ </w:t>
      </w:r>
      <w:r w:rsidRPr="00BA7C8E">
        <w:rPr>
          <w:rFonts w:ascii="GHEA Grapalat" w:hAnsi="GHEA Grapalat" w:cs="GHEA Grapalat"/>
          <w:b/>
          <w:bCs/>
          <w:lang w:val="af-ZA"/>
        </w:rPr>
        <w:t>ֆինանսական միջոցները կկազմեն.</w:t>
      </w:r>
    </w:p>
    <w:p w14:paraId="1B60FBD6" w14:textId="77777777" w:rsidR="00BA7C8E" w:rsidRPr="00BA7C8E" w:rsidRDefault="00BA7C8E" w:rsidP="00BA7C8E">
      <w:pPr>
        <w:pStyle w:val="ListParagraph"/>
        <w:numPr>
          <w:ilvl w:val="0"/>
          <w:numId w:val="42"/>
        </w:numPr>
        <w:jc w:val="both"/>
        <w:rPr>
          <w:rFonts w:ascii="GHEA Grapalat" w:hAnsi="GHEA Grapalat" w:cs="GHEA Grapalat"/>
          <w:b/>
          <w:bCs/>
          <w:sz w:val="22"/>
          <w:szCs w:val="22"/>
          <w:lang w:val="hy-AM"/>
        </w:rPr>
      </w:pPr>
      <w:r w:rsidRPr="00BA7C8E">
        <w:rPr>
          <w:rFonts w:ascii="GHEA Grapalat" w:hAnsi="GHEA Grapalat" w:cs="GHEA Grapalat"/>
          <w:b/>
          <w:bCs/>
          <w:sz w:val="22"/>
          <w:szCs w:val="22"/>
          <w:lang w:val="hy-AM"/>
        </w:rPr>
        <w:t xml:space="preserve"> թ.-ին՝ </w:t>
      </w:r>
      <w:r w:rsidRPr="00BA7C8E">
        <w:rPr>
          <w:rFonts w:ascii="GHEA Grapalat" w:hAnsi="GHEA Grapalat" w:cs="GHEA Grapalat"/>
          <w:b/>
          <w:bCs/>
          <w:sz w:val="22"/>
          <w:szCs w:val="22"/>
          <w:lang w:val="en-US"/>
        </w:rPr>
        <w:t>187</w:t>
      </w:r>
      <w:r w:rsidRPr="00BA7C8E">
        <w:rPr>
          <w:rFonts w:ascii="GHEA Grapalat" w:hAnsi="GHEA Grapalat" w:cs="GHEA Grapalat"/>
          <w:b/>
          <w:bCs/>
          <w:sz w:val="22"/>
          <w:szCs w:val="22"/>
          <w:lang w:val="hy-AM"/>
        </w:rPr>
        <w:t>,</w:t>
      </w:r>
      <w:r w:rsidRPr="00BA7C8E">
        <w:rPr>
          <w:rFonts w:ascii="GHEA Grapalat" w:hAnsi="GHEA Grapalat" w:cs="GHEA Grapalat"/>
          <w:b/>
          <w:bCs/>
          <w:sz w:val="22"/>
          <w:szCs w:val="22"/>
          <w:lang w:val="en-US"/>
        </w:rPr>
        <w:t>5</w:t>
      </w:r>
      <w:r w:rsidRPr="00BA7C8E">
        <w:rPr>
          <w:rFonts w:ascii="GHEA Grapalat" w:hAnsi="GHEA Grapalat" w:cs="GHEA Grapalat"/>
          <w:b/>
          <w:bCs/>
          <w:sz w:val="22"/>
          <w:szCs w:val="22"/>
          <w:lang w:val="hy-AM"/>
        </w:rPr>
        <w:t>00.0 հազ. դրամ,</w:t>
      </w:r>
    </w:p>
    <w:p w14:paraId="72AA054C" w14:textId="77777777" w:rsidR="00BA7C8E" w:rsidRPr="00BA7C8E" w:rsidRDefault="00BA7C8E" w:rsidP="00BA7C8E">
      <w:pPr>
        <w:spacing w:after="0" w:line="240" w:lineRule="auto"/>
        <w:ind w:left="720"/>
        <w:jc w:val="both"/>
        <w:rPr>
          <w:rFonts w:ascii="GHEA Grapalat" w:hAnsi="GHEA Grapalat" w:cs="GHEA Grapalat"/>
          <w:b/>
          <w:bCs/>
          <w:lang w:val="hy-AM"/>
        </w:rPr>
      </w:pPr>
      <w:r w:rsidRPr="00BA7C8E">
        <w:rPr>
          <w:rFonts w:ascii="GHEA Grapalat" w:hAnsi="GHEA Grapalat" w:cs="GHEA Grapalat"/>
          <w:b/>
          <w:bCs/>
          <w:lang w:val="hy-AM"/>
        </w:rPr>
        <w:t xml:space="preserve">2024 թ.-ին՝ </w:t>
      </w:r>
      <w:r w:rsidRPr="00BA7C8E">
        <w:rPr>
          <w:rFonts w:ascii="GHEA Grapalat" w:hAnsi="GHEA Grapalat" w:cs="GHEA Grapalat"/>
          <w:b/>
          <w:bCs/>
        </w:rPr>
        <w:t>195</w:t>
      </w:r>
      <w:r w:rsidRPr="00BA7C8E">
        <w:rPr>
          <w:rFonts w:ascii="GHEA Grapalat" w:hAnsi="GHEA Grapalat" w:cs="GHEA Grapalat"/>
          <w:b/>
          <w:bCs/>
          <w:lang w:val="hy-AM"/>
        </w:rPr>
        <w:t>,000.0 հազ. դրամ,</w:t>
      </w:r>
    </w:p>
    <w:p w14:paraId="7F9A3C87" w14:textId="77777777" w:rsidR="00BA7C8E" w:rsidRPr="00BA7C8E" w:rsidRDefault="00BA7C8E" w:rsidP="00BA7C8E">
      <w:pPr>
        <w:spacing w:after="0" w:line="240" w:lineRule="auto"/>
        <w:ind w:left="720"/>
        <w:jc w:val="both"/>
        <w:rPr>
          <w:rFonts w:ascii="GHEA Grapalat" w:hAnsi="GHEA Grapalat" w:cs="GHEA Grapalat"/>
          <w:b/>
          <w:bCs/>
          <w:lang w:val="hy-AM"/>
        </w:rPr>
      </w:pPr>
      <w:r w:rsidRPr="00BA7C8E">
        <w:rPr>
          <w:rFonts w:ascii="GHEA Grapalat" w:hAnsi="GHEA Grapalat" w:cs="GHEA Grapalat"/>
          <w:b/>
          <w:bCs/>
          <w:lang w:val="hy-AM"/>
        </w:rPr>
        <w:t xml:space="preserve">2025 թ.-ին՝ </w:t>
      </w:r>
      <w:r w:rsidRPr="00BA7C8E">
        <w:rPr>
          <w:rFonts w:ascii="GHEA Grapalat" w:hAnsi="GHEA Grapalat" w:cs="GHEA Grapalat"/>
          <w:b/>
          <w:bCs/>
        </w:rPr>
        <w:t>225</w:t>
      </w:r>
      <w:r w:rsidRPr="00BA7C8E">
        <w:rPr>
          <w:rFonts w:ascii="GHEA Grapalat" w:hAnsi="GHEA Grapalat" w:cs="GHEA Grapalat"/>
          <w:b/>
          <w:bCs/>
          <w:lang w:val="hy-AM"/>
        </w:rPr>
        <w:t>,000.0 հազ. դրամ։</w:t>
      </w:r>
    </w:p>
    <w:p w14:paraId="5B10F410" w14:textId="5F778073" w:rsidR="00BA7C8E" w:rsidRPr="00BA7C8E" w:rsidRDefault="00BA7C8E" w:rsidP="00BA7C8E">
      <w:pPr>
        <w:spacing w:after="0" w:line="240" w:lineRule="auto"/>
        <w:ind w:firstLine="720"/>
        <w:contextualSpacing/>
        <w:jc w:val="both"/>
        <w:rPr>
          <w:rFonts w:ascii="GHEA Grapalat" w:hAnsi="GHEA Grapalat" w:cs="GHEA Grapalat"/>
          <w:b/>
          <w:bCs/>
          <w:color w:val="000000" w:themeColor="text1"/>
          <w:lang w:val="hy-AM"/>
        </w:rPr>
      </w:pPr>
      <w:r w:rsidRPr="00BA7C8E">
        <w:rPr>
          <w:rFonts w:ascii="GHEA Grapalat" w:hAnsi="GHEA Grapalat" w:cs="GHEA Grapalat"/>
          <w:b/>
          <w:bCs/>
          <w:color w:val="000000" w:themeColor="text1"/>
          <w:lang w:val="hy-AM"/>
        </w:rPr>
        <w:t>1</w:t>
      </w:r>
      <w:r w:rsidR="00741541">
        <w:rPr>
          <w:rFonts w:ascii="GHEA Grapalat" w:hAnsi="GHEA Grapalat" w:cs="GHEA Grapalat"/>
          <w:b/>
          <w:bCs/>
          <w:color w:val="000000" w:themeColor="text1"/>
          <w:lang w:val="hy-AM"/>
        </w:rPr>
        <w:t>3</w:t>
      </w:r>
      <w:r w:rsidRPr="00BA7C8E">
        <w:rPr>
          <w:rFonts w:ascii="GHEA Grapalat" w:hAnsi="GHEA Grapalat" w:cs="GHEA Grapalat"/>
          <w:b/>
          <w:bCs/>
          <w:color w:val="000000" w:themeColor="text1"/>
          <w:lang w:val="hy-AM"/>
        </w:rPr>
        <w:t>.</w:t>
      </w:r>
      <w:r w:rsidRPr="00BA7C8E">
        <w:rPr>
          <w:rFonts w:ascii="GHEA Grapalat" w:hAnsi="GHEA Grapalat" w:cs="GHEA Grapalat"/>
          <w:b/>
          <w:bCs/>
          <w:color w:val="000000" w:themeColor="text1"/>
          <w:lang w:val="af-ZA"/>
        </w:rPr>
        <w:t xml:space="preserve"> </w:t>
      </w:r>
      <w:r w:rsidRPr="00BA7C8E">
        <w:rPr>
          <w:rFonts w:ascii="GHEA Grapalat" w:hAnsi="GHEA Grapalat" w:cs="GHEA Grapalat"/>
          <w:b/>
          <w:bCs/>
          <w:color w:val="000000" w:themeColor="text1"/>
          <w:lang w:val="hy-AM"/>
        </w:rPr>
        <w:t>Աշխատաշուկայում անմրցունակ անձանց անասնապահությամբ զբաղվելու համար աջակցության տրամադրում</w:t>
      </w:r>
      <w:r w:rsidRPr="00BA7C8E">
        <w:rPr>
          <w:rFonts w:ascii="GHEA Grapalat" w:hAnsi="GHEA Grapalat" w:cs="GHEA Grapalat"/>
          <w:b/>
          <w:bCs/>
          <w:color w:val="000000" w:themeColor="text1"/>
          <w:lang w:val="af-ZA"/>
        </w:rPr>
        <w:t xml:space="preserve"> </w:t>
      </w:r>
      <w:r w:rsidRPr="00BA7C8E">
        <w:rPr>
          <w:rFonts w:ascii="GHEA Grapalat" w:hAnsi="GHEA Grapalat" w:cs="Sylfaen"/>
          <w:b/>
          <w:color w:val="000000" w:themeColor="text1"/>
          <w:kern w:val="16"/>
          <w:lang w:val="af-ZA" w:eastAsia="ru-RU"/>
        </w:rPr>
        <w:t>(12013)</w:t>
      </w:r>
    </w:p>
    <w:p w14:paraId="346FEEBE" w14:textId="77777777" w:rsidR="00BA7C8E" w:rsidRPr="00BA7C8E" w:rsidRDefault="00BA7C8E" w:rsidP="00BA7C8E">
      <w:pPr>
        <w:spacing w:after="0" w:line="240" w:lineRule="auto"/>
        <w:ind w:firstLine="720"/>
        <w:contextualSpacing/>
        <w:jc w:val="both"/>
        <w:rPr>
          <w:rFonts w:ascii="GHEA Grapalat" w:hAnsi="GHEA Grapalat" w:cs="Sylfaen"/>
          <w:lang w:val="hy-AM" w:eastAsia="ru-RU"/>
        </w:rPr>
      </w:pPr>
      <w:r w:rsidRPr="00BA7C8E">
        <w:rPr>
          <w:rFonts w:ascii="GHEA Grapalat" w:hAnsi="GHEA Grapalat" w:cs="Sylfaen"/>
          <w:lang w:val="hy-AM" w:eastAsia="ru-RU"/>
        </w:rPr>
        <w:t xml:space="preserve">Միջոցառման նպատակը տավարաբուծությամբ, ոչխարաբուծությամբ, խոզաբուծությամբ, այծաբուծությամբ, </w:t>
      </w:r>
      <w:r w:rsidRPr="00BA7C8E">
        <w:rPr>
          <w:rFonts w:ascii="Calibri" w:hAnsi="Calibri" w:cs="Calibri"/>
          <w:lang w:val="hy-AM" w:eastAsia="ru-RU"/>
        </w:rPr>
        <w:t> </w:t>
      </w:r>
      <w:r w:rsidRPr="00BA7C8E">
        <w:rPr>
          <w:rFonts w:ascii="GHEA Grapalat" w:hAnsi="GHEA Grapalat" w:cs="GHEA Grapalat"/>
          <w:lang w:val="hy-AM" w:eastAsia="ru-RU"/>
        </w:rPr>
        <w:t>թռչնաբուծությամբ</w:t>
      </w:r>
      <w:r w:rsidRPr="00BA7C8E">
        <w:rPr>
          <w:rFonts w:ascii="GHEA Grapalat" w:hAnsi="GHEA Grapalat" w:cs="Sylfaen"/>
          <w:lang w:val="hy-AM" w:eastAsia="ru-RU"/>
        </w:rPr>
        <w:t xml:space="preserve"> </w:t>
      </w:r>
      <w:r w:rsidRPr="00BA7C8E">
        <w:rPr>
          <w:rFonts w:ascii="GHEA Grapalat" w:hAnsi="GHEA Grapalat" w:cs="GHEA Grapalat"/>
          <w:lang w:val="hy-AM" w:eastAsia="ru-RU"/>
        </w:rPr>
        <w:t>զբաղվելո</w:t>
      </w:r>
      <w:r w:rsidRPr="00BA7C8E">
        <w:rPr>
          <w:rFonts w:ascii="GHEA Grapalat" w:hAnsi="GHEA Grapalat" w:cs="Sylfaen"/>
          <w:lang w:val="hy-AM" w:eastAsia="ru-RU"/>
        </w:rPr>
        <w:t>ւ համար աջակցության տրամադրման միջոցով՝ անձի ինքնազբաղվածության ապահովումն է։</w:t>
      </w:r>
    </w:p>
    <w:p w14:paraId="63BE5060" w14:textId="4526BC33" w:rsidR="000826D4" w:rsidRPr="00BA7C8E" w:rsidRDefault="00BA7C8E" w:rsidP="00BA7C8E">
      <w:pPr>
        <w:spacing w:after="0" w:line="240" w:lineRule="auto"/>
        <w:ind w:firstLine="720"/>
        <w:jc w:val="both"/>
        <w:rPr>
          <w:rFonts w:ascii="GHEA Grapalat" w:hAnsi="GHEA Grapalat" w:cs="GHEA Grapalat"/>
          <w:b/>
          <w:bCs/>
          <w:highlight w:val="yellow"/>
          <w:lang w:val="af-ZA"/>
        </w:rPr>
      </w:pPr>
      <w:r w:rsidRPr="00BA7C8E">
        <w:rPr>
          <w:rFonts w:ascii="GHEA Grapalat" w:hAnsi="GHEA Grapalat" w:cs="GHEA Grapalat"/>
          <w:b/>
          <w:bCs/>
          <w:color w:val="000000" w:themeColor="text1"/>
          <w:lang w:val="hy-AM"/>
        </w:rPr>
        <w:t>2023-2025 թթ.-ին միջոցառումը չի իրականացվելու։</w:t>
      </w:r>
    </w:p>
    <w:p w14:paraId="171E66A4" w14:textId="7470DDAB" w:rsidR="00EC704F" w:rsidRDefault="00461327" w:rsidP="00715774">
      <w:pPr>
        <w:overflowPunct w:val="0"/>
        <w:autoSpaceDE w:val="0"/>
        <w:autoSpaceDN w:val="0"/>
        <w:adjustRightInd w:val="0"/>
        <w:spacing w:before="120" w:after="120" w:line="240" w:lineRule="auto"/>
        <w:jc w:val="both"/>
        <w:textAlignment w:val="baseline"/>
        <w:rPr>
          <w:rFonts w:ascii="GHEA Grapalat" w:eastAsia="Times New Roman" w:hAnsi="GHEA Grapalat" w:cs="Times New Roman"/>
          <w:i/>
          <w:iCs/>
          <w:kern w:val="16"/>
          <w:szCs w:val="20"/>
          <w:highlight w:val="yellow"/>
          <w:lang w:val="hy-AM"/>
        </w:rPr>
      </w:pPr>
      <w:r>
        <w:rPr>
          <w:rFonts w:ascii="GHEA Grapalat" w:eastAsia="Times New Roman" w:hAnsi="GHEA Grapalat" w:cs="Times New Roman"/>
          <w:i/>
          <w:iCs/>
          <w:kern w:val="16"/>
          <w:szCs w:val="20"/>
          <w:highlight w:val="yellow"/>
          <w:lang w:val="hy-AM"/>
        </w:rPr>
        <w:t xml:space="preserve">    </w:t>
      </w:r>
    </w:p>
    <w:p w14:paraId="28F4E6DA" w14:textId="15FC9075" w:rsidR="00461327" w:rsidRPr="00756E22" w:rsidRDefault="00756E22" w:rsidP="00756E22">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kern w:val="16"/>
          <w:szCs w:val="20"/>
          <w:lang w:val="hy-AM"/>
        </w:rPr>
      </w:pPr>
      <w:r>
        <w:rPr>
          <w:rFonts w:ascii="GHEA Grapalat" w:eastAsia="Times New Roman" w:hAnsi="GHEA Grapalat" w:cs="Times New Roman"/>
          <w:b/>
          <w:kern w:val="16"/>
          <w:szCs w:val="20"/>
          <w:lang w:val="hy-AM"/>
        </w:rPr>
        <w:t>Բնակարանային ապահովում (1098)</w:t>
      </w:r>
    </w:p>
    <w:p w14:paraId="4B411F64" w14:textId="539CD90B" w:rsidR="00461327" w:rsidRDefault="00461327" w:rsidP="00AE52B1">
      <w:pPr>
        <w:overflowPunct w:val="0"/>
        <w:autoSpaceDE w:val="0"/>
        <w:autoSpaceDN w:val="0"/>
        <w:adjustRightInd w:val="0"/>
        <w:spacing w:after="0" w:line="240" w:lineRule="auto"/>
        <w:ind w:firstLine="720"/>
        <w:jc w:val="both"/>
        <w:textAlignment w:val="baseline"/>
        <w:rPr>
          <w:rFonts w:ascii="GHEA Grapalat" w:hAnsi="GHEA Grapalat"/>
          <w:lang w:val="pt-BR"/>
        </w:rPr>
      </w:pPr>
      <w:r w:rsidRPr="00461327">
        <w:rPr>
          <w:rFonts w:ascii="GHEA Grapalat" w:hAnsi="GHEA Grapalat"/>
          <w:lang w:val="pt-BR"/>
        </w:rPr>
        <w:t>Միջնաժամկետ ծախսային ծրագրի իրագործման ժամանակահատվածում ՀՀ ՊՆ հա</w:t>
      </w:r>
      <w:r w:rsidRPr="00461327">
        <w:rPr>
          <w:rFonts w:ascii="GHEA Grapalat" w:hAnsi="GHEA Grapalat"/>
          <w:lang w:val="pt-BR"/>
        </w:rPr>
        <w:softHyphen/>
      </w:r>
      <w:r w:rsidRPr="00461327">
        <w:rPr>
          <w:rFonts w:ascii="GHEA Grapalat" w:hAnsi="GHEA Grapalat"/>
          <w:lang w:val="pt-BR"/>
        </w:rPr>
        <w:softHyphen/>
      </w:r>
      <w:r w:rsidRPr="00461327">
        <w:rPr>
          <w:rFonts w:ascii="GHEA Grapalat" w:hAnsi="GHEA Grapalat"/>
          <w:lang w:val="pt-BR"/>
        </w:rPr>
        <w:softHyphen/>
      </w:r>
      <w:r w:rsidRPr="00461327">
        <w:rPr>
          <w:rFonts w:ascii="GHEA Grapalat" w:hAnsi="GHEA Grapalat"/>
          <w:lang w:val="pt-BR"/>
        </w:rPr>
        <w:softHyphen/>
        <w:t>մա</w:t>
      </w:r>
      <w:r w:rsidRPr="00461327">
        <w:rPr>
          <w:rFonts w:ascii="GHEA Grapalat" w:hAnsi="GHEA Grapalat"/>
          <w:lang w:val="pt-BR"/>
        </w:rPr>
        <w:softHyphen/>
      </w:r>
      <w:r w:rsidRPr="00461327">
        <w:rPr>
          <w:rFonts w:ascii="GHEA Grapalat" w:hAnsi="GHEA Grapalat"/>
          <w:lang w:val="pt-BR"/>
        </w:rPr>
        <w:softHyphen/>
        <w:t>կար</w:t>
      </w:r>
      <w:r w:rsidRPr="00461327">
        <w:rPr>
          <w:rFonts w:ascii="GHEA Grapalat" w:hAnsi="GHEA Grapalat"/>
          <w:lang w:val="pt-BR"/>
        </w:rPr>
        <w:softHyphen/>
        <w:t>գի զոհված (մահա</w:t>
      </w:r>
      <w:r w:rsidRPr="00461327">
        <w:rPr>
          <w:rFonts w:ascii="GHEA Grapalat" w:hAnsi="GHEA Grapalat"/>
          <w:lang w:val="pt-BR"/>
        </w:rPr>
        <w:softHyphen/>
        <w:t xml:space="preserve">ցած), </w:t>
      </w:r>
      <w:r w:rsidRPr="00461327">
        <w:rPr>
          <w:rFonts w:ascii="GHEA Grapalat" w:hAnsi="GHEA Grapalat" w:cs="Sylfaen"/>
          <w:lang w:val="af-ZA"/>
        </w:rPr>
        <w:t>զին</w:t>
      </w:r>
      <w:r w:rsidRPr="00461327">
        <w:rPr>
          <w:rFonts w:ascii="GHEA Grapalat" w:hAnsi="GHEA Grapalat" w:cs="Sylfaen"/>
          <w:lang w:val="af-ZA"/>
        </w:rPr>
        <w:softHyphen/>
        <w:t>վո</w:t>
      </w:r>
      <w:r w:rsidRPr="00461327">
        <w:rPr>
          <w:rFonts w:ascii="GHEA Grapalat" w:hAnsi="GHEA Grapalat" w:cs="Sylfaen"/>
          <w:lang w:val="af-ZA"/>
        </w:rPr>
        <w:softHyphen/>
        <w:t>րա</w:t>
      </w:r>
      <w:r w:rsidRPr="00461327">
        <w:rPr>
          <w:rFonts w:ascii="GHEA Grapalat" w:hAnsi="GHEA Grapalat" w:cs="Sylfaen"/>
          <w:lang w:val="af-ZA"/>
        </w:rPr>
        <w:softHyphen/>
        <w:t>կան որևէ պատ</w:t>
      </w:r>
      <w:r w:rsidRPr="00461327">
        <w:rPr>
          <w:rFonts w:ascii="GHEA Grapalat" w:hAnsi="GHEA Grapalat" w:cs="Sylfaen"/>
          <w:lang w:val="af-ZA"/>
        </w:rPr>
        <w:softHyphen/>
        <w:t>ճա</w:t>
      </w:r>
      <w:r w:rsidRPr="00461327">
        <w:rPr>
          <w:rFonts w:ascii="GHEA Grapalat" w:hAnsi="GHEA Grapalat" w:cs="Sylfaen"/>
          <w:lang w:val="af-ZA"/>
        </w:rPr>
        <w:softHyphen/>
        <w:t>ռա</w:t>
      </w:r>
      <w:r w:rsidRPr="00461327">
        <w:rPr>
          <w:rFonts w:ascii="GHEA Grapalat" w:hAnsi="GHEA Grapalat" w:cs="Sylfaen"/>
          <w:lang w:val="af-ZA"/>
        </w:rPr>
        <w:softHyphen/>
      </w:r>
      <w:r w:rsidRPr="00461327">
        <w:rPr>
          <w:rFonts w:ascii="GHEA Grapalat" w:hAnsi="GHEA Grapalat" w:cs="Sylfaen"/>
          <w:lang w:val="af-ZA"/>
        </w:rPr>
        <w:softHyphen/>
        <w:t>կան կա</w:t>
      </w:r>
      <w:r w:rsidRPr="00461327">
        <w:rPr>
          <w:rFonts w:ascii="GHEA Grapalat" w:hAnsi="GHEA Grapalat" w:cs="Sylfaen"/>
          <w:lang w:val="af-ZA"/>
        </w:rPr>
        <w:softHyphen/>
        <w:t>պով հաշ</w:t>
      </w:r>
      <w:r w:rsidRPr="00461327">
        <w:rPr>
          <w:rFonts w:ascii="GHEA Grapalat" w:hAnsi="GHEA Grapalat" w:cs="Sylfaen"/>
          <w:lang w:val="af-ZA"/>
        </w:rPr>
        <w:softHyphen/>
      </w:r>
      <w:r w:rsidRPr="00461327">
        <w:rPr>
          <w:rFonts w:ascii="GHEA Grapalat" w:hAnsi="GHEA Grapalat" w:cs="Sylfaen"/>
          <w:lang w:val="af-ZA"/>
        </w:rPr>
        <w:softHyphen/>
      </w:r>
      <w:r w:rsidRPr="00461327">
        <w:rPr>
          <w:rFonts w:ascii="GHEA Grapalat" w:hAnsi="GHEA Grapalat" w:cs="Sylfaen"/>
          <w:lang w:val="af-ZA"/>
        </w:rPr>
        <w:softHyphen/>
        <w:t>ման</w:t>
      </w:r>
      <w:r w:rsidRPr="00461327">
        <w:rPr>
          <w:rFonts w:ascii="GHEA Grapalat" w:hAnsi="GHEA Grapalat" w:cs="Sylfaen"/>
          <w:lang w:val="af-ZA"/>
        </w:rPr>
        <w:softHyphen/>
        <w:t>դամ դար</w:t>
      </w:r>
      <w:r w:rsidRPr="00461327">
        <w:rPr>
          <w:rFonts w:ascii="GHEA Grapalat" w:hAnsi="GHEA Grapalat" w:cs="Sylfaen"/>
          <w:lang w:val="af-ZA"/>
        </w:rPr>
        <w:softHyphen/>
      </w:r>
      <w:r w:rsidRPr="00461327">
        <w:rPr>
          <w:rFonts w:ascii="GHEA Grapalat" w:hAnsi="GHEA Grapalat" w:cs="Sylfaen"/>
          <w:lang w:val="af-ZA"/>
        </w:rPr>
        <w:softHyphen/>
        <w:t>ձած</w:t>
      </w:r>
      <w:r w:rsidRPr="00461327">
        <w:rPr>
          <w:rFonts w:ascii="GHEA Grapalat" w:hAnsi="GHEA Grapalat"/>
          <w:lang w:val="pt-BR"/>
        </w:rPr>
        <w:t xml:space="preserve"> զին</w:t>
      </w:r>
      <w:r w:rsidRPr="00461327">
        <w:rPr>
          <w:rFonts w:ascii="GHEA Grapalat" w:hAnsi="GHEA Grapalat"/>
          <w:lang w:val="pt-BR"/>
        </w:rPr>
        <w:softHyphen/>
        <w:t>ծա</w:t>
      </w:r>
      <w:r w:rsidRPr="00461327">
        <w:rPr>
          <w:rFonts w:ascii="GHEA Grapalat" w:hAnsi="GHEA Grapalat"/>
          <w:lang w:val="pt-BR"/>
        </w:rPr>
        <w:softHyphen/>
        <w:t>ռա</w:t>
      </w:r>
      <w:r w:rsidRPr="00461327">
        <w:rPr>
          <w:rFonts w:ascii="GHEA Grapalat" w:hAnsi="GHEA Grapalat"/>
          <w:lang w:val="pt-BR"/>
        </w:rPr>
        <w:softHyphen/>
        <w:t>յող</w:t>
      </w:r>
      <w:r w:rsidRPr="00461327">
        <w:rPr>
          <w:rFonts w:ascii="GHEA Grapalat" w:hAnsi="GHEA Grapalat"/>
          <w:lang w:val="pt-BR"/>
        </w:rPr>
        <w:softHyphen/>
      </w:r>
      <w:r w:rsidRPr="00461327">
        <w:rPr>
          <w:rFonts w:ascii="GHEA Grapalat" w:hAnsi="GHEA Grapalat"/>
          <w:lang w:val="pt-BR"/>
        </w:rPr>
        <w:softHyphen/>
        <w:t>ների բնակարանի կարիքավոր թվով 196 ըն</w:t>
      </w:r>
      <w:r w:rsidRPr="00461327">
        <w:rPr>
          <w:rFonts w:ascii="GHEA Grapalat" w:hAnsi="GHEA Grapalat"/>
          <w:lang w:val="pt-BR"/>
        </w:rPr>
        <w:softHyphen/>
        <w:t>տա</w:t>
      </w:r>
      <w:r w:rsidRPr="00461327">
        <w:rPr>
          <w:rFonts w:ascii="GHEA Grapalat" w:hAnsi="GHEA Grapalat"/>
          <w:lang w:val="pt-BR"/>
        </w:rPr>
        <w:softHyphen/>
        <w:t>նիքի</w:t>
      </w:r>
      <w:r w:rsidRPr="00461327">
        <w:rPr>
          <w:rFonts w:ascii="GHEA Grapalat" w:eastAsia="Times New Roman" w:hAnsi="GHEA Grapalat" w:cs="GHEA Grapalat"/>
          <w:lang w:val="af-ZA"/>
        </w:rPr>
        <w:t xml:space="preserve"> </w:t>
      </w:r>
      <w:r w:rsidRPr="00461327">
        <w:rPr>
          <w:rFonts w:ascii="GHEA Grapalat" w:eastAsia="Times New Roman" w:hAnsi="GHEA Grapalat" w:cs="GHEA Grapalat"/>
          <w:lang w:val="hy-AM"/>
        </w:rPr>
        <w:t>բնա</w:t>
      </w:r>
      <w:r w:rsidRPr="00461327">
        <w:rPr>
          <w:rFonts w:ascii="GHEA Grapalat" w:eastAsia="Times New Roman" w:hAnsi="GHEA Grapalat" w:cs="GHEA Grapalat"/>
          <w:lang w:val="af-ZA"/>
        </w:rPr>
        <w:softHyphen/>
      </w:r>
      <w:r w:rsidRPr="00461327">
        <w:rPr>
          <w:rFonts w:ascii="GHEA Grapalat" w:eastAsia="Times New Roman" w:hAnsi="GHEA Grapalat" w:cs="GHEA Grapalat"/>
          <w:lang w:val="hy-AM"/>
        </w:rPr>
        <w:t>կա</w:t>
      </w:r>
      <w:r w:rsidRPr="00461327">
        <w:rPr>
          <w:rFonts w:ascii="GHEA Grapalat" w:eastAsia="Times New Roman" w:hAnsi="GHEA Grapalat" w:cs="GHEA Grapalat"/>
          <w:lang w:val="af-ZA"/>
        </w:rPr>
        <w:softHyphen/>
      </w:r>
      <w:r w:rsidRPr="00461327">
        <w:rPr>
          <w:rFonts w:ascii="GHEA Grapalat" w:eastAsia="Times New Roman" w:hAnsi="GHEA Grapalat" w:cs="GHEA Grapalat"/>
          <w:lang w:val="hy-AM"/>
        </w:rPr>
        <w:t>րա</w:t>
      </w:r>
      <w:r w:rsidRPr="00461327">
        <w:rPr>
          <w:rFonts w:ascii="GHEA Grapalat" w:eastAsia="Times New Roman" w:hAnsi="GHEA Grapalat" w:cs="GHEA Grapalat"/>
          <w:lang w:val="af-ZA"/>
        </w:rPr>
        <w:softHyphen/>
      </w:r>
      <w:r w:rsidRPr="00461327">
        <w:rPr>
          <w:rFonts w:ascii="GHEA Grapalat" w:eastAsia="Times New Roman" w:hAnsi="GHEA Grapalat" w:cs="GHEA Grapalat"/>
          <w:lang w:val="hy-AM"/>
        </w:rPr>
        <w:t>նային</w:t>
      </w:r>
      <w:r w:rsidRPr="00461327">
        <w:rPr>
          <w:rFonts w:ascii="GHEA Grapalat" w:eastAsia="Times New Roman" w:hAnsi="GHEA Grapalat" w:cs="GHEA Grapalat"/>
          <w:lang w:val="af-ZA"/>
        </w:rPr>
        <w:t xml:space="preserve"> </w:t>
      </w:r>
      <w:r w:rsidRPr="00461327">
        <w:rPr>
          <w:rFonts w:ascii="GHEA Grapalat" w:eastAsia="Times New Roman" w:hAnsi="GHEA Grapalat" w:cs="GHEA Grapalat"/>
          <w:lang w:val="hy-AM"/>
        </w:rPr>
        <w:t>ապա</w:t>
      </w:r>
      <w:r w:rsidRPr="00461327">
        <w:rPr>
          <w:rFonts w:ascii="GHEA Grapalat" w:eastAsia="Times New Roman" w:hAnsi="GHEA Grapalat" w:cs="GHEA Grapalat"/>
          <w:lang w:val="af-ZA"/>
        </w:rPr>
        <w:softHyphen/>
      </w:r>
      <w:r w:rsidRPr="00461327">
        <w:rPr>
          <w:rFonts w:ascii="GHEA Grapalat" w:eastAsia="Times New Roman" w:hAnsi="GHEA Grapalat" w:cs="GHEA Grapalat"/>
          <w:lang w:val="af-ZA"/>
        </w:rPr>
        <w:softHyphen/>
      </w:r>
      <w:r w:rsidRPr="00461327">
        <w:rPr>
          <w:rFonts w:ascii="GHEA Grapalat" w:eastAsia="Times New Roman" w:hAnsi="GHEA Grapalat" w:cs="GHEA Grapalat"/>
          <w:lang w:val="af-ZA"/>
        </w:rPr>
        <w:softHyphen/>
      </w:r>
      <w:r w:rsidRPr="00461327">
        <w:rPr>
          <w:rFonts w:ascii="GHEA Grapalat" w:eastAsia="Times New Roman" w:hAnsi="GHEA Grapalat" w:cs="GHEA Grapalat"/>
          <w:lang w:val="hy-AM"/>
        </w:rPr>
        <w:t>հով</w:t>
      </w:r>
      <w:r w:rsidRPr="00461327">
        <w:rPr>
          <w:rFonts w:ascii="GHEA Grapalat" w:eastAsia="Times New Roman" w:hAnsi="GHEA Grapalat" w:cs="GHEA Grapalat"/>
          <w:lang w:val="af-ZA"/>
        </w:rPr>
        <w:softHyphen/>
      </w:r>
      <w:r w:rsidRPr="00461327">
        <w:rPr>
          <w:rFonts w:ascii="GHEA Grapalat" w:eastAsia="Times New Roman" w:hAnsi="GHEA Grapalat" w:cs="GHEA Grapalat"/>
          <w:lang w:val="hy-AM"/>
        </w:rPr>
        <w:t>մանն</w:t>
      </w:r>
      <w:r w:rsidRPr="00461327">
        <w:rPr>
          <w:rFonts w:ascii="GHEA Grapalat" w:eastAsia="Times New Roman" w:hAnsi="GHEA Grapalat" w:cs="GHEA Grapalat"/>
          <w:lang w:val="af-ZA"/>
        </w:rPr>
        <w:t xml:space="preserve"> արդյունքում կբարելավվի նրանց </w:t>
      </w:r>
      <w:r w:rsidRPr="00461327">
        <w:rPr>
          <w:rFonts w:ascii="GHEA Grapalat" w:hAnsi="GHEA Grapalat" w:cs="Sylfaen"/>
          <w:lang w:val="hy-AM"/>
        </w:rPr>
        <w:t>սո</w:t>
      </w:r>
      <w:r w:rsidRPr="00461327">
        <w:rPr>
          <w:rFonts w:ascii="GHEA Grapalat" w:hAnsi="GHEA Grapalat" w:cs="Sylfaen"/>
          <w:lang w:val="pt-BR"/>
        </w:rPr>
        <w:softHyphen/>
      </w:r>
      <w:r w:rsidRPr="00461327">
        <w:rPr>
          <w:rFonts w:ascii="GHEA Grapalat" w:hAnsi="GHEA Grapalat" w:cs="Sylfaen"/>
          <w:lang w:val="hy-AM"/>
        </w:rPr>
        <w:t>ցի</w:t>
      </w:r>
      <w:r w:rsidRPr="00461327">
        <w:rPr>
          <w:rFonts w:ascii="GHEA Grapalat" w:hAnsi="GHEA Grapalat" w:cs="Sylfaen"/>
          <w:lang w:val="pt-BR"/>
        </w:rPr>
        <w:softHyphen/>
      </w:r>
      <w:r w:rsidRPr="00461327">
        <w:rPr>
          <w:rFonts w:ascii="GHEA Grapalat" w:hAnsi="GHEA Grapalat" w:cs="Sylfaen"/>
          <w:lang w:val="hy-AM"/>
        </w:rPr>
        <w:t>ա</w:t>
      </w:r>
      <w:r w:rsidRPr="00461327">
        <w:rPr>
          <w:rFonts w:ascii="GHEA Grapalat" w:hAnsi="GHEA Grapalat" w:cs="Sylfaen"/>
          <w:lang w:val="pt-BR"/>
        </w:rPr>
        <w:softHyphen/>
      </w:r>
      <w:r w:rsidRPr="00461327">
        <w:rPr>
          <w:rFonts w:ascii="GHEA Grapalat" w:hAnsi="GHEA Grapalat" w:cs="Sylfaen"/>
          <w:lang w:val="hy-AM"/>
        </w:rPr>
        <w:t>լական առ</w:t>
      </w:r>
      <w:r w:rsidRPr="00461327">
        <w:rPr>
          <w:rFonts w:ascii="GHEA Grapalat" w:hAnsi="GHEA Grapalat" w:cs="Sylfaen"/>
          <w:lang w:val="pt-BR"/>
        </w:rPr>
        <w:softHyphen/>
      </w:r>
      <w:r w:rsidRPr="00461327">
        <w:rPr>
          <w:rFonts w:ascii="GHEA Grapalat" w:hAnsi="GHEA Grapalat" w:cs="Sylfaen"/>
          <w:lang w:val="pt-BR"/>
        </w:rPr>
        <w:softHyphen/>
      </w:r>
      <w:r w:rsidRPr="00461327">
        <w:rPr>
          <w:rFonts w:ascii="GHEA Grapalat" w:hAnsi="GHEA Grapalat" w:cs="Sylfaen"/>
          <w:lang w:val="pt-BR"/>
        </w:rPr>
        <w:softHyphen/>
      </w:r>
      <w:r w:rsidRPr="00461327">
        <w:rPr>
          <w:rFonts w:ascii="GHEA Grapalat" w:hAnsi="GHEA Grapalat" w:cs="Sylfaen"/>
          <w:lang w:val="pt-BR"/>
        </w:rPr>
        <w:softHyphen/>
      </w:r>
      <w:r w:rsidRPr="00461327">
        <w:rPr>
          <w:rFonts w:ascii="GHEA Grapalat" w:hAnsi="GHEA Grapalat" w:cs="Sylfaen"/>
          <w:lang w:val="hy-AM"/>
        </w:rPr>
        <w:t>կա վիճակը</w:t>
      </w:r>
      <w:r w:rsidRPr="00461327">
        <w:rPr>
          <w:rFonts w:ascii="GHEA Grapalat" w:hAnsi="GHEA Grapalat" w:cs="Sylfaen"/>
          <w:lang w:val="af-ZA"/>
        </w:rPr>
        <w:t>,</w:t>
      </w:r>
      <w:r w:rsidRPr="00461327">
        <w:rPr>
          <w:rFonts w:ascii="GHEA Grapalat" w:hAnsi="GHEA Grapalat" w:cs="Sylfaen"/>
          <w:lang w:val="hy-AM"/>
        </w:rPr>
        <w:t xml:space="preserve"> </w:t>
      </w:r>
      <w:r w:rsidRPr="00461327">
        <w:rPr>
          <w:rFonts w:ascii="GHEA Grapalat" w:hAnsi="GHEA Grapalat"/>
          <w:lang w:val="pt-BR"/>
        </w:rPr>
        <w:t>կթուլանա սո</w:t>
      </w:r>
      <w:r w:rsidRPr="00461327">
        <w:rPr>
          <w:rFonts w:ascii="GHEA Grapalat" w:hAnsi="GHEA Grapalat"/>
          <w:lang w:val="pt-BR"/>
        </w:rPr>
        <w:softHyphen/>
      </w:r>
      <w:r w:rsidRPr="00461327">
        <w:rPr>
          <w:rFonts w:ascii="GHEA Grapalat" w:hAnsi="GHEA Grapalat"/>
          <w:lang w:val="pt-BR"/>
        </w:rPr>
        <w:softHyphen/>
      </w:r>
      <w:r w:rsidRPr="00461327">
        <w:rPr>
          <w:rFonts w:ascii="GHEA Grapalat" w:hAnsi="GHEA Grapalat"/>
          <w:lang w:val="pt-BR"/>
        </w:rPr>
        <w:softHyphen/>
        <w:t>ցիալական լարվածությունը, որը կնպաստի ՀՀ կառավարության ծրագրով սահմանված  նպա</w:t>
      </w:r>
      <w:r w:rsidRPr="00461327">
        <w:rPr>
          <w:rFonts w:ascii="GHEA Grapalat" w:hAnsi="GHEA Grapalat"/>
          <w:lang w:val="pt-BR"/>
        </w:rPr>
        <w:softHyphen/>
        <w:t>տակների և թիրախների ապահովմանը:</w:t>
      </w:r>
    </w:p>
    <w:p w14:paraId="433F67F1" w14:textId="3A791C33" w:rsidR="00AE52B1" w:rsidRPr="00AE52B1" w:rsidRDefault="00AE52B1" w:rsidP="00AE52B1">
      <w:pPr>
        <w:overflowPunct w:val="0"/>
        <w:autoSpaceDE w:val="0"/>
        <w:autoSpaceDN w:val="0"/>
        <w:adjustRightInd w:val="0"/>
        <w:spacing w:after="0" w:line="240" w:lineRule="auto"/>
        <w:ind w:firstLine="720"/>
        <w:jc w:val="both"/>
        <w:textAlignment w:val="baseline"/>
        <w:rPr>
          <w:rFonts w:ascii="GHEA Grapalat" w:eastAsia="Times New Roman" w:hAnsi="GHEA Grapalat" w:cs="Times New Roman"/>
          <w:i/>
          <w:iCs/>
          <w:kern w:val="16"/>
          <w:highlight w:val="yellow"/>
          <w:lang w:val="hy-AM"/>
        </w:rPr>
      </w:pPr>
      <w:r w:rsidRPr="00507B6D">
        <w:rPr>
          <w:rFonts w:ascii="GHEA Grapalat" w:hAnsi="GHEA Grapalat"/>
          <w:b/>
          <w:bCs/>
          <w:kern w:val="16"/>
          <w:lang w:val="hy-AM"/>
        </w:rPr>
        <w:t xml:space="preserve">ՀՀ </w:t>
      </w:r>
      <w:r w:rsidRPr="00507B6D">
        <w:rPr>
          <w:rFonts w:ascii="GHEA Grapalat" w:hAnsi="GHEA Grapalat"/>
          <w:b/>
          <w:bCs/>
          <w:kern w:val="16"/>
          <w:lang w:val="pt-BR"/>
        </w:rPr>
        <w:t>202</w:t>
      </w:r>
      <w:r w:rsidRPr="00507B6D">
        <w:rPr>
          <w:rFonts w:ascii="GHEA Grapalat" w:hAnsi="GHEA Grapalat"/>
          <w:b/>
          <w:bCs/>
          <w:kern w:val="16"/>
          <w:lang w:val="hy-AM"/>
        </w:rPr>
        <w:t>3</w:t>
      </w:r>
      <w:r w:rsidRPr="00507B6D">
        <w:rPr>
          <w:rFonts w:ascii="GHEA Grapalat" w:hAnsi="GHEA Grapalat"/>
          <w:b/>
          <w:bCs/>
          <w:kern w:val="16"/>
          <w:lang w:val="pt-BR"/>
        </w:rPr>
        <w:t>-202</w:t>
      </w:r>
      <w:r w:rsidRPr="00507B6D">
        <w:rPr>
          <w:rFonts w:ascii="GHEA Grapalat" w:hAnsi="GHEA Grapalat"/>
          <w:b/>
          <w:bCs/>
          <w:kern w:val="16"/>
          <w:lang w:val="hy-AM"/>
        </w:rPr>
        <w:t>5</w:t>
      </w:r>
      <w:r w:rsidRPr="00507B6D">
        <w:rPr>
          <w:rFonts w:ascii="GHEA Grapalat" w:hAnsi="GHEA Grapalat"/>
          <w:b/>
          <w:bCs/>
          <w:kern w:val="16"/>
          <w:lang w:val="pt-BR"/>
        </w:rPr>
        <w:t xml:space="preserve">թթ. ՄԺԾ ծրագրով </w:t>
      </w:r>
      <w:r>
        <w:rPr>
          <w:rFonts w:ascii="GHEA Grapalat" w:hAnsi="GHEA Grapalat"/>
          <w:b/>
          <w:bCs/>
          <w:kern w:val="16"/>
          <w:lang w:val="hy-AM"/>
        </w:rPr>
        <w:t xml:space="preserve">յուրաքանչյուր տարվա համար </w:t>
      </w:r>
      <w:r w:rsidRPr="00507B6D">
        <w:rPr>
          <w:rFonts w:ascii="GHEA Grapalat" w:hAnsi="GHEA Grapalat"/>
          <w:b/>
          <w:bCs/>
          <w:kern w:val="16"/>
          <w:lang w:val="pt-BR"/>
        </w:rPr>
        <w:t>նախատեսվում է</w:t>
      </w:r>
      <w:r>
        <w:rPr>
          <w:rFonts w:ascii="GHEA Grapalat" w:hAnsi="GHEA Grapalat"/>
          <w:b/>
          <w:bCs/>
          <w:kern w:val="16"/>
          <w:lang w:val="hy-AM"/>
        </w:rPr>
        <w:t xml:space="preserve"> 494,000.0 հազ.դրամ:</w:t>
      </w:r>
    </w:p>
    <w:p w14:paraId="124C58EF" w14:textId="77777777" w:rsidR="00756E22" w:rsidRPr="00AE52B1" w:rsidRDefault="00756E22" w:rsidP="002616FE">
      <w:pPr>
        <w:overflowPunct w:val="0"/>
        <w:autoSpaceDE w:val="0"/>
        <w:autoSpaceDN w:val="0"/>
        <w:adjustRightInd w:val="0"/>
        <w:spacing w:before="120" w:after="120" w:line="240" w:lineRule="auto"/>
        <w:jc w:val="center"/>
        <w:textAlignment w:val="baseline"/>
        <w:rPr>
          <w:rFonts w:ascii="GHEA Grapalat" w:eastAsia="Times New Roman" w:hAnsi="GHEA Grapalat" w:cs="Sylfaen"/>
          <w:b/>
          <w:kern w:val="16"/>
          <w:highlight w:val="yellow"/>
          <w:lang w:val="hy-AM"/>
        </w:rPr>
      </w:pPr>
    </w:p>
    <w:p w14:paraId="04546D69" w14:textId="04A03CE2" w:rsidR="00BE2DFF" w:rsidRPr="009F35B1" w:rsidRDefault="00BE2DFF" w:rsidP="002616FE">
      <w:pPr>
        <w:overflowPunct w:val="0"/>
        <w:autoSpaceDE w:val="0"/>
        <w:autoSpaceDN w:val="0"/>
        <w:adjustRightInd w:val="0"/>
        <w:spacing w:before="120" w:after="120" w:line="240" w:lineRule="auto"/>
        <w:jc w:val="center"/>
        <w:textAlignment w:val="baseline"/>
        <w:rPr>
          <w:rFonts w:ascii="GHEA Grapalat" w:eastAsia="Times New Roman" w:hAnsi="GHEA Grapalat" w:cs="Sylfaen"/>
          <w:b/>
          <w:kern w:val="16"/>
          <w:lang w:val="hy-AM"/>
        </w:rPr>
      </w:pPr>
      <w:r w:rsidRPr="009F35B1">
        <w:rPr>
          <w:rFonts w:ascii="GHEA Grapalat" w:eastAsia="Times New Roman" w:hAnsi="GHEA Grapalat" w:cs="Sylfaen"/>
          <w:b/>
          <w:kern w:val="16"/>
          <w:lang w:val="pt-BR"/>
        </w:rPr>
        <w:t>Կենսաթոշակային ապահովություն</w:t>
      </w:r>
      <w:r w:rsidRPr="009F35B1">
        <w:rPr>
          <w:rFonts w:ascii="GHEA Grapalat" w:eastAsia="Times New Roman" w:hAnsi="GHEA Grapalat" w:cs="Sylfaen"/>
          <w:b/>
          <w:kern w:val="16"/>
          <w:lang w:val="hy-AM"/>
        </w:rPr>
        <w:t xml:space="preserve"> 1102</w:t>
      </w:r>
    </w:p>
    <w:p w14:paraId="74A04185" w14:textId="77777777" w:rsidR="00507B6D" w:rsidRPr="006D2EE7" w:rsidRDefault="00507B6D" w:rsidP="00507B6D">
      <w:pPr>
        <w:spacing w:after="0" w:line="240" w:lineRule="auto"/>
        <w:ind w:firstLine="540"/>
        <w:jc w:val="both"/>
        <w:rPr>
          <w:rFonts w:ascii="GHEA Grapalat" w:eastAsia="GHEA Grapalat" w:hAnsi="GHEA Grapalat" w:cs="GHEA Grapalat"/>
          <w:lang w:val="hy-AM"/>
        </w:rPr>
      </w:pPr>
      <w:r w:rsidRPr="006D2EE7">
        <w:rPr>
          <w:rFonts w:ascii="GHEA Grapalat" w:eastAsia="GHEA Grapalat" w:hAnsi="GHEA Grapalat" w:cs="GHEA Grapalat"/>
          <w:lang w:val="hy-AM"/>
        </w:rPr>
        <w:t>Սույն ծրագրի վերջնական արդյունքը կ</w:t>
      </w:r>
      <w:r w:rsidRPr="006D2EE7">
        <w:rPr>
          <w:rFonts w:ascii="GHEA Grapalat" w:hAnsi="GHEA Grapalat" w:cs="Sylfaen"/>
          <w:bCs/>
          <w:kern w:val="16"/>
          <w:lang w:val="hy-AM"/>
        </w:rPr>
        <w:t>ենսաթոշակների նշանակման և վճարման գործընթացի ապահովումն է: Ծրագրում</w:t>
      </w:r>
      <w:r w:rsidRPr="006D2EE7">
        <w:rPr>
          <w:rFonts w:ascii="GHEA Grapalat" w:eastAsia="GHEA Grapalat" w:hAnsi="GHEA Grapalat" w:cs="GHEA Grapalat"/>
          <w:lang w:val="hy-AM"/>
        </w:rPr>
        <w:t xml:space="preserve"> ներառված են 9 միջոցառումներ` 4 ծառայությունների մատուցման և 5-ը` տրանսֆերտների տրամադրման: </w:t>
      </w:r>
    </w:p>
    <w:p w14:paraId="42FE83A7" w14:textId="77777777" w:rsidR="00507B6D" w:rsidRPr="006D2EE7" w:rsidRDefault="00507B6D" w:rsidP="009F35B1">
      <w:pPr>
        <w:tabs>
          <w:tab w:val="left" w:pos="10080"/>
        </w:tabs>
        <w:spacing w:after="0" w:line="240" w:lineRule="auto"/>
        <w:ind w:firstLine="810"/>
        <w:jc w:val="both"/>
        <w:rPr>
          <w:rFonts w:ascii="GHEA Grapalat" w:hAnsi="GHEA Grapalat" w:cs="Sylfaen"/>
          <w:lang w:val="hy-AM"/>
        </w:rPr>
      </w:pPr>
      <w:r w:rsidRPr="006D2EE7">
        <w:rPr>
          <w:rFonts w:ascii="GHEA Grapalat" w:eastAsia="GHEA Grapalat" w:hAnsi="GHEA Grapalat" w:cs="GHEA Grapalat"/>
          <w:lang w:val="hy-AM"/>
        </w:rPr>
        <w:t xml:space="preserve">Տրանսֆերտների տրամադրման միջոցառումներով ապահովվում են պետական կենսաթոշակների (պետական կենսաթոշակային ապահովության համակարգում) և կուտակային հատկացման (պարտադիր կուտակային կենսաթոշակային համակարգում) տրամադրման համար անհրաժեշտ ծախսերը: </w:t>
      </w:r>
      <w:r w:rsidRPr="006D2EE7">
        <w:rPr>
          <w:rFonts w:ascii="GHEA Grapalat" w:hAnsi="GHEA Grapalat" w:cs="Sylfaen"/>
          <w:lang w:val="hy-AM"/>
        </w:rPr>
        <w:t xml:space="preserve">2023-2025թ. ժամանակահատվածի համար 1102 ծրագրի տրանսֆերտային միջոցառումներով նախատեսված անհրաժեշտ միջոցները հաշվարկելիս հիմք են ընդունվել հետևյալ ցուցանիշները՝ </w:t>
      </w:r>
    </w:p>
    <w:p w14:paraId="390D6CB8" w14:textId="781D41BA" w:rsidR="00507B6D" w:rsidRPr="006D2EE7" w:rsidRDefault="00507B6D" w:rsidP="009F35B1">
      <w:pPr>
        <w:numPr>
          <w:ilvl w:val="0"/>
          <w:numId w:val="5"/>
        </w:numPr>
        <w:tabs>
          <w:tab w:val="left" w:pos="1170"/>
          <w:tab w:val="left" w:pos="10080"/>
        </w:tabs>
        <w:spacing w:after="0" w:line="240" w:lineRule="auto"/>
        <w:ind w:left="0" w:firstLine="810"/>
        <w:jc w:val="both"/>
        <w:rPr>
          <w:rFonts w:ascii="GHEA Grapalat" w:hAnsi="GHEA Grapalat" w:cs="Sylfaen"/>
          <w:lang w:val="hy-AM"/>
        </w:rPr>
      </w:pPr>
      <w:r w:rsidRPr="006D2EE7">
        <w:rPr>
          <w:rFonts w:ascii="GHEA Grapalat" w:hAnsi="GHEA Grapalat" w:cs="Sylfaen"/>
          <w:lang w:val="hy-AM"/>
        </w:rPr>
        <w:t>աշխատանքային և զինվորական կենսաթոշակը հաշվարկելու համար հիմնական կենսաթոշակի չափը համապատասխանաբար՝ 20000 դրամ, 22000 դրամ, 24000 դրամ</w:t>
      </w:r>
      <w:r w:rsidR="002A0142">
        <w:rPr>
          <w:rFonts w:ascii="GHEA Grapalat" w:hAnsi="GHEA Grapalat" w:cs="Sylfaen"/>
          <w:lang w:val="hy-AM"/>
        </w:rPr>
        <w:t>,</w:t>
      </w:r>
    </w:p>
    <w:p w14:paraId="53109A85" w14:textId="156F6373" w:rsidR="00507B6D" w:rsidRPr="006D2EE7" w:rsidRDefault="00507B6D" w:rsidP="009F35B1">
      <w:pPr>
        <w:numPr>
          <w:ilvl w:val="0"/>
          <w:numId w:val="5"/>
        </w:numPr>
        <w:tabs>
          <w:tab w:val="left" w:pos="1170"/>
          <w:tab w:val="left" w:pos="10080"/>
        </w:tabs>
        <w:spacing w:after="0" w:line="240" w:lineRule="auto"/>
        <w:ind w:left="0" w:firstLine="810"/>
        <w:jc w:val="both"/>
        <w:rPr>
          <w:rFonts w:ascii="GHEA Grapalat" w:hAnsi="GHEA Grapalat" w:cs="Sylfaen"/>
          <w:lang w:val="hy-AM"/>
        </w:rPr>
      </w:pPr>
      <w:r w:rsidRPr="006D2EE7">
        <w:rPr>
          <w:rFonts w:ascii="GHEA Grapalat" w:hAnsi="GHEA Grapalat" w:cs="Sylfaen"/>
          <w:lang w:val="hy-AM"/>
        </w:rPr>
        <w:t>աշխատանքային ստաժի մեկ տարվա արժեքը` մինչև 10 տարվա ստաժի համար` 950 դրամ, իսկ 10 տարուց ավելի ստաժի համար համապատասխանաբար` 650 դրամ, 800 դրամ, 950 դրամ</w:t>
      </w:r>
      <w:r w:rsidR="002A0142">
        <w:rPr>
          <w:rFonts w:ascii="GHEA Grapalat" w:hAnsi="GHEA Grapalat" w:cs="Sylfaen"/>
          <w:lang w:val="hy-AM"/>
        </w:rPr>
        <w:t>,</w:t>
      </w:r>
      <w:r w:rsidRPr="006D2EE7">
        <w:rPr>
          <w:rFonts w:ascii="GHEA Grapalat" w:hAnsi="GHEA Grapalat" w:cs="Sylfaen"/>
          <w:lang w:val="hy-AM"/>
        </w:rPr>
        <w:t xml:space="preserve">  </w:t>
      </w:r>
    </w:p>
    <w:p w14:paraId="3F04CBB0" w14:textId="6D4700ED" w:rsidR="00507B6D" w:rsidRPr="006D2EE7" w:rsidRDefault="00507B6D" w:rsidP="009F35B1">
      <w:pPr>
        <w:numPr>
          <w:ilvl w:val="0"/>
          <w:numId w:val="5"/>
        </w:numPr>
        <w:tabs>
          <w:tab w:val="left" w:pos="1170"/>
          <w:tab w:val="left" w:pos="10080"/>
        </w:tabs>
        <w:spacing w:after="0" w:line="240" w:lineRule="auto"/>
        <w:ind w:left="0" w:firstLine="810"/>
        <w:jc w:val="both"/>
        <w:rPr>
          <w:rFonts w:ascii="GHEA Grapalat" w:hAnsi="GHEA Grapalat" w:cs="Sylfaen"/>
          <w:lang w:val="hy-AM"/>
        </w:rPr>
      </w:pPr>
      <w:r w:rsidRPr="006D2EE7">
        <w:rPr>
          <w:rFonts w:ascii="GHEA Grapalat" w:hAnsi="GHEA Grapalat" w:cs="Sylfaen"/>
          <w:lang w:val="hy-AM"/>
        </w:rPr>
        <w:t>զինվորական ծառայության մեկ տարվա արժեքը համապատասխանաբար՝ 1800 դրամ, 2000 դրամ, 2200 դրամ</w:t>
      </w:r>
      <w:r w:rsidR="002A0142">
        <w:rPr>
          <w:rFonts w:ascii="GHEA Grapalat" w:hAnsi="GHEA Grapalat" w:cs="Sylfaen"/>
          <w:lang w:val="hy-AM"/>
        </w:rPr>
        <w:t>,</w:t>
      </w:r>
    </w:p>
    <w:p w14:paraId="360703F1" w14:textId="77777777" w:rsidR="00507B6D" w:rsidRPr="006D2EE7" w:rsidRDefault="00507B6D" w:rsidP="009F35B1">
      <w:pPr>
        <w:numPr>
          <w:ilvl w:val="0"/>
          <w:numId w:val="5"/>
        </w:numPr>
        <w:tabs>
          <w:tab w:val="left" w:pos="1170"/>
          <w:tab w:val="left" w:pos="10080"/>
        </w:tabs>
        <w:spacing w:after="0" w:line="240" w:lineRule="auto"/>
        <w:ind w:left="0" w:firstLine="810"/>
        <w:jc w:val="both"/>
        <w:rPr>
          <w:rFonts w:ascii="GHEA Grapalat" w:hAnsi="GHEA Grapalat" w:cs="Sylfaen"/>
          <w:lang w:val="hy-AM"/>
        </w:rPr>
      </w:pPr>
      <w:r w:rsidRPr="006D2EE7">
        <w:rPr>
          <w:rFonts w:ascii="GHEA Grapalat" w:hAnsi="GHEA Grapalat" w:cs="Sylfaen"/>
          <w:lang w:val="hy-AM"/>
        </w:rPr>
        <w:t>պարտադիր</w:t>
      </w:r>
      <w:r w:rsidRPr="006D2EE7">
        <w:rPr>
          <w:rFonts w:ascii="GHEA Grapalat" w:hAnsi="GHEA Grapalat"/>
          <w:lang w:val="hy-AM"/>
        </w:rPr>
        <w:t xml:space="preserve"> </w:t>
      </w:r>
      <w:r w:rsidRPr="006D2EE7">
        <w:rPr>
          <w:rFonts w:ascii="GHEA Grapalat" w:hAnsi="GHEA Grapalat" w:cs="Sylfaen"/>
          <w:lang w:val="hy-AM"/>
        </w:rPr>
        <w:t>ժամկետային</w:t>
      </w:r>
      <w:r w:rsidRPr="006D2EE7">
        <w:rPr>
          <w:rFonts w:ascii="GHEA Grapalat" w:hAnsi="GHEA Grapalat"/>
          <w:lang w:val="hy-AM"/>
        </w:rPr>
        <w:t xml:space="preserve"> (շարքային) </w:t>
      </w:r>
      <w:r w:rsidRPr="006D2EE7">
        <w:rPr>
          <w:rFonts w:ascii="GHEA Grapalat" w:hAnsi="GHEA Grapalat" w:cs="Sylfaen"/>
          <w:lang w:val="hy-AM"/>
        </w:rPr>
        <w:t>զինվորական</w:t>
      </w:r>
      <w:r w:rsidRPr="006D2EE7">
        <w:rPr>
          <w:rFonts w:ascii="GHEA Grapalat" w:hAnsi="GHEA Grapalat"/>
          <w:lang w:val="hy-AM"/>
        </w:rPr>
        <w:t xml:space="preserve"> </w:t>
      </w:r>
      <w:r w:rsidRPr="006D2EE7">
        <w:rPr>
          <w:rFonts w:ascii="GHEA Grapalat" w:hAnsi="GHEA Grapalat" w:cs="Sylfaen"/>
          <w:lang w:val="hy-AM"/>
        </w:rPr>
        <w:t>ծառայության</w:t>
      </w:r>
      <w:r w:rsidRPr="006D2EE7">
        <w:rPr>
          <w:rFonts w:ascii="GHEA Grapalat" w:hAnsi="GHEA Grapalat"/>
          <w:lang w:val="hy-AM"/>
        </w:rPr>
        <w:t xml:space="preserve"> </w:t>
      </w:r>
      <w:r w:rsidRPr="006D2EE7">
        <w:rPr>
          <w:rFonts w:ascii="GHEA Grapalat" w:hAnsi="GHEA Grapalat" w:cs="Sylfaen"/>
          <w:lang w:val="hy-AM"/>
        </w:rPr>
        <w:t>շարքային</w:t>
      </w:r>
      <w:r w:rsidRPr="006D2EE7">
        <w:rPr>
          <w:rFonts w:ascii="GHEA Grapalat" w:hAnsi="GHEA Grapalat"/>
          <w:lang w:val="hy-AM"/>
        </w:rPr>
        <w:t xml:space="preserve"> </w:t>
      </w:r>
      <w:r w:rsidRPr="006D2EE7">
        <w:rPr>
          <w:rFonts w:ascii="GHEA Grapalat" w:hAnsi="GHEA Grapalat" w:cs="Sylfaen"/>
          <w:lang w:val="hy-AM"/>
        </w:rPr>
        <w:t>կազմի</w:t>
      </w:r>
      <w:r w:rsidRPr="006D2EE7">
        <w:rPr>
          <w:rFonts w:ascii="GHEA Grapalat" w:hAnsi="GHEA Grapalat"/>
          <w:lang w:val="hy-AM"/>
        </w:rPr>
        <w:t xml:space="preserve"> </w:t>
      </w:r>
      <w:r w:rsidRPr="006D2EE7">
        <w:rPr>
          <w:rFonts w:ascii="GHEA Grapalat" w:hAnsi="GHEA Grapalat" w:cs="Sylfaen"/>
          <w:lang w:val="hy-AM"/>
        </w:rPr>
        <w:t>զինծառայողի</w:t>
      </w:r>
      <w:r w:rsidRPr="006D2EE7">
        <w:rPr>
          <w:rFonts w:ascii="GHEA Grapalat" w:hAnsi="GHEA Grapalat"/>
          <w:lang w:val="hy-AM"/>
        </w:rPr>
        <w:t xml:space="preserve"> </w:t>
      </w:r>
      <w:r w:rsidRPr="006D2EE7">
        <w:rPr>
          <w:rFonts w:ascii="GHEA Grapalat" w:hAnsi="GHEA Grapalat" w:cs="Sylfaen"/>
          <w:lang w:val="hy-AM"/>
        </w:rPr>
        <w:t>հաշմանդամության</w:t>
      </w:r>
      <w:r w:rsidRPr="006D2EE7">
        <w:rPr>
          <w:rFonts w:ascii="GHEA Grapalat" w:hAnsi="GHEA Grapalat"/>
          <w:lang w:val="hy-AM"/>
        </w:rPr>
        <w:t xml:space="preserve"> </w:t>
      </w:r>
      <w:r w:rsidRPr="006D2EE7">
        <w:rPr>
          <w:rFonts w:ascii="GHEA Grapalat" w:hAnsi="GHEA Grapalat" w:cs="Sylfaen"/>
          <w:lang w:val="hy-AM"/>
        </w:rPr>
        <w:t>զինվորական</w:t>
      </w:r>
      <w:r w:rsidRPr="006D2EE7">
        <w:rPr>
          <w:rFonts w:ascii="GHEA Grapalat" w:hAnsi="GHEA Grapalat"/>
          <w:lang w:val="hy-AM"/>
        </w:rPr>
        <w:t xml:space="preserve"> </w:t>
      </w:r>
      <w:r w:rsidRPr="006D2EE7">
        <w:rPr>
          <w:rFonts w:ascii="GHEA Grapalat" w:hAnsi="GHEA Grapalat" w:cs="Sylfaen"/>
          <w:lang w:val="hy-AM"/>
        </w:rPr>
        <w:t>կենսաթոշակի</w:t>
      </w:r>
      <w:r w:rsidRPr="006D2EE7">
        <w:rPr>
          <w:rFonts w:ascii="GHEA Grapalat" w:hAnsi="GHEA Grapalat"/>
          <w:lang w:val="hy-AM"/>
        </w:rPr>
        <w:t xml:space="preserve"> </w:t>
      </w:r>
      <w:r w:rsidRPr="006D2EE7">
        <w:rPr>
          <w:rFonts w:ascii="GHEA Grapalat" w:hAnsi="GHEA Grapalat" w:cs="Sylfaen"/>
          <w:lang w:val="hy-AM"/>
        </w:rPr>
        <w:t xml:space="preserve">չափերը համապատասխանաբար՝ </w:t>
      </w:r>
    </w:p>
    <w:p w14:paraId="462F08B2" w14:textId="57FB6F3E" w:rsidR="00507B6D" w:rsidRPr="006D2EE7" w:rsidRDefault="00507B6D" w:rsidP="009F35B1">
      <w:pPr>
        <w:tabs>
          <w:tab w:val="left" w:pos="1170"/>
          <w:tab w:val="left" w:pos="10080"/>
        </w:tabs>
        <w:spacing w:after="0" w:line="240" w:lineRule="auto"/>
        <w:ind w:left="810"/>
        <w:jc w:val="both"/>
        <w:rPr>
          <w:rFonts w:ascii="GHEA Grapalat" w:hAnsi="GHEA Grapalat"/>
          <w:lang w:val="hy-AM"/>
        </w:rPr>
      </w:pPr>
      <w:r w:rsidRPr="006D2EE7">
        <w:rPr>
          <w:rFonts w:ascii="GHEA Grapalat" w:hAnsi="GHEA Grapalat" w:cs="Sylfaen"/>
          <w:lang w:val="hy-AM"/>
        </w:rPr>
        <w:t>1-ին խմբի դեպքում՝ 46</w:t>
      </w:r>
      <w:r w:rsidRPr="006D2EE7">
        <w:rPr>
          <w:rFonts w:ascii="GHEA Grapalat" w:hAnsi="GHEA Grapalat"/>
          <w:lang w:val="hy-AM"/>
        </w:rPr>
        <w:t>000</w:t>
      </w:r>
      <w:r w:rsidRPr="006D2EE7">
        <w:rPr>
          <w:rFonts w:ascii="GHEA Grapalat" w:hAnsi="GHEA Grapalat" w:cs="Sylfaen"/>
          <w:lang w:val="hy-AM"/>
        </w:rPr>
        <w:t xml:space="preserve"> դրամ</w:t>
      </w:r>
      <w:r w:rsidRPr="006D2EE7">
        <w:rPr>
          <w:rFonts w:ascii="GHEA Grapalat" w:hAnsi="GHEA Grapalat"/>
          <w:lang w:val="hy-AM"/>
        </w:rPr>
        <w:t>, 49</w:t>
      </w:r>
      <w:r w:rsidRPr="006D2EE7">
        <w:rPr>
          <w:rFonts w:ascii="GHEA Grapalat" w:hAnsi="GHEA Grapalat" w:cs="Sylfaen"/>
          <w:lang w:val="hy-AM"/>
        </w:rPr>
        <w:t>000 դրամ, 52000 դրամ</w:t>
      </w:r>
      <w:r w:rsidR="002A0142">
        <w:rPr>
          <w:rFonts w:ascii="GHEA Grapalat" w:hAnsi="GHEA Grapalat" w:cs="Sylfaen"/>
          <w:lang w:val="hy-AM"/>
        </w:rPr>
        <w:t>,</w:t>
      </w:r>
    </w:p>
    <w:p w14:paraId="156D6DD5" w14:textId="63E79422" w:rsidR="00507B6D" w:rsidRPr="006D2EE7" w:rsidRDefault="00507B6D" w:rsidP="009F35B1">
      <w:pPr>
        <w:tabs>
          <w:tab w:val="left" w:pos="1170"/>
          <w:tab w:val="left" w:pos="10080"/>
        </w:tabs>
        <w:spacing w:after="0" w:line="240" w:lineRule="auto"/>
        <w:ind w:left="810"/>
        <w:jc w:val="both"/>
        <w:rPr>
          <w:rFonts w:ascii="GHEA Grapalat" w:hAnsi="GHEA Grapalat"/>
          <w:lang w:val="hy-AM"/>
        </w:rPr>
      </w:pPr>
      <w:r w:rsidRPr="006D2EE7">
        <w:rPr>
          <w:rFonts w:ascii="GHEA Grapalat" w:hAnsi="GHEA Grapalat"/>
          <w:lang w:val="hy-AM"/>
        </w:rPr>
        <w:lastRenderedPageBreak/>
        <w:t>2</w:t>
      </w:r>
      <w:r w:rsidRPr="006D2EE7">
        <w:rPr>
          <w:rFonts w:ascii="GHEA Grapalat" w:hAnsi="GHEA Grapalat" w:cs="Sylfaen"/>
          <w:lang w:val="hy-AM"/>
        </w:rPr>
        <w:t>-րդ խմբի դեպքում՝ 36</w:t>
      </w:r>
      <w:r w:rsidRPr="006D2EE7">
        <w:rPr>
          <w:rFonts w:ascii="GHEA Grapalat" w:hAnsi="GHEA Grapalat"/>
          <w:lang w:val="hy-AM"/>
        </w:rPr>
        <w:t xml:space="preserve">000 </w:t>
      </w:r>
      <w:r w:rsidRPr="006D2EE7">
        <w:rPr>
          <w:rFonts w:ascii="GHEA Grapalat" w:hAnsi="GHEA Grapalat" w:cs="Sylfaen"/>
          <w:lang w:val="hy-AM"/>
        </w:rPr>
        <w:t>դրամ</w:t>
      </w:r>
      <w:r w:rsidRPr="006D2EE7">
        <w:rPr>
          <w:rFonts w:ascii="GHEA Grapalat" w:hAnsi="GHEA Grapalat"/>
          <w:lang w:val="hy-AM"/>
        </w:rPr>
        <w:t>, 39</w:t>
      </w:r>
      <w:r w:rsidRPr="006D2EE7">
        <w:rPr>
          <w:rFonts w:ascii="GHEA Grapalat" w:hAnsi="GHEA Grapalat" w:cs="Sylfaen"/>
          <w:lang w:val="hy-AM"/>
        </w:rPr>
        <w:t>000 դրամ, 42000 դրամ</w:t>
      </w:r>
      <w:r w:rsidR="002A0142">
        <w:rPr>
          <w:rFonts w:ascii="GHEA Grapalat" w:hAnsi="GHEA Grapalat" w:cs="Sylfaen"/>
          <w:lang w:val="hy-AM"/>
        </w:rPr>
        <w:t>,</w:t>
      </w:r>
    </w:p>
    <w:p w14:paraId="221B3DB4" w14:textId="462ACACC" w:rsidR="00507B6D" w:rsidRPr="006D2EE7" w:rsidRDefault="00507B6D" w:rsidP="009F35B1">
      <w:pPr>
        <w:tabs>
          <w:tab w:val="left" w:pos="1170"/>
          <w:tab w:val="left" w:pos="10080"/>
        </w:tabs>
        <w:spacing w:after="0" w:line="240" w:lineRule="auto"/>
        <w:ind w:left="810"/>
        <w:jc w:val="both"/>
        <w:rPr>
          <w:rFonts w:ascii="GHEA Grapalat" w:hAnsi="GHEA Grapalat" w:cs="Sylfaen"/>
          <w:lang w:val="hy-AM"/>
        </w:rPr>
      </w:pPr>
      <w:r w:rsidRPr="006D2EE7">
        <w:rPr>
          <w:rFonts w:ascii="GHEA Grapalat" w:hAnsi="GHEA Grapalat"/>
          <w:lang w:val="hy-AM"/>
        </w:rPr>
        <w:t>3</w:t>
      </w:r>
      <w:r w:rsidRPr="006D2EE7">
        <w:rPr>
          <w:rFonts w:ascii="GHEA Grapalat" w:hAnsi="GHEA Grapalat" w:cs="Sylfaen"/>
          <w:lang w:val="hy-AM"/>
        </w:rPr>
        <w:t>-րդ խմբի դեպքում՝ 33</w:t>
      </w:r>
      <w:r w:rsidRPr="006D2EE7">
        <w:rPr>
          <w:rFonts w:ascii="GHEA Grapalat" w:hAnsi="GHEA Grapalat"/>
          <w:lang w:val="hy-AM"/>
        </w:rPr>
        <w:t xml:space="preserve">000 </w:t>
      </w:r>
      <w:r w:rsidRPr="006D2EE7">
        <w:rPr>
          <w:rFonts w:ascii="GHEA Grapalat" w:hAnsi="GHEA Grapalat" w:cs="Sylfaen"/>
          <w:lang w:val="hy-AM"/>
        </w:rPr>
        <w:t xml:space="preserve">դրամ, </w:t>
      </w:r>
      <w:r w:rsidRPr="006D2EE7">
        <w:rPr>
          <w:rFonts w:ascii="GHEA Grapalat" w:hAnsi="GHEA Grapalat"/>
          <w:lang w:val="hy-AM"/>
        </w:rPr>
        <w:t>36</w:t>
      </w:r>
      <w:r w:rsidRPr="006D2EE7">
        <w:rPr>
          <w:rFonts w:ascii="GHEA Grapalat" w:hAnsi="GHEA Grapalat" w:cs="Sylfaen"/>
          <w:lang w:val="hy-AM"/>
        </w:rPr>
        <w:t>000 դրամ, 39000 դրամ</w:t>
      </w:r>
      <w:r w:rsidR="002A0142">
        <w:rPr>
          <w:rFonts w:ascii="GHEA Grapalat" w:hAnsi="GHEA Grapalat" w:cs="Sylfaen"/>
          <w:lang w:val="hy-AM"/>
        </w:rPr>
        <w:t>,</w:t>
      </w:r>
    </w:p>
    <w:p w14:paraId="0A1AD426" w14:textId="7933EFC3" w:rsidR="00507B6D" w:rsidRPr="00507B6D" w:rsidRDefault="00507B6D" w:rsidP="009F35B1">
      <w:pPr>
        <w:numPr>
          <w:ilvl w:val="0"/>
          <w:numId w:val="5"/>
        </w:numPr>
        <w:tabs>
          <w:tab w:val="left" w:pos="1170"/>
          <w:tab w:val="left" w:pos="10080"/>
        </w:tabs>
        <w:spacing w:after="0" w:line="240" w:lineRule="auto"/>
        <w:ind w:left="0" w:firstLine="810"/>
        <w:jc w:val="both"/>
        <w:rPr>
          <w:rFonts w:ascii="GHEA Grapalat" w:hAnsi="GHEA Grapalat" w:cs="Sylfaen"/>
          <w:lang w:val="af-ZA"/>
        </w:rPr>
      </w:pPr>
      <w:r w:rsidRPr="006D2EE7">
        <w:rPr>
          <w:rFonts w:ascii="GHEA Grapalat" w:hAnsi="GHEA Grapalat" w:cs="Sylfaen"/>
          <w:lang w:val="af-ZA"/>
        </w:rPr>
        <w:t>պետական պաշտոն զբաղեցրած անձանց կենսաթոշակի չափը հաշվարկելու համար հիմք ընդունվող հիմնական կենսաթոշակի չափը</w:t>
      </w:r>
      <w:r w:rsidRPr="006D2EE7">
        <w:rPr>
          <w:rFonts w:ascii="GHEA Grapalat" w:hAnsi="GHEA Grapalat" w:cs="Sylfaen"/>
          <w:lang w:val="hy-AM"/>
        </w:rPr>
        <w:t xml:space="preserve"> համապատասխանաբար</w:t>
      </w:r>
      <w:r w:rsidRPr="006D2EE7">
        <w:rPr>
          <w:rFonts w:ascii="GHEA Grapalat" w:hAnsi="GHEA Grapalat" w:cs="Sylfaen"/>
          <w:lang w:val="af-ZA"/>
        </w:rPr>
        <w:t>՝ 1</w:t>
      </w:r>
      <w:r w:rsidRPr="006D2EE7">
        <w:rPr>
          <w:rFonts w:ascii="GHEA Grapalat" w:hAnsi="GHEA Grapalat" w:cs="Sylfaen"/>
          <w:lang w:val="hy-AM"/>
        </w:rPr>
        <w:t>5</w:t>
      </w:r>
      <w:r w:rsidRPr="006D2EE7">
        <w:rPr>
          <w:rFonts w:ascii="GHEA Grapalat" w:hAnsi="GHEA Grapalat" w:cs="Sylfaen"/>
          <w:lang w:val="af-ZA"/>
        </w:rPr>
        <w:t>000 դրամ, 1</w:t>
      </w:r>
      <w:r w:rsidRPr="00E704F9">
        <w:rPr>
          <w:rFonts w:ascii="GHEA Grapalat" w:hAnsi="GHEA Grapalat" w:cs="Sylfaen"/>
          <w:lang w:val="hy-AM"/>
        </w:rPr>
        <w:t>5</w:t>
      </w:r>
      <w:r w:rsidRPr="006D2EE7">
        <w:rPr>
          <w:rFonts w:ascii="GHEA Grapalat" w:hAnsi="GHEA Grapalat" w:cs="Sylfaen"/>
          <w:lang w:val="af-ZA"/>
        </w:rPr>
        <w:t>000 դրամ</w:t>
      </w:r>
      <w:r w:rsidRPr="006D2EE7">
        <w:rPr>
          <w:rFonts w:ascii="GHEA Grapalat" w:hAnsi="GHEA Grapalat" w:cs="Sylfaen"/>
          <w:lang w:val="hy-AM"/>
        </w:rPr>
        <w:t xml:space="preserve">, </w:t>
      </w:r>
      <w:r w:rsidRPr="006D2EE7">
        <w:rPr>
          <w:rFonts w:ascii="GHEA Grapalat" w:hAnsi="GHEA Grapalat" w:cs="Sylfaen"/>
          <w:lang w:val="af-ZA"/>
        </w:rPr>
        <w:t>1</w:t>
      </w:r>
      <w:r>
        <w:rPr>
          <w:rFonts w:ascii="GHEA Grapalat" w:hAnsi="GHEA Grapalat" w:cs="Sylfaen"/>
          <w:lang w:val="af-ZA"/>
        </w:rPr>
        <w:t>6</w:t>
      </w:r>
      <w:r w:rsidRPr="006D2EE7">
        <w:rPr>
          <w:rFonts w:ascii="GHEA Grapalat" w:hAnsi="GHEA Grapalat" w:cs="Sylfaen"/>
          <w:lang w:val="af-ZA"/>
        </w:rPr>
        <w:t>000 դրամ մասնագիտական ստաժի մեկ տարվա արժեքը՝ 5000 դրամ</w:t>
      </w:r>
      <w:r w:rsidRPr="006D2EE7">
        <w:rPr>
          <w:rFonts w:ascii="GHEA Grapalat" w:hAnsi="GHEA Grapalat" w:cs="Sylfaen"/>
          <w:lang w:val="hy-AM"/>
        </w:rPr>
        <w:t>,</w:t>
      </w:r>
    </w:p>
    <w:p w14:paraId="773D1338" w14:textId="30901A8B" w:rsidR="00720EFB" w:rsidRPr="00507B6D" w:rsidRDefault="00507B6D" w:rsidP="009F35B1">
      <w:pPr>
        <w:numPr>
          <w:ilvl w:val="0"/>
          <w:numId w:val="5"/>
        </w:numPr>
        <w:tabs>
          <w:tab w:val="left" w:pos="1170"/>
          <w:tab w:val="left" w:pos="10080"/>
        </w:tabs>
        <w:spacing w:after="0" w:line="240" w:lineRule="auto"/>
        <w:ind w:left="0" w:firstLine="810"/>
        <w:jc w:val="both"/>
        <w:rPr>
          <w:rFonts w:ascii="GHEA Grapalat" w:hAnsi="GHEA Grapalat" w:cs="Sylfaen"/>
          <w:lang w:val="af-ZA"/>
        </w:rPr>
      </w:pPr>
      <w:r w:rsidRPr="00507B6D">
        <w:rPr>
          <w:rFonts w:ascii="GHEA Grapalat" w:hAnsi="GHEA Grapalat" w:cs="Sylfaen"/>
          <w:lang w:val="hy-AM"/>
        </w:rPr>
        <w:t>նվազագույն կենսաթոշակի չափը համապատասխանաբար</w:t>
      </w:r>
      <w:r w:rsidRPr="00507B6D">
        <w:rPr>
          <w:rFonts w:ascii="GHEA Grapalat" w:hAnsi="GHEA Grapalat" w:cs="Sylfaen"/>
          <w:lang w:val="ru-RU"/>
        </w:rPr>
        <w:t>՝</w:t>
      </w:r>
      <w:r w:rsidRPr="00507B6D">
        <w:rPr>
          <w:rFonts w:ascii="GHEA Grapalat" w:hAnsi="GHEA Grapalat" w:cs="Sylfaen"/>
          <w:lang w:val="hy-AM"/>
        </w:rPr>
        <w:t xml:space="preserve"> 30700 դրամ, 328</w:t>
      </w:r>
      <w:r w:rsidRPr="00507B6D">
        <w:rPr>
          <w:rFonts w:ascii="GHEA Grapalat" w:hAnsi="GHEA Grapalat" w:cs="Sylfaen"/>
          <w:lang w:val="af-ZA"/>
        </w:rPr>
        <w:t>00 դրամ</w:t>
      </w:r>
      <w:r w:rsidRPr="00507B6D">
        <w:rPr>
          <w:rFonts w:ascii="GHEA Grapalat" w:hAnsi="GHEA Grapalat" w:cs="Sylfaen"/>
          <w:lang w:val="hy-AM"/>
        </w:rPr>
        <w:t>, 349</w:t>
      </w:r>
      <w:r w:rsidRPr="00507B6D">
        <w:rPr>
          <w:rFonts w:ascii="GHEA Grapalat" w:hAnsi="GHEA Grapalat" w:cs="Sylfaen"/>
          <w:lang w:val="af-ZA"/>
        </w:rPr>
        <w:t>00 դրամ:</w:t>
      </w:r>
    </w:p>
    <w:p w14:paraId="152255F8" w14:textId="77777777" w:rsidR="00507B6D" w:rsidRDefault="00507B6D" w:rsidP="009F35B1">
      <w:pPr>
        <w:tabs>
          <w:tab w:val="left" w:pos="10080"/>
        </w:tabs>
        <w:spacing w:after="0" w:line="240" w:lineRule="auto"/>
        <w:ind w:firstLine="547"/>
        <w:jc w:val="both"/>
        <w:rPr>
          <w:rFonts w:ascii="GHEA Grapalat" w:eastAsia="GHEA Grapalat" w:hAnsi="GHEA Grapalat" w:cs="GHEA Grapalat"/>
          <w:lang w:val="hy-AM"/>
        </w:rPr>
      </w:pPr>
    </w:p>
    <w:p w14:paraId="235814FE" w14:textId="11701D57" w:rsidR="00507B6D" w:rsidRPr="006D2EE7" w:rsidRDefault="00507B6D" w:rsidP="009F35B1">
      <w:pPr>
        <w:tabs>
          <w:tab w:val="left" w:pos="10080"/>
        </w:tabs>
        <w:spacing w:after="0" w:line="240" w:lineRule="auto"/>
        <w:ind w:firstLine="547"/>
        <w:jc w:val="both"/>
        <w:rPr>
          <w:rFonts w:ascii="GHEA Grapalat" w:eastAsia="GHEA Grapalat" w:hAnsi="GHEA Grapalat" w:cs="GHEA Grapalat"/>
          <w:lang w:val="hy-AM"/>
        </w:rPr>
      </w:pPr>
      <w:r w:rsidRPr="006D2EE7">
        <w:rPr>
          <w:rFonts w:ascii="GHEA Grapalat" w:eastAsia="GHEA Grapalat" w:hAnsi="GHEA Grapalat" w:cs="GHEA Grapalat"/>
          <w:lang w:val="hy-AM"/>
        </w:rPr>
        <w:t>Տրանսֆերտների տրամադրման միջոցառումներն են`</w:t>
      </w:r>
    </w:p>
    <w:p w14:paraId="052A1DC8" w14:textId="77777777" w:rsidR="00507B6D" w:rsidRPr="006D2EE7" w:rsidRDefault="00507B6D" w:rsidP="00507B6D">
      <w:pPr>
        <w:numPr>
          <w:ilvl w:val="0"/>
          <w:numId w:val="8"/>
        </w:numPr>
        <w:tabs>
          <w:tab w:val="clear" w:pos="360"/>
          <w:tab w:val="num" w:pos="900"/>
        </w:tabs>
        <w:autoSpaceDE w:val="0"/>
        <w:autoSpaceDN w:val="0"/>
        <w:adjustRightInd w:val="0"/>
        <w:spacing w:after="0" w:line="240" w:lineRule="auto"/>
        <w:ind w:left="0" w:firstLine="547"/>
        <w:jc w:val="both"/>
        <w:rPr>
          <w:rFonts w:ascii="GHEA Grapalat" w:hAnsi="GHEA Grapalat"/>
          <w:bCs/>
          <w:kern w:val="16"/>
          <w:lang w:val="pt-BR"/>
        </w:rPr>
      </w:pPr>
      <w:r w:rsidRPr="006D2EE7">
        <w:rPr>
          <w:rFonts w:ascii="GHEA Grapalat" w:hAnsi="GHEA Grapalat" w:cs="Sylfaen"/>
          <w:b/>
          <w:bCs/>
          <w:kern w:val="16"/>
          <w:lang w:val="hy-AM"/>
        </w:rPr>
        <w:t xml:space="preserve">«12001 </w:t>
      </w:r>
      <w:r w:rsidRPr="006D2EE7">
        <w:rPr>
          <w:rFonts w:ascii="GHEA Grapalat" w:hAnsi="GHEA Grapalat" w:cs="Sylfaen"/>
          <w:b/>
          <w:bCs/>
          <w:kern w:val="16"/>
          <w:lang w:val="pt-BR"/>
        </w:rPr>
        <w:t>Սպայական անձնակազմի և նրանց ընտանիքների անդամների կենսաթոշակներ</w:t>
      </w:r>
      <w:r w:rsidRPr="006D2EE7">
        <w:rPr>
          <w:rFonts w:ascii="GHEA Grapalat" w:hAnsi="GHEA Grapalat" w:cs="Sylfaen"/>
          <w:b/>
          <w:bCs/>
          <w:kern w:val="16"/>
          <w:lang w:val="hy-AM"/>
        </w:rPr>
        <w:t xml:space="preserve">» </w:t>
      </w:r>
      <w:r w:rsidRPr="006D2EE7">
        <w:rPr>
          <w:rFonts w:ascii="GHEA Grapalat" w:hAnsi="GHEA Grapalat" w:cs="Times Armenian"/>
          <w:bCs/>
          <w:kern w:val="16"/>
          <w:lang w:val="hy-AM"/>
        </w:rPr>
        <w:t xml:space="preserve"> </w:t>
      </w:r>
      <w:r w:rsidRPr="006D2EE7">
        <w:rPr>
          <w:rFonts w:ascii="GHEA Grapalat" w:hAnsi="GHEA Grapalat" w:cs="Sylfaen"/>
          <w:bCs/>
          <w:kern w:val="16"/>
          <w:lang w:val="hy-AM"/>
        </w:rPr>
        <w:t>միջոցառման շրջանակներում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պետական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բյուջեի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միջոցների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հաշվին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երաշխավորում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է</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սպայական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անձնակազմի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և</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նրանց</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ընտանիքների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անդամների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կենսաթոշակային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ապահովության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իրականացումը</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նրանց</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տրամադրելով</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երկարամյա</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ծառայության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հաշմանդամության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և</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կերակրողին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կորցնելու</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դեպքում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կենսաթոշակներ</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Կենսաթոշակի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իրավունք</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տվող</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պայմանները</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և</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շահառուների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շրջանակը</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սահմանված</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են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«Պետական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կենսաթոշակների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մասին» օրենքով</w:t>
      </w:r>
      <w:r w:rsidRPr="006D2EE7">
        <w:rPr>
          <w:rFonts w:ascii="GHEA Grapalat" w:hAnsi="GHEA Grapalat" w:cs="Times Armenian"/>
          <w:bCs/>
          <w:kern w:val="16"/>
          <w:lang w:val="pt-BR"/>
        </w:rPr>
        <w:t>,</w:t>
      </w:r>
    </w:p>
    <w:p w14:paraId="3BC53C67" w14:textId="25C7A47A" w:rsidR="00507B6D" w:rsidRPr="006D2EE7" w:rsidRDefault="00507B6D" w:rsidP="00507B6D">
      <w:pPr>
        <w:autoSpaceDE w:val="0"/>
        <w:autoSpaceDN w:val="0"/>
        <w:adjustRightInd w:val="0"/>
        <w:spacing w:after="0" w:line="240" w:lineRule="auto"/>
        <w:ind w:firstLine="547"/>
        <w:jc w:val="both"/>
        <w:rPr>
          <w:rFonts w:ascii="GHEA Grapalat" w:hAnsi="GHEA Grapalat"/>
          <w:bCs/>
          <w:kern w:val="16"/>
          <w:lang w:val="pt-BR"/>
        </w:rPr>
      </w:pPr>
      <w:r w:rsidRPr="00507B6D">
        <w:rPr>
          <w:rFonts w:ascii="GHEA Grapalat" w:hAnsi="GHEA Grapalat"/>
          <w:b/>
          <w:bCs/>
          <w:kern w:val="16"/>
          <w:lang w:val="hy-AM"/>
        </w:rPr>
        <w:t xml:space="preserve">ՀՀ </w:t>
      </w:r>
      <w:r w:rsidRPr="00507B6D">
        <w:rPr>
          <w:rFonts w:ascii="GHEA Grapalat" w:hAnsi="GHEA Grapalat"/>
          <w:b/>
          <w:bCs/>
          <w:kern w:val="16"/>
          <w:lang w:val="pt-BR"/>
        </w:rPr>
        <w:t>202</w:t>
      </w:r>
      <w:r w:rsidRPr="00507B6D">
        <w:rPr>
          <w:rFonts w:ascii="GHEA Grapalat" w:hAnsi="GHEA Grapalat"/>
          <w:b/>
          <w:bCs/>
          <w:kern w:val="16"/>
          <w:lang w:val="hy-AM"/>
        </w:rPr>
        <w:t>3</w:t>
      </w:r>
      <w:r w:rsidRPr="00507B6D">
        <w:rPr>
          <w:rFonts w:ascii="GHEA Grapalat" w:hAnsi="GHEA Grapalat"/>
          <w:b/>
          <w:bCs/>
          <w:kern w:val="16"/>
          <w:lang w:val="pt-BR"/>
        </w:rPr>
        <w:t>-202</w:t>
      </w:r>
      <w:r w:rsidRPr="00507B6D">
        <w:rPr>
          <w:rFonts w:ascii="GHEA Grapalat" w:hAnsi="GHEA Grapalat"/>
          <w:b/>
          <w:bCs/>
          <w:kern w:val="16"/>
          <w:lang w:val="hy-AM"/>
        </w:rPr>
        <w:t>5</w:t>
      </w:r>
      <w:r w:rsidRPr="00507B6D">
        <w:rPr>
          <w:rFonts w:ascii="GHEA Grapalat" w:hAnsi="GHEA Grapalat"/>
          <w:b/>
          <w:bCs/>
          <w:kern w:val="16"/>
          <w:lang w:val="pt-BR"/>
        </w:rPr>
        <w:t xml:space="preserve">թթ. ՄԺԾ ծրագրով </w:t>
      </w:r>
      <w:r w:rsidRPr="00507B6D">
        <w:rPr>
          <w:rFonts w:ascii="GHEA Grapalat" w:hAnsi="GHEA Grapalat" w:cs="Sylfaen"/>
          <w:b/>
          <w:bCs/>
          <w:kern w:val="16"/>
          <w:lang w:val="pt-BR"/>
        </w:rPr>
        <w:t>սպայական անձնակազմի և նրանց ընտանիքների անդամների կենսաթոշակներ</w:t>
      </w:r>
      <w:r w:rsidRPr="00507B6D">
        <w:rPr>
          <w:rFonts w:ascii="GHEA Grapalat" w:hAnsi="GHEA Grapalat" w:cs="Sylfaen"/>
          <w:b/>
          <w:bCs/>
          <w:kern w:val="16"/>
          <w:lang w:val="hy-AM"/>
        </w:rPr>
        <w:t xml:space="preserve">ի համար </w:t>
      </w:r>
      <w:r w:rsidRPr="00507B6D">
        <w:rPr>
          <w:rFonts w:ascii="GHEA Grapalat" w:hAnsi="GHEA Grapalat"/>
          <w:b/>
          <w:bCs/>
          <w:kern w:val="16"/>
          <w:lang w:val="pt-BR"/>
        </w:rPr>
        <w:t xml:space="preserve">նախատեսվում է </w:t>
      </w:r>
      <w:r w:rsidRPr="00507B6D">
        <w:rPr>
          <w:rFonts w:ascii="GHEA Grapalat" w:hAnsi="GHEA Grapalat"/>
          <w:b/>
          <w:bCs/>
          <w:kern w:val="16"/>
          <w:lang w:val="hy-AM"/>
        </w:rPr>
        <w:t xml:space="preserve">համապատասխանաբար </w:t>
      </w:r>
      <w:r w:rsidRPr="00507B6D">
        <w:rPr>
          <w:rFonts w:ascii="GHEA Grapalat" w:hAnsi="GHEA Grapalat"/>
          <w:b/>
          <w:bCs/>
          <w:kern w:val="16"/>
          <w:lang w:val="pt-BR"/>
        </w:rPr>
        <w:t xml:space="preserve">37.2 </w:t>
      </w:r>
      <w:r w:rsidRPr="00507B6D">
        <w:rPr>
          <w:rFonts w:ascii="GHEA Grapalat" w:hAnsi="GHEA Grapalat"/>
          <w:b/>
          <w:bCs/>
          <w:kern w:val="16"/>
          <w:lang w:val="hy-AM"/>
        </w:rPr>
        <w:t>մլրդ</w:t>
      </w:r>
      <w:r w:rsidRPr="00507B6D">
        <w:rPr>
          <w:rFonts w:ascii="GHEA Grapalat" w:hAnsi="GHEA Grapalat"/>
          <w:b/>
          <w:bCs/>
          <w:kern w:val="16"/>
          <w:lang w:val="pt-BR"/>
        </w:rPr>
        <w:t xml:space="preserve"> դրամ</w:t>
      </w:r>
      <w:r w:rsidRPr="00507B6D">
        <w:rPr>
          <w:rFonts w:ascii="GHEA Grapalat" w:hAnsi="GHEA Grapalat"/>
          <w:b/>
          <w:bCs/>
          <w:kern w:val="16"/>
          <w:lang w:val="hy-AM"/>
        </w:rPr>
        <w:t xml:space="preserve">, </w:t>
      </w:r>
      <w:r w:rsidR="00AE52B1">
        <w:rPr>
          <w:rFonts w:ascii="GHEA Grapalat" w:hAnsi="GHEA Grapalat"/>
          <w:b/>
          <w:bCs/>
          <w:kern w:val="16"/>
          <w:lang w:val="pt-BR"/>
        </w:rPr>
        <w:t>42.</w:t>
      </w:r>
      <w:r w:rsidR="00AE52B1">
        <w:rPr>
          <w:rFonts w:ascii="GHEA Grapalat" w:hAnsi="GHEA Grapalat"/>
          <w:b/>
          <w:bCs/>
          <w:kern w:val="16"/>
          <w:lang w:val="hy-AM"/>
        </w:rPr>
        <w:t>1</w:t>
      </w:r>
      <w:r w:rsidRPr="00507B6D">
        <w:rPr>
          <w:rFonts w:ascii="GHEA Grapalat" w:hAnsi="GHEA Grapalat"/>
          <w:b/>
          <w:bCs/>
          <w:kern w:val="16"/>
          <w:lang w:val="hy-AM"/>
        </w:rPr>
        <w:t xml:space="preserve"> մլրդ դրամ, </w:t>
      </w:r>
      <w:r w:rsidRPr="00507B6D">
        <w:rPr>
          <w:rFonts w:ascii="GHEA Grapalat" w:hAnsi="GHEA Grapalat"/>
          <w:b/>
          <w:bCs/>
          <w:kern w:val="16"/>
          <w:lang w:val="pt-BR"/>
        </w:rPr>
        <w:t>46.5</w:t>
      </w:r>
      <w:r w:rsidRPr="00507B6D">
        <w:rPr>
          <w:rFonts w:ascii="GHEA Grapalat" w:hAnsi="GHEA Grapalat"/>
          <w:b/>
          <w:bCs/>
          <w:kern w:val="16"/>
          <w:lang w:val="hy-AM"/>
        </w:rPr>
        <w:t xml:space="preserve"> մլրդ դրամ</w:t>
      </w:r>
      <w:r w:rsidRPr="00507B6D">
        <w:rPr>
          <w:rFonts w:ascii="GHEA Grapalat" w:hAnsi="GHEA Grapalat"/>
          <w:b/>
          <w:bCs/>
          <w:kern w:val="16"/>
          <w:lang w:val="pt-BR"/>
        </w:rPr>
        <w:t>:</w:t>
      </w:r>
      <w:r w:rsidRPr="008E4D84">
        <w:rPr>
          <w:rFonts w:ascii="GHEA Grapalat" w:hAnsi="GHEA Grapalat"/>
          <w:bCs/>
          <w:kern w:val="16"/>
          <w:lang w:val="hy-AM"/>
        </w:rPr>
        <w:t xml:space="preserve"> Անհրաժեշտ միջոցները հաշվարկելիս </w:t>
      </w:r>
      <w:r w:rsidRPr="008E4D84">
        <w:rPr>
          <w:rFonts w:ascii="GHEA Grapalat" w:hAnsi="GHEA Grapalat"/>
          <w:bCs/>
          <w:kern w:val="16"/>
          <w:lang w:val="pt-BR"/>
        </w:rPr>
        <w:t>202</w:t>
      </w:r>
      <w:r w:rsidRPr="008E4D84">
        <w:rPr>
          <w:rFonts w:ascii="GHEA Grapalat" w:hAnsi="GHEA Grapalat"/>
          <w:bCs/>
          <w:kern w:val="16"/>
          <w:lang w:val="hy-AM"/>
        </w:rPr>
        <w:t>3</w:t>
      </w:r>
      <w:r w:rsidRPr="008E4D84">
        <w:rPr>
          <w:rFonts w:ascii="GHEA Grapalat" w:hAnsi="GHEA Grapalat"/>
          <w:bCs/>
          <w:kern w:val="16"/>
          <w:lang w:val="pt-BR"/>
        </w:rPr>
        <w:t>-202</w:t>
      </w:r>
      <w:r w:rsidRPr="008E4D84">
        <w:rPr>
          <w:rFonts w:ascii="GHEA Grapalat" w:hAnsi="GHEA Grapalat"/>
          <w:bCs/>
          <w:kern w:val="16"/>
          <w:lang w:val="hy-AM"/>
        </w:rPr>
        <w:t>5</w:t>
      </w:r>
      <w:r w:rsidRPr="008E4D84">
        <w:rPr>
          <w:rFonts w:ascii="GHEA Grapalat" w:hAnsi="GHEA Grapalat"/>
          <w:bCs/>
          <w:kern w:val="16"/>
          <w:lang w:val="pt-BR"/>
        </w:rPr>
        <w:t>թթ. կենսաթոշակառուների միջին թիվը</w:t>
      </w:r>
      <w:r w:rsidRPr="008E4D84">
        <w:rPr>
          <w:rFonts w:ascii="GHEA Grapalat" w:hAnsi="GHEA Grapalat"/>
          <w:bCs/>
          <w:kern w:val="16"/>
          <w:lang w:val="hy-AM"/>
        </w:rPr>
        <w:t xml:space="preserve"> կանխատեսվել է </w:t>
      </w:r>
      <w:r w:rsidRPr="008E4D84">
        <w:rPr>
          <w:rFonts w:ascii="GHEA Grapalat" w:hAnsi="GHEA Grapalat"/>
          <w:bCs/>
          <w:kern w:val="16"/>
          <w:lang w:val="pt-BR"/>
        </w:rPr>
        <w:t xml:space="preserve"> համամապատասխանաբար՝ 34,</w:t>
      </w:r>
      <w:r w:rsidRPr="008E4D84">
        <w:rPr>
          <w:rFonts w:ascii="GHEA Grapalat" w:hAnsi="GHEA Grapalat"/>
          <w:bCs/>
          <w:kern w:val="16"/>
          <w:lang w:val="hy-AM"/>
        </w:rPr>
        <w:t>924 անձ</w:t>
      </w:r>
      <w:r w:rsidRPr="008E4D84">
        <w:rPr>
          <w:rFonts w:ascii="GHEA Grapalat" w:hAnsi="GHEA Grapalat"/>
          <w:bCs/>
          <w:kern w:val="16"/>
          <w:lang w:val="pt-BR"/>
        </w:rPr>
        <w:t>, 35,</w:t>
      </w:r>
      <w:r w:rsidRPr="008E4D84">
        <w:rPr>
          <w:rFonts w:ascii="GHEA Grapalat" w:hAnsi="GHEA Grapalat"/>
          <w:bCs/>
          <w:kern w:val="16"/>
          <w:lang w:val="hy-AM"/>
        </w:rPr>
        <w:t>460 անձ և 36</w:t>
      </w:r>
      <w:r w:rsidRPr="008E4D84">
        <w:rPr>
          <w:rFonts w:ascii="GHEA Grapalat" w:hAnsi="GHEA Grapalat"/>
          <w:bCs/>
          <w:kern w:val="16"/>
          <w:lang w:val="pt-BR"/>
        </w:rPr>
        <w:t>,</w:t>
      </w:r>
      <w:r w:rsidRPr="008E4D84">
        <w:rPr>
          <w:rFonts w:ascii="GHEA Grapalat" w:hAnsi="GHEA Grapalat"/>
          <w:bCs/>
          <w:kern w:val="16"/>
          <w:lang w:val="hy-AM"/>
        </w:rPr>
        <w:t xml:space="preserve">102 անձ, իսկ միջին զինվորական կենսաթոշակի չափը համապատասխանաբար՝ </w:t>
      </w:r>
      <w:r w:rsidRPr="008E4D84">
        <w:rPr>
          <w:rFonts w:ascii="GHEA Grapalat" w:hAnsi="GHEA Grapalat"/>
          <w:bCs/>
          <w:kern w:val="16"/>
          <w:lang w:val="pt-BR"/>
        </w:rPr>
        <w:t>7</w:t>
      </w:r>
      <w:r w:rsidRPr="008E4D84">
        <w:rPr>
          <w:rFonts w:ascii="GHEA Grapalat" w:hAnsi="GHEA Grapalat"/>
          <w:bCs/>
          <w:kern w:val="16"/>
          <w:lang w:val="hy-AM"/>
        </w:rPr>
        <w:t>9</w:t>
      </w:r>
      <w:r w:rsidRPr="008E4D84">
        <w:rPr>
          <w:rFonts w:ascii="GHEA Grapalat" w:hAnsi="GHEA Grapalat"/>
          <w:bCs/>
          <w:kern w:val="16"/>
          <w:lang w:val="pt-BR"/>
        </w:rPr>
        <w:t>,642</w:t>
      </w:r>
      <w:r w:rsidRPr="008E4D84">
        <w:rPr>
          <w:rFonts w:ascii="GHEA Grapalat" w:hAnsi="GHEA Grapalat"/>
          <w:bCs/>
          <w:kern w:val="16"/>
          <w:lang w:val="hy-AM"/>
        </w:rPr>
        <w:t xml:space="preserve"> դրամ, 80</w:t>
      </w:r>
      <w:r w:rsidRPr="008E4D84">
        <w:rPr>
          <w:rFonts w:ascii="GHEA Grapalat" w:hAnsi="GHEA Grapalat"/>
          <w:bCs/>
          <w:kern w:val="16"/>
          <w:lang w:val="pt-BR"/>
        </w:rPr>
        <w:t>,</w:t>
      </w:r>
      <w:r w:rsidRPr="008E4D84">
        <w:rPr>
          <w:rFonts w:ascii="GHEA Grapalat" w:hAnsi="GHEA Grapalat"/>
          <w:bCs/>
          <w:kern w:val="16"/>
          <w:lang w:val="hy-AM"/>
        </w:rPr>
        <w:t>2</w:t>
      </w:r>
      <w:r w:rsidRPr="008E4D84">
        <w:rPr>
          <w:rFonts w:ascii="GHEA Grapalat" w:hAnsi="GHEA Grapalat"/>
          <w:bCs/>
          <w:kern w:val="16"/>
          <w:lang w:val="pt-BR"/>
        </w:rPr>
        <w:t>89</w:t>
      </w:r>
      <w:r w:rsidRPr="008E4D84">
        <w:rPr>
          <w:rFonts w:ascii="GHEA Grapalat" w:hAnsi="GHEA Grapalat"/>
          <w:bCs/>
          <w:kern w:val="16"/>
          <w:lang w:val="hy-AM"/>
        </w:rPr>
        <w:t xml:space="preserve"> դրամ, </w:t>
      </w:r>
      <w:r w:rsidRPr="00E704F9">
        <w:rPr>
          <w:rFonts w:ascii="GHEA Grapalat" w:hAnsi="GHEA Grapalat"/>
          <w:bCs/>
          <w:kern w:val="16"/>
          <w:lang w:val="pt-BR"/>
        </w:rPr>
        <w:t>39,933, 36,292,</w:t>
      </w:r>
      <w:r w:rsidRPr="008E4D84">
        <w:rPr>
          <w:rFonts w:ascii="GHEA Grapalat" w:hAnsi="GHEA Grapalat"/>
          <w:bCs/>
          <w:kern w:val="16"/>
          <w:lang w:val="hy-AM"/>
        </w:rPr>
        <w:t xml:space="preserve"> </w:t>
      </w:r>
      <w:r w:rsidRPr="00E704F9">
        <w:rPr>
          <w:rFonts w:ascii="GHEA Grapalat" w:hAnsi="GHEA Grapalat"/>
          <w:bCs/>
          <w:kern w:val="16"/>
          <w:lang w:val="pt-BR"/>
        </w:rPr>
        <w:t>36,292</w:t>
      </w:r>
      <w:r w:rsidRPr="008E4D84">
        <w:rPr>
          <w:rFonts w:ascii="GHEA Grapalat" w:hAnsi="GHEA Grapalat"/>
          <w:bCs/>
          <w:kern w:val="16"/>
          <w:lang w:val="hy-AM"/>
        </w:rPr>
        <w:t xml:space="preserve"> դրամ</w:t>
      </w:r>
      <w:r w:rsidRPr="006D2EE7">
        <w:rPr>
          <w:rFonts w:ascii="GHEA Grapalat" w:hAnsi="GHEA Grapalat"/>
          <w:bCs/>
          <w:kern w:val="16"/>
          <w:lang w:val="pt-BR"/>
        </w:rPr>
        <w:t>:</w:t>
      </w:r>
    </w:p>
    <w:p w14:paraId="18AAFE7B" w14:textId="77777777" w:rsidR="00507B6D" w:rsidRPr="006D2EE7" w:rsidRDefault="00507B6D" w:rsidP="00507B6D">
      <w:pPr>
        <w:numPr>
          <w:ilvl w:val="0"/>
          <w:numId w:val="8"/>
        </w:numPr>
        <w:tabs>
          <w:tab w:val="clear" w:pos="360"/>
          <w:tab w:val="num" w:pos="900"/>
        </w:tabs>
        <w:autoSpaceDE w:val="0"/>
        <w:autoSpaceDN w:val="0"/>
        <w:adjustRightInd w:val="0"/>
        <w:spacing w:after="0" w:line="240" w:lineRule="auto"/>
        <w:ind w:left="0" w:firstLine="547"/>
        <w:jc w:val="both"/>
        <w:rPr>
          <w:rFonts w:ascii="GHEA Grapalat" w:hAnsi="GHEA Grapalat"/>
          <w:bCs/>
          <w:kern w:val="16"/>
          <w:lang w:val="pt-BR"/>
        </w:rPr>
      </w:pPr>
      <w:r w:rsidRPr="006D2EE7">
        <w:rPr>
          <w:rFonts w:ascii="GHEA Grapalat" w:hAnsi="GHEA Grapalat" w:cs="Times Armenian"/>
          <w:b/>
          <w:bCs/>
          <w:kern w:val="16"/>
          <w:lang w:val="hy-AM"/>
        </w:rPr>
        <w:t>«</w:t>
      </w:r>
      <w:r w:rsidRPr="006D2EE7">
        <w:rPr>
          <w:rFonts w:ascii="GHEA Grapalat" w:hAnsi="GHEA Grapalat" w:cs="Sylfaen"/>
          <w:b/>
          <w:bCs/>
          <w:kern w:val="16"/>
          <w:lang w:val="hy-AM"/>
        </w:rPr>
        <w:t>12002</w:t>
      </w:r>
      <w:r w:rsidRPr="006D2EE7">
        <w:rPr>
          <w:rFonts w:ascii="GHEA Grapalat" w:hAnsi="GHEA Grapalat" w:cs="Times Armenian"/>
          <w:b/>
          <w:bCs/>
          <w:kern w:val="16"/>
          <w:lang w:val="hy-AM"/>
        </w:rPr>
        <w:t xml:space="preserve"> </w:t>
      </w:r>
      <w:r w:rsidRPr="006D2EE7">
        <w:rPr>
          <w:rFonts w:ascii="GHEA Grapalat" w:hAnsi="GHEA Grapalat" w:cs="Times Armenian"/>
          <w:b/>
          <w:bCs/>
          <w:kern w:val="16"/>
          <w:lang w:val="pt-BR"/>
        </w:rPr>
        <w:t>Շարքային զինծառայողների և նրանց ընտանիքների անդամների զինվորական կենսաթոշակներ</w:t>
      </w:r>
      <w:r w:rsidRPr="006D2EE7">
        <w:rPr>
          <w:rFonts w:ascii="GHEA Grapalat" w:hAnsi="GHEA Grapalat" w:cs="Times Armenian"/>
          <w:b/>
          <w:bCs/>
          <w:kern w:val="16"/>
          <w:lang w:val="hy-AM"/>
        </w:rPr>
        <w:t xml:space="preserve">» </w:t>
      </w:r>
      <w:r w:rsidRPr="006D2EE7">
        <w:rPr>
          <w:rFonts w:ascii="GHEA Grapalat" w:hAnsi="GHEA Grapalat" w:cs="Sylfaen"/>
          <w:bCs/>
          <w:kern w:val="16"/>
          <w:lang w:val="hy-AM"/>
        </w:rPr>
        <w:t>միջոցառման շրջանակներում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պետական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բյուջեի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միջոցների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հաշվին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երաշխավոր</w:t>
      </w:r>
      <w:r w:rsidRPr="006D2EE7">
        <w:rPr>
          <w:rFonts w:ascii="GHEA Grapalat" w:hAnsi="GHEA Grapalat" w:cs="Sylfaen"/>
          <w:bCs/>
          <w:kern w:val="16"/>
          <w:lang w:val="hy-AM"/>
        </w:rPr>
        <w:t>վ</w:t>
      </w:r>
      <w:r w:rsidRPr="006D2EE7">
        <w:rPr>
          <w:rFonts w:ascii="GHEA Grapalat" w:hAnsi="GHEA Grapalat" w:cs="Sylfaen"/>
          <w:bCs/>
          <w:kern w:val="16"/>
          <w:lang w:val="pt-BR"/>
        </w:rPr>
        <w:t>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է</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շարքային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զինծառայողների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և</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նրանց</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ընտանիքների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անդամների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կենսաթոշակային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ապահովության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իրականացումը</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նրանց</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տրամադրելով</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հաշմանդամության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և</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կերակրողին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կորցնելու</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դեպքում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կենսաթոշակներ</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Կենսաթոշակի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իրավունք</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տվող</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պայմանները</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և</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շահառուների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շրջանակը</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սահմանված</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են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«Պետական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կենսաթոշակների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մասին» ՀՀ</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օրենքով</w:t>
      </w:r>
      <w:r w:rsidRPr="006D2EE7">
        <w:rPr>
          <w:rFonts w:ascii="GHEA Grapalat" w:hAnsi="GHEA Grapalat" w:cs="Times Armenian"/>
          <w:bCs/>
          <w:kern w:val="16"/>
          <w:lang w:val="hy-AM"/>
        </w:rPr>
        <w:t>:</w:t>
      </w:r>
    </w:p>
    <w:p w14:paraId="72F17DF6" w14:textId="7A483C27" w:rsidR="00507B6D" w:rsidRPr="006E1009" w:rsidRDefault="00507B6D" w:rsidP="00507B6D">
      <w:pPr>
        <w:autoSpaceDE w:val="0"/>
        <w:autoSpaceDN w:val="0"/>
        <w:adjustRightInd w:val="0"/>
        <w:spacing w:after="0" w:line="240" w:lineRule="auto"/>
        <w:ind w:firstLine="547"/>
        <w:jc w:val="both"/>
        <w:rPr>
          <w:rFonts w:ascii="GHEA Grapalat" w:hAnsi="GHEA Grapalat"/>
          <w:bCs/>
          <w:kern w:val="16"/>
          <w:lang w:val="hy-AM"/>
        </w:rPr>
      </w:pPr>
      <w:r w:rsidRPr="00507B6D">
        <w:rPr>
          <w:rFonts w:ascii="GHEA Grapalat" w:hAnsi="GHEA Grapalat"/>
          <w:b/>
          <w:bCs/>
          <w:kern w:val="16"/>
          <w:lang w:val="hy-AM"/>
        </w:rPr>
        <w:t xml:space="preserve">ՀՀ </w:t>
      </w:r>
      <w:r w:rsidRPr="00507B6D">
        <w:rPr>
          <w:rFonts w:ascii="GHEA Grapalat" w:hAnsi="GHEA Grapalat"/>
          <w:b/>
          <w:bCs/>
          <w:kern w:val="16"/>
          <w:lang w:val="pt-BR"/>
        </w:rPr>
        <w:t>202</w:t>
      </w:r>
      <w:r w:rsidRPr="00507B6D">
        <w:rPr>
          <w:rFonts w:ascii="GHEA Grapalat" w:hAnsi="GHEA Grapalat"/>
          <w:b/>
          <w:bCs/>
          <w:kern w:val="16"/>
          <w:lang w:val="hy-AM"/>
        </w:rPr>
        <w:t>3</w:t>
      </w:r>
      <w:r w:rsidRPr="00507B6D">
        <w:rPr>
          <w:rFonts w:ascii="GHEA Grapalat" w:hAnsi="GHEA Grapalat"/>
          <w:b/>
          <w:bCs/>
          <w:kern w:val="16"/>
          <w:lang w:val="pt-BR"/>
        </w:rPr>
        <w:t>-202</w:t>
      </w:r>
      <w:r w:rsidRPr="00507B6D">
        <w:rPr>
          <w:rFonts w:ascii="GHEA Grapalat" w:hAnsi="GHEA Grapalat"/>
          <w:b/>
          <w:bCs/>
          <w:kern w:val="16"/>
          <w:lang w:val="hy-AM"/>
        </w:rPr>
        <w:t>5</w:t>
      </w:r>
      <w:r w:rsidRPr="00507B6D">
        <w:rPr>
          <w:rFonts w:ascii="GHEA Grapalat" w:hAnsi="GHEA Grapalat"/>
          <w:b/>
          <w:bCs/>
          <w:kern w:val="16"/>
          <w:lang w:val="pt-BR"/>
        </w:rPr>
        <w:t xml:space="preserve">թթ. </w:t>
      </w:r>
      <w:r w:rsidRPr="00507B6D">
        <w:rPr>
          <w:rFonts w:ascii="GHEA Grapalat" w:hAnsi="GHEA Grapalat" w:cs="Sylfaen"/>
          <w:b/>
          <w:bCs/>
          <w:kern w:val="16"/>
          <w:lang w:val="pt-BR"/>
        </w:rPr>
        <w:t>ՄԺԾ</w:t>
      </w:r>
      <w:r w:rsidRPr="00507B6D">
        <w:rPr>
          <w:rFonts w:ascii="GHEA Grapalat" w:hAnsi="GHEA Grapalat"/>
          <w:b/>
          <w:bCs/>
          <w:kern w:val="16"/>
          <w:lang w:val="pt-BR"/>
        </w:rPr>
        <w:t xml:space="preserve"> ծրագրով </w:t>
      </w:r>
      <w:r w:rsidRPr="00507B6D">
        <w:rPr>
          <w:rFonts w:ascii="GHEA Grapalat" w:hAnsi="GHEA Grapalat" w:cs="Times Armenian"/>
          <w:b/>
          <w:bCs/>
          <w:kern w:val="16"/>
          <w:lang w:val="pt-BR"/>
        </w:rPr>
        <w:t>շարքային զինծառայողների և նրանց ընտանիքների անդամների զինվորական կենսաթոշակներ</w:t>
      </w:r>
      <w:r w:rsidRPr="00507B6D">
        <w:rPr>
          <w:rFonts w:ascii="GHEA Grapalat" w:hAnsi="GHEA Grapalat" w:cs="Times Armenian"/>
          <w:b/>
          <w:bCs/>
          <w:kern w:val="16"/>
          <w:lang w:val="hy-AM"/>
        </w:rPr>
        <w:t xml:space="preserve">ի համար </w:t>
      </w:r>
      <w:r w:rsidRPr="00507B6D">
        <w:rPr>
          <w:rFonts w:ascii="GHEA Grapalat" w:hAnsi="GHEA Grapalat"/>
          <w:b/>
          <w:bCs/>
          <w:kern w:val="16"/>
          <w:lang w:val="pt-BR"/>
        </w:rPr>
        <w:t xml:space="preserve">նախատեսվում է </w:t>
      </w:r>
      <w:r w:rsidRPr="00507B6D">
        <w:rPr>
          <w:rFonts w:ascii="GHEA Grapalat" w:hAnsi="GHEA Grapalat"/>
          <w:b/>
          <w:bCs/>
          <w:kern w:val="16"/>
          <w:lang w:val="hy-AM"/>
        </w:rPr>
        <w:t>համապատասխանաբար՝ 622.9 մլն դրամ</w:t>
      </w:r>
      <w:r w:rsidR="00AE52B1">
        <w:rPr>
          <w:rFonts w:ascii="GHEA Grapalat" w:hAnsi="GHEA Grapalat"/>
          <w:b/>
          <w:bCs/>
          <w:kern w:val="16"/>
          <w:lang w:val="hy-AM"/>
        </w:rPr>
        <w:t>, 622.5</w:t>
      </w:r>
      <w:r w:rsidRPr="00507B6D">
        <w:rPr>
          <w:rFonts w:ascii="GHEA Grapalat" w:hAnsi="GHEA Grapalat"/>
          <w:b/>
          <w:bCs/>
          <w:kern w:val="16"/>
          <w:lang w:val="hy-AM"/>
        </w:rPr>
        <w:t xml:space="preserve"> մլն դրամ</w:t>
      </w:r>
      <w:r w:rsidR="00AE52B1">
        <w:rPr>
          <w:rFonts w:ascii="GHEA Grapalat" w:hAnsi="GHEA Grapalat"/>
          <w:b/>
          <w:bCs/>
          <w:kern w:val="16"/>
          <w:lang w:val="hy-AM"/>
        </w:rPr>
        <w:t>, 605.6</w:t>
      </w:r>
      <w:r w:rsidRPr="00507B6D">
        <w:rPr>
          <w:rFonts w:ascii="GHEA Grapalat" w:hAnsi="GHEA Grapalat"/>
          <w:b/>
          <w:bCs/>
          <w:kern w:val="16"/>
          <w:lang w:val="hy-AM"/>
        </w:rPr>
        <w:t xml:space="preserve"> մլն դրամ:</w:t>
      </w:r>
      <w:r w:rsidRPr="006E1009">
        <w:rPr>
          <w:rFonts w:ascii="GHEA Grapalat" w:hAnsi="GHEA Grapalat"/>
          <w:bCs/>
          <w:kern w:val="16"/>
          <w:lang w:val="hy-AM"/>
        </w:rPr>
        <w:t xml:space="preserve"> </w:t>
      </w:r>
      <w:r w:rsidRPr="006D2EE7">
        <w:rPr>
          <w:rFonts w:ascii="GHEA Grapalat" w:hAnsi="GHEA Grapalat"/>
          <w:bCs/>
          <w:kern w:val="16"/>
          <w:lang w:val="hy-AM"/>
        </w:rPr>
        <w:t xml:space="preserve">Անհրաժեշտ միջոցները հաշվարկելիս </w:t>
      </w:r>
      <w:r w:rsidRPr="006E1009">
        <w:rPr>
          <w:rFonts w:ascii="GHEA Grapalat" w:hAnsi="GHEA Grapalat"/>
          <w:bCs/>
          <w:kern w:val="16"/>
          <w:lang w:val="hy-AM"/>
        </w:rPr>
        <w:t xml:space="preserve">կենսաթոշակառուների միջին թիվը </w:t>
      </w:r>
      <w:r w:rsidRPr="006D2EE7">
        <w:rPr>
          <w:rFonts w:ascii="GHEA Grapalat" w:hAnsi="GHEA Grapalat"/>
          <w:bCs/>
          <w:kern w:val="16"/>
          <w:lang w:val="hy-AM"/>
        </w:rPr>
        <w:t xml:space="preserve">կանխատեսվել է </w:t>
      </w:r>
      <w:r w:rsidRPr="006E1009">
        <w:rPr>
          <w:rFonts w:ascii="GHEA Grapalat" w:hAnsi="GHEA Grapalat"/>
          <w:bCs/>
          <w:kern w:val="16"/>
          <w:lang w:val="hy-AM"/>
        </w:rPr>
        <w:t xml:space="preserve"> համամապատասխանաբար՝ 1450, 1337 և 1210, իսկ կենսաթոշակի միջին ամսական չափը՝ 35,797 դրամ, 38.800 դրամ, 41709 դրամ:</w:t>
      </w:r>
    </w:p>
    <w:p w14:paraId="357A38EF" w14:textId="77777777" w:rsidR="00507B6D" w:rsidRPr="006D2EE7" w:rsidRDefault="00507B6D" w:rsidP="00507B6D">
      <w:pPr>
        <w:numPr>
          <w:ilvl w:val="0"/>
          <w:numId w:val="8"/>
        </w:numPr>
        <w:tabs>
          <w:tab w:val="clear" w:pos="360"/>
          <w:tab w:val="num" w:pos="900"/>
        </w:tabs>
        <w:autoSpaceDE w:val="0"/>
        <w:autoSpaceDN w:val="0"/>
        <w:adjustRightInd w:val="0"/>
        <w:spacing w:after="0" w:line="240" w:lineRule="auto"/>
        <w:ind w:left="0" w:firstLine="547"/>
        <w:jc w:val="both"/>
        <w:rPr>
          <w:rFonts w:ascii="GHEA Grapalat" w:hAnsi="GHEA Grapalat"/>
          <w:bCs/>
          <w:kern w:val="16"/>
          <w:lang w:val="pt-BR"/>
        </w:rPr>
      </w:pPr>
      <w:r w:rsidRPr="006D2EE7">
        <w:rPr>
          <w:rFonts w:ascii="GHEA Grapalat" w:hAnsi="GHEA Grapalat" w:cs="Times Armenian"/>
          <w:b/>
          <w:bCs/>
          <w:kern w:val="16"/>
          <w:lang w:val="hy-AM"/>
        </w:rPr>
        <w:t xml:space="preserve">«12003 </w:t>
      </w:r>
      <w:r w:rsidRPr="006D2EE7">
        <w:rPr>
          <w:rFonts w:ascii="GHEA Grapalat" w:hAnsi="GHEA Grapalat" w:cs="Times Armenian"/>
          <w:b/>
          <w:bCs/>
          <w:kern w:val="16"/>
          <w:lang w:val="pt-BR"/>
        </w:rPr>
        <w:t>Աշխատանքային կենսաթոշակներ</w:t>
      </w:r>
      <w:r w:rsidRPr="006D2EE7">
        <w:rPr>
          <w:rFonts w:ascii="GHEA Grapalat" w:hAnsi="GHEA Grapalat" w:cs="Times Armenian"/>
          <w:b/>
          <w:bCs/>
          <w:kern w:val="16"/>
          <w:lang w:val="hy-AM"/>
        </w:rPr>
        <w:t xml:space="preserve">» </w:t>
      </w:r>
      <w:r w:rsidRPr="006D2EE7">
        <w:rPr>
          <w:rFonts w:ascii="GHEA Grapalat" w:hAnsi="GHEA Grapalat" w:cs="Sylfaen"/>
          <w:bCs/>
          <w:kern w:val="16"/>
          <w:lang w:val="hy-AM"/>
        </w:rPr>
        <w:t xml:space="preserve"> միջոցառման շրջանակներում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պետական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բյուջեի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միջոցների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հաշվին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երաշխավոր</w:t>
      </w:r>
      <w:r w:rsidRPr="006D2EE7">
        <w:rPr>
          <w:rFonts w:ascii="GHEA Grapalat" w:hAnsi="GHEA Grapalat" w:cs="Sylfaen"/>
          <w:bCs/>
          <w:kern w:val="16"/>
          <w:lang w:val="hy-AM"/>
        </w:rPr>
        <w:t>վ</w:t>
      </w:r>
      <w:r w:rsidRPr="006D2EE7">
        <w:rPr>
          <w:rFonts w:ascii="GHEA Grapalat" w:hAnsi="GHEA Grapalat" w:cs="Sylfaen"/>
          <w:bCs/>
          <w:kern w:val="16"/>
          <w:lang w:val="pt-BR"/>
        </w:rPr>
        <w:t>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է</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քաղաքացիների</w:t>
      </w:r>
      <w:r w:rsidRPr="006D2EE7">
        <w:rPr>
          <w:rFonts w:ascii="GHEA Grapalat" w:hAnsi="GHEA Grapalat" w:cs="Times Armenian"/>
          <w:bCs/>
          <w:kern w:val="16"/>
          <w:lang w:val="pt-BR"/>
        </w:rPr>
        <w:t xml:space="preserve"> </w:t>
      </w:r>
      <w:r w:rsidRPr="006D2EE7">
        <w:rPr>
          <w:rFonts w:ascii="GHEA Grapalat" w:hAnsi="GHEA Grapalat" w:cs="Times Armenian"/>
          <w:bCs/>
          <w:kern w:val="16"/>
          <w:lang w:val="hy-AM"/>
        </w:rPr>
        <w:t>կենսաթոշակային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ապահովության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իրավունքի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իրականացումը</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քաղաքացիներին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տրամադրելով</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աշխատանքային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տարիքային</w:t>
      </w:r>
      <w:r w:rsidRPr="006D2EE7">
        <w:rPr>
          <w:rFonts w:ascii="GHEA Grapalat" w:hAnsi="GHEA Grapalat" w:cs="Times Armenian"/>
          <w:bCs/>
          <w:kern w:val="16"/>
          <w:lang w:val="pt-BR"/>
        </w:rPr>
        <w:t xml:space="preserve">, արտոնյալ պայմաններով, </w:t>
      </w:r>
      <w:r w:rsidRPr="006D2EE7">
        <w:rPr>
          <w:rFonts w:ascii="GHEA Grapalat" w:hAnsi="GHEA Grapalat" w:cs="Sylfaen"/>
          <w:bCs/>
          <w:kern w:val="16"/>
          <w:lang w:val="pt-BR"/>
        </w:rPr>
        <w:t>երկարամյա</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ծառայության, հաշմանդամության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կերակրողին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կորցնելու</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դեպքում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մասնակի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կենսաթոշակներ</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Կենսաթոշակի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իրավունք</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տվող</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պայմանները</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և</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շահառուների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շրջանակը</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սահմանված</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են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«Պետական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կենսաթոշակների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մասին» ՀՀ</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օրենքով</w:t>
      </w:r>
      <w:r w:rsidRPr="006D2EE7">
        <w:rPr>
          <w:rFonts w:ascii="GHEA Grapalat" w:hAnsi="GHEA Grapalat" w:cs="Times Armenian"/>
          <w:bCs/>
          <w:kern w:val="16"/>
          <w:lang w:val="hy-AM"/>
        </w:rPr>
        <w:t>:</w:t>
      </w:r>
    </w:p>
    <w:p w14:paraId="2CE6F853" w14:textId="25A1126F" w:rsidR="00507B6D" w:rsidRPr="006D2EE7" w:rsidRDefault="00507B6D" w:rsidP="00507B6D">
      <w:pPr>
        <w:autoSpaceDE w:val="0"/>
        <w:autoSpaceDN w:val="0"/>
        <w:adjustRightInd w:val="0"/>
        <w:spacing w:after="0" w:line="240" w:lineRule="auto"/>
        <w:ind w:firstLine="547"/>
        <w:jc w:val="both"/>
        <w:rPr>
          <w:rFonts w:ascii="GHEA Grapalat" w:hAnsi="GHEA Grapalat"/>
          <w:bCs/>
          <w:kern w:val="16"/>
          <w:lang w:val="pt-BR"/>
        </w:rPr>
      </w:pPr>
      <w:r w:rsidRPr="00507B6D">
        <w:rPr>
          <w:rFonts w:ascii="GHEA Grapalat" w:hAnsi="GHEA Grapalat"/>
          <w:b/>
          <w:bCs/>
          <w:kern w:val="16"/>
          <w:lang w:val="hy-AM"/>
        </w:rPr>
        <w:t xml:space="preserve">ՀՀ </w:t>
      </w:r>
      <w:r w:rsidRPr="00507B6D">
        <w:rPr>
          <w:rFonts w:ascii="GHEA Grapalat" w:hAnsi="GHEA Grapalat"/>
          <w:b/>
          <w:bCs/>
          <w:kern w:val="16"/>
          <w:lang w:val="pt-BR"/>
        </w:rPr>
        <w:t>202</w:t>
      </w:r>
      <w:r w:rsidRPr="00507B6D">
        <w:rPr>
          <w:rFonts w:ascii="GHEA Grapalat" w:hAnsi="GHEA Grapalat"/>
          <w:b/>
          <w:bCs/>
          <w:kern w:val="16"/>
          <w:lang w:val="hy-AM"/>
        </w:rPr>
        <w:t>3</w:t>
      </w:r>
      <w:r w:rsidRPr="00507B6D">
        <w:rPr>
          <w:rFonts w:ascii="GHEA Grapalat" w:hAnsi="GHEA Grapalat"/>
          <w:b/>
          <w:bCs/>
          <w:kern w:val="16"/>
          <w:lang w:val="pt-BR"/>
        </w:rPr>
        <w:t>-202</w:t>
      </w:r>
      <w:r w:rsidRPr="00507B6D">
        <w:rPr>
          <w:rFonts w:ascii="GHEA Grapalat" w:hAnsi="GHEA Grapalat"/>
          <w:b/>
          <w:bCs/>
          <w:kern w:val="16"/>
          <w:lang w:val="hy-AM"/>
        </w:rPr>
        <w:t>5</w:t>
      </w:r>
      <w:r w:rsidRPr="00507B6D">
        <w:rPr>
          <w:rFonts w:ascii="GHEA Grapalat" w:hAnsi="GHEA Grapalat"/>
          <w:b/>
          <w:bCs/>
          <w:kern w:val="16"/>
          <w:lang w:val="pt-BR"/>
        </w:rPr>
        <w:t xml:space="preserve">թթ. </w:t>
      </w:r>
      <w:r w:rsidRPr="00507B6D">
        <w:rPr>
          <w:rFonts w:ascii="GHEA Grapalat" w:hAnsi="GHEA Grapalat" w:cs="Sylfaen"/>
          <w:b/>
          <w:bCs/>
          <w:kern w:val="16"/>
          <w:lang w:val="pt-BR"/>
        </w:rPr>
        <w:t>ՄԺԾ</w:t>
      </w:r>
      <w:r w:rsidRPr="00507B6D">
        <w:rPr>
          <w:rFonts w:ascii="GHEA Grapalat" w:hAnsi="GHEA Grapalat"/>
          <w:b/>
          <w:bCs/>
          <w:kern w:val="16"/>
          <w:lang w:val="pt-BR"/>
        </w:rPr>
        <w:t xml:space="preserve"> ծրագրով </w:t>
      </w:r>
      <w:r w:rsidRPr="00507B6D">
        <w:rPr>
          <w:rFonts w:ascii="GHEA Grapalat" w:hAnsi="GHEA Grapalat" w:cs="Times Armenian"/>
          <w:b/>
          <w:bCs/>
          <w:kern w:val="16"/>
          <w:lang w:val="pt-BR"/>
        </w:rPr>
        <w:t>աշխատանքային կենսաթոշակներ</w:t>
      </w:r>
      <w:r w:rsidRPr="00507B6D">
        <w:rPr>
          <w:rFonts w:ascii="GHEA Grapalat" w:hAnsi="GHEA Grapalat" w:cs="Times Armenian"/>
          <w:b/>
          <w:bCs/>
          <w:kern w:val="16"/>
          <w:lang w:val="hy-AM"/>
        </w:rPr>
        <w:t xml:space="preserve">ի համար </w:t>
      </w:r>
      <w:r w:rsidRPr="00507B6D">
        <w:rPr>
          <w:rFonts w:ascii="GHEA Grapalat" w:hAnsi="GHEA Grapalat"/>
          <w:b/>
          <w:bCs/>
          <w:kern w:val="16"/>
          <w:lang w:val="pt-BR"/>
        </w:rPr>
        <w:t xml:space="preserve">նախատեսվում է </w:t>
      </w:r>
      <w:r w:rsidRPr="00507B6D">
        <w:rPr>
          <w:rFonts w:ascii="GHEA Grapalat" w:hAnsi="GHEA Grapalat"/>
          <w:b/>
          <w:bCs/>
          <w:kern w:val="16"/>
          <w:lang w:val="hy-AM"/>
        </w:rPr>
        <w:t>համապատասխանաբար՝</w:t>
      </w:r>
      <w:r w:rsidR="00225158">
        <w:rPr>
          <w:rFonts w:ascii="GHEA Grapalat" w:hAnsi="GHEA Grapalat"/>
          <w:b/>
          <w:bCs/>
          <w:kern w:val="16"/>
          <w:lang w:val="hy-AM"/>
        </w:rPr>
        <w:t xml:space="preserve"> 275</w:t>
      </w:r>
      <w:r w:rsidRPr="00507B6D">
        <w:rPr>
          <w:rFonts w:ascii="GHEA Grapalat" w:hAnsi="GHEA Grapalat"/>
          <w:b/>
          <w:bCs/>
          <w:kern w:val="16"/>
          <w:lang w:val="hy-AM"/>
        </w:rPr>
        <w:t>.9 մլրդ</w:t>
      </w:r>
      <w:r w:rsidRPr="00507B6D">
        <w:rPr>
          <w:rFonts w:ascii="GHEA Grapalat" w:hAnsi="GHEA Grapalat"/>
          <w:b/>
          <w:bCs/>
          <w:kern w:val="16"/>
          <w:lang w:val="pt-BR"/>
        </w:rPr>
        <w:t xml:space="preserve"> դրամ</w:t>
      </w:r>
      <w:r w:rsidRPr="00507B6D">
        <w:rPr>
          <w:rFonts w:ascii="GHEA Grapalat" w:hAnsi="GHEA Grapalat"/>
          <w:b/>
          <w:bCs/>
          <w:kern w:val="16"/>
          <w:lang w:val="hy-AM"/>
        </w:rPr>
        <w:t>, 310.5 մլրդ</w:t>
      </w:r>
      <w:r w:rsidRPr="00507B6D">
        <w:rPr>
          <w:rFonts w:ascii="GHEA Grapalat" w:hAnsi="GHEA Grapalat"/>
          <w:b/>
          <w:bCs/>
          <w:kern w:val="16"/>
          <w:lang w:val="pt-BR"/>
        </w:rPr>
        <w:t xml:space="preserve"> դրամ</w:t>
      </w:r>
      <w:r w:rsidRPr="00507B6D">
        <w:rPr>
          <w:rFonts w:ascii="GHEA Grapalat" w:hAnsi="GHEA Grapalat"/>
          <w:b/>
          <w:bCs/>
          <w:kern w:val="16"/>
          <w:lang w:val="hy-AM"/>
        </w:rPr>
        <w:t>, 343.7 մլրդ</w:t>
      </w:r>
      <w:r w:rsidRPr="00507B6D">
        <w:rPr>
          <w:rFonts w:ascii="GHEA Grapalat" w:hAnsi="GHEA Grapalat"/>
          <w:b/>
          <w:bCs/>
          <w:kern w:val="16"/>
          <w:lang w:val="pt-BR"/>
        </w:rPr>
        <w:t xml:space="preserve"> դրամ:</w:t>
      </w:r>
      <w:r w:rsidRPr="006D2EE7">
        <w:rPr>
          <w:rFonts w:ascii="GHEA Grapalat" w:hAnsi="GHEA Grapalat"/>
          <w:bCs/>
          <w:kern w:val="16"/>
          <w:lang w:val="pt-BR"/>
        </w:rPr>
        <w:t xml:space="preserve"> </w:t>
      </w:r>
      <w:r w:rsidRPr="006D2EE7">
        <w:rPr>
          <w:rFonts w:ascii="GHEA Grapalat" w:hAnsi="GHEA Grapalat"/>
          <w:bCs/>
          <w:kern w:val="16"/>
          <w:lang w:val="hy-AM"/>
        </w:rPr>
        <w:t xml:space="preserve">Անհրաժեշտ միջոցները հաշվարկելիս </w:t>
      </w:r>
      <w:r w:rsidRPr="006D2EE7">
        <w:rPr>
          <w:rFonts w:ascii="GHEA Grapalat" w:hAnsi="GHEA Grapalat"/>
          <w:bCs/>
          <w:kern w:val="16"/>
          <w:lang w:val="pt-BR"/>
        </w:rPr>
        <w:t xml:space="preserve">կենսաթոշակառուների թիվը </w:t>
      </w:r>
      <w:r>
        <w:rPr>
          <w:rFonts w:ascii="GHEA Grapalat" w:hAnsi="GHEA Grapalat"/>
          <w:bCs/>
          <w:kern w:val="16"/>
          <w:lang w:val="pt-BR"/>
        </w:rPr>
        <w:t xml:space="preserve">բոլոր տարիների համար </w:t>
      </w:r>
      <w:r w:rsidRPr="006D2EE7">
        <w:rPr>
          <w:rFonts w:ascii="GHEA Grapalat" w:hAnsi="GHEA Grapalat"/>
          <w:bCs/>
          <w:kern w:val="16"/>
          <w:lang w:val="hy-AM"/>
        </w:rPr>
        <w:t xml:space="preserve">կանխատեսվել է </w:t>
      </w:r>
      <w:r w:rsidRPr="006D2EE7">
        <w:rPr>
          <w:rFonts w:ascii="GHEA Grapalat" w:hAnsi="GHEA Grapalat"/>
          <w:bCs/>
          <w:kern w:val="16"/>
          <w:lang w:val="pt-BR"/>
        </w:rPr>
        <w:t xml:space="preserve"> 46</w:t>
      </w:r>
      <w:r w:rsidRPr="006D2EE7">
        <w:rPr>
          <w:rFonts w:ascii="GHEA Grapalat" w:hAnsi="GHEA Grapalat"/>
          <w:bCs/>
          <w:kern w:val="16"/>
          <w:lang w:val="hy-AM"/>
        </w:rPr>
        <w:t>3</w:t>
      </w:r>
      <w:r w:rsidRPr="006D2EE7">
        <w:rPr>
          <w:rFonts w:ascii="GHEA Grapalat" w:hAnsi="GHEA Grapalat"/>
          <w:bCs/>
          <w:kern w:val="16"/>
          <w:lang w:val="pt-BR"/>
        </w:rPr>
        <w:t>,</w:t>
      </w:r>
      <w:r w:rsidRPr="006D2EE7">
        <w:rPr>
          <w:rFonts w:ascii="GHEA Grapalat" w:hAnsi="GHEA Grapalat"/>
          <w:bCs/>
          <w:kern w:val="16"/>
          <w:lang w:val="hy-AM"/>
        </w:rPr>
        <w:t>111</w:t>
      </w:r>
      <w:r w:rsidRPr="006D2EE7">
        <w:rPr>
          <w:rFonts w:ascii="GHEA Grapalat" w:hAnsi="GHEA Grapalat"/>
          <w:bCs/>
          <w:kern w:val="16"/>
          <w:lang w:val="pt-BR"/>
        </w:rPr>
        <w:t>,</w:t>
      </w:r>
      <w:r w:rsidRPr="006D2EE7">
        <w:rPr>
          <w:rFonts w:ascii="GHEA Grapalat" w:hAnsi="GHEA Grapalat"/>
          <w:bCs/>
          <w:kern w:val="16"/>
          <w:lang w:val="hy-AM"/>
        </w:rPr>
        <w:t xml:space="preserve"> իսկ </w:t>
      </w:r>
      <w:r w:rsidRPr="006D2EE7">
        <w:rPr>
          <w:rFonts w:ascii="GHEA Grapalat" w:hAnsi="GHEA Grapalat"/>
          <w:bCs/>
          <w:kern w:val="16"/>
          <w:lang w:val="pt-BR"/>
        </w:rPr>
        <w:t>միջին կենսաթոշակի չափը՝ 4</w:t>
      </w:r>
      <w:r w:rsidRPr="006D2EE7">
        <w:rPr>
          <w:rFonts w:ascii="GHEA Grapalat" w:hAnsi="GHEA Grapalat"/>
          <w:bCs/>
          <w:kern w:val="16"/>
          <w:lang w:val="hy-AM"/>
        </w:rPr>
        <w:t>9647</w:t>
      </w:r>
      <w:r w:rsidRPr="006D2EE7">
        <w:rPr>
          <w:rFonts w:ascii="GHEA Grapalat" w:hAnsi="GHEA Grapalat"/>
          <w:bCs/>
          <w:kern w:val="16"/>
          <w:lang w:val="pt-BR"/>
        </w:rPr>
        <w:t xml:space="preserve"> դրամ</w:t>
      </w:r>
      <w:r w:rsidRPr="006D2EE7">
        <w:rPr>
          <w:rFonts w:ascii="GHEA Grapalat" w:hAnsi="GHEA Grapalat"/>
          <w:bCs/>
          <w:kern w:val="16"/>
          <w:lang w:val="hy-AM"/>
        </w:rPr>
        <w:t>, 55882</w:t>
      </w:r>
      <w:r w:rsidRPr="006D2EE7">
        <w:rPr>
          <w:rFonts w:ascii="GHEA Grapalat" w:hAnsi="GHEA Grapalat"/>
          <w:bCs/>
          <w:kern w:val="16"/>
          <w:lang w:val="pt-BR"/>
        </w:rPr>
        <w:t xml:space="preserve"> դրամ</w:t>
      </w:r>
      <w:r w:rsidRPr="006D2EE7">
        <w:rPr>
          <w:rFonts w:ascii="GHEA Grapalat" w:hAnsi="GHEA Grapalat"/>
          <w:bCs/>
          <w:kern w:val="16"/>
          <w:lang w:val="hy-AM"/>
        </w:rPr>
        <w:t>, 61847</w:t>
      </w:r>
      <w:r w:rsidRPr="006D2EE7">
        <w:rPr>
          <w:rFonts w:ascii="GHEA Grapalat" w:hAnsi="GHEA Grapalat"/>
          <w:bCs/>
          <w:kern w:val="16"/>
          <w:lang w:val="pt-BR"/>
        </w:rPr>
        <w:t xml:space="preserve"> դրամ:</w:t>
      </w:r>
    </w:p>
    <w:p w14:paraId="33D15747" w14:textId="77777777" w:rsidR="00507B6D" w:rsidRPr="006D2EE7" w:rsidRDefault="00507B6D" w:rsidP="00507B6D">
      <w:pPr>
        <w:numPr>
          <w:ilvl w:val="0"/>
          <w:numId w:val="8"/>
        </w:numPr>
        <w:tabs>
          <w:tab w:val="clear" w:pos="360"/>
          <w:tab w:val="num" w:pos="900"/>
          <w:tab w:val="num" w:pos="1080"/>
        </w:tabs>
        <w:autoSpaceDE w:val="0"/>
        <w:autoSpaceDN w:val="0"/>
        <w:adjustRightInd w:val="0"/>
        <w:spacing w:after="0" w:line="240" w:lineRule="auto"/>
        <w:ind w:left="0" w:firstLine="547"/>
        <w:jc w:val="both"/>
        <w:rPr>
          <w:rFonts w:ascii="GHEA Grapalat" w:hAnsi="GHEA Grapalat"/>
          <w:bCs/>
          <w:kern w:val="16"/>
          <w:lang w:val="pt-BR"/>
        </w:rPr>
      </w:pPr>
      <w:r w:rsidRPr="006D2EE7">
        <w:rPr>
          <w:rFonts w:ascii="GHEA Grapalat" w:hAnsi="GHEA Grapalat" w:cs="Sylfaen"/>
          <w:b/>
          <w:bCs/>
          <w:kern w:val="16"/>
          <w:lang w:val="hy-AM"/>
        </w:rPr>
        <w:t xml:space="preserve">«12004 </w:t>
      </w:r>
      <w:r w:rsidRPr="006D2EE7">
        <w:rPr>
          <w:rFonts w:ascii="GHEA Grapalat" w:hAnsi="GHEA Grapalat" w:cs="Sylfaen"/>
          <w:b/>
          <w:bCs/>
          <w:kern w:val="16"/>
          <w:lang w:val="pt-BR"/>
        </w:rPr>
        <w:t xml:space="preserve">ՀՀ օրենքով </w:t>
      </w:r>
      <w:r w:rsidRPr="006D2EE7">
        <w:rPr>
          <w:rFonts w:ascii="GHEA Grapalat" w:hAnsi="GHEA Grapalat" w:cs="Times Armenian"/>
          <w:b/>
          <w:bCs/>
          <w:kern w:val="16"/>
          <w:lang w:val="pt-BR"/>
        </w:rPr>
        <w:t>նշանակված կենսաթոշակներ</w:t>
      </w:r>
      <w:r w:rsidRPr="006D2EE7">
        <w:rPr>
          <w:rFonts w:ascii="GHEA Grapalat" w:hAnsi="GHEA Grapalat" w:cs="Times Armenian"/>
          <w:b/>
          <w:bCs/>
          <w:kern w:val="16"/>
          <w:lang w:val="hy-AM"/>
        </w:rPr>
        <w:t xml:space="preserve">» </w:t>
      </w:r>
      <w:r w:rsidRPr="006D2EE7">
        <w:rPr>
          <w:rFonts w:ascii="GHEA Grapalat" w:hAnsi="GHEA Grapalat" w:cs="Sylfaen"/>
          <w:bCs/>
          <w:kern w:val="16"/>
          <w:lang w:val="hy-AM"/>
        </w:rPr>
        <w:t>միջոցառման շրջանակներում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պետական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բյուջեի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միջոցների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հաշվին</w:t>
      </w:r>
      <w:r w:rsidRPr="006D2EE7">
        <w:rPr>
          <w:rFonts w:ascii="GHEA Grapalat" w:hAnsi="GHEA Grapalat" w:cs="Times Armenian"/>
          <w:bCs/>
          <w:kern w:val="16"/>
          <w:lang w:val="pt-BR"/>
        </w:rPr>
        <w:t xml:space="preserve"> </w:t>
      </w:r>
      <w:r w:rsidRPr="006D2EE7">
        <w:rPr>
          <w:rFonts w:ascii="GHEA Grapalat" w:hAnsi="GHEA Grapalat" w:cs="Sylfaen"/>
          <w:bCs/>
          <w:kern w:val="16"/>
          <w:lang w:val="hy-AM"/>
        </w:rPr>
        <w:t>երաշխավորվում</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է</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առանձին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կատե</w:t>
      </w:r>
      <w:r w:rsidRPr="006D2EE7">
        <w:rPr>
          <w:rFonts w:ascii="GHEA Grapalat" w:hAnsi="GHEA Grapalat" w:cs="Times Armenian"/>
          <w:bCs/>
          <w:kern w:val="16"/>
          <w:lang w:val="pt-BR"/>
        </w:rPr>
        <w:t>գ</w:t>
      </w:r>
      <w:r w:rsidRPr="006D2EE7">
        <w:rPr>
          <w:rFonts w:ascii="GHEA Grapalat" w:hAnsi="GHEA Grapalat" w:cs="Sylfaen"/>
          <w:bCs/>
          <w:kern w:val="16"/>
          <w:lang w:val="pt-BR"/>
        </w:rPr>
        <w:t>որիաների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անձանց</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սոցիալական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պաշտպանվածությունը</w:t>
      </w:r>
      <w:r w:rsidRPr="006D2EE7">
        <w:rPr>
          <w:rFonts w:ascii="GHEA Grapalat" w:hAnsi="GHEA Grapalat" w:cs="Times Armenian"/>
          <w:bCs/>
          <w:kern w:val="16"/>
          <w:lang w:val="pt-BR"/>
        </w:rPr>
        <w:t xml:space="preserve">: </w:t>
      </w:r>
      <w:r w:rsidRPr="006D2EE7">
        <w:rPr>
          <w:rFonts w:ascii="GHEA Grapalat" w:hAnsi="GHEA Grapalat" w:cs="Times Armenian"/>
          <w:bCs/>
          <w:kern w:val="16"/>
          <w:lang w:val="hy-AM"/>
        </w:rPr>
        <w:t xml:space="preserve">Կենսաթոշակի </w:t>
      </w:r>
      <w:r w:rsidRPr="006D2EE7">
        <w:rPr>
          <w:rFonts w:ascii="GHEA Grapalat" w:hAnsi="GHEA Grapalat" w:cs="Sylfaen"/>
          <w:bCs/>
          <w:kern w:val="16"/>
          <w:lang w:val="hy-AM"/>
        </w:rPr>
        <w:t>ի</w:t>
      </w:r>
      <w:r w:rsidRPr="006D2EE7">
        <w:rPr>
          <w:rFonts w:ascii="GHEA Grapalat" w:hAnsi="GHEA Grapalat" w:cs="Sylfaen"/>
          <w:bCs/>
          <w:kern w:val="16"/>
          <w:lang w:val="pt-BR"/>
        </w:rPr>
        <w:t>րավունքը</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և</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շահառուները</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սահմանված</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են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«Պաշտոնատար անձանց գործունեության ապահովման, սպասարկման և սոցիալական երաշխիքների մասին»</w:t>
      </w:r>
      <w:r w:rsidRPr="006D2EE7">
        <w:rPr>
          <w:rFonts w:ascii="GHEA Grapalat" w:hAnsi="GHEA Grapalat" w:cs="Sylfaen"/>
          <w:bCs/>
          <w:kern w:val="16"/>
          <w:lang w:val="hy-AM"/>
        </w:rPr>
        <w:t xml:space="preserve">, </w:t>
      </w:r>
      <w:r w:rsidRPr="006D2EE7">
        <w:rPr>
          <w:rFonts w:ascii="GHEA Grapalat" w:hAnsi="GHEA Grapalat" w:cs="Times Armenian"/>
          <w:bCs/>
          <w:kern w:val="16"/>
          <w:lang w:val="pt-BR"/>
        </w:rPr>
        <w:t>«</w:t>
      </w:r>
      <w:r w:rsidRPr="006D2EE7">
        <w:rPr>
          <w:rFonts w:ascii="GHEA Grapalat" w:hAnsi="GHEA Grapalat" w:cs="Sylfaen"/>
          <w:bCs/>
          <w:kern w:val="16"/>
          <w:lang w:val="pt-BR"/>
        </w:rPr>
        <w:t>Հայաստանի Հանրապետության սահմանադրական</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դատարանի</w:t>
      </w:r>
      <w:r w:rsidRPr="006D2EE7">
        <w:rPr>
          <w:rFonts w:ascii="GHEA Grapalat" w:hAnsi="GHEA Grapalat" w:cs="Times Armenian"/>
          <w:bCs/>
          <w:kern w:val="16"/>
          <w:lang w:val="pt-BR"/>
        </w:rPr>
        <w:t xml:space="preserve"> </w:t>
      </w:r>
      <w:r w:rsidRPr="006D2EE7">
        <w:rPr>
          <w:rFonts w:ascii="GHEA Grapalat" w:hAnsi="GHEA Grapalat" w:cs="Sylfaen"/>
          <w:bCs/>
          <w:kern w:val="16"/>
          <w:lang w:val="pt-BR"/>
        </w:rPr>
        <w:t xml:space="preserve">մասին», </w:t>
      </w:r>
      <w:r w:rsidRPr="006D2EE7">
        <w:rPr>
          <w:rFonts w:ascii="GHEA Grapalat" w:hAnsi="GHEA Grapalat" w:cs="Times Armenian"/>
          <w:bCs/>
          <w:kern w:val="16"/>
          <w:lang w:val="pt-BR"/>
        </w:rPr>
        <w:t xml:space="preserve">«Քննչական </w:t>
      </w:r>
      <w:r w:rsidRPr="006D2EE7">
        <w:rPr>
          <w:rFonts w:ascii="GHEA Grapalat" w:hAnsi="GHEA Grapalat" w:cs="Sylfaen"/>
          <w:bCs/>
          <w:kern w:val="16"/>
          <w:lang w:val="pt-BR"/>
        </w:rPr>
        <w:t xml:space="preserve">կոմիտեի </w:t>
      </w:r>
      <w:r w:rsidRPr="006D2EE7">
        <w:rPr>
          <w:rFonts w:ascii="GHEA Grapalat" w:hAnsi="GHEA Grapalat" w:cs="Sylfaen"/>
          <w:bCs/>
          <w:kern w:val="16"/>
          <w:lang w:val="pt-BR"/>
        </w:rPr>
        <w:lastRenderedPageBreak/>
        <w:t>մասին» ՀՀ օրենքներով: Բացի այդ, 2022 թվականին շրջանառության մեջ է դրվել «ՀՀ դատական օրենսգիրք» սահմանադրական օրենքում փոփոխություն կատարելու մասին», «Պաշտոնատար անձանց գործունեության ապահովման, սպասարկման և սոցիալական երաշխիքների մասին» օրեքում փոփոխություններ և լրացումներ կատարելու մասին» և «Պետական կենսաթոշակների մասին» օրենքում փոփոխություն կատարելու մասին» օրենքների նախագծերի փաթեթ</w:t>
      </w:r>
      <w:r w:rsidRPr="006D2EE7">
        <w:rPr>
          <w:rFonts w:ascii="GHEA Grapalat" w:hAnsi="GHEA Grapalat" w:cs="Sylfaen"/>
          <w:bCs/>
          <w:kern w:val="16"/>
          <w:lang w:val="hy-AM"/>
        </w:rPr>
        <w:t>ը, որով նախատեսվում է միջոցառմամբ նախատեսված կենսաթոշակների հաշվարկման նոր կարգ։</w:t>
      </w:r>
    </w:p>
    <w:p w14:paraId="010E1171" w14:textId="67EA6325" w:rsidR="00507B6D" w:rsidRPr="006D2EE7" w:rsidRDefault="00507B6D" w:rsidP="00507B6D">
      <w:pPr>
        <w:autoSpaceDE w:val="0"/>
        <w:autoSpaceDN w:val="0"/>
        <w:adjustRightInd w:val="0"/>
        <w:spacing w:after="0" w:line="240" w:lineRule="auto"/>
        <w:ind w:firstLine="547"/>
        <w:jc w:val="both"/>
        <w:rPr>
          <w:rFonts w:ascii="GHEA Grapalat" w:hAnsi="GHEA Grapalat"/>
          <w:bCs/>
          <w:kern w:val="16"/>
          <w:lang w:val="pt-BR"/>
        </w:rPr>
      </w:pPr>
      <w:r w:rsidRPr="00507B6D">
        <w:rPr>
          <w:rFonts w:ascii="GHEA Grapalat" w:hAnsi="GHEA Grapalat" w:cs="Sylfaen"/>
          <w:b/>
          <w:bCs/>
          <w:kern w:val="16"/>
          <w:lang w:val="hy-AM"/>
        </w:rPr>
        <w:t xml:space="preserve">ՀՀ </w:t>
      </w:r>
      <w:r w:rsidRPr="00507B6D">
        <w:rPr>
          <w:rFonts w:ascii="GHEA Grapalat" w:hAnsi="GHEA Grapalat" w:cs="Sylfaen"/>
          <w:b/>
          <w:bCs/>
          <w:kern w:val="16"/>
          <w:lang w:val="pt-BR"/>
        </w:rPr>
        <w:t>202</w:t>
      </w:r>
      <w:r w:rsidRPr="00507B6D">
        <w:rPr>
          <w:rFonts w:ascii="GHEA Grapalat" w:hAnsi="GHEA Grapalat" w:cs="Sylfaen"/>
          <w:b/>
          <w:bCs/>
          <w:kern w:val="16"/>
          <w:lang w:val="hy-AM"/>
        </w:rPr>
        <w:t>3</w:t>
      </w:r>
      <w:r w:rsidRPr="00507B6D">
        <w:rPr>
          <w:rFonts w:ascii="GHEA Grapalat" w:hAnsi="GHEA Grapalat" w:cs="Sylfaen"/>
          <w:b/>
          <w:bCs/>
          <w:kern w:val="16"/>
          <w:lang w:val="pt-BR"/>
        </w:rPr>
        <w:t>-202</w:t>
      </w:r>
      <w:r w:rsidRPr="00507B6D">
        <w:rPr>
          <w:rFonts w:ascii="GHEA Grapalat" w:hAnsi="GHEA Grapalat" w:cs="Sylfaen"/>
          <w:b/>
          <w:bCs/>
          <w:kern w:val="16"/>
          <w:lang w:val="hy-AM"/>
        </w:rPr>
        <w:t>5</w:t>
      </w:r>
      <w:r w:rsidRPr="00507B6D">
        <w:rPr>
          <w:rFonts w:ascii="GHEA Grapalat" w:hAnsi="GHEA Grapalat" w:cs="Sylfaen"/>
          <w:b/>
          <w:bCs/>
          <w:kern w:val="16"/>
          <w:lang w:val="pt-BR"/>
        </w:rPr>
        <w:t xml:space="preserve">թթ. ՄԺԾ ծրագրով ՀՀ </w:t>
      </w:r>
      <w:r w:rsidRPr="00507B6D">
        <w:rPr>
          <w:rFonts w:ascii="GHEA Grapalat" w:hAnsi="GHEA Grapalat"/>
          <w:b/>
          <w:bCs/>
          <w:kern w:val="16"/>
          <w:lang w:val="pt-BR"/>
        </w:rPr>
        <w:t>օրենքով նշանակված կենսաթոշակների համար նախատեսվում է համապատասխանաբար՝ 3.1 մլրդ դրամ, 3.2 մլրդ դրամ, 3.2 մլրդ դրամ:</w:t>
      </w:r>
      <w:r w:rsidRPr="006D2EE7">
        <w:rPr>
          <w:rFonts w:ascii="GHEA Grapalat" w:hAnsi="GHEA Grapalat"/>
          <w:bCs/>
          <w:kern w:val="16"/>
          <w:lang w:val="pt-BR"/>
        </w:rPr>
        <w:t xml:space="preserve"> </w:t>
      </w:r>
      <w:r w:rsidRPr="00A16E59">
        <w:rPr>
          <w:rFonts w:ascii="GHEA Grapalat" w:hAnsi="GHEA Grapalat"/>
          <w:bCs/>
          <w:kern w:val="16"/>
          <w:lang w:val="pt-BR"/>
        </w:rPr>
        <w:t xml:space="preserve">Անհրաժեշտ միջոցները հաշվարկելիս </w:t>
      </w:r>
      <w:r w:rsidRPr="006D2EE7">
        <w:rPr>
          <w:rFonts w:ascii="GHEA Grapalat" w:hAnsi="GHEA Grapalat"/>
          <w:bCs/>
          <w:kern w:val="16"/>
          <w:lang w:val="pt-BR"/>
        </w:rPr>
        <w:t xml:space="preserve">կենսաթոշակառուների թիվը </w:t>
      </w:r>
      <w:r w:rsidRPr="00A16E59">
        <w:rPr>
          <w:rFonts w:ascii="GHEA Grapalat" w:hAnsi="GHEA Grapalat"/>
          <w:bCs/>
          <w:kern w:val="16"/>
          <w:lang w:val="pt-BR"/>
        </w:rPr>
        <w:t xml:space="preserve">կանխատեսվել է </w:t>
      </w:r>
      <w:r w:rsidRPr="006D2EE7">
        <w:rPr>
          <w:rFonts w:ascii="GHEA Grapalat" w:hAnsi="GHEA Grapalat"/>
          <w:bCs/>
          <w:kern w:val="16"/>
          <w:lang w:val="pt-BR"/>
        </w:rPr>
        <w:t xml:space="preserve">համամապատասխանաբար՝ </w:t>
      </w:r>
      <w:r w:rsidRPr="00A16E59">
        <w:rPr>
          <w:rFonts w:ascii="GHEA Grapalat" w:hAnsi="GHEA Grapalat"/>
          <w:bCs/>
          <w:kern w:val="16"/>
          <w:lang w:val="pt-BR"/>
        </w:rPr>
        <w:t>735 անձ, 752 անձ, 766 անձ, իսկ միջին կենսաթոշակի չափը՝ 347,774 դրամ, 348,784 դրամ, 339441 դրամ</w:t>
      </w:r>
      <w:r w:rsidRPr="006D2EE7">
        <w:rPr>
          <w:rFonts w:ascii="GHEA Grapalat" w:hAnsi="GHEA Grapalat"/>
          <w:bCs/>
          <w:kern w:val="16"/>
          <w:lang w:val="pt-BR"/>
        </w:rPr>
        <w:t>:</w:t>
      </w:r>
    </w:p>
    <w:p w14:paraId="13BFDCF1" w14:textId="77777777" w:rsidR="00507B6D" w:rsidRPr="00A16E59" w:rsidRDefault="00507B6D" w:rsidP="00507B6D">
      <w:pPr>
        <w:numPr>
          <w:ilvl w:val="0"/>
          <w:numId w:val="8"/>
        </w:numPr>
        <w:tabs>
          <w:tab w:val="clear" w:pos="360"/>
          <w:tab w:val="num" w:pos="900"/>
          <w:tab w:val="num" w:pos="1080"/>
        </w:tabs>
        <w:autoSpaceDE w:val="0"/>
        <w:autoSpaceDN w:val="0"/>
        <w:adjustRightInd w:val="0"/>
        <w:spacing w:after="0" w:line="240" w:lineRule="auto"/>
        <w:ind w:left="0" w:firstLine="547"/>
        <w:jc w:val="both"/>
        <w:rPr>
          <w:rFonts w:ascii="GHEA Grapalat" w:hAnsi="GHEA Grapalat" w:cs="Sylfaen"/>
          <w:bCs/>
          <w:kern w:val="16"/>
          <w:lang w:val="pt-BR"/>
        </w:rPr>
      </w:pPr>
      <w:r w:rsidRPr="00A16E59">
        <w:rPr>
          <w:rFonts w:ascii="GHEA Grapalat" w:hAnsi="GHEA Grapalat" w:cs="Sylfaen"/>
          <w:b/>
          <w:bCs/>
          <w:kern w:val="16"/>
          <w:lang w:val="pt-BR"/>
        </w:rPr>
        <w:t xml:space="preserve">«12005 Կուտակային հատկացումներ մասնակցի կենսաթոշակային հաշվին» </w:t>
      </w:r>
      <w:r w:rsidRPr="00A16E59">
        <w:rPr>
          <w:rFonts w:ascii="GHEA Grapalat" w:hAnsi="GHEA Grapalat" w:cs="Sylfaen"/>
          <w:bCs/>
          <w:kern w:val="16"/>
          <w:lang w:val="pt-BR"/>
        </w:rPr>
        <w:t xml:space="preserve">միջոցառման շրջանակներում պետական բյուջեի միջոցների հաշվին </w:t>
      </w:r>
      <w:r w:rsidRPr="00A16E59">
        <w:rPr>
          <w:rFonts w:ascii="GHEA Grapalat" w:hAnsi="GHEA Grapalat" w:cs="Sylfaen"/>
          <w:bCs/>
          <w:kern w:val="16"/>
          <w:lang w:val="hy-AM"/>
        </w:rPr>
        <w:t xml:space="preserve">կատարվում են </w:t>
      </w:r>
      <w:r w:rsidRPr="00A16E59">
        <w:rPr>
          <w:rFonts w:ascii="GHEA Grapalat" w:hAnsi="GHEA Grapalat" w:cs="Sylfaen"/>
          <w:bCs/>
          <w:kern w:val="16"/>
          <w:lang w:val="pt-BR"/>
        </w:rPr>
        <w:t xml:space="preserve">պարտադիր կուտակային համակարգի մասնակցի համար (օգտին) մինչև նրա կենսաթոշակային տարիքը լրանալը կուտակային հատկացումները` հաշվի առնելով կատարված սոցիալական վճարները, այդ թվում` դրանց համար հաշվարկման օբյեկտի առավելագույն շեմերը: </w:t>
      </w:r>
    </w:p>
    <w:p w14:paraId="428BC891" w14:textId="0E807BCE" w:rsidR="00507B6D" w:rsidRPr="00C0264E" w:rsidRDefault="00C0264E" w:rsidP="00507B6D">
      <w:pPr>
        <w:autoSpaceDE w:val="0"/>
        <w:autoSpaceDN w:val="0"/>
        <w:adjustRightInd w:val="0"/>
        <w:spacing w:after="0" w:line="240" w:lineRule="auto"/>
        <w:ind w:firstLine="547"/>
        <w:jc w:val="both"/>
        <w:rPr>
          <w:rFonts w:ascii="GHEA Grapalat" w:hAnsi="GHEA Grapalat" w:cs="Sylfaen"/>
          <w:b/>
          <w:bCs/>
          <w:kern w:val="16"/>
          <w:lang w:val="pt-BR"/>
        </w:rPr>
      </w:pPr>
      <w:r>
        <w:rPr>
          <w:rFonts w:ascii="Calibri" w:hAnsi="Calibri" w:cs="Calibri"/>
          <w:lang w:val="hy-AM"/>
        </w:rPr>
        <w:t> </w:t>
      </w:r>
      <w:r>
        <w:rPr>
          <w:rFonts w:ascii="GHEA Grapalat" w:hAnsi="GHEA Grapalat"/>
          <w:lang w:val="hy-AM"/>
        </w:rPr>
        <w:t xml:space="preserve"> </w:t>
      </w:r>
      <w:r w:rsidRPr="00C0264E">
        <w:rPr>
          <w:rFonts w:ascii="GHEA Grapalat" w:hAnsi="GHEA Grapalat"/>
          <w:b/>
          <w:lang w:val="pt-BR"/>
        </w:rPr>
        <w:t>202</w:t>
      </w:r>
      <w:r w:rsidRPr="00C0264E">
        <w:rPr>
          <w:rFonts w:ascii="GHEA Grapalat" w:hAnsi="GHEA Grapalat"/>
          <w:b/>
          <w:lang w:val="hy-AM"/>
        </w:rPr>
        <w:t>3</w:t>
      </w:r>
      <w:r w:rsidRPr="00C0264E">
        <w:rPr>
          <w:rFonts w:ascii="GHEA Grapalat" w:hAnsi="GHEA Grapalat"/>
          <w:b/>
          <w:lang w:val="pt-BR"/>
        </w:rPr>
        <w:t>-202</w:t>
      </w:r>
      <w:r w:rsidRPr="00C0264E">
        <w:rPr>
          <w:rFonts w:ascii="GHEA Grapalat" w:hAnsi="GHEA Grapalat"/>
          <w:b/>
          <w:lang w:val="hy-AM"/>
        </w:rPr>
        <w:t>5</w:t>
      </w:r>
      <w:r w:rsidRPr="00C0264E">
        <w:rPr>
          <w:rFonts w:ascii="GHEA Grapalat" w:hAnsi="GHEA Grapalat"/>
          <w:b/>
          <w:lang w:val="pt-BR"/>
        </w:rPr>
        <w:t xml:space="preserve">թթ. ՄԺԾ ծրագրով յուրաքանչյուր տարվա համար նախատեսվում է </w:t>
      </w:r>
      <w:r w:rsidRPr="00C0264E">
        <w:rPr>
          <w:rFonts w:ascii="GHEA Grapalat" w:hAnsi="GHEA Grapalat"/>
          <w:b/>
          <w:lang w:val="hy-AM"/>
        </w:rPr>
        <w:t>համապատասխանաբար՝ 114</w:t>
      </w:r>
      <w:r w:rsidRPr="00C0264E">
        <w:rPr>
          <w:rFonts w:ascii="GHEA Grapalat" w:hAnsi="GHEA Grapalat"/>
          <w:b/>
          <w:lang w:val="pt-BR"/>
        </w:rPr>
        <w:t>.</w:t>
      </w:r>
      <w:r w:rsidRPr="00C0264E">
        <w:rPr>
          <w:rFonts w:ascii="GHEA Grapalat" w:hAnsi="GHEA Grapalat"/>
          <w:b/>
          <w:lang w:val="hy-AM"/>
        </w:rPr>
        <w:t xml:space="preserve">1 </w:t>
      </w:r>
      <w:r w:rsidRPr="00C0264E">
        <w:rPr>
          <w:rFonts w:ascii="GHEA Grapalat" w:hAnsi="GHEA Grapalat"/>
          <w:b/>
          <w:lang w:val="pt-BR"/>
        </w:rPr>
        <w:t>մլրդ. դրամ</w:t>
      </w:r>
      <w:r w:rsidRPr="00C0264E">
        <w:rPr>
          <w:rFonts w:ascii="GHEA Grapalat" w:hAnsi="GHEA Grapalat"/>
          <w:b/>
          <w:lang w:val="hy-AM"/>
        </w:rPr>
        <w:t>,</w:t>
      </w:r>
      <w:r>
        <w:rPr>
          <w:rFonts w:ascii="GHEA Grapalat" w:hAnsi="GHEA Grapalat"/>
          <w:b/>
          <w:lang w:val="hy-AM"/>
        </w:rPr>
        <w:t xml:space="preserve"> </w:t>
      </w:r>
      <w:r w:rsidRPr="00C0264E">
        <w:rPr>
          <w:rFonts w:ascii="GHEA Grapalat" w:hAnsi="GHEA Grapalat"/>
          <w:b/>
          <w:lang w:val="hy-AM"/>
        </w:rPr>
        <w:t xml:space="preserve">122.1 </w:t>
      </w:r>
      <w:r>
        <w:rPr>
          <w:rFonts w:ascii="GHEA Grapalat" w:hAnsi="GHEA Grapalat"/>
          <w:b/>
          <w:lang w:val="hy-AM"/>
        </w:rPr>
        <w:t>մլրդ.</w:t>
      </w:r>
      <w:r w:rsidRPr="00C0264E">
        <w:rPr>
          <w:rFonts w:ascii="GHEA Grapalat" w:hAnsi="GHEA Grapalat"/>
          <w:b/>
          <w:lang w:val="hy-AM"/>
        </w:rPr>
        <w:t xml:space="preserve"> դրամ, 130.6 մլրդ.դրամ:</w:t>
      </w:r>
    </w:p>
    <w:p w14:paraId="079A3ECE" w14:textId="77777777" w:rsidR="00507B6D" w:rsidRPr="006D2EE7" w:rsidRDefault="00507B6D" w:rsidP="00507B6D">
      <w:pPr>
        <w:tabs>
          <w:tab w:val="num" w:pos="900"/>
        </w:tabs>
        <w:spacing w:after="0" w:line="240" w:lineRule="auto"/>
        <w:ind w:firstLine="547"/>
        <w:jc w:val="both"/>
        <w:rPr>
          <w:rFonts w:ascii="GHEA Grapalat" w:eastAsia="GHEA Grapalat" w:hAnsi="GHEA Grapalat" w:cs="GHEA Grapalat"/>
          <w:lang w:val="hy-AM"/>
        </w:rPr>
      </w:pPr>
      <w:r w:rsidRPr="006D2EE7">
        <w:rPr>
          <w:rFonts w:ascii="GHEA Grapalat" w:eastAsia="GHEA Grapalat" w:hAnsi="GHEA Grapalat" w:cs="GHEA Grapalat"/>
          <w:lang w:val="hy-AM"/>
        </w:rPr>
        <w:t>Ծառայությունների մատուցման միջոցառումներով ապահովվում է պետական բյուջեի միջոցների հաշվին կենսաթոշակների տրամադրումը` ծրագրի տրանսֆերտային միջոցառումների իրականացումը: Ծառայությունների մատուցման միջոցառումներն են`</w:t>
      </w:r>
    </w:p>
    <w:p w14:paraId="436811A5" w14:textId="77777777" w:rsidR="00507B6D" w:rsidRPr="006D2EE7" w:rsidRDefault="00507B6D" w:rsidP="00507B6D">
      <w:pPr>
        <w:numPr>
          <w:ilvl w:val="0"/>
          <w:numId w:val="8"/>
        </w:numPr>
        <w:tabs>
          <w:tab w:val="clear" w:pos="360"/>
          <w:tab w:val="num" w:pos="900"/>
        </w:tabs>
        <w:autoSpaceDE w:val="0"/>
        <w:autoSpaceDN w:val="0"/>
        <w:adjustRightInd w:val="0"/>
        <w:spacing w:after="0" w:line="240" w:lineRule="auto"/>
        <w:ind w:left="0" w:firstLine="547"/>
        <w:jc w:val="both"/>
        <w:rPr>
          <w:rFonts w:ascii="GHEA Grapalat" w:eastAsia="GHEA Grapalat" w:hAnsi="GHEA Grapalat" w:cs="GHEA Grapalat"/>
          <w:lang w:val="hy-AM"/>
        </w:rPr>
      </w:pPr>
      <w:r w:rsidRPr="006D2EE7">
        <w:rPr>
          <w:rFonts w:ascii="GHEA Grapalat" w:hAnsi="GHEA Grapalat" w:cs="Sylfaen"/>
          <w:b/>
          <w:bCs/>
          <w:kern w:val="16"/>
          <w:lang w:val="pt-BR"/>
        </w:rPr>
        <w:t>«11001  Կենսաթոշակների և այլ դրամական վճարների տրամադրման տեղեկատվական միասնական համակարգերի սպասարկում և շահագործում»</w:t>
      </w:r>
      <w:r w:rsidRPr="006D2EE7">
        <w:rPr>
          <w:rFonts w:ascii="GHEA Grapalat" w:hAnsi="GHEA Grapalat" w:cs="Sylfaen"/>
          <w:bCs/>
          <w:kern w:val="16"/>
          <w:lang w:val="pt-BR"/>
        </w:rPr>
        <w:t xml:space="preserve"> </w:t>
      </w:r>
      <w:r w:rsidRPr="006D2EE7">
        <w:rPr>
          <w:rFonts w:ascii="GHEA Grapalat" w:hAnsi="GHEA Grapalat" w:cs="Sylfaen"/>
          <w:bCs/>
          <w:kern w:val="16"/>
          <w:lang w:val="hy-AM"/>
        </w:rPr>
        <w:t xml:space="preserve"> </w:t>
      </w:r>
      <w:r w:rsidRPr="006D2EE7">
        <w:rPr>
          <w:rFonts w:ascii="GHEA Grapalat" w:hAnsi="GHEA Grapalat" w:cs="Sylfaen"/>
          <w:bCs/>
          <w:kern w:val="16"/>
          <w:lang w:val="pt-BR"/>
        </w:rPr>
        <w:t>միջոցառման շրջանակներում պետական բյուջեի միջոցների հաշվին</w:t>
      </w:r>
      <w:r w:rsidRPr="006D2EE7">
        <w:rPr>
          <w:rFonts w:ascii="GHEA Grapalat" w:hAnsi="GHEA Grapalat" w:cs="Sylfaen"/>
          <w:bCs/>
          <w:kern w:val="16"/>
          <w:lang w:val="hy-AM"/>
        </w:rPr>
        <w:t xml:space="preserve"> ապահովվում է «Էլեկտրոնային կենսաթոշակ» տեղեկատվական համակարգի սպասարկումը, շահագործման ընթացքում առաջացած տեխնիկական հարցերի վերաբերյալ խորհրդատվություն տրամադրումը և խնդիրների լուծումը, օրենսդրության փոփոխության հիման վրա համակարգի գործառույթների փոփոխությունը։  </w:t>
      </w:r>
    </w:p>
    <w:p w14:paraId="0A79B23F" w14:textId="74E84EA7" w:rsidR="00507B6D" w:rsidRPr="00615FC1" w:rsidRDefault="00615FC1" w:rsidP="00507B6D">
      <w:pPr>
        <w:autoSpaceDE w:val="0"/>
        <w:autoSpaceDN w:val="0"/>
        <w:adjustRightInd w:val="0"/>
        <w:spacing w:after="0" w:line="240" w:lineRule="auto"/>
        <w:ind w:firstLine="547"/>
        <w:jc w:val="both"/>
        <w:rPr>
          <w:rFonts w:ascii="GHEA Grapalat" w:eastAsia="GHEA Grapalat" w:hAnsi="GHEA Grapalat" w:cs="GHEA Grapalat"/>
          <w:b/>
          <w:lang w:val="hy-AM"/>
        </w:rPr>
      </w:pPr>
      <w:r w:rsidRPr="00615FC1">
        <w:rPr>
          <w:rFonts w:ascii="GHEA Grapalat" w:eastAsia="GHEA Grapalat" w:hAnsi="GHEA Grapalat" w:cs="GHEA Grapalat"/>
          <w:b/>
          <w:lang w:val="hy-AM"/>
        </w:rPr>
        <w:t xml:space="preserve">ՀՀ </w:t>
      </w:r>
      <w:r w:rsidR="00507B6D" w:rsidRPr="00615FC1">
        <w:rPr>
          <w:rFonts w:ascii="GHEA Grapalat" w:eastAsia="GHEA Grapalat" w:hAnsi="GHEA Grapalat" w:cs="GHEA Grapalat"/>
          <w:b/>
          <w:lang w:val="hy-AM"/>
        </w:rPr>
        <w:t>2023-2025թթ. ՄԺԾ ծրագրով յուրաքանչյուր տարվա համար նախատեսվում է 72.4 մլն դրամ:</w:t>
      </w:r>
    </w:p>
    <w:p w14:paraId="79B7E36A" w14:textId="0300EAC0" w:rsidR="00507B6D" w:rsidRPr="006D2EE7" w:rsidRDefault="00507B6D" w:rsidP="005F44FB">
      <w:pPr>
        <w:numPr>
          <w:ilvl w:val="0"/>
          <w:numId w:val="8"/>
        </w:numPr>
        <w:tabs>
          <w:tab w:val="clear" w:pos="360"/>
          <w:tab w:val="num" w:pos="900"/>
        </w:tabs>
        <w:autoSpaceDE w:val="0"/>
        <w:autoSpaceDN w:val="0"/>
        <w:adjustRightInd w:val="0"/>
        <w:spacing w:after="0" w:line="240" w:lineRule="auto"/>
        <w:ind w:left="0" w:firstLine="540"/>
        <w:jc w:val="both"/>
        <w:rPr>
          <w:rFonts w:ascii="GHEA Grapalat" w:eastAsia="GHEA Grapalat" w:hAnsi="GHEA Grapalat" w:cs="GHEA Grapalat"/>
          <w:lang w:val="hy-AM"/>
        </w:rPr>
      </w:pPr>
      <w:r w:rsidRPr="006D2EE7">
        <w:rPr>
          <w:rFonts w:ascii="GHEA Grapalat" w:hAnsi="GHEA Grapalat" w:cs="Sylfaen"/>
          <w:b/>
          <w:bCs/>
          <w:kern w:val="16"/>
          <w:lang w:val="pt-BR"/>
        </w:rPr>
        <w:t>«11002 Կենսաթոշակների և այլ դրամական վճարների իրականացման ապահովում»</w:t>
      </w:r>
      <w:r w:rsidRPr="006D2EE7">
        <w:rPr>
          <w:rFonts w:ascii="GHEA Grapalat" w:eastAsia="GHEA Grapalat" w:hAnsi="GHEA Grapalat" w:cs="GHEA Grapalat"/>
          <w:lang w:val="hy-AM"/>
        </w:rPr>
        <w:t xml:space="preserve"> </w:t>
      </w:r>
      <w:r w:rsidRPr="006D2EE7">
        <w:rPr>
          <w:rFonts w:ascii="GHEA Grapalat" w:hAnsi="GHEA Grapalat" w:cs="Sylfaen"/>
          <w:bCs/>
          <w:kern w:val="16"/>
          <w:lang w:val="hy-AM"/>
        </w:rPr>
        <w:t xml:space="preserve">միջոցառման  իրականացմամբ ՀՀ պետական բյուջեի միջոցների հաշվին ապահովվում է կենսաթոշակների, ծերության, հաշմանդամության և կերակրողին կորցնելու դեպքում նպաստների, պարգևավճարների, պատվովճարների, թաղման նպաստի և այլ գումարների կանխիկ կամ անկանխիկ եղանակով վճարման ծառայությունների ձեռք բերման ծախսերի ֆինանսավորումը: Նշված գումարների կանխիկ եղանակով վճարումը կատարվում է Հայփոստի միջոցով, իսկ անկանխիկ եղանակով վճարումը` համապատասխան ծառայությունների պայմանագիր կնքած </w:t>
      </w:r>
      <w:r w:rsidR="00352683">
        <w:rPr>
          <w:rFonts w:ascii="GHEA Grapalat" w:hAnsi="GHEA Grapalat" w:cs="Sylfaen"/>
          <w:bCs/>
          <w:kern w:val="16"/>
          <w:lang w:val="hy-AM"/>
        </w:rPr>
        <w:t>բանկերի</w:t>
      </w:r>
      <w:r w:rsidRPr="006D2EE7">
        <w:rPr>
          <w:rFonts w:ascii="GHEA Grapalat" w:hAnsi="GHEA Grapalat" w:cs="Sylfaen"/>
          <w:bCs/>
          <w:kern w:val="16"/>
          <w:lang w:val="hy-AM"/>
        </w:rPr>
        <w:t>:</w:t>
      </w:r>
      <w:r w:rsidRPr="006D2EE7">
        <w:rPr>
          <w:rFonts w:ascii="GHEA Grapalat" w:eastAsia="GHEA Grapalat" w:hAnsi="GHEA Grapalat" w:cs="GHEA Grapalat"/>
          <w:lang w:val="hy-AM"/>
        </w:rPr>
        <w:t xml:space="preserve"> </w:t>
      </w:r>
    </w:p>
    <w:p w14:paraId="1E9C531E" w14:textId="6991B364" w:rsidR="00507B6D" w:rsidRPr="00F15D12" w:rsidRDefault="00F15D12" w:rsidP="00507B6D">
      <w:pPr>
        <w:autoSpaceDE w:val="0"/>
        <w:autoSpaceDN w:val="0"/>
        <w:adjustRightInd w:val="0"/>
        <w:spacing w:after="0" w:line="240" w:lineRule="auto"/>
        <w:ind w:firstLine="547"/>
        <w:jc w:val="both"/>
        <w:rPr>
          <w:rFonts w:ascii="GHEA Grapalat" w:hAnsi="GHEA Grapalat" w:cs="Sylfaen"/>
          <w:b/>
          <w:bCs/>
          <w:kern w:val="16"/>
          <w:lang w:val="hy-AM"/>
        </w:rPr>
      </w:pPr>
      <w:r w:rsidRPr="00F15D12">
        <w:rPr>
          <w:rFonts w:ascii="GHEA Grapalat" w:hAnsi="GHEA Grapalat"/>
          <w:b/>
          <w:lang w:val="hy-AM"/>
        </w:rPr>
        <w:t xml:space="preserve">ՀՀ 2023-2025թթ. ՄԺԾ ծրագրով յուրաքանչյուր տարի </w:t>
      </w:r>
      <w:r w:rsidRPr="00F15D12">
        <w:rPr>
          <w:rFonts w:ascii="GHEA Grapalat" w:hAnsi="GHEA Grapalat"/>
          <w:b/>
          <w:lang w:val="pt-BR"/>
        </w:rPr>
        <w:t xml:space="preserve">նախատեսվում է </w:t>
      </w:r>
      <w:r w:rsidRPr="00F15D12">
        <w:rPr>
          <w:rFonts w:ascii="GHEA Grapalat" w:hAnsi="GHEA Grapalat"/>
          <w:b/>
          <w:lang w:val="hy-AM"/>
        </w:rPr>
        <w:t>համապատասխանաբար՝</w:t>
      </w:r>
      <w:r w:rsidR="00681908">
        <w:rPr>
          <w:rFonts w:ascii="GHEA Grapalat" w:hAnsi="GHEA Grapalat"/>
          <w:b/>
          <w:lang w:val="hy-AM"/>
        </w:rPr>
        <w:t xml:space="preserve"> 1.1</w:t>
      </w:r>
      <w:r w:rsidRPr="00F15D12">
        <w:rPr>
          <w:rFonts w:ascii="GHEA Grapalat" w:hAnsi="GHEA Grapalat"/>
          <w:b/>
          <w:lang w:val="hy-AM"/>
        </w:rPr>
        <w:t xml:space="preserve"> </w:t>
      </w:r>
      <w:r w:rsidR="00681908">
        <w:rPr>
          <w:rFonts w:ascii="GHEA Grapalat" w:hAnsi="GHEA Grapalat"/>
          <w:b/>
          <w:lang w:val="hy-AM"/>
        </w:rPr>
        <w:t xml:space="preserve">մլրդ </w:t>
      </w:r>
      <w:r w:rsidRPr="00F15D12">
        <w:rPr>
          <w:rFonts w:ascii="GHEA Grapalat" w:hAnsi="GHEA Grapalat"/>
          <w:b/>
          <w:lang w:val="pt-BR"/>
        </w:rPr>
        <w:t>դրամ</w:t>
      </w:r>
      <w:r w:rsidR="00681908">
        <w:rPr>
          <w:rFonts w:ascii="GHEA Grapalat" w:hAnsi="GHEA Grapalat"/>
          <w:b/>
          <w:lang w:val="hy-AM"/>
        </w:rPr>
        <w:t>, 94</w:t>
      </w:r>
      <w:r w:rsidRPr="00F15D12">
        <w:rPr>
          <w:rFonts w:ascii="GHEA Grapalat" w:hAnsi="GHEA Grapalat"/>
          <w:b/>
          <w:lang w:val="hy-AM"/>
        </w:rPr>
        <w:t>5</w:t>
      </w:r>
      <w:r w:rsidR="00681908">
        <w:rPr>
          <w:rFonts w:ascii="GHEA Grapalat" w:hAnsi="GHEA Grapalat"/>
          <w:b/>
          <w:lang w:val="hy-AM"/>
        </w:rPr>
        <w:t>.4</w:t>
      </w:r>
      <w:r w:rsidRPr="00F15D12">
        <w:rPr>
          <w:rFonts w:ascii="GHEA Grapalat" w:hAnsi="GHEA Grapalat"/>
          <w:b/>
          <w:lang w:val="hy-AM"/>
        </w:rPr>
        <w:t xml:space="preserve"> մլն. դրամ</w:t>
      </w:r>
      <w:r w:rsidR="00681908">
        <w:rPr>
          <w:rFonts w:ascii="GHEA Grapalat" w:hAnsi="GHEA Grapalat"/>
          <w:b/>
          <w:lang w:val="hy-AM"/>
        </w:rPr>
        <w:t>, 69</w:t>
      </w:r>
      <w:r w:rsidRPr="00F15D12">
        <w:rPr>
          <w:rFonts w:ascii="GHEA Grapalat" w:hAnsi="GHEA Grapalat"/>
          <w:b/>
          <w:lang w:val="hy-AM"/>
        </w:rPr>
        <w:t>1</w:t>
      </w:r>
      <w:r w:rsidR="00681908">
        <w:rPr>
          <w:rFonts w:ascii="GHEA Grapalat" w:hAnsi="GHEA Grapalat"/>
          <w:b/>
          <w:lang w:val="hy-AM"/>
        </w:rPr>
        <w:t>.4</w:t>
      </w:r>
      <w:r w:rsidRPr="00F15D12">
        <w:rPr>
          <w:rFonts w:ascii="GHEA Grapalat" w:hAnsi="GHEA Grapalat"/>
          <w:b/>
          <w:lang w:val="hy-AM"/>
        </w:rPr>
        <w:t xml:space="preserve"> մլն դրամ</w:t>
      </w:r>
      <w:r w:rsidRPr="00F15D12">
        <w:rPr>
          <w:rFonts w:ascii="GHEA Grapalat" w:hAnsi="GHEA Grapalat"/>
          <w:b/>
          <w:lang w:val="pt-BR"/>
        </w:rPr>
        <w:t>:</w:t>
      </w:r>
    </w:p>
    <w:p w14:paraId="6E2D783E" w14:textId="77777777" w:rsidR="00507B6D" w:rsidRPr="006D2EE7" w:rsidRDefault="00507B6D" w:rsidP="005F44FB">
      <w:pPr>
        <w:numPr>
          <w:ilvl w:val="0"/>
          <w:numId w:val="8"/>
        </w:numPr>
        <w:tabs>
          <w:tab w:val="clear" w:pos="360"/>
          <w:tab w:val="num" w:pos="900"/>
        </w:tabs>
        <w:autoSpaceDE w:val="0"/>
        <w:autoSpaceDN w:val="0"/>
        <w:adjustRightInd w:val="0"/>
        <w:spacing w:after="0" w:line="240" w:lineRule="auto"/>
        <w:ind w:left="0" w:firstLine="540"/>
        <w:jc w:val="both"/>
        <w:rPr>
          <w:rFonts w:ascii="GHEA Grapalat" w:hAnsi="GHEA Grapalat"/>
          <w:bCs/>
          <w:kern w:val="16"/>
          <w:lang w:val="pt-BR"/>
        </w:rPr>
      </w:pPr>
      <w:r w:rsidRPr="006D2EE7">
        <w:rPr>
          <w:rFonts w:ascii="GHEA Grapalat" w:hAnsi="GHEA Grapalat" w:cs="Sylfaen"/>
          <w:b/>
          <w:bCs/>
          <w:kern w:val="16"/>
          <w:lang w:val="pt-BR"/>
        </w:rPr>
        <w:t>«11003</w:t>
      </w:r>
      <w:r w:rsidRPr="006D2EE7">
        <w:rPr>
          <w:rFonts w:ascii="GHEA Grapalat" w:hAnsi="GHEA Grapalat" w:cs="Sylfaen"/>
          <w:b/>
          <w:bCs/>
          <w:kern w:val="16"/>
          <w:lang w:val="hy-AM"/>
        </w:rPr>
        <w:t xml:space="preserve"> </w:t>
      </w:r>
      <w:r w:rsidRPr="006D2EE7">
        <w:rPr>
          <w:rFonts w:ascii="GHEA Grapalat" w:hAnsi="GHEA Grapalat" w:cs="Sylfaen"/>
          <w:b/>
          <w:bCs/>
          <w:kern w:val="16"/>
          <w:lang w:val="pt-BR"/>
        </w:rPr>
        <w:t xml:space="preserve">Կենսաթոշակների ձևաթղթերի տպագրություն» </w:t>
      </w:r>
      <w:r w:rsidRPr="006D2EE7">
        <w:rPr>
          <w:rFonts w:ascii="GHEA Grapalat" w:hAnsi="GHEA Grapalat" w:cs="Sylfaen"/>
          <w:bCs/>
          <w:kern w:val="16"/>
          <w:lang w:val="pt-BR"/>
        </w:rPr>
        <w:t>միջոցառման գծով</w:t>
      </w:r>
      <w:r w:rsidRPr="006D2EE7">
        <w:rPr>
          <w:rFonts w:ascii="GHEA Grapalat" w:hAnsi="GHEA Grapalat" w:cs="Sylfaen"/>
          <w:bCs/>
          <w:kern w:val="16"/>
          <w:lang w:val="hy-AM"/>
        </w:rPr>
        <w:t xml:space="preserve"> իրականացվում է կենսաթոշակի վկայականների տպագրության աշխատանքների կազմակերպումը:</w:t>
      </w:r>
    </w:p>
    <w:p w14:paraId="33DE4809" w14:textId="7E801B30" w:rsidR="00000141" w:rsidRPr="005B6125" w:rsidRDefault="00615FC1" w:rsidP="00507B6D">
      <w:pPr>
        <w:autoSpaceDE w:val="0"/>
        <w:autoSpaceDN w:val="0"/>
        <w:adjustRightInd w:val="0"/>
        <w:spacing w:after="0" w:line="240" w:lineRule="auto"/>
        <w:ind w:firstLine="547"/>
        <w:jc w:val="both"/>
        <w:rPr>
          <w:rFonts w:ascii="GHEA Grapalat" w:hAnsi="GHEA Grapalat"/>
          <w:b/>
          <w:bCs/>
          <w:kern w:val="16"/>
          <w:highlight w:val="yellow"/>
          <w:lang w:val="pt-BR"/>
        </w:rPr>
      </w:pPr>
      <w:r w:rsidRPr="00615FC1">
        <w:rPr>
          <w:rFonts w:ascii="GHEA Grapalat" w:hAnsi="GHEA Grapalat"/>
          <w:b/>
          <w:bCs/>
          <w:kern w:val="16"/>
          <w:lang w:val="hy-AM"/>
        </w:rPr>
        <w:t xml:space="preserve">ՀՀ </w:t>
      </w:r>
      <w:r w:rsidR="00507B6D" w:rsidRPr="00615FC1">
        <w:rPr>
          <w:rFonts w:ascii="GHEA Grapalat" w:hAnsi="GHEA Grapalat"/>
          <w:b/>
          <w:bCs/>
          <w:kern w:val="16"/>
          <w:lang w:val="pt-BR"/>
        </w:rPr>
        <w:t>202</w:t>
      </w:r>
      <w:r w:rsidR="00507B6D" w:rsidRPr="00615FC1">
        <w:rPr>
          <w:rFonts w:ascii="GHEA Grapalat" w:hAnsi="GHEA Grapalat"/>
          <w:b/>
          <w:bCs/>
          <w:kern w:val="16"/>
          <w:lang w:val="hy-AM"/>
        </w:rPr>
        <w:t>3</w:t>
      </w:r>
      <w:r w:rsidR="00507B6D" w:rsidRPr="00615FC1">
        <w:rPr>
          <w:rFonts w:ascii="GHEA Grapalat" w:hAnsi="GHEA Grapalat"/>
          <w:b/>
          <w:bCs/>
          <w:kern w:val="16"/>
          <w:lang w:val="pt-BR"/>
        </w:rPr>
        <w:t>-202</w:t>
      </w:r>
      <w:r w:rsidR="00507B6D" w:rsidRPr="00615FC1">
        <w:rPr>
          <w:rFonts w:ascii="GHEA Grapalat" w:hAnsi="GHEA Grapalat"/>
          <w:b/>
          <w:bCs/>
          <w:kern w:val="16"/>
          <w:lang w:val="hy-AM"/>
        </w:rPr>
        <w:t>5</w:t>
      </w:r>
      <w:r w:rsidR="00507B6D" w:rsidRPr="00615FC1">
        <w:rPr>
          <w:rFonts w:ascii="GHEA Grapalat" w:hAnsi="GHEA Grapalat"/>
          <w:b/>
          <w:bCs/>
          <w:kern w:val="16"/>
          <w:lang w:val="pt-BR"/>
        </w:rPr>
        <w:t xml:space="preserve">թթ. ՄԺԾ ծրագրով յուրաքանչյուր տարի նախատեսվում է </w:t>
      </w:r>
      <w:r w:rsidR="00504686">
        <w:rPr>
          <w:rFonts w:ascii="GHEA Grapalat" w:hAnsi="GHEA Grapalat"/>
          <w:b/>
          <w:bCs/>
          <w:kern w:val="16"/>
          <w:lang w:val="hy-AM"/>
        </w:rPr>
        <w:t>75</w:t>
      </w:r>
      <w:r w:rsidR="00507B6D" w:rsidRPr="00615FC1">
        <w:rPr>
          <w:rFonts w:ascii="GHEA Grapalat" w:hAnsi="GHEA Grapalat"/>
          <w:b/>
          <w:bCs/>
          <w:kern w:val="16"/>
          <w:lang w:val="hy-AM"/>
        </w:rPr>
        <w:t>0</w:t>
      </w:r>
      <w:r w:rsidR="00507B6D" w:rsidRPr="00615FC1">
        <w:rPr>
          <w:rFonts w:ascii="GHEA Grapalat" w:hAnsi="GHEA Grapalat"/>
          <w:b/>
          <w:bCs/>
          <w:kern w:val="16"/>
          <w:lang w:val="pt-BR"/>
        </w:rPr>
        <w:t xml:space="preserve">.0 </w:t>
      </w:r>
      <w:r w:rsidR="00352683">
        <w:rPr>
          <w:rFonts w:ascii="GHEA Grapalat" w:hAnsi="GHEA Grapalat"/>
          <w:b/>
          <w:bCs/>
          <w:kern w:val="16"/>
          <w:lang w:val="hy-AM"/>
        </w:rPr>
        <w:t>հազ</w:t>
      </w:r>
      <w:r w:rsidR="00504686">
        <w:rPr>
          <w:rFonts w:ascii="GHEA Grapalat" w:hAnsi="GHEA Grapalat"/>
          <w:b/>
          <w:bCs/>
          <w:kern w:val="16"/>
          <w:lang w:val="hy-AM"/>
        </w:rPr>
        <w:t>.</w:t>
      </w:r>
      <w:r w:rsidR="00507B6D" w:rsidRPr="00615FC1">
        <w:rPr>
          <w:rFonts w:ascii="GHEA Grapalat" w:hAnsi="GHEA Grapalat"/>
          <w:b/>
          <w:bCs/>
          <w:kern w:val="16"/>
          <w:lang w:val="pt-BR"/>
        </w:rPr>
        <w:t>դրամ</w:t>
      </w:r>
      <w:r w:rsidR="00507B6D" w:rsidRPr="006D2EE7">
        <w:rPr>
          <w:rFonts w:ascii="GHEA Grapalat" w:hAnsi="GHEA Grapalat"/>
          <w:bCs/>
          <w:kern w:val="16"/>
          <w:lang w:val="pt-BR"/>
        </w:rPr>
        <w:t>:</w:t>
      </w:r>
    </w:p>
    <w:p w14:paraId="717E47A0" w14:textId="77777777" w:rsidR="008A6195" w:rsidRPr="005B6125" w:rsidRDefault="008A6195" w:rsidP="00D920D9">
      <w:pPr>
        <w:tabs>
          <w:tab w:val="left" w:pos="1170"/>
        </w:tabs>
        <w:spacing w:after="0" w:line="240" w:lineRule="auto"/>
        <w:jc w:val="both"/>
        <w:rPr>
          <w:rFonts w:ascii="GHEA Grapalat" w:hAnsi="GHEA Grapalat" w:cs="Sylfaen"/>
          <w:highlight w:val="yellow"/>
          <w:lang w:val="pt-BR"/>
        </w:rPr>
      </w:pPr>
    </w:p>
    <w:p w14:paraId="148EB479" w14:textId="77777777" w:rsidR="00244631" w:rsidRPr="005B6125" w:rsidRDefault="00244631" w:rsidP="00D920D9">
      <w:pPr>
        <w:tabs>
          <w:tab w:val="left" w:pos="1170"/>
        </w:tabs>
        <w:spacing w:after="0" w:line="240" w:lineRule="auto"/>
        <w:jc w:val="both"/>
        <w:rPr>
          <w:rFonts w:ascii="GHEA Grapalat" w:hAnsi="GHEA Grapalat" w:cs="Sylfaen"/>
          <w:highlight w:val="yellow"/>
          <w:lang w:val="pt-BR"/>
        </w:rPr>
      </w:pPr>
    </w:p>
    <w:p w14:paraId="41AE3670" w14:textId="77777777" w:rsidR="0028734F" w:rsidRPr="00BB46D0" w:rsidRDefault="0028734F" w:rsidP="0028734F">
      <w:pPr>
        <w:spacing w:after="0" w:line="240" w:lineRule="auto"/>
        <w:jc w:val="center"/>
        <w:rPr>
          <w:rFonts w:ascii="GHEA Grapalat" w:eastAsia="GHEA Grapalat" w:hAnsi="GHEA Grapalat" w:cs="GHEA Grapalat"/>
          <w:b/>
          <w:lang w:val="hy-AM"/>
        </w:rPr>
      </w:pPr>
      <w:r w:rsidRPr="00BB46D0">
        <w:rPr>
          <w:rFonts w:ascii="GHEA Grapalat" w:eastAsia="GHEA Grapalat" w:hAnsi="GHEA Grapalat" w:cs="GHEA Grapalat"/>
          <w:b/>
          <w:lang w:val="hy-AM"/>
        </w:rPr>
        <w:t>Սոցիալական պաշտպանության բնագավառում պետական քաղաքականության մշակում, ծրագրերի համակարգում և մոնիթորինգ (1117)</w:t>
      </w:r>
    </w:p>
    <w:p w14:paraId="536B2E2B" w14:textId="77777777" w:rsidR="0028734F" w:rsidRPr="00BB46D0" w:rsidRDefault="0028734F" w:rsidP="0028734F">
      <w:pPr>
        <w:spacing w:after="0" w:line="240" w:lineRule="auto"/>
        <w:jc w:val="center"/>
        <w:rPr>
          <w:rFonts w:ascii="GHEA Grapalat" w:eastAsia="GHEA Grapalat" w:hAnsi="GHEA Grapalat" w:cs="GHEA Grapalat"/>
          <w:b/>
          <w:lang w:val="hy-AM"/>
        </w:rPr>
      </w:pPr>
    </w:p>
    <w:p w14:paraId="51D70C66" w14:textId="77777777" w:rsidR="0028734F" w:rsidRPr="00BB46D0" w:rsidRDefault="0028734F" w:rsidP="0028734F">
      <w:pPr>
        <w:spacing w:after="0" w:line="240" w:lineRule="auto"/>
        <w:jc w:val="both"/>
        <w:rPr>
          <w:rFonts w:ascii="GHEA Grapalat" w:eastAsia="GHEA Grapalat" w:hAnsi="GHEA Grapalat" w:cs="GHEA Grapalat"/>
          <w:lang w:val="hy-AM"/>
        </w:rPr>
      </w:pPr>
      <w:r w:rsidRPr="00BB46D0">
        <w:rPr>
          <w:rFonts w:ascii="GHEA Grapalat" w:eastAsia="GHEA Grapalat" w:hAnsi="GHEA Grapalat" w:cs="GHEA Grapalat"/>
          <w:b/>
          <w:lang w:val="hy-AM"/>
        </w:rPr>
        <w:lastRenderedPageBreak/>
        <w:t>«Սոցիալական պաշտպանության բնագավառում պետական քաղաքականության մշակում, ծրագրերի համակարգում և մոնիթորինգ (1117)» ծրագրում</w:t>
      </w:r>
      <w:r w:rsidRPr="00BB46D0">
        <w:rPr>
          <w:rFonts w:ascii="GHEA Grapalat" w:eastAsia="GHEA Grapalat" w:hAnsi="GHEA Grapalat" w:cs="GHEA Grapalat"/>
          <w:lang w:val="hy-AM"/>
        </w:rPr>
        <w:t xml:space="preserve"> ներառված՝ </w:t>
      </w:r>
    </w:p>
    <w:p w14:paraId="42038AA8" w14:textId="77777777" w:rsidR="0028734F" w:rsidRPr="00BB46D0" w:rsidRDefault="0028734F" w:rsidP="005D194E">
      <w:pPr>
        <w:pStyle w:val="ListParagraph"/>
        <w:numPr>
          <w:ilvl w:val="0"/>
          <w:numId w:val="8"/>
        </w:numPr>
        <w:ind w:left="0" w:firstLine="0"/>
        <w:jc w:val="both"/>
        <w:rPr>
          <w:rFonts w:ascii="GHEA Grapalat" w:hAnsi="GHEA Grapalat" w:cs="Sylfaen"/>
          <w:b/>
          <w:sz w:val="22"/>
          <w:szCs w:val="22"/>
        </w:rPr>
      </w:pPr>
      <w:r w:rsidRPr="00BB46D0">
        <w:rPr>
          <w:rFonts w:ascii="GHEA Grapalat" w:eastAsia="GHEA Grapalat" w:hAnsi="GHEA Grapalat" w:cs="GHEA Grapalat"/>
          <w:b/>
          <w:sz w:val="22"/>
          <w:szCs w:val="22"/>
          <w:lang w:val="hy-AM"/>
        </w:rPr>
        <w:t>«11001 Սոցիալական պաշտպանության բնագավառի պետական քաղաքականության մշակման, ծրագրերի համակարգման և մոնիթորինգի ծառայություններ</w:t>
      </w:r>
      <w:r w:rsidR="00535A04" w:rsidRPr="00BB46D0">
        <w:rPr>
          <w:rFonts w:ascii="GHEA Grapalat" w:hAnsi="GHEA Grapalat" w:cs="Sylfaen"/>
          <w:b/>
          <w:sz w:val="22"/>
          <w:szCs w:val="22"/>
          <w:lang w:val="hy-AM"/>
        </w:rPr>
        <w:t>»</w:t>
      </w:r>
      <w:r w:rsidR="00BF632F" w:rsidRPr="00BB46D0">
        <w:rPr>
          <w:rFonts w:ascii="GHEA Grapalat" w:hAnsi="GHEA Grapalat" w:cs="Sylfaen"/>
          <w:b/>
          <w:sz w:val="22"/>
          <w:szCs w:val="22"/>
          <w:lang w:val="hy-AM"/>
        </w:rPr>
        <w:t>.</w:t>
      </w:r>
    </w:p>
    <w:p w14:paraId="1CEB3490" w14:textId="2CF75DF1" w:rsidR="00E95180" w:rsidRDefault="00535A04" w:rsidP="005D194E">
      <w:pPr>
        <w:spacing w:line="240" w:lineRule="auto"/>
        <w:ind w:firstLine="720"/>
        <w:jc w:val="both"/>
        <w:rPr>
          <w:rFonts w:ascii="GHEA Grapalat" w:hAnsi="GHEA Grapalat" w:cs="Sylfaen"/>
          <w:b/>
          <w:lang w:val="af-ZA"/>
        </w:rPr>
      </w:pPr>
      <w:r w:rsidRPr="005D194E">
        <w:rPr>
          <w:rFonts w:ascii="GHEA Grapalat" w:hAnsi="GHEA Grapalat" w:cs="Sylfaen"/>
          <w:b/>
          <w:lang w:val="af-ZA"/>
        </w:rPr>
        <w:t>ՀՀ</w:t>
      </w:r>
      <w:r w:rsidR="00BB46D0" w:rsidRPr="005D194E">
        <w:rPr>
          <w:rFonts w:ascii="GHEA Grapalat" w:hAnsi="GHEA Grapalat" w:cs="Sylfaen"/>
          <w:b/>
          <w:lang w:val="af-ZA"/>
        </w:rPr>
        <w:t xml:space="preserve"> 2023-2025</w:t>
      </w:r>
      <w:r w:rsidRPr="005D194E">
        <w:rPr>
          <w:rFonts w:ascii="GHEA Grapalat" w:hAnsi="GHEA Grapalat" w:cs="Sylfaen"/>
          <w:b/>
          <w:lang w:val="af-ZA"/>
        </w:rPr>
        <w:t xml:space="preserve"> թթ.</w:t>
      </w:r>
      <w:r w:rsidR="00BF632F" w:rsidRPr="005D194E">
        <w:rPr>
          <w:rFonts w:ascii="GHEA Grapalat" w:hAnsi="GHEA Grapalat" w:cs="Sylfaen"/>
          <w:b/>
          <w:lang w:val="af-ZA"/>
        </w:rPr>
        <w:t xml:space="preserve"> </w:t>
      </w:r>
      <w:r w:rsidRPr="005D194E">
        <w:rPr>
          <w:rFonts w:ascii="GHEA Grapalat" w:hAnsi="GHEA Grapalat" w:cs="Sylfaen"/>
          <w:b/>
          <w:lang w:val="af-ZA"/>
        </w:rPr>
        <w:t>ՄԺԾ ծրագրով  նախատեսվում է</w:t>
      </w:r>
      <w:r w:rsidR="00BB46D0" w:rsidRPr="005D194E">
        <w:rPr>
          <w:rFonts w:ascii="GHEA Grapalat" w:hAnsi="GHEA Grapalat" w:cs="Sylfaen"/>
          <w:b/>
          <w:lang w:val="af-ZA"/>
        </w:rPr>
        <w:t xml:space="preserve">  2023</w:t>
      </w:r>
      <w:r w:rsidRPr="005D194E">
        <w:rPr>
          <w:rFonts w:ascii="GHEA Grapalat" w:hAnsi="GHEA Grapalat" w:cs="Sylfaen"/>
          <w:b/>
          <w:lang w:val="af-ZA"/>
        </w:rPr>
        <w:t xml:space="preserve">թ.՝ </w:t>
      </w:r>
      <w:r w:rsidR="00BB46D0" w:rsidRPr="005D194E">
        <w:rPr>
          <w:rFonts w:ascii="GHEA Grapalat" w:hAnsi="GHEA Grapalat" w:cs="Sylfaen"/>
          <w:b/>
          <w:lang w:val="af-ZA"/>
        </w:rPr>
        <w:t>1,041,102.2</w:t>
      </w:r>
      <w:r w:rsidR="00E95180" w:rsidRPr="005D194E">
        <w:rPr>
          <w:rFonts w:ascii="GHEA Grapalat" w:hAnsi="GHEA Grapalat" w:cs="Sylfaen"/>
          <w:b/>
          <w:lang w:val="af-ZA"/>
        </w:rPr>
        <w:t xml:space="preserve"> </w:t>
      </w:r>
      <w:r w:rsidRPr="005D194E">
        <w:rPr>
          <w:rFonts w:ascii="GHEA Grapalat" w:hAnsi="GHEA Grapalat" w:cs="Sylfaen"/>
          <w:b/>
          <w:lang w:val="af-ZA"/>
        </w:rPr>
        <w:t>հազ</w:t>
      </w:r>
      <w:r w:rsidR="00BB46D0" w:rsidRPr="005D194E">
        <w:rPr>
          <w:rFonts w:ascii="GHEA Grapalat" w:hAnsi="GHEA Grapalat" w:cs="Sylfaen"/>
          <w:b/>
          <w:lang w:val="af-ZA"/>
        </w:rPr>
        <w:t>.</w:t>
      </w:r>
      <w:r w:rsidRPr="005D194E">
        <w:rPr>
          <w:rFonts w:ascii="GHEA Grapalat" w:hAnsi="GHEA Grapalat" w:cs="Sylfaen"/>
          <w:b/>
          <w:lang w:val="af-ZA"/>
        </w:rPr>
        <w:t>դրամ, 202</w:t>
      </w:r>
      <w:r w:rsidR="00BB46D0" w:rsidRPr="005D194E">
        <w:rPr>
          <w:rFonts w:ascii="GHEA Grapalat" w:hAnsi="GHEA Grapalat" w:cs="Sylfaen"/>
          <w:b/>
          <w:lang w:val="af-ZA"/>
        </w:rPr>
        <w:t>4</w:t>
      </w:r>
      <w:r w:rsidRPr="005D194E">
        <w:rPr>
          <w:rFonts w:ascii="GHEA Grapalat" w:hAnsi="GHEA Grapalat" w:cs="Sylfaen"/>
          <w:b/>
          <w:lang w:val="af-ZA"/>
        </w:rPr>
        <w:t xml:space="preserve">թ.՝ </w:t>
      </w:r>
      <w:r w:rsidR="00BB46D0" w:rsidRPr="005D194E">
        <w:rPr>
          <w:rFonts w:ascii="GHEA Grapalat" w:hAnsi="GHEA Grapalat" w:cs="Sylfaen"/>
          <w:b/>
          <w:lang w:val="af-ZA"/>
        </w:rPr>
        <w:t>1,050,830</w:t>
      </w:r>
      <w:r w:rsidR="00E95180" w:rsidRPr="005D194E">
        <w:rPr>
          <w:rFonts w:ascii="GHEA Grapalat" w:hAnsi="GHEA Grapalat" w:cs="Sylfaen"/>
          <w:b/>
          <w:lang w:val="af-ZA"/>
        </w:rPr>
        <w:t>.</w:t>
      </w:r>
      <w:r w:rsidR="00BB46D0" w:rsidRPr="005D194E">
        <w:rPr>
          <w:rFonts w:ascii="GHEA Grapalat" w:hAnsi="GHEA Grapalat" w:cs="Sylfaen"/>
          <w:b/>
          <w:lang w:val="af-ZA"/>
        </w:rPr>
        <w:t>4</w:t>
      </w:r>
      <w:r w:rsidR="00E95180" w:rsidRPr="005D194E">
        <w:rPr>
          <w:rFonts w:ascii="GHEA Grapalat" w:hAnsi="GHEA Grapalat" w:cs="Sylfaen"/>
          <w:b/>
          <w:lang w:val="af-ZA"/>
        </w:rPr>
        <w:t xml:space="preserve"> </w:t>
      </w:r>
      <w:r w:rsidRPr="005D194E">
        <w:rPr>
          <w:rFonts w:ascii="GHEA Grapalat" w:hAnsi="GHEA Grapalat" w:cs="Sylfaen"/>
          <w:b/>
          <w:lang w:val="af-ZA"/>
        </w:rPr>
        <w:t>հազ.դրամ</w:t>
      </w:r>
      <w:r w:rsidR="00BB46D0" w:rsidRPr="005D194E">
        <w:rPr>
          <w:rFonts w:ascii="GHEA Grapalat" w:hAnsi="GHEA Grapalat" w:cs="Sylfaen"/>
          <w:b/>
          <w:lang w:val="af-ZA"/>
        </w:rPr>
        <w:t>, 2025</w:t>
      </w:r>
      <w:r w:rsidRPr="005D194E">
        <w:rPr>
          <w:rFonts w:ascii="GHEA Grapalat" w:hAnsi="GHEA Grapalat" w:cs="Sylfaen"/>
          <w:b/>
          <w:lang w:val="af-ZA"/>
        </w:rPr>
        <w:t xml:space="preserve">թ.՝ </w:t>
      </w:r>
      <w:r w:rsidR="00BB46D0" w:rsidRPr="005D194E">
        <w:rPr>
          <w:rFonts w:ascii="GHEA Grapalat" w:hAnsi="GHEA Grapalat" w:cs="Sylfaen"/>
          <w:b/>
          <w:lang w:val="af-ZA"/>
        </w:rPr>
        <w:t>1,064,911.0</w:t>
      </w:r>
      <w:r w:rsidR="00E95180" w:rsidRPr="005D194E">
        <w:rPr>
          <w:rFonts w:ascii="GHEA Grapalat" w:hAnsi="GHEA Grapalat" w:cs="Sylfaen"/>
          <w:b/>
          <w:lang w:val="af-ZA"/>
        </w:rPr>
        <w:t xml:space="preserve"> </w:t>
      </w:r>
      <w:r w:rsidRPr="005D194E">
        <w:rPr>
          <w:rFonts w:ascii="GHEA Grapalat" w:hAnsi="GHEA Grapalat" w:cs="Sylfaen"/>
          <w:b/>
          <w:lang w:val="af-ZA"/>
        </w:rPr>
        <w:t xml:space="preserve">հազ. դրամ: </w:t>
      </w:r>
    </w:p>
    <w:p w14:paraId="28DBC03E" w14:textId="2CB98FB7" w:rsidR="005D194E" w:rsidRDefault="005D194E" w:rsidP="005D194E">
      <w:pPr>
        <w:pStyle w:val="ListParagraph"/>
        <w:numPr>
          <w:ilvl w:val="0"/>
          <w:numId w:val="8"/>
        </w:numPr>
        <w:jc w:val="both"/>
        <w:rPr>
          <w:rFonts w:ascii="GHEA Grapalat" w:hAnsi="GHEA Grapalat" w:cs="Sylfaen"/>
          <w:b/>
          <w:sz w:val="22"/>
          <w:szCs w:val="22"/>
          <w:lang w:val="hy-AM"/>
        </w:rPr>
      </w:pPr>
      <w:r w:rsidRPr="005D194E">
        <w:rPr>
          <w:rFonts w:ascii="GHEA Grapalat" w:hAnsi="GHEA Grapalat" w:cs="Sylfaen"/>
          <w:b/>
          <w:sz w:val="22"/>
          <w:szCs w:val="22"/>
          <w:lang w:val="hy-AM"/>
        </w:rPr>
        <w:t>«</w:t>
      </w:r>
      <w:r>
        <w:rPr>
          <w:rFonts w:ascii="GHEA Grapalat" w:hAnsi="GHEA Grapalat" w:cs="Sylfaen"/>
          <w:b/>
          <w:sz w:val="22"/>
          <w:szCs w:val="22"/>
          <w:lang w:val="hy-AM"/>
        </w:rPr>
        <w:t xml:space="preserve">11002 </w:t>
      </w:r>
      <w:r w:rsidRPr="005D194E">
        <w:rPr>
          <w:rFonts w:ascii="GHEA Grapalat" w:hAnsi="GHEA Grapalat" w:cs="Sylfaen"/>
          <w:b/>
          <w:sz w:val="22"/>
          <w:szCs w:val="22"/>
          <w:lang w:val="hy-AM"/>
        </w:rPr>
        <w:t>Սոցիալական պաշտպանության առանձին  ծրագրերի իրականացման ապահովում /պահպանում/</w:t>
      </w:r>
      <w:r>
        <w:rPr>
          <w:rFonts w:ascii="GHEA Grapalat" w:hAnsi="GHEA Grapalat" w:cs="Sylfaen"/>
          <w:b/>
          <w:sz w:val="22"/>
          <w:szCs w:val="22"/>
          <w:lang w:val="hy-AM"/>
        </w:rPr>
        <w:t>».</w:t>
      </w:r>
    </w:p>
    <w:p w14:paraId="014DFC51" w14:textId="141CEC3A" w:rsidR="005D194E" w:rsidRPr="005D194E" w:rsidRDefault="005D194E" w:rsidP="005D194E">
      <w:pPr>
        <w:ind w:firstLine="360"/>
        <w:jc w:val="both"/>
        <w:rPr>
          <w:rFonts w:ascii="GHEA Grapalat" w:hAnsi="GHEA Grapalat" w:cs="Sylfaen"/>
          <w:b/>
          <w:lang w:val="hy-AM"/>
        </w:rPr>
      </w:pPr>
      <w:r w:rsidRPr="005D194E">
        <w:rPr>
          <w:rFonts w:ascii="GHEA Grapalat" w:hAnsi="GHEA Grapalat" w:cs="Sylfaen"/>
          <w:b/>
          <w:lang w:val="af-ZA"/>
        </w:rPr>
        <w:t xml:space="preserve">ՀՀ 2023-2025 թթ. ՄԺԾ ծրագրով  նախատեսվում է  2023թ.՝ </w:t>
      </w:r>
      <w:r>
        <w:rPr>
          <w:rFonts w:ascii="GHEA Grapalat" w:hAnsi="GHEA Grapalat" w:cs="Sylfaen"/>
          <w:b/>
          <w:lang w:val="hy-AM"/>
        </w:rPr>
        <w:t>6</w:t>
      </w:r>
      <w:r w:rsidRPr="005D194E">
        <w:rPr>
          <w:rFonts w:ascii="GHEA Grapalat" w:hAnsi="GHEA Grapalat" w:cs="Sylfaen"/>
          <w:b/>
          <w:lang w:val="af-ZA"/>
        </w:rPr>
        <w:t>,0</w:t>
      </w:r>
      <w:r>
        <w:rPr>
          <w:rFonts w:ascii="GHEA Grapalat" w:hAnsi="GHEA Grapalat" w:cs="Sylfaen"/>
          <w:b/>
          <w:lang w:val="hy-AM"/>
        </w:rPr>
        <w:t>09</w:t>
      </w:r>
      <w:r>
        <w:rPr>
          <w:rFonts w:ascii="GHEA Grapalat" w:hAnsi="GHEA Grapalat" w:cs="Sylfaen"/>
          <w:b/>
          <w:lang w:val="af-ZA"/>
        </w:rPr>
        <w:t>,7</w:t>
      </w:r>
      <w:r>
        <w:rPr>
          <w:rFonts w:ascii="GHEA Grapalat" w:hAnsi="GHEA Grapalat" w:cs="Sylfaen"/>
          <w:b/>
          <w:lang w:val="hy-AM"/>
        </w:rPr>
        <w:t>47</w:t>
      </w:r>
      <w:r>
        <w:rPr>
          <w:rFonts w:ascii="GHEA Grapalat" w:hAnsi="GHEA Grapalat" w:cs="Sylfaen"/>
          <w:b/>
          <w:lang w:val="af-ZA"/>
        </w:rPr>
        <w:t>.</w:t>
      </w:r>
      <w:r>
        <w:rPr>
          <w:rFonts w:ascii="GHEA Grapalat" w:hAnsi="GHEA Grapalat" w:cs="Sylfaen"/>
          <w:b/>
          <w:lang w:val="hy-AM"/>
        </w:rPr>
        <w:t>0</w:t>
      </w:r>
      <w:r w:rsidRPr="005D194E">
        <w:rPr>
          <w:rFonts w:ascii="GHEA Grapalat" w:hAnsi="GHEA Grapalat" w:cs="Sylfaen"/>
          <w:b/>
          <w:lang w:val="af-ZA"/>
        </w:rPr>
        <w:t xml:space="preserve"> հազ.դրամ, 2024թ.՝ </w:t>
      </w:r>
      <w:r>
        <w:rPr>
          <w:rFonts w:ascii="GHEA Grapalat" w:hAnsi="GHEA Grapalat" w:cs="Sylfaen"/>
          <w:b/>
          <w:lang w:val="hy-AM"/>
        </w:rPr>
        <w:t>6,077,524.5</w:t>
      </w:r>
      <w:r w:rsidRPr="005D194E">
        <w:rPr>
          <w:rFonts w:ascii="GHEA Grapalat" w:hAnsi="GHEA Grapalat" w:cs="Sylfaen"/>
          <w:b/>
          <w:lang w:val="af-ZA"/>
        </w:rPr>
        <w:t xml:space="preserve"> հազ.դրամ, 2025թ.՝ </w:t>
      </w:r>
      <w:r>
        <w:rPr>
          <w:rFonts w:ascii="GHEA Grapalat" w:hAnsi="GHEA Grapalat" w:cs="Sylfaen"/>
          <w:b/>
          <w:lang w:val="hy-AM"/>
        </w:rPr>
        <w:t>6,137,565.2</w:t>
      </w:r>
      <w:r w:rsidRPr="005D194E">
        <w:rPr>
          <w:rFonts w:ascii="GHEA Grapalat" w:hAnsi="GHEA Grapalat" w:cs="Sylfaen"/>
          <w:b/>
          <w:lang w:val="af-ZA"/>
        </w:rPr>
        <w:t xml:space="preserve"> հազ.</w:t>
      </w:r>
      <w:r>
        <w:rPr>
          <w:rFonts w:ascii="GHEA Grapalat" w:hAnsi="GHEA Grapalat" w:cs="Sylfaen"/>
          <w:b/>
          <w:lang w:val="af-ZA"/>
        </w:rPr>
        <w:t>դ</w:t>
      </w:r>
      <w:r w:rsidRPr="005D194E">
        <w:rPr>
          <w:rFonts w:ascii="GHEA Grapalat" w:hAnsi="GHEA Grapalat" w:cs="Sylfaen"/>
          <w:b/>
          <w:lang w:val="af-ZA"/>
        </w:rPr>
        <w:t>րամ</w:t>
      </w:r>
      <w:r w:rsidRPr="005D194E">
        <w:rPr>
          <w:rFonts w:ascii="GHEA Grapalat" w:hAnsi="GHEA Grapalat" w:cs="Sylfaen"/>
          <w:b/>
          <w:lang w:val="hy-AM"/>
        </w:rPr>
        <w:t>:</w:t>
      </w:r>
    </w:p>
    <w:p w14:paraId="45011F96" w14:textId="055DA9D7" w:rsidR="00082088" w:rsidRPr="00690872" w:rsidRDefault="0028734F" w:rsidP="005D194E">
      <w:pPr>
        <w:pStyle w:val="ListParagraph"/>
        <w:numPr>
          <w:ilvl w:val="0"/>
          <w:numId w:val="8"/>
        </w:numPr>
        <w:ind w:left="0" w:firstLine="0"/>
        <w:jc w:val="both"/>
        <w:rPr>
          <w:rFonts w:ascii="GHEA Grapalat" w:hAnsi="GHEA Grapalat" w:cs="Sylfaen"/>
          <w:b/>
          <w:sz w:val="22"/>
          <w:szCs w:val="22"/>
        </w:rPr>
      </w:pPr>
      <w:r w:rsidRPr="005D194E">
        <w:rPr>
          <w:rFonts w:ascii="GHEA Grapalat" w:eastAsia="GHEA Grapalat" w:hAnsi="GHEA Grapalat" w:cs="GHEA Grapalat"/>
          <w:b/>
          <w:sz w:val="22"/>
          <w:szCs w:val="22"/>
          <w:lang w:val="hy-AM"/>
        </w:rPr>
        <w:t>«</w:t>
      </w:r>
      <w:r w:rsidRPr="005D194E">
        <w:rPr>
          <w:rFonts w:ascii="GHEA Grapalat" w:eastAsia="GHEA Grapalat" w:hAnsi="GHEA Grapalat" w:cs="GHEA Grapalat"/>
          <w:b/>
          <w:sz w:val="22"/>
          <w:szCs w:val="22"/>
        </w:rPr>
        <w:t>11003</w:t>
      </w:r>
      <w:r w:rsidRPr="005D194E">
        <w:rPr>
          <w:rFonts w:ascii="GHEA Grapalat" w:eastAsia="GHEA Grapalat" w:hAnsi="GHEA Grapalat" w:cs="GHEA Grapalat"/>
          <w:b/>
          <w:sz w:val="22"/>
          <w:szCs w:val="22"/>
          <w:lang w:val="hy-AM"/>
        </w:rPr>
        <w:t xml:space="preserve"> </w:t>
      </w:r>
      <w:r w:rsidRPr="005D194E">
        <w:rPr>
          <w:rFonts w:ascii="GHEA Grapalat" w:eastAsia="GHEA Grapalat" w:hAnsi="GHEA Grapalat" w:cs="GHEA Grapalat"/>
          <w:b/>
          <w:sz w:val="22"/>
          <w:szCs w:val="22"/>
        </w:rPr>
        <w:t>Հանրային իրազեկման միջոցառումների իրականացում</w:t>
      </w:r>
      <w:r w:rsidRPr="005D194E">
        <w:rPr>
          <w:rFonts w:ascii="GHEA Grapalat" w:hAnsi="GHEA Grapalat" w:cs="Sylfaen"/>
          <w:b/>
          <w:sz w:val="22"/>
          <w:szCs w:val="22"/>
          <w:lang w:val="hy-AM"/>
        </w:rPr>
        <w:t>»</w:t>
      </w:r>
      <w:r w:rsidRPr="005D194E">
        <w:rPr>
          <w:rFonts w:ascii="GHEA Grapalat" w:hAnsi="GHEA Grapalat" w:cs="Sylfaen"/>
          <w:b/>
          <w:sz w:val="22"/>
          <w:szCs w:val="22"/>
        </w:rPr>
        <w:t>՝</w:t>
      </w:r>
      <w:r w:rsidRPr="005D194E">
        <w:rPr>
          <w:rFonts w:ascii="GHEA Grapalat" w:hAnsi="GHEA Grapalat" w:cs="Sylfaen"/>
          <w:sz w:val="22"/>
          <w:szCs w:val="22"/>
        </w:rPr>
        <w:t xml:space="preserve"> </w:t>
      </w:r>
      <w:r w:rsidRPr="005D194E">
        <w:rPr>
          <w:rFonts w:ascii="GHEA Grapalat" w:hAnsi="GHEA Grapalat" w:cs="Sylfaen"/>
          <w:b/>
          <w:sz w:val="22"/>
          <w:szCs w:val="22"/>
          <w:lang w:val="hy-AM"/>
        </w:rPr>
        <w:t>ՀՀ</w:t>
      </w:r>
      <w:r w:rsidRPr="005D194E">
        <w:rPr>
          <w:rFonts w:ascii="GHEA Grapalat" w:hAnsi="GHEA Grapalat" w:cs="Sylfaen"/>
          <w:b/>
          <w:sz w:val="22"/>
          <w:szCs w:val="22"/>
          <w:lang w:val="af-ZA"/>
        </w:rPr>
        <w:t xml:space="preserve"> </w:t>
      </w:r>
      <w:r w:rsidR="00690872" w:rsidRPr="005D194E">
        <w:rPr>
          <w:rFonts w:ascii="GHEA Grapalat" w:hAnsi="GHEA Grapalat" w:cs="Sylfaen"/>
          <w:b/>
          <w:bCs/>
          <w:iCs/>
          <w:sz w:val="22"/>
          <w:szCs w:val="22"/>
          <w:lang w:val="de-AT"/>
        </w:rPr>
        <w:t>2022</w:t>
      </w:r>
      <w:r w:rsidRPr="005D194E">
        <w:rPr>
          <w:rFonts w:ascii="GHEA Grapalat" w:hAnsi="GHEA Grapalat" w:cs="Sylfaen"/>
          <w:b/>
          <w:bCs/>
          <w:iCs/>
          <w:sz w:val="22"/>
          <w:szCs w:val="22"/>
          <w:lang w:val="de-AT"/>
        </w:rPr>
        <w:t>-202</w:t>
      </w:r>
      <w:r w:rsidR="00690872" w:rsidRPr="005D194E">
        <w:rPr>
          <w:rFonts w:ascii="GHEA Grapalat" w:hAnsi="GHEA Grapalat" w:cs="Sylfaen"/>
          <w:b/>
          <w:bCs/>
          <w:iCs/>
          <w:sz w:val="22"/>
          <w:szCs w:val="22"/>
          <w:lang w:val="hy-AM"/>
        </w:rPr>
        <w:t xml:space="preserve">4 </w:t>
      </w:r>
      <w:r w:rsidRPr="005D194E">
        <w:rPr>
          <w:rFonts w:ascii="GHEA Grapalat" w:hAnsi="GHEA Grapalat" w:cs="Sylfaen"/>
          <w:b/>
          <w:bCs/>
          <w:iCs/>
          <w:sz w:val="22"/>
          <w:szCs w:val="22"/>
          <w:lang w:val="de-AT"/>
        </w:rPr>
        <w:t xml:space="preserve">թթ. </w:t>
      </w:r>
      <w:r w:rsidRPr="005D194E">
        <w:rPr>
          <w:rFonts w:ascii="GHEA Grapalat" w:hAnsi="GHEA Grapalat" w:cs="Sylfaen"/>
          <w:b/>
          <w:sz w:val="22"/>
          <w:szCs w:val="22"/>
          <w:lang w:val="af-ZA"/>
        </w:rPr>
        <w:t>ՄԺԾ</w:t>
      </w:r>
      <w:r w:rsidRPr="005D194E">
        <w:rPr>
          <w:rFonts w:ascii="GHEA Grapalat" w:hAnsi="GHEA Grapalat" w:cs="Calibri"/>
          <w:b/>
          <w:sz w:val="22"/>
          <w:szCs w:val="22"/>
          <w:lang w:val="af-ZA"/>
        </w:rPr>
        <w:t xml:space="preserve"> </w:t>
      </w:r>
      <w:r w:rsidRPr="005D194E">
        <w:rPr>
          <w:rFonts w:ascii="GHEA Grapalat" w:hAnsi="GHEA Grapalat" w:cs="Sylfaen"/>
          <w:b/>
          <w:sz w:val="22"/>
          <w:szCs w:val="22"/>
          <w:lang w:val="af-ZA"/>
        </w:rPr>
        <w:t>ծրագր</w:t>
      </w:r>
      <w:r w:rsidRPr="005D194E">
        <w:rPr>
          <w:rFonts w:ascii="GHEA Grapalat" w:hAnsi="GHEA Grapalat" w:cs="Sylfaen"/>
          <w:b/>
          <w:sz w:val="22"/>
          <w:szCs w:val="22"/>
          <w:lang w:val="hy-AM"/>
        </w:rPr>
        <w:t>ով</w:t>
      </w:r>
      <w:r w:rsidRPr="005D194E">
        <w:rPr>
          <w:rFonts w:ascii="GHEA Grapalat" w:hAnsi="GHEA Grapalat" w:cs="Sylfaen"/>
          <w:b/>
          <w:bCs/>
          <w:iCs/>
          <w:sz w:val="22"/>
          <w:szCs w:val="22"/>
          <w:lang w:val="de-AT"/>
        </w:rPr>
        <w:t xml:space="preserve"> հաստատվել է </w:t>
      </w:r>
      <w:r w:rsidR="002D3BBF" w:rsidRPr="005D194E">
        <w:rPr>
          <w:rFonts w:ascii="GHEA Grapalat" w:hAnsi="GHEA Grapalat" w:cs="Sylfaen"/>
          <w:b/>
          <w:bCs/>
          <w:iCs/>
          <w:sz w:val="22"/>
          <w:szCs w:val="22"/>
          <w:lang w:val="de-AT"/>
        </w:rPr>
        <w:t>2023</w:t>
      </w:r>
      <w:r w:rsidR="002D3BBF">
        <w:rPr>
          <w:rFonts w:ascii="GHEA Grapalat" w:hAnsi="GHEA Grapalat" w:cs="Sylfaen"/>
          <w:b/>
          <w:bCs/>
          <w:iCs/>
          <w:sz w:val="22"/>
          <w:szCs w:val="22"/>
          <w:lang w:val="de-AT"/>
        </w:rPr>
        <w:t xml:space="preserve"> և 2024 </w:t>
      </w:r>
      <w:r w:rsidR="002D3BBF">
        <w:rPr>
          <w:rFonts w:ascii="GHEA Grapalat" w:hAnsi="GHEA Grapalat" w:cs="Sylfaen"/>
          <w:b/>
          <w:bCs/>
          <w:iCs/>
          <w:sz w:val="22"/>
          <w:szCs w:val="22"/>
          <w:lang w:val="hy-AM"/>
        </w:rPr>
        <w:t>թթ.</w:t>
      </w:r>
      <w:r w:rsidRPr="00690872">
        <w:rPr>
          <w:rFonts w:ascii="GHEA Grapalat" w:hAnsi="GHEA Grapalat" w:cs="Sylfaen"/>
          <w:b/>
          <w:bCs/>
          <w:iCs/>
          <w:sz w:val="22"/>
          <w:szCs w:val="22"/>
          <w:lang w:val="de-AT"/>
        </w:rPr>
        <w:t xml:space="preserve"> </w:t>
      </w:r>
      <w:r w:rsidR="004C3165">
        <w:rPr>
          <w:rFonts w:ascii="GHEA Grapalat" w:hAnsi="GHEA Grapalat" w:cs="Sylfaen"/>
          <w:b/>
          <w:bCs/>
          <w:iCs/>
          <w:sz w:val="22"/>
          <w:szCs w:val="22"/>
          <w:lang w:val="hy-AM"/>
        </w:rPr>
        <w:t>համար</w:t>
      </w:r>
      <w:r w:rsidR="002D3BBF">
        <w:rPr>
          <w:rFonts w:ascii="GHEA Grapalat" w:hAnsi="GHEA Grapalat" w:cs="Sylfaen"/>
          <w:b/>
          <w:bCs/>
          <w:iCs/>
          <w:sz w:val="22"/>
          <w:szCs w:val="22"/>
          <w:lang w:val="de-AT"/>
        </w:rPr>
        <w:t>`  20</w:t>
      </w:r>
      <w:r w:rsidRPr="00690872">
        <w:rPr>
          <w:rFonts w:ascii="GHEA Grapalat" w:hAnsi="GHEA Grapalat" w:cs="Sylfaen"/>
          <w:b/>
          <w:bCs/>
          <w:iCs/>
          <w:sz w:val="22"/>
          <w:szCs w:val="22"/>
          <w:lang w:val="de-AT"/>
        </w:rPr>
        <w:t>.</w:t>
      </w:r>
      <w:r w:rsidR="002D3BBF">
        <w:rPr>
          <w:rFonts w:ascii="GHEA Grapalat" w:hAnsi="GHEA Grapalat" w:cs="Sylfaen"/>
          <w:b/>
          <w:bCs/>
          <w:iCs/>
          <w:sz w:val="22"/>
          <w:szCs w:val="22"/>
          <w:lang w:val="hy-AM"/>
        </w:rPr>
        <w:t>070</w:t>
      </w:r>
      <w:r w:rsidRPr="00690872">
        <w:rPr>
          <w:rFonts w:ascii="GHEA Grapalat" w:hAnsi="GHEA Grapalat" w:cs="Sylfaen"/>
          <w:b/>
          <w:bCs/>
          <w:iCs/>
          <w:sz w:val="22"/>
          <w:szCs w:val="22"/>
          <w:lang w:val="de-AT"/>
        </w:rPr>
        <w:t>.</w:t>
      </w:r>
      <w:r w:rsidR="002D3BBF">
        <w:rPr>
          <w:rFonts w:ascii="GHEA Grapalat" w:hAnsi="GHEA Grapalat" w:cs="Sylfaen"/>
          <w:b/>
          <w:bCs/>
          <w:iCs/>
          <w:sz w:val="22"/>
          <w:szCs w:val="22"/>
          <w:lang w:val="hy-AM"/>
        </w:rPr>
        <w:t>1</w:t>
      </w:r>
      <w:r w:rsidRPr="00690872">
        <w:rPr>
          <w:rFonts w:ascii="GHEA Grapalat" w:hAnsi="GHEA Grapalat" w:cs="Sylfaen"/>
          <w:b/>
          <w:bCs/>
          <w:iCs/>
          <w:sz w:val="22"/>
          <w:szCs w:val="22"/>
          <w:lang w:val="de-AT"/>
        </w:rPr>
        <w:t xml:space="preserve"> հազ. դրամ:</w:t>
      </w:r>
      <w:r w:rsidRPr="00690872">
        <w:rPr>
          <w:rFonts w:ascii="GHEA Grapalat" w:hAnsi="GHEA Grapalat" w:cs="Calibri"/>
          <w:b/>
          <w:sz w:val="22"/>
          <w:szCs w:val="22"/>
          <w:lang w:val="hy-AM"/>
        </w:rPr>
        <w:t xml:space="preserve"> </w:t>
      </w:r>
    </w:p>
    <w:p w14:paraId="5725A352" w14:textId="77777777" w:rsidR="0028734F" w:rsidRPr="005D194E" w:rsidRDefault="0028734F" w:rsidP="00B45EAA">
      <w:pPr>
        <w:pStyle w:val="ListParagraph"/>
        <w:ind w:left="0" w:firstLine="720"/>
        <w:jc w:val="both"/>
        <w:rPr>
          <w:rFonts w:ascii="GHEA Grapalat" w:hAnsi="GHEA Grapalat" w:cs="Calibri"/>
          <w:b/>
          <w:sz w:val="22"/>
          <w:szCs w:val="22"/>
          <w:lang w:val="de-AT"/>
        </w:rPr>
      </w:pPr>
      <w:r w:rsidRPr="005D194E">
        <w:rPr>
          <w:rFonts w:ascii="GHEA Grapalat" w:hAnsi="GHEA Grapalat" w:cs="Calibri"/>
          <w:b/>
          <w:sz w:val="22"/>
          <w:szCs w:val="22"/>
          <w:lang w:val="hy-AM"/>
        </w:rPr>
        <w:t xml:space="preserve">ՀՀ </w:t>
      </w:r>
      <w:r w:rsidR="00690872" w:rsidRPr="005D194E">
        <w:rPr>
          <w:rFonts w:ascii="GHEA Grapalat" w:hAnsi="GHEA Grapalat" w:cs="Calibri"/>
          <w:b/>
          <w:sz w:val="22"/>
          <w:szCs w:val="22"/>
          <w:lang w:val="af-ZA"/>
        </w:rPr>
        <w:t>2022</w:t>
      </w:r>
      <w:r w:rsidRPr="005D194E">
        <w:rPr>
          <w:rFonts w:ascii="GHEA Grapalat" w:hAnsi="GHEA Grapalat" w:cs="Calibri"/>
          <w:b/>
          <w:sz w:val="22"/>
          <w:szCs w:val="22"/>
          <w:lang w:val="af-ZA"/>
        </w:rPr>
        <w:t xml:space="preserve"> </w:t>
      </w:r>
      <w:r w:rsidRPr="005D194E">
        <w:rPr>
          <w:rFonts w:ascii="GHEA Grapalat" w:hAnsi="GHEA Grapalat" w:cs="Sylfaen"/>
          <w:b/>
          <w:sz w:val="22"/>
          <w:szCs w:val="22"/>
          <w:lang w:val="af-ZA"/>
        </w:rPr>
        <w:t>թթ</w:t>
      </w:r>
      <w:r w:rsidRPr="005D194E">
        <w:rPr>
          <w:rFonts w:ascii="GHEA Grapalat" w:hAnsi="GHEA Grapalat" w:cs="Sylfaen"/>
          <w:b/>
          <w:sz w:val="22"/>
          <w:szCs w:val="22"/>
          <w:lang w:val="hy-AM"/>
        </w:rPr>
        <w:t>.</w:t>
      </w:r>
      <w:r w:rsidR="002D3BBF" w:rsidRPr="005D194E">
        <w:rPr>
          <w:rFonts w:ascii="GHEA Grapalat" w:hAnsi="GHEA Grapalat" w:cs="Calibri"/>
          <w:b/>
          <w:sz w:val="22"/>
          <w:szCs w:val="22"/>
          <w:lang w:val="af-ZA"/>
        </w:rPr>
        <w:t xml:space="preserve"> </w:t>
      </w:r>
      <w:r w:rsidRPr="005D194E">
        <w:rPr>
          <w:rFonts w:ascii="GHEA Grapalat" w:hAnsi="GHEA Grapalat" w:cs="Sylfaen"/>
          <w:b/>
          <w:sz w:val="22"/>
          <w:szCs w:val="22"/>
          <w:lang w:val="af-ZA"/>
        </w:rPr>
        <w:t>ՄԺԾ ծրագր</w:t>
      </w:r>
      <w:r w:rsidRPr="005D194E">
        <w:rPr>
          <w:rFonts w:ascii="GHEA Grapalat" w:hAnsi="GHEA Grapalat" w:cs="Sylfaen"/>
          <w:b/>
          <w:sz w:val="22"/>
          <w:szCs w:val="22"/>
          <w:lang w:val="hy-AM"/>
        </w:rPr>
        <w:t>ով</w:t>
      </w:r>
      <w:r w:rsidRPr="005D194E">
        <w:rPr>
          <w:rFonts w:ascii="GHEA Grapalat" w:hAnsi="GHEA Grapalat" w:cs="Calibri"/>
          <w:b/>
          <w:sz w:val="22"/>
          <w:szCs w:val="22"/>
          <w:lang w:val="af-ZA"/>
        </w:rPr>
        <w:t xml:space="preserve"> </w:t>
      </w:r>
      <w:r w:rsidR="00E0321E" w:rsidRPr="005D194E">
        <w:rPr>
          <w:rFonts w:ascii="GHEA Grapalat" w:hAnsi="GHEA Grapalat" w:cs="Calibri"/>
          <w:b/>
          <w:sz w:val="22"/>
          <w:szCs w:val="22"/>
          <w:lang w:val="af-ZA"/>
        </w:rPr>
        <w:t>հատկացվել է</w:t>
      </w:r>
      <w:r w:rsidRPr="005D194E">
        <w:rPr>
          <w:rFonts w:ascii="GHEA Grapalat" w:hAnsi="GHEA Grapalat" w:cs="Calibri"/>
          <w:b/>
          <w:sz w:val="22"/>
          <w:szCs w:val="22"/>
          <w:lang w:val="af-ZA"/>
        </w:rPr>
        <w:t xml:space="preserve"> 21.327.4 հազ. դրամ</w:t>
      </w:r>
      <w:r w:rsidRPr="005D194E">
        <w:rPr>
          <w:rFonts w:ascii="GHEA Grapalat" w:hAnsi="GHEA Grapalat" w:cs="Calibri"/>
          <w:b/>
          <w:sz w:val="22"/>
          <w:szCs w:val="22"/>
          <w:lang w:val="de-AT"/>
        </w:rPr>
        <w:t>:</w:t>
      </w:r>
    </w:p>
    <w:p w14:paraId="7ADEBBD0" w14:textId="77777777" w:rsidR="005D194E" w:rsidRDefault="00082088" w:rsidP="00B45EAA">
      <w:pPr>
        <w:spacing w:after="0" w:line="240" w:lineRule="auto"/>
        <w:ind w:firstLine="720"/>
        <w:jc w:val="both"/>
        <w:rPr>
          <w:rFonts w:ascii="GHEA Grapalat" w:hAnsi="GHEA Grapalat" w:cs="Calibri"/>
          <w:b/>
          <w:lang w:val="de-AT"/>
        </w:rPr>
      </w:pPr>
      <w:r w:rsidRPr="005D194E">
        <w:rPr>
          <w:rFonts w:ascii="GHEA Grapalat" w:hAnsi="GHEA Grapalat" w:cs="Calibri"/>
          <w:b/>
          <w:lang w:val="hy-AM"/>
        </w:rPr>
        <w:t xml:space="preserve">ՀՀ </w:t>
      </w:r>
      <w:r w:rsidR="00690872" w:rsidRPr="005D194E">
        <w:rPr>
          <w:rFonts w:ascii="GHEA Grapalat" w:hAnsi="GHEA Grapalat" w:cs="Calibri"/>
          <w:b/>
          <w:lang w:val="af-ZA"/>
        </w:rPr>
        <w:t>2023</w:t>
      </w:r>
      <w:r w:rsidRPr="005D194E">
        <w:rPr>
          <w:rFonts w:ascii="GHEA Grapalat" w:hAnsi="GHEA Grapalat" w:cs="Calibri"/>
          <w:b/>
          <w:lang w:val="af-ZA"/>
        </w:rPr>
        <w:t>-202</w:t>
      </w:r>
      <w:r w:rsidR="00690872" w:rsidRPr="005D194E">
        <w:rPr>
          <w:rFonts w:ascii="GHEA Grapalat" w:hAnsi="GHEA Grapalat" w:cs="Calibri"/>
          <w:b/>
          <w:lang w:val="hy-AM"/>
        </w:rPr>
        <w:t>5</w:t>
      </w:r>
      <w:r w:rsidRPr="005D194E">
        <w:rPr>
          <w:rFonts w:ascii="GHEA Grapalat" w:hAnsi="GHEA Grapalat" w:cs="Calibri"/>
          <w:b/>
          <w:lang w:val="af-ZA"/>
        </w:rPr>
        <w:t xml:space="preserve"> </w:t>
      </w:r>
      <w:r w:rsidRPr="005D194E">
        <w:rPr>
          <w:rFonts w:ascii="GHEA Grapalat" w:hAnsi="GHEA Grapalat" w:cs="Sylfaen"/>
          <w:b/>
          <w:lang w:val="af-ZA"/>
        </w:rPr>
        <w:t>թթ</w:t>
      </w:r>
      <w:r w:rsidRPr="005D194E">
        <w:rPr>
          <w:rFonts w:ascii="GHEA Grapalat" w:hAnsi="GHEA Grapalat" w:cs="Sylfaen"/>
          <w:b/>
          <w:lang w:val="hy-AM"/>
        </w:rPr>
        <w:t>.</w:t>
      </w:r>
      <w:r w:rsidR="00D42DE1" w:rsidRPr="005D194E">
        <w:rPr>
          <w:rFonts w:ascii="GHEA Grapalat" w:hAnsi="GHEA Grapalat" w:cs="Calibri"/>
          <w:b/>
          <w:lang w:val="de-AT"/>
        </w:rPr>
        <w:t xml:space="preserve"> </w:t>
      </w:r>
      <w:r w:rsidRPr="005D194E">
        <w:rPr>
          <w:rFonts w:ascii="GHEA Grapalat" w:hAnsi="GHEA Grapalat" w:cs="Sylfaen"/>
          <w:b/>
          <w:lang w:val="af-ZA"/>
        </w:rPr>
        <w:t>ՄԺԾ ծրագր</w:t>
      </w:r>
      <w:r w:rsidRPr="005D194E">
        <w:rPr>
          <w:rFonts w:ascii="GHEA Grapalat" w:hAnsi="GHEA Grapalat" w:cs="Sylfaen"/>
          <w:b/>
          <w:lang w:val="hy-AM"/>
        </w:rPr>
        <w:t>ով</w:t>
      </w:r>
      <w:r w:rsidRPr="005D194E">
        <w:rPr>
          <w:rFonts w:ascii="GHEA Grapalat" w:hAnsi="GHEA Grapalat" w:cs="Calibri"/>
          <w:b/>
          <w:lang w:val="af-ZA"/>
        </w:rPr>
        <w:t xml:space="preserve">  նախատեսվում է  21.327.4 </w:t>
      </w:r>
      <w:r w:rsidR="00E0321E" w:rsidRPr="005D194E">
        <w:rPr>
          <w:rFonts w:ascii="GHEA Grapalat" w:hAnsi="GHEA Grapalat" w:cs="Calibri"/>
          <w:b/>
          <w:lang w:val="af-ZA"/>
        </w:rPr>
        <w:t>հազ.</w:t>
      </w:r>
      <w:r w:rsidRPr="005D194E">
        <w:rPr>
          <w:rFonts w:ascii="GHEA Grapalat" w:hAnsi="GHEA Grapalat" w:cs="Calibri"/>
          <w:b/>
          <w:lang w:val="af-ZA"/>
        </w:rPr>
        <w:t xml:space="preserve"> դրամ</w:t>
      </w:r>
      <w:r w:rsidRPr="005D194E">
        <w:rPr>
          <w:rFonts w:ascii="GHEA Grapalat" w:hAnsi="GHEA Grapalat" w:cs="Calibri"/>
          <w:b/>
          <w:lang w:val="de-AT"/>
        </w:rPr>
        <w:t>:</w:t>
      </w:r>
    </w:p>
    <w:p w14:paraId="59F754DB" w14:textId="796D8D9D" w:rsidR="00890AC8" w:rsidRPr="005D194E" w:rsidRDefault="00082088" w:rsidP="00B45EAA">
      <w:pPr>
        <w:spacing w:after="0" w:line="240" w:lineRule="auto"/>
        <w:ind w:firstLine="720"/>
        <w:jc w:val="both"/>
        <w:rPr>
          <w:rFonts w:ascii="GHEA Grapalat" w:hAnsi="GHEA Grapalat" w:cs="Calibri"/>
          <w:b/>
          <w:lang w:val="de-AT"/>
        </w:rPr>
      </w:pPr>
      <w:r w:rsidRPr="005D194E">
        <w:rPr>
          <w:rFonts w:ascii="GHEA Grapalat" w:hAnsi="GHEA Grapalat" w:cs="Calibri"/>
          <w:b/>
          <w:lang w:val="de-AT"/>
        </w:rPr>
        <w:t xml:space="preserve"> </w:t>
      </w:r>
    </w:p>
    <w:p w14:paraId="5F4E68BA" w14:textId="77777777" w:rsidR="00FB4317" w:rsidRPr="005D194E" w:rsidRDefault="0028734F" w:rsidP="005D194E">
      <w:pPr>
        <w:pStyle w:val="ListParagraph"/>
        <w:numPr>
          <w:ilvl w:val="0"/>
          <w:numId w:val="8"/>
        </w:numPr>
        <w:tabs>
          <w:tab w:val="left" w:pos="0"/>
        </w:tabs>
        <w:contextualSpacing/>
        <w:jc w:val="both"/>
        <w:rPr>
          <w:rFonts w:ascii="GHEA Grapalat" w:hAnsi="GHEA Grapalat" w:cs="Sylfaen"/>
          <w:b/>
          <w:sz w:val="22"/>
          <w:szCs w:val="22"/>
          <w:lang w:val="hy-AM"/>
        </w:rPr>
      </w:pPr>
      <w:r w:rsidRPr="005D194E">
        <w:rPr>
          <w:rFonts w:ascii="GHEA Grapalat" w:eastAsia="GHEA Grapalat" w:hAnsi="GHEA Grapalat" w:cs="GHEA Grapalat"/>
          <w:b/>
          <w:sz w:val="22"/>
          <w:szCs w:val="22"/>
          <w:lang w:val="hy-AM"/>
        </w:rPr>
        <w:t>«11004 Սոցիալական պաշտպանության ոլորտի տեղեկատվական համակարգի սպասարկման, (կատարելագործման)` շահագործման և տեղեկատվության տրամադրման ծառայություններ</w:t>
      </w:r>
      <w:r w:rsidRPr="005D194E">
        <w:rPr>
          <w:rFonts w:ascii="GHEA Grapalat" w:hAnsi="GHEA Grapalat" w:cs="Sylfaen"/>
          <w:b/>
          <w:sz w:val="22"/>
          <w:szCs w:val="22"/>
          <w:lang w:val="hy-AM"/>
        </w:rPr>
        <w:t>»</w:t>
      </w:r>
    </w:p>
    <w:p w14:paraId="5576D9ED" w14:textId="79BF03CE" w:rsidR="00FB4317" w:rsidRPr="00072222" w:rsidRDefault="00FB4317" w:rsidP="00B45EAA">
      <w:pPr>
        <w:spacing w:line="240" w:lineRule="auto"/>
        <w:ind w:firstLine="720"/>
        <w:contextualSpacing/>
        <w:jc w:val="both"/>
        <w:rPr>
          <w:rFonts w:ascii="GHEA Grapalat" w:hAnsi="GHEA Grapalat" w:cs="Sylfaen"/>
          <w:b/>
          <w:bCs/>
          <w:lang w:val="hy-AM"/>
        </w:rPr>
      </w:pPr>
      <w:r w:rsidRPr="00FB4317">
        <w:rPr>
          <w:rFonts w:ascii="GHEA Grapalat" w:hAnsi="GHEA Grapalat" w:cs="Sylfaen"/>
          <w:b/>
          <w:bCs/>
          <w:lang w:val="pt-BR"/>
        </w:rPr>
        <w:t>ՀՀ ՄԺԾ 2022-2024թթ. ծրագրով միջոցառման համար հաստատվել է` 31</w:t>
      </w:r>
      <w:r w:rsidR="006204B8">
        <w:rPr>
          <w:rFonts w:ascii="GHEA Grapalat" w:hAnsi="GHEA Grapalat" w:cs="Sylfaen"/>
          <w:b/>
          <w:bCs/>
          <w:lang w:val="pt-BR"/>
        </w:rPr>
        <w:t>1</w:t>
      </w:r>
      <w:r w:rsidRPr="00FB4317">
        <w:rPr>
          <w:rFonts w:ascii="GHEA Grapalat" w:hAnsi="GHEA Grapalat" w:cs="Sylfaen"/>
          <w:b/>
          <w:bCs/>
          <w:lang w:val="pt-BR"/>
        </w:rPr>
        <w:t>,</w:t>
      </w:r>
      <w:r w:rsidR="006204B8">
        <w:rPr>
          <w:rFonts w:ascii="GHEA Grapalat" w:hAnsi="GHEA Grapalat" w:cs="Sylfaen"/>
          <w:b/>
          <w:bCs/>
          <w:lang w:val="pt-BR"/>
        </w:rPr>
        <w:t>2</w:t>
      </w:r>
      <w:r w:rsidRPr="00FB4317">
        <w:rPr>
          <w:rFonts w:ascii="GHEA Grapalat" w:hAnsi="GHEA Grapalat" w:cs="Sylfaen"/>
          <w:b/>
          <w:bCs/>
          <w:lang w:val="pt-BR"/>
        </w:rPr>
        <w:t>05.9 հազ.</w:t>
      </w:r>
      <w:r w:rsidR="006204B8">
        <w:rPr>
          <w:rFonts w:ascii="GHEA Grapalat" w:hAnsi="GHEA Grapalat" w:cs="Sylfaen"/>
          <w:b/>
          <w:bCs/>
          <w:lang w:val="pt-BR"/>
        </w:rPr>
        <w:t>դ</w:t>
      </w:r>
      <w:r w:rsidRPr="00FB4317">
        <w:rPr>
          <w:rFonts w:ascii="GHEA Grapalat" w:hAnsi="GHEA Grapalat" w:cs="Sylfaen"/>
          <w:b/>
          <w:bCs/>
          <w:lang w:val="pt-BR"/>
        </w:rPr>
        <w:t>րամ</w:t>
      </w:r>
      <w:r w:rsidR="006204B8">
        <w:rPr>
          <w:rFonts w:ascii="GHEA Grapalat" w:hAnsi="GHEA Grapalat" w:cs="Sylfaen"/>
          <w:b/>
          <w:bCs/>
          <w:lang w:val="hy-AM"/>
        </w:rPr>
        <w:t xml:space="preserve">: </w:t>
      </w:r>
      <w:r w:rsidR="006204B8" w:rsidRPr="00690872">
        <w:rPr>
          <w:rFonts w:ascii="GHEA Grapalat" w:hAnsi="GHEA Grapalat" w:cs="Calibri"/>
          <w:b/>
          <w:lang w:val="hy-AM"/>
        </w:rPr>
        <w:t xml:space="preserve">ՀՀ </w:t>
      </w:r>
      <w:r w:rsidR="006204B8">
        <w:rPr>
          <w:rFonts w:ascii="GHEA Grapalat" w:hAnsi="GHEA Grapalat" w:cs="Calibri"/>
          <w:b/>
          <w:lang w:val="af-ZA"/>
        </w:rPr>
        <w:t>2022</w:t>
      </w:r>
      <w:r w:rsidR="006204B8" w:rsidRPr="00690872">
        <w:rPr>
          <w:rFonts w:ascii="GHEA Grapalat" w:hAnsi="GHEA Grapalat" w:cs="Calibri"/>
          <w:b/>
          <w:lang w:val="af-ZA"/>
        </w:rPr>
        <w:t xml:space="preserve"> </w:t>
      </w:r>
      <w:r w:rsidR="006204B8" w:rsidRPr="00690872">
        <w:rPr>
          <w:rFonts w:ascii="GHEA Grapalat" w:hAnsi="GHEA Grapalat" w:cs="Sylfaen"/>
          <w:b/>
          <w:lang w:val="af-ZA"/>
        </w:rPr>
        <w:t>թթ</w:t>
      </w:r>
      <w:r w:rsidR="006204B8" w:rsidRPr="00690872">
        <w:rPr>
          <w:rFonts w:ascii="GHEA Grapalat" w:hAnsi="GHEA Grapalat" w:cs="Sylfaen"/>
          <w:b/>
          <w:lang w:val="hy-AM"/>
        </w:rPr>
        <w:t>.</w:t>
      </w:r>
      <w:r w:rsidR="006204B8">
        <w:rPr>
          <w:rFonts w:ascii="GHEA Grapalat" w:hAnsi="GHEA Grapalat" w:cs="Calibri"/>
          <w:b/>
          <w:lang w:val="af-ZA"/>
        </w:rPr>
        <w:t xml:space="preserve"> </w:t>
      </w:r>
      <w:r w:rsidR="006204B8" w:rsidRPr="00690872">
        <w:rPr>
          <w:rFonts w:ascii="GHEA Grapalat" w:hAnsi="GHEA Grapalat" w:cs="Sylfaen"/>
          <w:b/>
          <w:lang w:val="af-ZA"/>
        </w:rPr>
        <w:t>ՄԺԾ ծրագր</w:t>
      </w:r>
      <w:r w:rsidR="006204B8" w:rsidRPr="00690872">
        <w:rPr>
          <w:rFonts w:ascii="GHEA Grapalat" w:hAnsi="GHEA Grapalat" w:cs="Sylfaen"/>
          <w:b/>
          <w:lang w:val="hy-AM"/>
        </w:rPr>
        <w:t>ով</w:t>
      </w:r>
      <w:r w:rsidR="006204B8" w:rsidRPr="00690872">
        <w:rPr>
          <w:rFonts w:ascii="GHEA Grapalat" w:hAnsi="GHEA Grapalat" w:cs="Calibri"/>
          <w:b/>
          <w:lang w:val="af-ZA"/>
        </w:rPr>
        <w:t xml:space="preserve"> հատկացվել է</w:t>
      </w:r>
      <w:r w:rsidR="006204B8">
        <w:rPr>
          <w:rFonts w:ascii="GHEA Grapalat" w:hAnsi="GHEA Grapalat" w:cs="Calibri"/>
          <w:b/>
          <w:lang w:val="af-ZA"/>
        </w:rPr>
        <w:t xml:space="preserve"> </w:t>
      </w:r>
      <w:r w:rsidR="006204B8">
        <w:rPr>
          <w:rFonts w:ascii="GHEA Grapalat" w:hAnsi="GHEA Grapalat" w:cs="Calibri"/>
          <w:b/>
          <w:lang w:val="hy-AM"/>
        </w:rPr>
        <w:t>295</w:t>
      </w:r>
      <w:r w:rsidR="006204B8">
        <w:rPr>
          <w:rFonts w:ascii="GHEA Grapalat" w:hAnsi="GHEA Grapalat" w:cs="Calibri"/>
          <w:b/>
          <w:lang w:val="af-ZA"/>
        </w:rPr>
        <w:t>.</w:t>
      </w:r>
      <w:r w:rsidR="006204B8">
        <w:rPr>
          <w:rFonts w:ascii="GHEA Grapalat" w:hAnsi="GHEA Grapalat" w:cs="Calibri"/>
          <w:b/>
          <w:lang w:val="hy-AM"/>
        </w:rPr>
        <w:t>141</w:t>
      </w:r>
      <w:r w:rsidR="006204B8" w:rsidRPr="00690872">
        <w:rPr>
          <w:rFonts w:ascii="GHEA Grapalat" w:hAnsi="GHEA Grapalat" w:cs="Calibri"/>
          <w:b/>
          <w:lang w:val="af-ZA"/>
        </w:rPr>
        <w:t>.</w:t>
      </w:r>
      <w:r w:rsidR="006204B8">
        <w:rPr>
          <w:rFonts w:ascii="GHEA Grapalat" w:hAnsi="GHEA Grapalat" w:cs="Calibri"/>
          <w:b/>
          <w:lang w:val="hy-AM"/>
        </w:rPr>
        <w:t>6</w:t>
      </w:r>
      <w:r w:rsidR="006204B8" w:rsidRPr="00690872">
        <w:rPr>
          <w:rFonts w:ascii="GHEA Grapalat" w:hAnsi="GHEA Grapalat" w:cs="Calibri"/>
          <w:b/>
          <w:lang w:val="af-ZA"/>
        </w:rPr>
        <w:t xml:space="preserve"> հազ.</w:t>
      </w:r>
      <w:r w:rsidR="006204B8">
        <w:rPr>
          <w:rFonts w:ascii="GHEA Grapalat" w:hAnsi="GHEA Grapalat" w:cs="Calibri"/>
          <w:b/>
          <w:lang w:val="af-ZA"/>
        </w:rPr>
        <w:t>դ</w:t>
      </w:r>
      <w:r w:rsidR="006204B8" w:rsidRPr="00690872">
        <w:rPr>
          <w:rFonts w:ascii="GHEA Grapalat" w:hAnsi="GHEA Grapalat" w:cs="Calibri"/>
          <w:b/>
          <w:lang w:val="af-ZA"/>
        </w:rPr>
        <w:t>րամ</w:t>
      </w:r>
      <w:r w:rsidR="006204B8">
        <w:rPr>
          <w:rFonts w:ascii="GHEA Grapalat" w:hAnsi="GHEA Grapalat" w:cs="Calibri"/>
          <w:b/>
          <w:lang w:val="hy-AM"/>
        </w:rPr>
        <w:t>:</w:t>
      </w:r>
    </w:p>
    <w:p w14:paraId="178EA923" w14:textId="2F75770E" w:rsidR="00B85383" w:rsidRPr="009E74EE" w:rsidRDefault="00B45EAA" w:rsidP="00B45EAA">
      <w:pPr>
        <w:tabs>
          <w:tab w:val="left" w:pos="0"/>
        </w:tabs>
        <w:spacing w:line="240" w:lineRule="auto"/>
        <w:contextualSpacing/>
        <w:jc w:val="both"/>
        <w:rPr>
          <w:rFonts w:ascii="GHEA Grapalat" w:hAnsi="GHEA Grapalat" w:cs="Sylfaen"/>
          <w:b/>
          <w:bCs/>
          <w:color w:val="FF0000"/>
          <w:lang w:val="pt-BR"/>
        </w:rPr>
      </w:pPr>
      <w:r>
        <w:rPr>
          <w:rFonts w:ascii="GHEA Grapalat" w:hAnsi="GHEA Grapalat" w:cs="Sylfaen"/>
          <w:b/>
          <w:bCs/>
          <w:lang w:val="hy-AM"/>
        </w:rPr>
        <w:tab/>
      </w:r>
      <w:r w:rsidR="00FB4317" w:rsidRPr="00072222">
        <w:rPr>
          <w:rFonts w:ascii="GHEA Grapalat" w:hAnsi="GHEA Grapalat" w:cs="Sylfaen"/>
          <w:b/>
          <w:bCs/>
          <w:lang w:val="pt-BR"/>
        </w:rPr>
        <w:t>ՀՀ ՄԺԾ 2023-2025թթ. ծրագրով միջոցառման համար ակնկալում ենք 2023թ.` աշխատավարձի ֆոնդի աճ՝ 16,078.0 հազ.դրամով, որի արդյունքում 2023թ.՝ իրականացվող ծրագրերի միջոցառման համար ընդհանուր գումարը կկազմի 311,219.6</w:t>
      </w:r>
      <w:r w:rsidR="0065049F">
        <w:rPr>
          <w:rFonts w:ascii="GHEA Grapalat" w:hAnsi="GHEA Grapalat" w:cs="Sylfaen"/>
          <w:b/>
          <w:bCs/>
          <w:lang w:val="hy-AM"/>
        </w:rPr>
        <w:t xml:space="preserve"> </w:t>
      </w:r>
      <w:r w:rsidR="00FB4317" w:rsidRPr="00072222">
        <w:rPr>
          <w:rFonts w:ascii="GHEA Grapalat" w:hAnsi="GHEA Grapalat" w:cs="Sylfaen"/>
          <w:b/>
          <w:bCs/>
          <w:lang w:val="pt-BR"/>
        </w:rPr>
        <w:t>հազ. դրամ (ներառյալ ԱԱՀ-ն</w:t>
      </w:r>
      <w:r w:rsidR="00FB4317" w:rsidRPr="009E74EE">
        <w:rPr>
          <w:rFonts w:ascii="GHEA Grapalat" w:hAnsi="GHEA Grapalat" w:cs="Sylfaen"/>
          <w:b/>
          <w:bCs/>
          <w:lang w:val="pt-BR"/>
        </w:rPr>
        <w:t>)  և</w:t>
      </w:r>
      <w:r w:rsidR="009E74EE" w:rsidRPr="009E74EE">
        <w:rPr>
          <w:rFonts w:ascii="GHEA Grapalat" w:hAnsi="GHEA Grapalat" w:cs="Sylfaen"/>
          <w:b/>
          <w:bCs/>
          <w:lang w:val="pt-BR"/>
        </w:rPr>
        <w:t xml:space="preserve">  2024</w:t>
      </w:r>
      <w:r w:rsidR="00FB4317" w:rsidRPr="009E74EE">
        <w:rPr>
          <w:rFonts w:ascii="GHEA Grapalat" w:hAnsi="GHEA Grapalat" w:cs="Sylfaen"/>
          <w:b/>
          <w:bCs/>
          <w:lang w:val="pt-BR"/>
        </w:rPr>
        <w:t>-202</w:t>
      </w:r>
      <w:r w:rsidR="0065049F" w:rsidRPr="009E74EE">
        <w:rPr>
          <w:rFonts w:ascii="GHEA Grapalat" w:hAnsi="GHEA Grapalat" w:cs="Sylfaen"/>
          <w:b/>
          <w:bCs/>
          <w:lang w:val="hy-AM"/>
        </w:rPr>
        <w:t xml:space="preserve">5 </w:t>
      </w:r>
      <w:r w:rsidR="00FB4317" w:rsidRPr="009E74EE">
        <w:rPr>
          <w:rFonts w:ascii="GHEA Grapalat" w:hAnsi="GHEA Grapalat" w:cs="Sylfaen"/>
          <w:b/>
          <w:bCs/>
          <w:lang w:val="pt-BR"/>
        </w:rPr>
        <w:t xml:space="preserve">թթ.` </w:t>
      </w:r>
      <w:r w:rsidR="009E74EE" w:rsidRPr="009E74EE">
        <w:rPr>
          <w:rFonts w:ascii="GHEA Grapalat" w:hAnsi="GHEA Grapalat" w:cs="Sylfaen"/>
          <w:b/>
          <w:bCs/>
          <w:lang w:val="hy-AM"/>
        </w:rPr>
        <w:t xml:space="preserve">յուրաքանչյուր տարվա </w:t>
      </w:r>
      <w:r w:rsidR="00FB4317" w:rsidRPr="009E74EE">
        <w:rPr>
          <w:rFonts w:ascii="GHEA Grapalat" w:hAnsi="GHEA Grapalat" w:cs="Sylfaen"/>
          <w:b/>
          <w:bCs/>
          <w:lang w:val="pt-BR"/>
        </w:rPr>
        <w:t xml:space="preserve">համար </w:t>
      </w:r>
      <w:r w:rsidR="009E74EE" w:rsidRPr="009E74EE">
        <w:rPr>
          <w:rFonts w:ascii="GHEA Grapalat" w:hAnsi="GHEA Grapalat" w:cs="Sylfaen"/>
          <w:b/>
          <w:bCs/>
          <w:lang w:val="hy-AM"/>
        </w:rPr>
        <w:t>311</w:t>
      </w:r>
      <w:r w:rsidR="009E74EE" w:rsidRPr="009E74EE">
        <w:rPr>
          <w:rFonts w:ascii="GHEA Grapalat" w:hAnsi="GHEA Grapalat" w:cs="Sylfaen"/>
          <w:b/>
          <w:bCs/>
          <w:lang w:val="pt-BR"/>
        </w:rPr>
        <w:t>,219</w:t>
      </w:r>
      <w:r w:rsidR="00FB4317" w:rsidRPr="009E74EE">
        <w:rPr>
          <w:rFonts w:ascii="GHEA Grapalat" w:hAnsi="GHEA Grapalat" w:cs="Sylfaen"/>
          <w:b/>
          <w:bCs/>
          <w:lang w:val="pt-BR"/>
        </w:rPr>
        <w:t xml:space="preserve">.6 հազ. դրամ ֆինանսավորում պետական բյուջեի կողմից: </w:t>
      </w:r>
    </w:p>
    <w:p w14:paraId="14AEEC56" w14:textId="77777777" w:rsidR="009754A2" w:rsidRPr="005B6125" w:rsidRDefault="009754A2" w:rsidP="0028734F">
      <w:pPr>
        <w:tabs>
          <w:tab w:val="left" w:pos="990"/>
        </w:tabs>
        <w:autoSpaceDE w:val="0"/>
        <w:autoSpaceDN w:val="0"/>
        <w:adjustRightInd w:val="0"/>
        <w:spacing w:after="0" w:line="240" w:lineRule="auto"/>
        <w:jc w:val="center"/>
        <w:rPr>
          <w:rFonts w:ascii="GHEA Grapalat" w:eastAsia="Times New Roman" w:hAnsi="GHEA Grapalat" w:cs="Times New Roman"/>
          <w:b/>
          <w:iCs/>
          <w:color w:val="000000"/>
          <w:highlight w:val="yellow"/>
          <w:lang w:val="de-AT"/>
        </w:rPr>
      </w:pPr>
    </w:p>
    <w:p w14:paraId="06A2B63D" w14:textId="77777777" w:rsidR="0086688B" w:rsidRDefault="0086688B" w:rsidP="0028734F">
      <w:pPr>
        <w:tabs>
          <w:tab w:val="left" w:pos="990"/>
        </w:tabs>
        <w:autoSpaceDE w:val="0"/>
        <w:autoSpaceDN w:val="0"/>
        <w:adjustRightInd w:val="0"/>
        <w:spacing w:after="0" w:line="240" w:lineRule="auto"/>
        <w:jc w:val="center"/>
        <w:rPr>
          <w:rFonts w:ascii="GHEA Grapalat" w:eastAsia="Times New Roman" w:hAnsi="GHEA Grapalat" w:cs="Times New Roman"/>
          <w:b/>
          <w:iCs/>
          <w:color w:val="000000"/>
          <w:lang w:val="hy-AM"/>
        </w:rPr>
      </w:pPr>
    </w:p>
    <w:p w14:paraId="15AD6B39" w14:textId="7D9CE24E" w:rsidR="0028734F" w:rsidRPr="0086688B" w:rsidRDefault="0028734F" w:rsidP="0028734F">
      <w:pPr>
        <w:tabs>
          <w:tab w:val="left" w:pos="990"/>
        </w:tabs>
        <w:autoSpaceDE w:val="0"/>
        <w:autoSpaceDN w:val="0"/>
        <w:adjustRightInd w:val="0"/>
        <w:spacing w:after="0" w:line="240" w:lineRule="auto"/>
        <w:jc w:val="center"/>
        <w:rPr>
          <w:rFonts w:ascii="GHEA Grapalat" w:eastAsia="Times New Roman" w:hAnsi="GHEA Grapalat" w:cs="Sylfaen"/>
          <w:b/>
          <w:bCs/>
          <w:kern w:val="16"/>
          <w:lang w:val="hy-AM"/>
        </w:rPr>
      </w:pPr>
      <w:r w:rsidRPr="0086688B">
        <w:rPr>
          <w:rFonts w:ascii="GHEA Grapalat" w:eastAsia="Times New Roman" w:hAnsi="GHEA Grapalat" w:cs="Times New Roman"/>
          <w:b/>
          <w:iCs/>
          <w:color w:val="000000"/>
          <w:lang w:val="hy-AM"/>
        </w:rPr>
        <w:t>Ընտանիքներին, կանանց և երեխաներին աջակցություն (1141)</w:t>
      </w:r>
    </w:p>
    <w:p w14:paraId="64B09E5C" w14:textId="35410E39" w:rsidR="0086688B" w:rsidRPr="007E50F2" w:rsidRDefault="0086688B" w:rsidP="0086688B">
      <w:pPr>
        <w:tabs>
          <w:tab w:val="left" w:pos="270"/>
        </w:tabs>
        <w:spacing w:after="0"/>
        <w:ind w:right="274"/>
        <w:jc w:val="both"/>
        <w:rPr>
          <w:rFonts w:ascii="GHEA Grapalat" w:eastAsia="Times New Roman" w:hAnsi="GHEA Grapalat" w:cs="Times New Roman"/>
          <w:iCs/>
          <w:color w:val="000000"/>
          <w:lang w:val="hy-AM"/>
        </w:rPr>
      </w:pPr>
    </w:p>
    <w:p w14:paraId="66B82F06" w14:textId="77777777" w:rsidR="0086688B" w:rsidRPr="002F2651" w:rsidRDefault="0086688B" w:rsidP="0086688B">
      <w:pPr>
        <w:pStyle w:val="ListParagraph"/>
        <w:numPr>
          <w:ilvl w:val="0"/>
          <w:numId w:val="11"/>
        </w:numPr>
        <w:rPr>
          <w:rFonts w:ascii="GHEA Grapalat" w:eastAsia="Times New Roman" w:hAnsi="GHEA Grapalat"/>
          <w:b/>
          <w:sz w:val="22"/>
          <w:szCs w:val="22"/>
          <w:lang w:val="hy-AM"/>
        </w:rPr>
      </w:pPr>
      <w:r w:rsidRPr="002F2651">
        <w:rPr>
          <w:rFonts w:ascii="GHEA Grapalat" w:eastAsia="Times New Roman" w:hAnsi="GHEA Grapalat"/>
          <w:b/>
          <w:sz w:val="22"/>
          <w:szCs w:val="22"/>
          <w:lang w:val="hy-AM"/>
        </w:rPr>
        <w:t xml:space="preserve">Երեխաների շուրջօրյա խնամքի ծառայություններ </w:t>
      </w:r>
      <w:r w:rsidRPr="002F2651">
        <w:rPr>
          <w:rFonts w:ascii="GHEA Grapalat" w:eastAsia="Times New Roman" w:hAnsi="GHEA Grapalat"/>
          <w:b/>
          <w:sz w:val="22"/>
          <w:szCs w:val="22"/>
          <w:lang w:val="en-US"/>
        </w:rPr>
        <w:t>(</w:t>
      </w:r>
      <w:r w:rsidRPr="002F2651">
        <w:rPr>
          <w:rFonts w:ascii="GHEA Grapalat" w:eastAsia="Times New Roman" w:hAnsi="GHEA Grapalat"/>
          <w:b/>
          <w:sz w:val="22"/>
          <w:szCs w:val="22"/>
          <w:lang w:val="hy-AM"/>
        </w:rPr>
        <w:t>11001</w:t>
      </w:r>
      <w:r w:rsidRPr="002F2651">
        <w:rPr>
          <w:rFonts w:ascii="GHEA Grapalat" w:eastAsia="Times New Roman" w:hAnsi="GHEA Grapalat"/>
          <w:b/>
          <w:sz w:val="22"/>
          <w:szCs w:val="22"/>
          <w:lang w:val="en-US"/>
        </w:rPr>
        <w:t>)</w:t>
      </w:r>
    </w:p>
    <w:p w14:paraId="42F0DFD5" w14:textId="77777777" w:rsidR="0086688B" w:rsidRPr="002F2651" w:rsidRDefault="0086688B" w:rsidP="0086688B">
      <w:pPr>
        <w:spacing w:after="0" w:line="240" w:lineRule="auto"/>
        <w:ind w:firstLine="720"/>
        <w:jc w:val="both"/>
        <w:rPr>
          <w:rFonts w:ascii="GHEA Grapalat" w:eastAsia="Times New Roman" w:hAnsi="GHEA Grapalat" w:cs="Times New Roman"/>
          <w:lang w:val="hy-AM"/>
        </w:rPr>
      </w:pPr>
      <w:r w:rsidRPr="002F2651">
        <w:rPr>
          <w:rFonts w:ascii="GHEA Grapalat" w:eastAsia="Times New Roman" w:hAnsi="GHEA Grapalat" w:cs="Times New Roman"/>
          <w:lang w:val="hy-AM"/>
        </w:rPr>
        <w:t>Բնակչության սոցիալական պաշտպանության ընդհանուր տիպի և հատուկ (մասնագիտացված) հաստատություններում իրականացվում է (մանկատուն), առանց ծնողական խնամքի մնացած երեխաների շուրջօրյա խնամքի, դաստիարակության ապահովումը, նրանց իրավունքների և օրինական շահերի պաշտպանությունը:</w:t>
      </w:r>
    </w:p>
    <w:p w14:paraId="2DC7C260" w14:textId="77777777" w:rsidR="0086688B" w:rsidRPr="002F2651" w:rsidRDefault="0086688B" w:rsidP="0086688B">
      <w:pPr>
        <w:spacing w:after="0" w:line="240" w:lineRule="auto"/>
        <w:ind w:firstLine="720"/>
        <w:jc w:val="both"/>
        <w:rPr>
          <w:rFonts w:ascii="GHEA Grapalat" w:eastAsia="Times New Roman" w:hAnsi="GHEA Grapalat" w:cs="Times New Roman"/>
          <w:lang w:val="hy-AM"/>
        </w:rPr>
      </w:pPr>
      <w:r w:rsidRPr="002F2651">
        <w:rPr>
          <w:rFonts w:ascii="GHEA Grapalat" w:hAnsi="GHEA Grapalat"/>
          <w:b/>
          <w:bCs/>
          <w:lang w:val="hy-AM"/>
        </w:rPr>
        <w:t xml:space="preserve">Սույն միջոցառման իրականացման համար ՀՀ ՄԺԾ 2023-2025 թթ. ծրագրով </w:t>
      </w:r>
      <w:r w:rsidRPr="002F2651">
        <w:rPr>
          <w:rFonts w:ascii="GHEA Grapalat" w:eastAsia="Times New Roman" w:hAnsi="GHEA Grapalat" w:cs="Times New Roman"/>
          <w:lang w:val="hy-AM"/>
        </w:rPr>
        <w:t>երեխաների շուրջօրյա խնամքի 5 հաստատությունում նախատեսվում է 615 երեխայի խնամք։</w:t>
      </w:r>
    </w:p>
    <w:p w14:paraId="26D5D55F" w14:textId="0C93D392" w:rsidR="0086688B" w:rsidRPr="0086688B" w:rsidRDefault="0086688B" w:rsidP="0086688B">
      <w:pPr>
        <w:spacing w:after="0" w:line="240" w:lineRule="auto"/>
        <w:ind w:firstLine="720"/>
        <w:jc w:val="both"/>
        <w:rPr>
          <w:rFonts w:ascii="GHEA Grapalat" w:hAnsi="GHEA Grapalat"/>
          <w:lang w:val="it-CH"/>
        </w:rPr>
      </w:pPr>
      <w:r w:rsidRPr="0086688B">
        <w:rPr>
          <w:rFonts w:ascii="GHEA Grapalat" w:hAnsi="GHEA Grapalat"/>
          <w:b/>
          <w:lang w:val="hy-AM"/>
        </w:rPr>
        <w:t>ՀՀ ՄԺ ծրագրով</w:t>
      </w:r>
      <w:r w:rsidRPr="0086688B">
        <w:rPr>
          <w:rFonts w:ascii="GHEA Grapalat" w:hAnsi="GHEA Grapalat"/>
          <w:b/>
          <w:lang w:val="it-CH"/>
        </w:rPr>
        <w:t xml:space="preserve"> 202</w:t>
      </w:r>
      <w:r w:rsidRPr="0086688B">
        <w:rPr>
          <w:rFonts w:ascii="GHEA Grapalat" w:hAnsi="GHEA Grapalat"/>
          <w:b/>
          <w:lang w:val="hy-AM"/>
        </w:rPr>
        <w:t>2թ.</w:t>
      </w:r>
      <w:r w:rsidRPr="0086688B">
        <w:rPr>
          <w:rFonts w:ascii="GHEA Grapalat" w:hAnsi="GHEA Grapalat"/>
          <w:b/>
          <w:lang w:val="it-CH"/>
        </w:rPr>
        <w:t xml:space="preserve"> </w:t>
      </w:r>
      <w:r w:rsidRPr="0086688B">
        <w:rPr>
          <w:rFonts w:ascii="GHEA Grapalat" w:hAnsi="GHEA Grapalat"/>
          <w:b/>
          <w:lang w:val="hy-AM"/>
        </w:rPr>
        <w:t>նախատեսվել</w:t>
      </w:r>
      <w:r w:rsidRPr="0086688B">
        <w:rPr>
          <w:rFonts w:ascii="GHEA Grapalat" w:hAnsi="GHEA Grapalat"/>
          <w:b/>
          <w:lang w:val="it-CH"/>
        </w:rPr>
        <w:t xml:space="preserve"> </w:t>
      </w:r>
      <w:r w:rsidRPr="0086688B">
        <w:rPr>
          <w:rFonts w:ascii="GHEA Grapalat" w:hAnsi="GHEA Grapalat"/>
          <w:b/>
          <w:lang w:val="hy-AM"/>
        </w:rPr>
        <w:t>է</w:t>
      </w:r>
      <w:r w:rsidRPr="0086688B">
        <w:rPr>
          <w:rFonts w:ascii="GHEA Grapalat" w:hAnsi="GHEA Grapalat"/>
          <w:b/>
          <w:lang w:val="it-CH"/>
        </w:rPr>
        <w:t xml:space="preserve"> </w:t>
      </w:r>
      <w:r w:rsidRPr="0086688B">
        <w:rPr>
          <w:rFonts w:ascii="GHEA Grapalat" w:hAnsi="GHEA Grapalat"/>
          <w:b/>
          <w:lang w:val="hy-AM"/>
        </w:rPr>
        <w:t>1,914,885.9 հազ</w:t>
      </w:r>
      <w:r>
        <w:rPr>
          <w:rFonts w:ascii="GHEA Grapalat" w:hAnsi="GHEA Grapalat"/>
          <w:b/>
          <w:lang w:val="it-CH"/>
        </w:rPr>
        <w:t>.</w:t>
      </w:r>
      <w:r w:rsidRPr="0086688B">
        <w:rPr>
          <w:rFonts w:ascii="GHEA Grapalat" w:hAnsi="GHEA Grapalat"/>
          <w:b/>
          <w:lang w:val="hy-AM"/>
        </w:rPr>
        <w:t>դրամ՝</w:t>
      </w:r>
      <w:r w:rsidRPr="0086688B">
        <w:rPr>
          <w:rFonts w:ascii="GHEA Grapalat" w:hAnsi="GHEA Grapalat"/>
          <w:b/>
          <w:lang w:val="it-CH"/>
        </w:rPr>
        <w:t xml:space="preserve"> </w:t>
      </w:r>
      <w:r w:rsidRPr="0086688B">
        <w:rPr>
          <w:rFonts w:ascii="GHEA Grapalat" w:hAnsi="GHEA Grapalat" w:cs="Sylfaen"/>
          <w:b/>
          <w:iCs/>
          <w:kern w:val="16"/>
          <w:lang w:val="hy-AM"/>
        </w:rPr>
        <w:t>715.3</w:t>
      </w:r>
      <w:r w:rsidRPr="0086688B">
        <w:rPr>
          <w:rFonts w:ascii="GHEA Grapalat" w:hAnsi="GHEA Grapalat" w:cs="Sylfaen"/>
          <w:iCs/>
          <w:kern w:val="16"/>
          <w:lang w:val="hy-AM"/>
        </w:rPr>
        <w:t xml:space="preserve"> հաստիքային միավորով՝ </w:t>
      </w:r>
      <w:r w:rsidRPr="0086688B">
        <w:rPr>
          <w:rFonts w:ascii="GHEA Grapalat" w:hAnsi="GHEA Grapalat" w:cs="Sylfaen"/>
          <w:b/>
          <w:iCs/>
          <w:kern w:val="16"/>
          <w:lang w:val="hy-AM"/>
        </w:rPr>
        <w:t>585</w:t>
      </w:r>
      <w:r w:rsidRPr="0086688B">
        <w:rPr>
          <w:rFonts w:ascii="GHEA Grapalat" w:hAnsi="GHEA Grapalat" w:cs="Sylfaen"/>
          <w:iCs/>
          <w:kern w:val="16"/>
          <w:lang w:val="hy-AM"/>
        </w:rPr>
        <w:t xml:space="preserve"> շահառուների ծառայություն տրամադրելու նպատակով</w:t>
      </w:r>
      <w:r w:rsidRPr="0086688B">
        <w:rPr>
          <w:rFonts w:ascii="GHEA Grapalat" w:hAnsi="GHEA Grapalat"/>
          <w:b/>
          <w:lang w:val="it-CH"/>
        </w:rPr>
        <w:t>:</w:t>
      </w:r>
    </w:p>
    <w:p w14:paraId="59A63D2F" w14:textId="5325873E" w:rsidR="00A61113" w:rsidRPr="00062BF3" w:rsidRDefault="0086688B" w:rsidP="00062BF3">
      <w:pPr>
        <w:spacing w:after="0" w:line="240" w:lineRule="auto"/>
        <w:ind w:firstLine="720"/>
        <w:jc w:val="both"/>
        <w:rPr>
          <w:rFonts w:ascii="GHEA Grapalat" w:hAnsi="GHEA Grapalat"/>
          <w:b/>
          <w:highlight w:val="yellow"/>
          <w:lang w:val="it-CH"/>
        </w:rPr>
      </w:pPr>
      <w:r w:rsidRPr="00062BF3">
        <w:rPr>
          <w:rFonts w:ascii="GHEA Grapalat" w:hAnsi="GHEA Grapalat"/>
          <w:b/>
          <w:lang w:val="hy-AM"/>
        </w:rPr>
        <w:t xml:space="preserve">ՀՀ </w:t>
      </w:r>
      <w:r w:rsidR="001A61F8" w:rsidRPr="00062BF3">
        <w:rPr>
          <w:rFonts w:ascii="GHEA Grapalat" w:hAnsi="GHEA Grapalat" w:cs="Sylfaen"/>
          <w:b/>
          <w:iCs/>
          <w:kern w:val="16"/>
          <w:lang w:val="hy-AM"/>
        </w:rPr>
        <w:t>ՄԺԾ</w:t>
      </w:r>
      <w:r w:rsidRPr="00062BF3">
        <w:rPr>
          <w:rFonts w:ascii="GHEA Grapalat" w:hAnsi="GHEA Grapalat"/>
          <w:b/>
          <w:lang w:val="hy-AM"/>
        </w:rPr>
        <w:t xml:space="preserve"> ծրագրով</w:t>
      </w:r>
      <w:r w:rsidRPr="00062BF3">
        <w:rPr>
          <w:rFonts w:ascii="GHEA Grapalat" w:hAnsi="GHEA Grapalat"/>
          <w:b/>
          <w:lang w:val="it-CH"/>
        </w:rPr>
        <w:t xml:space="preserve"> 202</w:t>
      </w:r>
      <w:r w:rsidRPr="00062BF3">
        <w:rPr>
          <w:rFonts w:ascii="GHEA Grapalat" w:hAnsi="GHEA Grapalat"/>
          <w:b/>
          <w:lang w:val="hy-AM"/>
        </w:rPr>
        <w:t>3-2025 թթ.</w:t>
      </w:r>
      <w:r w:rsidRPr="00062BF3">
        <w:rPr>
          <w:rFonts w:ascii="GHEA Grapalat" w:hAnsi="GHEA Grapalat"/>
          <w:b/>
          <w:lang w:val="it-CH"/>
        </w:rPr>
        <w:t xml:space="preserve"> </w:t>
      </w:r>
      <w:r w:rsidRPr="00062BF3">
        <w:rPr>
          <w:rFonts w:ascii="GHEA Grapalat" w:hAnsi="GHEA Grapalat"/>
          <w:b/>
          <w:lang w:val="hy-AM"/>
        </w:rPr>
        <w:t>նախատեսվում</w:t>
      </w:r>
      <w:r w:rsidRPr="00062BF3">
        <w:rPr>
          <w:rFonts w:ascii="GHEA Grapalat" w:hAnsi="GHEA Grapalat"/>
          <w:b/>
          <w:lang w:val="it-CH"/>
        </w:rPr>
        <w:t xml:space="preserve"> </w:t>
      </w:r>
      <w:r w:rsidRPr="00062BF3">
        <w:rPr>
          <w:rFonts w:ascii="GHEA Grapalat" w:hAnsi="GHEA Grapalat"/>
          <w:b/>
          <w:lang w:val="hy-AM"/>
        </w:rPr>
        <w:t>է</w:t>
      </w:r>
      <w:r w:rsidRPr="00062BF3">
        <w:rPr>
          <w:rFonts w:ascii="GHEA Grapalat" w:hAnsi="GHEA Grapalat"/>
          <w:b/>
          <w:lang w:val="it-CH"/>
        </w:rPr>
        <w:t xml:space="preserve"> </w:t>
      </w:r>
      <w:r w:rsidR="00062BF3" w:rsidRPr="00062BF3">
        <w:rPr>
          <w:rFonts w:ascii="GHEA Grapalat" w:hAnsi="GHEA Grapalat"/>
          <w:b/>
          <w:lang w:val="hy-AM"/>
        </w:rPr>
        <w:t xml:space="preserve">յուրաքանչյուր տարվա համար </w:t>
      </w:r>
      <w:r w:rsidRPr="00062BF3">
        <w:rPr>
          <w:rFonts w:ascii="GHEA Grapalat" w:hAnsi="GHEA Grapalat"/>
          <w:b/>
          <w:lang w:val="hy-AM"/>
        </w:rPr>
        <w:t>2,879,896.3 հազ</w:t>
      </w:r>
      <w:r w:rsidRPr="00062BF3">
        <w:rPr>
          <w:rFonts w:ascii="GHEA Grapalat" w:hAnsi="GHEA Grapalat"/>
          <w:b/>
          <w:lang w:val="it-CH"/>
        </w:rPr>
        <w:t xml:space="preserve">. </w:t>
      </w:r>
      <w:r w:rsidRPr="00062BF3">
        <w:rPr>
          <w:rFonts w:ascii="GHEA Grapalat" w:hAnsi="GHEA Grapalat"/>
          <w:b/>
          <w:lang w:val="hy-AM"/>
        </w:rPr>
        <w:t>դրամ՝</w:t>
      </w:r>
      <w:r w:rsidRPr="00062BF3">
        <w:rPr>
          <w:rFonts w:ascii="GHEA Grapalat" w:hAnsi="GHEA Grapalat"/>
          <w:b/>
          <w:lang w:val="it-CH"/>
        </w:rPr>
        <w:t xml:space="preserve"> </w:t>
      </w:r>
      <w:r w:rsidRPr="00062BF3">
        <w:rPr>
          <w:rFonts w:ascii="GHEA Grapalat" w:hAnsi="GHEA Grapalat" w:cs="Sylfaen"/>
          <w:b/>
          <w:iCs/>
          <w:kern w:val="16"/>
          <w:lang w:val="hy-AM"/>
        </w:rPr>
        <w:t>727.5 հաստիքային միավորով</w:t>
      </w:r>
      <w:r w:rsidRPr="00062BF3">
        <w:rPr>
          <w:rFonts w:ascii="GHEA Grapalat" w:hAnsi="GHEA Grapalat"/>
          <w:b/>
          <w:lang w:val="it-CH"/>
        </w:rPr>
        <w:t>:</w:t>
      </w:r>
    </w:p>
    <w:p w14:paraId="62153298" w14:textId="77777777" w:rsidR="0086688B" w:rsidRPr="002363F1" w:rsidRDefault="0086688B" w:rsidP="0086688B">
      <w:pPr>
        <w:spacing w:after="0" w:line="240" w:lineRule="auto"/>
        <w:ind w:firstLine="720"/>
        <w:jc w:val="both"/>
        <w:rPr>
          <w:rFonts w:ascii="Times Armenian" w:hAnsi="Times Armenian" w:cs="Sylfaen"/>
          <w:highlight w:val="yellow"/>
          <w:lang w:val="it-CH"/>
        </w:rPr>
      </w:pPr>
    </w:p>
    <w:p w14:paraId="6242CD27" w14:textId="4A4BE1FC" w:rsidR="0086688B" w:rsidRPr="0086688B" w:rsidRDefault="0086688B" w:rsidP="0086688B">
      <w:pPr>
        <w:pStyle w:val="Text"/>
        <w:numPr>
          <w:ilvl w:val="0"/>
          <w:numId w:val="11"/>
        </w:numPr>
        <w:spacing w:after="0"/>
        <w:ind w:left="0" w:firstLine="0"/>
        <w:rPr>
          <w:rFonts w:ascii="GHEA Grapalat" w:hAnsi="GHEA Grapalat" w:cs="Sylfaen"/>
          <w:b/>
          <w:iCs/>
          <w:kern w:val="16"/>
          <w:lang w:val="hy-AM"/>
        </w:rPr>
      </w:pPr>
      <w:r w:rsidRPr="0086688B">
        <w:rPr>
          <w:rFonts w:ascii="GHEA Grapalat" w:hAnsi="GHEA Grapalat" w:cs="Sylfaen"/>
          <w:b/>
          <w:iCs/>
          <w:kern w:val="16"/>
          <w:lang w:val="hy-AM"/>
        </w:rPr>
        <w:t>ՀՀ երեխաների շուրջօրյա խնամք և պաշտպանություն իրականացնող հաստատություններում խնամվող և հաստատությունում հայտնվելու ռիսկի խմբում գտնվող երեխաների ընտանիք վերադարձնելու և մուտքը հաստատություններ կանխարգելելու ծառայություններ (11002)</w:t>
      </w:r>
    </w:p>
    <w:p w14:paraId="37C54C80" w14:textId="75908C7D" w:rsidR="0086688B" w:rsidRPr="0086688B" w:rsidRDefault="0086688B" w:rsidP="0086688B">
      <w:pPr>
        <w:spacing w:after="0" w:line="240" w:lineRule="auto"/>
        <w:ind w:firstLine="720"/>
        <w:jc w:val="both"/>
        <w:rPr>
          <w:rFonts w:ascii="GHEA Grapalat" w:hAnsi="GHEA Grapalat"/>
          <w:b/>
          <w:lang w:val="hy-AM"/>
        </w:rPr>
      </w:pPr>
      <w:r w:rsidRPr="0086688B">
        <w:rPr>
          <w:rFonts w:ascii="GHEA Grapalat" w:hAnsi="GHEA Grapalat" w:cs="Sylfaen"/>
          <w:b/>
          <w:lang w:val="hy-AM"/>
        </w:rPr>
        <w:t>ՀՀ</w:t>
      </w:r>
      <w:r w:rsidRPr="0086688B">
        <w:rPr>
          <w:rFonts w:ascii="GHEA Grapalat" w:hAnsi="GHEA Grapalat"/>
          <w:b/>
          <w:lang w:val="hy-AM"/>
        </w:rPr>
        <w:t xml:space="preserve"> 2022 թվականի պետական բյուջեով </w:t>
      </w:r>
      <w:r w:rsidRPr="0086688B">
        <w:rPr>
          <w:rFonts w:ascii="GHEA Grapalat" w:eastAsia="GHEA Grapalat" w:hAnsi="GHEA Grapalat" w:cs="GHEA Grapalat"/>
          <w:b/>
          <w:lang w:val="hy-AM"/>
        </w:rPr>
        <w:t>հատկացվել է</w:t>
      </w:r>
      <w:r w:rsidRPr="0086688B">
        <w:rPr>
          <w:rFonts w:ascii="GHEA Grapalat" w:hAnsi="GHEA Grapalat"/>
          <w:b/>
          <w:lang w:val="hy-AM"/>
        </w:rPr>
        <w:t xml:space="preserve"> 15</w:t>
      </w:r>
      <w:r>
        <w:rPr>
          <w:rFonts w:ascii="GHEA Grapalat" w:hAnsi="GHEA Grapalat"/>
          <w:b/>
          <w:lang w:val="hy-AM"/>
        </w:rPr>
        <w:t>,</w:t>
      </w:r>
      <w:r w:rsidRPr="0086688B">
        <w:rPr>
          <w:rFonts w:ascii="GHEA Grapalat" w:hAnsi="GHEA Grapalat"/>
          <w:b/>
          <w:lang w:val="hy-AM"/>
        </w:rPr>
        <w:t>559.2 հազ</w:t>
      </w:r>
      <w:r>
        <w:rPr>
          <w:rFonts w:ascii="GHEA Grapalat" w:hAnsi="GHEA Grapalat"/>
          <w:b/>
          <w:lang w:val="hy-AM"/>
        </w:rPr>
        <w:t>.</w:t>
      </w:r>
      <w:r w:rsidRPr="0086688B">
        <w:rPr>
          <w:rFonts w:ascii="GHEA Grapalat" w:hAnsi="GHEA Grapalat"/>
          <w:b/>
          <w:lang w:val="hy-AM"/>
        </w:rPr>
        <w:t>դրամ</w:t>
      </w:r>
      <w:r w:rsidRPr="0086688B">
        <w:rPr>
          <w:rFonts w:ascii="GHEA Grapalat" w:hAnsi="GHEA Grapalat"/>
          <w:lang w:val="hy-AM"/>
        </w:rPr>
        <w:t>:</w:t>
      </w:r>
    </w:p>
    <w:p w14:paraId="7850C16D" w14:textId="1628A43E" w:rsidR="003B4B06" w:rsidRPr="0086688B" w:rsidRDefault="0086688B" w:rsidP="0086688B">
      <w:pPr>
        <w:spacing w:after="0" w:line="240" w:lineRule="auto"/>
        <w:ind w:firstLine="720"/>
        <w:jc w:val="both"/>
        <w:rPr>
          <w:rFonts w:ascii="GHEA Grapalat" w:eastAsia="Times New Roman" w:hAnsi="GHEA Grapalat" w:cs="Times New Roman"/>
          <w:highlight w:val="yellow"/>
          <w:lang w:val="hy-AM"/>
        </w:rPr>
      </w:pPr>
      <w:r w:rsidRPr="0086688B">
        <w:rPr>
          <w:rFonts w:ascii="GHEA Grapalat" w:hAnsi="GHEA Grapalat"/>
          <w:b/>
          <w:lang w:val="hy-AM"/>
        </w:rPr>
        <w:lastRenderedPageBreak/>
        <w:t xml:space="preserve">ՀՀ </w:t>
      </w:r>
      <w:r w:rsidR="001A61F8" w:rsidRPr="00FA06EB">
        <w:rPr>
          <w:rFonts w:ascii="GHEA Grapalat" w:hAnsi="GHEA Grapalat" w:cs="Sylfaen"/>
          <w:b/>
          <w:iCs/>
          <w:kern w:val="16"/>
          <w:lang w:val="hy-AM"/>
        </w:rPr>
        <w:t>ՄԺԾ</w:t>
      </w:r>
      <w:r w:rsidRPr="0086688B">
        <w:rPr>
          <w:rFonts w:ascii="GHEA Grapalat" w:hAnsi="GHEA Grapalat"/>
          <w:b/>
          <w:lang w:val="hy-AM"/>
        </w:rPr>
        <w:t xml:space="preserve"> ծրագրով </w:t>
      </w:r>
      <w:r w:rsidRPr="0086688B">
        <w:rPr>
          <w:rFonts w:ascii="GHEA Grapalat" w:hAnsi="GHEA Grapalat"/>
          <w:b/>
          <w:lang w:val="it-CH"/>
        </w:rPr>
        <w:t>202</w:t>
      </w:r>
      <w:r w:rsidRPr="0086688B">
        <w:rPr>
          <w:rFonts w:ascii="GHEA Grapalat" w:hAnsi="GHEA Grapalat"/>
          <w:b/>
          <w:lang w:val="hy-AM"/>
        </w:rPr>
        <w:t>3 թ.</w:t>
      </w:r>
      <w:r w:rsidRPr="0086688B">
        <w:rPr>
          <w:rFonts w:ascii="GHEA Grapalat" w:hAnsi="GHEA Grapalat"/>
          <w:b/>
          <w:lang w:val="it-CH"/>
        </w:rPr>
        <w:t xml:space="preserve"> </w:t>
      </w:r>
      <w:r w:rsidRPr="0086688B">
        <w:rPr>
          <w:rFonts w:ascii="GHEA Grapalat" w:hAnsi="GHEA Grapalat"/>
          <w:b/>
          <w:lang w:val="hy-AM"/>
        </w:rPr>
        <w:t>նախատեսվում է միջոցառումը իրականացնել 11018 միջոցառման մեջ։</w:t>
      </w:r>
    </w:p>
    <w:p w14:paraId="4D195A13" w14:textId="77777777" w:rsidR="0028734F" w:rsidRPr="0086688B" w:rsidRDefault="0028734F" w:rsidP="0028734F">
      <w:pPr>
        <w:tabs>
          <w:tab w:val="left" w:pos="2064"/>
        </w:tabs>
        <w:spacing w:after="0" w:line="240" w:lineRule="auto"/>
        <w:jc w:val="both"/>
        <w:rPr>
          <w:rFonts w:ascii="GHEA Grapalat" w:eastAsia="Times New Roman" w:hAnsi="GHEA Grapalat" w:cs="Times New Roman"/>
          <w:lang w:val="hy-AM"/>
        </w:rPr>
      </w:pPr>
      <w:r w:rsidRPr="0086688B">
        <w:rPr>
          <w:rFonts w:ascii="GHEA Grapalat" w:eastAsia="Times New Roman" w:hAnsi="GHEA Grapalat" w:cs="Times New Roman"/>
          <w:lang w:val="hy-AM"/>
        </w:rPr>
        <w:tab/>
      </w:r>
    </w:p>
    <w:p w14:paraId="7BC39AA1" w14:textId="77777777" w:rsidR="001852B6" w:rsidRPr="002F2651" w:rsidRDefault="001852B6" w:rsidP="001852B6">
      <w:pPr>
        <w:pStyle w:val="ListParagraph"/>
        <w:numPr>
          <w:ilvl w:val="0"/>
          <w:numId w:val="11"/>
        </w:numPr>
        <w:ind w:left="0" w:firstLine="0"/>
        <w:jc w:val="both"/>
        <w:rPr>
          <w:rFonts w:ascii="GHEA Grapalat" w:eastAsia="Times New Roman" w:hAnsi="GHEA Grapalat"/>
          <w:sz w:val="22"/>
          <w:szCs w:val="22"/>
          <w:lang w:val="hy-AM"/>
        </w:rPr>
      </w:pPr>
      <w:r w:rsidRPr="002F2651">
        <w:rPr>
          <w:rFonts w:ascii="GHEA Grapalat" w:eastAsia="Times New Roman" w:hAnsi="GHEA Grapalat"/>
          <w:b/>
          <w:sz w:val="22"/>
          <w:szCs w:val="22"/>
          <w:lang w:val="hy-AM"/>
        </w:rPr>
        <w:t>Կյանքի դժվարին իրավիճակում հայտնված երեխաներին ժամանակավոր խնամքի տրամադրման ծառայություններ</w:t>
      </w:r>
      <w:r w:rsidRPr="002F2651">
        <w:rPr>
          <w:rFonts w:ascii="GHEA Grapalat" w:eastAsia="Times New Roman" w:hAnsi="GHEA Grapalat"/>
          <w:sz w:val="22"/>
          <w:szCs w:val="22"/>
          <w:lang w:val="hy-AM"/>
        </w:rPr>
        <w:t xml:space="preserve"> (</w:t>
      </w:r>
      <w:r w:rsidRPr="002F2651">
        <w:rPr>
          <w:rFonts w:ascii="GHEA Grapalat" w:eastAsia="Times New Roman" w:hAnsi="GHEA Grapalat"/>
          <w:b/>
          <w:sz w:val="22"/>
          <w:szCs w:val="22"/>
          <w:lang w:val="hy-AM"/>
        </w:rPr>
        <w:t>11007)</w:t>
      </w:r>
    </w:p>
    <w:p w14:paraId="1A101398" w14:textId="14A7F829" w:rsidR="001852B6" w:rsidRPr="002F2651" w:rsidRDefault="001852B6" w:rsidP="001852B6">
      <w:pPr>
        <w:pStyle w:val="Text"/>
        <w:spacing w:after="0"/>
        <w:ind w:firstLine="720"/>
        <w:rPr>
          <w:rFonts w:ascii="GHEA Grapalat" w:hAnsi="GHEA Grapalat" w:cs="Sylfaen"/>
          <w:iCs/>
          <w:kern w:val="16"/>
          <w:lang w:val="hy-AM"/>
        </w:rPr>
      </w:pPr>
      <w:r w:rsidRPr="002F2651">
        <w:rPr>
          <w:rFonts w:ascii="GHEA Grapalat" w:hAnsi="GHEA Grapalat" w:cs="Sylfaen"/>
          <w:iCs/>
          <w:kern w:val="16"/>
          <w:lang w:val="hy-AM"/>
        </w:rPr>
        <w:t xml:space="preserve">Միջոցառման շրջանակներում գործում են 3 ճգնաժամային կենտրոններ Շիրակի և Սյունիքի մարզերի ընտանիքի և երեխայի աջակցության կենտրոնները, իսկ Երևանում՝ Երևանի «Զատիկ» երեխաների աջակցության կենտրոնը: 2022 թ. ընթացքում նախատեսված է ծառայություն տրամադրել 125 երեխայի՝ 154 հաստիքային միավորով, 2023-2025 </w:t>
      </w:r>
      <w:r w:rsidRPr="0047273B">
        <w:rPr>
          <w:rFonts w:ascii="GHEA Grapalat" w:hAnsi="GHEA Grapalat" w:cs="Sylfaen"/>
          <w:iCs/>
          <w:kern w:val="16"/>
          <w:lang w:val="hy-AM"/>
        </w:rPr>
        <w:t xml:space="preserve">թվականներին՝ 150 երեխայի՝ </w:t>
      </w:r>
      <w:r w:rsidR="0047273B" w:rsidRPr="0047273B">
        <w:rPr>
          <w:rFonts w:ascii="GHEA Grapalat" w:hAnsi="GHEA Grapalat" w:cs="Sylfaen"/>
          <w:iCs/>
          <w:kern w:val="16"/>
          <w:lang w:val="hy-AM"/>
        </w:rPr>
        <w:t>178</w:t>
      </w:r>
      <w:r w:rsidRPr="0047273B">
        <w:rPr>
          <w:rFonts w:ascii="GHEA Grapalat" w:hAnsi="GHEA Grapalat" w:cs="Sylfaen"/>
          <w:iCs/>
          <w:kern w:val="16"/>
          <w:lang w:val="hy-AM"/>
        </w:rPr>
        <w:t xml:space="preserve"> </w:t>
      </w:r>
      <w:r w:rsidRPr="002F2651">
        <w:rPr>
          <w:rFonts w:ascii="GHEA Grapalat" w:hAnsi="GHEA Grapalat" w:cs="Sylfaen"/>
          <w:iCs/>
          <w:kern w:val="16"/>
          <w:lang w:val="hy-AM"/>
        </w:rPr>
        <w:t xml:space="preserve">հաստիքային միավորով: </w:t>
      </w:r>
    </w:p>
    <w:p w14:paraId="75CC607E" w14:textId="77777777" w:rsidR="001852B6" w:rsidRPr="002F2651" w:rsidRDefault="001852B6" w:rsidP="001852B6">
      <w:pPr>
        <w:spacing w:after="0"/>
        <w:ind w:firstLine="720"/>
        <w:jc w:val="both"/>
        <w:rPr>
          <w:rFonts w:ascii="GHEA Grapalat" w:hAnsi="GHEA Grapalat"/>
          <w:b/>
          <w:lang w:val="hy-AM"/>
        </w:rPr>
      </w:pPr>
      <w:r w:rsidRPr="002F2651">
        <w:rPr>
          <w:rFonts w:ascii="GHEA Grapalat" w:hAnsi="GHEA Grapalat" w:cs="Sylfaen"/>
          <w:b/>
          <w:lang w:val="hy-AM"/>
        </w:rPr>
        <w:t>ՀՀ</w:t>
      </w:r>
      <w:r w:rsidRPr="002F2651">
        <w:rPr>
          <w:rFonts w:ascii="GHEA Grapalat" w:hAnsi="GHEA Grapalat"/>
          <w:b/>
          <w:lang w:val="hy-AM"/>
        </w:rPr>
        <w:t xml:space="preserve"> 2022 թվականի պետական բյուջեով </w:t>
      </w:r>
      <w:r w:rsidRPr="002F2651">
        <w:rPr>
          <w:rFonts w:ascii="GHEA Grapalat" w:eastAsia="GHEA Grapalat" w:hAnsi="GHEA Grapalat" w:cs="GHEA Grapalat"/>
          <w:b/>
          <w:lang w:val="hy-AM"/>
        </w:rPr>
        <w:t>հատկացվել է</w:t>
      </w:r>
      <w:r w:rsidRPr="002F2651">
        <w:rPr>
          <w:rFonts w:ascii="GHEA Grapalat" w:hAnsi="GHEA Grapalat"/>
          <w:b/>
          <w:lang w:val="hy-AM"/>
        </w:rPr>
        <w:t xml:space="preserve"> 441,191.9 հազ. դրամ</w:t>
      </w:r>
      <w:r w:rsidRPr="002F2651">
        <w:rPr>
          <w:rFonts w:ascii="GHEA Grapalat" w:hAnsi="GHEA Grapalat"/>
          <w:lang w:val="hy-AM"/>
        </w:rPr>
        <w:t>:</w:t>
      </w:r>
    </w:p>
    <w:p w14:paraId="355E6109" w14:textId="628F7A55" w:rsidR="00A96739" w:rsidRPr="001852B6" w:rsidRDefault="001852B6" w:rsidP="001852B6">
      <w:pPr>
        <w:spacing w:after="0" w:line="240" w:lineRule="auto"/>
        <w:ind w:firstLine="720"/>
        <w:jc w:val="both"/>
        <w:rPr>
          <w:rFonts w:ascii="GHEA Grapalat" w:eastAsia="Times New Roman" w:hAnsi="GHEA Grapalat" w:cs="Times New Roman"/>
          <w:b/>
          <w:highlight w:val="yellow"/>
          <w:lang w:val="hy-AM"/>
        </w:rPr>
      </w:pPr>
      <w:r w:rsidRPr="00121017">
        <w:rPr>
          <w:rFonts w:ascii="GHEA Grapalat" w:hAnsi="GHEA Grapalat"/>
          <w:b/>
          <w:lang w:val="hy-AM"/>
        </w:rPr>
        <w:t xml:space="preserve">ՀՀ </w:t>
      </w:r>
      <w:r w:rsidR="001A61F8" w:rsidRPr="00FA06EB">
        <w:rPr>
          <w:rFonts w:ascii="GHEA Grapalat" w:hAnsi="GHEA Grapalat" w:cs="Sylfaen"/>
          <w:b/>
          <w:iCs/>
          <w:kern w:val="16"/>
          <w:lang w:val="hy-AM"/>
        </w:rPr>
        <w:t>ՄԺԾ</w:t>
      </w:r>
      <w:r w:rsidRPr="00121017">
        <w:rPr>
          <w:rFonts w:ascii="GHEA Grapalat" w:hAnsi="GHEA Grapalat"/>
          <w:b/>
          <w:lang w:val="hy-AM"/>
        </w:rPr>
        <w:t xml:space="preserve"> ծրագրով</w:t>
      </w:r>
      <w:r w:rsidRPr="00121017">
        <w:rPr>
          <w:rFonts w:ascii="GHEA Grapalat" w:hAnsi="GHEA Grapalat"/>
          <w:b/>
          <w:lang w:val="it-CH"/>
        </w:rPr>
        <w:t xml:space="preserve"> 202</w:t>
      </w:r>
      <w:r w:rsidRPr="00121017">
        <w:rPr>
          <w:rFonts w:ascii="GHEA Grapalat" w:hAnsi="GHEA Grapalat"/>
          <w:b/>
          <w:lang w:val="hy-AM"/>
        </w:rPr>
        <w:t>3</w:t>
      </w:r>
      <w:r w:rsidRPr="00121017">
        <w:rPr>
          <w:rFonts w:ascii="GHEA Grapalat" w:hAnsi="GHEA Grapalat"/>
          <w:b/>
          <w:lang w:val="it-CH"/>
        </w:rPr>
        <w:t>-202</w:t>
      </w:r>
      <w:r w:rsidRPr="00121017">
        <w:rPr>
          <w:rFonts w:ascii="GHEA Grapalat" w:hAnsi="GHEA Grapalat"/>
          <w:b/>
          <w:lang w:val="hy-AM"/>
        </w:rPr>
        <w:t>5 թ</w:t>
      </w:r>
      <w:r>
        <w:rPr>
          <w:rFonts w:ascii="GHEA Grapalat" w:hAnsi="GHEA Grapalat"/>
          <w:b/>
          <w:lang w:val="hy-AM"/>
        </w:rPr>
        <w:t>թ.</w:t>
      </w:r>
      <w:r w:rsidRPr="00121017">
        <w:rPr>
          <w:rFonts w:ascii="GHEA Grapalat" w:hAnsi="GHEA Grapalat"/>
          <w:b/>
          <w:lang w:val="it-CH"/>
        </w:rPr>
        <w:t xml:space="preserve"> </w:t>
      </w:r>
      <w:r w:rsidRPr="00121017">
        <w:rPr>
          <w:rFonts w:ascii="GHEA Grapalat" w:hAnsi="GHEA Grapalat"/>
          <w:b/>
          <w:lang w:val="hy-AM"/>
        </w:rPr>
        <w:t>նախատեսվում</w:t>
      </w:r>
      <w:r w:rsidRPr="00121017">
        <w:rPr>
          <w:rFonts w:ascii="GHEA Grapalat" w:hAnsi="GHEA Grapalat"/>
          <w:b/>
          <w:lang w:val="it-CH"/>
        </w:rPr>
        <w:t xml:space="preserve"> </w:t>
      </w:r>
      <w:r w:rsidRPr="00121017">
        <w:rPr>
          <w:rFonts w:ascii="GHEA Grapalat" w:hAnsi="GHEA Grapalat"/>
          <w:b/>
          <w:lang w:val="hy-AM"/>
        </w:rPr>
        <w:t>է</w:t>
      </w:r>
      <w:r w:rsidRPr="00121017">
        <w:rPr>
          <w:rFonts w:ascii="GHEA Grapalat" w:hAnsi="GHEA Grapalat"/>
          <w:b/>
          <w:lang w:val="it-CH"/>
        </w:rPr>
        <w:t xml:space="preserve"> </w:t>
      </w:r>
      <w:r w:rsidRPr="00121017">
        <w:rPr>
          <w:rFonts w:ascii="GHEA Grapalat" w:hAnsi="GHEA Grapalat"/>
          <w:b/>
          <w:lang w:val="hy-AM"/>
        </w:rPr>
        <w:t>յուրաքանչյուր</w:t>
      </w:r>
      <w:r w:rsidRPr="00121017">
        <w:rPr>
          <w:rFonts w:ascii="GHEA Grapalat" w:hAnsi="GHEA Grapalat"/>
          <w:b/>
          <w:lang w:val="it-CH"/>
        </w:rPr>
        <w:t xml:space="preserve"> </w:t>
      </w:r>
      <w:r w:rsidRPr="00121017">
        <w:rPr>
          <w:rFonts w:ascii="GHEA Grapalat" w:hAnsi="GHEA Grapalat"/>
          <w:b/>
          <w:lang w:val="hy-AM"/>
        </w:rPr>
        <w:t xml:space="preserve">տարվա </w:t>
      </w:r>
      <w:r w:rsidRPr="001852B6">
        <w:rPr>
          <w:rFonts w:ascii="GHEA Grapalat" w:hAnsi="GHEA Grapalat"/>
          <w:b/>
          <w:lang w:val="hy-AM"/>
        </w:rPr>
        <w:t xml:space="preserve">համար </w:t>
      </w:r>
      <w:r w:rsidRPr="001852B6">
        <w:rPr>
          <w:rFonts w:ascii="GHEA Grapalat" w:eastAsia="Calibri" w:hAnsi="GHEA Grapalat" w:cs="Sylfaen"/>
          <w:b/>
          <w:bCs/>
          <w:lang w:val="hy-AM"/>
        </w:rPr>
        <w:t>517,375.2</w:t>
      </w:r>
      <w:r w:rsidRPr="001852B6">
        <w:rPr>
          <w:rFonts w:ascii="GHEA Grapalat" w:eastAsia="Calibri" w:hAnsi="GHEA Grapalat" w:cs="Sylfaen"/>
          <w:bCs/>
          <w:lang w:val="hy-AM"/>
        </w:rPr>
        <w:t xml:space="preserve"> </w:t>
      </w:r>
      <w:r w:rsidRPr="001852B6">
        <w:rPr>
          <w:rFonts w:ascii="GHEA Grapalat" w:hAnsi="GHEA Grapalat"/>
          <w:b/>
          <w:lang w:val="hy-AM"/>
        </w:rPr>
        <w:t>հազ</w:t>
      </w:r>
      <w:r w:rsidRPr="001852B6">
        <w:rPr>
          <w:rFonts w:ascii="GHEA Grapalat" w:hAnsi="GHEA Grapalat"/>
          <w:b/>
          <w:lang w:val="it-CH"/>
        </w:rPr>
        <w:t>. դ</w:t>
      </w:r>
      <w:r w:rsidRPr="001852B6">
        <w:rPr>
          <w:rFonts w:ascii="GHEA Grapalat" w:hAnsi="GHEA Grapalat"/>
          <w:b/>
          <w:lang w:val="hy-AM"/>
        </w:rPr>
        <w:t>րամ</w:t>
      </w:r>
      <w:r w:rsidRPr="001852B6">
        <w:rPr>
          <w:rFonts w:ascii="GHEA Grapalat" w:hAnsi="GHEA Grapalat"/>
          <w:b/>
          <w:lang w:val="it-CH"/>
        </w:rPr>
        <w:t>:</w:t>
      </w:r>
    </w:p>
    <w:p w14:paraId="00BD5E34" w14:textId="77777777" w:rsidR="00A96739" w:rsidRPr="005B6125" w:rsidRDefault="00A96739" w:rsidP="0028734F">
      <w:pPr>
        <w:spacing w:after="0" w:line="240" w:lineRule="auto"/>
        <w:jc w:val="both"/>
        <w:rPr>
          <w:rFonts w:ascii="GHEA Grapalat" w:eastAsia="Times New Roman" w:hAnsi="GHEA Grapalat" w:cs="Times New Roman"/>
          <w:b/>
          <w:highlight w:val="yellow"/>
          <w:lang w:val="hy-AM"/>
        </w:rPr>
      </w:pPr>
    </w:p>
    <w:p w14:paraId="03BFE49F" w14:textId="77777777" w:rsidR="007C4415" w:rsidRPr="00340865" w:rsidRDefault="007C4415" w:rsidP="007C4415">
      <w:pPr>
        <w:pStyle w:val="ListParagraph"/>
        <w:numPr>
          <w:ilvl w:val="0"/>
          <w:numId w:val="11"/>
        </w:numPr>
        <w:ind w:left="0" w:firstLine="0"/>
        <w:jc w:val="both"/>
        <w:rPr>
          <w:rFonts w:ascii="GHEA Grapalat" w:eastAsia="Times New Roman" w:hAnsi="GHEA Grapalat"/>
          <w:b/>
          <w:sz w:val="22"/>
          <w:szCs w:val="22"/>
          <w:lang w:val="hy-AM"/>
        </w:rPr>
      </w:pPr>
      <w:r w:rsidRPr="00340865">
        <w:rPr>
          <w:rFonts w:ascii="GHEA Grapalat" w:eastAsia="Times New Roman" w:hAnsi="GHEA Grapalat"/>
          <w:b/>
          <w:sz w:val="22"/>
          <w:szCs w:val="22"/>
          <w:lang w:val="hy-AM"/>
        </w:rPr>
        <w:t>Երեխաների և ընտանիքների աջակցության տրամադրման ծառայություններ (11009)</w:t>
      </w:r>
    </w:p>
    <w:p w14:paraId="73B24C79" w14:textId="77777777" w:rsidR="007C4415" w:rsidRPr="00340865" w:rsidRDefault="007C4415" w:rsidP="007C4415">
      <w:pPr>
        <w:spacing w:after="0" w:line="240" w:lineRule="auto"/>
        <w:ind w:firstLine="450"/>
        <w:jc w:val="both"/>
        <w:rPr>
          <w:rFonts w:ascii="GHEA Grapalat" w:eastAsia="Times New Roman" w:hAnsi="GHEA Grapalat" w:cs="Times New Roman"/>
          <w:lang w:val="hy-AM"/>
        </w:rPr>
      </w:pPr>
      <w:r w:rsidRPr="00340865">
        <w:rPr>
          <w:rFonts w:ascii="GHEA Grapalat" w:eastAsia="Times New Roman" w:hAnsi="GHEA Grapalat" w:cs="Times New Roman"/>
          <w:lang w:val="hy-AM"/>
        </w:rPr>
        <w:t xml:space="preserve">Միջոցառման շրջանակում իրականացվում է կազմակերպությունում և կազմակերպությունից դուրս ցերեկային ժամերին կյանքի դժվարին իրավիճակում հայտնված 2-18 տարեկան երեխաների խնամքի տրամադրումը, այդ երեխաների՝ ընտանիքում ապրելու և դաստիարակվելու իրավունքի իրականացմանն աջակցությունը:   </w:t>
      </w:r>
    </w:p>
    <w:p w14:paraId="1A2CBE50" w14:textId="381FBDDD" w:rsidR="007C4415" w:rsidRPr="00340865" w:rsidRDefault="007C4415" w:rsidP="007C4415">
      <w:pPr>
        <w:spacing w:after="0" w:line="240" w:lineRule="auto"/>
        <w:ind w:firstLine="450"/>
        <w:jc w:val="both"/>
        <w:rPr>
          <w:rFonts w:ascii="GHEA Grapalat" w:hAnsi="GHEA Grapalat"/>
          <w:b/>
          <w:lang w:val="hy-AM"/>
        </w:rPr>
      </w:pPr>
      <w:r w:rsidRPr="00340865">
        <w:rPr>
          <w:rFonts w:ascii="GHEA Grapalat" w:hAnsi="GHEA Grapalat" w:cs="Sylfaen"/>
          <w:b/>
          <w:lang w:val="hy-AM"/>
        </w:rPr>
        <w:t>ՀՀ</w:t>
      </w:r>
      <w:r w:rsidRPr="00340865">
        <w:rPr>
          <w:rFonts w:ascii="GHEA Grapalat" w:hAnsi="GHEA Grapalat"/>
          <w:b/>
          <w:lang w:val="hy-AM"/>
        </w:rPr>
        <w:t xml:space="preserve"> 2022 թ</w:t>
      </w:r>
      <w:r>
        <w:rPr>
          <w:rFonts w:ascii="GHEA Grapalat" w:hAnsi="GHEA Grapalat"/>
          <w:b/>
          <w:lang w:val="hy-AM"/>
        </w:rPr>
        <w:t>.</w:t>
      </w:r>
      <w:r w:rsidRPr="00340865">
        <w:rPr>
          <w:rFonts w:ascii="GHEA Grapalat" w:hAnsi="GHEA Grapalat"/>
          <w:b/>
          <w:lang w:val="hy-AM"/>
        </w:rPr>
        <w:t xml:space="preserve"> պետական բյուջեով </w:t>
      </w:r>
      <w:r w:rsidRPr="00340865">
        <w:rPr>
          <w:rFonts w:ascii="GHEA Grapalat" w:eastAsia="GHEA Grapalat" w:hAnsi="GHEA Grapalat" w:cs="GHEA Grapalat"/>
          <w:b/>
          <w:lang w:val="hy-AM"/>
        </w:rPr>
        <w:t>հատկացվել է</w:t>
      </w:r>
      <w:r w:rsidRPr="00340865">
        <w:rPr>
          <w:rFonts w:ascii="GHEA Grapalat" w:hAnsi="GHEA Grapalat"/>
          <w:b/>
          <w:lang w:val="hy-AM"/>
        </w:rPr>
        <w:t xml:space="preserve"> 545,383.7 հազ.դրամ</w:t>
      </w:r>
      <w:r w:rsidRPr="00340865">
        <w:rPr>
          <w:rFonts w:ascii="GHEA Grapalat" w:hAnsi="GHEA Grapalat"/>
          <w:lang w:val="hy-AM"/>
        </w:rPr>
        <w:t>:</w:t>
      </w:r>
    </w:p>
    <w:p w14:paraId="7629B473" w14:textId="454E1C73" w:rsidR="00A96739" w:rsidRPr="005B6125" w:rsidRDefault="007C4415" w:rsidP="007C4415">
      <w:pPr>
        <w:spacing w:after="0" w:line="240" w:lineRule="auto"/>
        <w:ind w:firstLine="450"/>
        <w:jc w:val="both"/>
        <w:rPr>
          <w:rFonts w:ascii="GHEA Grapalat" w:eastAsia="Times New Roman" w:hAnsi="GHEA Grapalat" w:cs="Times New Roman"/>
          <w:b/>
          <w:highlight w:val="yellow"/>
          <w:lang w:val="hy-AM"/>
        </w:rPr>
      </w:pPr>
      <w:r w:rsidRPr="00340865">
        <w:rPr>
          <w:rFonts w:ascii="GHEA Grapalat" w:eastAsia="Times New Roman" w:hAnsi="GHEA Grapalat" w:cs="Times New Roman"/>
          <w:b/>
          <w:bCs/>
          <w:lang w:val="hy-AM"/>
        </w:rPr>
        <w:t xml:space="preserve">Սույն միջոցառման իրականացման համար </w:t>
      </w:r>
      <w:r w:rsidR="001A61F8">
        <w:rPr>
          <w:rFonts w:ascii="GHEA Grapalat" w:eastAsia="Times New Roman" w:hAnsi="GHEA Grapalat" w:cs="Times New Roman"/>
          <w:b/>
          <w:bCs/>
          <w:lang w:val="hy-AM"/>
        </w:rPr>
        <w:t xml:space="preserve">ՀՀ </w:t>
      </w:r>
      <w:r w:rsidR="001A61F8" w:rsidRPr="00FA06EB">
        <w:rPr>
          <w:rFonts w:ascii="GHEA Grapalat" w:hAnsi="GHEA Grapalat" w:cs="Sylfaen"/>
          <w:b/>
          <w:iCs/>
          <w:kern w:val="16"/>
          <w:lang w:val="hy-AM"/>
        </w:rPr>
        <w:t>ՄԺԾ</w:t>
      </w:r>
      <w:r w:rsidR="001A61F8" w:rsidRPr="00340865">
        <w:rPr>
          <w:rFonts w:ascii="GHEA Grapalat" w:hAnsi="GHEA Grapalat" w:cs="Sylfaen"/>
          <w:b/>
          <w:iCs/>
          <w:kern w:val="16"/>
          <w:lang w:val="hy-AM"/>
        </w:rPr>
        <w:t xml:space="preserve"> </w:t>
      </w:r>
      <w:r w:rsidRPr="00340865">
        <w:rPr>
          <w:rFonts w:ascii="GHEA Grapalat" w:hAnsi="GHEA Grapalat" w:cs="Sylfaen"/>
          <w:b/>
          <w:iCs/>
          <w:kern w:val="16"/>
          <w:lang w:val="hy-AM"/>
        </w:rPr>
        <w:t>2023-2025 թ</w:t>
      </w:r>
      <w:r>
        <w:rPr>
          <w:rFonts w:ascii="GHEA Grapalat" w:hAnsi="GHEA Grapalat" w:cs="Sylfaen"/>
          <w:b/>
          <w:iCs/>
          <w:kern w:val="16"/>
          <w:lang w:val="hy-AM"/>
        </w:rPr>
        <w:t>թ.</w:t>
      </w:r>
      <w:r w:rsidRPr="00340865">
        <w:rPr>
          <w:rFonts w:ascii="GHEA Grapalat" w:hAnsi="GHEA Grapalat" w:cs="Sylfaen"/>
          <w:b/>
          <w:iCs/>
          <w:kern w:val="16"/>
          <w:lang w:val="hy-AM"/>
        </w:rPr>
        <w:t xml:space="preserve"> յուրաքանչյուր տարվա  համար նախատեսվում է համապատասխանաբար՝ </w:t>
      </w:r>
      <w:r w:rsidRPr="00340865">
        <w:rPr>
          <w:rFonts w:ascii="GHEA Grapalat" w:eastAsia="Calibri" w:hAnsi="GHEA Grapalat" w:cs="Sylfaen"/>
          <w:b/>
          <w:bCs/>
          <w:lang w:val="hy-AM"/>
        </w:rPr>
        <w:t>742,649.8</w:t>
      </w:r>
      <w:r w:rsidRPr="00340865">
        <w:rPr>
          <w:rFonts w:ascii="GHEA Grapalat" w:eastAsia="Calibri" w:hAnsi="GHEA Grapalat" w:cs="Sylfaen"/>
          <w:bCs/>
          <w:lang w:val="hy-AM"/>
        </w:rPr>
        <w:t xml:space="preserve"> </w:t>
      </w:r>
      <w:r w:rsidRPr="00340865">
        <w:rPr>
          <w:rFonts w:ascii="GHEA Grapalat" w:hAnsi="GHEA Grapalat" w:cs="Sylfaen"/>
          <w:b/>
          <w:iCs/>
          <w:kern w:val="16"/>
          <w:lang w:val="hy-AM"/>
        </w:rPr>
        <w:t>հազ</w:t>
      </w:r>
      <w:r>
        <w:rPr>
          <w:rFonts w:ascii="GHEA Grapalat" w:hAnsi="GHEA Grapalat" w:cs="Sylfaen"/>
          <w:b/>
          <w:iCs/>
          <w:kern w:val="16"/>
          <w:lang w:val="hy-AM"/>
        </w:rPr>
        <w:t>.</w:t>
      </w:r>
      <w:r w:rsidRPr="00340865">
        <w:rPr>
          <w:rFonts w:ascii="GHEA Grapalat" w:hAnsi="GHEA Grapalat" w:cs="Sylfaen"/>
          <w:b/>
          <w:iCs/>
          <w:kern w:val="16"/>
          <w:lang w:val="hy-AM"/>
        </w:rPr>
        <w:t>դրամ:</w:t>
      </w:r>
    </w:p>
    <w:p w14:paraId="38FC8B9A" w14:textId="77777777" w:rsidR="0028734F" w:rsidRPr="00032D4A" w:rsidRDefault="0028734F" w:rsidP="0028734F">
      <w:pPr>
        <w:spacing w:after="0" w:line="240" w:lineRule="auto"/>
        <w:jc w:val="both"/>
        <w:rPr>
          <w:rFonts w:ascii="GHEA Grapalat" w:eastAsia="Times New Roman" w:hAnsi="GHEA Grapalat" w:cs="Times New Roman"/>
          <w:b/>
          <w:lang w:val="hy-AM"/>
        </w:rPr>
      </w:pPr>
    </w:p>
    <w:p w14:paraId="73F38F59" w14:textId="4654AA02" w:rsidR="00032D4A" w:rsidRPr="00032D4A" w:rsidRDefault="0028734F" w:rsidP="00032D4A">
      <w:pPr>
        <w:pStyle w:val="ListParagraph"/>
        <w:numPr>
          <w:ilvl w:val="0"/>
          <w:numId w:val="11"/>
        </w:numPr>
        <w:ind w:left="0" w:firstLine="0"/>
        <w:jc w:val="both"/>
        <w:rPr>
          <w:rFonts w:ascii="GHEA Grapalat" w:eastAsia="Times New Roman" w:hAnsi="GHEA Grapalat"/>
          <w:b/>
          <w:sz w:val="22"/>
          <w:szCs w:val="22"/>
          <w:lang w:val="hy-AM"/>
        </w:rPr>
      </w:pPr>
      <w:r w:rsidRPr="00032D4A">
        <w:rPr>
          <w:rFonts w:ascii="GHEA Grapalat" w:eastAsia="Times New Roman" w:hAnsi="GHEA Grapalat"/>
          <w:b/>
          <w:sz w:val="22"/>
          <w:szCs w:val="22"/>
          <w:lang w:val="hy-AM"/>
        </w:rPr>
        <w:t xml:space="preserve">Թրաֆիքինգի  և շահագործման, </w:t>
      </w:r>
      <w:r w:rsidR="009E126E" w:rsidRPr="00032D4A">
        <w:rPr>
          <w:rFonts w:ascii="GHEA Grapalat" w:eastAsia="Times New Roman" w:hAnsi="GHEA Grapalat"/>
          <w:b/>
          <w:sz w:val="22"/>
          <w:szCs w:val="22"/>
          <w:lang w:val="hy-AM"/>
        </w:rPr>
        <w:t xml:space="preserve">սեռական </w:t>
      </w:r>
      <w:r w:rsidRPr="00032D4A">
        <w:rPr>
          <w:rFonts w:ascii="GHEA Grapalat" w:eastAsia="Times New Roman" w:hAnsi="GHEA Grapalat"/>
          <w:b/>
          <w:sz w:val="22"/>
          <w:szCs w:val="22"/>
          <w:lang w:val="hy-AM"/>
        </w:rPr>
        <w:t>բռնության ենթարկված անձանց սոցիալ-հոգեբանական վերականգնողական ծառայություններ</w:t>
      </w:r>
      <w:r w:rsidRPr="00032D4A">
        <w:rPr>
          <w:rFonts w:ascii="GHEA Grapalat" w:eastAsia="Times New Roman" w:hAnsi="GHEA Grapalat"/>
          <w:sz w:val="22"/>
          <w:szCs w:val="22"/>
          <w:lang w:val="hy-AM"/>
        </w:rPr>
        <w:t xml:space="preserve"> (</w:t>
      </w:r>
      <w:r w:rsidRPr="00032D4A">
        <w:rPr>
          <w:rFonts w:ascii="GHEA Grapalat" w:eastAsia="Times New Roman" w:hAnsi="GHEA Grapalat"/>
          <w:b/>
          <w:sz w:val="22"/>
          <w:szCs w:val="22"/>
          <w:lang w:val="hy-AM"/>
        </w:rPr>
        <w:t>11010)</w:t>
      </w:r>
    </w:p>
    <w:p w14:paraId="6761C8A8" w14:textId="77777777" w:rsidR="00032D4A" w:rsidRPr="00032D4A" w:rsidRDefault="00032D4A" w:rsidP="00032D4A">
      <w:pPr>
        <w:spacing w:after="0" w:line="240" w:lineRule="auto"/>
        <w:ind w:firstLine="450"/>
        <w:jc w:val="both"/>
        <w:rPr>
          <w:rFonts w:ascii="GHEA Grapalat" w:eastAsia="Times New Roman" w:hAnsi="GHEA Grapalat"/>
          <w:lang w:val="hy-AM"/>
        </w:rPr>
      </w:pPr>
      <w:r w:rsidRPr="00032D4A">
        <w:rPr>
          <w:rFonts w:ascii="GHEA Grapalat" w:eastAsia="Times New Roman" w:hAnsi="GHEA Grapalat" w:cs="Sylfaen"/>
          <w:lang w:val="hy-AM"/>
        </w:rPr>
        <w:t>Միջոցառումն</w:t>
      </w:r>
      <w:r w:rsidRPr="00032D4A">
        <w:rPr>
          <w:rFonts w:ascii="GHEA Grapalat" w:eastAsia="Times New Roman" w:hAnsi="GHEA Grapalat"/>
          <w:lang w:val="hy-AM"/>
        </w:rPr>
        <w:t xml:space="preserve"> ուղղված է հանրապետությունում մարդկանց թրաֆիքինգի և շահագործման, սեռական բռնության երևույթների կանխարգելման բնագավառում պետական քաղաքականության շարունակականության ապահովմանը, որի շրջանակում թրաֆիքինգի և շահագործման, սեռական բռնության զոհերին տրամադրվում են օրենքով սահմանված սոցիալ-հոգեբանական վերականգնողական ծառայություններ:</w:t>
      </w:r>
    </w:p>
    <w:p w14:paraId="2D5BC114" w14:textId="77777777" w:rsidR="00032D4A" w:rsidRPr="00032D4A" w:rsidRDefault="00032D4A" w:rsidP="00032D4A">
      <w:pPr>
        <w:spacing w:after="0" w:line="240" w:lineRule="auto"/>
        <w:ind w:firstLine="450"/>
        <w:jc w:val="both"/>
        <w:rPr>
          <w:rFonts w:ascii="GHEA Grapalat" w:hAnsi="GHEA Grapalat"/>
          <w:b/>
          <w:lang w:val="hy-AM"/>
        </w:rPr>
      </w:pPr>
      <w:r w:rsidRPr="00032D4A">
        <w:rPr>
          <w:rFonts w:ascii="GHEA Grapalat" w:hAnsi="GHEA Grapalat" w:cs="Sylfaen"/>
          <w:b/>
          <w:lang w:val="hy-AM"/>
        </w:rPr>
        <w:t>ՀՀ</w:t>
      </w:r>
      <w:r w:rsidRPr="00032D4A">
        <w:rPr>
          <w:rFonts w:ascii="GHEA Grapalat" w:hAnsi="GHEA Grapalat"/>
          <w:b/>
          <w:lang w:val="hy-AM"/>
        </w:rPr>
        <w:t xml:space="preserve"> 2022 թ. պետական բյուջեով </w:t>
      </w:r>
      <w:r w:rsidRPr="00032D4A">
        <w:rPr>
          <w:rFonts w:ascii="GHEA Grapalat" w:eastAsia="GHEA Grapalat" w:hAnsi="GHEA Grapalat" w:cs="GHEA Grapalat"/>
          <w:b/>
          <w:lang w:val="hy-AM"/>
        </w:rPr>
        <w:t>հատկացվել է</w:t>
      </w:r>
      <w:r w:rsidRPr="00032D4A">
        <w:rPr>
          <w:rFonts w:ascii="GHEA Grapalat" w:hAnsi="GHEA Grapalat"/>
          <w:b/>
          <w:lang w:val="hy-AM"/>
        </w:rPr>
        <w:t xml:space="preserve"> 37,674.4 հազ. դրամ</w:t>
      </w:r>
      <w:r w:rsidRPr="00032D4A">
        <w:rPr>
          <w:rFonts w:ascii="GHEA Grapalat" w:hAnsi="GHEA Grapalat"/>
          <w:lang w:val="hy-AM"/>
        </w:rPr>
        <w:t>:</w:t>
      </w:r>
    </w:p>
    <w:p w14:paraId="48386374" w14:textId="12B9EDDB" w:rsidR="0028734F" w:rsidRPr="00032D4A" w:rsidRDefault="00032D4A" w:rsidP="00032D4A">
      <w:pPr>
        <w:spacing w:after="0" w:line="240" w:lineRule="auto"/>
        <w:ind w:firstLine="450"/>
        <w:jc w:val="both"/>
        <w:rPr>
          <w:rFonts w:ascii="GHEA Grapalat" w:eastAsia="Times New Roman" w:hAnsi="GHEA Grapalat"/>
          <w:lang w:val="hy-AM"/>
        </w:rPr>
      </w:pPr>
      <w:r w:rsidRPr="00032D4A">
        <w:rPr>
          <w:rFonts w:ascii="GHEA Grapalat" w:eastAsia="Times New Roman" w:hAnsi="GHEA Grapalat" w:cs="Times New Roman"/>
          <w:b/>
          <w:bCs/>
          <w:color w:val="000000"/>
          <w:lang w:val="hy-AM"/>
        </w:rPr>
        <w:t>Սույն միջոցառման իրականացման համար՝ ՀՀ ՄԺԾ 2023-2025թթ. ծրագրով  յուրաքանչյուր տա</w:t>
      </w:r>
      <w:r w:rsidR="00DF5B09">
        <w:rPr>
          <w:rFonts w:ascii="GHEA Grapalat" w:eastAsia="Times New Roman" w:hAnsi="GHEA Grapalat" w:cs="Times New Roman"/>
          <w:b/>
          <w:bCs/>
          <w:color w:val="000000"/>
          <w:lang w:val="hy-AM"/>
        </w:rPr>
        <w:t>րի նախատեսվում է 40,210.1</w:t>
      </w:r>
      <w:r>
        <w:rPr>
          <w:rFonts w:ascii="GHEA Grapalat" w:eastAsia="Times New Roman" w:hAnsi="GHEA Grapalat" w:cs="Times New Roman"/>
          <w:b/>
          <w:bCs/>
          <w:color w:val="000000"/>
          <w:lang w:val="hy-AM"/>
        </w:rPr>
        <w:t xml:space="preserve"> հազ.դրամ, 8 </w:t>
      </w:r>
      <w:r w:rsidRPr="00032D4A">
        <w:rPr>
          <w:rFonts w:ascii="GHEA Grapalat" w:eastAsia="Times New Roman" w:hAnsi="GHEA Grapalat" w:cs="Times New Roman"/>
          <w:b/>
          <w:bCs/>
          <w:color w:val="000000"/>
          <w:lang w:val="hy-AM"/>
        </w:rPr>
        <w:t xml:space="preserve">անձի միաժամանակյա բնակության համար ժամանակավոր կացարանի վարձակալության նպատակով, </w:t>
      </w:r>
      <w:r w:rsidRPr="00032D4A">
        <w:rPr>
          <w:rFonts w:ascii="GHEA Grapalat" w:eastAsia="Times New Roman" w:hAnsi="GHEA Grapalat"/>
          <w:b/>
          <w:bCs/>
          <w:color w:val="000000"/>
          <w:lang w:val="hy-AM"/>
        </w:rPr>
        <w:t>ինչպես նաև օրենքով սահմանված այլ ծառայությունների տրամադրման համար:</w:t>
      </w:r>
      <w:r w:rsidR="0028734F" w:rsidRPr="00032D4A">
        <w:rPr>
          <w:rFonts w:ascii="GHEA Grapalat" w:eastAsia="Times New Roman" w:hAnsi="GHEA Grapalat"/>
          <w:b/>
          <w:bCs/>
          <w:color w:val="000000"/>
          <w:lang w:val="hy-AM"/>
        </w:rPr>
        <w:t xml:space="preserve">  </w:t>
      </w:r>
    </w:p>
    <w:p w14:paraId="364C2532" w14:textId="77777777" w:rsidR="003B4B06" w:rsidRPr="00032D4A" w:rsidRDefault="003B4B06" w:rsidP="003B4B06">
      <w:pPr>
        <w:spacing w:after="0" w:line="240" w:lineRule="auto"/>
        <w:jc w:val="both"/>
        <w:rPr>
          <w:rFonts w:ascii="GHEA Grapalat" w:eastAsia="Times New Roman" w:hAnsi="GHEA Grapalat" w:cs="Times New Roman"/>
          <w:b/>
          <w:bCs/>
          <w:color w:val="000000"/>
          <w:lang w:val="hy-AM"/>
        </w:rPr>
      </w:pPr>
    </w:p>
    <w:p w14:paraId="5B1ACC5F" w14:textId="2029C656" w:rsidR="00032D4A" w:rsidRPr="00032D4A" w:rsidRDefault="003B4B06" w:rsidP="00032D4A">
      <w:pPr>
        <w:pStyle w:val="ListParagraph"/>
        <w:numPr>
          <w:ilvl w:val="0"/>
          <w:numId w:val="11"/>
        </w:numPr>
        <w:ind w:left="360"/>
        <w:jc w:val="both"/>
        <w:rPr>
          <w:rFonts w:ascii="GHEA Grapalat" w:eastAsia="Times New Roman" w:hAnsi="GHEA Grapalat"/>
          <w:b/>
          <w:bCs/>
          <w:color w:val="000000"/>
          <w:sz w:val="22"/>
          <w:szCs w:val="22"/>
          <w:lang w:val="hy-AM"/>
        </w:rPr>
      </w:pPr>
      <w:r w:rsidRPr="00032D4A">
        <w:rPr>
          <w:rFonts w:ascii="GHEA Grapalat" w:eastAsia="Times New Roman" w:hAnsi="GHEA Grapalat"/>
          <w:b/>
          <w:bCs/>
          <w:color w:val="000000"/>
          <w:sz w:val="22"/>
          <w:szCs w:val="22"/>
          <w:lang w:val="hy-AM"/>
        </w:rPr>
        <w:t xml:space="preserve">    Ընտանիքում բռնության ենթարկված անձանց ապաստարանի ծառայություններ </w:t>
      </w:r>
      <w:r w:rsidR="009E126E" w:rsidRPr="00032D4A">
        <w:rPr>
          <w:rFonts w:ascii="GHEA Grapalat" w:eastAsia="Times New Roman" w:hAnsi="GHEA Grapalat"/>
          <w:b/>
          <w:bCs/>
          <w:color w:val="000000"/>
          <w:sz w:val="22"/>
          <w:szCs w:val="22"/>
          <w:lang w:val="hy-AM"/>
        </w:rPr>
        <w:t>(</w:t>
      </w:r>
      <w:r w:rsidRPr="00032D4A">
        <w:rPr>
          <w:rFonts w:ascii="GHEA Grapalat" w:eastAsia="Times New Roman" w:hAnsi="GHEA Grapalat"/>
          <w:b/>
          <w:bCs/>
          <w:color w:val="000000"/>
          <w:sz w:val="22"/>
          <w:szCs w:val="22"/>
          <w:lang w:val="hy-AM"/>
        </w:rPr>
        <w:t>11015</w:t>
      </w:r>
      <w:r w:rsidR="009E126E" w:rsidRPr="00032D4A">
        <w:rPr>
          <w:rFonts w:ascii="GHEA Grapalat" w:eastAsia="Times New Roman" w:hAnsi="GHEA Grapalat"/>
          <w:b/>
          <w:bCs/>
          <w:color w:val="000000"/>
          <w:sz w:val="22"/>
          <w:szCs w:val="22"/>
          <w:lang w:val="hy-AM"/>
        </w:rPr>
        <w:t>)</w:t>
      </w:r>
    </w:p>
    <w:p w14:paraId="7D5FDDED" w14:textId="6DA5334E" w:rsidR="00032D4A" w:rsidRPr="00032D4A" w:rsidRDefault="00032D4A" w:rsidP="00032D4A">
      <w:pPr>
        <w:spacing w:after="0" w:line="240" w:lineRule="auto"/>
        <w:ind w:firstLine="450"/>
        <w:jc w:val="both"/>
        <w:rPr>
          <w:rFonts w:ascii="GHEA Grapalat" w:eastAsia="Times New Roman" w:hAnsi="GHEA Grapalat"/>
          <w:lang w:val="hy-AM"/>
        </w:rPr>
      </w:pPr>
      <w:r w:rsidRPr="00032D4A">
        <w:rPr>
          <w:rFonts w:ascii="GHEA Grapalat" w:eastAsia="Times New Roman" w:hAnsi="GHEA Grapalat"/>
          <w:lang w:val="hy-AM"/>
        </w:rPr>
        <w:t xml:space="preserve">Միջոցառման շրջանակներում նախատեսվում է դրամաշնորհային մրցույթայի կարգով ՀԿ-ների հետ համաֆինանսավորման սկզբունքով, ապահովել 2 ապաստարանի գործունեություն՝ ընտանիքում բռնության ենթարկված շուրջ 60 անձանց համար, անհրաժեշտության դեպքում նրանց խնամքի տակ գտնվող երեխաներին օրենքով սահմանված սոցիալական ծառայություններ տրամադրելու համար: </w:t>
      </w:r>
    </w:p>
    <w:p w14:paraId="61D1BE3D" w14:textId="77777777" w:rsidR="00032D4A" w:rsidRPr="00032D4A" w:rsidRDefault="00032D4A" w:rsidP="00032D4A">
      <w:pPr>
        <w:spacing w:after="0" w:line="240" w:lineRule="auto"/>
        <w:ind w:firstLine="567"/>
        <w:jc w:val="both"/>
        <w:rPr>
          <w:rFonts w:ascii="GHEA Grapalat" w:hAnsi="GHEA Grapalat"/>
          <w:lang w:val="af-ZA"/>
        </w:rPr>
      </w:pPr>
      <w:r w:rsidRPr="00032D4A">
        <w:rPr>
          <w:rFonts w:ascii="GHEA Grapalat" w:hAnsi="GHEA Grapalat" w:cs="Sylfaen"/>
          <w:b/>
          <w:lang w:val="hy-AM"/>
        </w:rPr>
        <w:t>ՀՀ</w:t>
      </w:r>
      <w:r w:rsidRPr="00032D4A">
        <w:rPr>
          <w:rFonts w:ascii="GHEA Grapalat" w:hAnsi="GHEA Grapalat"/>
          <w:b/>
          <w:lang w:val="hy-AM"/>
        </w:rPr>
        <w:t xml:space="preserve"> 2022 թ. պետական բյուջեով </w:t>
      </w:r>
      <w:r w:rsidRPr="00032D4A">
        <w:rPr>
          <w:rFonts w:ascii="GHEA Grapalat" w:eastAsia="GHEA Grapalat" w:hAnsi="GHEA Grapalat" w:cs="GHEA Grapalat"/>
          <w:b/>
          <w:lang w:val="hy-AM"/>
        </w:rPr>
        <w:t xml:space="preserve">հատկացվել է </w:t>
      </w:r>
      <w:r w:rsidRPr="00032D4A">
        <w:rPr>
          <w:rFonts w:ascii="GHEA Grapalat" w:hAnsi="GHEA Grapalat" w:cs="Calibri"/>
          <w:b/>
          <w:lang w:val="hy-AM"/>
        </w:rPr>
        <w:t>12,225.0 հազ. դրամ։</w:t>
      </w:r>
    </w:p>
    <w:p w14:paraId="3E521EB9" w14:textId="241718BC" w:rsidR="009E126E" w:rsidRPr="00032D4A" w:rsidRDefault="00032D4A" w:rsidP="00032D4A">
      <w:pPr>
        <w:spacing w:after="0" w:line="240" w:lineRule="auto"/>
        <w:ind w:firstLine="360"/>
        <w:jc w:val="both"/>
        <w:rPr>
          <w:rFonts w:ascii="GHEA Grapalat" w:hAnsi="GHEA Grapalat"/>
          <w:lang w:val="hy-AM"/>
        </w:rPr>
      </w:pPr>
      <w:r w:rsidRPr="00032D4A">
        <w:rPr>
          <w:rFonts w:ascii="GHEA Grapalat" w:eastAsia="Times New Roman" w:hAnsi="GHEA Grapalat"/>
          <w:b/>
          <w:bCs/>
          <w:color w:val="000000"/>
          <w:lang w:val="hy-AM"/>
        </w:rPr>
        <w:t xml:space="preserve">Սույն միջոցառման իրականացման համար՝ </w:t>
      </w:r>
      <w:r w:rsidRPr="00032D4A">
        <w:rPr>
          <w:rFonts w:ascii="GHEA Grapalat" w:hAnsi="GHEA Grapalat" w:cs="Calibri"/>
          <w:b/>
          <w:lang w:val="hy-AM"/>
        </w:rPr>
        <w:t>ՀՀ 2023-2025 թթ. ՄԺԾԾ ժամանակահատվածում՝ նախատեսվում է</w:t>
      </w:r>
      <w:r w:rsidRPr="00032D4A">
        <w:rPr>
          <w:rFonts w:ascii="GHEA Grapalat" w:hAnsi="GHEA Grapalat" w:cs="Calibri"/>
          <w:b/>
          <w:lang w:val="af-ZA"/>
        </w:rPr>
        <w:t xml:space="preserve"> </w:t>
      </w:r>
      <w:r w:rsidRPr="00032D4A">
        <w:rPr>
          <w:rFonts w:ascii="GHEA Grapalat" w:hAnsi="GHEA Grapalat" w:cs="Calibri"/>
          <w:b/>
          <w:lang w:val="hy-AM"/>
        </w:rPr>
        <w:t>2023 թ</w:t>
      </w:r>
      <w:r w:rsidR="00435688">
        <w:rPr>
          <w:rFonts w:ascii="GHEA Grapalat" w:hAnsi="GHEA Grapalat" w:cs="Calibri"/>
          <w:b/>
          <w:lang w:val="hy-AM"/>
        </w:rPr>
        <w:t>.</w:t>
      </w:r>
      <w:r w:rsidRPr="00032D4A">
        <w:rPr>
          <w:rFonts w:ascii="GHEA Grapalat" w:hAnsi="GHEA Grapalat" w:cs="Calibri"/>
          <w:b/>
          <w:lang w:val="hy-AM"/>
        </w:rPr>
        <w:t xml:space="preserve"> 13,336.8 հազ․դրամ ծախս՝ 60 շահառուի համար, իսկ</w:t>
      </w:r>
      <w:r w:rsidRPr="00032D4A">
        <w:rPr>
          <w:rFonts w:ascii="GHEA Grapalat" w:hAnsi="GHEA Grapalat" w:cs="Calibri"/>
          <w:b/>
          <w:lang w:val="af-ZA"/>
        </w:rPr>
        <w:t xml:space="preserve"> 202</w:t>
      </w:r>
      <w:r w:rsidRPr="00032D4A">
        <w:rPr>
          <w:rFonts w:ascii="GHEA Grapalat" w:hAnsi="GHEA Grapalat" w:cs="Calibri"/>
          <w:b/>
          <w:lang w:val="hy-AM"/>
        </w:rPr>
        <w:t>4</w:t>
      </w:r>
      <w:r w:rsidRPr="00032D4A">
        <w:rPr>
          <w:rFonts w:ascii="GHEA Grapalat" w:hAnsi="GHEA Grapalat" w:cs="Calibri"/>
          <w:b/>
          <w:lang w:val="af-ZA"/>
        </w:rPr>
        <w:t xml:space="preserve"> </w:t>
      </w:r>
      <w:r w:rsidRPr="00032D4A">
        <w:rPr>
          <w:rFonts w:ascii="GHEA Grapalat" w:hAnsi="GHEA Grapalat" w:cs="Calibri"/>
          <w:b/>
          <w:lang w:val="hy-AM"/>
        </w:rPr>
        <w:t>և</w:t>
      </w:r>
      <w:r w:rsidRPr="00032D4A">
        <w:rPr>
          <w:rFonts w:ascii="GHEA Grapalat" w:hAnsi="GHEA Grapalat" w:cs="Calibri"/>
          <w:b/>
          <w:lang w:val="af-ZA"/>
        </w:rPr>
        <w:t xml:space="preserve"> 202</w:t>
      </w:r>
      <w:r w:rsidRPr="00032D4A">
        <w:rPr>
          <w:rFonts w:ascii="GHEA Grapalat" w:hAnsi="GHEA Grapalat" w:cs="Calibri"/>
          <w:b/>
          <w:lang w:val="hy-AM"/>
        </w:rPr>
        <w:t>5 թվականների համար</w:t>
      </w:r>
      <w:r w:rsidR="00435688">
        <w:rPr>
          <w:rFonts w:ascii="GHEA Grapalat" w:hAnsi="GHEA Grapalat" w:cs="Calibri"/>
          <w:b/>
          <w:lang w:val="hy-AM"/>
        </w:rPr>
        <w:t>՝</w:t>
      </w:r>
      <w:r w:rsidRPr="00032D4A">
        <w:rPr>
          <w:rFonts w:ascii="GHEA Grapalat" w:hAnsi="GHEA Grapalat" w:cs="Calibri"/>
          <w:b/>
          <w:lang w:val="hy-AM"/>
        </w:rPr>
        <w:t xml:space="preserve"> 16,336.8 հազ. դրամ ծախս՝ 90 շահառուի համար</w:t>
      </w:r>
      <w:r w:rsidR="009E126E" w:rsidRPr="00032D4A">
        <w:rPr>
          <w:rFonts w:ascii="GHEA Grapalat" w:hAnsi="GHEA Grapalat" w:cs="Calibri"/>
          <w:b/>
          <w:lang w:val="hy-AM"/>
        </w:rPr>
        <w:t>:</w:t>
      </w:r>
    </w:p>
    <w:p w14:paraId="6F716497" w14:textId="77777777" w:rsidR="003B4B06" w:rsidRPr="005B6125" w:rsidRDefault="003B4B06" w:rsidP="003B4B06">
      <w:pPr>
        <w:spacing w:after="0" w:line="240" w:lineRule="auto"/>
        <w:jc w:val="both"/>
        <w:rPr>
          <w:rFonts w:ascii="GHEA Grapalat" w:eastAsia="Times New Roman" w:hAnsi="GHEA Grapalat" w:cs="Times New Roman"/>
          <w:b/>
          <w:bCs/>
          <w:color w:val="000000"/>
          <w:highlight w:val="yellow"/>
          <w:lang w:val="hy-AM"/>
        </w:rPr>
      </w:pPr>
    </w:p>
    <w:p w14:paraId="64752437" w14:textId="5BAC12AA" w:rsidR="00D36ED1" w:rsidRPr="00D36ED1" w:rsidRDefault="003B4B06" w:rsidP="00D36ED1">
      <w:pPr>
        <w:pStyle w:val="ListParagraph"/>
        <w:numPr>
          <w:ilvl w:val="0"/>
          <w:numId w:val="11"/>
        </w:numPr>
        <w:ind w:left="0" w:firstLine="0"/>
        <w:jc w:val="both"/>
        <w:rPr>
          <w:rFonts w:ascii="GHEA Grapalat" w:eastAsia="Times New Roman" w:hAnsi="GHEA Grapalat"/>
          <w:b/>
          <w:bCs/>
          <w:color w:val="000000"/>
          <w:sz w:val="22"/>
          <w:szCs w:val="22"/>
          <w:lang w:val="hy-AM"/>
        </w:rPr>
      </w:pPr>
      <w:r w:rsidRPr="00D36ED1">
        <w:rPr>
          <w:rFonts w:ascii="GHEA Grapalat" w:eastAsia="Times New Roman" w:hAnsi="GHEA Grapalat"/>
          <w:b/>
          <w:bCs/>
          <w:color w:val="000000"/>
          <w:sz w:val="22"/>
          <w:szCs w:val="22"/>
          <w:lang w:val="hy-AM"/>
        </w:rPr>
        <w:lastRenderedPageBreak/>
        <w:t xml:space="preserve">Ընտանիքում բռնության ենթարկված անձանց աջակցության կենտրոնների ծառայություններ </w:t>
      </w:r>
      <w:r w:rsidR="00446E2C" w:rsidRPr="00D36ED1">
        <w:rPr>
          <w:rFonts w:ascii="GHEA Grapalat" w:eastAsia="Times New Roman" w:hAnsi="GHEA Grapalat"/>
          <w:b/>
          <w:bCs/>
          <w:color w:val="000000"/>
          <w:sz w:val="22"/>
          <w:szCs w:val="22"/>
          <w:lang w:val="hy-AM"/>
        </w:rPr>
        <w:t>(</w:t>
      </w:r>
      <w:r w:rsidRPr="00D36ED1">
        <w:rPr>
          <w:rFonts w:ascii="GHEA Grapalat" w:eastAsia="Times New Roman" w:hAnsi="GHEA Grapalat"/>
          <w:b/>
          <w:bCs/>
          <w:color w:val="000000"/>
          <w:sz w:val="22"/>
          <w:szCs w:val="22"/>
          <w:lang w:val="hy-AM"/>
        </w:rPr>
        <w:t>11016</w:t>
      </w:r>
      <w:r w:rsidR="00446E2C" w:rsidRPr="00D36ED1">
        <w:rPr>
          <w:rFonts w:ascii="GHEA Grapalat" w:eastAsia="Times New Roman" w:hAnsi="GHEA Grapalat"/>
          <w:b/>
          <w:bCs/>
          <w:color w:val="000000"/>
          <w:sz w:val="22"/>
          <w:szCs w:val="22"/>
          <w:lang w:val="hy-AM"/>
        </w:rPr>
        <w:t>)</w:t>
      </w:r>
    </w:p>
    <w:p w14:paraId="4F5BF474" w14:textId="77777777" w:rsidR="00D36ED1" w:rsidRPr="00D36ED1" w:rsidRDefault="00D36ED1" w:rsidP="00D36ED1">
      <w:pPr>
        <w:spacing w:after="0" w:line="240" w:lineRule="auto"/>
        <w:ind w:firstLine="446"/>
        <w:jc w:val="both"/>
        <w:rPr>
          <w:rFonts w:ascii="GHEA Grapalat" w:eastAsia="Times New Roman" w:hAnsi="GHEA Grapalat"/>
          <w:lang w:val="hy-AM"/>
        </w:rPr>
      </w:pPr>
      <w:r w:rsidRPr="00D36ED1">
        <w:rPr>
          <w:rFonts w:ascii="GHEA Grapalat" w:eastAsia="Times New Roman" w:hAnsi="GHEA Grapalat"/>
          <w:lang w:val="hy-AM"/>
        </w:rPr>
        <w:t>Միջոցառման շրջանակներում նախատեսվում է  դրամաշնորհային մրցույթային կարգով ՀԿ-ների հետ համաֆինանսավորման սկզբունքով, ապահովել Երևանում և հանրապետության բոլոր մարզերում 11 աջակցության կենտրոնի գործունեություն՝ ընտանիքում բռնության ենթարկված անձանց /շուրջ 1500 անձ/ օրենքով նախատեսված իրավաբանական, սոցիալ-հոգեբանական և այլ ծառայություններ մատուցելու համար։</w:t>
      </w:r>
    </w:p>
    <w:p w14:paraId="15BDEE5E" w14:textId="275DAC19" w:rsidR="00D36ED1" w:rsidRPr="00D36ED1" w:rsidRDefault="00D36ED1" w:rsidP="000D7828">
      <w:pPr>
        <w:spacing w:after="0" w:line="240" w:lineRule="auto"/>
        <w:ind w:firstLine="450"/>
        <w:jc w:val="both"/>
        <w:rPr>
          <w:rFonts w:ascii="GHEA Grapalat" w:eastAsia="Times New Roman" w:hAnsi="GHEA Grapalat"/>
          <w:lang w:val="hy-AM"/>
        </w:rPr>
      </w:pPr>
      <w:r>
        <w:rPr>
          <w:rFonts w:ascii="GHEA Grapalat" w:eastAsia="Times New Roman" w:hAnsi="GHEA Grapalat"/>
          <w:b/>
          <w:lang w:val="hy-AM"/>
        </w:rPr>
        <w:t>ՀՀ 2022</w:t>
      </w:r>
      <w:r w:rsidRPr="00D36ED1">
        <w:rPr>
          <w:rFonts w:ascii="GHEA Grapalat" w:eastAsia="Times New Roman" w:hAnsi="GHEA Grapalat"/>
          <w:b/>
          <w:lang w:val="hy-AM"/>
        </w:rPr>
        <w:t>թ. պետական բյու</w:t>
      </w:r>
      <w:r>
        <w:rPr>
          <w:rFonts w:ascii="GHEA Grapalat" w:eastAsia="Times New Roman" w:hAnsi="GHEA Grapalat"/>
          <w:b/>
          <w:lang w:val="hy-AM"/>
        </w:rPr>
        <w:t>ջեով հատկացվել է 62,479.1 հազ.</w:t>
      </w:r>
      <w:r w:rsidRPr="00D36ED1">
        <w:rPr>
          <w:rFonts w:ascii="GHEA Grapalat" w:eastAsia="Times New Roman" w:hAnsi="GHEA Grapalat"/>
          <w:b/>
          <w:lang w:val="hy-AM"/>
        </w:rPr>
        <w:t>դրամ:</w:t>
      </w:r>
      <w:r w:rsidRPr="00D36ED1">
        <w:rPr>
          <w:rFonts w:ascii="GHEA Grapalat" w:eastAsia="Times New Roman" w:hAnsi="GHEA Grapalat"/>
          <w:lang w:val="hy-AM"/>
        </w:rPr>
        <w:br/>
        <w:t>Հիմք ընդունելով ՀՀ կառավարության 2021-2026 թ</w:t>
      </w:r>
      <w:r w:rsidRPr="00D36ED1">
        <w:rPr>
          <w:rFonts w:ascii="GHEA Grapalat" w:eastAsia="Times New Roman" w:hAnsi="GHEA Grapalat" w:cs="GHEA Grapalat"/>
          <w:lang w:val="hy-AM"/>
        </w:rPr>
        <w:t>թ</w:t>
      </w:r>
      <w:r>
        <w:rPr>
          <w:rFonts w:ascii="GHEA Grapalat" w:eastAsia="Times New Roman" w:hAnsi="GHEA Grapalat" w:cs="GHEA Grapalat"/>
          <w:lang w:val="hy-AM"/>
        </w:rPr>
        <w:t>.</w:t>
      </w:r>
      <w:r w:rsidRPr="00D36ED1">
        <w:rPr>
          <w:rFonts w:ascii="GHEA Grapalat" w:eastAsia="Times New Roman" w:hAnsi="GHEA Grapalat"/>
          <w:lang w:val="hy-AM"/>
        </w:rPr>
        <w:t xml:space="preserve"> ծրագրի 4.6 մասի 14 պարբերության դրույթները, այն է՝ բոլոր մարզերում և Երևան քաղաքում գործող ընտանիքում բռնության ենթարկված անձանց աջակցության կենտրոնների կողմից տրամադրվող աջակցության տեսակների և մատուցվող</w:t>
      </w:r>
      <w:r w:rsidRPr="00D36ED1">
        <w:rPr>
          <w:rFonts w:ascii="GHEA Grapalat" w:eastAsia="Times New Roman" w:hAnsi="GHEA Grapalat" w:cs="Times New Roman"/>
          <w:sz w:val="24"/>
          <w:szCs w:val="24"/>
          <w:lang w:val="hy-AM"/>
        </w:rPr>
        <w:t xml:space="preserve"> </w:t>
      </w:r>
      <w:r w:rsidRPr="00D36ED1">
        <w:rPr>
          <w:rFonts w:ascii="GHEA Grapalat" w:eastAsia="Times New Roman" w:hAnsi="GHEA Grapalat"/>
          <w:lang w:val="hy-AM"/>
        </w:rPr>
        <w:t>ծառայությունների ընդլայնում՝ մասնավորապես  կանանց տնտեսական զարգացմանն ու հզորացմանն ուղղված աջա</w:t>
      </w:r>
      <w:r>
        <w:rPr>
          <w:rFonts w:ascii="GHEA Grapalat" w:eastAsia="Times New Roman" w:hAnsi="GHEA Grapalat"/>
          <w:lang w:val="hy-AM"/>
        </w:rPr>
        <w:t>կցության նոր տեսկների ավելացում,</w:t>
      </w:r>
      <w:r w:rsidRPr="00D36ED1">
        <w:rPr>
          <w:rFonts w:ascii="GHEA Grapalat" w:eastAsia="Times New Roman" w:hAnsi="GHEA Grapalat"/>
          <w:lang w:val="hy-AM"/>
        </w:rPr>
        <w:t xml:space="preserve"> առաջարկվում է սույն միջոցառման իրականացման համար՝ </w:t>
      </w:r>
      <w:r w:rsidRPr="00DF5B09">
        <w:rPr>
          <w:rFonts w:ascii="GHEA Grapalat" w:eastAsia="Times New Roman" w:hAnsi="GHEA Grapalat"/>
          <w:b/>
          <w:lang w:val="hy-AM"/>
        </w:rPr>
        <w:t>ՀՀ 2023-2025 թթ. ՄԺԾԾ ժամանակահատվածում՝ համապատասխանաբար 2022, 2023 և 2024 թվականների համար նախատեսել 96,684.2 հազ. դրամ:</w:t>
      </w:r>
    </w:p>
    <w:p w14:paraId="67EF9385" w14:textId="0D5B400B" w:rsidR="00446E2C" w:rsidRPr="00D36ED1" w:rsidRDefault="00D36ED1" w:rsidP="00D36ED1">
      <w:pPr>
        <w:spacing w:after="0" w:line="240" w:lineRule="auto"/>
        <w:ind w:firstLine="446"/>
        <w:jc w:val="both"/>
        <w:rPr>
          <w:rFonts w:ascii="GHEA Grapalat" w:hAnsi="GHEA Grapalat"/>
          <w:lang w:val="hy-AM"/>
        </w:rPr>
      </w:pPr>
      <w:r>
        <w:rPr>
          <w:rFonts w:ascii="GHEA Grapalat" w:eastAsia="Times New Roman" w:hAnsi="GHEA Grapalat"/>
          <w:lang w:val="hy-AM"/>
        </w:rPr>
        <w:t>2023 թ.</w:t>
      </w:r>
      <w:r w:rsidRPr="00D36ED1">
        <w:rPr>
          <w:rFonts w:ascii="GHEA Grapalat" w:eastAsia="Times New Roman" w:hAnsi="GHEA Grapalat"/>
          <w:lang w:val="hy-AM"/>
        </w:rPr>
        <w:t xml:space="preserve"> բյուջեի ավելացումը պայմանավորված է հետևյալ հանգամանքով՝</w:t>
      </w:r>
      <w:r>
        <w:rPr>
          <w:rFonts w:ascii="GHEA Grapalat" w:eastAsia="Times New Roman" w:hAnsi="GHEA Grapalat"/>
          <w:lang w:val="hy-AM"/>
        </w:rPr>
        <w:t xml:space="preserve"> </w:t>
      </w:r>
      <w:r w:rsidRPr="00D36ED1">
        <w:rPr>
          <w:rFonts w:ascii="GHEA Grapalat" w:eastAsia="Times New Roman" w:hAnsi="GHEA Grapalat"/>
          <w:lang w:val="hy-AM"/>
        </w:rPr>
        <w:t xml:space="preserve">ներկայումս ընտանիքում բռնության դեմ պայքարի շրջանակում՝ </w:t>
      </w:r>
      <w:r>
        <w:rPr>
          <w:rFonts w:ascii="GHEA Grapalat" w:eastAsia="Times New Roman" w:hAnsi="GHEA Grapalat"/>
          <w:lang w:val="hy-AM"/>
        </w:rPr>
        <w:t>Ն</w:t>
      </w:r>
      <w:r w:rsidRPr="00D36ED1">
        <w:rPr>
          <w:rFonts w:ascii="GHEA Grapalat" w:eastAsia="Times New Roman" w:hAnsi="GHEA Grapalat"/>
          <w:lang w:val="hy-AM"/>
        </w:rPr>
        <w:t>ախարարությունը համարվում է որպես քաղաքականության մշակման և հիմնական սոցիալ-վերականգնողական ծառայություններ տրամադրող լիազոր մարմին, որը համակարգում է նաև ընտանիքում բռնության դեմ պայքարի շրջանակում միջգերատեսչական աշխատանքները։ Առկա կարգավորումները բավարար չեն ընտանիքում բռնության դեմ պայքարին համահունչ արձագանքելու համար և պահանջում են լրացուցիչ լուծումներ: Միջազգային կոնվենցիաներով նախատեսված դրույթներով պայմանավորված՝ պետությունը պետք է բարելավի և ընդլայնի սոցիալ-վերականգնողական ծառայությունները, աջակցության տեսակները։ Միջոցառման իրականացմամբ կընդլայնվի ընտանիքում բռնության ենթարկված անձանց իրավական, սոցիալական, հոգեբանական աջակցության տեսակների և ապաստարանի տրամադրման ծառայությունների համալիր ամբողջա</w:t>
      </w:r>
      <w:r>
        <w:rPr>
          <w:rFonts w:ascii="GHEA Grapalat" w:eastAsia="Times New Roman" w:hAnsi="GHEA Grapalat"/>
          <w:lang w:val="hy-AM"/>
        </w:rPr>
        <w:t>կանությունը, ինչպես նաև կներդրվեն</w:t>
      </w:r>
      <w:r w:rsidRPr="00D36ED1">
        <w:rPr>
          <w:rFonts w:ascii="GHEA Grapalat" w:eastAsia="Times New Roman" w:hAnsi="GHEA Grapalat"/>
          <w:lang w:val="hy-AM"/>
        </w:rPr>
        <w:t xml:space="preserve"> այս խոցելի խմբի սոցիալական վերաինտեգրմանը և սեփական կյանքի ինքնուրույն կազմակերպմանն ուղղված մեխանիզմներ</w:t>
      </w:r>
      <w:r w:rsidR="00446E2C" w:rsidRPr="00D36ED1">
        <w:rPr>
          <w:rFonts w:ascii="GHEA Grapalat" w:hAnsi="GHEA Grapalat" w:cs="Calibri"/>
          <w:b/>
          <w:lang w:val="hy-AM"/>
        </w:rPr>
        <w:t>:</w:t>
      </w:r>
    </w:p>
    <w:p w14:paraId="6CFB35BF" w14:textId="77777777" w:rsidR="003B4B06" w:rsidRPr="003A166D" w:rsidRDefault="003B4B06" w:rsidP="0028734F">
      <w:pPr>
        <w:spacing w:after="0" w:line="240" w:lineRule="auto"/>
        <w:jc w:val="both"/>
        <w:rPr>
          <w:rFonts w:ascii="GHEA Grapalat" w:eastAsia="Times New Roman" w:hAnsi="GHEA Grapalat" w:cs="Times New Roman"/>
          <w:b/>
          <w:bCs/>
          <w:highlight w:val="yellow"/>
          <w:lang w:val="hy-AM"/>
        </w:rPr>
      </w:pPr>
    </w:p>
    <w:p w14:paraId="79226E30" w14:textId="4D94D42E" w:rsidR="00FA06EB" w:rsidRPr="003A166D" w:rsidRDefault="00FA06EB" w:rsidP="00FA06EB">
      <w:pPr>
        <w:pStyle w:val="ListParagraph"/>
        <w:numPr>
          <w:ilvl w:val="0"/>
          <w:numId w:val="11"/>
        </w:numPr>
        <w:ind w:left="0" w:firstLine="0"/>
        <w:jc w:val="both"/>
        <w:rPr>
          <w:rFonts w:ascii="GHEA Grapalat" w:eastAsia="Times New Roman" w:hAnsi="GHEA Grapalat"/>
          <w:b/>
          <w:bCs/>
          <w:sz w:val="22"/>
          <w:szCs w:val="22"/>
          <w:lang w:val="hy-AM"/>
        </w:rPr>
      </w:pPr>
      <w:r w:rsidRPr="003A166D">
        <w:rPr>
          <w:rFonts w:ascii="GHEA Grapalat" w:eastAsia="Times New Roman" w:hAnsi="GHEA Grapalat"/>
          <w:b/>
          <w:bCs/>
          <w:sz w:val="22"/>
          <w:szCs w:val="22"/>
          <w:lang w:val="hy-AM"/>
        </w:rPr>
        <w:t>Երեխաների խնամքի ցերեկային ծառայությունների տրամադրում (11018)</w:t>
      </w:r>
    </w:p>
    <w:p w14:paraId="38EA1B6D" w14:textId="1B18B244" w:rsidR="00FA06EB" w:rsidRPr="003A166D" w:rsidRDefault="00FA06EB" w:rsidP="00FA06EB">
      <w:pPr>
        <w:spacing w:after="0" w:line="240" w:lineRule="auto"/>
        <w:ind w:firstLine="720"/>
        <w:jc w:val="both"/>
        <w:rPr>
          <w:rFonts w:ascii="GHEA Grapalat" w:hAnsi="GHEA Grapalat"/>
          <w:lang w:val="hy-AM"/>
        </w:rPr>
      </w:pPr>
      <w:r w:rsidRPr="003A166D">
        <w:rPr>
          <w:rFonts w:ascii="GHEA Grapalat" w:hAnsi="GHEA Grapalat" w:cs="Sylfaen"/>
          <w:b/>
          <w:lang w:val="hy-AM"/>
        </w:rPr>
        <w:t>ՀՀ</w:t>
      </w:r>
      <w:r w:rsidRPr="003A166D">
        <w:rPr>
          <w:rFonts w:ascii="GHEA Grapalat" w:hAnsi="GHEA Grapalat"/>
          <w:b/>
          <w:lang w:val="hy-AM"/>
        </w:rPr>
        <w:t xml:space="preserve"> 2022 թվականի պետական բյուջեով </w:t>
      </w:r>
      <w:r w:rsidRPr="003A166D">
        <w:rPr>
          <w:rFonts w:ascii="GHEA Grapalat" w:eastAsia="GHEA Grapalat" w:hAnsi="GHEA Grapalat" w:cs="GHEA Grapalat"/>
          <w:b/>
          <w:lang w:val="hy-AM"/>
        </w:rPr>
        <w:t>հատկացվել է</w:t>
      </w:r>
      <w:r w:rsidRPr="003A166D">
        <w:rPr>
          <w:rFonts w:ascii="GHEA Grapalat" w:hAnsi="GHEA Grapalat"/>
          <w:b/>
          <w:lang w:val="hy-AM"/>
        </w:rPr>
        <w:t xml:space="preserve"> 113,</w:t>
      </w:r>
      <w:r w:rsidR="007F15EF" w:rsidRPr="003A166D">
        <w:rPr>
          <w:rFonts w:ascii="GHEA Grapalat" w:hAnsi="GHEA Grapalat"/>
          <w:b/>
          <w:lang w:val="hy-AM"/>
        </w:rPr>
        <w:t>881.4</w:t>
      </w:r>
      <w:r w:rsidRPr="003A166D">
        <w:rPr>
          <w:rFonts w:ascii="GHEA Grapalat" w:hAnsi="GHEA Grapalat"/>
          <w:b/>
          <w:lang w:val="hy-AM"/>
        </w:rPr>
        <w:t xml:space="preserve"> հազ.դրամ՝ 1100 շահառուի ծառայություն տրամադրելու նպատակով</w:t>
      </w:r>
      <w:r w:rsidRPr="003A166D">
        <w:rPr>
          <w:rFonts w:ascii="GHEA Grapalat" w:hAnsi="GHEA Grapalat"/>
          <w:lang w:val="hy-AM"/>
        </w:rPr>
        <w:t>:</w:t>
      </w:r>
    </w:p>
    <w:p w14:paraId="1425B90B" w14:textId="47C363D5" w:rsidR="00705FCB" w:rsidRPr="003A166D" w:rsidRDefault="00FA06EB" w:rsidP="00FA06EB">
      <w:pPr>
        <w:spacing w:after="0" w:line="240" w:lineRule="auto"/>
        <w:ind w:firstLine="720"/>
        <w:jc w:val="both"/>
        <w:rPr>
          <w:rFonts w:ascii="GHEA Grapalat" w:hAnsi="GHEA Grapalat" w:cs="Sylfaen"/>
          <w:b/>
          <w:highlight w:val="yellow"/>
          <w:lang w:val="hy-AM"/>
        </w:rPr>
      </w:pPr>
      <w:r w:rsidRPr="003A166D">
        <w:rPr>
          <w:rFonts w:ascii="GHEA Grapalat" w:hAnsi="GHEA Grapalat" w:cs="Sylfaen"/>
          <w:b/>
          <w:iCs/>
          <w:kern w:val="16"/>
          <w:lang w:val="hy-AM"/>
        </w:rPr>
        <w:t>ՀՀ ՄԺԾ ծրագրով</w:t>
      </w:r>
      <w:r w:rsidRPr="003A166D">
        <w:rPr>
          <w:rFonts w:ascii="GHEA Grapalat" w:hAnsi="GHEA Grapalat" w:cs="Sylfaen"/>
          <w:iCs/>
          <w:kern w:val="16"/>
          <w:lang w:val="hy-AM"/>
        </w:rPr>
        <w:t xml:space="preserve"> </w:t>
      </w:r>
      <w:r w:rsidRPr="003A166D">
        <w:rPr>
          <w:rFonts w:ascii="GHEA Grapalat" w:hAnsi="GHEA Grapalat" w:cs="Sylfaen"/>
          <w:b/>
          <w:iCs/>
          <w:kern w:val="16"/>
          <w:lang w:val="hy-AM"/>
        </w:rPr>
        <w:t>2023-202</w:t>
      </w:r>
      <w:r w:rsidR="001A61F8" w:rsidRPr="003A166D">
        <w:rPr>
          <w:rFonts w:ascii="GHEA Grapalat" w:hAnsi="GHEA Grapalat" w:cs="Sylfaen"/>
          <w:b/>
          <w:iCs/>
          <w:kern w:val="16"/>
          <w:lang w:val="hy-AM"/>
        </w:rPr>
        <w:t>5</w:t>
      </w:r>
      <w:r w:rsidRPr="003A166D">
        <w:rPr>
          <w:rFonts w:ascii="GHEA Grapalat" w:hAnsi="GHEA Grapalat" w:cs="Sylfaen"/>
          <w:b/>
          <w:iCs/>
          <w:kern w:val="16"/>
          <w:lang w:val="hy-AM"/>
        </w:rPr>
        <w:t xml:space="preserve">թթ.՝ յուրաքանչյուր տարվա  համար նախատեսվում է համապատասխանաբար՝ </w:t>
      </w:r>
      <w:r w:rsidR="00DF5B09">
        <w:rPr>
          <w:rFonts w:ascii="GHEA Grapalat" w:hAnsi="GHEA Grapalat" w:cs="Calibri"/>
          <w:b/>
          <w:bCs/>
          <w:lang w:val="hy-AM"/>
        </w:rPr>
        <w:t>806,017.0</w:t>
      </w:r>
      <w:r w:rsidRPr="003A166D">
        <w:rPr>
          <w:rFonts w:ascii="GHEA Grapalat" w:hAnsi="GHEA Grapalat" w:cs="Calibri"/>
          <w:b/>
          <w:bCs/>
          <w:lang w:val="hy-AM"/>
        </w:rPr>
        <w:t xml:space="preserve"> </w:t>
      </w:r>
      <w:r w:rsidRPr="003A166D">
        <w:rPr>
          <w:rFonts w:ascii="GHEA Grapalat" w:hAnsi="GHEA Grapalat" w:cs="Sylfaen"/>
          <w:b/>
          <w:iCs/>
          <w:kern w:val="16"/>
          <w:lang w:val="hy-AM"/>
        </w:rPr>
        <w:t>հազ</w:t>
      </w:r>
      <w:r w:rsidR="001A61F8" w:rsidRPr="003A166D">
        <w:rPr>
          <w:rFonts w:ascii="GHEA Grapalat" w:hAnsi="GHEA Grapalat" w:cs="Sylfaen"/>
          <w:b/>
          <w:iCs/>
          <w:kern w:val="16"/>
          <w:lang w:val="hy-AM"/>
        </w:rPr>
        <w:t>.</w:t>
      </w:r>
      <w:r w:rsidRPr="003A166D">
        <w:rPr>
          <w:rFonts w:ascii="GHEA Grapalat" w:hAnsi="GHEA Grapalat" w:cs="Sylfaen"/>
          <w:b/>
          <w:iCs/>
          <w:kern w:val="16"/>
          <w:lang w:val="hy-AM"/>
        </w:rPr>
        <w:t>դրամ 40 կենտրոններում 4000 շահառուի ծառայություն տրամադրելու նպատակով</w:t>
      </w:r>
      <w:r w:rsidR="00705FCB" w:rsidRPr="003A166D">
        <w:rPr>
          <w:rFonts w:ascii="GHEA Grapalat" w:hAnsi="GHEA Grapalat" w:cs="Sylfaen"/>
          <w:b/>
          <w:iCs/>
          <w:kern w:val="16"/>
          <w:lang w:val="hy-AM"/>
        </w:rPr>
        <w:t>:</w:t>
      </w:r>
    </w:p>
    <w:p w14:paraId="0638A27B" w14:textId="77777777" w:rsidR="00705FCB" w:rsidRPr="005B6125" w:rsidRDefault="00705FCB" w:rsidP="0028734F">
      <w:pPr>
        <w:spacing w:after="0" w:line="240" w:lineRule="auto"/>
        <w:jc w:val="both"/>
        <w:rPr>
          <w:rFonts w:ascii="GHEA Grapalat" w:eastAsia="Times New Roman" w:hAnsi="GHEA Grapalat" w:cs="Times New Roman"/>
          <w:b/>
          <w:bCs/>
          <w:color w:val="000000"/>
          <w:highlight w:val="yellow"/>
          <w:lang w:val="hy-AM"/>
        </w:rPr>
      </w:pPr>
    </w:p>
    <w:p w14:paraId="064DB179" w14:textId="77777777" w:rsidR="000266FB" w:rsidRPr="00A96428" w:rsidRDefault="000266FB" w:rsidP="000266FB">
      <w:pPr>
        <w:pStyle w:val="Text"/>
        <w:numPr>
          <w:ilvl w:val="0"/>
          <w:numId w:val="11"/>
        </w:numPr>
        <w:spacing w:after="0"/>
        <w:ind w:left="0" w:firstLine="0"/>
        <w:rPr>
          <w:rFonts w:ascii="GHEA Grapalat" w:hAnsi="GHEA Grapalat" w:cs="Sylfaen"/>
          <w:b/>
          <w:iCs/>
          <w:kern w:val="16"/>
          <w:lang w:val="hy-AM"/>
        </w:rPr>
      </w:pPr>
      <w:r w:rsidRPr="00A96428">
        <w:rPr>
          <w:rFonts w:ascii="GHEA Grapalat" w:hAnsi="GHEA Grapalat" w:cs="Sylfaen"/>
          <w:b/>
          <w:iCs/>
          <w:kern w:val="16"/>
          <w:lang w:val="hy-AM"/>
        </w:rPr>
        <w:t>Երեխաների շուրջօրյա խնամքի բնակչության սոցիալական պաշտպանության հաստատություններում խնամվող դպրոցում սովորող երեխաներին դրամական աջակցության տրամադրում (12001)</w:t>
      </w:r>
    </w:p>
    <w:p w14:paraId="6D9E3038" w14:textId="77777777" w:rsidR="000266FB" w:rsidRPr="00A96428" w:rsidRDefault="000266FB" w:rsidP="000266FB">
      <w:pPr>
        <w:spacing w:after="0" w:line="240" w:lineRule="auto"/>
        <w:jc w:val="both"/>
        <w:rPr>
          <w:rFonts w:ascii="GHEA Grapalat" w:eastAsia="Times New Roman" w:hAnsi="GHEA Grapalat"/>
          <w:lang w:val="hy-AM"/>
        </w:rPr>
      </w:pPr>
      <w:r w:rsidRPr="00A96428">
        <w:rPr>
          <w:rFonts w:ascii="GHEA Grapalat" w:eastAsia="Times New Roman" w:hAnsi="GHEA Grapalat" w:cs="Times New Roman"/>
          <w:b/>
          <w:bCs/>
          <w:color w:val="000000"/>
          <w:lang w:val="hy-AM"/>
        </w:rPr>
        <w:tab/>
      </w:r>
      <w:r w:rsidRPr="00A96428">
        <w:rPr>
          <w:rFonts w:ascii="GHEA Grapalat" w:eastAsia="Times New Roman" w:hAnsi="GHEA Grapalat" w:cs="Sylfaen"/>
          <w:lang w:val="hy-AM"/>
        </w:rPr>
        <w:t>Բնակչության</w:t>
      </w:r>
      <w:r w:rsidRPr="00A96428">
        <w:rPr>
          <w:rFonts w:ascii="GHEA Grapalat" w:eastAsia="Times New Roman" w:hAnsi="GHEA Grapalat"/>
          <w:lang w:val="hy-AM"/>
        </w:rPr>
        <w:t xml:space="preserve"> շուրջօրյա խնամքի բնակչության սոցիալական պաշտպանության հաստատություններում խնամվող դպրոցում սովորող երեխաներին յուրաքանչյուր ամիս տրամադրվում է  մանր ծախսերի համար նախատեսված գումար (գրպանի գումար):</w:t>
      </w:r>
    </w:p>
    <w:p w14:paraId="68ACB633" w14:textId="77777777" w:rsidR="000266FB" w:rsidRPr="00A96428" w:rsidRDefault="000266FB" w:rsidP="000266FB">
      <w:pPr>
        <w:pStyle w:val="Text"/>
        <w:spacing w:after="0"/>
        <w:ind w:firstLine="720"/>
        <w:rPr>
          <w:rFonts w:ascii="GHEA Grapalat" w:hAnsi="GHEA Grapalat" w:cs="Sylfaen"/>
          <w:iCs/>
          <w:kern w:val="16"/>
          <w:lang w:val="hy-AM"/>
        </w:rPr>
      </w:pPr>
      <w:r w:rsidRPr="000266FB">
        <w:rPr>
          <w:rFonts w:ascii="GHEA Grapalat" w:hAnsi="GHEA Grapalat" w:cs="Sylfaen"/>
          <w:iCs/>
          <w:kern w:val="16"/>
          <w:lang w:val="hy-AM"/>
        </w:rPr>
        <w:t>2022</w:t>
      </w:r>
      <w:r w:rsidRPr="00A96428">
        <w:rPr>
          <w:rFonts w:ascii="GHEA Grapalat" w:hAnsi="GHEA Grapalat" w:cs="Sylfaen"/>
          <w:iCs/>
          <w:kern w:val="16"/>
          <w:lang w:val="hy-AM"/>
        </w:rPr>
        <w:t xml:space="preserve"> </w:t>
      </w:r>
      <w:r w:rsidRPr="00A96428">
        <w:rPr>
          <w:rFonts w:ascii="GHEA Grapalat" w:hAnsi="GHEA Grapalat"/>
          <w:lang w:val="hy-AM"/>
        </w:rPr>
        <w:t>թվականի</w:t>
      </w:r>
      <w:r w:rsidRPr="00A96428">
        <w:rPr>
          <w:rFonts w:ascii="GHEA Grapalat" w:hAnsi="GHEA Grapalat" w:cs="Sylfaen"/>
          <w:iCs/>
          <w:kern w:val="16"/>
          <w:lang w:val="hy-AM"/>
        </w:rPr>
        <w:t xml:space="preserve"> համար նախատեսվել է </w:t>
      </w:r>
      <w:r w:rsidRPr="000266FB">
        <w:rPr>
          <w:rFonts w:ascii="GHEA Grapalat" w:hAnsi="GHEA Grapalat" w:cs="Sylfaen"/>
          <w:iCs/>
          <w:kern w:val="16"/>
          <w:lang w:val="hy-AM"/>
        </w:rPr>
        <w:t>2,952.0</w:t>
      </w:r>
      <w:r w:rsidRPr="00A96428">
        <w:rPr>
          <w:rFonts w:ascii="GHEA Grapalat" w:hAnsi="GHEA Grapalat" w:cs="Sylfaen"/>
          <w:iCs/>
          <w:kern w:val="16"/>
          <w:lang w:val="hy-AM"/>
        </w:rPr>
        <w:t xml:space="preserve"> հազ.դրամ՝ միայն 2 խնամքի հաստատությունում խնամվող և դպրոց գնացող և գումարը տնօրինելու հմտություններ ունեցող </w:t>
      </w:r>
      <w:r w:rsidRPr="000266FB">
        <w:rPr>
          <w:rFonts w:ascii="GHEA Grapalat" w:hAnsi="GHEA Grapalat" w:cs="Sylfaen"/>
          <w:iCs/>
          <w:kern w:val="16"/>
          <w:lang w:val="hy-AM"/>
        </w:rPr>
        <w:t>95</w:t>
      </w:r>
      <w:r w:rsidRPr="00A96428">
        <w:rPr>
          <w:rFonts w:ascii="GHEA Grapalat" w:hAnsi="GHEA Grapalat" w:cs="Sylfaen"/>
          <w:iCs/>
          <w:kern w:val="16"/>
          <w:lang w:val="hy-AM"/>
        </w:rPr>
        <w:t xml:space="preserve"> երեխայի դրամական աջակցություն տրամադրելու համար: 2023 թվականից  նախատեսվում է հաշվի առնել շուրջօրյա խնամքի բոլոր հաստատություններում խնամվող երեխաների կարիքները, բացառել խտրական վերաբերմունքը և գումարը տրամադրել դպրոցահասակ բոլոր երեխաներին, ովքեր կարող են այն տնօրինել: </w:t>
      </w:r>
    </w:p>
    <w:p w14:paraId="4333EE01" w14:textId="673AB47D" w:rsidR="00D154A6" w:rsidRPr="000266FB" w:rsidRDefault="000266FB" w:rsidP="000266FB">
      <w:pPr>
        <w:spacing w:after="0" w:line="240" w:lineRule="auto"/>
        <w:ind w:firstLine="720"/>
        <w:jc w:val="both"/>
        <w:rPr>
          <w:rFonts w:ascii="GHEA Grapalat" w:eastAsia="Times New Roman" w:hAnsi="GHEA Grapalat" w:cs="Times New Roman"/>
          <w:bCs/>
          <w:highlight w:val="yellow"/>
          <w:lang w:val="hy-AM"/>
        </w:rPr>
      </w:pPr>
      <w:r w:rsidRPr="00A96428">
        <w:rPr>
          <w:rFonts w:ascii="GHEA Grapalat" w:hAnsi="GHEA Grapalat" w:cs="Sylfaen"/>
          <w:b/>
          <w:iCs/>
          <w:kern w:val="16"/>
          <w:lang w:val="hy-AM"/>
        </w:rPr>
        <w:lastRenderedPageBreak/>
        <w:t>Սույն միջոցառման իրականացման համար ՀՀ ՄԺԾ ծրագրով</w:t>
      </w:r>
      <w:r w:rsidRPr="00A96428">
        <w:rPr>
          <w:rFonts w:ascii="GHEA Grapalat" w:hAnsi="GHEA Grapalat" w:cs="Sylfaen"/>
          <w:iCs/>
          <w:kern w:val="16"/>
          <w:lang w:val="hy-AM"/>
        </w:rPr>
        <w:t xml:space="preserve"> </w:t>
      </w:r>
      <w:r w:rsidRPr="00A96428">
        <w:rPr>
          <w:rFonts w:ascii="GHEA Grapalat" w:hAnsi="GHEA Grapalat" w:cs="Sylfaen"/>
          <w:b/>
          <w:iCs/>
          <w:kern w:val="16"/>
          <w:lang w:val="hy-AM"/>
        </w:rPr>
        <w:t xml:space="preserve">2023-2025 </w:t>
      </w:r>
      <w:r>
        <w:rPr>
          <w:rFonts w:ascii="GHEA Grapalat" w:hAnsi="GHEA Grapalat" w:cs="Sylfaen"/>
          <w:b/>
          <w:iCs/>
          <w:kern w:val="16"/>
          <w:lang w:val="hy-AM"/>
        </w:rPr>
        <w:t>թթ.</w:t>
      </w:r>
      <w:r w:rsidRPr="00A96428">
        <w:rPr>
          <w:rFonts w:ascii="GHEA Grapalat" w:hAnsi="GHEA Grapalat" w:cs="Sylfaen"/>
          <w:b/>
          <w:iCs/>
          <w:kern w:val="16"/>
          <w:lang w:val="hy-AM"/>
        </w:rPr>
        <w:t xml:space="preserve">՝ յուրաքանչյուր տարվա համար նախատեսվում է համապատասխանաբար՝ </w:t>
      </w:r>
      <w:r>
        <w:rPr>
          <w:rFonts w:ascii="GHEA Grapalat" w:hAnsi="GHEA Grapalat" w:cs="Sylfaen"/>
          <w:b/>
          <w:iCs/>
          <w:kern w:val="16"/>
          <w:lang w:val="hy-AM"/>
        </w:rPr>
        <w:t>3,948.0</w:t>
      </w:r>
      <w:r w:rsidRPr="00A96428">
        <w:rPr>
          <w:rFonts w:ascii="GHEA Grapalat" w:hAnsi="GHEA Grapalat" w:cs="Sylfaen"/>
          <w:b/>
          <w:iCs/>
          <w:kern w:val="16"/>
          <w:lang w:val="hy-AM"/>
        </w:rPr>
        <w:t xml:space="preserve"> հազ</w:t>
      </w:r>
      <w:r>
        <w:rPr>
          <w:rFonts w:ascii="GHEA Grapalat" w:hAnsi="GHEA Grapalat" w:cs="Sylfaen"/>
          <w:b/>
          <w:iCs/>
          <w:kern w:val="16"/>
          <w:lang w:val="hy-AM"/>
        </w:rPr>
        <w:t>.</w:t>
      </w:r>
      <w:r w:rsidRPr="00A96428">
        <w:rPr>
          <w:rFonts w:ascii="GHEA Grapalat" w:hAnsi="GHEA Grapalat" w:cs="Sylfaen"/>
          <w:b/>
          <w:iCs/>
          <w:kern w:val="16"/>
          <w:lang w:val="hy-AM"/>
        </w:rPr>
        <w:t>դրամ:</w:t>
      </w:r>
      <w:r w:rsidRPr="00A96428">
        <w:rPr>
          <w:rFonts w:ascii="GHEA Grapalat" w:hAnsi="GHEA Grapalat" w:cs="Sylfaen"/>
          <w:iCs/>
          <w:kern w:val="16"/>
          <w:lang w:val="hy-AM"/>
        </w:rPr>
        <w:t xml:space="preserve"> Հաշվի է առնվել բոլոր հաստատությունների երեխաների ընդգրկումը միջոցառման շահառուների շրջանակում, ինչպես նաև հաստատություններում երեխաների թվի կրճատումը, նախատեսվում է դրամական աջակցությունը տրամադրել 2023-2025 թվականներին համապատասխանաբար՝ 121 երեխայի, որոնցից </w:t>
      </w:r>
      <w:r w:rsidRPr="000266FB">
        <w:rPr>
          <w:rFonts w:ascii="GHEA Grapalat" w:hAnsi="GHEA Grapalat" w:cs="Sylfaen"/>
          <w:iCs/>
          <w:kern w:val="16"/>
          <w:lang w:val="hy-AM"/>
        </w:rPr>
        <w:t>34-ը՝ 7-12 տարեկան, իսկ 87-ը՝ 13-18 տարեկան:</w:t>
      </w:r>
    </w:p>
    <w:p w14:paraId="0A9CAB4E" w14:textId="0E9E7B8D" w:rsidR="0028734F" w:rsidRPr="005B6125" w:rsidRDefault="0028734F" w:rsidP="0028734F">
      <w:pPr>
        <w:spacing w:after="0" w:line="240" w:lineRule="auto"/>
        <w:jc w:val="both"/>
        <w:rPr>
          <w:rFonts w:ascii="GHEA Grapalat" w:eastAsia="Times New Roman" w:hAnsi="GHEA Grapalat" w:cs="Times New Roman"/>
          <w:b/>
          <w:bCs/>
          <w:color w:val="000000"/>
          <w:highlight w:val="yellow"/>
          <w:lang w:val="hy-AM"/>
        </w:rPr>
      </w:pPr>
    </w:p>
    <w:p w14:paraId="37A42519" w14:textId="67518D4B" w:rsidR="009A7D88" w:rsidRPr="009A7D88" w:rsidRDefault="009A7D88" w:rsidP="009A7D88">
      <w:pPr>
        <w:pStyle w:val="ListParagraph"/>
        <w:numPr>
          <w:ilvl w:val="0"/>
          <w:numId w:val="11"/>
        </w:numPr>
        <w:ind w:left="0" w:firstLine="0"/>
        <w:jc w:val="both"/>
        <w:rPr>
          <w:rFonts w:ascii="GHEA Grapalat" w:eastAsia="Times New Roman" w:hAnsi="GHEA Grapalat"/>
          <w:b/>
          <w:bCs/>
          <w:sz w:val="22"/>
          <w:szCs w:val="22"/>
          <w:lang w:val="hy-AM"/>
        </w:rPr>
      </w:pPr>
      <w:r w:rsidRPr="009A7D88">
        <w:rPr>
          <w:rFonts w:ascii="GHEA Grapalat" w:eastAsia="Times New Roman" w:hAnsi="GHEA Grapalat"/>
          <w:b/>
          <w:bCs/>
          <w:sz w:val="22"/>
          <w:szCs w:val="22"/>
          <w:lang w:val="hy-AM"/>
        </w:rPr>
        <w:t xml:space="preserve">Կենսաբանական ընտանիք տեղափոխված և հաստատություն մուտքը կանխարգելված երեխաների ընտանիքների բնաիրային օգնության փաթեթի տրամադրում </w:t>
      </w:r>
      <w:r w:rsidRPr="009A7D88">
        <w:rPr>
          <w:rFonts w:ascii="GHEA Grapalat" w:hAnsi="GHEA Grapalat" w:cs="Sylfaen"/>
          <w:b/>
          <w:iCs/>
          <w:kern w:val="16"/>
          <w:sz w:val="22"/>
          <w:szCs w:val="22"/>
          <w:lang w:val="hy-AM"/>
        </w:rPr>
        <w:t>(12002)</w:t>
      </w:r>
    </w:p>
    <w:p w14:paraId="2F3001C1" w14:textId="17EE7F38" w:rsidR="009A7D88" w:rsidRPr="009A7D88" w:rsidRDefault="009A7D88" w:rsidP="009A7D88">
      <w:pPr>
        <w:spacing w:after="0" w:line="240" w:lineRule="auto"/>
        <w:ind w:firstLine="720"/>
        <w:jc w:val="both"/>
        <w:rPr>
          <w:rFonts w:ascii="GHEA Grapalat" w:hAnsi="GHEA Grapalat"/>
          <w:lang w:val="hy-AM"/>
        </w:rPr>
      </w:pPr>
      <w:r w:rsidRPr="009A7D88">
        <w:rPr>
          <w:rFonts w:ascii="GHEA Grapalat" w:hAnsi="GHEA Grapalat" w:cs="Sylfaen"/>
          <w:b/>
          <w:lang w:val="hy-AM"/>
        </w:rPr>
        <w:t>ՀՀ</w:t>
      </w:r>
      <w:r w:rsidRPr="009A7D88">
        <w:rPr>
          <w:rFonts w:ascii="GHEA Grapalat" w:hAnsi="GHEA Grapalat"/>
          <w:b/>
          <w:lang w:val="hy-AM"/>
        </w:rPr>
        <w:t xml:space="preserve"> 2022 թ</w:t>
      </w:r>
      <w:r w:rsidR="00B649A0">
        <w:rPr>
          <w:rFonts w:ascii="GHEA Grapalat" w:hAnsi="GHEA Grapalat"/>
          <w:b/>
          <w:lang w:val="hy-AM"/>
        </w:rPr>
        <w:t>.</w:t>
      </w:r>
      <w:r w:rsidRPr="009A7D88">
        <w:rPr>
          <w:rFonts w:ascii="GHEA Grapalat" w:hAnsi="GHEA Grapalat"/>
          <w:b/>
          <w:lang w:val="hy-AM"/>
        </w:rPr>
        <w:t xml:space="preserve"> պետական բյուջեով </w:t>
      </w:r>
      <w:r w:rsidRPr="009A7D88">
        <w:rPr>
          <w:rFonts w:ascii="GHEA Grapalat" w:eastAsia="GHEA Grapalat" w:hAnsi="GHEA Grapalat" w:cs="GHEA Grapalat"/>
          <w:b/>
          <w:lang w:val="hy-AM"/>
        </w:rPr>
        <w:t>նախատեսվել է</w:t>
      </w:r>
      <w:r w:rsidRPr="009A7D88">
        <w:rPr>
          <w:rFonts w:ascii="GHEA Grapalat" w:hAnsi="GHEA Grapalat"/>
          <w:b/>
          <w:lang w:val="hy-AM"/>
        </w:rPr>
        <w:t xml:space="preserve"> 31,856.0 հազ. դրամ</w:t>
      </w:r>
      <w:r w:rsidRPr="009A7D88">
        <w:rPr>
          <w:rFonts w:ascii="GHEA Grapalat" w:hAnsi="GHEA Grapalat"/>
          <w:lang w:val="hy-AM"/>
        </w:rPr>
        <w:t>:</w:t>
      </w:r>
    </w:p>
    <w:p w14:paraId="1D8500B2" w14:textId="68F87D16" w:rsidR="000B4B1E" w:rsidRPr="009A7D88" w:rsidRDefault="009A7D88" w:rsidP="009A7D88">
      <w:pPr>
        <w:pStyle w:val="ListParagraph"/>
        <w:ind w:left="0" w:firstLine="720"/>
        <w:jc w:val="both"/>
        <w:rPr>
          <w:rFonts w:ascii="GHEA Grapalat" w:eastAsia="Times New Roman" w:hAnsi="GHEA Grapalat"/>
          <w:b/>
          <w:bCs/>
          <w:sz w:val="22"/>
          <w:szCs w:val="22"/>
          <w:highlight w:val="yellow"/>
          <w:lang w:val="hy-AM"/>
        </w:rPr>
      </w:pPr>
      <w:r w:rsidRPr="009A7D88">
        <w:rPr>
          <w:rFonts w:ascii="GHEA Grapalat" w:hAnsi="GHEA Grapalat" w:cs="Sylfaen"/>
          <w:b/>
          <w:iCs/>
          <w:kern w:val="16"/>
          <w:sz w:val="22"/>
          <w:szCs w:val="22"/>
          <w:lang w:val="hy-AM"/>
        </w:rPr>
        <w:t>ՀՀ ՄԺԾ ծրագրով</w:t>
      </w:r>
      <w:r w:rsidRPr="009A7D88">
        <w:rPr>
          <w:rFonts w:ascii="GHEA Grapalat" w:hAnsi="GHEA Grapalat" w:cs="Sylfaen"/>
          <w:iCs/>
          <w:kern w:val="16"/>
          <w:sz w:val="22"/>
          <w:szCs w:val="22"/>
          <w:lang w:val="hy-AM"/>
        </w:rPr>
        <w:t xml:space="preserve"> </w:t>
      </w:r>
      <w:r w:rsidRPr="009A7D88">
        <w:rPr>
          <w:rFonts w:ascii="GHEA Grapalat" w:hAnsi="GHEA Grapalat" w:cs="Sylfaen"/>
          <w:b/>
          <w:iCs/>
          <w:kern w:val="16"/>
          <w:sz w:val="22"/>
          <w:szCs w:val="22"/>
          <w:lang w:val="hy-AM"/>
        </w:rPr>
        <w:t>2023 թվականից միջոցառման կիրարկումը կասեցվում է:</w:t>
      </w:r>
    </w:p>
    <w:p w14:paraId="12786A1C" w14:textId="77777777" w:rsidR="000B4B1E" w:rsidRPr="005B6125" w:rsidRDefault="000B4B1E" w:rsidP="000B4B1E">
      <w:pPr>
        <w:pStyle w:val="ListParagraph"/>
        <w:ind w:left="0"/>
        <w:jc w:val="both"/>
        <w:rPr>
          <w:rFonts w:ascii="GHEA Grapalat" w:eastAsia="Times New Roman" w:hAnsi="GHEA Grapalat"/>
          <w:b/>
          <w:bCs/>
          <w:color w:val="000000"/>
          <w:sz w:val="22"/>
          <w:szCs w:val="22"/>
          <w:highlight w:val="yellow"/>
          <w:lang w:val="hy-AM"/>
        </w:rPr>
      </w:pPr>
    </w:p>
    <w:p w14:paraId="318F3BC3" w14:textId="77777777" w:rsidR="00B649A0" w:rsidRPr="002F2651" w:rsidRDefault="00B649A0" w:rsidP="00B649A0">
      <w:pPr>
        <w:pStyle w:val="Text"/>
        <w:numPr>
          <w:ilvl w:val="0"/>
          <w:numId w:val="11"/>
        </w:numPr>
        <w:spacing w:after="0"/>
        <w:ind w:left="0" w:firstLine="0"/>
        <w:rPr>
          <w:rFonts w:ascii="GHEA Grapalat" w:hAnsi="GHEA Grapalat" w:cs="Sylfaen"/>
          <w:b/>
          <w:iCs/>
          <w:kern w:val="16"/>
          <w:lang w:val="hy-AM"/>
        </w:rPr>
      </w:pPr>
      <w:r w:rsidRPr="002F2651">
        <w:rPr>
          <w:rFonts w:ascii="GHEA Grapalat" w:hAnsi="GHEA Grapalat" w:cs="Sylfaen"/>
          <w:b/>
          <w:iCs/>
          <w:kern w:val="16"/>
          <w:lang w:val="hy-AM"/>
        </w:rPr>
        <w:t>Երեխաների շուրջօրյա խնամքի բնակչության սոցիալական պաշտպանության հաստատությունների շրջանավարտներին միանվագ դրամական օգնության տրամադրում (12003)</w:t>
      </w:r>
    </w:p>
    <w:p w14:paraId="5EF4692D" w14:textId="77777777" w:rsidR="00B649A0" w:rsidRPr="002F2651" w:rsidRDefault="00B649A0" w:rsidP="00B649A0">
      <w:pPr>
        <w:spacing w:after="0" w:line="240" w:lineRule="auto"/>
        <w:ind w:firstLine="540"/>
        <w:jc w:val="both"/>
        <w:rPr>
          <w:rFonts w:ascii="GHEA Grapalat" w:eastAsia="Times New Roman" w:hAnsi="GHEA Grapalat"/>
          <w:lang w:val="hy-AM"/>
        </w:rPr>
      </w:pPr>
      <w:r w:rsidRPr="002F2651">
        <w:rPr>
          <w:rFonts w:ascii="GHEA Grapalat" w:eastAsia="Times New Roman" w:hAnsi="GHEA Grapalat" w:cs="Sylfaen"/>
          <w:lang w:val="hy-AM"/>
        </w:rPr>
        <w:t>Միջոցառման</w:t>
      </w:r>
      <w:r w:rsidRPr="002F2651">
        <w:rPr>
          <w:rFonts w:ascii="GHEA Grapalat" w:eastAsia="Times New Roman" w:hAnsi="GHEA Grapalat"/>
          <w:lang w:val="hy-AM"/>
        </w:rPr>
        <w:t xml:space="preserve"> շուրջօրյա խնամքի շրջանակում, բնակչության սոցիալական պաշտպանության հաստատությունների շրջանավարտներին տրամադրվում է միանվագ դրամական օգնություն:</w:t>
      </w:r>
    </w:p>
    <w:p w14:paraId="6173CC2C" w14:textId="77777777" w:rsidR="00B649A0" w:rsidRPr="00607D3C" w:rsidRDefault="00B649A0" w:rsidP="00B649A0">
      <w:pPr>
        <w:pStyle w:val="Text"/>
        <w:spacing w:after="0"/>
        <w:ind w:firstLine="540"/>
        <w:rPr>
          <w:rFonts w:ascii="GHEA Grapalat" w:hAnsi="GHEA Grapalat" w:cs="Sylfaen"/>
          <w:iCs/>
          <w:kern w:val="16"/>
          <w:lang w:val="hy-AM"/>
        </w:rPr>
      </w:pPr>
      <w:r w:rsidRPr="002F2651">
        <w:rPr>
          <w:rFonts w:ascii="GHEA Grapalat" w:hAnsi="GHEA Grapalat" w:cs="Sylfaen"/>
          <w:iCs/>
          <w:kern w:val="16"/>
          <w:lang w:val="hy-AM"/>
        </w:rPr>
        <w:t xml:space="preserve">Ծրագրի շրջանակում նախատեսվել է միանվագ աջակցության գումար տրամադրել մանկատան 4 շրջանավարտի: Հաշվի առնելով պետության որդեգրած քաղաքականությունը, այն է՝ առանց ծնողական խնամքի մնացած երեխաների խնամքը ընտանիքատիպ մոդելով կազմակերպելը, անհրաժեշտ է ընդլայնել ծառայությունը ստացող շահառուների շրջանակը՝ ընդգրկելով առանց ծնողական խնամքի մնացած երեխաներին և/կամ առանց ծնողական խնամքի մնացած երեխաների թվին պատկանող անձանց, որոնք խնամք են ստանում նաև խնամատար ընտանիքում և 18 տարին լրանալու </w:t>
      </w:r>
      <w:r w:rsidRPr="00607D3C">
        <w:rPr>
          <w:rFonts w:ascii="GHEA Grapalat" w:hAnsi="GHEA Grapalat" w:cs="Sylfaen"/>
          <w:iCs/>
          <w:kern w:val="16"/>
          <w:lang w:val="hy-AM"/>
        </w:rPr>
        <w:t xml:space="preserve">կապակցությամբ խնամատար ընտանիքում այլևս խնամքը շարունակել չեն կարող: </w:t>
      </w:r>
    </w:p>
    <w:p w14:paraId="326C923F" w14:textId="34890D57" w:rsidR="00B649A0" w:rsidRPr="00607D3C" w:rsidRDefault="00B649A0" w:rsidP="00B649A0">
      <w:pPr>
        <w:spacing w:after="0" w:line="240" w:lineRule="auto"/>
        <w:ind w:firstLine="540"/>
        <w:jc w:val="both"/>
        <w:rPr>
          <w:rFonts w:ascii="GHEA Grapalat" w:hAnsi="GHEA Grapalat"/>
          <w:b/>
          <w:lang w:val="hy-AM"/>
        </w:rPr>
      </w:pPr>
      <w:r w:rsidRPr="00607D3C">
        <w:rPr>
          <w:rFonts w:ascii="GHEA Grapalat" w:hAnsi="GHEA Grapalat" w:cs="Sylfaen"/>
          <w:b/>
          <w:lang w:val="hy-AM"/>
        </w:rPr>
        <w:t>ՀՀ</w:t>
      </w:r>
      <w:r w:rsidRPr="00607D3C">
        <w:rPr>
          <w:rFonts w:ascii="GHEA Grapalat" w:hAnsi="GHEA Grapalat"/>
          <w:b/>
          <w:lang w:val="hy-AM"/>
        </w:rPr>
        <w:t xml:space="preserve"> 2022 թ. պետական բյուջեով </w:t>
      </w:r>
      <w:r w:rsidRPr="00607D3C">
        <w:rPr>
          <w:rFonts w:ascii="GHEA Grapalat" w:eastAsia="GHEA Grapalat" w:hAnsi="GHEA Grapalat" w:cs="GHEA Grapalat"/>
          <w:b/>
          <w:lang w:val="hy-AM"/>
        </w:rPr>
        <w:t>նախատեսվել է</w:t>
      </w:r>
      <w:r w:rsidRPr="00607D3C">
        <w:rPr>
          <w:rFonts w:ascii="GHEA Grapalat" w:hAnsi="GHEA Grapalat"/>
          <w:b/>
          <w:lang w:val="hy-AM"/>
        </w:rPr>
        <w:t xml:space="preserve"> 450.0 հազ.դրամ</w:t>
      </w:r>
      <w:r w:rsidRPr="00607D3C">
        <w:rPr>
          <w:rFonts w:ascii="GHEA Grapalat" w:hAnsi="GHEA Grapalat"/>
          <w:lang w:val="hy-AM"/>
        </w:rPr>
        <w:t>:</w:t>
      </w:r>
    </w:p>
    <w:p w14:paraId="770308C2" w14:textId="33FAEDAF" w:rsidR="00A81DEB" w:rsidRPr="00607D3C" w:rsidRDefault="00B649A0" w:rsidP="00B649A0">
      <w:pPr>
        <w:pStyle w:val="Text"/>
        <w:spacing w:after="0"/>
        <w:ind w:firstLine="540"/>
        <w:rPr>
          <w:rFonts w:ascii="GHEA Grapalat" w:hAnsi="GHEA Grapalat" w:cs="Sylfaen"/>
          <w:b/>
          <w:iCs/>
          <w:kern w:val="16"/>
          <w:lang w:val="hy-AM"/>
        </w:rPr>
      </w:pPr>
      <w:r w:rsidRPr="00607D3C">
        <w:rPr>
          <w:rFonts w:ascii="GHEA Grapalat" w:hAnsi="GHEA Grapalat" w:cs="Sylfaen"/>
          <w:b/>
          <w:iCs/>
          <w:kern w:val="16"/>
          <w:lang w:val="hy-AM"/>
        </w:rPr>
        <w:t xml:space="preserve">ՀՀ ՄԺԾ ծրագրով 2023-2025 թթ. նախատեսվում է </w:t>
      </w:r>
      <w:r w:rsidR="00607D3C" w:rsidRPr="00607D3C">
        <w:rPr>
          <w:rFonts w:ascii="GHEA Grapalat" w:hAnsi="GHEA Grapalat" w:cs="Sylfaen"/>
          <w:b/>
          <w:iCs/>
          <w:kern w:val="16"/>
          <w:lang w:val="hy-AM"/>
        </w:rPr>
        <w:t xml:space="preserve">համապատասխանաբար՝ 500.0 հազ.դրամ, 450.0 հազ դրամ և 450.0 հազ.դրամ՝ </w:t>
      </w:r>
      <w:r w:rsidRPr="00607D3C">
        <w:rPr>
          <w:rFonts w:ascii="GHEA Grapalat" w:hAnsi="GHEA Grapalat" w:cs="Sylfaen"/>
          <w:b/>
          <w:iCs/>
          <w:kern w:val="16"/>
          <w:lang w:val="hy-AM"/>
        </w:rPr>
        <w:t>համապատասխանաբար 10, 9, 9 շրջանավարտի</w:t>
      </w:r>
      <w:r w:rsidR="00607D3C" w:rsidRPr="00607D3C">
        <w:rPr>
          <w:rFonts w:ascii="GHEA Grapalat" w:hAnsi="GHEA Grapalat" w:cs="Sylfaen"/>
          <w:b/>
          <w:iCs/>
          <w:kern w:val="16"/>
          <w:lang w:val="hy-AM"/>
        </w:rPr>
        <w:t>ն միանվագ 50000 դրամ տրամադրելու նպատակով</w:t>
      </w:r>
      <w:r w:rsidRPr="00607D3C">
        <w:rPr>
          <w:rFonts w:ascii="GHEA Grapalat" w:hAnsi="GHEA Grapalat" w:cs="Sylfaen"/>
          <w:b/>
          <w:iCs/>
          <w:kern w:val="16"/>
          <w:lang w:val="hy-AM"/>
        </w:rPr>
        <w:t xml:space="preserve">: </w:t>
      </w:r>
      <w:r w:rsidR="00A81DEB" w:rsidRPr="00607D3C">
        <w:rPr>
          <w:rFonts w:ascii="GHEA Grapalat" w:hAnsi="GHEA Grapalat" w:cs="Sylfaen"/>
          <w:b/>
          <w:iCs/>
          <w:kern w:val="16"/>
          <w:highlight w:val="yellow"/>
          <w:lang w:val="hy-AM"/>
        </w:rPr>
        <w:t xml:space="preserve"> </w:t>
      </w:r>
    </w:p>
    <w:p w14:paraId="4A73EA32" w14:textId="77777777" w:rsidR="0028734F" w:rsidRPr="005B6125" w:rsidRDefault="0028734F" w:rsidP="0028734F">
      <w:pPr>
        <w:pStyle w:val="Text"/>
        <w:spacing w:after="0"/>
        <w:ind w:firstLine="540"/>
        <w:rPr>
          <w:rFonts w:ascii="GHEA Grapalat" w:hAnsi="GHEA Grapalat" w:cs="Sylfaen"/>
          <w:b/>
          <w:iCs/>
          <w:kern w:val="16"/>
          <w:highlight w:val="yellow"/>
          <w:lang w:val="hy-AM"/>
        </w:rPr>
      </w:pPr>
    </w:p>
    <w:p w14:paraId="389E3A7E" w14:textId="77777777" w:rsidR="0039539F" w:rsidRPr="002F2651" w:rsidRDefault="0039539F" w:rsidP="0039539F">
      <w:pPr>
        <w:pStyle w:val="Text"/>
        <w:numPr>
          <w:ilvl w:val="0"/>
          <w:numId w:val="11"/>
        </w:numPr>
        <w:spacing w:after="0"/>
        <w:ind w:left="0" w:firstLine="0"/>
        <w:rPr>
          <w:rFonts w:ascii="GHEA Grapalat" w:hAnsi="GHEA Grapalat" w:cs="Sylfaen"/>
          <w:b/>
          <w:iCs/>
          <w:kern w:val="16"/>
          <w:lang w:val="hy-AM"/>
        </w:rPr>
      </w:pPr>
      <w:r w:rsidRPr="002F2651">
        <w:rPr>
          <w:rFonts w:ascii="GHEA Grapalat" w:hAnsi="GHEA Grapalat" w:cs="Sylfaen"/>
          <w:b/>
          <w:iCs/>
          <w:kern w:val="16"/>
          <w:lang w:val="hy-AM"/>
        </w:rPr>
        <w:t>Խնամատար ընտանիքում երեխայի խնամքի և դաստիարակության աջակցության տրամադրում (12004)</w:t>
      </w:r>
    </w:p>
    <w:p w14:paraId="2936D4BB" w14:textId="77777777" w:rsidR="0039539F" w:rsidRDefault="0039539F" w:rsidP="0039539F">
      <w:pPr>
        <w:pStyle w:val="Text"/>
        <w:spacing w:after="0"/>
        <w:ind w:firstLine="450"/>
        <w:rPr>
          <w:rFonts w:ascii="GHEA Grapalat" w:hAnsi="GHEA Grapalat" w:cs="Sylfaen"/>
          <w:iCs/>
          <w:kern w:val="16"/>
          <w:lang w:val="hy-AM"/>
        </w:rPr>
      </w:pPr>
      <w:r w:rsidRPr="002F2651">
        <w:rPr>
          <w:rFonts w:ascii="GHEA Grapalat" w:hAnsi="GHEA Grapalat" w:cs="Sylfaen"/>
          <w:iCs/>
          <w:kern w:val="16"/>
          <w:lang w:val="hy-AM"/>
        </w:rPr>
        <w:t>Երեխայի՝ ընտանիքում ապրելու իրավունքի իրացումն ապահովելու նպատակով ոլորտի քաղաքականությունն ուղղված է առանց ծնողական խնամքի մնացած երեխաների այլընտրանքային խնամքի մոդելի զարգացմանը և հաստատություններում խնամվող երեխաների թվի կրճատմամբ ընտանիքում խնամք ստացող երեխաների թվի ավելացմանը:</w:t>
      </w:r>
    </w:p>
    <w:p w14:paraId="029AAAEF" w14:textId="2F949BD6" w:rsidR="0039539F" w:rsidRPr="0039539F" w:rsidRDefault="0039539F" w:rsidP="0039539F">
      <w:pPr>
        <w:pStyle w:val="Text"/>
        <w:spacing w:after="0"/>
        <w:ind w:firstLine="450"/>
        <w:rPr>
          <w:rFonts w:ascii="GHEA Grapalat" w:hAnsi="GHEA Grapalat" w:cs="Sylfaen"/>
          <w:b/>
          <w:iCs/>
          <w:kern w:val="16"/>
          <w:lang w:val="hy-AM"/>
        </w:rPr>
      </w:pPr>
      <w:r w:rsidRPr="002F2651">
        <w:rPr>
          <w:rFonts w:ascii="GHEA Grapalat" w:hAnsi="GHEA Grapalat" w:cs="Sylfaen"/>
          <w:iCs/>
          <w:kern w:val="16"/>
          <w:lang w:val="hy-AM"/>
        </w:rPr>
        <w:t xml:space="preserve"> </w:t>
      </w:r>
      <w:r w:rsidRPr="002F2651">
        <w:rPr>
          <w:rFonts w:ascii="GHEA Grapalat" w:hAnsi="GHEA Grapalat" w:cs="Sylfaen"/>
          <w:b/>
          <w:iCs/>
          <w:kern w:val="16"/>
          <w:lang w:val="hy-AM"/>
        </w:rPr>
        <w:t>2022 թ</w:t>
      </w:r>
      <w:r>
        <w:rPr>
          <w:rFonts w:ascii="GHEA Grapalat" w:hAnsi="GHEA Grapalat" w:cs="Sylfaen"/>
          <w:b/>
          <w:iCs/>
          <w:kern w:val="16"/>
          <w:lang w:val="hy-AM"/>
        </w:rPr>
        <w:t>.</w:t>
      </w:r>
      <w:r w:rsidRPr="002F2651">
        <w:rPr>
          <w:rFonts w:ascii="GHEA Grapalat" w:hAnsi="GHEA Grapalat" w:cs="Sylfaen"/>
          <w:b/>
          <w:iCs/>
          <w:kern w:val="16"/>
          <w:lang w:val="hy-AM"/>
        </w:rPr>
        <w:t xml:space="preserve"> նախատեսվել է կազմակերպել 88 երեխայի խնամքի իրականացումը խնամատար 61 ընտանիքում՝</w:t>
      </w:r>
      <w:r>
        <w:rPr>
          <w:rFonts w:ascii="GHEA Grapalat" w:hAnsi="GHEA Grapalat" w:cs="Sylfaen"/>
          <w:b/>
          <w:iCs/>
          <w:kern w:val="16"/>
          <w:lang w:val="hy-AM"/>
        </w:rPr>
        <w:t xml:space="preserve"> մինչև նրանց 18 տարին լրանալը, </w:t>
      </w:r>
      <w:r>
        <w:rPr>
          <w:rFonts w:ascii="GHEA Grapalat" w:hAnsi="GHEA Grapalat" w:cs="Sylfaen"/>
          <w:b/>
          <w:lang w:val="hy-AM"/>
        </w:rPr>
        <w:t xml:space="preserve">որի նպատակով </w:t>
      </w:r>
      <w:r w:rsidRPr="002F2651">
        <w:rPr>
          <w:rFonts w:ascii="GHEA Grapalat" w:hAnsi="GHEA Grapalat"/>
          <w:b/>
          <w:lang w:val="hy-AM"/>
        </w:rPr>
        <w:t xml:space="preserve">պետական բյուջեով </w:t>
      </w:r>
      <w:r w:rsidRPr="002F2651">
        <w:rPr>
          <w:rFonts w:ascii="GHEA Grapalat" w:eastAsia="GHEA Grapalat" w:hAnsi="GHEA Grapalat" w:cs="GHEA Grapalat"/>
          <w:b/>
          <w:lang w:val="hy-AM"/>
        </w:rPr>
        <w:t>հատկացվել է</w:t>
      </w:r>
      <w:r w:rsidRPr="002F2651">
        <w:rPr>
          <w:rFonts w:ascii="GHEA Grapalat" w:hAnsi="GHEA Grapalat"/>
          <w:b/>
          <w:lang w:val="hy-AM"/>
        </w:rPr>
        <w:t xml:space="preserve"> 126,920.1 հազ.դրամ</w:t>
      </w:r>
      <w:r w:rsidRPr="002F2651">
        <w:rPr>
          <w:rFonts w:ascii="GHEA Grapalat" w:hAnsi="GHEA Grapalat"/>
          <w:lang w:val="hy-AM"/>
        </w:rPr>
        <w:t>:</w:t>
      </w:r>
    </w:p>
    <w:p w14:paraId="225DAA33" w14:textId="43D25E82" w:rsidR="0039539F" w:rsidRPr="0039539F" w:rsidRDefault="0039539F" w:rsidP="0039539F">
      <w:pPr>
        <w:pStyle w:val="Text"/>
        <w:spacing w:after="0"/>
        <w:ind w:firstLine="450"/>
        <w:rPr>
          <w:rFonts w:ascii="GHEA Grapalat" w:hAnsi="GHEA Grapalat" w:cs="Sylfaen"/>
          <w:iCs/>
          <w:kern w:val="16"/>
          <w:lang w:val="hy-AM"/>
        </w:rPr>
      </w:pPr>
      <w:r w:rsidRPr="002F2651">
        <w:rPr>
          <w:rFonts w:ascii="GHEA Grapalat" w:hAnsi="GHEA Grapalat" w:cs="Sylfaen"/>
          <w:b/>
          <w:iCs/>
          <w:kern w:val="16"/>
          <w:lang w:val="hy-AM"/>
        </w:rPr>
        <w:t>2023-2025 թվականներին</w:t>
      </w:r>
      <w:r w:rsidRPr="002F2651">
        <w:rPr>
          <w:rFonts w:ascii="GHEA Grapalat" w:hAnsi="GHEA Grapalat" w:cs="Sylfaen"/>
          <w:iCs/>
          <w:kern w:val="16"/>
          <w:lang w:val="hy-AM"/>
        </w:rPr>
        <w:t xml:space="preserve"> նախատեսվում է կազմակերպել </w:t>
      </w:r>
      <w:r w:rsidRPr="0039539F">
        <w:rPr>
          <w:rFonts w:ascii="GHEA Grapalat" w:hAnsi="GHEA Grapalat" w:cs="Sylfaen"/>
          <w:iCs/>
          <w:kern w:val="16"/>
          <w:lang w:val="hy-AM"/>
        </w:rPr>
        <w:t>150</w:t>
      </w:r>
      <w:r w:rsidRPr="002F2651">
        <w:rPr>
          <w:rFonts w:ascii="GHEA Grapalat" w:hAnsi="GHEA Grapalat" w:cs="Sylfaen"/>
          <w:iCs/>
          <w:kern w:val="16"/>
          <w:lang w:val="hy-AM"/>
        </w:rPr>
        <w:t xml:space="preserve"> երեխայի խնամքի իրականացումը խնամատար </w:t>
      </w:r>
      <w:r w:rsidRPr="0039539F">
        <w:rPr>
          <w:rFonts w:ascii="GHEA Grapalat" w:hAnsi="GHEA Grapalat" w:cs="Sylfaen"/>
          <w:iCs/>
          <w:kern w:val="16"/>
          <w:lang w:val="hy-AM"/>
        </w:rPr>
        <w:t>115</w:t>
      </w:r>
      <w:r w:rsidRPr="002F2651">
        <w:rPr>
          <w:rFonts w:ascii="GHEA Grapalat" w:hAnsi="GHEA Grapalat" w:cs="Sylfaen"/>
          <w:iCs/>
          <w:kern w:val="16"/>
          <w:lang w:val="hy-AM"/>
        </w:rPr>
        <w:t xml:space="preserve"> ընտանիքում՝ մինչև նրանց 18 տարին լրանալը:</w:t>
      </w:r>
    </w:p>
    <w:p w14:paraId="55D6280B" w14:textId="54811240" w:rsidR="005F43A7" w:rsidRPr="0039539F" w:rsidRDefault="0039539F" w:rsidP="0039539F">
      <w:pPr>
        <w:pStyle w:val="Text"/>
        <w:spacing w:after="0"/>
        <w:ind w:firstLine="450"/>
        <w:rPr>
          <w:rFonts w:ascii="GHEA Grapalat" w:hAnsi="GHEA Grapalat" w:cs="Sylfaen"/>
          <w:b/>
          <w:iCs/>
          <w:kern w:val="16"/>
          <w:szCs w:val="22"/>
          <w:highlight w:val="yellow"/>
          <w:lang w:val="hy-AM"/>
        </w:rPr>
      </w:pPr>
      <w:r w:rsidRPr="00A96428">
        <w:rPr>
          <w:rFonts w:ascii="GHEA Grapalat" w:hAnsi="GHEA Grapalat" w:cs="Sylfaen"/>
          <w:b/>
          <w:iCs/>
          <w:kern w:val="16"/>
          <w:lang w:val="hy-AM"/>
        </w:rPr>
        <w:t xml:space="preserve">ՀՀ ՄԺԾ ծրագրով 2023-2025 թվականներին յուրաքանչյուր տարվա  համար նախատեսվում է՝ </w:t>
      </w:r>
      <w:r w:rsidRPr="0039539F">
        <w:rPr>
          <w:rFonts w:ascii="GHEA Grapalat" w:eastAsia="Calibri" w:hAnsi="GHEA Grapalat" w:cs="Sylfaen"/>
          <w:b/>
          <w:bCs/>
          <w:szCs w:val="22"/>
          <w:lang w:val="hy-AM"/>
        </w:rPr>
        <w:t>309,877.6</w:t>
      </w:r>
      <w:r w:rsidRPr="0039539F">
        <w:rPr>
          <w:rFonts w:ascii="GHEA Grapalat" w:eastAsia="Calibri" w:hAnsi="GHEA Grapalat" w:cs="Sylfaen"/>
          <w:bCs/>
          <w:szCs w:val="22"/>
          <w:lang w:val="hy-AM"/>
        </w:rPr>
        <w:t xml:space="preserve"> </w:t>
      </w:r>
      <w:r w:rsidRPr="0039539F">
        <w:rPr>
          <w:rFonts w:ascii="GHEA Grapalat" w:hAnsi="GHEA Grapalat" w:cs="Sylfaen"/>
          <w:b/>
          <w:iCs/>
          <w:kern w:val="16"/>
          <w:szCs w:val="22"/>
          <w:lang w:val="hy-AM"/>
        </w:rPr>
        <w:t>հազ. դրամ:</w:t>
      </w:r>
    </w:p>
    <w:p w14:paraId="13CB042B" w14:textId="77777777" w:rsidR="0028734F" w:rsidRPr="005B6125" w:rsidRDefault="0028734F" w:rsidP="0028734F">
      <w:pPr>
        <w:spacing w:after="0" w:line="240" w:lineRule="auto"/>
        <w:jc w:val="both"/>
        <w:rPr>
          <w:rFonts w:ascii="GHEA Grapalat" w:eastAsia="Times New Roman" w:hAnsi="GHEA Grapalat" w:cs="Times New Roman"/>
          <w:b/>
          <w:bCs/>
          <w:color w:val="000000"/>
          <w:highlight w:val="yellow"/>
          <w:lang w:val="hy-AM"/>
        </w:rPr>
      </w:pPr>
    </w:p>
    <w:p w14:paraId="58D85917" w14:textId="63ABB3EB" w:rsidR="00D4445B" w:rsidRPr="00D4445B" w:rsidRDefault="0028734F" w:rsidP="00D4445B">
      <w:pPr>
        <w:pStyle w:val="Text"/>
        <w:numPr>
          <w:ilvl w:val="0"/>
          <w:numId w:val="11"/>
        </w:numPr>
        <w:spacing w:after="0"/>
        <w:ind w:left="0" w:firstLine="0"/>
        <w:rPr>
          <w:rFonts w:ascii="GHEA Grapalat" w:hAnsi="GHEA Grapalat"/>
          <w:b/>
          <w:lang w:val="hy-AM"/>
        </w:rPr>
      </w:pPr>
      <w:r w:rsidRPr="00D4445B">
        <w:rPr>
          <w:rFonts w:ascii="GHEA Grapalat" w:hAnsi="GHEA Grapalat"/>
          <w:b/>
          <w:lang w:val="hy-AM"/>
        </w:rPr>
        <w:t>Մարդկանց թրաֆիքինգի և/կամ շահագործման զոհերին միանվագ դրամական փոխհատուցման տրամադրում (12005)</w:t>
      </w:r>
    </w:p>
    <w:p w14:paraId="41EB5E05" w14:textId="4D2238CE" w:rsidR="00D4445B" w:rsidRPr="00D4445B" w:rsidRDefault="00D4445B" w:rsidP="00D4445B">
      <w:pPr>
        <w:spacing w:after="0" w:line="240" w:lineRule="auto"/>
        <w:ind w:firstLine="540"/>
        <w:jc w:val="both"/>
        <w:rPr>
          <w:rFonts w:ascii="GHEA Grapalat" w:eastAsia="Times New Roman" w:hAnsi="GHEA Grapalat" w:cs="Times New Roman"/>
          <w:lang w:val="hy-AM"/>
        </w:rPr>
      </w:pPr>
      <w:r w:rsidRPr="00D4445B">
        <w:rPr>
          <w:rFonts w:ascii="GHEA Grapalat" w:eastAsia="Times New Roman" w:hAnsi="GHEA Grapalat" w:cs="Times New Roman"/>
          <w:lang w:val="hy-AM"/>
        </w:rPr>
        <w:t xml:space="preserve">Միջոցառման նպատակը  անձի թրաֆիքինգի և շահագործման ենթարկվելու արդյունքում կրած վնասների մասնակի փոխհատուցումն է: Դրամական փոխհատուցման իրավունքը տարածվում է այն </w:t>
      </w:r>
      <w:r w:rsidRPr="00D4445B">
        <w:rPr>
          <w:rFonts w:ascii="GHEA Grapalat" w:eastAsia="Times New Roman" w:hAnsi="GHEA Grapalat" w:cs="Times New Roman"/>
          <w:lang w:val="hy-AM"/>
        </w:rPr>
        <w:lastRenderedPageBreak/>
        <w:t>անձանց վրա, ովքեր զոհ կամ հատուկ կատեգորիայի զոհ են ճանաչվել: Նախատեսվում է դրամական փոխհատուցում մինչև 7 անձի համար:</w:t>
      </w:r>
    </w:p>
    <w:p w14:paraId="7D82C38C" w14:textId="77777777" w:rsidR="00D4445B" w:rsidRPr="00D4445B" w:rsidRDefault="00D4445B" w:rsidP="00D4445B">
      <w:pPr>
        <w:spacing w:after="0" w:line="240" w:lineRule="auto"/>
        <w:ind w:firstLine="450"/>
        <w:jc w:val="both"/>
        <w:rPr>
          <w:rFonts w:ascii="GHEA Grapalat" w:hAnsi="GHEA Grapalat"/>
          <w:b/>
          <w:lang w:val="hy-AM"/>
        </w:rPr>
      </w:pPr>
      <w:r w:rsidRPr="00D4445B">
        <w:rPr>
          <w:rFonts w:ascii="GHEA Grapalat" w:hAnsi="GHEA Grapalat" w:cs="Sylfaen"/>
          <w:b/>
          <w:lang w:val="hy-AM"/>
        </w:rPr>
        <w:t>ՀՀ</w:t>
      </w:r>
      <w:r w:rsidRPr="00D4445B">
        <w:rPr>
          <w:rFonts w:ascii="GHEA Grapalat" w:hAnsi="GHEA Grapalat"/>
          <w:b/>
          <w:lang w:val="hy-AM"/>
        </w:rPr>
        <w:t xml:space="preserve"> 2022 թ. պետական բյուջեով </w:t>
      </w:r>
      <w:r w:rsidRPr="00D4445B">
        <w:rPr>
          <w:rFonts w:ascii="GHEA Grapalat" w:eastAsia="GHEA Grapalat" w:hAnsi="GHEA Grapalat" w:cs="GHEA Grapalat"/>
          <w:b/>
          <w:lang w:val="hy-AM"/>
        </w:rPr>
        <w:t>հատկացվել է</w:t>
      </w:r>
      <w:r w:rsidRPr="00D4445B">
        <w:rPr>
          <w:rFonts w:ascii="GHEA Grapalat" w:hAnsi="GHEA Grapalat"/>
          <w:b/>
          <w:lang w:val="hy-AM"/>
        </w:rPr>
        <w:t xml:space="preserve"> 1,750.0 հազ. դրամ</w:t>
      </w:r>
      <w:r w:rsidRPr="00D4445B">
        <w:rPr>
          <w:rFonts w:ascii="GHEA Grapalat" w:hAnsi="GHEA Grapalat"/>
          <w:lang w:val="hy-AM"/>
        </w:rPr>
        <w:t>:</w:t>
      </w:r>
    </w:p>
    <w:p w14:paraId="2A339554" w14:textId="15A1923F" w:rsidR="00963A02" w:rsidRPr="00D4445B" w:rsidRDefault="00D4445B" w:rsidP="00D4445B">
      <w:pPr>
        <w:spacing w:after="0" w:line="240" w:lineRule="auto"/>
        <w:ind w:firstLine="450"/>
        <w:jc w:val="both"/>
        <w:rPr>
          <w:rFonts w:ascii="GHEA Grapalat" w:hAnsi="GHEA Grapalat"/>
          <w:color w:val="FF0000"/>
          <w:shd w:val="clear" w:color="auto" w:fill="FFFFFF"/>
          <w:lang w:val="hy-AM"/>
        </w:rPr>
      </w:pPr>
      <w:r w:rsidRPr="00D4445B">
        <w:rPr>
          <w:rFonts w:ascii="GHEA Grapalat" w:eastAsia="Times New Roman" w:hAnsi="GHEA Grapalat" w:cs="Times New Roman"/>
          <w:b/>
          <w:bCs/>
          <w:color w:val="000000"/>
          <w:lang w:val="hy-AM"/>
        </w:rPr>
        <w:t>Սույն միջոցառման իրականացման համար՝ ՀՀ ՄԺԾ 2023-2025թթ. ծրագրով  նախատեսվում է յուրաքանչյուր տարի 1,750 հազ. դրամ՝ 7 անձի դրամական փոխհատուցման համար</w:t>
      </w:r>
      <w:r w:rsidRPr="00D4445B">
        <w:rPr>
          <w:rFonts w:ascii="GHEA Grapalat" w:hAnsi="GHEA Grapalat"/>
          <w:color w:val="FF0000"/>
          <w:shd w:val="clear" w:color="auto" w:fill="FFFFFF"/>
          <w:lang w:val="hy-AM"/>
        </w:rPr>
        <w:t>։</w:t>
      </w:r>
    </w:p>
    <w:p w14:paraId="17F48FB6" w14:textId="77777777" w:rsidR="00EA0E0E" w:rsidRPr="00D4445B" w:rsidRDefault="00EA0E0E" w:rsidP="0028734F">
      <w:pPr>
        <w:spacing w:after="0" w:line="240" w:lineRule="auto"/>
        <w:ind w:firstLine="450"/>
        <w:jc w:val="both"/>
        <w:rPr>
          <w:rFonts w:ascii="GHEA Grapalat" w:eastAsia="Times New Roman" w:hAnsi="GHEA Grapalat" w:cs="Times New Roman"/>
          <w:b/>
          <w:bCs/>
          <w:color w:val="000000"/>
          <w:lang w:val="hy-AM"/>
        </w:rPr>
      </w:pPr>
    </w:p>
    <w:p w14:paraId="7AC604FB" w14:textId="4016D2B4" w:rsidR="00D4445B" w:rsidRPr="00D4445B" w:rsidRDefault="00EA0E0E" w:rsidP="00D4445B">
      <w:pPr>
        <w:pStyle w:val="Text"/>
        <w:numPr>
          <w:ilvl w:val="0"/>
          <w:numId w:val="11"/>
        </w:numPr>
        <w:spacing w:after="0"/>
        <w:ind w:left="0" w:firstLine="0"/>
        <w:rPr>
          <w:rFonts w:ascii="GHEA Grapalat" w:hAnsi="GHEA Grapalat" w:cs="Garamond"/>
          <w:b/>
          <w:szCs w:val="22"/>
          <w:lang w:val="hy-AM"/>
        </w:rPr>
      </w:pPr>
      <w:r w:rsidRPr="00D4445B">
        <w:rPr>
          <w:rFonts w:ascii="GHEA Grapalat" w:hAnsi="GHEA Grapalat" w:cs="Arial Armenian"/>
          <w:b/>
          <w:szCs w:val="22"/>
          <w:lang w:val="hy-AM"/>
        </w:rPr>
        <w:t>Ընտանիքում բռնության ենթարկվ</w:t>
      </w:r>
      <w:r w:rsidR="0017345C" w:rsidRPr="00D4445B">
        <w:rPr>
          <w:rFonts w:ascii="GHEA Grapalat" w:hAnsi="GHEA Grapalat" w:cs="Arial Armenian"/>
          <w:b/>
          <w:szCs w:val="22"/>
          <w:lang w:val="hy-AM"/>
        </w:rPr>
        <w:t>ածների ժամանակավոր աջակցություն</w:t>
      </w:r>
      <w:r w:rsidRPr="00D4445B">
        <w:rPr>
          <w:rFonts w:ascii="GHEA Grapalat" w:hAnsi="GHEA Grapalat" w:cs="Arial Armenian"/>
          <w:b/>
          <w:szCs w:val="22"/>
          <w:lang w:val="hy-AM"/>
        </w:rPr>
        <w:t xml:space="preserve"> (</w:t>
      </w:r>
      <w:r w:rsidRPr="00D4445B">
        <w:rPr>
          <w:rFonts w:ascii="GHEA Grapalat" w:hAnsi="GHEA Grapalat" w:cs="Garamond"/>
          <w:b/>
          <w:szCs w:val="22"/>
          <w:lang w:val="hy-AM"/>
        </w:rPr>
        <w:t>12006)</w:t>
      </w:r>
    </w:p>
    <w:p w14:paraId="135947C8" w14:textId="08A8A411" w:rsidR="00D4445B" w:rsidRPr="00D4445B" w:rsidRDefault="00D4445B" w:rsidP="00D4445B">
      <w:pPr>
        <w:pStyle w:val="mechtex"/>
        <w:ind w:firstLine="540"/>
        <w:jc w:val="both"/>
        <w:rPr>
          <w:rFonts w:ascii="GHEA Grapalat" w:hAnsi="GHEA Grapalat"/>
          <w:kern w:val="16"/>
          <w:lang w:val="af-ZA"/>
        </w:rPr>
      </w:pPr>
      <w:r w:rsidRPr="00D4445B">
        <w:rPr>
          <w:rFonts w:ascii="GHEA Grapalat" w:hAnsi="GHEA Grapalat"/>
          <w:lang w:val="hy-AM"/>
        </w:rPr>
        <w:t xml:space="preserve">Սույն միջոցառման </w:t>
      </w:r>
      <w:r w:rsidRPr="00D4445B">
        <w:rPr>
          <w:rFonts w:ascii="GHEA Grapalat" w:hAnsi="GHEA Grapalat" w:cs="Garamond"/>
          <w:lang w:val="hy-AM"/>
        </w:rPr>
        <w:t xml:space="preserve">շրջանակներում նախատեսվում է </w:t>
      </w:r>
      <w:r w:rsidRPr="00D4445B">
        <w:rPr>
          <w:rFonts w:ascii="GHEA Grapalat" w:hAnsi="GHEA Grapalat"/>
          <w:lang w:val="hy-AM"/>
        </w:rPr>
        <w:t>ը</w:t>
      </w:r>
      <w:r w:rsidRPr="00D4445B">
        <w:rPr>
          <w:rFonts w:ascii="GHEA Grapalat" w:hAnsi="GHEA Grapalat" w:cs="Arial"/>
          <w:lang w:val="hy-AM"/>
        </w:rPr>
        <w:t xml:space="preserve">նտանիքում բռնության ենթարկված </w:t>
      </w:r>
      <w:r w:rsidRPr="00D4445B">
        <w:rPr>
          <w:rFonts w:ascii="GHEA Grapalat" w:hAnsi="GHEA Grapalat"/>
          <w:kern w:val="16"/>
          <w:lang w:val="hy-AM"/>
        </w:rPr>
        <w:t>շուրջ</w:t>
      </w:r>
      <w:r w:rsidRPr="00D4445B">
        <w:rPr>
          <w:rFonts w:ascii="GHEA Grapalat" w:hAnsi="GHEA Grapalat"/>
          <w:kern w:val="16"/>
          <w:lang w:val="af-ZA"/>
        </w:rPr>
        <w:t xml:space="preserve"> 100 </w:t>
      </w:r>
      <w:r w:rsidRPr="00D4445B">
        <w:rPr>
          <w:rFonts w:ascii="GHEA Grapalat" w:hAnsi="GHEA Grapalat"/>
          <w:kern w:val="16"/>
          <w:lang w:val="hy-AM"/>
        </w:rPr>
        <w:t>անձանց</w:t>
      </w:r>
      <w:r w:rsidRPr="00D4445B">
        <w:rPr>
          <w:rFonts w:ascii="GHEA Grapalat" w:hAnsi="GHEA Grapalat" w:cs="Arial"/>
          <w:lang w:val="hy-AM"/>
        </w:rPr>
        <w:t xml:space="preserve"> </w:t>
      </w:r>
      <w:r w:rsidRPr="00D4445B">
        <w:rPr>
          <w:rFonts w:ascii="GHEA Grapalat" w:hAnsi="GHEA Grapalat"/>
          <w:lang w:val="af-ZA"/>
        </w:rPr>
        <w:t xml:space="preserve">տրամադրել </w:t>
      </w:r>
      <w:r w:rsidRPr="00D4445B">
        <w:rPr>
          <w:rFonts w:ascii="GHEA Grapalat" w:hAnsi="GHEA Grapalat" w:cs="Arial"/>
          <w:lang w:val="hy-AM"/>
        </w:rPr>
        <w:t>ոչ ավելի</w:t>
      </w:r>
      <w:r w:rsidRPr="00D4445B">
        <w:rPr>
          <w:rFonts w:ascii="GHEA Grapalat" w:hAnsi="GHEA Grapalat" w:cs="Arial"/>
          <w:lang w:val="af-ZA"/>
        </w:rPr>
        <w:t>,</w:t>
      </w:r>
      <w:r w:rsidRPr="00D4445B">
        <w:rPr>
          <w:rFonts w:ascii="GHEA Grapalat" w:hAnsi="GHEA Grapalat" w:cs="Arial"/>
          <w:lang w:val="hy-AM"/>
        </w:rPr>
        <w:t xml:space="preserve"> քան</w:t>
      </w:r>
      <w:r w:rsidRPr="00D4445B">
        <w:rPr>
          <w:rFonts w:ascii="GHEA Grapalat" w:hAnsi="GHEA Grapalat"/>
          <w:lang w:val="af-ZA"/>
        </w:rPr>
        <w:t xml:space="preserve"> 150.0 </w:t>
      </w:r>
      <w:r w:rsidRPr="00D4445B">
        <w:rPr>
          <w:rFonts w:ascii="GHEA Grapalat" w:hAnsi="GHEA Grapalat" w:cs="Arial"/>
          <w:lang w:val="hy-AM"/>
        </w:rPr>
        <w:t>հազ</w:t>
      </w:r>
      <w:r w:rsidRPr="00D4445B">
        <w:rPr>
          <w:rFonts w:ascii="GHEA Grapalat" w:hAnsi="GHEA Grapalat" w:cs="Arial"/>
          <w:lang w:val="af-ZA"/>
        </w:rPr>
        <w:t>.</w:t>
      </w:r>
      <w:r w:rsidRPr="00D4445B">
        <w:rPr>
          <w:rFonts w:ascii="GHEA Grapalat" w:hAnsi="GHEA Grapalat" w:cs="Arial"/>
          <w:lang w:val="hy-AM"/>
        </w:rPr>
        <w:t xml:space="preserve">դրամի չափով ֆինանսական աջակցություն՝ ՀՀ </w:t>
      </w:r>
      <w:r w:rsidRPr="00D4445B">
        <w:rPr>
          <w:rFonts w:ascii="GHEA Grapalat" w:hAnsi="GHEA Grapalat"/>
          <w:lang w:val="hy-AM"/>
        </w:rPr>
        <w:t>կառավա</w:t>
      </w:r>
      <w:r w:rsidRPr="00D4445B">
        <w:rPr>
          <w:rFonts w:ascii="GHEA Grapalat" w:hAnsi="GHEA Grapalat"/>
          <w:lang w:val="af-ZA"/>
        </w:rPr>
        <w:softHyphen/>
      </w:r>
      <w:r w:rsidRPr="00D4445B">
        <w:rPr>
          <w:rFonts w:ascii="GHEA Grapalat" w:hAnsi="GHEA Grapalat"/>
          <w:lang w:val="hy-AM"/>
        </w:rPr>
        <w:t>րության</w:t>
      </w:r>
      <w:r>
        <w:rPr>
          <w:rFonts w:ascii="GHEA Grapalat" w:hAnsi="GHEA Grapalat"/>
          <w:lang w:val="af-ZA"/>
        </w:rPr>
        <w:t xml:space="preserve"> 2019</w:t>
      </w:r>
      <w:r w:rsidRPr="00D4445B">
        <w:rPr>
          <w:rFonts w:ascii="GHEA Grapalat" w:hAnsi="GHEA Grapalat" w:cs="Sylfaen"/>
          <w:lang w:val="hy-AM"/>
        </w:rPr>
        <w:t>թ.</w:t>
      </w:r>
      <w:r>
        <w:rPr>
          <w:rFonts w:ascii="GHEA Grapalat" w:hAnsi="GHEA Grapalat" w:cs="Sylfaen"/>
          <w:lang w:val="hy-AM"/>
        </w:rPr>
        <w:t xml:space="preserve"> </w:t>
      </w:r>
      <w:r w:rsidRPr="00D4445B">
        <w:rPr>
          <w:rFonts w:ascii="GHEA Grapalat" w:hAnsi="GHEA Grapalat"/>
          <w:lang w:val="hy-AM"/>
        </w:rPr>
        <w:t>մարտի</w:t>
      </w:r>
      <w:r w:rsidRPr="00D4445B">
        <w:rPr>
          <w:rFonts w:ascii="GHEA Grapalat" w:hAnsi="GHEA Grapalat"/>
          <w:lang w:val="af-ZA"/>
        </w:rPr>
        <w:t xml:space="preserve"> 29-</w:t>
      </w:r>
      <w:r w:rsidRPr="00D4445B">
        <w:rPr>
          <w:rFonts w:ascii="GHEA Grapalat" w:hAnsi="GHEA Grapalat"/>
          <w:lang w:val="hy-AM"/>
        </w:rPr>
        <w:t>ի</w:t>
      </w:r>
      <w:r w:rsidRPr="00D4445B">
        <w:rPr>
          <w:rFonts w:ascii="GHEA Grapalat" w:hAnsi="GHEA Grapalat"/>
          <w:lang w:val="af-ZA"/>
        </w:rPr>
        <w:t xml:space="preserve"> N</w:t>
      </w:r>
      <w:r>
        <w:rPr>
          <w:rFonts w:ascii="GHEA Grapalat" w:hAnsi="GHEA Grapalat"/>
          <w:lang w:val="hy-AM"/>
        </w:rPr>
        <w:t xml:space="preserve"> </w:t>
      </w:r>
      <w:r w:rsidRPr="00D4445B">
        <w:rPr>
          <w:rFonts w:ascii="GHEA Grapalat" w:hAnsi="GHEA Grapalat"/>
          <w:lang w:val="af-ZA"/>
        </w:rPr>
        <w:t>333-</w:t>
      </w:r>
      <w:r w:rsidRPr="00D4445B">
        <w:rPr>
          <w:rFonts w:ascii="GHEA Grapalat" w:hAnsi="GHEA Grapalat"/>
          <w:lang w:val="hy-AM"/>
        </w:rPr>
        <w:t>Ն</w:t>
      </w:r>
      <w:r w:rsidRPr="00D4445B">
        <w:rPr>
          <w:rFonts w:ascii="GHEA Grapalat" w:hAnsi="GHEA Grapalat"/>
          <w:lang w:val="af-ZA"/>
        </w:rPr>
        <w:t xml:space="preserve"> որոշմամբ սահմանված դրույթների </w:t>
      </w:r>
      <w:r w:rsidRPr="00D4445B">
        <w:rPr>
          <w:rFonts w:ascii="GHEA Grapalat" w:hAnsi="GHEA Grapalat"/>
          <w:lang w:val="hy-AM"/>
        </w:rPr>
        <w:t>պահանջներին համապատասխան</w:t>
      </w:r>
      <w:r>
        <w:rPr>
          <w:rFonts w:ascii="GHEA Grapalat" w:hAnsi="GHEA Grapalat"/>
          <w:lang w:val="hy-AM"/>
        </w:rPr>
        <w:t>:</w:t>
      </w:r>
      <w:r w:rsidRPr="00D4445B">
        <w:rPr>
          <w:rFonts w:ascii="GHEA Grapalat" w:hAnsi="GHEA Grapalat"/>
          <w:lang w:val="hy-AM"/>
        </w:rPr>
        <w:t xml:space="preserve"> </w:t>
      </w:r>
    </w:p>
    <w:p w14:paraId="6323878A" w14:textId="48AAE6FC" w:rsidR="00D4445B" w:rsidRPr="00D4445B" w:rsidRDefault="00D4445B" w:rsidP="00D4445B">
      <w:pPr>
        <w:spacing w:after="0" w:line="240" w:lineRule="auto"/>
        <w:ind w:firstLine="450"/>
        <w:jc w:val="both"/>
        <w:rPr>
          <w:rFonts w:ascii="GHEA Grapalat" w:hAnsi="GHEA Grapalat"/>
          <w:b/>
          <w:lang w:val="hy-AM"/>
        </w:rPr>
      </w:pPr>
      <w:r w:rsidRPr="00D4445B">
        <w:rPr>
          <w:rFonts w:ascii="GHEA Grapalat" w:hAnsi="GHEA Grapalat" w:cs="Sylfaen"/>
          <w:b/>
          <w:lang w:val="hy-AM"/>
        </w:rPr>
        <w:t>ՀՀ</w:t>
      </w:r>
      <w:r w:rsidRPr="00D4445B">
        <w:rPr>
          <w:rFonts w:ascii="GHEA Grapalat" w:hAnsi="GHEA Grapalat"/>
          <w:b/>
          <w:lang w:val="hy-AM"/>
        </w:rPr>
        <w:t xml:space="preserve"> 2022թ. պետական բյուջեով </w:t>
      </w:r>
      <w:r w:rsidRPr="00D4445B">
        <w:rPr>
          <w:rFonts w:ascii="GHEA Grapalat" w:eastAsia="GHEA Grapalat" w:hAnsi="GHEA Grapalat" w:cs="GHEA Grapalat"/>
          <w:b/>
          <w:lang w:val="hy-AM"/>
        </w:rPr>
        <w:t>հատկացվել է</w:t>
      </w:r>
      <w:r w:rsidRPr="00D4445B">
        <w:rPr>
          <w:rFonts w:ascii="GHEA Grapalat" w:hAnsi="GHEA Grapalat"/>
          <w:b/>
          <w:lang w:val="hy-AM"/>
        </w:rPr>
        <w:t xml:space="preserve"> 9,259.0 հազ. դրամ</w:t>
      </w:r>
      <w:r w:rsidRPr="00D4445B">
        <w:rPr>
          <w:rFonts w:ascii="GHEA Grapalat" w:hAnsi="GHEA Grapalat" w:cs="Calibri"/>
          <w:lang w:val="hy-AM"/>
        </w:rPr>
        <w:t>։</w:t>
      </w:r>
    </w:p>
    <w:p w14:paraId="64881505" w14:textId="6513A8B3" w:rsidR="0017345C" w:rsidRPr="00D4445B" w:rsidRDefault="00D4445B" w:rsidP="00D4445B">
      <w:pPr>
        <w:pStyle w:val="ListParagraph"/>
        <w:ind w:left="0" w:firstLine="450"/>
        <w:jc w:val="both"/>
        <w:rPr>
          <w:rFonts w:ascii="GHEA Grapalat" w:hAnsi="GHEA Grapalat" w:cs="Calibri"/>
          <w:b/>
          <w:sz w:val="22"/>
          <w:szCs w:val="22"/>
          <w:lang w:val="af-ZA"/>
        </w:rPr>
      </w:pPr>
      <w:r w:rsidRPr="00D4445B">
        <w:rPr>
          <w:rFonts w:ascii="GHEA Grapalat" w:eastAsia="Times New Roman" w:hAnsi="GHEA Grapalat"/>
          <w:b/>
          <w:bCs/>
          <w:color w:val="000000"/>
          <w:sz w:val="22"/>
          <w:szCs w:val="22"/>
          <w:lang w:val="hy-AM"/>
        </w:rPr>
        <w:t xml:space="preserve">Սույն միջոցառման իրականացման համար՝ </w:t>
      </w:r>
      <w:r w:rsidRPr="00D4445B">
        <w:rPr>
          <w:rFonts w:ascii="GHEA Grapalat" w:hAnsi="GHEA Grapalat" w:cs="Calibri"/>
          <w:b/>
          <w:sz w:val="22"/>
          <w:szCs w:val="22"/>
          <w:lang w:val="hy-AM"/>
        </w:rPr>
        <w:t>ՀՀ 2023-2025 թթ. ՄԺԾԾ ժամանակահատվածում՝</w:t>
      </w:r>
      <w:r w:rsidRPr="00D4445B">
        <w:rPr>
          <w:rFonts w:ascii="GHEA Grapalat" w:hAnsi="GHEA Grapalat" w:cs="Calibri"/>
          <w:b/>
          <w:sz w:val="22"/>
          <w:szCs w:val="22"/>
          <w:lang w:val="af-ZA"/>
        </w:rPr>
        <w:t xml:space="preserve"> </w:t>
      </w:r>
      <w:r w:rsidRPr="00D4445B">
        <w:rPr>
          <w:rFonts w:ascii="GHEA Grapalat" w:hAnsi="GHEA Grapalat" w:cs="Calibri"/>
          <w:b/>
          <w:sz w:val="22"/>
          <w:szCs w:val="22"/>
          <w:lang w:val="hy-AM"/>
        </w:rPr>
        <w:t>համապատասխանաբար 2023</w:t>
      </w:r>
      <w:r w:rsidRPr="00D4445B">
        <w:rPr>
          <w:rFonts w:ascii="GHEA Grapalat" w:hAnsi="GHEA Grapalat" w:cs="Calibri"/>
          <w:b/>
          <w:sz w:val="22"/>
          <w:szCs w:val="22"/>
          <w:lang w:val="af-ZA"/>
        </w:rPr>
        <w:t>, 202</w:t>
      </w:r>
      <w:r w:rsidRPr="00D4445B">
        <w:rPr>
          <w:rFonts w:ascii="GHEA Grapalat" w:hAnsi="GHEA Grapalat" w:cs="Calibri"/>
          <w:b/>
          <w:sz w:val="22"/>
          <w:szCs w:val="22"/>
          <w:lang w:val="hy-AM"/>
        </w:rPr>
        <w:t>4</w:t>
      </w:r>
      <w:r w:rsidRPr="00D4445B">
        <w:rPr>
          <w:rFonts w:ascii="GHEA Grapalat" w:hAnsi="GHEA Grapalat" w:cs="Calibri"/>
          <w:b/>
          <w:sz w:val="22"/>
          <w:szCs w:val="22"/>
          <w:lang w:val="af-ZA"/>
        </w:rPr>
        <w:t xml:space="preserve"> </w:t>
      </w:r>
      <w:r w:rsidRPr="00D4445B">
        <w:rPr>
          <w:rFonts w:ascii="GHEA Grapalat" w:hAnsi="GHEA Grapalat" w:cs="Calibri"/>
          <w:b/>
          <w:sz w:val="22"/>
          <w:szCs w:val="22"/>
          <w:lang w:val="hy-AM"/>
        </w:rPr>
        <w:t>և</w:t>
      </w:r>
      <w:r w:rsidRPr="00D4445B">
        <w:rPr>
          <w:rFonts w:ascii="GHEA Grapalat" w:hAnsi="GHEA Grapalat" w:cs="Calibri"/>
          <w:b/>
          <w:sz w:val="22"/>
          <w:szCs w:val="22"/>
          <w:lang w:val="af-ZA"/>
        </w:rPr>
        <w:t xml:space="preserve"> 202</w:t>
      </w:r>
      <w:r w:rsidRPr="00D4445B">
        <w:rPr>
          <w:rFonts w:ascii="GHEA Grapalat" w:hAnsi="GHEA Grapalat" w:cs="Calibri"/>
          <w:b/>
          <w:sz w:val="22"/>
          <w:szCs w:val="22"/>
          <w:lang w:val="hy-AM"/>
        </w:rPr>
        <w:t xml:space="preserve">5 թվականների համար նախատեսվում է </w:t>
      </w:r>
      <w:r w:rsidRPr="00D4445B">
        <w:rPr>
          <w:rFonts w:ascii="GHEA Grapalat" w:hAnsi="GHEA Grapalat"/>
          <w:b/>
          <w:sz w:val="22"/>
          <w:szCs w:val="22"/>
          <w:lang w:val="hy-AM"/>
        </w:rPr>
        <w:t xml:space="preserve">10,000.0 </w:t>
      </w:r>
      <w:r w:rsidRPr="00D4445B">
        <w:rPr>
          <w:rFonts w:ascii="GHEA Grapalat" w:hAnsi="GHEA Grapalat" w:cs="Calibri"/>
          <w:b/>
          <w:sz w:val="22"/>
          <w:szCs w:val="22"/>
          <w:lang w:val="hy-AM"/>
        </w:rPr>
        <w:t>հազ. դրամ ծախս` յուրաքանչյուր</w:t>
      </w:r>
      <w:r w:rsidRPr="00D4445B">
        <w:rPr>
          <w:rFonts w:ascii="GHEA Grapalat" w:hAnsi="GHEA Grapalat" w:cs="Calibri"/>
          <w:b/>
          <w:sz w:val="22"/>
          <w:szCs w:val="22"/>
          <w:lang w:val="af-ZA"/>
        </w:rPr>
        <w:t xml:space="preserve"> </w:t>
      </w:r>
      <w:r w:rsidRPr="00D4445B">
        <w:rPr>
          <w:rFonts w:ascii="GHEA Grapalat" w:hAnsi="GHEA Grapalat" w:cs="Calibri"/>
          <w:b/>
          <w:sz w:val="22"/>
          <w:szCs w:val="22"/>
          <w:lang w:val="hy-AM"/>
        </w:rPr>
        <w:t>տարի</w:t>
      </w:r>
      <w:r w:rsidRPr="00D4445B">
        <w:rPr>
          <w:rFonts w:ascii="GHEA Grapalat" w:hAnsi="GHEA Grapalat" w:cs="Calibri"/>
          <w:b/>
          <w:sz w:val="22"/>
          <w:szCs w:val="22"/>
          <w:lang w:val="af-ZA"/>
        </w:rPr>
        <w:t xml:space="preserve"> </w:t>
      </w:r>
      <w:r w:rsidRPr="00D4445B">
        <w:rPr>
          <w:rFonts w:ascii="GHEA Grapalat" w:hAnsi="GHEA Grapalat" w:cs="Calibri"/>
          <w:b/>
          <w:sz w:val="22"/>
          <w:szCs w:val="22"/>
          <w:lang w:val="hy-AM"/>
        </w:rPr>
        <w:t xml:space="preserve">շուրջ </w:t>
      </w:r>
      <w:r w:rsidRPr="00D4445B">
        <w:rPr>
          <w:rFonts w:ascii="GHEA Grapalat" w:hAnsi="GHEA Grapalat" w:cs="Calibri"/>
          <w:b/>
          <w:sz w:val="22"/>
          <w:szCs w:val="22"/>
          <w:lang w:val="af-ZA"/>
        </w:rPr>
        <w:t>100</w:t>
      </w:r>
      <w:r w:rsidRPr="00D4445B">
        <w:rPr>
          <w:rFonts w:ascii="GHEA Grapalat" w:hAnsi="GHEA Grapalat" w:cs="Calibri"/>
          <w:b/>
          <w:sz w:val="22"/>
          <w:szCs w:val="22"/>
          <w:lang w:val="hy-AM"/>
        </w:rPr>
        <w:t xml:space="preserve"> շահառուի հաշվարկով</w:t>
      </w:r>
      <w:r w:rsidR="0017345C" w:rsidRPr="00D4445B">
        <w:rPr>
          <w:rFonts w:ascii="GHEA Grapalat" w:hAnsi="GHEA Grapalat" w:cs="Calibri"/>
          <w:b/>
          <w:sz w:val="22"/>
          <w:szCs w:val="22"/>
          <w:lang w:val="af-ZA"/>
        </w:rPr>
        <w:t>:</w:t>
      </w:r>
      <w:r w:rsidR="0017345C" w:rsidRPr="00D4445B">
        <w:rPr>
          <w:rFonts w:ascii="GHEA Grapalat" w:hAnsi="GHEA Grapalat" w:cs="Calibri"/>
          <w:b/>
          <w:sz w:val="22"/>
          <w:szCs w:val="22"/>
          <w:lang w:val="hy-AM"/>
        </w:rPr>
        <w:t xml:space="preserve">  </w:t>
      </w:r>
    </w:p>
    <w:p w14:paraId="539B5A0D" w14:textId="77777777" w:rsidR="003B4B06" w:rsidRPr="005B6125" w:rsidRDefault="003B4B06" w:rsidP="00EA0E0E">
      <w:pPr>
        <w:spacing w:after="0" w:line="240" w:lineRule="auto"/>
        <w:jc w:val="both"/>
        <w:rPr>
          <w:rFonts w:ascii="GHEA Grapalat" w:eastAsia="Times New Roman" w:hAnsi="GHEA Grapalat" w:cs="Times New Roman"/>
          <w:b/>
          <w:bCs/>
          <w:highlight w:val="yellow"/>
          <w:lang w:val="hy-AM"/>
        </w:rPr>
      </w:pPr>
    </w:p>
    <w:p w14:paraId="57B451CF" w14:textId="77777777" w:rsidR="00C302DD" w:rsidRPr="002F2651" w:rsidRDefault="00C302DD" w:rsidP="00607D3C">
      <w:pPr>
        <w:pStyle w:val="ListParagraph"/>
        <w:numPr>
          <w:ilvl w:val="0"/>
          <w:numId w:val="11"/>
        </w:numPr>
        <w:ind w:left="450"/>
        <w:jc w:val="both"/>
        <w:rPr>
          <w:rFonts w:ascii="GHEA Grapalat" w:eastAsia="Times New Roman" w:hAnsi="GHEA Grapalat"/>
          <w:b/>
          <w:sz w:val="22"/>
          <w:szCs w:val="22"/>
          <w:lang w:val="hy-AM"/>
        </w:rPr>
      </w:pPr>
      <w:r w:rsidRPr="002F2651">
        <w:rPr>
          <w:rFonts w:ascii="GHEA Grapalat" w:eastAsia="Times New Roman" w:hAnsi="GHEA Grapalat"/>
          <w:b/>
          <w:sz w:val="22"/>
          <w:szCs w:val="22"/>
          <w:lang w:val="hy-AM"/>
        </w:rPr>
        <w:t xml:space="preserve">Բնակչության սոցիալական պաշտպանության հաստատությունների շրջանավարտների համար բնակարանների վարձակալություն (12007) </w:t>
      </w:r>
    </w:p>
    <w:p w14:paraId="3BB361C5" w14:textId="79C441D0" w:rsidR="00C302DD" w:rsidRPr="00607D3C" w:rsidRDefault="00C302DD" w:rsidP="00607D3C">
      <w:pPr>
        <w:spacing w:after="0" w:line="240" w:lineRule="auto"/>
        <w:ind w:firstLine="360"/>
        <w:jc w:val="both"/>
        <w:rPr>
          <w:rFonts w:ascii="GHEA Grapalat" w:hAnsi="GHEA Grapalat"/>
          <w:lang w:val="hy-AM"/>
        </w:rPr>
      </w:pPr>
      <w:r w:rsidRPr="00607D3C">
        <w:rPr>
          <w:rFonts w:ascii="GHEA Grapalat" w:hAnsi="GHEA Grapalat" w:cs="Sylfaen"/>
          <w:b/>
          <w:lang w:val="hy-AM"/>
        </w:rPr>
        <w:t>ՀՀ</w:t>
      </w:r>
      <w:r w:rsidRPr="00607D3C">
        <w:rPr>
          <w:rFonts w:ascii="GHEA Grapalat" w:hAnsi="GHEA Grapalat"/>
          <w:b/>
          <w:lang w:val="hy-AM"/>
        </w:rPr>
        <w:t xml:space="preserve"> 2022 թ. պետական բյուջեով </w:t>
      </w:r>
      <w:r w:rsidRPr="00607D3C">
        <w:rPr>
          <w:rFonts w:ascii="GHEA Grapalat" w:eastAsia="GHEA Grapalat" w:hAnsi="GHEA Grapalat" w:cs="GHEA Grapalat"/>
          <w:b/>
          <w:lang w:val="hy-AM"/>
        </w:rPr>
        <w:t>հատկացվել է</w:t>
      </w:r>
      <w:r w:rsidRPr="00607D3C">
        <w:rPr>
          <w:rFonts w:ascii="GHEA Grapalat" w:hAnsi="GHEA Grapalat"/>
          <w:b/>
          <w:lang w:val="hy-AM"/>
        </w:rPr>
        <w:t xml:space="preserve"> 1,440.0 հազ. դրամ</w:t>
      </w:r>
      <w:r w:rsidRPr="00607D3C">
        <w:rPr>
          <w:rFonts w:ascii="GHEA Grapalat" w:hAnsi="GHEA Grapalat"/>
          <w:lang w:val="hy-AM"/>
        </w:rPr>
        <w:t>:</w:t>
      </w:r>
    </w:p>
    <w:p w14:paraId="18E94977" w14:textId="569858EE" w:rsidR="00E67D2B" w:rsidRPr="00607D3C" w:rsidRDefault="00C302DD" w:rsidP="00607D3C">
      <w:pPr>
        <w:spacing w:after="0" w:line="240" w:lineRule="auto"/>
        <w:ind w:firstLine="360"/>
        <w:jc w:val="both"/>
        <w:rPr>
          <w:rFonts w:ascii="GHEA Grapalat" w:eastAsia="Arial Unicode MS" w:hAnsi="GHEA Grapalat" w:cs="Sylfaen"/>
          <w:b/>
          <w:highlight w:val="yellow"/>
          <w:lang w:val="hy-AM"/>
        </w:rPr>
      </w:pPr>
      <w:r w:rsidRPr="00607D3C">
        <w:rPr>
          <w:rFonts w:ascii="GHEA Grapalat" w:hAnsi="GHEA Grapalat" w:cs="Arial"/>
          <w:b/>
          <w:lang w:val="hy-AM"/>
        </w:rPr>
        <w:t xml:space="preserve">ՀՀ ՄԺԾ 2023-2025թթ. համար նախատեսվում է </w:t>
      </w:r>
      <w:r w:rsidR="00607D3C" w:rsidRPr="00607D3C">
        <w:rPr>
          <w:rFonts w:ascii="GHEA Grapalat" w:hAnsi="GHEA Grapalat" w:cs="Arial"/>
          <w:b/>
          <w:lang w:val="hy-AM"/>
        </w:rPr>
        <w:t xml:space="preserve">2023թ.՝ 12,000.0 հազ. դրամ, 2024թ.՝ 10,800,0 հազ.դրամ, 2025թ.՝ 10,800,0 հազ.դրամ, համապատասխանաբար՝ </w:t>
      </w:r>
      <w:r w:rsidRPr="00607D3C">
        <w:rPr>
          <w:rFonts w:ascii="GHEA Grapalat" w:hAnsi="GHEA Grapalat" w:cs="Arial"/>
          <w:b/>
          <w:lang w:val="hy-AM"/>
        </w:rPr>
        <w:t>մանկատների 10</w:t>
      </w:r>
      <w:r w:rsidR="00607D3C" w:rsidRPr="00607D3C">
        <w:rPr>
          <w:rFonts w:ascii="GHEA Grapalat" w:hAnsi="GHEA Grapalat" w:cs="Arial"/>
          <w:b/>
          <w:lang w:val="hy-AM"/>
        </w:rPr>
        <w:t xml:space="preserve">, 9, 9 </w:t>
      </w:r>
      <w:r w:rsidRPr="00607D3C">
        <w:rPr>
          <w:rFonts w:ascii="GHEA Grapalat" w:hAnsi="GHEA Grapalat" w:cs="Arial"/>
          <w:b/>
          <w:lang w:val="hy-AM"/>
        </w:rPr>
        <w:t xml:space="preserve"> </w:t>
      </w:r>
      <w:r w:rsidR="00607D3C" w:rsidRPr="00607D3C">
        <w:rPr>
          <w:rFonts w:ascii="GHEA Grapalat" w:hAnsi="GHEA Grapalat" w:cs="Arial"/>
          <w:b/>
          <w:lang w:val="hy-AM"/>
        </w:rPr>
        <w:t>շրջանավարտներից յուրաքանչյուրին 100000 դրամ ամսեկան տրամադրելու նպատակով:</w:t>
      </w:r>
    </w:p>
    <w:p w14:paraId="7CA27113" w14:textId="77777777" w:rsidR="00607D3C" w:rsidRDefault="00607D3C" w:rsidP="00607D3C">
      <w:pPr>
        <w:spacing w:after="0" w:line="240" w:lineRule="auto"/>
        <w:jc w:val="both"/>
        <w:rPr>
          <w:rFonts w:ascii="GHEA Grapalat" w:eastAsia="Arial Unicode MS" w:hAnsi="GHEA Grapalat" w:cs="Sylfaen"/>
          <w:b/>
          <w:highlight w:val="yellow"/>
          <w:lang w:val="pt-BR"/>
        </w:rPr>
      </w:pPr>
    </w:p>
    <w:p w14:paraId="41E2C35F" w14:textId="473E003F" w:rsidR="0028734F" w:rsidRPr="003358B8" w:rsidRDefault="0028734F" w:rsidP="00554A76">
      <w:pPr>
        <w:spacing w:after="0" w:line="240" w:lineRule="auto"/>
        <w:jc w:val="center"/>
        <w:rPr>
          <w:rFonts w:ascii="GHEA Grapalat" w:hAnsi="GHEA Grapalat" w:cs="Sylfaen"/>
          <w:b/>
          <w:bCs/>
          <w:iCs/>
          <w:lang w:val="hy-AM"/>
        </w:rPr>
      </w:pPr>
      <w:r w:rsidRPr="003358B8">
        <w:rPr>
          <w:rFonts w:ascii="GHEA Grapalat" w:eastAsia="Arial Unicode MS" w:hAnsi="GHEA Grapalat" w:cs="Sylfaen"/>
          <w:b/>
          <w:lang w:val="pt-BR"/>
        </w:rPr>
        <w:t>Սոցիալական պաշտպանության ոլորտի զարգաց</w:t>
      </w:r>
      <w:r w:rsidRPr="003358B8">
        <w:rPr>
          <w:rFonts w:ascii="GHEA Grapalat" w:eastAsia="Arial Unicode MS" w:hAnsi="GHEA Grapalat" w:cs="Sylfaen"/>
          <w:b/>
          <w:lang w:val="hy-AM"/>
        </w:rPr>
        <w:t>ում (1153)</w:t>
      </w:r>
    </w:p>
    <w:p w14:paraId="336DDBF8" w14:textId="77777777" w:rsidR="0028734F" w:rsidRPr="003358B8" w:rsidRDefault="0028734F" w:rsidP="0028734F">
      <w:pPr>
        <w:spacing w:after="0" w:line="240" w:lineRule="auto"/>
        <w:jc w:val="both"/>
        <w:rPr>
          <w:rFonts w:ascii="GHEA Grapalat" w:hAnsi="GHEA Grapalat"/>
          <w:color w:val="FF0000"/>
          <w:shd w:val="clear" w:color="auto" w:fill="FFFFFF"/>
          <w:lang w:val="hy-AM"/>
        </w:rPr>
      </w:pPr>
    </w:p>
    <w:p w14:paraId="68D9EEFA" w14:textId="77777777" w:rsidR="003358B8" w:rsidRPr="003358B8" w:rsidRDefault="0028734F" w:rsidP="003358B8">
      <w:pPr>
        <w:pStyle w:val="BodyText"/>
        <w:tabs>
          <w:tab w:val="left" w:pos="480"/>
        </w:tabs>
        <w:spacing w:line="240" w:lineRule="auto"/>
        <w:jc w:val="both"/>
        <w:rPr>
          <w:rFonts w:ascii="GHEA Grapalat" w:hAnsi="GHEA Grapalat"/>
          <w:b w:val="0"/>
          <w:kern w:val="16"/>
          <w:sz w:val="22"/>
          <w:szCs w:val="22"/>
          <w:lang w:val="hy-AM"/>
        </w:rPr>
      </w:pPr>
      <w:r w:rsidRPr="003358B8">
        <w:rPr>
          <w:rFonts w:ascii="GHEA Grapalat" w:hAnsi="GHEA Grapalat" w:cs="Sylfaen"/>
          <w:b w:val="0"/>
          <w:kern w:val="16"/>
          <w:sz w:val="22"/>
          <w:szCs w:val="22"/>
          <w:lang w:val="hy-AM"/>
        </w:rPr>
        <w:tab/>
      </w:r>
      <w:r w:rsidR="003358B8" w:rsidRPr="003358B8">
        <w:rPr>
          <w:rFonts w:ascii="GHEA Grapalat" w:hAnsi="GHEA Grapalat" w:cs="Sylfaen"/>
          <w:b w:val="0"/>
          <w:kern w:val="16"/>
          <w:sz w:val="22"/>
          <w:szCs w:val="22"/>
          <w:lang w:val="hy-AM"/>
        </w:rPr>
        <w:t>Նկատի</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ունենալով</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հանրապետության</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սոցիալական</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պաշտպանության</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ոլորտում</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իրականացվող</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բարեփոխումների</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գործընթացը</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սոցիալական</w:t>
      </w:r>
      <w:r w:rsidR="003358B8" w:rsidRPr="003358B8">
        <w:rPr>
          <w:rFonts w:ascii="GHEA Grapalat" w:hAnsi="GHEA Grapalat" w:cs="Sylfaen"/>
          <w:b w:val="0"/>
          <w:kern w:val="16"/>
          <w:sz w:val="22"/>
          <w:szCs w:val="22"/>
          <w:lang w:val="pt-BR"/>
        </w:rPr>
        <w:t xml:space="preserve"> </w:t>
      </w:r>
      <w:r w:rsidR="003358B8" w:rsidRPr="003358B8">
        <w:rPr>
          <w:rFonts w:ascii="GHEA Grapalat" w:hAnsi="GHEA Grapalat" w:cs="Sylfaen"/>
          <w:b w:val="0"/>
          <w:kern w:val="16"/>
          <w:sz w:val="22"/>
          <w:szCs w:val="22"/>
          <w:lang w:val="hy-AM"/>
        </w:rPr>
        <w:t>պաշտպանության</w:t>
      </w:r>
      <w:r w:rsidR="003358B8" w:rsidRPr="003358B8">
        <w:rPr>
          <w:rFonts w:ascii="GHEA Grapalat" w:hAnsi="GHEA Grapalat" w:cs="Sylfaen"/>
          <w:b w:val="0"/>
          <w:kern w:val="16"/>
          <w:sz w:val="22"/>
          <w:szCs w:val="22"/>
          <w:lang w:val="pt-BR"/>
        </w:rPr>
        <w:t xml:space="preserve"> ո</w:t>
      </w:r>
      <w:r w:rsidR="003358B8" w:rsidRPr="003358B8">
        <w:rPr>
          <w:rFonts w:ascii="GHEA Grapalat" w:hAnsi="GHEA Grapalat" w:cs="Sylfaen"/>
          <w:b w:val="0"/>
          <w:kern w:val="16"/>
          <w:sz w:val="22"/>
          <w:szCs w:val="22"/>
          <w:lang w:val="hy-AM"/>
        </w:rPr>
        <w:t>լորտում</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որակյալ և հասցեական ծառայությունների տրամադրման</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անհրաժեշտությունը</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և</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նախատեսվող</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աշխատանքների</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ծավալը</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վերջին</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երեք</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տարիներին</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կարևորվել</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է</w:t>
      </w:r>
      <w:r w:rsidR="003358B8" w:rsidRPr="003358B8">
        <w:rPr>
          <w:rFonts w:ascii="GHEA Grapalat" w:hAnsi="GHEA Grapalat" w:cs="Times Armenian"/>
          <w:b w:val="0"/>
          <w:kern w:val="16"/>
          <w:sz w:val="22"/>
          <w:szCs w:val="22"/>
          <w:lang w:val="hy-AM"/>
        </w:rPr>
        <w:t xml:space="preserve"> ՀՀ</w:t>
      </w:r>
      <w:r w:rsidR="003358B8" w:rsidRPr="003358B8">
        <w:rPr>
          <w:rFonts w:ascii="GHEA Grapalat" w:hAnsi="GHEA Grapalat" w:cs="Times Armenian"/>
          <w:b w:val="0"/>
          <w:kern w:val="16"/>
          <w:sz w:val="22"/>
          <w:szCs w:val="22"/>
          <w:lang w:val="pt-BR"/>
        </w:rPr>
        <w:t xml:space="preserve"> </w:t>
      </w:r>
      <w:r w:rsidR="003358B8" w:rsidRPr="003358B8">
        <w:rPr>
          <w:rFonts w:ascii="GHEA Grapalat" w:hAnsi="GHEA Grapalat" w:cs="Times Armenian"/>
          <w:b w:val="0"/>
          <w:kern w:val="16"/>
          <w:sz w:val="22"/>
          <w:szCs w:val="22"/>
          <w:lang w:val="hy-AM"/>
        </w:rPr>
        <w:t>աշխատանքի</w:t>
      </w:r>
      <w:r w:rsidR="003358B8" w:rsidRPr="003358B8">
        <w:rPr>
          <w:rFonts w:ascii="GHEA Grapalat" w:hAnsi="GHEA Grapalat" w:cs="Times Armenian"/>
          <w:b w:val="0"/>
          <w:kern w:val="16"/>
          <w:sz w:val="22"/>
          <w:szCs w:val="22"/>
          <w:lang w:val="pt-BR"/>
        </w:rPr>
        <w:t xml:space="preserve"> </w:t>
      </w:r>
      <w:r w:rsidR="003358B8" w:rsidRPr="003358B8">
        <w:rPr>
          <w:rFonts w:ascii="GHEA Grapalat" w:hAnsi="GHEA Grapalat" w:cs="Times Armenian"/>
          <w:b w:val="0"/>
          <w:kern w:val="16"/>
          <w:sz w:val="22"/>
          <w:szCs w:val="22"/>
          <w:lang w:val="hy-AM"/>
        </w:rPr>
        <w:t>և</w:t>
      </w:r>
      <w:r w:rsidR="003358B8" w:rsidRPr="003358B8">
        <w:rPr>
          <w:rFonts w:ascii="GHEA Grapalat" w:hAnsi="GHEA Grapalat" w:cs="Times Armenian"/>
          <w:b w:val="0"/>
          <w:kern w:val="16"/>
          <w:sz w:val="22"/>
          <w:szCs w:val="22"/>
          <w:lang w:val="pt-BR"/>
        </w:rPr>
        <w:t xml:space="preserve"> </w:t>
      </w:r>
      <w:r w:rsidR="003358B8" w:rsidRPr="003358B8">
        <w:rPr>
          <w:rFonts w:ascii="GHEA Grapalat" w:hAnsi="GHEA Grapalat" w:cs="Times Armenian"/>
          <w:b w:val="0"/>
          <w:kern w:val="16"/>
          <w:sz w:val="22"/>
          <w:szCs w:val="22"/>
          <w:lang w:val="hy-AM"/>
        </w:rPr>
        <w:t>սոցիալական</w:t>
      </w:r>
      <w:r w:rsidR="003358B8" w:rsidRPr="003358B8">
        <w:rPr>
          <w:rFonts w:ascii="GHEA Grapalat" w:hAnsi="GHEA Grapalat" w:cs="Times Armenian"/>
          <w:b w:val="0"/>
          <w:kern w:val="16"/>
          <w:sz w:val="22"/>
          <w:szCs w:val="22"/>
          <w:lang w:val="pt-BR"/>
        </w:rPr>
        <w:t xml:space="preserve"> </w:t>
      </w:r>
      <w:r w:rsidR="003358B8" w:rsidRPr="003358B8">
        <w:rPr>
          <w:rFonts w:ascii="GHEA Grapalat" w:hAnsi="GHEA Grapalat" w:cs="Times Armenian"/>
          <w:b w:val="0"/>
          <w:kern w:val="16"/>
          <w:sz w:val="22"/>
          <w:szCs w:val="22"/>
          <w:lang w:val="hy-AM"/>
        </w:rPr>
        <w:t>հարցերի</w:t>
      </w:r>
      <w:r w:rsidR="003358B8" w:rsidRPr="003358B8">
        <w:rPr>
          <w:rFonts w:ascii="GHEA Grapalat" w:hAnsi="GHEA Grapalat" w:cs="Times Armenian"/>
          <w:b w:val="0"/>
          <w:kern w:val="16"/>
          <w:sz w:val="22"/>
          <w:szCs w:val="22"/>
          <w:lang w:val="pt-BR"/>
        </w:rPr>
        <w:t xml:space="preserve"> </w:t>
      </w:r>
      <w:r w:rsidR="003358B8" w:rsidRPr="003358B8">
        <w:rPr>
          <w:rFonts w:ascii="GHEA Grapalat" w:hAnsi="GHEA Grapalat" w:cs="Times Armenian"/>
          <w:b w:val="0"/>
          <w:kern w:val="16"/>
          <w:sz w:val="22"/>
          <w:szCs w:val="22"/>
          <w:lang w:val="hy-AM"/>
        </w:rPr>
        <w:t>նախարարության</w:t>
      </w:r>
      <w:r w:rsidR="003358B8" w:rsidRPr="003358B8">
        <w:rPr>
          <w:rFonts w:ascii="GHEA Grapalat" w:hAnsi="GHEA Grapalat" w:cs="Times Armenian"/>
          <w:b w:val="0"/>
          <w:kern w:val="16"/>
          <w:sz w:val="22"/>
          <w:szCs w:val="22"/>
          <w:lang w:val="pt-BR"/>
        </w:rPr>
        <w:t xml:space="preserve"> </w:t>
      </w:r>
      <w:r w:rsidR="003358B8" w:rsidRPr="003358B8">
        <w:rPr>
          <w:rFonts w:ascii="GHEA Grapalat" w:hAnsi="GHEA Grapalat" w:cs="Times Armenian"/>
          <w:b w:val="0"/>
          <w:kern w:val="16"/>
          <w:sz w:val="22"/>
          <w:szCs w:val="22"/>
          <w:lang w:val="hy-AM"/>
        </w:rPr>
        <w:t xml:space="preserve">Ազգային ինստիտուտի </w:t>
      </w:r>
      <w:r w:rsidR="003358B8" w:rsidRPr="003358B8">
        <w:rPr>
          <w:rFonts w:ascii="GHEA Grapalat" w:hAnsi="GHEA Grapalat" w:cs="Sylfaen"/>
          <w:b w:val="0"/>
          <w:kern w:val="16"/>
          <w:sz w:val="22"/>
          <w:szCs w:val="22"/>
          <w:lang w:val="hy-AM"/>
        </w:rPr>
        <w:t>հզորացումը</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և</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գործունեության</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արդյունավետության</w:t>
      </w:r>
      <w:r w:rsidR="003358B8" w:rsidRPr="003358B8">
        <w:rPr>
          <w:rFonts w:ascii="GHEA Grapalat" w:hAnsi="GHEA Grapalat" w:cs="Times Armenian"/>
          <w:b w:val="0"/>
          <w:kern w:val="16"/>
          <w:sz w:val="22"/>
          <w:szCs w:val="22"/>
          <w:lang w:val="hy-AM"/>
        </w:rPr>
        <w:t xml:space="preserve"> </w:t>
      </w:r>
      <w:r w:rsidR="003358B8" w:rsidRPr="003358B8">
        <w:rPr>
          <w:rFonts w:ascii="GHEA Grapalat" w:hAnsi="GHEA Grapalat" w:cs="Sylfaen"/>
          <w:b w:val="0"/>
          <w:kern w:val="16"/>
          <w:sz w:val="22"/>
          <w:szCs w:val="22"/>
          <w:lang w:val="hy-AM"/>
        </w:rPr>
        <w:t>բարձրացումը</w:t>
      </w:r>
      <w:r w:rsidR="003358B8" w:rsidRPr="003358B8">
        <w:rPr>
          <w:rFonts w:ascii="GHEA Grapalat" w:hAnsi="GHEA Grapalat" w:cs="Sylfaen"/>
          <w:b w:val="0"/>
          <w:kern w:val="16"/>
          <w:sz w:val="22"/>
          <w:szCs w:val="22"/>
          <w:lang w:val="pt-BR"/>
        </w:rPr>
        <w:t xml:space="preserve">, </w:t>
      </w:r>
      <w:r w:rsidR="003358B8" w:rsidRPr="003358B8">
        <w:rPr>
          <w:rFonts w:ascii="GHEA Grapalat" w:hAnsi="GHEA Grapalat" w:cs="Sylfaen"/>
          <w:b w:val="0"/>
          <w:kern w:val="16"/>
          <w:sz w:val="22"/>
          <w:szCs w:val="22"/>
          <w:lang w:val="hy-AM"/>
        </w:rPr>
        <w:t>հետազոտական աշխատանքներում նոր տեխնոլոգիաների ներդրումը, ոչ ֆորմալ ուսուցման հենքում շարունակական կրթության տրամաբանական մոդելի ներդրումը և արդյունքում՝ բիզնես գործընթացների օպտիմալացումը, որակի բարձրացման միտումների ապահովումը</w:t>
      </w:r>
      <w:r w:rsidR="003358B8" w:rsidRPr="003358B8">
        <w:rPr>
          <w:rFonts w:ascii="GHEA Grapalat" w:hAnsi="GHEA Grapalat" w:cs="Times Armenian"/>
          <w:b w:val="0"/>
          <w:kern w:val="16"/>
          <w:sz w:val="22"/>
          <w:szCs w:val="22"/>
          <w:lang w:val="hy-AM"/>
        </w:rPr>
        <w:t>:</w:t>
      </w:r>
    </w:p>
    <w:p w14:paraId="0BB1C949" w14:textId="77777777" w:rsidR="003358B8" w:rsidRPr="003358B8" w:rsidRDefault="003358B8" w:rsidP="003358B8">
      <w:pPr>
        <w:pStyle w:val="BodyText"/>
        <w:tabs>
          <w:tab w:val="left" w:pos="480"/>
        </w:tabs>
        <w:spacing w:line="240" w:lineRule="auto"/>
        <w:ind w:firstLine="720"/>
        <w:jc w:val="both"/>
        <w:rPr>
          <w:rFonts w:ascii="GHEA Grapalat" w:hAnsi="GHEA Grapalat"/>
          <w:b w:val="0"/>
          <w:kern w:val="16"/>
          <w:sz w:val="22"/>
          <w:szCs w:val="22"/>
          <w:lang w:val="hy-AM"/>
        </w:rPr>
      </w:pPr>
      <w:r w:rsidRPr="003358B8">
        <w:rPr>
          <w:rFonts w:ascii="GHEA Grapalat" w:hAnsi="GHEA Grapalat" w:cs="Sylfaen"/>
          <w:b w:val="0"/>
          <w:kern w:val="16"/>
          <w:sz w:val="22"/>
          <w:szCs w:val="22"/>
          <w:lang w:val="hy-AM"/>
        </w:rPr>
        <w:t>Սոցիալական պաշտպանության ոլորտում ներդրվում</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են</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սկզբունքորեն</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նոր</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կառուցակարգեր</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որոնք</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պահանջում</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են</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հետազոտություններ</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ուսումնասիրություններ, վերլուծություններ</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և</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սոցիալական</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ոլորտի</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աշխատողների</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մասնագիտական</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պատրաստվածության</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որակապես</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նոր</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մակարդակ</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Հարցը</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մասնավորապես</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վերաբերում</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է սոցիալական</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աջակցության</w:t>
      </w:r>
      <w:r w:rsidRPr="003358B8">
        <w:rPr>
          <w:rFonts w:ascii="GHEA Grapalat" w:hAnsi="GHEA Grapalat" w:cs="Times Armenian"/>
          <w:b w:val="0"/>
          <w:kern w:val="16"/>
          <w:sz w:val="22"/>
          <w:szCs w:val="22"/>
          <w:lang w:val="hy-AM"/>
        </w:rPr>
        <w:t xml:space="preserve">, սոցիալական աշխատանքի ինստիտուտի, զբաղվածության, </w:t>
      </w:r>
      <w:r w:rsidRPr="003358B8">
        <w:rPr>
          <w:rFonts w:ascii="GHEA Grapalat" w:hAnsi="GHEA Grapalat" w:cs="Sylfaen"/>
          <w:b w:val="0"/>
          <w:kern w:val="16"/>
          <w:sz w:val="22"/>
          <w:szCs w:val="22"/>
          <w:lang w:val="hy-AM"/>
        </w:rPr>
        <w:t>հաշմանդամների</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տարեցների</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երեխաների</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խնամքի</w:t>
      </w:r>
      <w:r w:rsidRPr="003358B8">
        <w:rPr>
          <w:rFonts w:ascii="GHEA Grapalat" w:hAnsi="GHEA Grapalat" w:cs="Times Armenian"/>
          <w:b w:val="0"/>
          <w:kern w:val="16"/>
          <w:sz w:val="22"/>
          <w:szCs w:val="22"/>
          <w:lang w:val="hy-AM"/>
        </w:rPr>
        <w:t xml:space="preserve"> ոլորտներին, </w:t>
      </w:r>
      <w:r w:rsidRPr="003358B8">
        <w:rPr>
          <w:rFonts w:ascii="GHEA Grapalat" w:hAnsi="GHEA Grapalat" w:cs="Sylfaen"/>
          <w:b w:val="0"/>
          <w:kern w:val="16"/>
          <w:sz w:val="22"/>
          <w:szCs w:val="22"/>
          <w:lang w:val="hy-AM"/>
        </w:rPr>
        <w:t>սոցիալական</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գործընկերությանը</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և</w:t>
      </w:r>
      <w:r w:rsidRPr="003358B8">
        <w:rPr>
          <w:rFonts w:ascii="GHEA Grapalat" w:hAnsi="GHEA Grapalat" w:cs="Times Armenian"/>
          <w:b w:val="0"/>
          <w:kern w:val="16"/>
          <w:sz w:val="22"/>
          <w:szCs w:val="22"/>
          <w:lang w:val="hy-AM"/>
        </w:rPr>
        <w:t xml:space="preserve"> </w:t>
      </w:r>
      <w:r w:rsidRPr="003358B8">
        <w:rPr>
          <w:rFonts w:ascii="GHEA Grapalat" w:hAnsi="GHEA Grapalat" w:cs="Sylfaen"/>
          <w:b w:val="0"/>
          <w:kern w:val="16"/>
          <w:sz w:val="22"/>
          <w:szCs w:val="22"/>
          <w:lang w:val="hy-AM"/>
        </w:rPr>
        <w:t xml:space="preserve">այլն, երբ սոցիալական պաշտպանության համակարգի շարունակական, առաջանցիկ ու կայուն զարգացման խնդիրը պայմանավորվում է նորովի լուծումների ու տեխոնոլոգիաների ներդրմամբ՝ կյանքի որակի գնահատում, սոցիալական դեպքի վարում, սոցիալական փաթեթային երաշխքիներ (social safety nets) և այլն։  </w:t>
      </w:r>
    </w:p>
    <w:p w14:paraId="14C67F52" w14:textId="10941C00" w:rsidR="0028734F" w:rsidRPr="003358B8" w:rsidRDefault="003358B8" w:rsidP="003358B8">
      <w:pPr>
        <w:pStyle w:val="BodyText"/>
        <w:tabs>
          <w:tab w:val="left" w:pos="480"/>
        </w:tabs>
        <w:spacing w:line="240" w:lineRule="auto"/>
        <w:jc w:val="both"/>
        <w:rPr>
          <w:rFonts w:ascii="GHEA Grapalat" w:hAnsi="GHEA Grapalat" w:cs="Times Armenian"/>
          <w:b w:val="0"/>
          <w:kern w:val="16"/>
          <w:sz w:val="22"/>
          <w:szCs w:val="22"/>
          <w:lang w:val="hy-AM"/>
        </w:rPr>
      </w:pPr>
      <w:r>
        <w:rPr>
          <w:rFonts w:ascii="GHEA Grapalat" w:hAnsi="GHEA Grapalat" w:cs="Sylfaen"/>
          <w:b w:val="0"/>
          <w:kern w:val="16"/>
          <w:sz w:val="22"/>
          <w:szCs w:val="22"/>
          <w:lang w:val="hy-AM"/>
        </w:rPr>
        <w:tab/>
      </w:r>
      <w:r w:rsidRPr="003358B8">
        <w:rPr>
          <w:rFonts w:ascii="GHEA Grapalat" w:hAnsi="GHEA Grapalat" w:cs="Sylfaen"/>
          <w:b w:val="0"/>
          <w:kern w:val="16"/>
          <w:sz w:val="22"/>
          <w:szCs w:val="22"/>
          <w:lang w:val="hy-AM"/>
        </w:rPr>
        <w:t>Ելնելով</w:t>
      </w:r>
      <w:r w:rsidRPr="003358B8">
        <w:rPr>
          <w:rFonts w:ascii="GHEA Grapalat" w:hAnsi="GHEA Grapalat" w:cs="Times Armenian"/>
          <w:b w:val="0"/>
          <w:kern w:val="16"/>
          <w:sz w:val="22"/>
          <w:szCs w:val="22"/>
          <w:lang w:val="hy-AM"/>
        </w:rPr>
        <w:t xml:space="preserve"> նոր մոտեցումներով ձևավորված նորովի պահանջներից և կարևորությունից՝ 2023 թվականի պետական բյուջեով նախատեսվում է իրականացնել թվով 8 հետազոտական ծրագիր, սոցիալական պաշտպանության ոլորտի թվով 700 աշխատողների վերապատրաստում և որակավորման բարձրացում, մասնագիտական կողմնորոշման վերաբերյալ 2 մեթոդական ձեռնարկի մշակում, մասնագիտական կողմնորոշման վերաբերյալ թվով 140 մասնագետների վերապատրաստում և </w:t>
      </w:r>
      <w:r w:rsidRPr="003358B8">
        <w:rPr>
          <w:rFonts w:ascii="GHEA Grapalat" w:hAnsi="GHEA Grapalat" w:cs="Times Armenian"/>
          <w:b w:val="0"/>
          <w:kern w:val="16"/>
          <w:sz w:val="22"/>
          <w:szCs w:val="22"/>
          <w:lang w:val="hy-AM"/>
        </w:rPr>
        <w:lastRenderedPageBreak/>
        <w:t>վերապատրաստում անցած թվով 300 մասնագետների սուպերվիզիայի ծառայությունների տրամադրում: Հետագա տարիներին հետազոտությունների և մասնագիտական կողմնորոշման աշխատանքներն իրենց բնույթով շարունակվելու են, իսկ քանակական ցուցանիշները մնալու են հաստատուն:</w:t>
      </w:r>
      <w:r w:rsidR="0028734F" w:rsidRPr="003358B8">
        <w:rPr>
          <w:rFonts w:ascii="GHEA Grapalat" w:hAnsi="GHEA Grapalat" w:cs="Sylfaen"/>
          <w:b w:val="0"/>
          <w:kern w:val="16"/>
          <w:sz w:val="22"/>
          <w:szCs w:val="22"/>
          <w:lang w:val="hy-AM"/>
        </w:rPr>
        <w:t xml:space="preserve"> </w:t>
      </w:r>
    </w:p>
    <w:p w14:paraId="1E0F1D92" w14:textId="77777777" w:rsidR="00AE3EF6" w:rsidRPr="005B6125" w:rsidRDefault="00AE3EF6" w:rsidP="002541FB">
      <w:pPr>
        <w:jc w:val="center"/>
        <w:rPr>
          <w:rFonts w:ascii="GHEA Grapalat" w:hAnsi="GHEA Grapalat"/>
          <w:b/>
          <w:highlight w:val="yellow"/>
          <w:lang w:val="hy-AM"/>
        </w:rPr>
      </w:pPr>
    </w:p>
    <w:p w14:paraId="44EE2708" w14:textId="77777777" w:rsidR="002541FB" w:rsidRPr="00DB1DD8" w:rsidRDefault="002541FB" w:rsidP="002541FB">
      <w:pPr>
        <w:jc w:val="center"/>
        <w:rPr>
          <w:rFonts w:ascii="GHEA Grapalat" w:hAnsi="GHEA Grapalat"/>
          <w:b/>
          <w:lang w:val="hy-AM"/>
        </w:rPr>
      </w:pPr>
      <w:r w:rsidRPr="00DB1DD8">
        <w:rPr>
          <w:rFonts w:ascii="GHEA Grapalat" w:hAnsi="GHEA Grapalat"/>
          <w:b/>
          <w:lang w:val="hy-AM"/>
        </w:rPr>
        <w:t>Հաշմանդամություն ունեցող անձանց աջակցություն (1160)</w:t>
      </w:r>
    </w:p>
    <w:p w14:paraId="1C175317" w14:textId="40E8B0A5" w:rsidR="00DB1DD8" w:rsidRPr="00812247" w:rsidRDefault="00DB1DD8" w:rsidP="00812247">
      <w:pPr>
        <w:spacing w:after="0"/>
        <w:rPr>
          <w:rFonts w:ascii="GHEA Grapalat" w:hAnsi="GHEA Grapalat"/>
          <w:b/>
          <w:lang w:val="af-ZA"/>
        </w:rPr>
      </w:pPr>
      <w:r w:rsidRPr="00024437">
        <w:rPr>
          <w:rFonts w:ascii="GHEA Grapalat" w:hAnsi="GHEA Grapalat"/>
          <w:b/>
          <w:lang w:val="hy-AM"/>
        </w:rPr>
        <w:t>1. Պետական</w:t>
      </w:r>
      <w:r w:rsidRPr="00024437">
        <w:rPr>
          <w:rFonts w:ascii="GHEA Grapalat" w:hAnsi="GHEA Grapalat"/>
          <w:b/>
          <w:lang w:val="af-ZA"/>
        </w:rPr>
        <w:t xml:space="preserve"> </w:t>
      </w:r>
      <w:r w:rsidRPr="00024437">
        <w:rPr>
          <w:rFonts w:ascii="GHEA Grapalat" w:hAnsi="GHEA Grapalat"/>
          <w:b/>
          <w:lang w:val="hy-AM"/>
        </w:rPr>
        <w:t>հավաստագրերով</w:t>
      </w:r>
      <w:r w:rsidRPr="00024437">
        <w:rPr>
          <w:rFonts w:ascii="GHEA Grapalat" w:hAnsi="GHEA Grapalat"/>
          <w:b/>
          <w:lang w:val="af-ZA"/>
        </w:rPr>
        <w:t xml:space="preserve"> </w:t>
      </w:r>
      <w:r w:rsidRPr="00024437">
        <w:rPr>
          <w:rFonts w:ascii="GHEA Grapalat" w:hAnsi="GHEA Grapalat"/>
          <w:b/>
          <w:lang w:val="hy-AM"/>
        </w:rPr>
        <w:t>աջակցող</w:t>
      </w:r>
      <w:r w:rsidRPr="00024437">
        <w:rPr>
          <w:rFonts w:ascii="GHEA Grapalat" w:hAnsi="GHEA Grapalat"/>
          <w:b/>
          <w:lang w:val="af-ZA"/>
        </w:rPr>
        <w:t xml:space="preserve"> </w:t>
      </w:r>
      <w:r w:rsidRPr="00024437">
        <w:rPr>
          <w:rFonts w:ascii="GHEA Grapalat" w:hAnsi="GHEA Grapalat"/>
          <w:b/>
          <w:lang w:val="hy-AM"/>
        </w:rPr>
        <w:t>միջոցների</w:t>
      </w:r>
      <w:r w:rsidRPr="00024437">
        <w:rPr>
          <w:rFonts w:ascii="GHEA Grapalat" w:hAnsi="GHEA Grapalat"/>
          <w:b/>
          <w:lang w:val="af-ZA"/>
        </w:rPr>
        <w:t xml:space="preserve"> </w:t>
      </w:r>
      <w:r w:rsidR="00812247">
        <w:rPr>
          <w:rFonts w:ascii="GHEA Grapalat" w:hAnsi="GHEA Grapalat"/>
          <w:b/>
          <w:lang w:val="hy-AM"/>
        </w:rPr>
        <w:t>տրամադրում</w:t>
      </w:r>
      <w:r w:rsidRPr="00024437">
        <w:rPr>
          <w:rFonts w:ascii="GHEA Grapalat" w:hAnsi="GHEA Grapalat"/>
          <w:b/>
          <w:lang w:val="af-ZA"/>
        </w:rPr>
        <w:t xml:space="preserve"> </w:t>
      </w:r>
      <w:r w:rsidRPr="00024437">
        <w:rPr>
          <w:rFonts w:ascii="GHEA Grapalat" w:eastAsia="Calibri" w:hAnsi="GHEA Grapalat"/>
          <w:b/>
          <w:lang w:val="af-ZA"/>
        </w:rPr>
        <w:t>12001</w:t>
      </w:r>
    </w:p>
    <w:p w14:paraId="45DB566C" w14:textId="7D240ADB" w:rsidR="00DB1DD8" w:rsidRPr="00BB5201" w:rsidRDefault="00DB1DD8" w:rsidP="00812247">
      <w:pPr>
        <w:spacing w:after="0" w:line="240" w:lineRule="auto"/>
        <w:ind w:firstLine="720"/>
        <w:jc w:val="both"/>
        <w:rPr>
          <w:rFonts w:ascii="GHEA Grapalat" w:hAnsi="GHEA Grapalat"/>
          <w:lang w:val="af-ZA"/>
        </w:rPr>
      </w:pPr>
      <w:r w:rsidRPr="00024437">
        <w:rPr>
          <w:rFonts w:ascii="GHEA Grapalat" w:hAnsi="GHEA Grapalat"/>
        </w:rPr>
        <w:t>Հաշմանդամություն</w:t>
      </w:r>
      <w:r w:rsidRPr="00024437">
        <w:rPr>
          <w:rFonts w:ascii="GHEA Grapalat" w:hAnsi="GHEA Grapalat"/>
          <w:lang w:val="af-ZA"/>
        </w:rPr>
        <w:t xml:space="preserve"> </w:t>
      </w:r>
      <w:r w:rsidRPr="00024437">
        <w:rPr>
          <w:rFonts w:ascii="GHEA Grapalat" w:hAnsi="GHEA Grapalat"/>
        </w:rPr>
        <w:t>ունեցող</w:t>
      </w:r>
      <w:r w:rsidRPr="00024437">
        <w:rPr>
          <w:rFonts w:ascii="GHEA Grapalat" w:hAnsi="GHEA Grapalat"/>
          <w:lang w:val="af-ZA"/>
        </w:rPr>
        <w:t xml:space="preserve"> </w:t>
      </w:r>
      <w:r w:rsidRPr="00024437">
        <w:rPr>
          <w:rFonts w:ascii="GHEA Grapalat" w:hAnsi="GHEA Grapalat"/>
        </w:rPr>
        <w:t>անձանց</w:t>
      </w:r>
      <w:r w:rsidRPr="00024437">
        <w:rPr>
          <w:rFonts w:ascii="GHEA Grapalat" w:hAnsi="GHEA Grapalat"/>
          <w:lang w:val="af-ZA"/>
        </w:rPr>
        <w:t xml:space="preserve"> </w:t>
      </w:r>
      <w:r w:rsidRPr="00024437">
        <w:rPr>
          <w:rFonts w:ascii="GHEA Grapalat" w:hAnsi="GHEA Grapalat"/>
          <w:lang w:val="hy-AM"/>
        </w:rPr>
        <w:t>աջակցող միջոցներով</w:t>
      </w:r>
      <w:r w:rsidRPr="00024437">
        <w:rPr>
          <w:rFonts w:ascii="GHEA Grapalat" w:hAnsi="GHEA Grapalat"/>
          <w:lang w:val="af-ZA"/>
        </w:rPr>
        <w:t xml:space="preserve"> </w:t>
      </w:r>
      <w:r w:rsidRPr="00024437">
        <w:rPr>
          <w:rFonts w:ascii="GHEA Grapalat" w:hAnsi="GHEA Grapalat"/>
        </w:rPr>
        <w:t>ապահովումը</w:t>
      </w:r>
      <w:r w:rsidRPr="00024437">
        <w:rPr>
          <w:rFonts w:ascii="GHEA Grapalat" w:hAnsi="GHEA Grapalat"/>
          <w:lang w:val="af-ZA"/>
        </w:rPr>
        <w:t xml:space="preserve"> </w:t>
      </w:r>
      <w:r w:rsidRPr="00024437">
        <w:rPr>
          <w:rFonts w:ascii="GHEA Grapalat" w:hAnsi="GHEA Grapalat"/>
        </w:rPr>
        <w:t>նախատեսված</w:t>
      </w:r>
      <w:r w:rsidRPr="00024437">
        <w:rPr>
          <w:rFonts w:ascii="GHEA Grapalat" w:hAnsi="GHEA Grapalat"/>
          <w:lang w:val="af-ZA"/>
        </w:rPr>
        <w:t xml:space="preserve"> </w:t>
      </w:r>
      <w:r w:rsidRPr="00024437">
        <w:rPr>
          <w:rFonts w:ascii="GHEA Grapalat" w:hAnsi="GHEA Grapalat"/>
        </w:rPr>
        <w:t>է</w:t>
      </w:r>
      <w:r w:rsidRPr="00024437">
        <w:rPr>
          <w:rFonts w:ascii="GHEA Grapalat" w:hAnsi="GHEA Grapalat"/>
          <w:lang w:val="af-ZA"/>
        </w:rPr>
        <w:t xml:space="preserve"> «</w:t>
      </w:r>
      <w:r w:rsidRPr="00024437">
        <w:rPr>
          <w:rFonts w:ascii="GHEA Grapalat" w:hAnsi="GHEA Grapalat"/>
        </w:rPr>
        <w:t>Հայաստանի</w:t>
      </w:r>
      <w:r w:rsidRPr="00024437">
        <w:rPr>
          <w:rFonts w:ascii="GHEA Grapalat" w:hAnsi="GHEA Grapalat"/>
          <w:lang w:val="af-ZA"/>
        </w:rPr>
        <w:t xml:space="preserve"> </w:t>
      </w:r>
      <w:r w:rsidRPr="00024437">
        <w:rPr>
          <w:rFonts w:ascii="GHEA Grapalat" w:hAnsi="GHEA Grapalat"/>
        </w:rPr>
        <w:t>Հանրապետությունում</w:t>
      </w:r>
      <w:r w:rsidRPr="00024437">
        <w:rPr>
          <w:rFonts w:ascii="GHEA Grapalat" w:hAnsi="GHEA Grapalat"/>
          <w:lang w:val="af-ZA"/>
        </w:rPr>
        <w:t xml:space="preserve"> </w:t>
      </w:r>
      <w:r w:rsidRPr="00024437">
        <w:rPr>
          <w:rFonts w:ascii="GHEA Grapalat" w:hAnsi="GHEA Grapalat"/>
        </w:rPr>
        <w:t>հաշմանդամների</w:t>
      </w:r>
      <w:r w:rsidRPr="00024437">
        <w:rPr>
          <w:rFonts w:ascii="GHEA Grapalat" w:hAnsi="GHEA Grapalat"/>
          <w:lang w:val="af-ZA"/>
        </w:rPr>
        <w:t xml:space="preserve"> </w:t>
      </w:r>
      <w:r w:rsidRPr="00024437">
        <w:rPr>
          <w:rFonts w:ascii="GHEA Grapalat" w:hAnsi="GHEA Grapalat"/>
        </w:rPr>
        <w:t>սոցիալական</w:t>
      </w:r>
      <w:r w:rsidRPr="00024437">
        <w:rPr>
          <w:rFonts w:ascii="GHEA Grapalat" w:hAnsi="GHEA Grapalat"/>
          <w:lang w:val="af-ZA"/>
        </w:rPr>
        <w:t xml:space="preserve"> </w:t>
      </w:r>
      <w:r w:rsidRPr="00024437">
        <w:rPr>
          <w:rFonts w:ascii="GHEA Grapalat" w:hAnsi="GHEA Grapalat"/>
        </w:rPr>
        <w:t>պաշտպանության</w:t>
      </w:r>
      <w:r w:rsidRPr="00024437">
        <w:rPr>
          <w:rFonts w:ascii="GHEA Grapalat" w:hAnsi="GHEA Grapalat"/>
          <w:lang w:val="af-ZA"/>
        </w:rPr>
        <w:t xml:space="preserve"> </w:t>
      </w:r>
      <w:r w:rsidRPr="00024437">
        <w:rPr>
          <w:rFonts w:ascii="GHEA Grapalat" w:hAnsi="GHEA Grapalat"/>
        </w:rPr>
        <w:t>մասին</w:t>
      </w:r>
      <w:r w:rsidRPr="00024437">
        <w:rPr>
          <w:rFonts w:ascii="GHEA Grapalat" w:hAnsi="GHEA Grapalat"/>
          <w:lang w:val="af-ZA"/>
        </w:rPr>
        <w:t xml:space="preserve">» </w:t>
      </w:r>
      <w:r w:rsidRPr="00024437">
        <w:rPr>
          <w:rFonts w:ascii="GHEA Grapalat" w:hAnsi="GHEA Grapalat"/>
        </w:rPr>
        <w:t>ՀՀ</w:t>
      </w:r>
      <w:r w:rsidRPr="00024437">
        <w:rPr>
          <w:rFonts w:ascii="GHEA Grapalat" w:hAnsi="GHEA Grapalat"/>
          <w:lang w:val="af-ZA"/>
        </w:rPr>
        <w:t xml:space="preserve"> </w:t>
      </w:r>
      <w:r w:rsidRPr="00024437">
        <w:rPr>
          <w:rFonts w:ascii="GHEA Grapalat" w:hAnsi="GHEA Grapalat"/>
        </w:rPr>
        <w:t>օրենքով</w:t>
      </w:r>
      <w:r w:rsidRPr="00024437">
        <w:rPr>
          <w:rFonts w:ascii="GHEA Grapalat" w:hAnsi="GHEA Grapalat"/>
          <w:lang w:val="af-ZA"/>
        </w:rPr>
        <w:t xml:space="preserve">, </w:t>
      </w:r>
      <w:r w:rsidRPr="00024437">
        <w:rPr>
          <w:rFonts w:ascii="GHEA Grapalat" w:hAnsi="GHEA Grapalat"/>
        </w:rPr>
        <w:t>իսկ</w:t>
      </w:r>
      <w:r w:rsidRPr="00024437">
        <w:rPr>
          <w:rFonts w:ascii="GHEA Grapalat" w:hAnsi="GHEA Grapalat"/>
          <w:lang w:val="af-ZA"/>
        </w:rPr>
        <w:t xml:space="preserve"> </w:t>
      </w:r>
      <w:r w:rsidRPr="00024437">
        <w:rPr>
          <w:rFonts w:ascii="GHEA Grapalat" w:hAnsi="GHEA Grapalat"/>
        </w:rPr>
        <w:t>այդ</w:t>
      </w:r>
      <w:r w:rsidRPr="00024437">
        <w:rPr>
          <w:rFonts w:ascii="GHEA Grapalat" w:hAnsi="GHEA Grapalat"/>
          <w:lang w:val="af-ZA"/>
        </w:rPr>
        <w:t xml:space="preserve"> </w:t>
      </w:r>
      <w:r w:rsidRPr="00024437">
        <w:rPr>
          <w:rFonts w:ascii="GHEA Grapalat" w:hAnsi="GHEA Grapalat"/>
        </w:rPr>
        <w:t>պարագաների</w:t>
      </w:r>
      <w:r w:rsidRPr="00024437">
        <w:rPr>
          <w:rFonts w:ascii="GHEA Grapalat" w:hAnsi="GHEA Grapalat"/>
          <w:lang w:val="af-ZA"/>
        </w:rPr>
        <w:t xml:space="preserve"> </w:t>
      </w:r>
      <w:r w:rsidRPr="00024437">
        <w:rPr>
          <w:rFonts w:ascii="GHEA Grapalat" w:hAnsi="GHEA Grapalat"/>
        </w:rPr>
        <w:t>տրամադրման</w:t>
      </w:r>
      <w:r w:rsidRPr="00024437">
        <w:rPr>
          <w:rFonts w:ascii="GHEA Grapalat" w:hAnsi="GHEA Grapalat"/>
          <w:lang w:val="af-ZA"/>
        </w:rPr>
        <w:t xml:space="preserve"> </w:t>
      </w:r>
      <w:r w:rsidRPr="00024437">
        <w:rPr>
          <w:rFonts w:ascii="GHEA Grapalat" w:hAnsi="GHEA Grapalat"/>
        </w:rPr>
        <w:t>հետ</w:t>
      </w:r>
      <w:r w:rsidRPr="00024437">
        <w:rPr>
          <w:rFonts w:ascii="GHEA Grapalat" w:hAnsi="GHEA Grapalat"/>
          <w:lang w:val="af-ZA"/>
        </w:rPr>
        <w:t xml:space="preserve"> </w:t>
      </w:r>
      <w:r w:rsidRPr="00024437">
        <w:rPr>
          <w:rFonts w:ascii="GHEA Grapalat" w:hAnsi="GHEA Grapalat"/>
        </w:rPr>
        <w:t>կապված</w:t>
      </w:r>
      <w:r w:rsidRPr="00024437">
        <w:rPr>
          <w:rFonts w:ascii="GHEA Grapalat" w:hAnsi="GHEA Grapalat"/>
          <w:lang w:val="af-ZA"/>
        </w:rPr>
        <w:t xml:space="preserve"> </w:t>
      </w:r>
      <w:r w:rsidRPr="00024437">
        <w:rPr>
          <w:rFonts w:ascii="GHEA Grapalat" w:hAnsi="GHEA Grapalat"/>
        </w:rPr>
        <w:t>հարաբերությունները</w:t>
      </w:r>
      <w:r w:rsidRPr="00024437">
        <w:rPr>
          <w:rFonts w:ascii="GHEA Grapalat" w:hAnsi="GHEA Grapalat"/>
          <w:lang w:val="af-ZA"/>
        </w:rPr>
        <w:t xml:space="preserve"> </w:t>
      </w:r>
      <w:r w:rsidRPr="00024437">
        <w:rPr>
          <w:rFonts w:ascii="GHEA Grapalat" w:hAnsi="GHEA Grapalat"/>
        </w:rPr>
        <w:t>կարգավորվում</w:t>
      </w:r>
      <w:r w:rsidRPr="00024437">
        <w:rPr>
          <w:rFonts w:ascii="GHEA Grapalat" w:hAnsi="GHEA Grapalat"/>
          <w:lang w:val="af-ZA"/>
        </w:rPr>
        <w:t xml:space="preserve"> </w:t>
      </w:r>
      <w:r w:rsidRPr="00024437">
        <w:rPr>
          <w:rFonts w:ascii="GHEA Grapalat" w:hAnsi="GHEA Grapalat"/>
        </w:rPr>
        <w:t>են</w:t>
      </w:r>
      <w:r w:rsidRPr="00024437">
        <w:rPr>
          <w:rFonts w:ascii="GHEA Grapalat" w:hAnsi="GHEA Grapalat"/>
          <w:lang w:val="af-ZA"/>
        </w:rPr>
        <w:t xml:space="preserve"> </w:t>
      </w:r>
      <w:r w:rsidRPr="00024437">
        <w:rPr>
          <w:rFonts w:ascii="GHEA Grapalat" w:hAnsi="GHEA Grapalat"/>
        </w:rPr>
        <w:t>ՀՀ</w:t>
      </w:r>
      <w:r w:rsidRPr="00024437">
        <w:rPr>
          <w:rFonts w:ascii="GHEA Grapalat" w:hAnsi="GHEA Grapalat"/>
          <w:lang w:val="af-ZA"/>
        </w:rPr>
        <w:t xml:space="preserve"> </w:t>
      </w:r>
      <w:r w:rsidRPr="00024437">
        <w:rPr>
          <w:rFonts w:ascii="GHEA Grapalat" w:hAnsi="GHEA Grapalat"/>
        </w:rPr>
        <w:t>կառավարության</w:t>
      </w:r>
      <w:r w:rsidRPr="00024437">
        <w:rPr>
          <w:rFonts w:ascii="GHEA Grapalat" w:hAnsi="GHEA Grapalat"/>
          <w:lang w:val="af-ZA"/>
        </w:rPr>
        <w:t xml:space="preserve"> 2015</w:t>
      </w:r>
      <w:r w:rsidRPr="00024437">
        <w:rPr>
          <w:rFonts w:ascii="GHEA Grapalat" w:hAnsi="GHEA Grapalat"/>
        </w:rPr>
        <w:t>թ</w:t>
      </w:r>
      <w:r w:rsidRPr="00024437">
        <w:rPr>
          <w:rFonts w:ascii="GHEA Grapalat" w:hAnsi="GHEA Grapalat"/>
          <w:lang w:val="af-ZA"/>
        </w:rPr>
        <w:t xml:space="preserve">. </w:t>
      </w:r>
      <w:r w:rsidRPr="00024437">
        <w:rPr>
          <w:rFonts w:ascii="GHEA Grapalat" w:hAnsi="GHEA Grapalat"/>
        </w:rPr>
        <w:t>սեպտեմբերի</w:t>
      </w:r>
      <w:r w:rsidRPr="00024437">
        <w:rPr>
          <w:rFonts w:ascii="GHEA Grapalat" w:hAnsi="GHEA Grapalat"/>
          <w:lang w:val="af-ZA"/>
        </w:rPr>
        <w:t xml:space="preserve"> 10-</w:t>
      </w:r>
      <w:r w:rsidRPr="00024437">
        <w:rPr>
          <w:rFonts w:ascii="GHEA Grapalat" w:hAnsi="GHEA Grapalat"/>
        </w:rPr>
        <w:t>ի</w:t>
      </w:r>
      <w:r w:rsidRPr="00024437">
        <w:rPr>
          <w:rFonts w:ascii="GHEA Grapalat" w:hAnsi="GHEA Grapalat"/>
          <w:lang w:val="af-ZA"/>
        </w:rPr>
        <w:t xml:space="preserve"> N 1035-</w:t>
      </w:r>
      <w:r w:rsidRPr="00024437">
        <w:rPr>
          <w:rFonts w:ascii="GHEA Grapalat" w:hAnsi="GHEA Grapalat"/>
        </w:rPr>
        <w:t>Ն</w:t>
      </w:r>
      <w:r w:rsidRPr="00024437">
        <w:rPr>
          <w:rFonts w:ascii="GHEA Grapalat" w:hAnsi="GHEA Grapalat"/>
          <w:lang w:val="af-ZA"/>
        </w:rPr>
        <w:t xml:space="preserve"> </w:t>
      </w:r>
      <w:r w:rsidRPr="00024437">
        <w:rPr>
          <w:rFonts w:ascii="GHEA Grapalat" w:hAnsi="GHEA Grapalat"/>
        </w:rPr>
        <w:t>որոշմամբ</w:t>
      </w:r>
      <w:r w:rsidRPr="00024437">
        <w:rPr>
          <w:rFonts w:ascii="GHEA Grapalat" w:hAnsi="GHEA Grapalat"/>
          <w:lang w:val="af-ZA"/>
        </w:rPr>
        <w:t xml:space="preserve">: </w:t>
      </w:r>
      <w:r w:rsidRPr="00024437">
        <w:rPr>
          <w:rFonts w:ascii="GHEA Grapalat" w:hAnsi="GHEA Grapalat"/>
          <w:lang w:val="hy-AM"/>
        </w:rPr>
        <w:t>Համաձայն որոշման  հաշմանդամություն ունեցող անձանց և այլ սոցիալական խմբերին</w:t>
      </w:r>
      <w:r w:rsidRPr="00024437">
        <w:rPr>
          <w:rFonts w:ascii="GHEA Grapalat" w:hAnsi="GHEA Grapalat"/>
          <w:lang w:val="af-ZA"/>
        </w:rPr>
        <w:t xml:space="preserve"> </w:t>
      </w:r>
      <w:r w:rsidRPr="00024437">
        <w:rPr>
          <w:rFonts w:ascii="GHEA Grapalat" w:hAnsi="GHEA Grapalat"/>
        </w:rPr>
        <w:t>աջակցող</w:t>
      </w:r>
      <w:r w:rsidRPr="00024437">
        <w:rPr>
          <w:rFonts w:ascii="GHEA Grapalat" w:hAnsi="GHEA Grapalat"/>
          <w:lang w:val="af-ZA"/>
        </w:rPr>
        <w:t xml:space="preserve"> </w:t>
      </w:r>
      <w:r w:rsidRPr="00024437">
        <w:rPr>
          <w:rFonts w:ascii="GHEA Grapalat" w:hAnsi="GHEA Grapalat"/>
        </w:rPr>
        <w:t>միջոցները</w:t>
      </w:r>
      <w:r w:rsidRPr="00024437">
        <w:rPr>
          <w:rFonts w:ascii="GHEA Grapalat" w:hAnsi="GHEA Grapalat"/>
          <w:lang w:val="af-ZA"/>
        </w:rPr>
        <w:t xml:space="preserve"> </w:t>
      </w:r>
      <w:r w:rsidRPr="00024437">
        <w:rPr>
          <w:rFonts w:ascii="GHEA Grapalat" w:hAnsi="GHEA Grapalat"/>
        </w:rPr>
        <w:t>տրամադրվում</w:t>
      </w:r>
      <w:r w:rsidRPr="00024437">
        <w:rPr>
          <w:rFonts w:ascii="GHEA Grapalat" w:hAnsi="GHEA Grapalat"/>
          <w:lang w:val="af-ZA"/>
        </w:rPr>
        <w:t xml:space="preserve"> </w:t>
      </w:r>
      <w:r w:rsidRPr="00024437">
        <w:rPr>
          <w:rFonts w:ascii="GHEA Grapalat" w:hAnsi="GHEA Grapalat"/>
        </w:rPr>
        <w:t>են</w:t>
      </w:r>
      <w:r w:rsidRPr="00024437">
        <w:rPr>
          <w:rFonts w:ascii="GHEA Grapalat" w:hAnsi="GHEA Grapalat"/>
          <w:lang w:val="af-ZA"/>
        </w:rPr>
        <w:t xml:space="preserve"> </w:t>
      </w:r>
      <w:r w:rsidRPr="00024437">
        <w:rPr>
          <w:rFonts w:ascii="GHEA Grapalat" w:hAnsi="GHEA Grapalat"/>
        </w:rPr>
        <w:t>պետական</w:t>
      </w:r>
      <w:r w:rsidRPr="00024437">
        <w:rPr>
          <w:rFonts w:ascii="GHEA Grapalat" w:hAnsi="GHEA Grapalat"/>
          <w:lang w:val="af-ZA"/>
        </w:rPr>
        <w:t xml:space="preserve"> </w:t>
      </w:r>
      <w:r w:rsidRPr="00BB5201">
        <w:rPr>
          <w:rFonts w:ascii="GHEA Grapalat" w:hAnsi="GHEA Grapalat"/>
        </w:rPr>
        <w:t>հավաստագրերի</w:t>
      </w:r>
      <w:r w:rsidRPr="00BB5201">
        <w:rPr>
          <w:rFonts w:ascii="GHEA Grapalat" w:hAnsi="GHEA Grapalat"/>
          <w:lang w:val="af-ZA"/>
        </w:rPr>
        <w:t xml:space="preserve"> </w:t>
      </w:r>
      <w:r w:rsidRPr="00BB5201">
        <w:rPr>
          <w:rFonts w:ascii="GHEA Grapalat" w:hAnsi="GHEA Grapalat"/>
        </w:rPr>
        <w:t>հիման</w:t>
      </w:r>
      <w:r w:rsidRPr="00BB5201">
        <w:rPr>
          <w:rFonts w:ascii="GHEA Grapalat" w:hAnsi="GHEA Grapalat"/>
          <w:lang w:val="af-ZA"/>
        </w:rPr>
        <w:t xml:space="preserve"> </w:t>
      </w:r>
      <w:r w:rsidRPr="00BB5201">
        <w:rPr>
          <w:rFonts w:ascii="GHEA Grapalat" w:hAnsi="GHEA Grapalat"/>
        </w:rPr>
        <w:t>վրա</w:t>
      </w:r>
      <w:r w:rsidRPr="00BB5201">
        <w:rPr>
          <w:rFonts w:ascii="GHEA Grapalat" w:hAnsi="GHEA Grapalat"/>
          <w:lang w:val="hy-AM"/>
        </w:rPr>
        <w:t>:</w:t>
      </w:r>
    </w:p>
    <w:p w14:paraId="0A8F4880" w14:textId="221AA9A1" w:rsidR="00DB1DD8" w:rsidRPr="00BB5201" w:rsidRDefault="00DB1DD8" w:rsidP="00DB1DD8">
      <w:pPr>
        <w:spacing w:after="0" w:line="240" w:lineRule="auto"/>
        <w:ind w:firstLine="720"/>
        <w:jc w:val="both"/>
        <w:rPr>
          <w:rFonts w:ascii="GHEA Grapalat" w:hAnsi="GHEA Grapalat"/>
          <w:lang w:val="af-ZA"/>
        </w:rPr>
      </w:pPr>
      <w:r w:rsidRPr="00BB5201">
        <w:rPr>
          <w:rFonts w:ascii="GHEA Grapalat" w:hAnsi="GHEA Grapalat"/>
          <w:lang w:val="hy-AM"/>
        </w:rPr>
        <w:t>2023 թ</w:t>
      </w:r>
      <w:r w:rsidR="0078644C">
        <w:rPr>
          <w:rFonts w:ascii="GHEA Grapalat" w:hAnsi="GHEA Grapalat"/>
          <w:lang w:val="hy-AM"/>
        </w:rPr>
        <w:t>.</w:t>
      </w:r>
      <w:r w:rsidRPr="00BB5201">
        <w:rPr>
          <w:rFonts w:ascii="GHEA Grapalat" w:hAnsi="GHEA Grapalat"/>
          <w:lang w:val="hy-AM"/>
        </w:rPr>
        <w:t xml:space="preserve"> համար հաշմանդամություն ունեցող անձանց տրամադրվող աջակցող</w:t>
      </w:r>
      <w:r w:rsidRPr="00BB5201">
        <w:rPr>
          <w:rFonts w:ascii="GHEA Grapalat" w:hAnsi="GHEA Grapalat"/>
          <w:lang w:val="af-ZA"/>
        </w:rPr>
        <w:t xml:space="preserve"> </w:t>
      </w:r>
      <w:r w:rsidRPr="00BB5201">
        <w:rPr>
          <w:rFonts w:ascii="GHEA Grapalat" w:hAnsi="GHEA Grapalat"/>
          <w:lang w:val="hy-AM"/>
        </w:rPr>
        <w:t>միջոցների</w:t>
      </w:r>
      <w:r w:rsidRPr="00BB5201">
        <w:rPr>
          <w:rFonts w:ascii="GHEA Grapalat" w:hAnsi="GHEA Grapalat"/>
          <w:lang w:val="af-ZA"/>
        </w:rPr>
        <w:t xml:space="preserve"> </w:t>
      </w:r>
      <w:r w:rsidRPr="00BB5201">
        <w:rPr>
          <w:rFonts w:ascii="GHEA Grapalat" w:hAnsi="GHEA Grapalat"/>
          <w:lang w:val="hy-AM"/>
        </w:rPr>
        <w:t>քանակները</w:t>
      </w:r>
      <w:r w:rsidRPr="00BB5201">
        <w:rPr>
          <w:rFonts w:ascii="GHEA Grapalat" w:hAnsi="GHEA Grapalat"/>
          <w:lang w:val="af-ZA"/>
        </w:rPr>
        <w:t xml:space="preserve"> </w:t>
      </w:r>
      <w:r w:rsidRPr="00BB5201">
        <w:rPr>
          <w:rFonts w:ascii="GHEA Grapalat" w:hAnsi="GHEA Grapalat"/>
          <w:lang w:val="hy-AM"/>
        </w:rPr>
        <w:t>սահմանվել</w:t>
      </w:r>
      <w:r w:rsidRPr="00BB5201">
        <w:rPr>
          <w:rFonts w:ascii="GHEA Grapalat" w:hAnsi="GHEA Grapalat"/>
          <w:lang w:val="af-ZA"/>
        </w:rPr>
        <w:t xml:space="preserve"> </w:t>
      </w:r>
      <w:r w:rsidRPr="00BB5201">
        <w:rPr>
          <w:rFonts w:ascii="GHEA Grapalat" w:hAnsi="GHEA Grapalat"/>
          <w:lang w:val="hy-AM"/>
        </w:rPr>
        <w:t>են</w:t>
      </w:r>
      <w:r w:rsidRPr="00BB5201">
        <w:rPr>
          <w:rFonts w:ascii="GHEA Grapalat" w:hAnsi="GHEA Grapalat"/>
          <w:lang w:val="af-ZA"/>
        </w:rPr>
        <w:t xml:space="preserve"> </w:t>
      </w:r>
      <w:r w:rsidRPr="00BB5201">
        <w:rPr>
          <w:rFonts w:ascii="GHEA Grapalat" w:hAnsi="GHEA Grapalat"/>
          <w:lang w:val="hy-AM"/>
        </w:rPr>
        <w:t>էլեկտրոնային</w:t>
      </w:r>
      <w:r w:rsidRPr="00BB5201">
        <w:rPr>
          <w:rFonts w:ascii="GHEA Grapalat" w:hAnsi="GHEA Grapalat"/>
          <w:lang w:val="af-ZA"/>
        </w:rPr>
        <w:t xml:space="preserve"> </w:t>
      </w:r>
      <w:r w:rsidRPr="00BB5201">
        <w:rPr>
          <w:rFonts w:ascii="GHEA Grapalat" w:hAnsi="GHEA Grapalat"/>
          <w:lang w:val="hy-AM"/>
        </w:rPr>
        <w:t>տեղեկատվական</w:t>
      </w:r>
      <w:r w:rsidRPr="00BB5201">
        <w:rPr>
          <w:rFonts w:ascii="GHEA Grapalat" w:hAnsi="GHEA Grapalat"/>
          <w:lang w:val="af-ZA"/>
        </w:rPr>
        <w:t xml:space="preserve"> </w:t>
      </w:r>
      <w:r w:rsidRPr="00BB5201">
        <w:rPr>
          <w:rFonts w:ascii="GHEA Grapalat" w:hAnsi="GHEA Grapalat"/>
          <w:lang w:val="hy-AM"/>
        </w:rPr>
        <w:t>համակարգում</w:t>
      </w:r>
      <w:r w:rsidRPr="00BB5201">
        <w:rPr>
          <w:rFonts w:ascii="GHEA Grapalat" w:hAnsi="GHEA Grapalat"/>
          <w:lang w:val="af-ZA"/>
        </w:rPr>
        <w:t xml:space="preserve"> </w:t>
      </w:r>
      <w:r w:rsidRPr="00BB5201">
        <w:rPr>
          <w:rFonts w:ascii="GHEA Grapalat" w:hAnsi="GHEA Grapalat"/>
          <w:lang w:val="hy-AM"/>
        </w:rPr>
        <w:t>առկա</w:t>
      </w:r>
      <w:r w:rsidRPr="00BB5201">
        <w:rPr>
          <w:rFonts w:ascii="GHEA Grapalat" w:hAnsi="GHEA Grapalat"/>
          <w:lang w:val="af-ZA"/>
        </w:rPr>
        <w:t xml:space="preserve"> </w:t>
      </w:r>
      <w:r w:rsidRPr="00BB5201">
        <w:rPr>
          <w:rFonts w:ascii="GHEA Grapalat" w:hAnsi="GHEA Grapalat"/>
          <w:lang w:val="hy-AM"/>
        </w:rPr>
        <w:t>տվյալների</w:t>
      </w:r>
      <w:r w:rsidRPr="00BB5201">
        <w:rPr>
          <w:rFonts w:ascii="GHEA Grapalat" w:hAnsi="GHEA Grapalat"/>
          <w:lang w:val="af-ZA"/>
        </w:rPr>
        <w:t xml:space="preserve"> </w:t>
      </w:r>
      <w:r w:rsidRPr="00BB5201">
        <w:rPr>
          <w:rFonts w:ascii="GHEA Grapalat" w:hAnsi="GHEA Grapalat"/>
          <w:lang w:val="hy-AM"/>
        </w:rPr>
        <w:t>վերլուծության</w:t>
      </w:r>
      <w:r w:rsidRPr="00BB5201">
        <w:rPr>
          <w:rFonts w:ascii="GHEA Grapalat" w:hAnsi="GHEA Grapalat"/>
          <w:lang w:val="af-ZA"/>
        </w:rPr>
        <w:t xml:space="preserve"> </w:t>
      </w:r>
      <w:r w:rsidRPr="00BB5201">
        <w:rPr>
          <w:rFonts w:ascii="GHEA Grapalat" w:hAnsi="GHEA Grapalat"/>
          <w:lang w:val="hy-AM"/>
        </w:rPr>
        <w:t>հիման</w:t>
      </w:r>
      <w:r w:rsidRPr="00BB5201">
        <w:rPr>
          <w:rFonts w:ascii="GHEA Grapalat" w:hAnsi="GHEA Grapalat"/>
          <w:lang w:val="af-ZA"/>
        </w:rPr>
        <w:t xml:space="preserve"> </w:t>
      </w:r>
      <w:r w:rsidRPr="00BB5201">
        <w:rPr>
          <w:rFonts w:ascii="GHEA Grapalat" w:hAnsi="GHEA Grapalat"/>
          <w:lang w:val="hy-AM"/>
        </w:rPr>
        <w:t>վրա՝</w:t>
      </w:r>
      <w:r w:rsidRPr="00BB5201">
        <w:rPr>
          <w:rFonts w:ascii="GHEA Grapalat" w:hAnsi="GHEA Grapalat"/>
          <w:lang w:val="af-ZA"/>
        </w:rPr>
        <w:t xml:space="preserve"> </w:t>
      </w:r>
      <w:r w:rsidRPr="00BB5201">
        <w:rPr>
          <w:rFonts w:ascii="GHEA Grapalat" w:hAnsi="GHEA Grapalat"/>
          <w:lang w:val="hy-AM"/>
        </w:rPr>
        <w:t>հաշվի</w:t>
      </w:r>
      <w:r w:rsidRPr="00BB5201">
        <w:rPr>
          <w:rFonts w:ascii="GHEA Grapalat" w:hAnsi="GHEA Grapalat"/>
          <w:lang w:val="af-ZA"/>
        </w:rPr>
        <w:t xml:space="preserve"> </w:t>
      </w:r>
      <w:r w:rsidRPr="00BB5201">
        <w:rPr>
          <w:rFonts w:ascii="GHEA Grapalat" w:hAnsi="GHEA Grapalat"/>
          <w:lang w:val="hy-AM"/>
        </w:rPr>
        <w:t>առնելով</w:t>
      </w:r>
      <w:r w:rsidRPr="00BB5201">
        <w:rPr>
          <w:rFonts w:ascii="GHEA Grapalat" w:hAnsi="GHEA Grapalat"/>
          <w:lang w:val="af-ZA"/>
        </w:rPr>
        <w:t xml:space="preserve"> </w:t>
      </w:r>
      <w:r w:rsidRPr="00BB5201">
        <w:rPr>
          <w:rFonts w:ascii="GHEA Grapalat" w:hAnsi="GHEA Grapalat"/>
          <w:lang w:val="hy-AM"/>
        </w:rPr>
        <w:t>ՀՀ</w:t>
      </w:r>
      <w:r w:rsidRPr="00BB5201">
        <w:rPr>
          <w:rFonts w:ascii="GHEA Grapalat" w:hAnsi="GHEA Grapalat"/>
          <w:lang w:val="af-ZA"/>
        </w:rPr>
        <w:t xml:space="preserve"> </w:t>
      </w:r>
      <w:r w:rsidRPr="00BB5201">
        <w:rPr>
          <w:rFonts w:ascii="GHEA Grapalat" w:hAnsi="GHEA Grapalat"/>
          <w:lang w:val="hy-AM"/>
        </w:rPr>
        <w:t>կառավարության</w:t>
      </w:r>
      <w:r w:rsidRPr="00BB5201">
        <w:rPr>
          <w:rFonts w:ascii="GHEA Grapalat" w:hAnsi="GHEA Grapalat"/>
          <w:lang w:val="af-ZA"/>
        </w:rPr>
        <w:t xml:space="preserve"> 2015</w:t>
      </w:r>
      <w:r w:rsidRPr="00BB5201">
        <w:rPr>
          <w:rFonts w:ascii="GHEA Grapalat" w:hAnsi="GHEA Grapalat"/>
          <w:lang w:val="hy-AM"/>
        </w:rPr>
        <w:t xml:space="preserve"> թ</w:t>
      </w:r>
      <w:r w:rsidR="0078644C">
        <w:rPr>
          <w:rFonts w:ascii="GHEA Grapalat" w:hAnsi="GHEA Grapalat"/>
          <w:lang w:val="hy-AM"/>
        </w:rPr>
        <w:t>.</w:t>
      </w:r>
      <w:r w:rsidRPr="00BB5201">
        <w:rPr>
          <w:rFonts w:ascii="GHEA Grapalat" w:hAnsi="GHEA Grapalat"/>
          <w:lang w:val="hy-AM"/>
        </w:rPr>
        <w:t xml:space="preserve"> սեպտեմբերի</w:t>
      </w:r>
      <w:r w:rsidRPr="00BB5201">
        <w:rPr>
          <w:rFonts w:ascii="GHEA Grapalat" w:hAnsi="GHEA Grapalat"/>
          <w:lang w:val="af-ZA"/>
        </w:rPr>
        <w:t xml:space="preserve"> 10-</w:t>
      </w:r>
      <w:r w:rsidRPr="00BB5201">
        <w:rPr>
          <w:rFonts w:ascii="GHEA Grapalat" w:hAnsi="GHEA Grapalat"/>
          <w:lang w:val="hy-AM"/>
        </w:rPr>
        <w:t>ի</w:t>
      </w:r>
      <w:r w:rsidRPr="00BB5201">
        <w:rPr>
          <w:rFonts w:ascii="GHEA Grapalat" w:hAnsi="GHEA Grapalat"/>
          <w:lang w:val="af-ZA"/>
        </w:rPr>
        <w:t xml:space="preserve"> N 1035-</w:t>
      </w:r>
      <w:r w:rsidRPr="00BB5201">
        <w:rPr>
          <w:rFonts w:ascii="GHEA Grapalat" w:hAnsi="GHEA Grapalat"/>
          <w:lang w:val="hy-AM"/>
        </w:rPr>
        <w:t>Ն</w:t>
      </w:r>
      <w:r w:rsidRPr="00BB5201">
        <w:rPr>
          <w:rFonts w:ascii="GHEA Grapalat" w:hAnsi="GHEA Grapalat"/>
          <w:lang w:val="af-ZA"/>
        </w:rPr>
        <w:t xml:space="preserve"> </w:t>
      </w:r>
      <w:r w:rsidRPr="00BB5201">
        <w:rPr>
          <w:rFonts w:ascii="GHEA Grapalat" w:hAnsi="GHEA Grapalat"/>
          <w:lang w:val="hy-AM"/>
        </w:rPr>
        <w:t>որոշմամբ</w:t>
      </w:r>
      <w:r w:rsidRPr="00BB5201">
        <w:rPr>
          <w:rFonts w:ascii="GHEA Grapalat" w:hAnsi="GHEA Grapalat"/>
          <w:lang w:val="af-ZA"/>
        </w:rPr>
        <w:t xml:space="preserve"> </w:t>
      </w:r>
      <w:r w:rsidRPr="00BB5201">
        <w:rPr>
          <w:rFonts w:ascii="GHEA Grapalat" w:hAnsi="GHEA Grapalat"/>
          <w:lang w:val="hy-AM"/>
        </w:rPr>
        <w:t>սահմանված</w:t>
      </w:r>
      <w:r w:rsidRPr="00BB5201">
        <w:rPr>
          <w:rFonts w:ascii="GHEA Grapalat" w:hAnsi="GHEA Grapalat"/>
          <w:lang w:val="af-ZA"/>
        </w:rPr>
        <w:t xml:space="preserve"> </w:t>
      </w:r>
      <w:r w:rsidRPr="00BB5201">
        <w:rPr>
          <w:rFonts w:ascii="GHEA Grapalat" w:hAnsi="GHEA Grapalat"/>
          <w:lang w:val="hy-AM"/>
        </w:rPr>
        <w:t>աջակցող</w:t>
      </w:r>
      <w:r w:rsidRPr="00BB5201">
        <w:rPr>
          <w:rFonts w:ascii="GHEA Grapalat" w:hAnsi="GHEA Grapalat"/>
          <w:lang w:val="af-ZA"/>
        </w:rPr>
        <w:t xml:space="preserve"> </w:t>
      </w:r>
      <w:r w:rsidRPr="00BB5201">
        <w:rPr>
          <w:rFonts w:ascii="GHEA Grapalat" w:hAnsi="GHEA Grapalat"/>
          <w:lang w:val="hy-AM"/>
        </w:rPr>
        <w:t>միջոցների</w:t>
      </w:r>
      <w:r w:rsidRPr="00BB5201">
        <w:rPr>
          <w:rFonts w:ascii="GHEA Grapalat" w:hAnsi="GHEA Grapalat"/>
          <w:lang w:val="af-ZA"/>
        </w:rPr>
        <w:t xml:space="preserve"> </w:t>
      </w:r>
      <w:r w:rsidRPr="00BB5201">
        <w:rPr>
          <w:rFonts w:ascii="GHEA Grapalat" w:hAnsi="GHEA Grapalat"/>
          <w:lang w:val="hy-AM"/>
        </w:rPr>
        <w:t>օգտագործման</w:t>
      </w:r>
      <w:r w:rsidRPr="00BB5201">
        <w:rPr>
          <w:rFonts w:ascii="GHEA Grapalat" w:hAnsi="GHEA Grapalat"/>
          <w:lang w:val="af-ZA"/>
        </w:rPr>
        <w:t xml:space="preserve"> </w:t>
      </w:r>
      <w:r w:rsidRPr="00BB5201">
        <w:rPr>
          <w:rFonts w:ascii="GHEA Grapalat" w:hAnsi="GHEA Grapalat"/>
          <w:lang w:val="hy-AM"/>
        </w:rPr>
        <w:t>ժամկետները</w:t>
      </w:r>
      <w:r w:rsidRPr="00BB5201">
        <w:rPr>
          <w:rFonts w:ascii="GHEA Grapalat" w:hAnsi="GHEA Grapalat"/>
          <w:lang w:val="af-ZA"/>
        </w:rPr>
        <w:t xml:space="preserve"> </w:t>
      </w:r>
      <w:r w:rsidRPr="00BB5201">
        <w:rPr>
          <w:rFonts w:ascii="GHEA Grapalat" w:hAnsi="GHEA Grapalat"/>
          <w:lang w:val="hy-AM"/>
        </w:rPr>
        <w:t>և</w:t>
      </w:r>
      <w:r w:rsidRPr="00BB5201">
        <w:rPr>
          <w:rFonts w:ascii="GHEA Grapalat" w:hAnsi="GHEA Grapalat"/>
          <w:lang w:val="af-ZA"/>
        </w:rPr>
        <w:t xml:space="preserve"> </w:t>
      </w:r>
      <w:r w:rsidRPr="00BB5201">
        <w:rPr>
          <w:rFonts w:ascii="GHEA Grapalat" w:hAnsi="GHEA Grapalat"/>
          <w:lang w:val="hy-AM"/>
        </w:rPr>
        <w:t>փաստացի</w:t>
      </w:r>
      <w:r w:rsidRPr="00BB5201">
        <w:rPr>
          <w:rFonts w:ascii="GHEA Grapalat" w:hAnsi="GHEA Grapalat"/>
          <w:lang w:val="af-ZA"/>
        </w:rPr>
        <w:t xml:space="preserve"> </w:t>
      </w:r>
      <w:r w:rsidRPr="00BB5201">
        <w:rPr>
          <w:rFonts w:ascii="GHEA Grapalat" w:hAnsi="GHEA Grapalat"/>
          <w:lang w:val="hy-AM"/>
        </w:rPr>
        <w:t>բաշխված</w:t>
      </w:r>
      <w:r w:rsidRPr="00BB5201">
        <w:rPr>
          <w:rFonts w:ascii="GHEA Grapalat" w:hAnsi="GHEA Grapalat"/>
          <w:lang w:val="af-ZA"/>
        </w:rPr>
        <w:t xml:space="preserve"> </w:t>
      </w:r>
      <w:r w:rsidRPr="00BB5201">
        <w:rPr>
          <w:rFonts w:ascii="GHEA Grapalat" w:hAnsi="GHEA Grapalat"/>
          <w:lang w:val="hy-AM"/>
        </w:rPr>
        <w:t>քանակները</w:t>
      </w:r>
      <w:r w:rsidRPr="00BB5201">
        <w:rPr>
          <w:rFonts w:ascii="GHEA Grapalat" w:hAnsi="GHEA Grapalat"/>
          <w:lang w:val="af-ZA"/>
        </w:rPr>
        <w:t xml:space="preserve">: </w:t>
      </w:r>
    </w:p>
    <w:p w14:paraId="1787585E" w14:textId="2FB0DABD" w:rsidR="00D4454E" w:rsidRPr="00812247" w:rsidRDefault="00DB1DD8" w:rsidP="00812247">
      <w:pPr>
        <w:spacing w:after="0" w:line="240" w:lineRule="auto"/>
        <w:ind w:firstLine="720"/>
        <w:jc w:val="both"/>
        <w:rPr>
          <w:rFonts w:ascii="GHEA Grapalat" w:hAnsi="GHEA Grapalat"/>
          <w:b/>
          <w:iCs/>
          <w:highlight w:val="yellow"/>
          <w:lang w:val="hy-AM"/>
        </w:rPr>
      </w:pPr>
      <w:r w:rsidRPr="00BB5201">
        <w:rPr>
          <w:rFonts w:ascii="GHEA Grapalat" w:hAnsi="GHEA Grapalat"/>
          <w:lang w:val="hy-AM"/>
        </w:rPr>
        <w:t>Հարկ է նշել, որ համաձայն ՀՀ վարչապետի հրապարակած ճանապարհային</w:t>
      </w:r>
      <w:r w:rsidRPr="00D264C2">
        <w:rPr>
          <w:rFonts w:ascii="GHEA Grapalat" w:hAnsi="GHEA Grapalat"/>
          <w:lang w:val="hy-AM"/>
        </w:rPr>
        <w:t xml:space="preserve"> քարտեզի 5-րդ կետի՝ 2020 </w:t>
      </w:r>
      <w:r w:rsidR="0078644C">
        <w:rPr>
          <w:rFonts w:ascii="GHEA Grapalat" w:hAnsi="GHEA Grapalat"/>
          <w:lang w:val="hy-AM"/>
        </w:rPr>
        <w:t>թ.</w:t>
      </w:r>
      <w:r w:rsidRPr="00D264C2">
        <w:rPr>
          <w:rFonts w:ascii="GHEA Grapalat" w:hAnsi="GHEA Grapalat"/>
          <w:lang w:val="hy-AM"/>
        </w:rPr>
        <w:t xml:space="preserve"> սեպտեմբերի 27-ին Արցախի Հանրապետության դեմ սանձազերծված պատերազմի հետևանքով վիրավորում ստացած անձանց պրոթեզավորման գործընթացի պատշաճ կազմակերպումը ՀՀ կառավարության գործունեության առաջնահերթություններից է։ </w:t>
      </w:r>
      <w:r w:rsidRPr="00584ABB">
        <w:rPr>
          <w:rFonts w:ascii="GHEA Grapalat" w:hAnsi="GHEA Grapalat"/>
          <w:lang w:val="hy-AM"/>
        </w:rPr>
        <w:t>Միաժամանակ</w:t>
      </w:r>
      <w:r>
        <w:rPr>
          <w:rFonts w:ascii="GHEA Grapalat" w:hAnsi="GHEA Grapalat"/>
          <w:lang w:val="hy-AM"/>
        </w:rPr>
        <w:t>,</w:t>
      </w:r>
      <w:r w:rsidRPr="00D264C2">
        <w:rPr>
          <w:rFonts w:ascii="GHEA Grapalat" w:hAnsi="GHEA Grapalat"/>
          <w:lang w:val="hy-AM"/>
        </w:rPr>
        <w:t xml:space="preserve"> ՀՀ </w:t>
      </w:r>
      <w:r w:rsidRPr="00584ABB">
        <w:rPr>
          <w:rFonts w:ascii="GHEA Grapalat" w:hAnsi="GHEA Grapalat"/>
          <w:lang w:val="hy-AM"/>
        </w:rPr>
        <w:t>վարչապետ</w:t>
      </w:r>
      <w:r w:rsidR="0078644C">
        <w:rPr>
          <w:rFonts w:ascii="GHEA Grapalat" w:hAnsi="GHEA Grapalat"/>
          <w:lang w:val="hy-AM"/>
        </w:rPr>
        <w:t>ի</w:t>
      </w:r>
      <w:r w:rsidRPr="00D264C2">
        <w:rPr>
          <w:rFonts w:ascii="GHEA Grapalat" w:hAnsi="GHEA Grapalat"/>
          <w:lang w:val="hy-AM"/>
        </w:rPr>
        <w:t xml:space="preserve"> կողմից 2021 </w:t>
      </w:r>
      <w:r w:rsidRPr="00584ABB">
        <w:rPr>
          <w:rFonts w:ascii="GHEA Grapalat" w:hAnsi="GHEA Grapalat"/>
          <w:lang w:val="hy-AM"/>
        </w:rPr>
        <w:t>թ</w:t>
      </w:r>
      <w:r w:rsidR="0078644C">
        <w:rPr>
          <w:rFonts w:ascii="GHEA Grapalat" w:hAnsi="GHEA Grapalat"/>
          <w:lang w:val="hy-AM"/>
        </w:rPr>
        <w:t>.</w:t>
      </w:r>
      <w:r w:rsidRPr="00D264C2">
        <w:rPr>
          <w:rFonts w:ascii="GHEA Grapalat" w:hAnsi="GHEA Grapalat"/>
          <w:lang w:val="hy-AM"/>
        </w:rPr>
        <w:t xml:space="preserve"> հունվարի 20-</w:t>
      </w:r>
      <w:r w:rsidRPr="00584ABB">
        <w:rPr>
          <w:rFonts w:ascii="GHEA Grapalat" w:hAnsi="GHEA Grapalat"/>
          <w:lang w:val="hy-AM"/>
        </w:rPr>
        <w:t>ին</w:t>
      </w:r>
      <w:r w:rsidRPr="00D264C2">
        <w:rPr>
          <w:rFonts w:ascii="GHEA Grapalat" w:hAnsi="GHEA Grapalat"/>
          <w:lang w:val="hy-AM"/>
        </w:rPr>
        <w:t xml:space="preserve"> </w:t>
      </w:r>
      <w:r w:rsidRPr="00584ABB">
        <w:rPr>
          <w:rFonts w:ascii="GHEA Grapalat" w:hAnsi="GHEA Grapalat"/>
          <w:lang w:val="hy-AM"/>
        </w:rPr>
        <w:t>ժամը</w:t>
      </w:r>
      <w:r w:rsidRPr="00D264C2">
        <w:rPr>
          <w:rFonts w:ascii="GHEA Grapalat" w:hAnsi="GHEA Grapalat"/>
          <w:lang w:val="hy-AM"/>
        </w:rPr>
        <w:t xml:space="preserve"> 10:00-</w:t>
      </w:r>
      <w:r w:rsidRPr="00584ABB">
        <w:rPr>
          <w:rFonts w:ascii="GHEA Grapalat" w:hAnsi="GHEA Grapalat"/>
          <w:lang w:val="hy-AM"/>
        </w:rPr>
        <w:t>ին</w:t>
      </w:r>
      <w:r w:rsidRPr="00D264C2">
        <w:rPr>
          <w:rFonts w:ascii="GHEA Grapalat" w:hAnsi="GHEA Grapalat"/>
          <w:lang w:val="hy-AM"/>
        </w:rPr>
        <w:t xml:space="preserve"> </w:t>
      </w:r>
      <w:r w:rsidR="0078644C">
        <w:rPr>
          <w:rFonts w:ascii="GHEA Grapalat" w:hAnsi="GHEA Grapalat"/>
          <w:lang w:val="hy-AM"/>
        </w:rPr>
        <w:t>Ն</w:t>
      </w:r>
      <w:r w:rsidRPr="00D264C2">
        <w:rPr>
          <w:rFonts w:ascii="GHEA Grapalat" w:hAnsi="GHEA Grapalat"/>
          <w:lang w:val="hy-AM"/>
        </w:rPr>
        <w:t xml:space="preserve">ախարարությունում անցկացված խորհրդակցության </w:t>
      </w:r>
      <w:r w:rsidRPr="00584ABB">
        <w:rPr>
          <w:rFonts w:ascii="GHEA Grapalat" w:hAnsi="GHEA Grapalat"/>
          <w:lang w:val="hy-AM"/>
        </w:rPr>
        <w:t>(</w:t>
      </w:r>
      <w:r w:rsidRPr="00D264C2">
        <w:rPr>
          <w:rFonts w:ascii="GHEA Grapalat" w:hAnsi="GHEA Grapalat"/>
          <w:lang w:val="hy-AM"/>
        </w:rPr>
        <w:t>27.01.2021</w:t>
      </w:r>
      <w:r w:rsidRPr="00584ABB">
        <w:rPr>
          <w:rFonts w:ascii="GHEA Grapalat" w:hAnsi="GHEA Grapalat"/>
          <w:lang w:val="hy-AM"/>
        </w:rPr>
        <w:t xml:space="preserve"> </w:t>
      </w:r>
      <w:r w:rsidRPr="00D264C2">
        <w:rPr>
          <w:rFonts w:ascii="GHEA Grapalat" w:hAnsi="GHEA Grapalat"/>
          <w:lang w:val="hy-AM"/>
        </w:rPr>
        <w:t xml:space="preserve">թիվ </w:t>
      </w:r>
      <w:r w:rsidRPr="00584ABB">
        <w:rPr>
          <w:rFonts w:ascii="GHEA Grapalat" w:hAnsi="GHEA Grapalat"/>
          <w:lang w:val="hy-AM"/>
        </w:rPr>
        <w:t>Վ</w:t>
      </w:r>
      <w:r w:rsidRPr="00D264C2">
        <w:rPr>
          <w:rFonts w:ascii="GHEA Grapalat" w:hAnsi="GHEA Grapalat"/>
          <w:lang w:val="hy-AM"/>
        </w:rPr>
        <w:t xml:space="preserve">/03-2021, </w:t>
      </w:r>
      <w:r w:rsidRPr="00584ABB">
        <w:rPr>
          <w:rFonts w:ascii="GHEA Grapalat" w:hAnsi="GHEA Grapalat"/>
          <w:lang w:val="hy-AM"/>
        </w:rPr>
        <w:t>ԿԵՏ</w:t>
      </w:r>
      <w:r w:rsidRPr="00D264C2">
        <w:rPr>
          <w:rFonts w:ascii="GHEA Grapalat" w:hAnsi="GHEA Grapalat"/>
          <w:lang w:val="hy-AM"/>
        </w:rPr>
        <w:t xml:space="preserve"> 2.4</w:t>
      </w:r>
      <w:r w:rsidRPr="00584ABB">
        <w:rPr>
          <w:rFonts w:ascii="GHEA Grapalat" w:hAnsi="GHEA Grapalat"/>
          <w:lang w:val="hy-AM"/>
        </w:rPr>
        <w:t xml:space="preserve">) ժամանակ տրվել է հանձնարարական, </w:t>
      </w:r>
      <w:r w:rsidRPr="00D264C2">
        <w:rPr>
          <w:rFonts w:ascii="GHEA Grapalat" w:hAnsi="GHEA Grapalat"/>
          <w:lang w:val="hy-AM"/>
        </w:rPr>
        <w:t>այն է՝ «հետևողականորեն ապահովել պրոթեզավորման պատշաճ որակը», «անդրադառնալ նաև Արցախյան առաջին</w:t>
      </w:r>
      <w:r w:rsidR="0078644C">
        <w:rPr>
          <w:rFonts w:ascii="GHEA Grapalat" w:hAnsi="GHEA Grapalat"/>
          <w:lang w:val="hy-AM"/>
        </w:rPr>
        <w:t xml:space="preserve"> </w:t>
      </w:r>
      <w:r w:rsidRPr="00D264C2">
        <w:rPr>
          <w:rFonts w:ascii="GHEA Grapalat" w:hAnsi="GHEA Grapalat"/>
          <w:lang w:val="hy-AM"/>
        </w:rPr>
        <w:t>պատերազմի հետևանքով հաշմանդամություն ձեռք բերած և վերականգնման տեխնիկական միջոցների, այլ օժանդակ պարագաների (սայլակներ, քայլակներ, լսողական ապարատներ, օրթեզներ, պրոթեզներ, հենակներ, ձեռնափայտեր և այլն) նորացման կարիք ունեցող անձանց խնդիրներին և ներկայացնել դրանց լուծման վերաբերյալ առաջարկություններ»</w:t>
      </w:r>
      <w:r w:rsidRPr="00584ABB">
        <w:rPr>
          <w:rFonts w:ascii="GHEA Grapalat" w:hAnsi="GHEA Grapalat"/>
          <w:lang w:val="hy-AM"/>
        </w:rPr>
        <w:t xml:space="preserve">: </w:t>
      </w:r>
      <w:r w:rsidRPr="00D264C2">
        <w:rPr>
          <w:rFonts w:ascii="GHEA Grapalat" w:hAnsi="GHEA Grapalat"/>
          <w:lang w:val="hy-AM"/>
        </w:rPr>
        <w:t>Ուստի 2020 թ</w:t>
      </w:r>
      <w:r w:rsidR="0078644C">
        <w:rPr>
          <w:rFonts w:ascii="GHEA Grapalat" w:hAnsi="GHEA Grapalat"/>
          <w:lang w:val="hy-AM"/>
        </w:rPr>
        <w:t xml:space="preserve">. </w:t>
      </w:r>
      <w:r w:rsidRPr="00D264C2">
        <w:rPr>
          <w:rFonts w:ascii="GHEA Grapalat" w:hAnsi="GHEA Grapalat"/>
          <w:lang w:val="hy-AM"/>
        </w:rPr>
        <w:t>սեպտեմբերի 27-ին Արցախի Հանրապետության դեմ սանձազերծված պատերազմի հետևանքով վիրավորում ստացած անձանց պրոթեզավորումն իրականացվ</w:t>
      </w:r>
      <w:r w:rsidRPr="00584ABB">
        <w:rPr>
          <w:rFonts w:ascii="GHEA Grapalat" w:hAnsi="GHEA Grapalat"/>
          <w:lang w:val="hy-AM"/>
        </w:rPr>
        <w:t xml:space="preserve">ել է </w:t>
      </w:r>
      <w:r w:rsidRPr="00D264C2">
        <w:rPr>
          <w:rFonts w:ascii="GHEA Grapalat" w:hAnsi="GHEA Grapalat"/>
          <w:lang w:val="hy-AM"/>
        </w:rPr>
        <w:t>հատուկ ընթացակարգով: Անհատական կարիքների բազմակողմանի գնահատ</w:t>
      </w:r>
      <w:r w:rsidRPr="00584ABB">
        <w:rPr>
          <w:rFonts w:ascii="GHEA Grapalat" w:hAnsi="GHEA Grapalat"/>
          <w:lang w:val="hy-AM"/>
        </w:rPr>
        <w:t xml:space="preserve">ման </w:t>
      </w:r>
      <w:r w:rsidRPr="00D264C2">
        <w:rPr>
          <w:rFonts w:ascii="GHEA Grapalat" w:hAnsi="GHEA Grapalat"/>
          <w:lang w:val="hy-AM"/>
        </w:rPr>
        <w:t>արդյունքում</w:t>
      </w:r>
      <w:r>
        <w:rPr>
          <w:rFonts w:ascii="GHEA Grapalat" w:hAnsi="GHEA Grapalat"/>
          <w:lang w:val="hy-AM"/>
        </w:rPr>
        <w:t xml:space="preserve"> 2021 թ</w:t>
      </w:r>
      <w:r w:rsidR="0078644C">
        <w:rPr>
          <w:rFonts w:ascii="GHEA Grapalat" w:hAnsi="GHEA Grapalat"/>
          <w:lang w:val="hy-AM"/>
        </w:rPr>
        <w:t>.</w:t>
      </w:r>
      <w:r>
        <w:rPr>
          <w:rFonts w:ascii="GHEA Grapalat" w:hAnsi="GHEA Grapalat"/>
          <w:lang w:val="hy-AM"/>
        </w:rPr>
        <w:t xml:space="preserve"> 44-օրյա պատերազմի զինծառայողներին տրամադրվել է 79 ստորին վերջույթի ֆունկցիոնալ պրոթեզ</w:t>
      </w:r>
      <w:r w:rsidR="0078644C">
        <w:rPr>
          <w:rFonts w:ascii="GHEA Grapalat" w:hAnsi="GHEA Grapalat"/>
          <w:lang w:val="hy-AM"/>
        </w:rPr>
        <w:t xml:space="preserve">, 16 </w:t>
      </w:r>
      <w:r>
        <w:rPr>
          <w:rFonts w:ascii="GHEA Grapalat" w:hAnsi="GHEA Grapalat"/>
          <w:lang w:val="hy-AM"/>
        </w:rPr>
        <w:t xml:space="preserve">վերին վերջույթի ֆունկցիոնալ պրոթեզ՝ Հայաստան համահայկական հիմնադրամի և 8 կազմակերպությունների միջև կնքված հուշագրի շրջանակներում։  2022 </w:t>
      </w:r>
      <w:r w:rsidR="0078644C">
        <w:rPr>
          <w:rFonts w:ascii="GHEA Grapalat" w:hAnsi="GHEA Grapalat"/>
          <w:lang w:val="hy-AM"/>
        </w:rPr>
        <w:t>թ.</w:t>
      </w:r>
      <w:r>
        <w:rPr>
          <w:rFonts w:ascii="GHEA Grapalat" w:hAnsi="GHEA Grapalat"/>
          <w:lang w:val="hy-AM"/>
        </w:rPr>
        <w:t xml:space="preserve"> պետք է տրամադրվեն ևս 30 ստորին և 4 վերին վերջույթների պրոթեզներ։ </w:t>
      </w:r>
      <w:r w:rsidRPr="00EA3063">
        <w:rPr>
          <w:rFonts w:ascii="GHEA Grapalat" w:hAnsi="GHEA Grapalat"/>
          <w:lang w:val="hy-AM"/>
        </w:rPr>
        <w:t>2022 թվականի</w:t>
      </w:r>
      <w:r>
        <w:rPr>
          <w:rFonts w:ascii="GHEA Grapalat" w:hAnsi="GHEA Grapalat"/>
          <w:lang w:val="hy-AM"/>
        </w:rPr>
        <w:t>ց</w:t>
      </w:r>
      <w:r w:rsidRPr="00EA3063">
        <w:rPr>
          <w:rFonts w:ascii="GHEA Grapalat" w:hAnsi="GHEA Grapalat"/>
          <w:lang w:val="hy-AM"/>
        </w:rPr>
        <w:t xml:space="preserve"> նախատեսվում է ֆունցիոնալ պրոթեզներով ապահովել նաև Արցախյան առաջին պատերազմի հետևանքով հաշմանդամություն ունեցող անձանց:</w:t>
      </w:r>
      <w:r>
        <w:rPr>
          <w:rFonts w:ascii="GHEA Grapalat" w:hAnsi="GHEA Grapalat"/>
          <w:lang w:val="hy-AM"/>
        </w:rPr>
        <w:t xml:space="preserve"> Ֆունկցիոնալ պրոթեզների գները հաշվարկվել են հաշվի առնելով 2021 թ</w:t>
      </w:r>
      <w:r w:rsidR="0078644C">
        <w:rPr>
          <w:rFonts w:ascii="GHEA Grapalat" w:hAnsi="GHEA Grapalat"/>
          <w:lang w:val="hy-AM"/>
        </w:rPr>
        <w:t>.</w:t>
      </w:r>
      <w:r>
        <w:rPr>
          <w:rFonts w:ascii="GHEA Grapalat" w:hAnsi="GHEA Grapalat"/>
          <w:lang w:val="hy-AM"/>
        </w:rPr>
        <w:t xml:space="preserve"> տրամադրված ֆունկցիոնալ պրոթեզների միջինացված արժեքները։</w:t>
      </w:r>
    </w:p>
    <w:p w14:paraId="01245899" w14:textId="02EA0C4A" w:rsidR="00812247" w:rsidRDefault="00812247" w:rsidP="00812247">
      <w:pPr>
        <w:spacing w:after="0" w:line="240" w:lineRule="auto"/>
        <w:ind w:firstLine="720"/>
        <w:jc w:val="both"/>
        <w:rPr>
          <w:rFonts w:ascii="GHEA Grapalat" w:hAnsi="GHEA Grapalat"/>
          <w:lang w:val="hy-AM"/>
        </w:rPr>
      </w:pPr>
      <w:r>
        <w:rPr>
          <w:rFonts w:ascii="GHEA Grapalat" w:hAnsi="GHEA Grapalat"/>
          <w:lang w:val="hy-AM"/>
        </w:rPr>
        <w:t>Տեղեկատվական համակարգի տվյալների համաձայն զինվորական պատճառական կապով հաշմանդամություն ունեցող անձանց հերթական պրոթեզ ստանալու իրավունքը ներկայացված է աղյուսակում․</w:t>
      </w:r>
    </w:p>
    <w:p w14:paraId="67E63558" w14:textId="77777777" w:rsidR="0078644C" w:rsidRDefault="0078644C" w:rsidP="00812247">
      <w:pPr>
        <w:spacing w:after="0" w:line="240" w:lineRule="auto"/>
        <w:ind w:firstLine="720"/>
        <w:jc w:val="both"/>
        <w:rPr>
          <w:rFonts w:ascii="GHEA Grapalat" w:hAnsi="GHEA Grapalat"/>
          <w:lang w:val="hy-AM"/>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6"/>
        <w:gridCol w:w="979"/>
        <w:gridCol w:w="1687"/>
        <w:gridCol w:w="1170"/>
        <w:gridCol w:w="1710"/>
        <w:gridCol w:w="1350"/>
        <w:gridCol w:w="1890"/>
      </w:tblGrid>
      <w:tr w:rsidR="00812247" w:rsidRPr="00806569" w14:paraId="696DB1EF" w14:textId="77777777" w:rsidTr="0078644C">
        <w:tc>
          <w:tcPr>
            <w:tcW w:w="1446" w:type="dxa"/>
            <w:shd w:val="clear" w:color="auto" w:fill="auto"/>
          </w:tcPr>
          <w:p w14:paraId="6A6790AA" w14:textId="77777777" w:rsidR="00812247" w:rsidRPr="00806569" w:rsidRDefault="00812247" w:rsidP="00812247">
            <w:pPr>
              <w:spacing w:line="240" w:lineRule="auto"/>
              <w:jc w:val="both"/>
              <w:rPr>
                <w:rFonts w:ascii="GHEA Grapalat" w:hAnsi="GHEA Grapalat"/>
                <w:sz w:val="18"/>
                <w:szCs w:val="18"/>
                <w:lang w:val="hy-AM"/>
              </w:rPr>
            </w:pPr>
          </w:p>
        </w:tc>
        <w:tc>
          <w:tcPr>
            <w:tcW w:w="979" w:type="dxa"/>
            <w:shd w:val="clear" w:color="auto" w:fill="auto"/>
          </w:tcPr>
          <w:p w14:paraId="2225B49C" w14:textId="05994F3C" w:rsidR="00812247" w:rsidRPr="00806569" w:rsidRDefault="00812247" w:rsidP="0078644C">
            <w:pPr>
              <w:spacing w:line="240" w:lineRule="auto"/>
              <w:jc w:val="center"/>
              <w:rPr>
                <w:rFonts w:ascii="GHEA Grapalat" w:hAnsi="GHEA Grapalat"/>
                <w:sz w:val="18"/>
                <w:szCs w:val="18"/>
                <w:lang w:val="hy-AM"/>
              </w:rPr>
            </w:pPr>
            <w:r w:rsidRPr="00806569">
              <w:rPr>
                <w:rFonts w:ascii="GHEA Grapalat" w:hAnsi="GHEA Grapalat"/>
                <w:sz w:val="18"/>
                <w:szCs w:val="18"/>
                <w:lang w:val="hy-AM"/>
              </w:rPr>
              <w:t>2023 թ․</w:t>
            </w:r>
          </w:p>
        </w:tc>
        <w:tc>
          <w:tcPr>
            <w:tcW w:w="1687" w:type="dxa"/>
          </w:tcPr>
          <w:p w14:paraId="1B8E845D" w14:textId="77777777" w:rsidR="00812247" w:rsidRPr="00A22A9D" w:rsidRDefault="00812247" w:rsidP="0078644C">
            <w:pPr>
              <w:spacing w:line="240" w:lineRule="auto"/>
              <w:jc w:val="center"/>
              <w:rPr>
                <w:rFonts w:ascii="GHEA Grapalat" w:hAnsi="GHEA Grapalat"/>
                <w:sz w:val="18"/>
                <w:szCs w:val="18"/>
                <w:lang w:val="hy-AM"/>
              </w:rPr>
            </w:pPr>
            <w:r w:rsidRPr="00806569">
              <w:rPr>
                <w:rFonts w:ascii="GHEA Grapalat" w:hAnsi="GHEA Grapalat"/>
                <w:sz w:val="18"/>
                <w:szCs w:val="18"/>
                <w:lang w:val="hy-AM"/>
              </w:rPr>
              <w:t>Միջին արժեք</w:t>
            </w:r>
            <w:r>
              <w:rPr>
                <w:rFonts w:ascii="GHEA Grapalat" w:hAnsi="GHEA Grapalat"/>
                <w:sz w:val="18"/>
                <w:szCs w:val="18"/>
              </w:rPr>
              <w:t>/</w:t>
            </w:r>
            <w:r>
              <w:rPr>
                <w:rFonts w:ascii="GHEA Grapalat" w:hAnsi="GHEA Grapalat"/>
                <w:sz w:val="18"/>
                <w:szCs w:val="18"/>
                <w:lang w:val="hy-AM"/>
              </w:rPr>
              <w:t>դր/</w:t>
            </w:r>
          </w:p>
        </w:tc>
        <w:tc>
          <w:tcPr>
            <w:tcW w:w="1170" w:type="dxa"/>
            <w:shd w:val="clear" w:color="auto" w:fill="auto"/>
          </w:tcPr>
          <w:p w14:paraId="4578A665" w14:textId="6581683E" w:rsidR="00812247" w:rsidRPr="00806569" w:rsidRDefault="00812247" w:rsidP="0078644C">
            <w:pPr>
              <w:spacing w:line="240" w:lineRule="auto"/>
              <w:jc w:val="center"/>
              <w:rPr>
                <w:rFonts w:ascii="GHEA Grapalat" w:hAnsi="GHEA Grapalat"/>
                <w:sz w:val="18"/>
                <w:szCs w:val="18"/>
                <w:lang w:val="hy-AM"/>
              </w:rPr>
            </w:pPr>
            <w:r w:rsidRPr="00806569">
              <w:rPr>
                <w:rFonts w:ascii="GHEA Grapalat" w:hAnsi="GHEA Grapalat"/>
                <w:sz w:val="18"/>
                <w:szCs w:val="18"/>
                <w:lang w:val="hy-AM"/>
              </w:rPr>
              <w:t>2024 թ․</w:t>
            </w:r>
          </w:p>
        </w:tc>
        <w:tc>
          <w:tcPr>
            <w:tcW w:w="1710" w:type="dxa"/>
          </w:tcPr>
          <w:p w14:paraId="40945CE3" w14:textId="295BEC68" w:rsidR="00812247" w:rsidRPr="00806569" w:rsidRDefault="00812247" w:rsidP="0078644C">
            <w:pPr>
              <w:spacing w:line="240" w:lineRule="auto"/>
              <w:jc w:val="center"/>
              <w:rPr>
                <w:rFonts w:ascii="GHEA Grapalat" w:hAnsi="GHEA Grapalat"/>
                <w:sz w:val="18"/>
                <w:szCs w:val="18"/>
                <w:lang w:val="hy-AM"/>
              </w:rPr>
            </w:pPr>
            <w:r w:rsidRPr="00806569">
              <w:rPr>
                <w:rFonts w:ascii="GHEA Grapalat" w:hAnsi="GHEA Grapalat"/>
                <w:sz w:val="18"/>
                <w:szCs w:val="18"/>
                <w:lang w:val="hy-AM"/>
              </w:rPr>
              <w:t>Միջին արժեք</w:t>
            </w:r>
            <w:r w:rsidR="0078644C">
              <w:rPr>
                <w:rFonts w:ascii="GHEA Grapalat" w:hAnsi="GHEA Grapalat"/>
                <w:sz w:val="18"/>
                <w:szCs w:val="18"/>
              </w:rPr>
              <w:t>/</w:t>
            </w:r>
            <w:r w:rsidR="0078644C">
              <w:rPr>
                <w:rFonts w:ascii="GHEA Grapalat" w:hAnsi="GHEA Grapalat"/>
                <w:sz w:val="18"/>
                <w:szCs w:val="18"/>
                <w:lang w:val="hy-AM"/>
              </w:rPr>
              <w:t>դր/</w:t>
            </w:r>
          </w:p>
        </w:tc>
        <w:tc>
          <w:tcPr>
            <w:tcW w:w="1350" w:type="dxa"/>
            <w:shd w:val="clear" w:color="auto" w:fill="auto"/>
          </w:tcPr>
          <w:p w14:paraId="16BC5565" w14:textId="3088FC40" w:rsidR="00812247" w:rsidRPr="00806569" w:rsidRDefault="00812247" w:rsidP="0078644C">
            <w:pPr>
              <w:spacing w:line="240" w:lineRule="auto"/>
              <w:jc w:val="center"/>
              <w:rPr>
                <w:rFonts w:ascii="GHEA Grapalat" w:hAnsi="GHEA Grapalat"/>
                <w:sz w:val="18"/>
                <w:szCs w:val="18"/>
                <w:lang w:val="hy-AM"/>
              </w:rPr>
            </w:pPr>
            <w:r w:rsidRPr="00806569">
              <w:rPr>
                <w:rFonts w:ascii="GHEA Grapalat" w:hAnsi="GHEA Grapalat"/>
                <w:sz w:val="18"/>
                <w:szCs w:val="18"/>
                <w:lang w:val="hy-AM"/>
              </w:rPr>
              <w:t>2025 թ․</w:t>
            </w:r>
          </w:p>
        </w:tc>
        <w:tc>
          <w:tcPr>
            <w:tcW w:w="1890" w:type="dxa"/>
          </w:tcPr>
          <w:p w14:paraId="5224D0DE" w14:textId="46890BDA" w:rsidR="00812247" w:rsidRPr="00806569" w:rsidRDefault="00812247" w:rsidP="0078644C">
            <w:pPr>
              <w:spacing w:line="240" w:lineRule="auto"/>
              <w:jc w:val="center"/>
              <w:rPr>
                <w:rFonts w:ascii="GHEA Grapalat" w:hAnsi="GHEA Grapalat"/>
                <w:sz w:val="18"/>
                <w:szCs w:val="18"/>
                <w:lang w:val="hy-AM"/>
              </w:rPr>
            </w:pPr>
            <w:r w:rsidRPr="00806569">
              <w:rPr>
                <w:rFonts w:ascii="GHEA Grapalat" w:hAnsi="GHEA Grapalat"/>
                <w:sz w:val="18"/>
                <w:szCs w:val="18"/>
                <w:lang w:val="hy-AM"/>
              </w:rPr>
              <w:t>Միջին արժեք</w:t>
            </w:r>
            <w:r w:rsidR="0078644C">
              <w:rPr>
                <w:rFonts w:ascii="GHEA Grapalat" w:hAnsi="GHEA Grapalat"/>
                <w:sz w:val="18"/>
                <w:szCs w:val="18"/>
              </w:rPr>
              <w:t>/</w:t>
            </w:r>
            <w:r w:rsidR="0078644C">
              <w:rPr>
                <w:rFonts w:ascii="GHEA Grapalat" w:hAnsi="GHEA Grapalat"/>
                <w:sz w:val="18"/>
                <w:szCs w:val="18"/>
                <w:lang w:val="hy-AM"/>
              </w:rPr>
              <w:t>դր/</w:t>
            </w:r>
          </w:p>
        </w:tc>
      </w:tr>
      <w:tr w:rsidR="00812247" w:rsidRPr="00806569" w14:paraId="746543E2" w14:textId="77777777" w:rsidTr="0078644C">
        <w:trPr>
          <w:trHeight w:val="1052"/>
        </w:trPr>
        <w:tc>
          <w:tcPr>
            <w:tcW w:w="1446" w:type="dxa"/>
            <w:shd w:val="clear" w:color="auto" w:fill="auto"/>
          </w:tcPr>
          <w:p w14:paraId="304FFD22" w14:textId="77777777" w:rsidR="00812247" w:rsidRPr="00806569" w:rsidRDefault="00812247" w:rsidP="00812247">
            <w:pPr>
              <w:spacing w:line="240" w:lineRule="auto"/>
              <w:jc w:val="both"/>
              <w:rPr>
                <w:rFonts w:ascii="GHEA Grapalat" w:hAnsi="GHEA Grapalat"/>
                <w:sz w:val="18"/>
                <w:szCs w:val="18"/>
                <w:lang w:val="hy-AM"/>
              </w:rPr>
            </w:pPr>
            <w:r w:rsidRPr="00806569">
              <w:rPr>
                <w:rFonts w:ascii="GHEA Grapalat" w:hAnsi="GHEA Grapalat"/>
                <w:sz w:val="18"/>
                <w:szCs w:val="18"/>
                <w:lang w:val="hy-AM"/>
              </w:rPr>
              <w:lastRenderedPageBreak/>
              <w:t xml:space="preserve">Վերին վերջույթի ֆունկցիոնալ պրոթեզ </w:t>
            </w:r>
          </w:p>
        </w:tc>
        <w:tc>
          <w:tcPr>
            <w:tcW w:w="979" w:type="dxa"/>
            <w:shd w:val="clear" w:color="auto" w:fill="auto"/>
          </w:tcPr>
          <w:p w14:paraId="07AEDCFE" w14:textId="77777777" w:rsidR="00812247" w:rsidRPr="00806569" w:rsidRDefault="00812247" w:rsidP="0078644C">
            <w:pPr>
              <w:spacing w:line="240" w:lineRule="auto"/>
              <w:jc w:val="center"/>
              <w:rPr>
                <w:rFonts w:ascii="GHEA Grapalat" w:hAnsi="GHEA Grapalat"/>
                <w:sz w:val="18"/>
                <w:szCs w:val="18"/>
                <w:lang w:val="hy-AM"/>
              </w:rPr>
            </w:pPr>
            <w:r>
              <w:rPr>
                <w:rFonts w:ascii="GHEA Grapalat" w:hAnsi="GHEA Grapalat"/>
                <w:sz w:val="18"/>
                <w:szCs w:val="18"/>
                <w:lang w:val="hy-AM"/>
              </w:rPr>
              <w:t>10</w:t>
            </w:r>
          </w:p>
        </w:tc>
        <w:tc>
          <w:tcPr>
            <w:tcW w:w="1687" w:type="dxa"/>
          </w:tcPr>
          <w:p w14:paraId="5A60B55E" w14:textId="77777777" w:rsidR="00812247" w:rsidRPr="00806569" w:rsidRDefault="00812247" w:rsidP="0078644C">
            <w:pPr>
              <w:spacing w:line="240" w:lineRule="auto"/>
              <w:jc w:val="center"/>
              <w:rPr>
                <w:rFonts w:ascii="GHEA Grapalat" w:hAnsi="GHEA Grapalat"/>
                <w:sz w:val="18"/>
                <w:szCs w:val="18"/>
                <w:lang w:val="hy-AM"/>
              </w:rPr>
            </w:pPr>
            <w:r w:rsidRPr="00806569">
              <w:rPr>
                <w:rFonts w:ascii="GHEA Grapalat" w:hAnsi="GHEA Grapalat"/>
                <w:sz w:val="18"/>
                <w:szCs w:val="18"/>
                <w:lang w:val="hy-AM"/>
              </w:rPr>
              <w:t>40000000</w:t>
            </w:r>
          </w:p>
        </w:tc>
        <w:tc>
          <w:tcPr>
            <w:tcW w:w="1170" w:type="dxa"/>
            <w:shd w:val="clear" w:color="auto" w:fill="auto"/>
          </w:tcPr>
          <w:p w14:paraId="4B1AC0B9" w14:textId="77777777" w:rsidR="00812247" w:rsidRPr="00806569" w:rsidRDefault="00812247" w:rsidP="0078644C">
            <w:pPr>
              <w:spacing w:line="240" w:lineRule="auto"/>
              <w:jc w:val="center"/>
              <w:rPr>
                <w:rFonts w:ascii="GHEA Grapalat" w:hAnsi="GHEA Grapalat"/>
                <w:sz w:val="18"/>
                <w:szCs w:val="18"/>
                <w:lang w:val="hy-AM"/>
              </w:rPr>
            </w:pPr>
            <w:r>
              <w:rPr>
                <w:rFonts w:ascii="GHEA Grapalat" w:hAnsi="GHEA Grapalat"/>
                <w:sz w:val="18"/>
                <w:szCs w:val="18"/>
                <w:lang w:val="hy-AM"/>
              </w:rPr>
              <w:t>7</w:t>
            </w:r>
          </w:p>
        </w:tc>
        <w:tc>
          <w:tcPr>
            <w:tcW w:w="1710" w:type="dxa"/>
          </w:tcPr>
          <w:p w14:paraId="5C60506C" w14:textId="77777777" w:rsidR="00812247" w:rsidRPr="00806569" w:rsidRDefault="00812247" w:rsidP="0078644C">
            <w:pPr>
              <w:spacing w:line="240" w:lineRule="auto"/>
              <w:jc w:val="center"/>
              <w:rPr>
                <w:rFonts w:ascii="GHEA Grapalat" w:hAnsi="GHEA Grapalat"/>
                <w:sz w:val="18"/>
                <w:szCs w:val="18"/>
                <w:lang w:val="hy-AM"/>
              </w:rPr>
            </w:pPr>
            <w:r w:rsidRPr="00806569">
              <w:rPr>
                <w:rFonts w:ascii="GHEA Grapalat" w:hAnsi="GHEA Grapalat"/>
                <w:sz w:val="18"/>
                <w:szCs w:val="18"/>
                <w:lang w:val="hy-AM"/>
              </w:rPr>
              <w:t>40000000</w:t>
            </w:r>
          </w:p>
        </w:tc>
        <w:tc>
          <w:tcPr>
            <w:tcW w:w="1350" w:type="dxa"/>
            <w:shd w:val="clear" w:color="auto" w:fill="auto"/>
          </w:tcPr>
          <w:p w14:paraId="75FA298E" w14:textId="77777777" w:rsidR="00812247" w:rsidRPr="00806569" w:rsidRDefault="00812247" w:rsidP="0078644C">
            <w:pPr>
              <w:spacing w:line="240" w:lineRule="auto"/>
              <w:jc w:val="center"/>
              <w:rPr>
                <w:rFonts w:ascii="GHEA Grapalat" w:hAnsi="GHEA Grapalat"/>
                <w:sz w:val="18"/>
                <w:szCs w:val="18"/>
                <w:lang w:val="hy-AM"/>
              </w:rPr>
            </w:pPr>
            <w:r w:rsidRPr="00806569">
              <w:rPr>
                <w:rFonts w:ascii="GHEA Grapalat" w:hAnsi="GHEA Grapalat"/>
                <w:sz w:val="18"/>
                <w:szCs w:val="18"/>
                <w:lang w:val="hy-AM"/>
              </w:rPr>
              <w:t>18</w:t>
            </w:r>
          </w:p>
        </w:tc>
        <w:tc>
          <w:tcPr>
            <w:tcW w:w="1890" w:type="dxa"/>
          </w:tcPr>
          <w:p w14:paraId="19192320" w14:textId="77777777" w:rsidR="00812247" w:rsidRPr="00806569" w:rsidRDefault="00812247" w:rsidP="0078644C">
            <w:pPr>
              <w:spacing w:line="240" w:lineRule="auto"/>
              <w:jc w:val="center"/>
              <w:rPr>
                <w:rFonts w:ascii="GHEA Grapalat" w:hAnsi="GHEA Grapalat"/>
                <w:sz w:val="18"/>
                <w:szCs w:val="18"/>
                <w:lang w:val="hy-AM"/>
              </w:rPr>
            </w:pPr>
            <w:r w:rsidRPr="00806569">
              <w:rPr>
                <w:rFonts w:ascii="GHEA Grapalat" w:hAnsi="GHEA Grapalat"/>
                <w:sz w:val="18"/>
                <w:szCs w:val="18"/>
                <w:lang w:val="hy-AM"/>
              </w:rPr>
              <w:t>40000000</w:t>
            </w:r>
          </w:p>
        </w:tc>
      </w:tr>
      <w:tr w:rsidR="00812247" w:rsidRPr="00806569" w14:paraId="3DB6A8CB" w14:textId="77777777" w:rsidTr="0078644C">
        <w:tc>
          <w:tcPr>
            <w:tcW w:w="1446" w:type="dxa"/>
            <w:shd w:val="clear" w:color="auto" w:fill="auto"/>
          </w:tcPr>
          <w:p w14:paraId="6BEA3D52" w14:textId="77777777" w:rsidR="00812247" w:rsidRPr="00806569" w:rsidRDefault="00812247" w:rsidP="00812247">
            <w:pPr>
              <w:spacing w:line="240" w:lineRule="auto"/>
              <w:jc w:val="both"/>
              <w:rPr>
                <w:rFonts w:ascii="GHEA Grapalat" w:hAnsi="GHEA Grapalat"/>
                <w:sz w:val="18"/>
                <w:szCs w:val="18"/>
                <w:lang w:val="hy-AM"/>
              </w:rPr>
            </w:pPr>
            <w:r w:rsidRPr="00806569">
              <w:rPr>
                <w:rFonts w:ascii="GHEA Grapalat" w:hAnsi="GHEA Grapalat"/>
                <w:sz w:val="18"/>
                <w:szCs w:val="18"/>
                <w:lang w:val="hy-AM"/>
              </w:rPr>
              <w:t>Ստորին վերջույթի ֆունկցիոնալ պրոթեզ</w:t>
            </w:r>
          </w:p>
        </w:tc>
        <w:tc>
          <w:tcPr>
            <w:tcW w:w="979" w:type="dxa"/>
            <w:shd w:val="clear" w:color="auto" w:fill="auto"/>
          </w:tcPr>
          <w:p w14:paraId="143F5553" w14:textId="77777777" w:rsidR="00812247" w:rsidRPr="00A22A9D" w:rsidRDefault="00812247" w:rsidP="0078644C">
            <w:pPr>
              <w:spacing w:line="240" w:lineRule="auto"/>
              <w:jc w:val="center"/>
              <w:rPr>
                <w:rFonts w:ascii="GHEA Grapalat" w:hAnsi="GHEA Grapalat"/>
                <w:sz w:val="18"/>
                <w:szCs w:val="18"/>
              </w:rPr>
            </w:pPr>
            <w:r>
              <w:rPr>
                <w:rFonts w:ascii="GHEA Grapalat" w:hAnsi="GHEA Grapalat"/>
                <w:sz w:val="18"/>
                <w:szCs w:val="18"/>
              </w:rPr>
              <w:t>70</w:t>
            </w:r>
          </w:p>
        </w:tc>
        <w:tc>
          <w:tcPr>
            <w:tcW w:w="1687" w:type="dxa"/>
          </w:tcPr>
          <w:p w14:paraId="5CB8FF3B" w14:textId="77777777" w:rsidR="00812247" w:rsidRPr="00806569" w:rsidRDefault="00812247" w:rsidP="0078644C">
            <w:pPr>
              <w:spacing w:line="240" w:lineRule="auto"/>
              <w:jc w:val="center"/>
              <w:rPr>
                <w:rFonts w:ascii="GHEA Grapalat" w:hAnsi="GHEA Grapalat"/>
                <w:sz w:val="18"/>
                <w:szCs w:val="18"/>
                <w:lang w:val="hy-AM"/>
              </w:rPr>
            </w:pPr>
            <w:r w:rsidRPr="00806569">
              <w:rPr>
                <w:rFonts w:ascii="GHEA Grapalat" w:hAnsi="GHEA Grapalat"/>
                <w:sz w:val="18"/>
                <w:szCs w:val="18"/>
                <w:lang w:val="hy-AM"/>
              </w:rPr>
              <w:t>4600000</w:t>
            </w:r>
          </w:p>
        </w:tc>
        <w:tc>
          <w:tcPr>
            <w:tcW w:w="1170" w:type="dxa"/>
            <w:shd w:val="clear" w:color="auto" w:fill="auto"/>
          </w:tcPr>
          <w:p w14:paraId="40246F79" w14:textId="77777777" w:rsidR="00812247" w:rsidRPr="00A22A9D" w:rsidRDefault="00812247" w:rsidP="0078644C">
            <w:pPr>
              <w:spacing w:line="240" w:lineRule="auto"/>
              <w:jc w:val="center"/>
              <w:rPr>
                <w:rFonts w:ascii="GHEA Grapalat" w:hAnsi="GHEA Grapalat"/>
                <w:sz w:val="18"/>
                <w:szCs w:val="18"/>
              </w:rPr>
            </w:pPr>
            <w:r w:rsidRPr="00806569">
              <w:rPr>
                <w:rFonts w:ascii="GHEA Grapalat" w:hAnsi="GHEA Grapalat"/>
                <w:sz w:val="18"/>
                <w:szCs w:val="18"/>
                <w:lang w:val="hy-AM"/>
              </w:rPr>
              <w:t>8</w:t>
            </w:r>
            <w:r>
              <w:rPr>
                <w:rFonts w:ascii="GHEA Grapalat" w:hAnsi="GHEA Grapalat"/>
                <w:sz w:val="18"/>
                <w:szCs w:val="18"/>
              </w:rPr>
              <w:t>5</w:t>
            </w:r>
          </w:p>
        </w:tc>
        <w:tc>
          <w:tcPr>
            <w:tcW w:w="1710" w:type="dxa"/>
          </w:tcPr>
          <w:p w14:paraId="50D54428" w14:textId="77777777" w:rsidR="00812247" w:rsidRPr="00806569" w:rsidRDefault="00812247" w:rsidP="0078644C">
            <w:pPr>
              <w:spacing w:line="240" w:lineRule="auto"/>
              <w:jc w:val="center"/>
              <w:rPr>
                <w:rFonts w:ascii="GHEA Grapalat" w:hAnsi="GHEA Grapalat"/>
                <w:sz w:val="18"/>
                <w:szCs w:val="18"/>
                <w:lang w:val="hy-AM"/>
              </w:rPr>
            </w:pPr>
            <w:r w:rsidRPr="00806569">
              <w:rPr>
                <w:rFonts w:ascii="GHEA Grapalat" w:hAnsi="GHEA Grapalat"/>
                <w:sz w:val="18"/>
                <w:szCs w:val="18"/>
                <w:lang w:val="hy-AM"/>
              </w:rPr>
              <w:t>4600000</w:t>
            </w:r>
          </w:p>
        </w:tc>
        <w:tc>
          <w:tcPr>
            <w:tcW w:w="1350" w:type="dxa"/>
            <w:shd w:val="clear" w:color="auto" w:fill="auto"/>
          </w:tcPr>
          <w:p w14:paraId="20A48C26" w14:textId="77777777" w:rsidR="00812247" w:rsidRPr="00806569" w:rsidRDefault="00812247" w:rsidP="0078644C">
            <w:pPr>
              <w:spacing w:line="240" w:lineRule="auto"/>
              <w:jc w:val="center"/>
              <w:rPr>
                <w:rFonts w:ascii="GHEA Grapalat" w:hAnsi="GHEA Grapalat"/>
                <w:sz w:val="18"/>
                <w:szCs w:val="18"/>
                <w:lang w:val="hy-AM"/>
              </w:rPr>
            </w:pPr>
            <w:r w:rsidRPr="00806569">
              <w:rPr>
                <w:rFonts w:ascii="GHEA Grapalat" w:hAnsi="GHEA Grapalat"/>
                <w:sz w:val="18"/>
                <w:szCs w:val="18"/>
                <w:lang w:val="hy-AM"/>
              </w:rPr>
              <w:t>63</w:t>
            </w:r>
          </w:p>
        </w:tc>
        <w:tc>
          <w:tcPr>
            <w:tcW w:w="1890" w:type="dxa"/>
          </w:tcPr>
          <w:p w14:paraId="63A14A92" w14:textId="77777777" w:rsidR="00812247" w:rsidRPr="00806569" w:rsidRDefault="00812247" w:rsidP="0078644C">
            <w:pPr>
              <w:spacing w:line="240" w:lineRule="auto"/>
              <w:jc w:val="center"/>
              <w:rPr>
                <w:rFonts w:ascii="GHEA Grapalat" w:hAnsi="GHEA Grapalat"/>
                <w:sz w:val="18"/>
                <w:szCs w:val="18"/>
                <w:lang w:val="hy-AM"/>
              </w:rPr>
            </w:pPr>
            <w:r w:rsidRPr="00806569">
              <w:rPr>
                <w:rFonts w:ascii="GHEA Grapalat" w:hAnsi="GHEA Grapalat"/>
                <w:sz w:val="18"/>
                <w:szCs w:val="18"/>
                <w:lang w:val="hy-AM"/>
              </w:rPr>
              <w:t>4600000</w:t>
            </w:r>
          </w:p>
        </w:tc>
      </w:tr>
      <w:tr w:rsidR="00812247" w:rsidRPr="00806569" w14:paraId="3D2CFFC9" w14:textId="77777777" w:rsidTr="0078644C">
        <w:tc>
          <w:tcPr>
            <w:tcW w:w="1446" w:type="dxa"/>
            <w:shd w:val="clear" w:color="auto" w:fill="auto"/>
          </w:tcPr>
          <w:p w14:paraId="237640D9" w14:textId="77777777" w:rsidR="00812247" w:rsidRPr="00806569" w:rsidRDefault="00812247" w:rsidP="00812247">
            <w:pPr>
              <w:spacing w:line="240" w:lineRule="auto"/>
              <w:jc w:val="both"/>
              <w:rPr>
                <w:rFonts w:ascii="GHEA Grapalat" w:hAnsi="GHEA Grapalat"/>
                <w:sz w:val="18"/>
                <w:szCs w:val="18"/>
                <w:lang w:val="hy-AM"/>
              </w:rPr>
            </w:pPr>
            <w:r w:rsidRPr="00806569">
              <w:rPr>
                <w:rFonts w:ascii="GHEA Grapalat" w:hAnsi="GHEA Grapalat"/>
                <w:sz w:val="18"/>
                <w:szCs w:val="18"/>
                <w:lang w:val="hy-AM"/>
              </w:rPr>
              <w:t>Ընդամենը</w:t>
            </w:r>
          </w:p>
        </w:tc>
        <w:tc>
          <w:tcPr>
            <w:tcW w:w="979" w:type="dxa"/>
            <w:shd w:val="clear" w:color="auto" w:fill="auto"/>
          </w:tcPr>
          <w:p w14:paraId="0AA29B27" w14:textId="77777777" w:rsidR="00812247" w:rsidRPr="00A22A9D" w:rsidRDefault="00812247" w:rsidP="0078644C">
            <w:pPr>
              <w:spacing w:line="240" w:lineRule="auto"/>
              <w:jc w:val="center"/>
              <w:rPr>
                <w:rFonts w:ascii="GHEA Grapalat" w:hAnsi="GHEA Grapalat"/>
                <w:sz w:val="18"/>
                <w:szCs w:val="18"/>
              </w:rPr>
            </w:pPr>
            <w:r>
              <w:rPr>
                <w:rFonts w:ascii="GHEA Grapalat" w:hAnsi="GHEA Grapalat"/>
                <w:sz w:val="18"/>
                <w:szCs w:val="18"/>
              </w:rPr>
              <w:t>80</w:t>
            </w:r>
          </w:p>
        </w:tc>
        <w:tc>
          <w:tcPr>
            <w:tcW w:w="1687" w:type="dxa"/>
          </w:tcPr>
          <w:p w14:paraId="1B26E43D" w14:textId="77777777" w:rsidR="00812247" w:rsidRPr="00806569" w:rsidRDefault="00812247" w:rsidP="0078644C">
            <w:pPr>
              <w:spacing w:line="240" w:lineRule="auto"/>
              <w:jc w:val="center"/>
              <w:rPr>
                <w:rFonts w:ascii="GHEA Grapalat" w:hAnsi="GHEA Grapalat"/>
                <w:sz w:val="18"/>
                <w:szCs w:val="18"/>
              </w:rPr>
            </w:pPr>
            <w:r>
              <w:rPr>
                <w:rFonts w:ascii="GHEA Grapalat" w:hAnsi="GHEA Grapalat"/>
                <w:sz w:val="18"/>
                <w:szCs w:val="18"/>
              </w:rPr>
              <w:t>722</w:t>
            </w:r>
            <w:r w:rsidRPr="00806569">
              <w:rPr>
                <w:rFonts w:ascii="GHEA Grapalat" w:hAnsi="GHEA Grapalat"/>
                <w:sz w:val="18"/>
                <w:szCs w:val="18"/>
              </w:rPr>
              <w:t>,200,000</w:t>
            </w:r>
          </w:p>
        </w:tc>
        <w:tc>
          <w:tcPr>
            <w:tcW w:w="1170" w:type="dxa"/>
            <w:shd w:val="clear" w:color="auto" w:fill="auto"/>
          </w:tcPr>
          <w:p w14:paraId="3E0EAD0F" w14:textId="77777777" w:rsidR="00812247" w:rsidRPr="00806569" w:rsidRDefault="00812247" w:rsidP="0078644C">
            <w:pPr>
              <w:spacing w:line="240" w:lineRule="auto"/>
              <w:jc w:val="center"/>
              <w:rPr>
                <w:rFonts w:ascii="GHEA Grapalat" w:hAnsi="GHEA Grapalat"/>
                <w:sz w:val="18"/>
                <w:szCs w:val="18"/>
              </w:rPr>
            </w:pPr>
            <w:r>
              <w:rPr>
                <w:rFonts w:ascii="GHEA Grapalat" w:hAnsi="GHEA Grapalat"/>
                <w:sz w:val="18"/>
                <w:szCs w:val="18"/>
              </w:rPr>
              <w:t>92</w:t>
            </w:r>
          </w:p>
        </w:tc>
        <w:tc>
          <w:tcPr>
            <w:tcW w:w="1710" w:type="dxa"/>
          </w:tcPr>
          <w:p w14:paraId="5411FB6E" w14:textId="77777777" w:rsidR="00812247" w:rsidRPr="00806569" w:rsidRDefault="00812247" w:rsidP="0078644C">
            <w:pPr>
              <w:spacing w:line="240" w:lineRule="auto"/>
              <w:jc w:val="center"/>
              <w:rPr>
                <w:rFonts w:ascii="GHEA Grapalat" w:hAnsi="GHEA Grapalat"/>
                <w:sz w:val="18"/>
                <w:szCs w:val="18"/>
              </w:rPr>
            </w:pPr>
            <w:r>
              <w:rPr>
                <w:rFonts w:ascii="GHEA Grapalat" w:hAnsi="GHEA Grapalat"/>
                <w:sz w:val="18"/>
                <w:szCs w:val="18"/>
                <w:lang w:val="hy-AM"/>
              </w:rPr>
              <w:t>6710</w:t>
            </w:r>
            <w:r w:rsidRPr="00806569">
              <w:rPr>
                <w:rFonts w:ascii="GHEA Grapalat" w:hAnsi="GHEA Grapalat"/>
                <w:sz w:val="18"/>
                <w:szCs w:val="18"/>
              </w:rPr>
              <w:t>00000</w:t>
            </w:r>
          </w:p>
        </w:tc>
        <w:tc>
          <w:tcPr>
            <w:tcW w:w="1350" w:type="dxa"/>
            <w:shd w:val="clear" w:color="auto" w:fill="auto"/>
          </w:tcPr>
          <w:p w14:paraId="50E782C7" w14:textId="77777777" w:rsidR="00812247" w:rsidRPr="00806569" w:rsidRDefault="00812247" w:rsidP="0078644C">
            <w:pPr>
              <w:spacing w:line="240" w:lineRule="auto"/>
              <w:jc w:val="center"/>
              <w:rPr>
                <w:rFonts w:ascii="GHEA Grapalat" w:hAnsi="GHEA Grapalat"/>
                <w:sz w:val="18"/>
                <w:szCs w:val="18"/>
              </w:rPr>
            </w:pPr>
            <w:r w:rsidRPr="00806569">
              <w:rPr>
                <w:rFonts w:ascii="GHEA Grapalat" w:hAnsi="GHEA Grapalat"/>
                <w:sz w:val="18"/>
                <w:szCs w:val="18"/>
              </w:rPr>
              <w:t>81</w:t>
            </w:r>
          </w:p>
        </w:tc>
        <w:tc>
          <w:tcPr>
            <w:tcW w:w="1890" w:type="dxa"/>
          </w:tcPr>
          <w:p w14:paraId="5C90E1A3" w14:textId="77777777" w:rsidR="00812247" w:rsidRPr="00806569" w:rsidRDefault="00812247" w:rsidP="0078644C">
            <w:pPr>
              <w:spacing w:line="240" w:lineRule="auto"/>
              <w:jc w:val="center"/>
              <w:rPr>
                <w:rFonts w:ascii="GHEA Grapalat" w:hAnsi="GHEA Grapalat"/>
                <w:sz w:val="18"/>
                <w:szCs w:val="18"/>
              </w:rPr>
            </w:pPr>
            <w:r w:rsidRPr="00806569">
              <w:rPr>
                <w:rFonts w:ascii="GHEA Grapalat" w:hAnsi="GHEA Grapalat"/>
                <w:sz w:val="18"/>
                <w:szCs w:val="18"/>
              </w:rPr>
              <w:t>1,009,800,000</w:t>
            </w:r>
          </w:p>
        </w:tc>
      </w:tr>
    </w:tbl>
    <w:p w14:paraId="025D8622" w14:textId="77777777" w:rsidR="00812247" w:rsidRPr="00CE2792" w:rsidRDefault="00812247" w:rsidP="00812247">
      <w:pPr>
        <w:spacing w:line="240" w:lineRule="auto"/>
        <w:ind w:firstLine="720"/>
        <w:jc w:val="both"/>
        <w:rPr>
          <w:rFonts w:ascii="GHEA Grapalat" w:hAnsi="GHEA Grapalat"/>
          <w:lang w:val="af-ZA"/>
        </w:rPr>
      </w:pPr>
      <w:r>
        <w:rPr>
          <w:rFonts w:ascii="GHEA Grapalat" w:hAnsi="GHEA Grapalat"/>
          <w:lang w:val="hy-AM"/>
        </w:rPr>
        <w:t xml:space="preserve">  </w:t>
      </w:r>
    </w:p>
    <w:p w14:paraId="58EF7E19" w14:textId="77777777" w:rsidR="00812247" w:rsidRPr="00024437" w:rsidRDefault="00812247" w:rsidP="00496E72">
      <w:pPr>
        <w:spacing w:after="0" w:line="240" w:lineRule="auto"/>
        <w:jc w:val="both"/>
        <w:rPr>
          <w:rFonts w:ascii="GHEA Grapalat" w:hAnsi="GHEA Grapalat"/>
          <w:b/>
          <w:iCs/>
          <w:lang w:val="hy-AM"/>
        </w:rPr>
      </w:pPr>
      <w:r w:rsidRPr="00024437">
        <w:rPr>
          <w:rFonts w:ascii="GHEA Grapalat" w:hAnsi="GHEA Grapalat"/>
          <w:lang w:val="af-ZA"/>
        </w:rPr>
        <w:tab/>
      </w:r>
      <w:r w:rsidRPr="00024437">
        <w:rPr>
          <w:rFonts w:ascii="GHEA Grapalat" w:hAnsi="GHEA Grapalat"/>
          <w:b/>
          <w:iCs/>
          <w:lang w:val="it-IT"/>
        </w:rPr>
        <w:t>20</w:t>
      </w:r>
      <w:r w:rsidRPr="00024437">
        <w:rPr>
          <w:rFonts w:ascii="GHEA Grapalat" w:hAnsi="GHEA Grapalat"/>
          <w:b/>
          <w:iCs/>
          <w:lang w:val="hy-AM"/>
        </w:rPr>
        <w:t>22</w:t>
      </w:r>
      <w:r w:rsidRPr="00024437">
        <w:rPr>
          <w:rFonts w:ascii="GHEA Grapalat" w:hAnsi="GHEA Grapalat"/>
          <w:b/>
          <w:iCs/>
          <w:lang w:val="it-IT"/>
        </w:rPr>
        <w:t xml:space="preserve"> </w:t>
      </w:r>
      <w:r w:rsidRPr="00024437">
        <w:rPr>
          <w:rFonts w:ascii="GHEA Grapalat" w:hAnsi="GHEA Grapalat"/>
          <w:b/>
          <w:iCs/>
          <w:lang w:val="hy-AM"/>
        </w:rPr>
        <w:t>թվականի</w:t>
      </w:r>
      <w:r w:rsidRPr="00024437">
        <w:rPr>
          <w:rFonts w:ascii="GHEA Grapalat" w:hAnsi="GHEA Grapalat"/>
          <w:b/>
          <w:iCs/>
          <w:lang w:val="it-IT"/>
        </w:rPr>
        <w:t xml:space="preserve"> </w:t>
      </w:r>
      <w:r w:rsidRPr="00024437">
        <w:rPr>
          <w:rFonts w:ascii="GHEA Grapalat" w:hAnsi="GHEA Grapalat"/>
          <w:b/>
          <w:iCs/>
          <w:lang w:val="hy-AM"/>
        </w:rPr>
        <w:t>պետական</w:t>
      </w:r>
      <w:r w:rsidRPr="00024437">
        <w:rPr>
          <w:rFonts w:ascii="GHEA Grapalat" w:hAnsi="GHEA Grapalat"/>
          <w:b/>
          <w:iCs/>
          <w:lang w:val="it-IT"/>
        </w:rPr>
        <w:t xml:space="preserve"> </w:t>
      </w:r>
      <w:r w:rsidRPr="00024437">
        <w:rPr>
          <w:rFonts w:ascii="GHEA Grapalat" w:hAnsi="GHEA Grapalat"/>
          <w:b/>
          <w:iCs/>
          <w:lang w:val="hy-AM"/>
        </w:rPr>
        <w:t>բյուջեով</w:t>
      </w:r>
      <w:r w:rsidRPr="00024437">
        <w:rPr>
          <w:rFonts w:ascii="GHEA Grapalat" w:hAnsi="GHEA Grapalat"/>
          <w:b/>
          <w:iCs/>
          <w:lang w:val="it-CH"/>
        </w:rPr>
        <w:t xml:space="preserve"> սույն միջոցառման համար հատկացվել է  </w:t>
      </w:r>
      <w:r w:rsidRPr="00024437">
        <w:rPr>
          <w:rFonts w:ascii="GHEA Grapalat" w:hAnsi="GHEA Grapalat"/>
          <w:b/>
          <w:iCs/>
          <w:lang w:val="hy-AM"/>
        </w:rPr>
        <w:t>1,999,646.6 հազ</w:t>
      </w:r>
      <w:r w:rsidRPr="00024437">
        <w:rPr>
          <w:rFonts w:ascii="GHEA Grapalat" w:hAnsi="GHEA Grapalat"/>
          <w:b/>
          <w:iCs/>
          <w:lang w:val="it-IT"/>
        </w:rPr>
        <w:t xml:space="preserve">. </w:t>
      </w:r>
      <w:r w:rsidRPr="00024437">
        <w:rPr>
          <w:rFonts w:ascii="GHEA Grapalat" w:hAnsi="GHEA Grapalat"/>
          <w:b/>
          <w:iCs/>
          <w:lang w:val="hy-AM"/>
        </w:rPr>
        <w:t>դրամ`</w:t>
      </w:r>
      <w:r w:rsidRPr="00024437">
        <w:rPr>
          <w:rFonts w:ascii="GHEA Grapalat" w:hAnsi="GHEA Grapalat"/>
          <w:b/>
          <w:iCs/>
          <w:lang w:val="it-IT"/>
        </w:rPr>
        <w:t xml:space="preserve"> </w:t>
      </w:r>
      <w:r w:rsidRPr="00024437">
        <w:rPr>
          <w:rFonts w:ascii="GHEA Grapalat" w:hAnsi="GHEA Grapalat"/>
          <w:b/>
          <w:iCs/>
          <w:lang w:val="hy-AM"/>
        </w:rPr>
        <w:t xml:space="preserve">14863 աջակցող միջոցներ ձեռք բերելու համար: </w:t>
      </w:r>
    </w:p>
    <w:p w14:paraId="76C56451" w14:textId="77777777" w:rsidR="00812247" w:rsidRPr="00024437" w:rsidRDefault="00812247" w:rsidP="003E3781">
      <w:pPr>
        <w:spacing w:after="0" w:line="240" w:lineRule="auto"/>
        <w:ind w:firstLine="720"/>
        <w:jc w:val="both"/>
        <w:rPr>
          <w:rFonts w:ascii="GHEA Grapalat" w:hAnsi="GHEA Grapalat"/>
          <w:b/>
          <w:iCs/>
          <w:lang w:val="it-IT"/>
        </w:rPr>
      </w:pPr>
      <w:r w:rsidRPr="00024437">
        <w:rPr>
          <w:rFonts w:ascii="GHEA Grapalat" w:hAnsi="GHEA Grapalat"/>
          <w:b/>
          <w:iCs/>
          <w:lang w:val="it-CH"/>
        </w:rPr>
        <w:t>ՀՀ   ՄԺԾ 202</w:t>
      </w:r>
      <w:r w:rsidRPr="00024437">
        <w:rPr>
          <w:rFonts w:ascii="GHEA Grapalat" w:hAnsi="GHEA Grapalat"/>
          <w:b/>
          <w:iCs/>
          <w:lang w:val="hy-AM"/>
        </w:rPr>
        <w:t>3</w:t>
      </w:r>
      <w:r w:rsidRPr="00024437">
        <w:rPr>
          <w:rFonts w:ascii="GHEA Grapalat" w:hAnsi="GHEA Grapalat"/>
          <w:b/>
          <w:iCs/>
          <w:lang w:val="it-CH"/>
        </w:rPr>
        <w:t>-202</w:t>
      </w:r>
      <w:r w:rsidRPr="00024437">
        <w:rPr>
          <w:rFonts w:ascii="GHEA Grapalat" w:hAnsi="GHEA Grapalat"/>
          <w:b/>
          <w:iCs/>
          <w:lang w:val="hy-AM"/>
        </w:rPr>
        <w:t xml:space="preserve">5 </w:t>
      </w:r>
      <w:r w:rsidRPr="00024437">
        <w:rPr>
          <w:rFonts w:ascii="GHEA Grapalat" w:hAnsi="GHEA Grapalat"/>
          <w:b/>
          <w:iCs/>
          <w:lang w:val="it-CH"/>
        </w:rPr>
        <w:t xml:space="preserve">թթ. ծրագրով նախատեսվում է սույն միջոցառման համար հատկացնել`  </w:t>
      </w:r>
    </w:p>
    <w:p w14:paraId="0DA6631A" w14:textId="03F2C724" w:rsidR="00812247" w:rsidRPr="00A22A9D" w:rsidRDefault="00812247" w:rsidP="00496E72">
      <w:pPr>
        <w:spacing w:after="0" w:line="240" w:lineRule="auto"/>
        <w:ind w:firstLine="720"/>
        <w:jc w:val="both"/>
        <w:rPr>
          <w:rFonts w:ascii="GHEA Grapalat" w:hAnsi="GHEA Grapalat"/>
          <w:b/>
          <w:iCs/>
          <w:lang w:val="it-IT"/>
        </w:rPr>
      </w:pPr>
      <w:r w:rsidRPr="00024437">
        <w:rPr>
          <w:rFonts w:ascii="GHEA Grapalat" w:hAnsi="GHEA Grapalat"/>
          <w:b/>
          <w:iCs/>
          <w:lang w:val="it-IT"/>
        </w:rPr>
        <w:t>20</w:t>
      </w:r>
      <w:r w:rsidRPr="00024437">
        <w:rPr>
          <w:rFonts w:ascii="GHEA Grapalat" w:hAnsi="GHEA Grapalat"/>
          <w:b/>
          <w:iCs/>
          <w:lang w:val="hy-AM"/>
        </w:rPr>
        <w:t>23</w:t>
      </w:r>
      <w:r w:rsidRPr="00024437">
        <w:rPr>
          <w:rFonts w:ascii="GHEA Grapalat" w:hAnsi="GHEA Grapalat"/>
          <w:b/>
          <w:iCs/>
          <w:lang w:val="it-IT"/>
        </w:rPr>
        <w:t xml:space="preserve"> </w:t>
      </w:r>
      <w:r w:rsidRPr="00024437">
        <w:rPr>
          <w:rFonts w:ascii="GHEA Grapalat" w:hAnsi="GHEA Grapalat"/>
          <w:b/>
          <w:iCs/>
        </w:rPr>
        <w:t>թվականին</w:t>
      </w:r>
      <w:r w:rsidRPr="00024437">
        <w:rPr>
          <w:rFonts w:ascii="GHEA Grapalat" w:hAnsi="GHEA Grapalat"/>
          <w:b/>
          <w:iCs/>
          <w:lang w:val="it-IT"/>
        </w:rPr>
        <w:t xml:space="preserve">՝ </w:t>
      </w:r>
      <w:r w:rsidRPr="00024437">
        <w:rPr>
          <w:rFonts w:ascii="GHEA Grapalat" w:hAnsi="GHEA Grapalat"/>
          <w:b/>
          <w:iCs/>
          <w:lang w:val="hy-AM"/>
        </w:rPr>
        <w:t>1,</w:t>
      </w:r>
      <w:r>
        <w:rPr>
          <w:rFonts w:ascii="GHEA Grapalat" w:hAnsi="GHEA Grapalat"/>
          <w:b/>
          <w:iCs/>
          <w:lang w:val="hy-AM"/>
        </w:rPr>
        <w:t>924</w:t>
      </w:r>
      <w:r w:rsidRPr="00024437">
        <w:rPr>
          <w:rFonts w:ascii="GHEA Grapalat" w:hAnsi="GHEA Grapalat"/>
          <w:b/>
          <w:iCs/>
          <w:lang w:val="hy-AM"/>
        </w:rPr>
        <w:t>,</w:t>
      </w:r>
      <w:r>
        <w:rPr>
          <w:rFonts w:ascii="GHEA Grapalat" w:hAnsi="GHEA Grapalat"/>
          <w:b/>
          <w:iCs/>
          <w:lang w:val="hy-AM"/>
        </w:rPr>
        <w:t>342.6</w:t>
      </w:r>
      <w:r w:rsidRPr="00024437">
        <w:rPr>
          <w:rFonts w:ascii="GHEA Grapalat" w:hAnsi="GHEA Grapalat"/>
          <w:b/>
          <w:iCs/>
          <w:lang w:val="it-IT"/>
        </w:rPr>
        <w:t xml:space="preserve"> </w:t>
      </w:r>
      <w:r w:rsidRPr="00024437">
        <w:rPr>
          <w:rFonts w:ascii="GHEA Grapalat" w:hAnsi="GHEA Grapalat"/>
          <w:b/>
          <w:iCs/>
        </w:rPr>
        <w:t>հազ</w:t>
      </w:r>
      <w:r w:rsidRPr="00024437">
        <w:rPr>
          <w:rFonts w:ascii="GHEA Grapalat" w:hAnsi="GHEA Grapalat"/>
          <w:b/>
          <w:iCs/>
          <w:lang w:val="it-IT"/>
        </w:rPr>
        <w:t xml:space="preserve">. </w:t>
      </w:r>
      <w:r w:rsidRPr="00024437">
        <w:rPr>
          <w:rFonts w:ascii="GHEA Grapalat" w:hAnsi="GHEA Grapalat"/>
          <w:b/>
          <w:iCs/>
          <w:lang w:val="hy-AM"/>
        </w:rPr>
        <w:t>դ</w:t>
      </w:r>
      <w:r w:rsidRPr="00024437">
        <w:rPr>
          <w:rFonts w:ascii="GHEA Grapalat" w:hAnsi="GHEA Grapalat"/>
          <w:b/>
          <w:iCs/>
        </w:rPr>
        <w:t>րամ</w:t>
      </w:r>
      <w:r w:rsidRPr="00024437">
        <w:rPr>
          <w:rFonts w:ascii="GHEA Grapalat" w:hAnsi="GHEA Grapalat"/>
          <w:b/>
          <w:iCs/>
          <w:lang w:val="hy-AM"/>
        </w:rPr>
        <w:t>`</w:t>
      </w:r>
      <w:r w:rsidRPr="00024437">
        <w:rPr>
          <w:rFonts w:ascii="GHEA Grapalat" w:hAnsi="GHEA Grapalat"/>
          <w:b/>
          <w:iCs/>
          <w:lang w:val="it-IT"/>
        </w:rPr>
        <w:t xml:space="preserve"> </w:t>
      </w:r>
      <w:r w:rsidRPr="00024437">
        <w:rPr>
          <w:rFonts w:ascii="GHEA Grapalat" w:hAnsi="GHEA Grapalat"/>
          <w:b/>
          <w:iCs/>
          <w:lang w:val="hy-AM"/>
        </w:rPr>
        <w:t>186</w:t>
      </w:r>
      <w:r>
        <w:rPr>
          <w:rFonts w:ascii="GHEA Grapalat" w:hAnsi="GHEA Grapalat"/>
          <w:b/>
          <w:iCs/>
          <w:lang w:val="hy-AM"/>
        </w:rPr>
        <w:t>41</w:t>
      </w:r>
      <w:r w:rsidRPr="00024437">
        <w:rPr>
          <w:rFonts w:ascii="GHEA Grapalat" w:hAnsi="GHEA Grapalat"/>
          <w:b/>
          <w:iCs/>
          <w:lang w:val="hy-AM"/>
        </w:rPr>
        <w:t xml:space="preserve"> </w:t>
      </w:r>
      <w:r w:rsidRPr="00024437">
        <w:rPr>
          <w:rFonts w:ascii="GHEA Grapalat" w:hAnsi="GHEA Grapalat"/>
          <w:b/>
          <w:iCs/>
          <w:lang w:val="it-IT"/>
        </w:rPr>
        <w:t xml:space="preserve">հատ </w:t>
      </w:r>
      <w:r w:rsidRPr="00024437">
        <w:rPr>
          <w:rFonts w:ascii="GHEA Grapalat" w:hAnsi="GHEA Grapalat"/>
          <w:b/>
          <w:iCs/>
        </w:rPr>
        <w:t>աջակցող</w:t>
      </w:r>
      <w:r w:rsidRPr="00024437">
        <w:rPr>
          <w:rFonts w:ascii="GHEA Grapalat" w:hAnsi="GHEA Grapalat"/>
          <w:b/>
          <w:iCs/>
          <w:lang w:val="it-IT"/>
        </w:rPr>
        <w:t xml:space="preserve"> </w:t>
      </w:r>
      <w:r w:rsidRPr="00024437">
        <w:rPr>
          <w:rFonts w:ascii="GHEA Grapalat" w:hAnsi="GHEA Grapalat"/>
          <w:b/>
          <w:iCs/>
        </w:rPr>
        <w:t>միջոցներ</w:t>
      </w:r>
      <w:r w:rsidRPr="00024437">
        <w:rPr>
          <w:rFonts w:ascii="GHEA Grapalat" w:hAnsi="GHEA Grapalat"/>
          <w:b/>
          <w:iCs/>
          <w:lang w:val="it-IT"/>
        </w:rPr>
        <w:t xml:space="preserve"> </w:t>
      </w:r>
      <w:r w:rsidRPr="00024437">
        <w:rPr>
          <w:rFonts w:ascii="GHEA Grapalat" w:hAnsi="GHEA Grapalat"/>
          <w:b/>
          <w:iCs/>
          <w:lang w:val="hy-AM"/>
        </w:rPr>
        <w:t>ձեռք բերելու համար.</w:t>
      </w:r>
    </w:p>
    <w:p w14:paraId="433490AC" w14:textId="05F30764" w:rsidR="00812247" w:rsidRPr="00FE36E6" w:rsidRDefault="00812247" w:rsidP="00496E72">
      <w:pPr>
        <w:spacing w:after="0" w:line="240" w:lineRule="auto"/>
        <w:ind w:firstLine="720"/>
        <w:jc w:val="both"/>
        <w:rPr>
          <w:rFonts w:ascii="Sylfaen" w:hAnsi="Sylfaen"/>
          <w:b/>
          <w:iCs/>
          <w:lang w:val="hy-AM"/>
        </w:rPr>
      </w:pPr>
      <w:r w:rsidRPr="00024437">
        <w:rPr>
          <w:rFonts w:ascii="GHEA Grapalat" w:hAnsi="GHEA Grapalat"/>
          <w:b/>
          <w:iCs/>
          <w:lang w:val="it-IT"/>
        </w:rPr>
        <w:t>20</w:t>
      </w:r>
      <w:r w:rsidRPr="00024437">
        <w:rPr>
          <w:rFonts w:ascii="GHEA Grapalat" w:hAnsi="GHEA Grapalat"/>
          <w:b/>
          <w:iCs/>
          <w:lang w:val="hy-AM"/>
        </w:rPr>
        <w:t>24 թվականին՝ 1,</w:t>
      </w:r>
      <w:r>
        <w:rPr>
          <w:rFonts w:ascii="GHEA Grapalat" w:hAnsi="GHEA Grapalat"/>
          <w:b/>
          <w:iCs/>
          <w:lang w:val="hy-AM"/>
        </w:rPr>
        <w:t>864,449.6</w:t>
      </w:r>
      <w:r w:rsidRPr="00024437">
        <w:rPr>
          <w:rFonts w:ascii="GHEA Grapalat" w:hAnsi="GHEA Grapalat"/>
          <w:b/>
          <w:iCs/>
          <w:lang w:val="it-IT"/>
        </w:rPr>
        <w:t xml:space="preserve"> </w:t>
      </w:r>
      <w:r w:rsidRPr="00024437">
        <w:rPr>
          <w:rFonts w:ascii="GHEA Grapalat" w:hAnsi="GHEA Grapalat"/>
          <w:b/>
          <w:iCs/>
          <w:lang w:val="hy-AM"/>
        </w:rPr>
        <w:t>հազ</w:t>
      </w:r>
      <w:r w:rsidRPr="00024437">
        <w:rPr>
          <w:rFonts w:ascii="GHEA Grapalat" w:hAnsi="GHEA Grapalat"/>
          <w:b/>
          <w:iCs/>
          <w:lang w:val="it-IT"/>
        </w:rPr>
        <w:t xml:space="preserve">. </w:t>
      </w:r>
      <w:r w:rsidRPr="00024437">
        <w:rPr>
          <w:rFonts w:ascii="GHEA Grapalat" w:hAnsi="GHEA Grapalat"/>
          <w:b/>
          <w:iCs/>
          <w:lang w:val="hy-AM"/>
        </w:rPr>
        <w:t>դրամ`</w:t>
      </w:r>
      <w:r w:rsidRPr="00024437">
        <w:rPr>
          <w:rFonts w:ascii="GHEA Grapalat" w:hAnsi="GHEA Grapalat"/>
          <w:b/>
          <w:iCs/>
          <w:lang w:val="it-IT"/>
        </w:rPr>
        <w:t xml:space="preserve"> </w:t>
      </w:r>
      <w:r>
        <w:rPr>
          <w:rFonts w:ascii="GHEA Grapalat" w:hAnsi="GHEA Grapalat"/>
          <w:b/>
          <w:iCs/>
          <w:lang w:val="hy-AM"/>
        </w:rPr>
        <w:t>19008</w:t>
      </w:r>
      <w:r w:rsidRPr="00024437">
        <w:rPr>
          <w:rFonts w:ascii="GHEA Grapalat" w:hAnsi="GHEA Grapalat"/>
          <w:b/>
          <w:iCs/>
          <w:lang w:val="it-IT"/>
        </w:rPr>
        <w:t xml:space="preserve"> հատ </w:t>
      </w:r>
      <w:r w:rsidRPr="00024437">
        <w:rPr>
          <w:rFonts w:ascii="GHEA Grapalat" w:hAnsi="GHEA Grapalat"/>
          <w:b/>
          <w:iCs/>
          <w:lang w:val="hy-AM"/>
        </w:rPr>
        <w:t>աջակցող</w:t>
      </w:r>
      <w:r w:rsidRPr="00024437">
        <w:rPr>
          <w:rFonts w:ascii="GHEA Grapalat" w:hAnsi="GHEA Grapalat"/>
          <w:b/>
          <w:iCs/>
          <w:lang w:val="it-IT"/>
        </w:rPr>
        <w:t xml:space="preserve"> </w:t>
      </w:r>
      <w:r w:rsidRPr="00024437">
        <w:rPr>
          <w:rFonts w:ascii="GHEA Grapalat" w:hAnsi="GHEA Grapalat"/>
          <w:b/>
          <w:iCs/>
          <w:lang w:val="hy-AM"/>
        </w:rPr>
        <w:t>միջոցների</w:t>
      </w:r>
      <w:r w:rsidRPr="00024437">
        <w:rPr>
          <w:rFonts w:ascii="GHEA Grapalat" w:hAnsi="GHEA Grapalat"/>
          <w:b/>
          <w:iCs/>
          <w:lang w:val="it-IT"/>
        </w:rPr>
        <w:t xml:space="preserve"> </w:t>
      </w:r>
      <w:r w:rsidRPr="00024437">
        <w:rPr>
          <w:rFonts w:ascii="GHEA Grapalat" w:hAnsi="GHEA Grapalat"/>
          <w:b/>
          <w:iCs/>
          <w:lang w:val="hy-AM"/>
        </w:rPr>
        <w:t>տրամադրման</w:t>
      </w:r>
      <w:r w:rsidRPr="00024437">
        <w:rPr>
          <w:rFonts w:ascii="GHEA Grapalat" w:hAnsi="GHEA Grapalat"/>
          <w:b/>
          <w:iCs/>
          <w:lang w:val="it-IT"/>
        </w:rPr>
        <w:t xml:space="preserve"> </w:t>
      </w:r>
      <w:r w:rsidR="00FE36E6">
        <w:rPr>
          <w:rFonts w:ascii="GHEA Grapalat" w:hAnsi="GHEA Grapalat"/>
          <w:b/>
          <w:iCs/>
          <w:lang w:val="hy-AM"/>
        </w:rPr>
        <w:t>համար.</w:t>
      </w:r>
    </w:p>
    <w:p w14:paraId="7E1A81AC" w14:textId="66B741D5" w:rsidR="00812247" w:rsidRDefault="00812247" w:rsidP="00496E72">
      <w:pPr>
        <w:spacing w:after="0" w:line="240" w:lineRule="auto"/>
        <w:ind w:firstLine="720"/>
        <w:rPr>
          <w:rFonts w:ascii="GHEA Grapalat" w:eastAsia="Times New Roman" w:hAnsi="GHEA Grapalat" w:cs="Times New Roman"/>
          <w:b/>
          <w:sz w:val="24"/>
          <w:szCs w:val="24"/>
          <w:highlight w:val="yellow"/>
          <w:lang w:val="hy-AM"/>
        </w:rPr>
      </w:pPr>
      <w:r w:rsidRPr="00024437">
        <w:rPr>
          <w:rFonts w:ascii="GHEA Grapalat" w:hAnsi="GHEA Grapalat"/>
          <w:b/>
          <w:iCs/>
          <w:lang w:val="it-IT"/>
        </w:rPr>
        <w:t>20</w:t>
      </w:r>
      <w:r w:rsidRPr="00024437">
        <w:rPr>
          <w:rFonts w:ascii="GHEA Grapalat" w:hAnsi="GHEA Grapalat"/>
          <w:b/>
          <w:iCs/>
          <w:lang w:val="hy-AM"/>
        </w:rPr>
        <w:t>25 թվականին՝</w:t>
      </w:r>
      <w:r w:rsidR="00DF5B09">
        <w:rPr>
          <w:rFonts w:ascii="GHEA Grapalat" w:hAnsi="GHEA Grapalat"/>
          <w:b/>
          <w:iCs/>
          <w:lang w:val="hy-AM"/>
        </w:rPr>
        <w:t xml:space="preserve"> 2,225,467.8</w:t>
      </w:r>
      <w:r w:rsidRPr="00024437">
        <w:rPr>
          <w:rFonts w:ascii="GHEA Grapalat" w:hAnsi="GHEA Grapalat"/>
          <w:b/>
          <w:iCs/>
          <w:lang w:val="it-IT"/>
        </w:rPr>
        <w:t xml:space="preserve"> </w:t>
      </w:r>
      <w:r w:rsidRPr="00024437">
        <w:rPr>
          <w:rFonts w:ascii="GHEA Grapalat" w:hAnsi="GHEA Grapalat"/>
          <w:b/>
          <w:iCs/>
          <w:lang w:val="hy-AM"/>
        </w:rPr>
        <w:t>հազ</w:t>
      </w:r>
      <w:r w:rsidRPr="00024437">
        <w:rPr>
          <w:rFonts w:ascii="GHEA Grapalat" w:hAnsi="GHEA Grapalat"/>
          <w:b/>
          <w:iCs/>
          <w:lang w:val="it-IT"/>
        </w:rPr>
        <w:t xml:space="preserve">. </w:t>
      </w:r>
      <w:r w:rsidRPr="00024437">
        <w:rPr>
          <w:rFonts w:ascii="GHEA Grapalat" w:hAnsi="GHEA Grapalat"/>
          <w:b/>
          <w:iCs/>
          <w:lang w:val="hy-AM"/>
        </w:rPr>
        <w:t>դրամ`</w:t>
      </w:r>
      <w:r w:rsidRPr="00024437">
        <w:rPr>
          <w:rFonts w:ascii="GHEA Grapalat" w:hAnsi="GHEA Grapalat"/>
          <w:b/>
          <w:iCs/>
          <w:lang w:val="it-IT"/>
        </w:rPr>
        <w:t xml:space="preserve"> </w:t>
      </w:r>
      <w:r w:rsidRPr="00024437">
        <w:rPr>
          <w:rFonts w:ascii="GHEA Grapalat" w:hAnsi="GHEA Grapalat"/>
          <w:b/>
          <w:iCs/>
          <w:lang w:val="hy-AM"/>
        </w:rPr>
        <w:t>18580</w:t>
      </w:r>
      <w:r w:rsidRPr="00024437">
        <w:rPr>
          <w:rFonts w:ascii="GHEA Grapalat" w:hAnsi="GHEA Grapalat"/>
          <w:b/>
          <w:iCs/>
          <w:lang w:val="it-IT"/>
        </w:rPr>
        <w:t xml:space="preserve"> հատ </w:t>
      </w:r>
      <w:r w:rsidRPr="00024437">
        <w:rPr>
          <w:rFonts w:ascii="GHEA Grapalat" w:hAnsi="GHEA Grapalat"/>
          <w:b/>
          <w:iCs/>
          <w:lang w:val="hy-AM"/>
        </w:rPr>
        <w:t>աջակցող</w:t>
      </w:r>
      <w:r w:rsidRPr="00024437">
        <w:rPr>
          <w:rFonts w:ascii="GHEA Grapalat" w:hAnsi="GHEA Grapalat"/>
          <w:b/>
          <w:iCs/>
          <w:lang w:val="it-IT"/>
        </w:rPr>
        <w:t xml:space="preserve"> </w:t>
      </w:r>
      <w:r w:rsidRPr="00024437">
        <w:rPr>
          <w:rFonts w:ascii="GHEA Grapalat" w:hAnsi="GHEA Grapalat"/>
          <w:b/>
          <w:iCs/>
          <w:lang w:val="hy-AM"/>
        </w:rPr>
        <w:t>միջոցների</w:t>
      </w:r>
      <w:r w:rsidRPr="00024437">
        <w:rPr>
          <w:rFonts w:ascii="GHEA Grapalat" w:hAnsi="GHEA Grapalat"/>
          <w:b/>
          <w:iCs/>
          <w:lang w:val="it-IT"/>
        </w:rPr>
        <w:t xml:space="preserve"> </w:t>
      </w:r>
      <w:r w:rsidRPr="00024437">
        <w:rPr>
          <w:rFonts w:ascii="GHEA Grapalat" w:hAnsi="GHEA Grapalat"/>
          <w:b/>
          <w:iCs/>
          <w:lang w:val="hy-AM"/>
        </w:rPr>
        <w:t>տրամադրման</w:t>
      </w:r>
      <w:r w:rsidRPr="00024437">
        <w:rPr>
          <w:rFonts w:ascii="GHEA Grapalat" w:hAnsi="GHEA Grapalat"/>
          <w:b/>
          <w:iCs/>
          <w:lang w:val="it-IT"/>
        </w:rPr>
        <w:t xml:space="preserve"> </w:t>
      </w:r>
      <w:r w:rsidRPr="00024437">
        <w:rPr>
          <w:rFonts w:ascii="GHEA Grapalat" w:hAnsi="GHEA Grapalat"/>
          <w:b/>
          <w:iCs/>
          <w:lang w:val="hy-AM"/>
        </w:rPr>
        <w:t>համար:</w:t>
      </w:r>
    </w:p>
    <w:p w14:paraId="1F38D5E3" w14:textId="0531E688" w:rsidR="00B857C8" w:rsidRPr="00793A3D" w:rsidRDefault="00B857C8" w:rsidP="00793A3D">
      <w:pPr>
        <w:overflowPunct w:val="0"/>
        <w:autoSpaceDE w:val="0"/>
        <w:autoSpaceDN w:val="0"/>
        <w:adjustRightInd w:val="0"/>
        <w:spacing w:after="0" w:line="240" w:lineRule="auto"/>
        <w:jc w:val="both"/>
        <w:textAlignment w:val="baseline"/>
        <w:rPr>
          <w:rFonts w:ascii="GHEA Grapalat" w:hAnsi="GHEA Grapalat" w:cs="Times Armenian"/>
          <w:b/>
          <w:noProof/>
          <w:highlight w:val="yellow"/>
          <w:lang w:val="hy-AM"/>
        </w:rPr>
      </w:pPr>
    </w:p>
    <w:p w14:paraId="0F21A749" w14:textId="4DCB2406" w:rsidR="00793A3D" w:rsidRPr="00793A3D" w:rsidRDefault="00793A3D" w:rsidP="00793A3D">
      <w:pPr>
        <w:spacing w:after="0" w:line="240" w:lineRule="auto"/>
        <w:jc w:val="both"/>
        <w:rPr>
          <w:rFonts w:ascii="GHEA Grapalat" w:eastAsia="Calibri" w:hAnsi="GHEA Grapalat"/>
          <w:b/>
          <w:lang w:val="hy-AM"/>
        </w:rPr>
      </w:pPr>
      <w:r w:rsidRPr="00793A3D">
        <w:rPr>
          <w:rFonts w:ascii="GHEA Grapalat" w:eastAsia="Calibri" w:hAnsi="GHEA Grapalat"/>
          <w:b/>
          <w:lang w:val="hy-AM"/>
        </w:rPr>
        <w:t>2. Պետական հավաստագրերով տրամադրվող աջակցող միջոցների</w:t>
      </w:r>
      <w:r>
        <w:rPr>
          <w:rFonts w:ascii="GHEA Grapalat" w:eastAsia="Calibri" w:hAnsi="GHEA Grapalat"/>
          <w:b/>
          <w:lang w:val="hy-AM"/>
        </w:rPr>
        <w:t xml:space="preserve"> </w:t>
      </w:r>
      <w:r w:rsidRPr="00793A3D">
        <w:rPr>
          <w:rFonts w:ascii="GHEA Grapalat" w:eastAsia="Calibri" w:hAnsi="GHEA Grapalat"/>
          <w:b/>
          <w:lang w:val="hy-AM"/>
        </w:rPr>
        <w:t>վերանորոգում</w:t>
      </w:r>
      <w:r>
        <w:rPr>
          <w:rFonts w:ascii="GHEA Grapalat" w:hAnsi="GHEA Grapalat"/>
          <w:b/>
          <w:lang w:val="hy-AM"/>
        </w:rPr>
        <w:t xml:space="preserve"> </w:t>
      </w:r>
      <w:r w:rsidRPr="00793A3D">
        <w:rPr>
          <w:rFonts w:ascii="GHEA Grapalat" w:eastAsia="Calibri" w:hAnsi="GHEA Grapalat"/>
          <w:b/>
          <w:lang w:val="hy-AM"/>
        </w:rPr>
        <w:t>11001</w:t>
      </w:r>
    </w:p>
    <w:p w14:paraId="191B4D33" w14:textId="77777777" w:rsidR="00793A3D" w:rsidRPr="00793A3D" w:rsidRDefault="00793A3D" w:rsidP="00793A3D">
      <w:pPr>
        <w:spacing w:after="0" w:line="240" w:lineRule="auto"/>
        <w:jc w:val="both"/>
        <w:rPr>
          <w:rFonts w:ascii="GHEA Grapalat" w:hAnsi="GHEA Grapalat"/>
          <w:lang w:val="hy-AM"/>
        </w:rPr>
      </w:pPr>
    </w:p>
    <w:p w14:paraId="476D616A" w14:textId="6313F4D2" w:rsidR="00793A3D" w:rsidRPr="00793A3D" w:rsidRDefault="00793A3D" w:rsidP="00793A3D">
      <w:pPr>
        <w:spacing w:after="0" w:line="240" w:lineRule="auto"/>
        <w:ind w:firstLine="720"/>
        <w:jc w:val="both"/>
        <w:rPr>
          <w:rFonts w:ascii="GHEA Grapalat" w:eastAsia="Arial Unicode MS" w:hAnsi="GHEA Grapalat" w:cs="Times Armenian"/>
          <w:lang w:val="hy-AM"/>
        </w:rPr>
      </w:pPr>
      <w:r w:rsidRPr="00793A3D">
        <w:rPr>
          <w:rFonts w:ascii="GHEA Grapalat" w:eastAsia="Arial Unicode MS" w:hAnsi="GHEA Grapalat" w:cs="Arial Unicode MS"/>
          <w:kern w:val="16"/>
          <w:lang w:val="hy-AM"/>
        </w:rPr>
        <w:t>«Հաշմանդամություն ունեցող անձանց աջակցող միջոցների վերանորոգում» մ</w:t>
      </w:r>
      <w:r w:rsidRPr="00793A3D">
        <w:rPr>
          <w:rFonts w:ascii="GHEA Grapalat" w:eastAsia="Arial Unicode MS" w:hAnsi="GHEA Grapalat" w:cs="Arial Unicode MS"/>
          <w:kern w:val="16"/>
          <w:lang w:val="de-AT"/>
        </w:rPr>
        <w:t>իջոցառ</w:t>
      </w:r>
      <w:r w:rsidRPr="00793A3D">
        <w:rPr>
          <w:rFonts w:ascii="GHEA Grapalat" w:eastAsia="Arial Unicode MS" w:hAnsi="GHEA Grapalat" w:cs="Arial Unicode MS"/>
          <w:kern w:val="16"/>
          <w:lang w:val="hy-AM"/>
        </w:rPr>
        <w:t xml:space="preserve">ումն է, որի </w:t>
      </w:r>
      <w:r w:rsidRPr="00793A3D">
        <w:rPr>
          <w:rFonts w:ascii="GHEA Grapalat" w:eastAsia="Arial Unicode MS" w:hAnsi="GHEA Grapalat" w:cs="Arial Unicode MS"/>
          <w:kern w:val="16"/>
          <w:lang w:val="de-AT"/>
        </w:rPr>
        <w:t>շրջանակում</w:t>
      </w:r>
      <w:r w:rsidRPr="00793A3D">
        <w:rPr>
          <w:rFonts w:ascii="GHEA Grapalat" w:eastAsia="Arial Unicode MS" w:hAnsi="GHEA Grapalat" w:cs="Arial Unicode MS"/>
          <w:kern w:val="16"/>
          <w:lang w:val="hy-AM"/>
        </w:rPr>
        <w:t xml:space="preserve"> </w:t>
      </w:r>
      <w:r w:rsidRPr="00793A3D">
        <w:rPr>
          <w:rFonts w:ascii="GHEA Grapalat" w:eastAsia="Arial Unicode MS" w:hAnsi="GHEA Grapalat" w:cs="Times Armenian"/>
          <w:lang w:val="hy-AM"/>
        </w:rPr>
        <w:t>իրականացվում է պետական հավաստագրերի միջոցով տրամադրվող վերին և ստորին վերջույթների պրոթեզների և օրթոպրոթեզների վերանորգման ծառայություն։</w:t>
      </w:r>
    </w:p>
    <w:p w14:paraId="4A3EE8B6" w14:textId="3042869B" w:rsidR="00793A3D" w:rsidRPr="00793A3D" w:rsidRDefault="00793A3D" w:rsidP="00793A3D">
      <w:pPr>
        <w:spacing w:after="0" w:line="240" w:lineRule="auto"/>
        <w:ind w:firstLine="720"/>
        <w:jc w:val="both"/>
        <w:rPr>
          <w:rFonts w:ascii="GHEA Grapalat" w:eastAsia="Calibri" w:hAnsi="GHEA Grapalat" w:cs="Sylfaen"/>
          <w:i/>
          <w:lang w:val="hy-AM"/>
        </w:rPr>
      </w:pPr>
      <w:r w:rsidRPr="00793A3D">
        <w:rPr>
          <w:rFonts w:ascii="GHEA Grapalat" w:hAnsi="GHEA Grapalat"/>
          <w:lang w:val="hy-AM"/>
        </w:rPr>
        <w:t>Համաձայն 2021 թ</w:t>
      </w:r>
      <w:r w:rsidR="00B462B6">
        <w:rPr>
          <w:rFonts w:ascii="GHEA Grapalat" w:hAnsi="GHEA Grapalat"/>
          <w:lang w:val="hy-AM"/>
        </w:rPr>
        <w:t>.</w:t>
      </w:r>
      <w:r w:rsidRPr="00793A3D">
        <w:rPr>
          <w:rFonts w:ascii="GHEA Grapalat" w:hAnsi="GHEA Grapalat"/>
          <w:lang w:val="hy-AM"/>
        </w:rPr>
        <w:t xml:space="preserve"> հունվարի 25-ի N 81-Ն որոշման</w:t>
      </w:r>
      <w:r w:rsidR="00B462B6">
        <w:rPr>
          <w:rFonts w:ascii="GHEA Grapalat" w:hAnsi="GHEA Grapalat"/>
          <w:lang w:val="hy-AM"/>
        </w:rPr>
        <w:t>՝</w:t>
      </w:r>
      <w:r w:rsidRPr="00793A3D">
        <w:rPr>
          <w:rFonts w:ascii="GHEA Grapalat" w:hAnsi="GHEA Grapalat"/>
          <w:lang w:val="hy-AM"/>
        </w:rPr>
        <w:t xml:space="preserve"> սահմանվել է 2020 թ</w:t>
      </w:r>
      <w:r w:rsidR="00B462B6">
        <w:rPr>
          <w:rFonts w:ascii="GHEA Grapalat" w:hAnsi="GHEA Grapalat"/>
          <w:lang w:val="hy-AM"/>
        </w:rPr>
        <w:t>.</w:t>
      </w:r>
      <w:r w:rsidRPr="00793A3D">
        <w:rPr>
          <w:rFonts w:ascii="GHEA Grapalat" w:hAnsi="GHEA Grapalat"/>
          <w:lang w:val="hy-AM"/>
        </w:rPr>
        <w:t xml:space="preserve"> սեպտեմբերի 27-ին Արցախի Հանրապետության դեմ սանձազերծված պատերազմում վիրավորում ստացած զինծառայողների պրոթեզավորման հատուկ ընթացակարգ։ Համաձայն հատուկ ընթացակարգի</w:t>
      </w:r>
      <w:r w:rsidR="00B462B6">
        <w:rPr>
          <w:rFonts w:ascii="GHEA Grapalat" w:hAnsi="GHEA Grapalat"/>
          <w:lang w:val="hy-AM"/>
        </w:rPr>
        <w:t>՝</w:t>
      </w:r>
      <w:r w:rsidRPr="00793A3D">
        <w:rPr>
          <w:rFonts w:ascii="GHEA Grapalat" w:hAnsi="GHEA Grapalat"/>
          <w:lang w:val="hy-AM"/>
        </w:rPr>
        <w:t xml:space="preserve"> զինծառայողների պրոթեզավորումը կիրականացվի անհատական կարիքների գնահատման արդյունքում, բազմամասնագիտական թիմի կողմից տրված եզրակացության հիման վրա տրամադրվելու են </w:t>
      </w:r>
      <w:r w:rsidRPr="00793A3D">
        <w:rPr>
          <w:rFonts w:ascii="GHEA Grapalat" w:hAnsi="GHEA Grapalat" w:cs="GHEA Grapalat"/>
          <w:lang w:val="hy-AM"/>
        </w:rPr>
        <w:t>առավել</w:t>
      </w:r>
      <w:r w:rsidRPr="00793A3D">
        <w:rPr>
          <w:rFonts w:ascii="GHEA Grapalat" w:hAnsi="GHEA Grapalat"/>
          <w:lang w:val="hy-AM"/>
        </w:rPr>
        <w:t xml:space="preserve"> </w:t>
      </w:r>
      <w:r w:rsidRPr="00793A3D">
        <w:rPr>
          <w:rFonts w:ascii="GHEA Grapalat" w:hAnsi="GHEA Grapalat" w:cs="GHEA Grapalat"/>
          <w:lang w:val="hy-AM"/>
        </w:rPr>
        <w:t>ֆունկցիոնալ,</w:t>
      </w:r>
      <w:r w:rsidRPr="00793A3D">
        <w:rPr>
          <w:rFonts w:ascii="GHEA Grapalat" w:hAnsi="GHEA Grapalat"/>
          <w:lang w:val="hy-AM"/>
        </w:rPr>
        <w:t xml:space="preserve"> թանկարժեք </w:t>
      </w:r>
      <w:r w:rsidRPr="00793A3D">
        <w:rPr>
          <w:rFonts w:ascii="GHEA Grapalat" w:hAnsi="GHEA Grapalat" w:cs="GHEA Grapalat"/>
          <w:lang w:val="hy-AM"/>
        </w:rPr>
        <w:t>պրոթեզներ</w:t>
      </w:r>
      <w:r w:rsidRPr="00793A3D">
        <w:rPr>
          <w:rFonts w:ascii="GHEA Grapalat" w:hAnsi="GHEA Grapalat"/>
          <w:lang w:val="hy-AM"/>
        </w:rPr>
        <w:t xml:space="preserve">: Շահառուները ստորին և վերին վերջույթների անդամահատում ունեցող շուրջ 150 անձիք են։ Նախատեսվում է շուրջ 10 սովորական պրոթեզի </w:t>
      </w:r>
      <w:r w:rsidR="00B462B6">
        <w:rPr>
          <w:rFonts w:ascii="GHEA Grapalat" w:hAnsi="GHEA Grapalat"/>
          <w:lang w:val="hy-AM"/>
        </w:rPr>
        <w:t>վերանորոգու</w:t>
      </w:r>
      <w:r w:rsidRPr="00793A3D">
        <w:rPr>
          <w:rFonts w:ascii="GHEA Grapalat" w:hAnsi="GHEA Grapalat"/>
          <w:lang w:val="hy-AM"/>
        </w:rPr>
        <w:t>մ 81000 դրամով և 8 ֆունկցիոնալ պրոթեզի վերանորոգում 600000 դրամով։</w:t>
      </w:r>
    </w:p>
    <w:p w14:paraId="6A7279B6" w14:textId="497DA972" w:rsidR="00793A3D" w:rsidRPr="00793A3D" w:rsidRDefault="00793A3D" w:rsidP="00793A3D">
      <w:pPr>
        <w:spacing w:after="0" w:line="240" w:lineRule="auto"/>
        <w:ind w:firstLine="720"/>
        <w:jc w:val="both"/>
        <w:rPr>
          <w:rFonts w:ascii="GHEA Grapalat" w:hAnsi="GHEA Grapalat"/>
          <w:highlight w:val="yellow"/>
          <w:lang w:val="hy-AM"/>
        </w:rPr>
      </w:pPr>
      <w:r w:rsidRPr="00793A3D">
        <w:rPr>
          <w:rFonts w:ascii="GHEA Grapalat" w:hAnsi="GHEA Grapalat"/>
          <w:b/>
          <w:iCs/>
          <w:lang w:val="it-IT"/>
        </w:rPr>
        <w:t>20</w:t>
      </w:r>
      <w:r w:rsidRPr="00793A3D">
        <w:rPr>
          <w:rFonts w:ascii="GHEA Grapalat" w:hAnsi="GHEA Grapalat"/>
          <w:b/>
          <w:iCs/>
          <w:lang w:val="hy-AM"/>
        </w:rPr>
        <w:t>22</w:t>
      </w:r>
      <w:r w:rsidRPr="00793A3D">
        <w:rPr>
          <w:rFonts w:ascii="GHEA Grapalat" w:hAnsi="GHEA Grapalat"/>
          <w:b/>
          <w:iCs/>
          <w:lang w:val="it-IT"/>
        </w:rPr>
        <w:t xml:space="preserve"> </w:t>
      </w:r>
      <w:r w:rsidRPr="00793A3D">
        <w:rPr>
          <w:rFonts w:ascii="GHEA Grapalat" w:hAnsi="GHEA Grapalat"/>
          <w:b/>
          <w:iCs/>
          <w:lang w:val="hy-AM"/>
        </w:rPr>
        <w:t>թվականի</w:t>
      </w:r>
      <w:r w:rsidRPr="00793A3D">
        <w:rPr>
          <w:rFonts w:ascii="GHEA Grapalat" w:hAnsi="GHEA Grapalat"/>
          <w:b/>
          <w:iCs/>
          <w:lang w:val="it-IT"/>
        </w:rPr>
        <w:t xml:space="preserve"> </w:t>
      </w:r>
      <w:r w:rsidRPr="00793A3D">
        <w:rPr>
          <w:rFonts w:ascii="GHEA Grapalat" w:hAnsi="GHEA Grapalat"/>
          <w:b/>
          <w:iCs/>
          <w:lang w:val="hy-AM"/>
        </w:rPr>
        <w:t>պետական</w:t>
      </w:r>
      <w:r w:rsidRPr="00793A3D">
        <w:rPr>
          <w:rFonts w:ascii="GHEA Grapalat" w:hAnsi="GHEA Grapalat"/>
          <w:b/>
          <w:iCs/>
          <w:lang w:val="it-IT"/>
        </w:rPr>
        <w:t xml:space="preserve"> </w:t>
      </w:r>
      <w:r w:rsidRPr="00793A3D">
        <w:rPr>
          <w:rFonts w:ascii="GHEA Grapalat" w:hAnsi="GHEA Grapalat"/>
          <w:b/>
          <w:iCs/>
          <w:lang w:val="hy-AM"/>
        </w:rPr>
        <w:t>բյուջեով</w:t>
      </w:r>
      <w:r w:rsidRPr="00793A3D">
        <w:rPr>
          <w:rFonts w:ascii="GHEA Grapalat" w:hAnsi="GHEA Grapalat"/>
          <w:b/>
          <w:iCs/>
          <w:lang w:val="it-CH"/>
        </w:rPr>
        <w:t xml:space="preserve"> սույն միջոցառման համար հատկացվել է  </w:t>
      </w:r>
      <w:r w:rsidRPr="00793A3D">
        <w:rPr>
          <w:rFonts w:ascii="GHEA Grapalat" w:hAnsi="GHEA Grapalat"/>
          <w:b/>
          <w:iCs/>
          <w:lang w:val="hy-AM"/>
        </w:rPr>
        <w:t>5,587.0</w:t>
      </w:r>
      <w:r w:rsidRPr="00793A3D">
        <w:rPr>
          <w:rFonts w:ascii="GHEA Grapalat" w:hAnsi="GHEA Grapalat"/>
          <w:b/>
          <w:iCs/>
          <w:lang w:val="it-IT"/>
        </w:rPr>
        <w:t xml:space="preserve"> </w:t>
      </w:r>
      <w:r w:rsidRPr="00793A3D">
        <w:rPr>
          <w:rFonts w:ascii="GHEA Grapalat" w:hAnsi="GHEA Grapalat"/>
          <w:b/>
          <w:iCs/>
          <w:lang w:val="hy-AM"/>
        </w:rPr>
        <w:t>հազ</w:t>
      </w:r>
      <w:r w:rsidR="00B462B6">
        <w:rPr>
          <w:rFonts w:ascii="GHEA Grapalat" w:hAnsi="GHEA Grapalat"/>
          <w:b/>
          <w:iCs/>
          <w:lang w:val="it-IT"/>
        </w:rPr>
        <w:t>.</w:t>
      </w:r>
      <w:r w:rsidRPr="00793A3D">
        <w:rPr>
          <w:rFonts w:ascii="GHEA Grapalat" w:hAnsi="GHEA Grapalat"/>
          <w:b/>
          <w:iCs/>
          <w:lang w:val="hy-AM"/>
        </w:rPr>
        <w:t xml:space="preserve">դրամ` 18 աջակցող միջոց վերանորոգելու համար: </w:t>
      </w:r>
    </w:p>
    <w:p w14:paraId="50631553" w14:textId="1914CD01" w:rsidR="00793A3D" w:rsidRPr="00E9588F" w:rsidRDefault="00793A3D" w:rsidP="00E9588F">
      <w:pPr>
        <w:spacing w:after="0" w:line="240" w:lineRule="auto"/>
        <w:ind w:firstLine="720"/>
        <w:jc w:val="both"/>
        <w:rPr>
          <w:rFonts w:ascii="GHEA Grapalat" w:hAnsi="GHEA Grapalat"/>
          <w:b/>
          <w:lang w:val="it-CH"/>
        </w:rPr>
      </w:pPr>
      <w:r w:rsidRPr="00793A3D">
        <w:rPr>
          <w:rFonts w:ascii="GHEA Grapalat" w:hAnsi="GHEA Grapalat"/>
          <w:b/>
          <w:lang w:val="hy-AM"/>
        </w:rPr>
        <w:t>ՀՀ</w:t>
      </w:r>
      <w:r w:rsidRPr="00793A3D">
        <w:rPr>
          <w:rFonts w:ascii="GHEA Grapalat" w:hAnsi="GHEA Grapalat"/>
          <w:b/>
          <w:lang w:val="it-CH"/>
        </w:rPr>
        <w:t xml:space="preserve"> </w:t>
      </w:r>
      <w:r w:rsidRPr="00793A3D">
        <w:rPr>
          <w:rFonts w:ascii="GHEA Grapalat" w:hAnsi="GHEA Grapalat"/>
          <w:b/>
          <w:lang w:val="hy-AM"/>
        </w:rPr>
        <w:t>ՄԺԾ</w:t>
      </w:r>
      <w:r w:rsidRPr="00793A3D">
        <w:rPr>
          <w:rFonts w:ascii="GHEA Grapalat" w:hAnsi="GHEA Grapalat"/>
          <w:b/>
          <w:lang w:val="it-CH"/>
        </w:rPr>
        <w:t xml:space="preserve"> 202</w:t>
      </w:r>
      <w:r w:rsidRPr="00793A3D">
        <w:rPr>
          <w:rFonts w:ascii="GHEA Grapalat" w:hAnsi="GHEA Grapalat"/>
          <w:b/>
          <w:lang w:val="hy-AM"/>
        </w:rPr>
        <w:t>3</w:t>
      </w:r>
      <w:r w:rsidRPr="00793A3D">
        <w:rPr>
          <w:rFonts w:ascii="GHEA Grapalat" w:hAnsi="GHEA Grapalat"/>
          <w:b/>
          <w:lang w:val="it-CH"/>
        </w:rPr>
        <w:t>-202</w:t>
      </w:r>
      <w:r w:rsidRPr="00793A3D">
        <w:rPr>
          <w:rFonts w:ascii="GHEA Grapalat" w:hAnsi="GHEA Grapalat"/>
          <w:b/>
          <w:lang w:val="hy-AM"/>
        </w:rPr>
        <w:t>5 թթ</w:t>
      </w:r>
      <w:r w:rsidRPr="00793A3D">
        <w:rPr>
          <w:rFonts w:ascii="GHEA Grapalat" w:hAnsi="GHEA Grapalat"/>
          <w:b/>
          <w:lang w:val="it-CH"/>
        </w:rPr>
        <w:t xml:space="preserve">. </w:t>
      </w:r>
      <w:r w:rsidRPr="00793A3D">
        <w:rPr>
          <w:rFonts w:ascii="GHEA Grapalat" w:hAnsi="GHEA Grapalat"/>
          <w:b/>
          <w:lang w:val="hy-AM"/>
        </w:rPr>
        <w:t>ծրագրով</w:t>
      </w:r>
      <w:r w:rsidRPr="00793A3D">
        <w:rPr>
          <w:rFonts w:ascii="GHEA Grapalat" w:hAnsi="GHEA Grapalat"/>
          <w:b/>
          <w:lang w:val="it-CH"/>
        </w:rPr>
        <w:t xml:space="preserve"> </w:t>
      </w:r>
      <w:r w:rsidRPr="00793A3D">
        <w:rPr>
          <w:rFonts w:ascii="GHEA Grapalat" w:hAnsi="GHEA Grapalat"/>
          <w:b/>
          <w:lang w:val="hy-AM"/>
        </w:rPr>
        <w:t>նախատեսվում</w:t>
      </w:r>
      <w:r w:rsidRPr="00793A3D">
        <w:rPr>
          <w:rFonts w:ascii="GHEA Grapalat" w:hAnsi="GHEA Grapalat"/>
          <w:b/>
          <w:lang w:val="it-CH"/>
        </w:rPr>
        <w:t xml:space="preserve"> </w:t>
      </w:r>
      <w:r w:rsidRPr="00793A3D">
        <w:rPr>
          <w:rFonts w:ascii="GHEA Grapalat" w:hAnsi="GHEA Grapalat"/>
          <w:b/>
          <w:lang w:val="hy-AM"/>
        </w:rPr>
        <w:t>է</w:t>
      </w:r>
      <w:r w:rsidRPr="00793A3D">
        <w:rPr>
          <w:rFonts w:ascii="GHEA Grapalat" w:hAnsi="GHEA Grapalat"/>
          <w:b/>
          <w:lang w:val="it-CH"/>
        </w:rPr>
        <w:t xml:space="preserve"> </w:t>
      </w:r>
      <w:r w:rsidRPr="00793A3D">
        <w:rPr>
          <w:rFonts w:ascii="GHEA Grapalat" w:hAnsi="GHEA Grapalat"/>
          <w:b/>
          <w:lang w:val="hy-AM"/>
        </w:rPr>
        <w:t>յուրաքանչյուր</w:t>
      </w:r>
      <w:r w:rsidRPr="00793A3D">
        <w:rPr>
          <w:rFonts w:ascii="GHEA Grapalat" w:hAnsi="GHEA Grapalat"/>
          <w:b/>
          <w:lang w:val="it-CH"/>
        </w:rPr>
        <w:t xml:space="preserve"> </w:t>
      </w:r>
      <w:r w:rsidRPr="00793A3D">
        <w:rPr>
          <w:rFonts w:ascii="GHEA Grapalat" w:hAnsi="GHEA Grapalat"/>
          <w:b/>
          <w:lang w:val="hy-AM"/>
        </w:rPr>
        <w:t>տարի</w:t>
      </w:r>
      <w:r w:rsidRPr="00793A3D">
        <w:rPr>
          <w:rFonts w:ascii="GHEA Grapalat" w:hAnsi="GHEA Grapalat"/>
          <w:b/>
          <w:lang w:val="it-CH"/>
        </w:rPr>
        <w:t xml:space="preserve"> </w:t>
      </w:r>
      <w:r w:rsidRPr="00793A3D">
        <w:rPr>
          <w:rFonts w:ascii="GHEA Grapalat" w:hAnsi="GHEA Grapalat"/>
          <w:b/>
          <w:iCs/>
          <w:lang w:val="hy-AM"/>
        </w:rPr>
        <w:t>5,587.0</w:t>
      </w:r>
      <w:r w:rsidRPr="00793A3D">
        <w:rPr>
          <w:rFonts w:ascii="GHEA Grapalat" w:hAnsi="GHEA Grapalat"/>
          <w:b/>
          <w:iCs/>
          <w:lang w:val="it-IT"/>
        </w:rPr>
        <w:t xml:space="preserve"> </w:t>
      </w:r>
      <w:r w:rsidRPr="00793A3D">
        <w:rPr>
          <w:rFonts w:ascii="GHEA Grapalat" w:hAnsi="GHEA Grapalat"/>
          <w:b/>
          <w:iCs/>
          <w:lang w:val="hy-AM"/>
        </w:rPr>
        <w:t>հազ</w:t>
      </w:r>
      <w:r w:rsidRPr="00793A3D">
        <w:rPr>
          <w:rFonts w:ascii="GHEA Grapalat" w:hAnsi="GHEA Grapalat"/>
          <w:b/>
          <w:iCs/>
          <w:lang w:val="it-IT"/>
        </w:rPr>
        <w:t xml:space="preserve">. </w:t>
      </w:r>
      <w:r w:rsidRPr="00793A3D">
        <w:rPr>
          <w:rFonts w:ascii="GHEA Grapalat" w:hAnsi="GHEA Grapalat"/>
          <w:b/>
          <w:iCs/>
          <w:lang w:val="hy-AM"/>
        </w:rPr>
        <w:t xml:space="preserve">դրամ` 18 </w:t>
      </w:r>
      <w:r w:rsidRPr="00793A3D">
        <w:rPr>
          <w:rFonts w:ascii="GHEA Grapalat" w:hAnsi="GHEA Grapalat"/>
          <w:b/>
          <w:lang w:val="hy-AM"/>
        </w:rPr>
        <w:t xml:space="preserve"> աջակցող միջոցներ վերանորոգելու համար</w:t>
      </w:r>
      <w:r w:rsidR="00E9588F">
        <w:rPr>
          <w:rFonts w:ascii="GHEA Grapalat" w:hAnsi="GHEA Grapalat"/>
          <w:b/>
          <w:lang w:val="it-CH"/>
        </w:rPr>
        <w:t xml:space="preserve">: </w:t>
      </w:r>
    </w:p>
    <w:p w14:paraId="0435EB72" w14:textId="77777777" w:rsidR="00793A3D" w:rsidRPr="00793A3D" w:rsidRDefault="00793A3D" w:rsidP="00793A3D">
      <w:pPr>
        <w:spacing w:after="0" w:line="240" w:lineRule="auto"/>
        <w:jc w:val="both"/>
        <w:rPr>
          <w:rFonts w:ascii="GHEA Grapalat" w:hAnsi="GHEA Grapalat"/>
          <w:b/>
          <w:lang w:val="hy-AM"/>
        </w:rPr>
      </w:pPr>
    </w:p>
    <w:p w14:paraId="51D00FA6" w14:textId="3F893D59" w:rsidR="00793A3D" w:rsidRPr="00B462B6" w:rsidRDefault="00793A3D" w:rsidP="00B462B6">
      <w:pPr>
        <w:spacing w:after="0" w:line="240" w:lineRule="auto"/>
        <w:jc w:val="both"/>
        <w:rPr>
          <w:rFonts w:ascii="GHEA Grapalat" w:hAnsi="GHEA Grapalat"/>
          <w:b/>
          <w:lang w:val="it-CH"/>
        </w:rPr>
      </w:pPr>
      <w:r w:rsidRPr="00793A3D">
        <w:rPr>
          <w:rFonts w:ascii="GHEA Grapalat" w:eastAsia="Calibri" w:hAnsi="GHEA Grapalat"/>
          <w:b/>
          <w:lang w:val="hy-AM"/>
        </w:rPr>
        <w:t xml:space="preserve">3. </w:t>
      </w:r>
      <w:r w:rsidRPr="00B462B6">
        <w:rPr>
          <w:rFonts w:ascii="GHEA Grapalat" w:eastAsia="Calibri" w:hAnsi="GHEA Grapalat"/>
          <w:b/>
          <w:lang w:val="hy-AM"/>
        </w:rPr>
        <w:t>Հաշմանդամություն</w:t>
      </w:r>
      <w:r w:rsidRPr="00B462B6">
        <w:rPr>
          <w:rFonts w:ascii="GHEA Grapalat" w:eastAsia="Calibri" w:hAnsi="GHEA Grapalat"/>
          <w:b/>
          <w:lang w:val="it-CH"/>
        </w:rPr>
        <w:t xml:space="preserve"> </w:t>
      </w:r>
      <w:r w:rsidRPr="00B462B6">
        <w:rPr>
          <w:rFonts w:ascii="GHEA Grapalat" w:eastAsia="Calibri" w:hAnsi="GHEA Grapalat"/>
          <w:b/>
          <w:lang w:val="hy-AM"/>
        </w:rPr>
        <w:t>ունեցող</w:t>
      </w:r>
      <w:r w:rsidRPr="00B462B6">
        <w:rPr>
          <w:rFonts w:ascii="GHEA Grapalat" w:eastAsia="Calibri" w:hAnsi="GHEA Grapalat"/>
          <w:b/>
          <w:lang w:val="it-CH"/>
        </w:rPr>
        <w:t xml:space="preserve"> </w:t>
      </w:r>
      <w:r w:rsidRPr="00B462B6">
        <w:rPr>
          <w:rFonts w:ascii="GHEA Grapalat" w:eastAsia="Calibri" w:hAnsi="GHEA Grapalat"/>
          <w:b/>
          <w:lang w:val="hy-AM"/>
        </w:rPr>
        <w:t>անձանց</w:t>
      </w:r>
      <w:r w:rsidRPr="00B462B6">
        <w:rPr>
          <w:rFonts w:ascii="GHEA Grapalat" w:eastAsia="Calibri" w:hAnsi="GHEA Grapalat"/>
          <w:b/>
          <w:lang w:val="it-CH"/>
        </w:rPr>
        <w:t xml:space="preserve"> </w:t>
      </w:r>
      <w:r w:rsidRPr="00B462B6">
        <w:rPr>
          <w:rFonts w:ascii="GHEA Grapalat" w:eastAsia="Calibri" w:hAnsi="GHEA Grapalat"/>
          <w:b/>
          <w:lang w:val="hy-AM"/>
        </w:rPr>
        <w:t>մատուցվող</w:t>
      </w:r>
      <w:r w:rsidRPr="00B462B6">
        <w:rPr>
          <w:rFonts w:ascii="GHEA Grapalat" w:eastAsia="Calibri" w:hAnsi="GHEA Grapalat"/>
          <w:b/>
          <w:lang w:val="it-CH"/>
        </w:rPr>
        <w:t xml:space="preserve"> </w:t>
      </w:r>
      <w:r w:rsidRPr="00B462B6">
        <w:rPr>
          <w:rFonts w:ascii="GHEA Grapalat" w:eastAsia="Calibri" w:hAnsi="GHEA Grapalat"/>
          <w:b/>
          <w:lang w:val="hy-AM"/>
        </w:rPr>
        <w:t>ծառայությունների</w:t>
      </w:r>
      <w:r w:rsidRPr="00B462B6">
        <w:rPr>
          <w:rFonts w:ascii="GHEA Grapalat" w:eastAsia="Calibri" w:hAnsi="GHEA Grapalat"/>
          <w:b/>
          <w:lang w:val="it-CH"/>
        </w:rPr>
        <w:t xml:space="preserve"> </w:t>
      </w:r>
      <w:r w:rsidRPr="00B462B6">
        <w:rPr>
          <w:rFonts w:ascii="GHEA Grapalat" w:eastAsia="Calibri" w:hAnsi="GHEA Grapalat"/>
          <w:b/>
          <w:lang w:val="hy-AM"/>
        </w:rPr>
        <w:t>ծրագրի</w:t>
      </w:r>
      <w:r w:rsidRPr="00B462B6">
        <w:rPr>
          <w:rFonts w:ascii="GHEA Grapalat" w:eastAsia="Calibri" w:hAnsi="GHEA Grapalat"/>
          <w:b/>
          <w:lang w:val="it-CH"/>
        </w:rPr>
        <w:t xml:space="preserve"> </w:t>
      </w:r>
      <w:r w:rsidRPr="00B462B6">
        <w:rPr>
          <w:rFonts w:ascii="GHEA Grapalat" w:eastAsia="Calibri" w:hAnsi="GHEA Grapalat"/>
          <w:b/>
          <w:lang w:val="hy-AM"/>
        </w:rPr>
        <w:t>իրականացման</w:t>
      </w:r>
      <w:r w:rsidRPr="00B462B6">
        <w:rPr>
          <w:rFonts w:ascii="GHEA Grapalat" w:eastAsia="Calibri" w:hAnsi="GHEA Grapalat"/>
          <w:b/>
          <w:lang w:val="it-CH"/>
        </w:rPr>
        <w:t xml:space="preserve"> </w:t>
      </w:r>
      <w:r w:rsidRPr="00B462B6">
        <w:rPr>
          <w:rFonts w:ascii="GHEA Grapalat" w:eastAsia="Calibri" w:hAnsi="GHEA Grapalat"/>
          <w:b/>
          <w:lang w:val="hy-AM"/>
        </w:rPr>
        <w:t>ապահովում</w:t>
      </w:r>
      <w:r w:rsidR="00E9588F">
        <w:rPr>
          <w:rFonts w:ascii="GHEA Grapalat" w:eastAsia="Calibri" w:hAnsi="GHEA Grapalat"/>
          <w:b/>
          <w:lang w:val="hy-AM"/>
        </w:rPr>
        <w:t xml:space="preserve">  </w:t>
      </w:r>
      <w:r w:rsidRPr="00B462B6">
        <w:rPr>
          <w:rFonts w:ascii="GHEA Grapalat" w:eastAsia="Calibri" w:hAnsi="GHEA Grapalat"/>
          <w:b/>
          <w:lang w:val="it-CH"/>
        </w:rPr>
        <w:t>11005</w:t>
      </w:r>
    </w:p>
    <w:p w14:paraId="35F523C7" w14:textId="77777777" w:rsidR="00793A3D" w:rsidRPr="00B462B6" w:rsidRDefault="00793A3D" w:rsidP="00793A3D">
      <w:pPr>
        <w:spacing w:after="0" w:line="240" w:lineRule="auto"/>
        <w:ind w:firstLine="720"/>
        <w:jc w:val="both"/>
        <w:rPr>
          <w:rFonts w:ascii="GHEA Grapalat" w:hAnsi="GHEA Grapalat"/>
          <w:lang w:val="it-CH"/>
        </w:rPr>
      </w:pPr>
      <w:r w:rsidRPr="00B462B6">
        <w:rPr>
          <w:rFonts w:ascii="GHEA Grapalat" w:eastAsia="Calibri" w:hAnsi="GHEA Grapalat"/>
        </w:rPr>
        <w:t>Միջոցառման</w:t>
      </w:r>
      <w:r w:rsidRPr="00B462B6">
        <w:rPr>
          <w:rFonts w:ascii="GHEA Grapalat" w:eastAsia="Calibri" w:hAnsi="GHEA Grapalat"/>
          <w:lang w:val="it-CH"/>
        </w:rPr>
        <w:t xml:space="preserve"> </w:t>
      </w:r>
      <w:r w:rsidRPr="00B462B6">
        <w:rPr>
          <w:rFonts w:ascii="GHEA Grapalat" w:eastAsia="Calibri" w:hAnsi="GHEA Grapalat"/>
        </w:rPr>
        <w:t>շրջանակներում</w:t>
      </w:r>
      <w:r w:rsidRPr="00B462B6">
        <w:rPr>
          <w:rFonts w:ascii="GHEA Grapalat" w:eastAsia="Calibri" w:hAnsi="GHEA Grapalat"/>
          <w:lang w:val="it-CH"/>
        </w:rPr>
        <w:t xml:space="preserve"> </w:t>
      </w:r>
      <w:r w:rsidRPr="00B462B6">
        <w:rPr>
          <w:rFonts w:ascii="GHEA Grapalat" w:eastAsia="Calibri" w:hAnsi="GHEA Grapalat"/>
        </w:rPr>
        <w:t>տպագրվում</w:t>
      </w:r>
      <w:r w:rsidRPr="00B462B6">
        <w:rPr>
          <w:rFonts w:ascii="GHEA Grapalat" w:eastAsia="Calibri" w:hAnsi="GHEA Grapalat"/>
          <w:lang w:val="it-CH"/>
        </w:rPr>
        <w:t xml:space="preserve"> </w:t>
      </w:r>
      <w:r w:rsidRPr="00B462B6">
        <w:rPr>
          <w:rFonts w:ascii="GHEA Grapalat" w:eastAsia="Calibri" w:hAnsi="GHEA Grapalat"/>
        </w:rPr>
        <w:t>են</w:t>
      </w:r>
      <w:r w:rsidRPr="00B462B6">
        <w:rPr>
          <w:rFonts w:ascii="GHEA Grapalat" w:eastAsia="Calibri" w:hAnsi="GHEA Grapalat"/>
          <w:lang w:val="it-CH"/>
        </w:rPr>
        <w:t xml:space="preserve"> </w:t>
      </w:r>
      <w:r w:rsidRPr="00B462B6">
        <w:rPr>
          <w:rFonts w:ascii="GHEA Grapalat" w:eastAsia="Calibri" w:hAnsi="GHEA Grapalat"/>
        </w:rPr>
        <w:t>համապատասխան</w:t>
      </w:r>
      <w:r w:rsidRPr="00B462B6">
        <w:rPr>
          <w:rFonts w:ascii="GHEA Grapalat" w:eastAsia="Calibri" w:hAnsi="GHEA Grapalat"/>
          <w:lang w:val="it-CH"/>
        </w:rPr>
        <w:t xml:space="preserve"> </w:t>
      </w:r>
      <w:r w:rsidRPr="00B462B6">
        <w:rPr>
          <w:rFonts w:ascii="GHEA Grapalat" w:eastAsia="Calibri" w:hAnsi="GHEA Grapalat"/>
        </w:rPr>
        <w:t>ձևաթղթեր</w:t>
      </w:r>
      <w:r w:rsidRPr="00B462B6">
        <w:rPr>
          <w:rFonts w:ascii="GHEA Grapalat" w:eastAsia="Calibri" w:hAnsi="GHEA Grapalat"/>
          <w:lang w:val="it-CH"/>
        </w:rPr>
        <w:t xml:space="preserve"> </w:t>
      </w:r>
      <w:r w:rsidRPr="00B462B6">
        <w:rPr>
          <w:rFonts w:ascii="GHEA Grapalat" w:eastAsia="Calibri" w:hAnsi="GHEA Grapalat"/>
        </w:rPr>
        <w:t>բժշկասոցիալական</w:t>
      </w:r>
      <w:r w:rsidRPr="00B462B6">
        <w:rPr>
          <w:rFonts w:ascii="GHEA Grapalat" w:eastAsia="Calibri" w:hAnsi="GHEA Grapalat"/>
          <w:lang w:val="it-CH"/>
        </w:rPr>
        <w:t xml:space="preserve"> </w:t>
      </w:r>
      <w:r w:rsidRPr="00B462B6">
        <w:rPr>
          <w:rFonts w:ascii="GHEA Grapalat" w:eastAsia="Calibri" w:hAnsi="GHEA Grapalat"/>
        </w:rPr>
        <w:t>փորձաքննությունն</w:t>
      </w:r>
      <w:r w:rsidRPr="00B462B6">
        <w:rPr>
          <w:rFonts w:ascii="GHEA Grapalat" w:eastAsia="Calibri" w:hAnsi="GHEA Grapalat"/>
          <w:lang w:val="it-CH"/>
        </w:rPr>
        <w:t xml:space="preserve"> </w:t>
      </w:r>
      <w:r w:rsidRPr="00B462B6">
        <w:rPr>
          <w:rFonts w:ascii="GHEA Grapalat" w:eastAsia="Calibri" w:hAnsi="GHEA Grapalat"/>
        </w:rPr>
        <w:t>իրականացնելու</w:t>
      </w:r>
      <w:r w:rsidRPr="00B462B6">
        <w:rPr>
          <w:rFonts w:ascii="GHEA Grapalat" w:eastAsia="Calibri" w:hAnsi="GHEA Grapalat"/>
          <w:lang w:val="it-CH"/>
        </w:rPr>
        <w:t xml:space="preserve"> </w:t>
      </w:r>
      <w:r w:rsidRPr="00B462B6">
        <w:rPr>
          <w:rFonts w:ascii="GHEA Grapalat" w:eastAsia="Calibri" w:hAnsi="GHEA Grapalat"/>
        </w:rPr>
        <w:t>համար</w:t>
      </w:r>
      <w:r w:rsidRPr="00B462B6">
        <w:rPr>
          <w:rFonts w:ascii="GHEA Grapalat" w:eastAsia="Calibri" w:hAnsi="GHEA Grapalat"/>
          <w:lang w:val="hy-AM"/>
        </w:rPr>
        <w:t xml:space="preserve">, ծրագիրն իրականացվում է ՄՍԾ կողմից </w:t>
      </w:r>
      <w:r w:rsidRPr="00B462B6">
        <w:rPr>
          <w:rFonts w:ascii="GHEA Grapalat" w:eastAsia="Calibri" w:hAnsi="GHEA Grapalat"/>
          <w:lang w:val="it-CH"/>
        </w:rPr>
        <w:t xml:space="preserve">: </w:t>
      </w:r>
    </w:p>
    <w:p w14:paraId="186A6648" w14:textId="77777777" w:rsidR="00793A3D" w:rsidRPr="00B462B6" w:rsidRDefault="00793A3D" w:rsidP="00793A3D">
      <w:pPr>
        <w:spacing w:after="0" w:line="240" w:lineRule="auto"/>
        <w:ind w:firstLine="720"/>
        <w:jc w:val="both"/>
        <w:rPr>
          <w:rFonts w:ascii="GHEA Grapalat" w:hAnsi="GHEA Grapalat"/>
          <w:b/>
          <w:lang w:val="it-CH"/>
        </w:rPr>
      </w:pPr>
      <w:r w:rsidRPr="00B462B6">
        <w:rPr>
          <w:rFonts w:ascii="GHEA Grapalat" w:hAnsi="GHEA Grapalat"/>
          <w:b/>
          <w:lang w:val="it-CH"/>
        </w:rPr>
        <w:t>202</w:t>
      </w:r>
      <w:r w:rsidRPr="00B462B6">
        <w:rPr>
          <w:rFonts w:ascii="GHEA Grapalat" w:hAnsi="GHEA Grapalat"/>
          <w:b/>
          <w:lang w:val="hy-AM"/>
        </w:rPr>
        <w:t>2</w:t>
      </w:r>
      <w:r w:rsidRPr="00B462B6">
        <w:rPr>
          <w:rFonts w:ascii="GHEA Grapalat" w:hAnsi="GHEA Grapalat"/>
          <w:b/>
        </w:rPr>
        <w:t>թ</w:t>
      </w:r>
      <w:r w:rsidRPr="00B462B6">
        <w:rPr>
          <w:rFonts w:ascii="GHEA Grapalat" w:hAnsi="GHEA Grapalat"/>
          <w:b/>
          <w:lang w:val="it-CH"/>
        </w:rPr>
        <w:t xml:space="preserve">.  </w:t>
      </w:r>
      <w:r w:rsidRPr="00B462B6">
        <w:rPr>
          <w:rFonts w:ascii="GHEA Grapalat" w:hAnsi="GHEA Grapalat"/>
          <w:b/>
        </w:rPr>
        <w:t>պետական</w:t>
      </w:r>
      <w:r w:rsidRPr="00B462B6">
        <w:rPr>
          <w:rFonts w:ascii="GHEA Grapalat" w:hAnsi="GHEA Grapalat"/>
          <w:b/>
          <w:lang w:val="it-CH"/>
        </w:rPr>
        <w:t xml:space="preserve"> </w:t>
      </w:r>
      <w:r w:rsidRPr="00B462B6">
        <w:rPr>
          <w:rFonts w:ascii="GHEA Grapalat" w:hAnsi="GHEA Grapalat"/>
          <w:b/>
        </w:rPr>
        <w:t>բյուջեով</w:t>
      </w:r>
      <w:r w:rsidRPr="00B462B6">
        <w:rPr>
          <w:rFonts w:ascii="GHEA Grapalat" w:hAnsi="GHEA Grapalat"/>
          <w:b/>
          <w:lang w:val="it-CH"/>
        </w:rPr>
        <w:t xml:space="preserve"> </w:t>
      </w:r>
      <w:r w:rsidRPr="00B462B6">
        <w:rPr>
          <w:rFonts w:ascii="GHEA Grapalat" w:hAnsi="GHEA Grapalat"/>
          <w:b/>
        </w:rPr>
        <w:t>սույն</w:t>
      </w:r>
      <w:r w:rsidRPr="00B462B6">
        <w:rPr>
          <w:rFonts w:ascii="GHEA Grapalat" w:hAnsi="GHEA Grapalat"/>
          <w:b/>
          <w:lang w:val="it-CH"/>
        </w:rPr>
        <w:t xml:space="preserve"> </w:t>
      </w:r>
      <w:r w:rsidRPr="00B462B6">
        <w:rPr>
          <w:rFonts w:ascii="GHEA Grapalat" w:hAnsi="GHEA Grapalat"/>
          <w:b/>
          <w:lang w:val="hy-AM"/>
        </w:rPr>
        <w:t xml:space="preserve">միջոցառման </w:t>
      </w:r>
      <w:r w:rsidRPr="00B462B6">
        <w:rPr>
          <w:rFonts w:ascii="GHEA Grapalat" w:hAnsi="GHEA Grapalat"/>
          <w:b/>
          <w:lang w:val="it-CH"/>
        </w:rPr>
        <w:t xml:space="preserve"> </w:t>
      </w:r>
      <w:r w:rsidRPr="00B462B6">
        <w:rPr>
          <w:rFonts w:ascii="GHEA Grapalat" w:hAnsi="GHEA Grapalat"/>
          <w:b/>
        </w:rPr>
        <w:t>համար</w:t>
      </w:r>
      <w:r w:rsidRPr="00B462B6">
        <w:rPr>
          <w:rFonts w:ascii="GHEA Grapalat" w:hAnsi="GHEA Grapalat"/>
          <w:b/>
          <w:lang w:val="it-CH"/>
        </w:rPr>
        <w:t xml:space="preserve"> </w:t>
      </w:r>
      <w:r w:rsidRPr="00B462B6">
        <w:rPr>
          <w:rFonts w:ascii="GHEA Grapalat" w:hAnsi="GHEA Grapalat"/>
          <w:b/>
        </w:rPr>
        <w:t>կազմակերպությանը</w:t>
      </w:r>
      <w:r w:rsidRPr="00B462B6">
        <w:rPr>
          <w:rFonts w:ascii="GHEA Grapalat" w:hAnsi="GHEA Grapalat"/>
          <w:b/>
          <w:lang w:val="it-CH"/>
        </w:rPr>
        <w:t xml:space="preserve"> </w:t>
      </w:r>
      <w:r w:rsidRPr="00B462B6">
        <w:rPr>
          <w:rFonts w:ascii="GHEA Grapalat" w:hAnsi="GHEA Grapalat"/>
          <w:b/>
        </w:rPr>
        <w:t>հատկաց</w:t>
      </w:r>
      <w:r w:rsidRPr="00B462B6">
        <w:rPr>
          <w:rFonts w:ascii="GHEA Grapalat" w:hAnsi="GHEA Grapalat"/>
          <w:b/>
          <w:lang w:val="hy-AM"/>
        </w:rPr>
        <w:t>վ</w:t>
      </w:r>
      <w:r w:rsidRPr="00B462B6">
        <w:rPr>
          <w:rFonts w:ascii="GHEA Grapalat" w:hAnsi="GHEA Grapalat"/>
          <w:b/>
        </w:rPr>
        <w:t>ել</w:t>
      </w:r>
      <w:r w:rsidRPr="00B462B6">
        <w:rPr>
          <w:rFonts w:ascii="GHEA Grapalat" w:hAnsi="GHEA Grapalat"/>
          <w:b/>
          <w:lang w:val="hy-AM"/>
        </w:rPr>
        <w:t xml:space="preserve"> է</w:t>
      </w:r>
      <w:r w:rsidRPr="00B462B6">
        <w:rPr>
          <w:rFonts w:ascii="GHEA Grapalat" w:hAnsi="GHEA Grapalat"/>
          <w:b/>
          <w:lang w:val="it-CH"/>
        </w:rPr>
        <w:t xml:space="preserve"> </w:t>
      </w:r>
      <w:r w:rsidRPr="00B462B6">
        <w:rPr>
          <w:rFonts w:ascii="GHEA Grapalat" w:hAnsi="GHEA Grapalat"/>
          <w:b/>
          <w:lang w:val="hy-AM"/>
        </w:rPr>
        <w:t>2,924.0</w:t>
      </w:r>
      <w:r w:rsidRPr="00B462B6">
        <w:rPr>
          <w:rFonts w:ascii="GHEA Grapalat" w:hAnsi="GHEA Grapalat"/>
          <w:b/>
          <w:lang w:val="it-CH"/>
        </w:rPr>
        <w:t xml:space="preserve"> </w:t>
      </w:r>
      <w:r w:rsidRPr="00B462B6">
        <w:rPr>
          <w:rFonts w:ascii="GHEA Grapalat" w:hAnsi="GHEA Grapalat"/>
          <w:b/>
        </w:rPr>
        <w:t>հազ</w:t>
      </w:r>
      <w:r w:rsidRPr="00B462B6">
        <w:rPr>
          <w:rFonts w:ascii="GHEA Grapalat" w:hAnsi="GHEA Grapalat"/>
          <w:b/>
          <w:lang w:val="it-CH"/>
        </w:rPr>
        <w:t xml:space="preserve">. </w:t>
      </w:r>
      <w:r w:rsidRPr="00B462B6">
        <w:rPr>
          <w:rFonts w:ascii="GHEA Grapalat" w:hAnsi="GHEA Grapalat"/>
          <w:b/>
        </w:rPr>
        <w:t>դրամ</w:t>
      </w:r>
      <w:r w:rsidRPr="00B462B6">
        <w:rPr>
          <w:rFonts w:ascii="GHEA Grapalat" w:hAnsi="GHEA Grapalat"/>
          <w:b/>
          <w:lang w:val="it-CH"/>
        </w:rPr>
        <w:t xml:space="preserve"> 334490 </w:t>
      </w:r>
      <w:r w:rsidRPr="00B462B6">
        <w:rPr>
          <w:rFonts w:ascii="GHEA Grapalat" w:hAnsi="GHEA Grapalat"/>
          <w:b/>
        </w:rPr>
        <w:t>ձևաթուղթ</w:t>
      </w:r>
      <w:r w:rsidRPr="00B462B6">
        <w:rPr>
          <w:rFonts w:ascii="GHEA Grapalat" w:hAnsi="GHEA Grapalat"/>
          <w:b/>
          <w:lang w:val="it-CH"/>
        </w:rPr>
        <w:t xml:space="preserve"> </w:t>
      </w:r>
      <w:r w:rsidRPr="00B462B6">
        <w:rPr>
          <w:rFonts w:ascii="GHEA Grapalat" w:hAnsi="GHEA Grapalat"/>
          <w:b/>
        </w:rPr>
        <w:t>տպագրելու</w:t>
      </w:r>
      <w:r w:rsidRPr="00B462B6">
        <w:rPr>
          <w:rFonts w:ascii="GHEA Grapalat" w:hAnsi="GHEA Grapalat"/>
          <w:b/>
          <w:lang w:val="it-CH"/>
        </w:rPr>
        <w:t xml:space="preserve"> </w:t>
      </w:r>
      <w:r w:rsidRPr="00B462B6">
        <w:rPr>
          <w:rFonts w:ascii="GHEA Grapalat" w:hAnsi="GHEA Grapalat"/>
          <w:b/>
        </w:rPr>
        <w:t>համար</w:t>
      </w:r>
      <w:r w:rsidRPr="00B462B6">
        <w:rPr>
          <w:rFonts w:ascii="GHEA Grapalat" w:hAnsi="GHEA Grapalat"/>
          <w:b/>
          <w:lang w:val="it-CH"/>
        </w:rPr>
        <w:t xml:space="preserve">: </w:t>
      </w:r>
    </w:p>
    <w:p w14:paraId="44E29B97" w14:textId="162034C4" w:rsidR="00793A3D" w:rsidRPr="00793A3D" w:rsidRDefault="00793A3D" w:rsidP="00793A3D">
      <w:pPr>
        <w:spacing w:after="0" w:line="240" w:lineRule="auto"/>
        <w:ind w:firstLine="720"/>
        <w:jc w:val="both"/>
        <w:rPr>
          <w:rFonts w:ascii="GHEA Grapalat" w:hAnsi="GHEA Grapalat"/>
          <w:b/>
          <w:lang w:val="it-CH"/>
        </w:rPr>
      </w:pPr>
      <w:r w:rsidRPr="00B462B6">
        <w:rPr>
          <w:rFonts w:ascii="GHEA Grapalat" w:hAnsi="GHEA Grapalat"/>
          <w:b/>
        </w:rPr>
        <w:t>ՀՀ</w:t>
      </w:r>
      <w:r w:rsidRPr="00B462B6">
        <w:rPr>
          <w:rFonts w:ascii="GHEA Grapalat" w:hAnsi="GHEA Grapalat"/>
          <w:b/>
          <w:lang w:val="it-CH"/>
        </w:rPr>
        <w:t xml:space="preserve"> </w:t>
      </w:r>
      <w:r w:rsidRPr="00B462B6">
        <w:rPr>
          <w:rFonts w:ascii="GHEA Grapalat" w:hAnsi="GHEA Grapalat"/>
          <w:b/>
        </w:rPr>
        <w:t>ՄԺԾ</w:t>
      </w:r>
      <w:r w:rsidRPr="00B462B6">
        <w:rPr>
          <w:rFonts w:ascii="GHEA Grapalat" w:hAnsi="GHEA Grapalat"/>
          <w:b/>
          <w:lang w:val="it-CH"/>
        </w:rPr>
        <w:t xml:space="preserve"> 202</w:t>
      </w:r>
      <w:r w:rsidRPr="00B462B6">
        <w:rPr>
          <w:rFonts w:ascii="GHEA Grapalat" w:hAnsi="GHEA Grapalat"/>
          <w:b/>
          <w:lang w:val="hy-AM"/>
        </w:rPr>
        <w:t>3</w:t>
      </w:r>
      <w:r w:rsidRPr="00B462B6">
        <w:rPr>
          <w:rFonts w:ascii="GHEA Grapalat" w:hAnsi="GHEA Grapalat"/>
          <w:b/>
          <w:lang w:val="it-CH"/>
        </w:rPr>
        <w:t>-202</w:t>
      </w:r>
      <w:r w:rsidRPr="00B462B6">
        <w:rPr>
          <w:rFonts w:ascii="GHEA Grapalat" w:hAnsi="GHEA Grapalat"/>
          <w:b/>
          <w:lang w:val="hy-AM"/>
        </w:rPr>
        <w:t>5</w:t>
      </w:r>
      <w:r w:rsidRPr="00B462B6">
        <w:rPr>
          <w:rFonts w:ascii="GHEA Grapalat" w:hAnsi="GHEA Grapalat"/>
          <w:b/>
        </w:rPr>
        <w:t>թթ</w:t>
      </w:r>
      <w:r w:rsidRPr="00B462B6">
        <w:rPr>
          <w:rFonts w:ascii="GHEA Grapalat" w:hAnsi="GHEA Grapalat"/>
          <w:b/>
          <w:lang w:val="it-CH"/>
        </w:rPr>
        <w:t xml:space="preserve">. </w:t>
      </w:r>
      <w:r w:rsidRPr="00B462B6">
        <w:rPr>
          <w:rFonts w:ascii="GHEA Grapalat" w:hAnsi="GHEA Grapalat"/>
          <w:b/>
        </w:rPr>
        <w:t>ծրագրով</w:t>
      </w:r>
      <w:r w:rsidRPr="00B462B6">
        <w:rPr>
          <w:rFonts w:ascii="GHEA Grapalat" w:hAnsi="GHEA Grapalat"/>
          <w:b/>
          <w:lang w:val="it-CH"/>
        </w:rPr>
        <w:t xml:space="preserve"> </w:t>
      </w:r>
      <w:r w:rsidRPr="00B462B6">
        <w:rPr>
          <w:rFonts w:ascii="GHEA Grapalat" w:hAnsi="GHEA Grapalat"/>
          <w:b/>
        </w:rPr>
        <w:t>նախատեսվում</w:t>
      </w:r>
      <w:r w:rsidRPr="00B462B6">
        <w:rPr>
          <w:rFonts w:ascii="GHEA Grapalat" w:hAnsi="GHEA Grapalat"/>
          <w:b/>
          <w:lang w:val="it-CH"/>
        </w:rPr>
        <w:t xml:space="preserve"> </w:t>
      </w:r>
      <w:r w:rsidRPr="00B462B6">
        <w:rPr>
          <w:rFonts w:ascii="GHEA Grapalat" w:hAnsi="GHEA Grapalat"/>
          <w:b/>
        </w:rPr>
        <w:t>է</w:t>
      </w:r>
      <w:r w:rsidRPr="00B462B6">
        <w:rPr>
          <w:rFonts w:ascii="GHEA Grapalat" w:hAnsi="GHEA Grapalat"/>
          <w:b/>
          <w:lang w:val="it-CH"/>
        </w:rPr>
        <w:t xml:space="preserve"> </w:t>
      </w:r>
      <w:r w:rsidRPr="00B462B6">
        <w:rPr>
          <w:rFonts w:ascii="GHEA Grapalat" w:hAnsi="GHEA Grapalat"/>
          <w:b/>
        </w:rPr>
        <w:t>յուրաքանչյուր</w:t>
      </w:r>
      <w:r w:rsidRPr="00B462B6">
        <w:rPr>
          <w:rFonts w:ascii="GHEA Grapalat" w:hAnsi="GHEA Grapalat"/>
          <w:b/>
          <w:lang w:val="it-CH"/>
        </w:rPr>
        <w:t xml:space="preserve"> </w:t>
      </w:r>
      <w:r w:rsidRPr="00B462B6">
        <w:rPr>
          <w:rFonts w:ascii="GHEA Grapalat" w:hAnsi="GHEA Grapalat"/>
          <w:b/>
        </w:rPr>
        <w:t>տարի</w:t>
      </w:r>
      <w:r w:rsidRPr="00B462B6">
        <w:rPr>
          <w:rFonts w:ascii="GHEA Grapalat" w:hAnsi="GHEA Grapalat"/>
          <w:b/>
          <w:lang w:val="it-CH"/>
        </w:rPr>
        <w:t xml:space="preserve"> </w:t>
      </w:r>
      <w:r w:rsidR="00DF5B09" w:rsidRPr="00B462B6">
        <w:rPr>
          <w:rFonts w:ascii="GHEA Grapalat" w:hAnsi="GHEA Grapalat"/>
          <w:b/>
          <w:lang w:val="hy-AM"/>
        </w:rPr>
        <w:t>2,924.0</w:t>
      </w:r>
      <w:r w:rsidR="00DF5B09" w:rsidRPr="00B462B6">
        <w:rPr>
          <w:rFonts w:ascii="GHEA Grapalat" w:hAnsi="GHEA Grapalat"/>
          <w:b/>
          <w:lang w:val="it-CH"/>
        </w:rPr>
        <w:t xml:space="preserve"> </w:t>
      </w:r>
      <w:r w:rsidRPr="00B462B6">
        <w:rPr>
          <w:rFonts w:ascii="GHEA Grapalat" w:hAnsi="GHEA Grapalat"/>
          <w:b/>
        </w:rPr>
        <w:t>հազ</w:t>
      </w:r>
      <w:r w:rsidRPr="00B462B6">
        <w:rPr>
          <w:rFonts w:ascii="GHEA Grapalat" w:hAnsi="GHEA Grapalat"/>
          <w:b/>
          <w:lang w:val="it-CH"/>
        </w:rPr>
        <w:t xml:space="preserve">. </w:t>
      </w:r>
      <w:r w:rsidRPr="00B462B6">
        <w:rPr>
          <w:rFonts w:ascii="GHEA Grapalat" w:hAnsi="GHEA Grapalat"/>
          <w:b/>
        </w:rPr>
        <w:t>դրամ</w:t>
      </w:r>
      <w:r w:rsidRPr="00B462B6">
        <w:rPr>
          <w:rFonts w:ascii="GHEA Grapalat" w:hAnsi="GHEA Grapalat"/>
          <w:b/>
          <w:lang w:val="it-CH"/>
        </w:rPr>
        <w:t>:</w:t>
      </w:r>
      <w:r w:rsidRPr="00793A3D">
        <w:rPr>
          <w:rFonts w:ascii="GHEA Grapalat" w:hAnsi="GHEA Grapalat"/>
          <w:b/>
          <w:lang w:val="it-CH"/>
        </w:rPr>
        <w:t xml:space="preserve"> </w:t>
      </w:r>
    </w:p>
    <w:p w14:paraId="4477DBFA" w14:textId="77777777" w:rsidR="00793A3D" w:rsidRPr="00793A3D" w:rsidRDefault="00793A3D" w:rsidP="00793A3D">
      <w:pPr>
        <w:spacing w:after="0" w:line="240" w:lineRule="auto"/>
        <w:ind w:firstLine="720"/>
        <w:jc w:val="both"/>
        <w:rPr>
          <w:rFonts w:ascii="GHEA Grapalat" w:hAnsi="GHEA Grapalat"/>
          <w:b/>
          <w:lang w:val="it-CH"/>
        </w:rPr>
      </w:pPr>
    </w:p>
    <w:p w14:paraId="18B540F5" w14:textId="0F035F8B" w:rsidR="00793A3D" w:rsidRPr="00793A3D" w:rsidRDefault="00E9588F" w:rsidP="00E9588F">
      <w:pPr>
        <w:spacing w:after="0" w:line="240" w:lineRule="auto"/>
        <w:rPr>
          <w:rFonts w:ascii="GHEA Grapalat" w:hAnsi="GHEA Grapalat"/>
          <w:b/>
          <w:lang w:val="hy-AM"/>
        </w:rPr>
      </w:pPr>
      <w:r>
        <w:rPr>
          <w:rFonts w:ascii="GHEA Grapalat" w:hAnsi="GHEA Grapalat"/>
          <w:b/>
          <w:lang w:val="hy-AM"/>
        </w:rPr>
        <w:lastRenderedPageBreak/>
        <w:t>4.</w:t>
      </w:r>
      <w:r w:rsidR="00793A3D" w:rsidRPr="00793A3D">
        <w:rPr>
          <w:rFonts w:ascii="GHEA Grapalat" w:hAnsi="GHEA Grapalat"/>
          <w:b/>
          <w:lang w:val="hy-AM"/>
        </w:rPr>
        <w:t xml:space="preserve"> Տեսողության խնդիրներ ունեցող անձանց սոցիալ-հոգեբանական </w:t>
      </w:r>
      <w:r>
        <w:rPr>
          <w:rFonts w:ascii="GHEA Grapalat" w:hAnsi="GHEA Grapalat"/>
          <w:b/>
          <w:lang w:val="hy-AM"/>
        </w:rPr>
        <w:t>վերականգնում  11009</w:t>
      </w:r>
    </w:p>
    <w:p w14:paraId="7C89AD8C" w14:textId="6682FAB1" w:rsidR="00793A3D" w:rsidRPr="00793A3D" w:rsidRDefault="00793A3D" w:rsidP="00793A3D">
      <w:pPr>
        <w:spacing w:after="0" w:line="240" w:lineRule="auto"/>
        <w:jc w:val="both"/>
        <w:rPr>
          <w:rFonts w:ascii="GHEA Grapalat" w:hAnsi="GHEA Grapalat" w:cs="Times Armenian"/>
          <w:noProof/>
          <w:lang w:val="hy-AM"/>
        </w:rPr>
      </w:pPr>
      <w:r w:rsidRPr="00793A3D">
        <w:rPr>
          <w:rFonts w:ascii="GHEA Grapalat" w:hAnsi="GHEA Grapalat" w:cs="Times Armenian"/>
          <w:noProof/>
          <w:lang w:val="hy-AM"/>
        </w:rPr>
        <w:t xml:space="preserve">        Ծրագրի նպատակն է ապահովել տեսողության խնդիրներով</w:t>
      </w:r>
      <w:r w:rsidR="00E9588F">
        <w:rPr>
          <w:rFonts w:ascii="GHEA Grapalat" w:hAnsi="GHEA Grapalat" w:cs="Times Armenian"/>
          <w:noProof/>
          <w:lang w:val="hy-AM"/>
        </w:rPr>
        <w:t xml:space="preserve"> </w:t>
      </w:r>
      <w:r w:rsidRPr="00793A3D">
        <w:rPr>
          <w:rFonts w:ascii="GHEA Grapalat" w:hAnsi="GHEA Grapalat" w:cs="Times Armenian"/>
          <w:noProof/>
          <w:lang w:val="hy-AM"/>
        </w:rPr>
        <w:t xml:space="preserve">հաշմանդամություն ունեցող (չտեսնող) անձանց ինքնուրույն կենցաղավարման, </w:t>
      </w:r>
      <w:r w:rsidRPr="00793A3D">
        <w:rPr>
          <w:rFonts w:ascii="GHEA Grapalat" w:hAnsi="GHEA Grapalat"/>
          <w:lang w:val="hy-AM"/>
        </w:rPr>
        <w:t xml:space="preserve">տեղաշարժվելու, տրանսպորտից օգտվելու իրավունքը, </w:t>
      </w:r>
      <w:r w:rsidRPr="00793A3D">
        <w:rPr>
          <w:rFonts w:ascii="GHEA Grapalat" w:hAnsi="GHEA Grapalat" w:cs="Times Armenian"/>
          <w:noProof/>
          <w:lang w:val="hy-AM"/>
        </w:rPr>
        <w:t>ուսուցանել և զարգացնել նրանց անկախ կյանք վարելու հմտություններ,</w:t>
      </w:r>
      <w:r w:rsidRPr="00793A3D">
        <w:rPr>
          <w:rFonts w:ascii="GHEA Grapalat" w:hAnsi="GHEA Grapalat"/>
          <w:lang w:val="hy-AM"/>
        </w:rPr>
        <w:t xml:space="preserve"> նպաստել նրանց </w:t>
      </w:r>
      <w:r w:rsidRPr="00793A3D">
        <w:rPr>
          <w:rFonts w:ascii="GHEA Grapalat" w:hAnsi="GHEA Grapalat" w:cs="Times Armenian"/>
          <w:noProof/>
          <w:lang w:val="hy-AM"/>
        </w:rPr>
        <w:t>սոցիալ-հոգեբանական խոչընդոտների հաղթահարմանը, սոցիալական ներառմանը հասարակություն:</w:t>
      </w:r>
    </w:p>
    <w:p w14:paraId="48D3DD0E" w14:textId="77777777" w:rsidR="00793A3D" w:rsidRPr="00793A3D" w:rsidRDefault="00793A3D" w:rsidP="00793A3D">
      <w:pPr>
        <w:spacing w:after="0" w:line="240" w:lineRule="auto"/>
        <w:jc w:val="both"/>
        <w:rPr>
          <w:rFonts w:ascii="GHEA Grapalat" w:hAnsi="GHEA Grapalat" w:cs="Times Armenian"/>
          <w:noProof/>
          <w:lang w:val="hy-AM"/>
        </w:rPr>
      </w:pPr>
      <w:r w:rsidRPr="00793A3D">
        <w:rPr>
          <w:rFonts w:ascii="GHEA Grapalat" w:hAnsi="GHEA Grapalat" w:cs="Arial"/>
          <w:b/>
          <w:bCs/>
          <w:lang w:val="hy-AM"/>
        </w:rPr>
        <w:t xml:space="preserve">          Ծրագրի շահառուներն են</w:t>
      </w:r>
      <w:r w:rsidRPr="00793A3D">
        <w:rPr>
          <w:rFonts w:ascii="GHEA Grapalat" w:hAnsi="GHEA Grapalat" w:cs="Arial"/>
          <w:bCs/>
          <w:lang w:val="hy-AM"/>
        </w:rPr>
        <w:t xml:space="preserve">՝ </w:t>
      </w:r>
      <w:r w:rsidRPr="00793A3D">
        <w:rPr>
          <w:rFonts w:ascii="GHEA Grapalat" w:hAnsi="GHEA Grapalat" w:cs="Times Armenian"/>
          <w:noProof/>
          <w:lang w:val="hy-AM"/>
        </w:rPr>
        <w:t>տեսողության խնդիրներով հաշմանդամություն ունեցող (չտեսնող) անձիք:</w:t>
      </w:r>
    </w:p>
    <w:p w14:paraId="02D42C0B" w14:textId="77777777" w:rsidR="00793A3D" w:rsidRPr="00793A3D" w:rsidRDefault="00793A3D" w:rsidP="00793A3D">
      <w:pPr>
        <w:spacing w:after="0" w:line="240" w:lineRule="auto"/>
        <w:jc w:val="both"/>
        <w:rPr>
          <w:rFonts w:ascii="GHEA Grapalat" w:hAnsi="GHEA Grapalat" w:cs="Arial"/>
          <w:bCs/>
          <w:lang w:val="hy-AM"/>
        </w:rPr>
      </w:pPr>
      <w:r w:rsidRPr="00793A3D">
        <w:rPr>
          <w:rFonts w:ascii="GHEA Grapalat" w:hAnsi="GHEA Grapalat" w:cs="Arial"/>
          <w:bCs/>
          <w:lang w:val="hy-AM"/>
        </w:rPr>
        <w:t xml:space="preserve">         Պետական նպատակային ծրագրերի շրջանակներում 2017 թվականից սկսած չտեսնող անձանց տրամադրվում են սպիտակ ձեռնափայտեր: Սակայն երկար տարիներ տանը մեկուսացված անձիք դրանք օգտագործելու համար պետք է հաղթահարեն բազմաթիվ խոչընդոտներ: Սպիտակ ձեռնափայտով տեղաշարժվելու հմտություններից բացի հարկավոր է իրականացնել տևական և համակողմանի աշխատանք՝ շահառուներին սոցիալ-հոգեբանական բնույթի խոչընդոտների հաղթահարման հարցում աջակցելու համար: </w:t>
      </w:r>
    </w:p>
    <w:p w14:paraId="20AA6030" w14:textId="6991E391" w:rsidR="00793A3D" w:rsidRPr="00793A3D" w:rsidRDefault="00793A3D" w:rsidP="00793A3D">
      <w:pPr>
        <w:tabs>
          <w:tab w:val="left" w:pos="360"/>
        </w:tabs>
        <w:spacing w:after="0" w:line="240" w:lineRule="auto"/>
        <w:contextualSpacing/>
        <w:jc w:val="both"/>
        <w:rPr>
          <w:rFonts w:ascii="GHEA Grapalat" w:eastAsia="Calibri" w:hAnsi="GHEA Grapalat"/>
          <w:lang w:val="hy-AM" w:eastAsia="x-none"/>
        </w:rPr>
      </w:pPr>
      <w:r w:rsidRPr="00793A3D">
        <w:rPr>
          <w:rFonts w:ascii="GHEA Grapalat" w:eastAsia="Calibri" w:hAnsi="GHEA Grapalat"/>
          <w:lang w:val="hy-AM"/>
        </w:rPr>
        <w:t xml:space="preserve">          Չտեսնող անձանց ինքնուրույն </w:t>
      </w:r>
      <w:r w:rsidRPr="00793A3D">
        <w:rPr>
          <w:rFonts w:ascii="GHEA Grapalat" w:eastAsia="Calibri" w:hAnsi="GHEA Grapalat"/>
          <w:lang w:val="hy-AM" w:eastAsia="x-none"/>
        </w:rPr>
        <w:t xml:space="preserve">և անվտանգ տեղաշարժվելու հմտություններ ուսուցանելու նպատակով` միջոցառման </w:t>
      </w:r>
      <w:r w:rsidRPr="00793A3D">
        <w:rPr>
          <w:rFonts w:ascii="GHEA Grapalat" w:eastAsia="Calibri" w:hAnsi="GHEA Grapalat"/>
          <w:lang w:val="hy-AM"/>
        </w:rPr>
        <w:t xml:space="preserve"> շրջանակներում իրականացվում են`  </w:t>
      </w:r>
      <w:r w:rsidR="00E9588F">
        <w:rPr>
          <w:rFonts w:ascii="GHEA Grapalat" w:eastAsia="Calibri" w:hAnsi="GHEA Grapalat"/>
          <w:lang w:val="hy-AM" w:eastAsia="x-none"/>
        </w:rPr>
        <w:t>սեմինարներ</w:t>
      </w:r>
      <w:r w:rsidRPr="00793A3D">
        <w:rPr>
          <w:rFonts w:ascii="GHEA Grapalat" w:eastAsia="Calibri" w:hAnsi="GHEA Grapalat"/>
          <w:lang w:val="hy-AM" w:eastAsia="x-none"/>
        </w:rPr>
        <w:t xml:space="preserve"> շահառուների և նրանց ընտանիքի անդամների հետ, ուսուցանվում են համակարգչային հատուկ ծրագրեր և կենցաղավարման հմտություններ, սպիտակ ձեռնափայտի միջոցով տեղաշարժման հմտություններ:</w:t>
      </w:r>
    </w:p>
    <w:p w14:paraId="4338E223" w14:textId="1CB90D6F" w:rsidR="00793A3D" w:rsidRPr="00793A3D" w:rsidRDefault="00793A3D" w:rsidP="00793A3D">
      <w:pPr>
        <w:spacing w:after="0" w:line="240" w:lineRule="auto"/>
        <w:ind w:firstLine="540"/>
        <w:jc w:val="both"/>
        <w:rPr>
          <w:rFonts w:ascii="GHEA Grapalat" w:hAnsi="GHEA Grapalat"/>
          <w:lang w:val="hy-AM"/>
        </w:rPr>
      </w:pPr>
      <w:r w:rsidRPr="00793A3D">
        <w:rPr>
          <w:rFonts w:ascii="GHEA Grapalat" w:hAnsi="GHEA Grapalat" w:cs="Sylfaen"/>
          <w:b/>
          <w:iCs/>
          <w:lang w:val="hy-AM"/>
        </w:rPr>
        <w:t>2022 թվականի</w:t>
      </w:r>
      <w:r w:rsidRPr="00793A3D">
        <w:rPr>
          <w:rFonts w:ascii="GHEA Grapalat" w:hAnsi="GHEA Grapalat" w:cs="Sylfaen"/>
          <w:b/>
          <w:lang w:val="hy-AM"/>
        </w:rPr>
        <w:t xml:space="preserve"> </w:t>
      </w:r>
      <w:r w:rsidRPr="00793A3D">
        <w:rPr>
          <w:rFonts w:ascii="GHEA Grapalat" w:hAnsi="GHEA Grapalat" w:cs="Sylfaen"/>
          <w:b/>
          <w:iCs/>
          <w:lang w:val="hy-AM"/>
        </w:rPr>
        <w:t xml:space="preserve">ՀՀ պետական բյուջեով միջոցառման համար հատկացվել է </w:t>
      </w:r>
      <w:r w:rsidRPr="00793A3D">
        <w:rPr>
          <w:rFonts w:ascii="GHEA Grapalat" w:hAnsi="GHEA Grapalat" w:cs="Times Armenian"/>
          <w:b/>
          <w:iCs/>
          <w:lang w:val="hy-AM"/>
        </w:rPr>
        <w:t>11,561.6</w:t>
      </w:r>
      <w:r w:rsidRPr="00793A3D">
        <w:rPr>
          <w:rFonts w:ascii="GHEA Grapalat" w:hAnsi="GHEA Grapalat" w:cs="Times Armenian"/>
          <w:b/>
          <w:iCs/>
          <w:lang w:val="af-ZA"/>
        </w:rPr>
        <w:t xml:space="preserve"> </w:t>
      </w:r>
      <w:r w:rsidRPr="00793A3D">
        <w:rPr>
          <w:rFonts w:ascii="GHEA Grapalat" w:hAnsi="GHEA Grapalat" w:cs="Sylfaen"/>
          <w:b/>
          <w:lang w:val="hy-AM"/>
        </w:rPr>
        <w:t>հազ</w:t>
      </w:r>
      <w:r w:rsidR="00E9588F">
        <w:rPr>
          <w:rFonts w:ascii="GHEA Grapalat" w:hAnsi="GHEA Grapalat" w:cs="Sylfaen"/>
          <w:b/>
          <w:lang w:val="hy-AM"/>
        </w:rPr>
        <w:t>.</w:t>
      </w:r>
      <w:r w:rsidRPr="00793A3D">
        <w:rPr>
          <w:rFonts w:ascii="GHEA Grapalat" w:hAnsi="GHEA Grapalat" w:cs="Sylfaen"/>
          <w:b/>
          <w:lang w:val="hy-AM"/>
        </w:rPr>
        <w:t xml:space="preserve">դրամ, 28 </w:t>
      </w:r>
      <w:r w:rsidRPr="00793A3D">
        <w:rPr>
          <w:rFonts w:ascii="GHEA Grapalat" w:hAnsi="GHEA Grapalat" w:cs="Sylfaen"/>
          <w:b/>
          <w:lang w:val="af-ZA"/>
        </w:rPr>
        <w:t xml:space="preserve"> </w:t>
      </w:r>
      <w:r w:rsidRPr="00793A3D">
        <w:rPr>
          <w:rFonts w:ascii="GHEA Grapalat" w:hAnsi="GHEA Grapalat" w:cs="Sylfaen"/>
          <w:b/>
          <w:lang w:val="hy-AM"/>
        </w:rPr>
        <w:t>շահառուի</w:t>
      </w:r>
      <w:r w:rsidRPr="00793A3D">
        <w:rPr>
          <w:rFonts w:ascii="GHEA Grapalat" w:hAnsi="GHEA Grapalat" w:cs="Sylfaen"/>
          <w:b/>
          <w:lang w:val="af-ZA"/>
        </w:rPr>
        <w:t xml:space="preserve"> </w:t>
      </w:r>
      <w:r w:rsidRPr="00793A3D">
        <w:rPr>
          <w:rFonts w:ascii="GHEA Grapalat" w:hAnsi="GHEA Grapalat" w:cs="Sylfaen"/>
          <w:b/>
          <w:lang w:val="hy-AM"/>
        </w:rPr>
        <w:t>ծառայություն</w:t>
      </w:r>
      <w:r w:rsidRPr="00793A3D">
        <w:rPr>
          <w:rFonts w:ascii="GHEA Grapalat" w:hAnsi="GHEA Grapalat" w:cs="Sylfaen"/>
          <w:b/>
          <w:lang w:val="af-ZA"/>
        </w:rPr>
        <w:t xml:space="preserve"> </w:t>
      </w:r>
      <w:r w:rsidRPr="00793A3D">
        <w:rPr>
          <w:rFonts w:ascii="GHEA Grapalat" w:hAnsi="GHEA Grapalat" w:cs="Sylfaen"/>
          <w:b/>
          <w:lang w:val="hy-AM"/>
        </w:rPr>
        <w:t>մատուցելու</w:t>
      </w:r>
      <w:r w:rsidRPr="00793A3D">
        <w:rPr>
          <w:rFonts w:ascii="GHEA Grapalat" w:hAnsi="GHEA Grapalat" w:cs="Sylfaen"/>
          <w:b/>
          <w:lang w:val="af-ZA"/>
        </w:rPr>
        <w:t xml:space="preserve"> </w:t>
      </w:r>
      <w:r w:rsidRPr="00793A3D">
        <w:rPr>
          <w:rFonts w:ascii="GHEA Grapalat" w:hAnsi="GHEA Grapalat" w:cs="Sylfaen"/>
          <w:b/>
          <w:lang w:val="hy-AM"/>
        </w:rPr>
        <w:t>նպատակով</w:t>
      </w:r>
      <w:r w:rsidRPr="00793A3D">
        <w:rPr>
          <w:rFonts w:ascii="GHEA Grapalat" w:hAnsi="GHEA Grapalat" w:cs="Sylfaen"/>
          <w:b/>
          <w:lang w:val="af-ZA"/>
        </w:rPr>
        <w:t>:</w:t>
      </w:r>
    </w:p>
    <w:p w14:paraId="2B4ABEA9" w14:textId="0E380302" w:rsidR="00793A3D" w:rsidRPr="00793A3D" w:rsidRDefault="00793A3D" w:rsidP="00E9588F">
      <w:pPr>
        <w:overflowPunct w:val="0"/>
        <w:autoSpaceDE w:val="0"/>
        <w:autoSpaceDN w:val="0"/>
        <w:adjustRightInd w:val="0"/>
        <w:spacing w:after="0" w:line="240" w:lineRule="auto"/>
        <w:ind w:firstLine="540"/>
        <w:jc w:val="both"/>
        <w:textAlignment w:val="baseline"/>
        <w:rPr>
          <w:rFonts w:ascii="GHEA Grapalat" w:hAnsi="GHEA Grapalat" w:cs="Times Armenian"/>
          <w:b/>
          <w:noProof/>
          <w:highlight w:val="yellow"/>
          <w:lang w:val="hy-AM"/>
        </w:rPr>
      </w:pPr>
      <w:r w:rsidRPr="00793A3D">
        <w:rPr>
          <w:rFonts w:ascii="GHEA Grapalat" w:hAnsi="GHEA Grapalat" w:cs="Sylfaen"/>
          <w:b/>
          <w:bCs/>
          <w:lang w:val="hy-AM"/>
        </w:rPr>
        <w:t>ՀՀ</w:t>
      </w:r>
      <w:r w:rsidRPr="00793A3D">
        <w:rPr>
          <w:rFonts w:ascii="GHEA Grapalat" w:hAnsi="GHEA Grapalat" w:cs="Sylfaen"/>
          <w:b/>
          <w:bCs/>
          <w:lang w:val="af-ZA"/>
        </w:rPr>
        <w:t xml:space="preserve"> </w:t>
      </w:r>
      <w:r w:rsidRPr="00793A3D">
        <w:rPr>
          <w:rFonts w:ascii="GHEA Grapalat" w:hAnsi="GHEA Grapalat" w:cs="Sylfaen"/>
          <w:b/>
          <w:bCs/>
          <w:lang w:val="hy-AM"/>
        </w:rPr>
        <w:t>ՄԺԾ</w:t>
      </w:r>
      <w:r w:rsidRPr="00793A3D">
        <w:rPr>
          <w:rFonts w:ascii="GHEA Grapalat" w:hAnsi="GHEA Grapalat"/>
          <w:b/>
          <w:bCs/>
          <w:lang w:val="hy-AM"/>
        </w:rPr>
        <w:t xml:space="preserve"> 2023-2025թ</w:t>
      </w:r>
      <w:r w:rsidRPr="00793A3D">
        <w:rPr>
          <w:rFonts w:ascii="GHEA Grapalat" w:hAnsi="GHEA Grapalat" w:cs="Sylfaen"/>
          <w:b/>
          <w:bCs/>
          <w:lang w:val="hy-AM"/>
        </w:rPr>
        <w:t>թ</w:t>
      </w:r>
      <w:r w:rsidRPr="00793A3D">
        <w:rPr>
          <w:rFonts w:ascii="GHEA Grapalat" w:hAnsi="GHEA Grapalat"/>
          <w:b/>
          <w:bCs/>
          <w:lang w:val="hy-AM"/>
        </w:rPr>
        <w:t xml:space="preserve">. </w:t>
      </w:r>
      <w:r w:rsidRPr="00793A3D">
        <w:rPr>
          <w:rFonts w:ascii="GHEA Grapalat" w:hAnsi="GHEA Grapalat" w:cs="Sylfaen"/>
          <w:b/>
          <w:bCs/>
          <w:lang w:val="hy-AM"/>
        </w:rPr>
        <w:t>ծրա</w:t>
      </w:r>
      <w:r w:rsidRPr="00793A3D">
        <w:rPr>
          <w:rFonts w:ascii="GHEA Grapalat" w:hAnsi="GHEA Grapalat"/>
          <w:b/>
          <w:bCs/>
          <w:lang w:val="hy-AM"/>
        </w:rPr>
        <w:t>գ</w:t>
      </w:r>
      <w:r w:rsidRPr="00793A3D">
        <w:rPr>
          <w:rFonts w:ascii="GHEA Grapalat" w:hAnsi="GHEA Grapalat" w:cs="Sylfaen"/>
          <w:b/>
          <w:bCs/>
          <w:lang w:val="hy-AM"/>
        </w:rPr>
        <w:t>րով</w:t>
      </w:r>
      <w:r w:rsidRPr="00793A3D">
        <w:rPr>
          <w:rFonts w:ascii="GHEA Grapalat" w:hAnsi="GHEA Grapalat"/>
          <w:b/>
          <w:bCs/>
          <w:lang w:val="hy-AM"/>
        </w:rPr>
        <w:t xml:space="preserve"> </w:t>
      </w:r>
      <w:r w:rsidRPr="00793A3D">
        <w:rPr>
          <w:rFonts w:ascii="GHEA Grapalat" w:hAnsi="GHEA Grapalat" w:cs="Sylfaen"/>
          <w:b/>
          <w:bCs/>
          <w:lang w:val="hy-AM"/>
        </w:rPr>
        <w:t>նախատեսվում</w:t>
      </w:r>
      <w:r w:rsidRPr="00793A3D">
        <w:rPr>
          <w:rFonts w:ascii="GHEA Grapalat" w:hAnsi="GHEA Grapalat"/>
          <w:b/>
          <w:bCs/>
          <w:lang w:val="hy-AM"/>
        </w:rPr>
        <w:t xml:space="preserve"> է </w:t>
      </w:r>
      <w:r w:rsidRPr="00793A3D">
        <w:rPr>
          <w:rFonts w:ascii="GHEA Grapalat" w:hAnsi="GHEA Grapalat"/>
          <w:b/>
          <w:lang w:val="hy-AM"/>
        </w:rPr>
        <w:t xml:space="preserve">սույն </w:t>
      </w:r>
      <w:r w:rsidRPr="00793A3D">
        <w:rPr>
          <w:rFonts w:ascii="GHEA Grapalat" w:hAnsi="GHEA Grapalat"/>
          <w:b/>
          <w:lang w:val="smj-NO"/>
        </w:rPr>
        <w:t>միջոցառման</w:t>
      </w:r>
      <w:r w:rsidRPr="00793A3D">
        <w:rPr>
          <w:rFonts w:ascii="GHEA Grapalat" w:hAnsi="GHEA Grapalat"/>
          <w:b/>
          <w:lang w:val="af-ZA"/>
        </w:rPr>
        <w:t xml:space="preserve"> </w:t>
      </w:r>
      <w:r w:rsidRPr="00793A3D">
        <w:rPr>
          <w:rFonts w:ascii="GHEA Grapalat" w:hAnsi="GHEA Grapalat" w:cs="Sylfaen"/>
          <w:b/>
          <w:lang w:val="af-ZA"/>
        </w:rPr>
        <w:t>համար</w:t>
      </w:r>
      <w:r w:rsidRPr="00793A3D">
        <w:rPr>
          <w:rFonts w:ascii="GHEA Grapalat" w:hAnsi="GHEA Grapalat"/>
          <w:b/>
          <w:lang w:val="af-ZA"/>
        </w:rPr>
        <w:t xml:space="preserve"> տրամադրել </w:t>
      </w:r>
      <w:r w:rsidRPr="00793A3D">
        <w:rPr>
          <w:rFonts w:ascii="GHEA Grapalat" w:hAnsi="GHEA Grapalat" w:cs="Times Armenian"/>
          <w:b/>
          <w:iCs/>
          <w:lang w:val="hy-AM"/>
        </w:rPr>
        <w:t>12,362.3</w:t>
      </w:r>
      <w:r w:rsidRPr="00793A3D">
        <w:rPr>
          <w:rFonts w:ascii="GHEA Grapalat" w:hAnsi="GHEA Grapalat" w:cs="Times Armenian"/>
          <w:b/>
          <w:iCs/>
          <w:lang w:val="af-ZA"/>
        </w:rPr>
        <w:t xml:space="preserve"> </w:t>
      </w:r>
      <w:r w:rsidRPr="00793A3D">
        <w:rPr>
          <w:rFonts w:ascii="GHEA Grapalat" w:hAnsi="GHEA Grapalat" w:cs="Sylfaen"/>
          <w:b/>
          <w:lang w:val="hy-AM"/>
        </w:rPr>
        <w:t>հազ</w:t>
      </w:r>
      <w:r w:rsidR="00E9588F">
        <w:rPr>
          <w:rFonts w:ascii="GHEA Grapalat" w:hAnsi="GHEA Grapalat" w:cs="Sylfaen"/>
          <w:b/>
          <w:lang w:val="hy-AM"/>
        </w:rPr>
        <w:t>.</w:t>
      </w:r>
      <w:r w:rsidRPr="00793A3D">
        <w:rPr>
          <w:rFonts w:ascii="GHEA Grapalat" w:hAnsi="GHEA Grapalat" w:cs="Sylfaen"/>
          <w:b/>
          <w:lang w:val="hy-AM"/>
        </w:rPr>
        <w:t xml:space="preserve">դրամ, 30 </w:t>
      </w:r>
      <w:r w:rsidRPr="00793A3D">
        <w:rPr>
          <w:rFonts w:ascii="GHEA Grapalat" w:hAnsi="GHEA Grapalat" w:cs="Times Armenian"/>
          <w:b/>
          <w:noProof/>
          <w:lang w:val="hy-AM"/>
        </w:rPr>
        <w:t>շահառուի ծառայություններ մատուցելու նպատակով:</w:t>
      </w:r>
    </w:p>
    <w:p w14:paraId="62722DB2" w14:textId="77777777" w:rsidR="00000A9C" w:rsidRPr="005B6125" w:rsidRDefault="00000A9C" w:rsidP="00793A3D">
      <w:pPr>
        <w:overflowPunct w:val="0"/>
        <w:autoSpaceDE w:val="0"/>
        <w:autoSpaceDN w:val="0"/>
        <w:adjustRightInd w:val="0"/>
        <w:spacing w:after="0" w:line="240" w:lineRule="auto"/>
        <w:ind w:firstLine="450"/>
        <w:jc w:val="both"/>
        <w:textAlignment w:val="baseline"/>
        <w:rPr>
          <w:rFonts w:ascii="GHEA Grapalat" w:hAnsi="GHEA Grapalat" w:cs="Times Armenian"/>
          <w:b/>
          <w:noProof/>
          <w:highlight w:val="yellow"/>
          <w:lang w:val="hy-AM"/>
        </w:rPr>
      </w:pPr>
    </w:p>
    <w:p w14:paraId="4E821F82" w14:textId="77777777" w:rsidR="00793A3D" w:rsidRPr="00024437" w:rsidRDefault="00793A3D" w:rsidP="00E9588F">
      <w:pPr>
        <w:spacing w:after="0" w:line="240" w:lineRule="auto"/>
        <w:ind w:left="810"/>
        <w:jc w:val="both"/>
        <w:rPr>
          <w:rFonts w:ascii="GHEA Grapalat" w:hAnsi="GHEA Grapalat" w:cs="Cambria Math"/>
          <w:b/>
          <w:lang w:val="hy-AM"/>
        </w:rPr>
      </w:pPr>
    </w:p>
    <w:p w14:paraId="16E44816" w14:textId="58E6E30B" w:rsidR="00793A3D" w:rsidRPr="00E9588F" w:rsidRDefault="00793A3D" w:rsidP="00E9588F">
      <w:pPr>
        <w:spacing w:after="0" w:line="240" w:lineRule="auto"/>
        <w:jc w:val="both"/>
        <w:rPr>
          <w:rFonts w:ascii="GHEA Grapalat" w:hAnsi="GHEA Grapalat"/>
          <w:b/>
          <w:lang w:val="hy-AM"/>
        </w:rPr>
      </w:pPr>
      <w:r w:rsidRPr="00024437">
        <w:rPr>
          <w:rFonts w:ascii="GHEA Grapalat" w:hAnsi="GHEA Grapalat"/>
          <w:b/>
          <w:lang w:val="hy-AM"/>
        </w:rPr>
        <w:t xml:space="preserve">5. Հաշմանդամություն ունեցող անձանց սոցիալ-վերականգնողական ծառայություններ ցերեկային կենտրոնում 11012։ </w:t>
      </w:r>
    </w:p>
    <w:p w14:paraId="4EAE2CB6" w14:textId="46285A40" w:rsidR="00793A3D" w:rsidRPr="00024437" w:rsidRDefault="00793A3D" w:rsidP="00793A3D">
      <w:pPr>
        <w:spacing w:after="0" w:line="240" w:lineRule="auto"/>
        <w:ind w:firstLine="720"/>
        <w:jc w:val="both"/>
        <w:rPr>
          <w:rFonts w:ascii="GHEA Grapalat" w:hAnsi="GHEA Grapalat" w:cs="Sylfaen"/>
          <w:lang w:val="hy-AM"/>
        </w:rPr>
      </w:pPr>
      <w:r w:rsidRPr="00E9588F">
        <w:rPr>
          <w:rFonts w:ascii="GHEA Grapalat" w:hAnsi="GHEA Grapalat"/>
          <w:lang w:val="hy-AM"/>
        </w:rPr>
        <w:t>Միջոցառումը</w:t>
      </w:r>
      <w:r w:rsidRPr="00024437">
        <w:rPr>
          <w:rFonts w:ascii="GHEA Grapalat" w:hAnsi="GHEA Grapalat"/>
          <w:lang w:val="it-CH"/>
        </w:rPr>
        <w:t xml:space="preserve"> </w:t>
      </w:r>
      <w:r w:rsidRPr="00E9588F">
        <w:rPr>
          <w:rFonts w:ascii="GHEA Grapalat" w:hAnsi="GHEA Grapalat"/>
          <w:lang w:val="hy-AM"/>
        </w:rPr>
        <w:t>նպաստում</w:t>
      </w:r>
      <w:r w:rsidRPr="00024437">
        <w:rPr>
          <w:rFonts w:ascii="GHEA Grapalat" w:hAnsi="GHEA Grapalat"/>
          <w:lang w:val="it-CH"/>
        </w:rPr>
        <w:t xml:space="preserve"> </w:t>
      </w:r>
      <w:r w:rsidRPr="00E9588F">
        <w:rPr>
          <w:rFonts w:ascii="GHEA Grapalat" w:hAnsi="GHEA Grapalat"/>
          <w:lang w:val="hy-AM"/>
        </w:rPr>
        <w:t>է</w:t>
      </w:r>
      <w:r w:rsidR="005D5005">
        <w:rPr>
          <w:rFonts w:ascii="GHEA Grapalat" w:hAnsi="GHEA Grapalat"/>
          <w:lang w:val="hy-AM"/>
        </w:rPr>
        <w:t xml:space="preserve"> </w:t>
      </w:r>
      <w:r w:rsidRPr="00024437">
        <w:rPr>
          <w:rFonts w:ascii="GHEA Grapalat" w:hAnsi="GHEA Grapalat"/>
          <w:lang w:val="hy-AM"/>
        </w:rPr>
        <w:t xml:space="preserve">հաշմանդամություն ունեցող, այդ թվում՝ </w:t>
      </w:r>
      <w:r w:rsidRPr="00E9588F">
        <w:rPr>
          <w:rFonts w:ascii="GHEA Grapalat" w:hAnsi="GHEA Grapalat" w:cs="Sylfaen"/>
          <w:lang w:val="hy-AM"/>
        </w:rPr>
        <w:t>մտավոր</w:t>
      </w:r>
      <w:r w:rsidRPr="00024437">
        <w:rPr>
          <w:rFonts w:ascii="GHEA Grapalat" w:hAnsi="GHEA Grapalat" w:cs="Sylfaen"/>
          <w:lang w:val="hy-AM"/>
        </w:rPr>
        <w:t xml:space="preserve"> և հոգեկան</w:t>
      </w:r>
      <w:r w:rsidRPr="00024437">
        <w:rPr>
          <w:rFonts w:ascii="GHEA Grapalat" w:hAnsi="GHEA Grapalat" w:cs="Sylfaen"/>
          <w:lang w:val="it-CH"/>
        </w:rPr>
        <w:t xml:space="preserve"> </w:t>
      </w:r>
      <w:r w:rsidRPr="00024437">
        <w:rPr>
          <w:rFonts w:ascii="GHEA Grapalat" w:hAnsi="GHEA Grapalat" w:cs="Sylfaen"/>
          <w:lang w:val="hy-AM"/>
        </w:rPr>
        <w:t xml:space="preserve">առողջության </w:t>
      </w:r>
      <w:r w:rsidRPr="00E9588F">
        <w:rPr>
          <w:rFonts w:ascii="GHEA Grapalat" w:hAnsi="GHEA Grapalat" w:cs="Sylfaen"/>
          <w:lang w:val="hy-AM"/>
        </w:rPr>
        <w:t>խնդիրներ</w:t>
      </w:r>
      <w:r w:rsidRPr="00024437">
        <w:rPr>
          <w:rFonts w:ascii="GHEA Grapalat" w:hAnsi="GHEA Grapalat" w:cs="Sylfaen"/>
          <w:lang w:val="af-ZA"/>
        </w:rPr>
        <w:t xml:space="preserve"> </w:t>
      </w:r>
      <w:r w:rsidRPr="00E9588F">
        <w:rPr>
          <w:rFonts w:ascii="GHEA Grapalat" w:hAnsi="GHEA Grapalat" w:cs="Sylfaen"/>
          <w:lang w:val="hy-AM"/>
        </w:rPr>
        <w:t>ունեցող</w:t>
      </w:r>
      <w:r w:rsidRPr="00024437">
        <w:rPr>
          <w:rFonts w:ascii="GHEA Grapalat" w:hAnsi="GHEA Grapalat" w:cs="Sylfaen"/>
          <w:lang w:val="af-ZA"/>
        </w:rPr>
        <w:t xml:space="preserve"> </w:t>
      </w:r>
      <w:r w:rsidRPr="00E9588F">
        <w:rPr>
          <w:rFonts w:ascii="GHEA Grapalat" w:hAnsi="GHEA Grapalat" w:cs="Sylfaen"/>
          <w:lang w:val="hy-AM"/>
        </w:rPr>
        <w:t>անձանց</w:t>
      </w:r>
      <w:r w:rsidRPr="00024437">
        <w:rPr>
          <w:rFonts w:ascii="GHEA Grapalat" w:hAnsi="GHEA Grapalat" w:cs="Sylfaen"/>
          <w:lang w:val="af-ZA"/>
        </w:rPr>
        <w:t xml:space="preserve"> </w:t>
      </w:r>
      <w:r w:rsidRPr="00E9588F">
        <w:rPr>
          <w:rFonts w:ascii="GHEA Grapalat" w:hAnsi="GHEA Grapalat"/>
          <w:lang w:val="hy-AM"/>
        </w:rPr>
        <w:t>ընտանիքում</w:t>
      </w:r>
      <w:r w:rsidRPr="00024437">
        <w:rPr>
          <w:rFonts w:ascii="GHEA Grapalat" w:hAnsi="GHEA Grapalat" w:cs="Arial"/>
          <w:lang w:val="hy-AM"/>
        </w:rPr>
        <w:t xml:space="preserve"> </w:t>
      </w:r>
      <w:r w:rsidRPr="00E9588F">
        <w:rPr>
          <w:rFonts w:ascii="GHEA Grapalat" w:hAnsi="GHEA Grapalat"/>
          <w:lang w:val="hy-AM"/>
        </w:rPr>
        <w:t>և</w:t>
      </w:r>
      <w:r w:rsidRPr="00024437">
        <w:rPr>
          <w:rFonts w:ascii="GHEA Grapalat" w:hAnsi="GHEA Grapalat"/>
          <w:lang w:val="af-ZA"/>
        </w:rPr>
        <w:t xml:space="preserve"> </w:t>
      </w:r>
      <w:r w:rsidRPr="00024437">
        <w:rPr>
          <w:rFonts w:ascii="GHEA Grapalat" w:hAnsi="GHEA Grapalat" w:cs="Arial"/>
          <w:lang w:val="hy-AM"/>
        </w:rPr>
        <w:t>համայնքում</w:t>
      </w:r>
      <w:r w:rsidRPr="00024437">
        <w:rPr>
          <w:rFonts w:ascii="GHEA Grapalat" w:hAnsi="GHEA Grapalat"/>
          <w:lang w:val="af-ZA"/>
        </w:rPr>
        <w:t xml:space="preserve"> </w:t>
      </w:r>
      <w:r w:rsidRPr="00024437">
        <w:rPr>
          <w:rFonts w:ascii="GHEA Grapalat" w:hAnsi="GHEA Grapalat" w:cs="Arial"/>
          <w:lang w:val="hy-AM"/>
        </w:rPr>
        <w:t>ապրելու</w:t>
      </w:r>
      <w:r w:rsidRPr="00024437">
        <w:rPr>
          <w:rFonts w:ascii="GHEA Grapalat" w:hAnsi="GHEA Grapalat"/>
          <w:lang w:val="hy-AM"/>
        </w:rPr>
        <w:t xml:space="preserve"> </w:t>
      </w:r>
      <w:r w:rsidRPr="00024437">
        <w:rPr>
          <w:rFonts w:ascii="GHEA Grapalat" w:hAnsi="GHEA Grapalat" w:cs="Arial"/>
          <w:lang w:val="hy-AM"/>
        </w:rPr>
        <w:t>իրավունք</w:t>
      </w:r>
      <w:r w:rsidRPr="00E9588F">
        <w:rPr>
          <w:rFonts w:ascii="GHEA Grapalat" w:hAnsi="GHEA Grapalat" w:cs="Arial"/>
          <w:lang w:val="hy-AM"/>
        </w:rPr>
        <w:t>ի</w:t>
      </w:r>
      <w:r w:rsidRPr="00024437">
        <w:rPr>
          <w:rFonts w:ascii="GHEA Grapalat" w:hAnsi="GHEA Grapalat" w:cs="Arial"/>
          <w:lang w:val="it-CH"/>
        </w:rPr>
        <w:t xml:space="preserve"> </w:t>
      </w:r>
      <w:r w:rsidRPr="00E9588F">
        <w:rPr>
          <w:rFonts w:ascii="GHEA Grapalat" w:hAnsi="GHEA Grapalat" w:cs="Arial"/>
          <w:lang w:val="hy-AM"/>
        </w:rPr>
        <w:t>իրացմանը</w:t>
      </w:r>
      <w:r w:rsidRPr="00024437">
        <w:rPr>
          <w:rFonts w:ascii="GHEA Grapalat" w:hAnsi="GHEA Grapalat" w:cs="Arial"/>
          <w:lang w:val="af-ZA"/>
        </w:rPr>
        <w:t>, նրանց սոցիալական ներառմանը հասարակություն,</w:t>
      </w:r>
      <w:r w:rsidRPr="00024437">
        <w:rPr>
          <w:rFonts w:ascii="GHEA Grapalat" w:hAnsi="GHEA Grapalat" w:cs="Sylfaen"/>
          <w:lang w:val="it-CH"/>
        </w:rPr>
        <w:t xml:space="preserve"> </w:t>
      </w:r>
      <w:r w:rsidRPr="00E9588F">
        <w:rPr>
          <w:rFonts w:ascii="GHEA Grapalat" w:hAnsi="GHEA Grapalat" w:cs="Sylfaen"/>
          <w:lang w:val="hy-AM"/>
        </w:rPr>
        <w:t>ապաինստիտուցիոնալացման</w:t>
      </w:r>
      <w:r w:rsidRPr="00024437">
        <w:rPr>
          <w:rFonts w:ascii="GHEA Grapalat" w:hAnsi="GHEA Grapalat" w:cs="Sylfaen"/>
          <w:lang w:val="it-CH"/>
        </w:rPr>
        <w:t xml:space="preserve"> </w:t>
      </w:r>
      <w:r w:rsidRPr="00E9588F">
        <w:rPr>
          <w:rFonts w:ascii="GHEA Grapalat" w:hAnsi="GHEA Grapalat" w:cs="Sylfaen"/>
          <w:lang w:val="hy-AM"/>
        </w:rPr>
        <w:t>գործընթացի</w:t>
      </w:r>
      <w:r w:rsidRPr="00024437">
        <w:rPr>
          <w:rFonts w:ascii="GHEA Grapalat" w:hAnsi="GHEA Grapalat" w:cs="Sylfaen"/>
          <w:lang w:val="it-CH"/>
        </w:rPr>
        <w:t xml:space="preserve"> </w:t>
      </w:r>
      <w:r w:rsidRPr="00E9588F">
        <w:rPr>
          <w:rFonts w:ascii="GHEA Grapalat" w:hAnsi="GHEA Grapalat" w:cs="Sylfaen"/>
          <w:lang w:val="hy-AM"/>
        </w:rPr>
        <w:t>արդյունավետ</w:t>
      </w:r>
      <w:r w:rsidRPr="00024437">
        <w:rPr>
          <w:rFonts w:ascii="GHEA Grapalat" w:hAnsi="GHEA Grapalat" w:cs="Sylfaen"/>
          <w:lang w:val="it-CH"/>
        </w:rPr>
        <w:t xml:space="preserve"> </w:t>
      </w:r>
      <w:r w:rsidRPr="00E9588F">
        <w:rPr>
          <w:rFonts w:ascii="GHEA Grapalat" w:hAnsi="GHEA Grapalat" w:cs="Sylfaen"/>
          <w:lang w:val="hy-AM"/>
        </w:rPr>
        <w:t>իրականացմանը</w:t>
      </w:r>
      <w:r w:rsidRPr="00024437">
        <w:rPr>
          <w:rFonts w:ascii="GHEA Grapalat" w:hAnsi="GHEA Grapalat" w:cs="Times Armenian"/>
          <w:lang w:val="af-ZA" w:eastAsia="ru-RU"/>
        </w:rPr>
        <w:t>:</w:t>
      </w:r>
      <w:r w:rsidRPr="00024437">
        <w:rPr>
          <w:rFonts w:ascii="GHEA Grapalat" w:hAnsi="GHEA Grapalat" w:cs="Times Armenian"/>
          <w:lang w:val="hy-AM" w:eastAsia="ru-RU"/>
        </w:rPr>
        <w:t xml:space="preserve"> </w:t>
      </w:r>
    </w:p>
    <w:p w14:paraId="217E1671" w14:textId="61D4C10F" w:rsidR="00793A3D" w:rsidRPr="005D5005" w:rsidRDefault="00793A3D" w:rsidP="005D5005">
      <w:pPr>
        <w:spacing w:after="0" w:line="240" w:lineRule="auto"/>
        <w:ind w:firstLine="630"/>
        <w:jc w:val="both"/>
        <w:rPr>
          <w:rFonts w:ascii="GHEA Grapalat" w:hAnsi="GHEA Grapalat" w:cs="Sylfaen"/>
          <w:b/>
          <w:lang w:val="hy-AM" w:eastAsia="ru-RU"/>
        </w:rPr>
      </w:pPr>
      <w:r w:rsidRPr="00024437">
        <w:rPr>
          <w:rFonts w:ascii="GHEA Grapalat" w:hAnsi="GHEA Grapalat" w:cs="Sylfaen"/>
          <w:b/>
          <w:lang w:val="af-ZA" w:eastAsia="ru-RU"/>
        </w:rPr>
        <w:t xml:space="preserve">Միջոցառման շահառուներն են </w:t>
      </w:r>
      <w:r w:rsidRPr="00024437">
        <w:rPr>
          <w:rFonts w:ascii="GHEA Grapalat" w:hAnsi="GHEA Grapalat" w:cs="Sylfaen"/>
          <w:lang w:val="af-ZA" w:eastAsia="ru-RU"/>
        </w:rPr>
        <w:t>18 բարձր</w:t>
      </w:r>
      <w:r w:rsidRPr="00024437">
        <w:rPr>
          <w:rFonts w:ascii="GHEA Grapalat" w:hAnsi="GHEA Grapalat" w:cs="Sylfaen"/>
          <w:lang w:val="hy-AM" w:eastAsia="ru-RU"/>
        </w:rPr>
        <w:t xml:space="preserve"> տարիքի հաշմանդամություն ունեցող անձինք, այդ թվում մտավոր, հոգեկան, խնդիրներով, աուտիզմ կամ այլ խնդիրներ ունեցող</w:t>
      </w:r>
      <w:r w:rsidRPr="00024437">
        <w:rPr>
          <w:rFonts w:ascii="GHEA Grapalat" w:hAnsi="GHEA Grapalat" w:cs="Sylfaen"/>
          <w:lang w:val="af-ZA"/>
        </w:rPr>
        <w:t xml:space="preserve"> (</w:t>
      </w:r>
      <w:r w:rsidRPr="00024437">
        <w:rPr>
          <w:rFonts w:ascii="GHEA Grapalat" w:hAnsi="GHEA Grapalat" w:cs="Sylfaen"/>
          <w:lang w:val="hy-AM"/>
        </w:rPr>
        <w:t>այսուհետ՝</w:t>
      </w:r>
      <w:r w:rsidRPr="00024437">
        <w:rPr>
          <w:rFonts w:ascii="GHEA Grapalat" w:hAnsi="GHEA Grapalat" w:cs="Sylfaen"/>
          <w:lang w:val="af-ZA"/>
        </w:rPr>
        <w:t xml:space="preserve"> </w:t>
      </w:r>
      <w:r w:rsidRPr="00024437">
        <w:rPr>
          <w:rFonts w:ascii="GHEA Grapalat" w:hAnsi="GHEA Grapalat" w:cs="Sylfaen"/>
          <w:lang w:val="hy-AM"/>
        </w:rPr>
        <w:t>շահառու</w:t>
      </w:r>
      <w:r w:rsidRPr="00024437">
        <w:rPr>
          <w:rFonts w:ascii="GHEA Grapalat" w:hAnsi="GHEA Grapalat" w:cs="Sylfaen"/>
          <w:lang w:val="af-ZA"/>
        </w:rPr>
        <w:t>):</w:t>
      </w:r>
      <w:r w:rsidRPr="00024437">
        <w:rPr>
          <w:rFonts w:ascii="GHEA Grapalat" w:hAnsi="GHEA Grapalat" w:cs="Sylfaen"/>
          <w:b/>
          <w:lang w:val="hy-AM" w:eastAsia="ru-RU"/>
        </w:rPr>
        <w:t xml:space="preserve"> </w:t>
      </w:r>
      <w:r w:rsidRPr="00024437">
        <w:rPr>
          <w:rFonts w:ascii="GHEA Grapalat" w:hAnsi="GHEA Grapalat"/>
          <w:lang w:val="hy-AM"/>
        </w:rPr>
        <w:t>Սոցիալական</w:t>
      </w:r>
      <w:r w:rsidRPr="00024437">
        <w:rPr>
          <w:rFonts w:ascii="GHEA Grapalat" w:hAnsi="GHEA Grapalat"/>
          <w:lang w:val="af-ZA"/>
        </w:rPr>
        <w:t xml:space="preserve"> </w:t>
      </w:r>
      <w:r w:rsidRPr="00024437">
        <w:rPr>
          <w:rFonts w:ascii="GHEA Grapalat" w:hAnsi="GHEA Grapalat"/>
          <w:lang w:val="hy-AM"/>
        </w:rPr>
        <w:t>ներառման</w:t>
      </w:r>
      <w:r w:rsidRPr="00024437">
        <w:rPr>
          <w:rFonts w:ascii="GHEA Grapalat" w:hAnsi="GHEA Grapalat"/>
          <w:lang w:val="af-ZA"/>
        </w:rPr>
        <w:t xml:space="preserve"> </w:t>
      </w:r>
      <w:r w:rsidRPr="00024437">
        <w:rPr>
          <w:rFonts w:ascii="GHEA Grapalat" w:hAnsi="GHEA Grapalat"/>
          <w:lang w:val="hy-AM"/>
        </w:rPr>
        <w:t>սկզբունքն</w:t>
      </w:r>
      <w:r w:rsidRPr="00024437">
        <w:rPr>
          <w:rFonts w:ascii="GHEA Grapalat" w:hAnsi="GHEA Grapalat"/>
          <w:lang w:val="af-ZA"/>
        </w:rPr>
        <w:t xml:space="preserve"> </w:t>
      </w:r>
      <w:r w:rsidRPr="00024437">
        <w:rPr>
          <w:rFonts w:ascii="GHEA Grapalat" w:hAnsi="GHEA Grapalat"/>
          <w:lang w:val="hy-AM"/>
        </w:rPr>
        <w:t>ապահովելու</w:t>
      </w:r>
      <w:r w:rsidRPr="00024437">
        <w:rPr>
          <w:rFonts w:ascii="GHEA Grapalat" w:hAnsi="GHEA Grapalat"/>
          <w:lang w:val="af-ZA"/>
        </w:rPr>
        <w:t xml:space="preserve"> </w:t>
      </w:r>
      <w:r w:rsidRPr="00024437">
        <w:rPr>
          <w:rFonts w:ascii="GHEA Grapalat" w:hAnsi="GHEA Grapalat"/>
          <w:lang w:val="hy-AM"/>
        </w:rPr>
        <w:t>համար</w:t>
      </w:r>
      <w:r w:rsidRPr="00024437">
        <w:rPr>
          <w:rFonts w:ascii="GHEA Grapalat" w:hAnsi="GHEA Grapalat"/>
          <w:lang w:val="af-ZA"/>
        </w:rPr>
        <w:t xml:space="preserve"> </w:t>
      </w:r>
      <w:r w:rsidRPr="00024437">
        <w:rPr>
          <w:rFonts w:ascii="GHEA Grapalat" w:hAnsi="GHEA Grapalat"/>
          <w:lang w:val="hy-AM"/>
        </w:rPr>
        <w:t>կենտրոնում</w:t>
      </w:r>
      <w:r w:rsidRPr="00024437">
        <w:rPr>
          <w:rFonts w:ascii="GHEA Grapalat" w:hAnsi="GHEA Grapalat"/>
          <w:lang w:val="af-ZA"/>
        </w:rPr>
        <w:t xml:space="preserve"> </w:t>
      </w:r>
      <w:r w:rsidRPr="00024437">
        <w:rPr>
          <w:rFonts w:ascii="GHEA Grapalat" w:hAnsi="GHEA Grapalat"/>
          <w:lang w:val="hy-AM"/>
        </w:rPr>
        <w:t>ծառայություններ</w:t>
      </w:r>
      <w:r w:rsidRPr="00024437">
        <w:rPr>
          <w:rFonts w:ascii="GHEA Grapalat" w:hAnsi="GHEA Grapalat"/>
          <w:lang w:val="af-ZA"/>
        </w:rPr>
        <w:t xml:space="preserve"> </w:t>
      </w:r>
      <w:r w:rsidRPr="00024437">
        <w:rPr>
          <w:rFonts w:ascii="GHEA Grapalat" w:hAnsi="GHEA Grapalat"/>
          <w:lang w:val="hy-AM"/>
        </w:rPr>
        <w:t>կարող</w:t>
      </w:r>
      <w:r w:rsidRPr="00024437">
        <w:rPr>
          <w:rFonts w:ascii="GHEA Grapalat" w:hAnsi="GHEA Grapalat"/>
          <w:lang w:val="af-ZA"/>
        </w:rPr>
        <w:t xml:space="preserve"> </w:t>
      </w:r>
      <w:r w:rsidRPr="00024437">
        <w:rPr>
          <w:rFonts w:ascii="GHEA Grapalat" w:hAnsi="GHEA Grapalat"/>
          <w:lang w:val="hy-AM"/>
        </w:rPr>
        <w:t>են</w:t>
      </w:r>
      <w:r w:rsidRPr="00024437">
        <w:rPr>
          <w:rFonts w:ascii="GHEA Grapalat" w:hAnsi="GHEA Grapalat"/>
          <w:lang w:val="af-ZA"/>
        </w:rPr>
        <w:t xml:space="preserve"> </w:t>
      </w:r>
      <w:r w:rsidRPr="00024437">
        <w:rPr>
          <w:rFonts w:ascii="GHEA Grapalat" w:hAnsi="GHEA Grapalat"/>
          <w:lang w:val="hy-AM"/>
        </w:rPr>
        <w:t>ստանալ</w:t>
      </w:r>
      <w:r w:rsidRPr="00024437">
        <w:rPr>
          <w:rFonts w:ascii="GHEA Grapalat" w:hAnsi="GHEA Grapalat"/>
          <w:lang w:val="af-ZA"/>
        </w:rPr>
        <w:t xml:space="preserve"> </w:t>
      </w:r>
      <w:r w:rsidRPr="00024437">
        <w:rPr>
          <w:rFonts w:ascii="GHEA Grapalat" w:hAnsi="GHEA Grapalat"/>
          <w:lang w:val="hy-AM"/>
        </w:rPr>
        <w:t>նաև</w:t>
      </w:r>
      <w:r w:rsidRPr="00024437">
        <w:rPr>
          <w:rFonts w:ascii="GHEA Grapalat" w:hAnsi="GHEA Grapalat"/>
          <w:lang w:val="af-ZA"/>
        </w:rPr>
        <w:t xml:space="preserve"> </w:t>
      </w:r>
      <w:r w:rsidRPr="00024437">
        <w:rPr>
          <w:rFonts w:ascii="GHEA Grapalat" w:hAnsi="GHEA Grapalat"/>
          <w:lang w:val="hy-AM"/>
        </w:rPr>
        <w:t>հաշմանդամություն</w:t>
      </w:r>
      <w:r w:rsidRPr="00024437">
        <w:rPr>
          <w:rFonts w:ascii="GHEA Grapalat" w:hAnsi="GHEA Grapalat"/>
          <w:lang w:val="af-ZA"/>
        </w:rPr>
        <w:t xml:space="preserve"> </w:t>
      </w:r>
      <w:r w:rsidRPr="00024437">
        <w:rPr>
          <w:rFonts w:ascii="GHEA Grapalat" w:hAnsi="GHEA Grapalat"/>
          <w:lang w:val="hy-AM"/>
        </w:rPr>
        <w:t>կամ</w:t>
      </w:r>
      <w:r w:rsidRPr="00024437">
        <w:rPr>
          <w:rFonts w:ascii="GHEA Grapalat" w:hAnsi="GHEA Grapalat"/>
          <w:lang w:val="af-ZA"/>
        </w:rPr>
        <w:t xml:space="preserve"> </w:t>
      </w:r>
      <w:r w:rsidRPr="00024437">
        <w:rPr>
          <w:rFonts w:ascii="GHEA Grapalat" w:hAnsi="GHEA Grapalat"/>
          <w:lang w:val="hy-AM"/>
        </w:rPr>
        <w:t>որևէ</w:t>
      </w:r>
      <w:r w:rsidRPr="00024437">
        <w:rPr>
          <w:rFonts w:ascii="GHEA Grapalat" w:hAnsi="GHEA Grapalat"/>
          <w:lang w:val="af-ZA"/>
        </w:rPr>
        <w:t xml:space="preserve"> </w:t>
      </w:r>
      <w:r w:rsidRPr="00024437">
        <w:rPr>
          <w:rFonts w:ascii="GHEA Grapalat" w:hAnsi="GHEA Grapalat"/>
          <w:lang w:val="hy-AM"/>
        </w:rPr>
        <w:t>խնդիր</w:t>
      </w:r>
      <w:r w:rsidRPr="00024437">
        <w:rPr>
          <w:rFonts w:ascii="GHEA Grapalat" w:hAnsi="GHEA Grapalat"/>
          <w:lang w:val="af-ZA"/>
        </w:rPr>
        <w:t xml:space="preserve"> </w:t>
      </w:r>
      <w:r w:rsidRPr="00024437">
        <w:rPr>
          <w:rFonts w:ascii="GHEA Grapalat" w:hAnsi="GHEA Grapalat"/>
          <w:lang w:val="hy-AM"/>
        </w:rPr>
        <w:t>չունեցող</w:t>
      </w:r>
      <w:r w:rsidRPr="00024437">
        <w:rPr>
          <w:rFonts w:ascii="GHEA Grapalat" w:hAnsi="GHEA Grapalat"/>
          <w:lang w:val="af-ZA"/>
        </w:rPr>
        <w:t xml:space="preserve"> </w:t>
      </w:r>
      <w:r w:rsidRPr="00024437">
        <w:rPr>
          <w:rFonts w:ascii="GHEA Grapalat" w:hAnsi="GHEA Grapalat"/>
          <w:lang w:val="hy-AM"/>
        </w:rPr>
        <w:t>անձիք։</w:t>
      </w:r>
      <w:r w:rsidR="005D5005">
        <w:rPr>
          <w:rFonts w:ascii="GHEA Grapalat" w:hAnsi="GHEA Grapalat" w:cs="Sylfaen"/>
          <w:b/>
          <w:lang w:val="hy-AM" w:eastAsia="ru-RU"/>
        </w:rPr>
        <w:t xml:space="preserve"> </w:t>
      </w:r>
      <w:r w:rsidRPr="00024437">
        <w:rPr>
          <w:rFonts w:ascii="GHEA Grapalat" w:hAnsi="GHEA Grapalat"/>
          <w:lang w:val="hy-AM"/>
        </w:rPr>
        <w:t>Կազմակերպությունը</w:t>
      </w:r>
      <w:r w:rsidRPr="00024437">
        <w:rPr>
          <w:rFonts w:ascii="GHEA Grapalat" w:hAnsi="GHEA Grapalat"/>
          <w:lang w:val="af-ZA"/>
        </w:rPr>
        <w:t xml:space="preserve"> </w:t>
      </w:r>
      <w:r w:rsidRPr="00024437">
        <w:rPr>
          <w:rFonts w:ascii="GHEA Grapalat" w:hAnsi="GHEA Grapalat"/>
          <w:lang w:val="hy-AM"/>
        </w:rPr>
        <w:t>ցերեկային</w:t>
      </w:r>
      <w:r w:rsidRPr="00024437">
        <w:rPr>
          <w:rFonts w:ascii="GHEA Grapalat" w:hAnsi="GHEA Grapalat"/>
          <w:lang w:val="af-ZA"/>
        </w:rPr>
        <w:t xml:space="preserve"> </w:t>
      </w:r>
      <w:r w:rsidRPr="00024437">
        <w:rPr>
          <w:rFonts w:ascii="GHEA Grapalat" w:hAnsi="GHEA Grapalat"/>
          <w:lang w:val="hy-AM"/>
        </w:rPr>
        <w:t>կենտրոնում խնամքի</w:t>
      </w:r>
      <w:r w:rsidRPr="00024437">
        <w:rPr>
          <w:rFonts w:ascii="GHEA Grapalat" w:hAnsi="GHEA Grapalat"/>
          <w:lang w:val="af-ZA"/>
        </w:rPr>
        <w:t xml:space="preserve"> </w:t>
      </w:r>
      <w:r w:rsidRPr="00024437">
        <w:rPr>
          <w:rFonts w:ascii="GHEA Grapalat" w:hAnsi="GHEA Grapalat"/>
          <w:lang w:val="hy-AM"/>
        </w:rPr>
        <w:t>և</w:t>
      </w:r>
      <w:r w:rsidRPr="00024437">
        <w:rPr>
          <w:rFonts w:ascii="GHEA Grapalat" w:hAnsi="GHEA Grapalat"/>
          <w:lang w:val="af-ZA"/>
        </w:rPr>
        <w:t xml:space="preserve"> </w:t>
      </w:r>
      <w:r w:rsidRPr="00024437">
        <w:rPr>
          <w:rFonts w:ascii="GHEA Grapalat" w:hAnsi="GHEA Grapalat"/>
          <w:lang w:val="hy-AM"/>
        </w:rPr>
        <w:t>սոցիալ</w:t>
      </w:r>
      <w:r w:rsidRPr="00024437">
        <w:rPr>
          <w:rFonts w:ascii="GHEA Grapalat" w:hAnsi="GHEA Grapalat"/>
          <w:lang w:val="af-ZA"/>
        </w:rPr>
        <w:t>-</w:t>
      </w:r>
      <w:r w:rsidRPr="00024437">
        <w:rPr>
          <w:rFonts w:ascii="GHEA Grapalat" w:hAnsi="GHEA Grapalat"/>
          <w:lang w:val="hy-AM"/>
        </w:rPr>
        <w:t>վերականգնողական</w:t>
      </w:r>
      <w:r w:rsidRPr="00024437">
        <w:rPr>
          <w:rFonts w:ascii="GHEA Grapalat" w:hAnsi="GHEA Grapalat"/>
          <w:lang w:val="af-ZA"/>
        </w:rPr>
        <w:t xml:space="preserve"> </w:t>
      </w:r>
      <w:r w:rsidRPr="00024437">
        <w:rPr>
          <w:rFonts w:ascii="GHEA Grapalat" w:hAnsi="GHEA Grapalat"/>
          <w:lang w:val="hy-AM"/>
        </w:rPr>
        <w:t>ծառայություններ</w:t>
      </w:r>
      <w:r w:rsidRPr="00024437">
        <w:rPr>
          <w:rFonts w:ascii="GHEA Grapalat" w:hAnsi="GHEA Grapalat"/>
          <w:lang w:val="af-ZA"/>
        </w:rPr>
        <w:t xml:space="preserve"> </w:t>
      </w:r>
      <w:r w:rsidRPr="00024437">
        <w:rPr>
          <w:rFonts w:ascii="GHEA Grapalat" w:hAnsi="GHEA Grapalat"/>
          <w:lang w:val="hy-AM"/>
        </w:rPr>
        <w:t>է</w:t>
      </w:r>
      <w:r w:rsidRPr="00024437">
        <w:rPr>
          <w:rFonts w:ascii="GHEA Grapalat" w:hAnsi="GHEA Grapalat"/>
          <w:lang w:val="af-ZA"/>
        </w:rPr>
        <w:t xml:space="preserve"> </w:t>
      </w:r>
      <w:r w:rsidRPr="00024437">
        <w:rPr>
          <w:rFonts w:ascii="GHEA Grapalat" w:hAnsi="GHEA Grapalat"/>
          <w:lang w:val="hy-AM"/>
        </w:rPr>
        <w:t>մատուցում</w:t>
      </w:r>
      <w:r w:rsidRPr="00024437">
        <w:rPr>
          <w:rFonts w:ascii="GHEA Grapalat" w:hAnsi="GHEA Grapalat"/>
          <w:lang w:val="af-ZA"/>
        </w:rPr>
        <w:t xml:space="preserve"> </w:t>
      </w:r>
      <w:r w:rsidRPr="00024437">
        <w:rPr>
          <w:rFonts w:ascii="GHEA Grapalat" w:hAnsi="GHEA Grapalat"/>
          <w:lang w:val="hy-AM"/>
        </w:rPr>
        <w:t>ամսական</w:t>
      </w:r>
      <w:r w:rsidRPr="00024437">
        <w:rPr>
          <w:rFonts w:ascii="GHEA Grapalat" w:hAnsi="GHEA Grapalat"/>
          <w:lang w:val="af-ZA"/>
        </w:rPr>
        <w:t xml:space="preserve"> </w:t>
      </w:r>
      <w:r w:rsidRPr="00024437">
        <w:rPr>
          <w:rFonts w:ascii="GHEA Grapalat" w:hAnsi="GHEA Grapalat"/>
          <w:lang w:val="hy-AM"/>
        </w:rPr>
        <w:t>միջինը</w:t>
      </w:r>
      <w:r w:rsidRPr="00024437">
        <w:rPr>
          <w:rFonts w:ascii="GHEA Grapalat" w:hAnsi="GHEA Grapalat"/>
          <w:lang w:val="af-ZA"/>
        </w:rPr>
        <w:t xml:space="preserve"> </w:t>
      </w:r>
      <w:r w:rsidRPr="00024437">
        <w:rPr>
          <w:rFonts w:ascii="GHEA Grapalat" w:hAnsi="GHEA Grapalat"/>
          <w:lang w:val="hy-AM"/>
        </w:rPr>
        <w:t>410</w:t>
      </w:r>
      <w:r w:rsidRPr="00024437">
        <w:rPr>
          <w:rFonts w:ascii="GHEA Grapalat" w:hAnsi="GHEA Grapalat"/>
          <w:lang w:val="af-ZA"/>
        </w:rPr>
        <w:t xml:space="preserve"> </w:t>
      </w:r>
      <w:r w:rsidRPr="00024437">
        <w:rPr>
          <w:rFonts w:ascii="GHEA Grapalat" w:hAnsi="GHEA Grapalat"/>
          <w:lang w:val="hy-AM"/>
        </w:rPr>
        <w:t>հաշմանդամություն</w:t>
      </w:r>
      <w:r w:rsidRPr="00024437">
        <w:rPr>
          <w:rFonts w:ascii="GHEA Grapalat" w:hAnsi="GHEA Grapalat"/>
          <w:lang w:val="af-ZA"/>
        </w:rPr>
        <w:t xml:space="preserve"> </w:t>
      </w:r>
      <w:r w:rsidRPr="00024437">
        <w:rPr>
          <w:rFonts w:ascii="GHEA Grapalat" w:hAnsi="GHEA Grapalat"/>
          <w:lang w:val="hy-AM"/>
        </w:rPr>
        <w:t>ունեցող</w:t>
      </w:r>
      <w:r w:rsidRPr="00024437">
        <w:rPr>
          <w:rFonts w:ascii="GHEA Grapalat" w:hAnsi="GHEA Grapalat"/>
          <w:lang w:val="af-ZA"/>
        </w:rPr>
        <w:t xml:space="preserve"> </w:t>
      </w:r>
      <w:r w:rsidRPr="00024437">
        <w:rPr>
          <w:rFonts w:ascii="GHEA Grapalat" w:hAnsi="GHEA Grapalat"/>
          <w:lang w:val="hy-AM"/>
        </w:rPr>
        <w:t>անձանց:</w:t>
      </w:r>
      <w:r w:rsidRPr="00024437">
        <w:rPr>
          <w:rFonts w:ascii="GHEA Grapalat" w:eastAsia="Calibri" w:hAnsi="GHEA Grapalat"/>
          <w:lang w:val="hy-AM"/>
        </w:rPr>
        <w:t xml:space="preserve">      </w:t>
      </w:r>
    </w:p>
    <w:p w14:paraId="7D2FAF22" w14:textId="58587079" w:rsidR="00793A3D" w:rsidRPr="00024437" w:rsidRDefault="005D5005" w:rsidP="005D5005">
      <w:pPr>
        <w:spacing w:after="0" w:line="240" w:lineRule="auto"/>
        <w:jc w:val="both"/>
        <w:rPr>
          <w:rFonts w:ascii="GHEA Grapalat" w:hAnsi="GHEA Grapalat"/>
          <w:lang w:val="af-ZA"/>
        </w:rPr>
      </w:pPr>
      <w:r>
        <w:rPr>
          <w:rFonts w:ascii="GHEA Grapalat" w:eastAsia="Calibri" w:hAnsi="GHEA Grapalat"/>
          <w:lang w:val="hy-AM"/>
        </w:rPr>
        <w:tab/>
      </w:r>
      <w:r w:rsidR="00793A3D" w:rsidRPr="00024437">
        <w:rPr>
          <w:rFonts w:ascii="GHEA Grapalat" w:hAnsi="GHEA Grapalat" w:cs="Arial"/>
          <w:lang w:val="hy-AM"/>
        </w:rPr>
        <w:t>Կենտրոնում</w:t>
      </w:r>
      <w:r w:rsidR="00793A3D" w:rsidRPr="00024437">
        <w:rPr>
          <w:rFonts w:ascii="GHEA Grapalat" w:hAnsi="GHEA Grapalat"/>
          <w:lang w:val="hy-AM"/>
        </w:rPr>
        <w:t xml:space="preserve"> </w:t>
      </w:r>
      <w:r w:rsidR="00793A3D" w:rsidRPr="00024437">
        <w:rPr>
          <w:rFonts w:ascii="GHEA Grapalat" w:hAnsi="GHEA Grapalat" w:cs="Arial"/>
          <w:lang w:val="hy-AM"/>
        </w:rPr>
        <w:t>շահառուների</w:t>
      </w:r>
      <w:r w:rsidR="00793A3D" w:rsidRPr="00024437">
        <w:rPr>
          <w:rFonts w:ascii="GHEA Grapalat" w:hAnsi="GHEA Grapalat"/>
          <w:lang w:val="hy-AM"/>
        </w:rPr>
        <w:t xml:space="preserve"> </w:t>
      </w:r>
      <w:r w:rsidR="00793A3D" w:rsidRPr="00024437">
        <w:rPr>
          <w:rFonts w:ascii="GHEA Grapalat" w:hAnsi="GHEA Grapalat" w:cs="Arial"/>
          <w:lang w:val="hy-AM"/>
        </w:rPr>
        <w:t>հետ</w:t>
      </w:r>
      <w:r w:rsidR="00793A3D" w:rsidRPr="00024437">
        <w:rPr>
          <w:rFonts w:ascii="GHEA Grapalat" w:hAnsi="GHEA Grapalat"/>
          <w:lang w:val="hy-AM"/>
        </w:rPr>
        <w:t xml:space="preserve"> </w:t>
      </w:r>
      <w:r w:rsidR="00793A3D" w:rsidRPr="00024437">
        <w:rPr>
          <w:rFonts w:ascii="GHEA Grapalat" w:hAnsi="GHEA Grapalat" w:cs="Arial"/>
          <w:lang w:val="hy-AM"/>
        </w:rPr>
        <w:t>աշխատում</w:t>
      </w:r>
      <w:r w:rsidR="00793A3D" w:rsidRPr="00024437">
        <w:rPr>
          <w:rFonts w:ascii="GHEA Grapalat" w:hAnsi="GHEA Grapalat"/>
          <w:lang w:val="hy-AM"/>
        </w:rPr>
        <w:t xml:space="preserve"> </w:t>
      </w:r>
      <w:r w:rsidR="00793A3D" w:rsidRPr="00024437">
        <w:rPr>
          <w:rFonts w:ascii="GHEA Grapalat" w:hAnsi="GHEA Grapalat" w:cs="Arial"/>
          <w:lang w:val="hy-AM"/>
        </w:rPr>
        <w:t>են</w:t>
      </w:r>
      <w:r w:rsidR="00793A3D" w:rsidRPr="00024437">
        <w:rPr>
          <w:rFonts w:ascii="GHEA Grapalat" w:hAnsi="GHEA Grapalat"/>
          <w:lang w:val="hy-AM"/>
        </w:rPr>
        <w:t xml:space="preserve"> </w:t>
      </w:r>
      <w:r w:rsidR="00793A3D" w:rsidRPr="00024437">
        <w:rPr>
          <w:rFonts w:ascii="GHEA Grapalat" w:hAnsi="GHEA Grapalat" w:cs="Arial"/>
          <w:lang w:val="hy-AM"/>
        </w:rPr>
        <w:t>հետևյալ</w:t>
      </w:r>
      <w:r w:rsidR="00793A3D" w:rsidRPr="00024437">
        <w:rPr>
          <w:rFonts w:ascii="GHEA Grapalat" w:hAnsi="GHEA Grapalat"/>
          <w:lang w:val="hy-AM"/>
        </w:rPr>
        <w:t xml:space="preserve"> </w:t>
      </w:r>
      <w:r w:rsidR="00793A3D" w:rsidRPr="00024437">
        <w:rPr>
          <w:rFonts w:ascii="GHEA Grapalat" w:hAnsi="GHEA Grapalat" w:cs="Arial"/>
          <w:lang w:val="hy-AM"/>
        </w:rPr>
        <w:t>մասնագետները</w:t>
      </w:r>
      <w:r w:rsidR="00793A3D" w:rsidRPr="00024437">
        <w:rPr>
          <w:rFonts w:ascii="GHEA Grapalat" w:hAnsi="GHEA Grapalat"/>
          <w:lang w:val="hy-AM"/>
        </w:rPr>
        <w:t xml:space="preserve">` </w:t>
      </w:r>
      <w:r w:rsidR="00793A3D" w:rsidRPr="00024437">
        <w:rPr>
          <w:rFonts w:ascii="GHEA Grapalat" w:hAnsi="GHEA Grapalat" w:cs="Sylfaen"/>
          <w:lang w:val="hy-AM"/>
        </w:rPr>
        <w:t>հատուկ</w:t>
      </w:r>
      <w:r w:rsidR="00793A3D" w:rsidRPr="00024437">
        <w:rPr>
          <w:rFonts w:ascii="GHEA Grapalat" w:hAnsi="GHEA Grapalat" w:cs="Sylfaen"/>
          <w:b/>
          <w:lang w:val="hy-AM"/>
        </w:rPr>
        <w:t xml:space="preserve"> </w:t>
      </w:r>
      <w:r w:rsidR="00793A3D" w:rsidRPr="00024437">
        <w:rPr>
          <w:rFonts w:ascii="GHEA Grapalat" w:hAnsi="GHEA Grapalat" w:cs="Sylfaen"/>
          <w:lang w:val="hy-AM"/>
        </w:rPr>
        <w:t>մանկավարժ, հոգեբան, սոցիալական աշխատող</w:t>
      </w:r>
      <w:r w:rsidR="00793A3D" w:rsidRPr="00024437">
        <w:rPr>
          <w:rFonts w:ascii="GHEA Grapalat" w:hAnsi="GHEA Grapalat" w:cs="Sylfaen"/>
          <w:lang w:val="af-ZA"/>
        </w:rPr>
        <w:t>,</w:t>
      </w:r>
      <w:r w:rsidR="00793A3D" w:rsidRPr="00024437">
        <w:rPr>
          <w:rFonts w:ascii="GHEA Grapalat" w:hAnsi="GHEA Grapalat" w:cs="Sylfaen"/>
          <w:lang w:val="hy-AM"/>
        </w:rPr>
        <w:t xml:space="preserve"> մասնագիտական ուսուցման խմբավար՝</w:t>
      </w:r>
      <w:r w:rsidR="00793A3D" w:rsidRPr="00024437">
        <w:rPr>
          <w:rFonts w:ascii="GHEA Grapalat" w:hAnsi="GHEA Grapalat" w:cs="Sylfaen"/>
          <w:lang w:val="af-ZA"/>
        </w:rPr>
        <w:t xml:space="preserve"> </w:t>
      </w:r>
      <w:r w:rsidR="00793A3D" w:rsidRPr="00024437">
        <w:rPr>
          <w:rFonts w:ascii="GHEA Grapalat" w:hAnsi="GHEA Grapalat" w:cs="Sylfaen"/>
          <w:lang w:val="hy-AM"/>
        </w:rPr>
        <w:t>խմբային</w:t>
      </w:r>
      <w:r w:rsidR="00793A3D" w:rsidRPr="00024437">
        <w:rPr>
          <w:rFonts w:ascii="GHEA Grapalat" w:hAnsi="GHEA Grapalat" w:cs="Sylfaen"/>
          <w:lang w:val="af-ZA"/>
        </w:rPr>
        <w:t xml:space="preserve"> </w:t>
      </w:r>
      <w:r w:rsidR="00793A3D" w:rsidRPr="00024437">
        <w:rPr>
          <w:rFonts w:ascii="GHEA Grapalat" w:hAnsi="GHEA Grapalat" w:cs="Sylfaen"/>
          <w:lang w:val="hy-AM"/>
        </w:rPr>
        <w:t>և</w:t>
      </w:r>
      <w:r w:rsidR="00793A3D" w:rsidRPr="00024437">
        <w:rPr>
          <w:rFonts w:ascii="GHEA Grapalat" w:hAnsi="GHEA Grapalat" w:cs="Sylfaen"/>
          <w:lang w:val="af-ZA"/>
        </w:rPr>
        <w:t xml:space="preserve"> </w:t>
      </w:r>
      <w:r w:rsidR="00793A3D" w:rsidRPr="00024437">
        <w:rPr>
          <w:rFonts w:ascii="GHEA Grapalat" w:hAnsi="GHEA Grapalat" w:cs="Sylfaen"/>
          <w:lang w:val="hy-AM"/>
        </w:rPr>
        <w:t>անհատական</w:t>
      </w:r>
      <w:r w:rsidR="00793A3D" w:rsidRPr="00024437">
        <w:rPr>
          <w:rFonts w:ascii="GHEA Grapalat" w:hAnsi="GHEA Grapalat" w:cs="Sylfaen"/>
          <w:lang w:val="af-ZA"/>
        </w:rPr>
        <w:t xml:space="preserve"> </w:t>
      </w:r>
      <w:r w:rsidR="00793A3D" w:rsidRPr="00024437">
        <w:rPr>
          <w:rFonts w:ascii="GHEA Grapalat" w:hAnsi="GHEA Grapalat" w:cs="Sylfaen"/>
          <w:lang w:val="hy-AM"/>
        </w:rPr>
        <w:t>պարապունքների</w:t>
      </w:r>
      <w:r w:rsidR="00793A3D" w:rsidRPr="00024437">
        <w:rPr>
          <w:rFonts w:ascii="GHEA Grapalat" w:hAnsi="GHEA Grapalat" w:cs="Sylfaen"/>
          <w:lang w:val="af-ZA"/>
        </w:rPr>
        <w:t xml:space="preserve"> </w:t>
      </w:r>
      <w:r w:rsidR="00793A3D" w:rsidRPr="00024437">
        <w:rPr>
          <w:rFonts w:ascii="GHEA Grapalat" w:hAnsi="GHEA Grapalat" w:cs="Sylfaen"/>
          <w:lang w:val="hy-AM"/>
        </w:rPr>
        <w:t>միջոցով</w:t>
      </w:r>
      <w:r w:rsidR="00793A3D" w:rsidRPr="00024437">
        <w:rPr>
          <w:rFonts w:ascii="GHEA Grapalat" w:hAnsi="GHEA Grapalat" w:cs="Sylfaen"/>
          <w:lang w:val="af-ZA"/>
        </w:rPr>
        <w:t>:</w:t>
      </w:r>
      <w:r w:rsidR="00793A3D" w:rsidRPr="00024437">
        <w:rPr>
          <w:rFonts w:ascii="GHEA Grapalat" w:hAnsi="GHEA Grapalat" w:cs="Sylfaen"/>
          <w:lang w:val="hy-AM"/>
        </w:rPr>
        <w:t xml:space="preserve"> </w:t>
      </w:r>
      <w:r w:rsidR="00793A3D" w:rsidRPr="00024437">
        <w:rPr>
          <w:rFonts w:ascii="GHEA Grapalat" w:hAnsi="GHEA Grapalat"/>
          <w:lang w:val="hy-AM"/>
        </w:rPr>
        <w:t>Կենտրոնում</w:t>
      </w:r>
      <w:r w:rsidR="00793A3D" w:rsidRPr="00024437">
        <w:rPr>
          <w:rFonts w:ascii="GHEA Grapalat" w:hAnsi="GHEA Grapalat"/>
          <w:lang w:val="af-ZA"/>
        </w:rPr>
        <w:t xml:space="preserve"> </w:t>
      </w:r>
      <w:r w:rsidR="00793A3D" w:rsidRPr="00024437">
        <w:rPr>
          <w:rFonts w:ascii="GHEA Grapalat" w:hAnsi="GHEA Grapalat"/>
          <w:lang w:val="hy-AM"/>
        </w:rPr>
        <w:t>շահառուն</w:t>
      </w:r>
      <w:r w:rsidR="00793A3D" w:rsidRPr="00024437">
        <w:rPr>
          <w:rFonts w:ascii="GHEA Grapalat" w:hAnsi="GHEA Grapalat"/>
          <w:lang w:val="af-ZA"/>
        </w:rPr>
        <w:t xml:space="preserve"> </w:t>
      </w:r>
      <w:r w:rsidR="00793A3D" w:rsidRPr="00024437">
        <w:rPr>
          <w:rFonts w:ascii="GHEA Grapalat" w:hAnsi="GHEA Grapalat"/>
          <w:lang w:val="hy-AM"/>
        </w:rPr>
        <w:t>դիտարկվում</w:t>
      </w:r>
      <w:r w:rsidR="00793A3D" w:rsidRPr="00024437">
        <w:rPr>
          <w:rFonts w:ascii="GHEA Grapalat" w:hAnsi="GHEA Grapalat"/>
          <w:lang w:val="af-ZA"/>
        </w:rPr>
        <w:t xml:space="preserve"> </w:t>
      </w:r>
      <w:r w:rsidR="00793A3D" w:rsidRPr="00024437">
        <w:rPr>
          <w:rFonts w:ascii="GHEA Grapalat" w:hAnsi="GHEA Grapalat"/>
          <w:lang w:val="hy-AM"/>
        </w:rPr>
        <w:t>է</w:t>
      </w:r>
      <w:r w:rsidR="00793A3D" w:rsidRPr="00024437">
        <w:rPr>
          <w:rFonts w:ascii="GHEA Grapalat" w:hAnsi="GHEA Grapalat"/>
          <w:lang w:val="af-ZA"/>
        </w:rPr>
        <w:t xml:space="preserve"> </w:t>
      </w:r>
      <w:r w:rsidR="00793A3D" w:rsidRPr="00024437">
        <w:rPr>
          <w:rFonts w:ascii="GHEA Grapalat" w:hAnsi="GHEA Grapalat"/>
          <w:lang w:val="hy-AM"/>
        </w:rPr>
        <w:t>բազմամասանագիտական</w:t>
      </w:r>
      <w:r w:rsidR="00793A3D" w:rsidRPr="00024437">
        <w:rPr>
          <w:rFonts w:ascii="GHEA Grapalat" w:hAnsi="GHEA Grapalat"/>
          <w:lang w:val="af-ZA"/>
        </w:rPr>
        <w:t xml:space="preserve"> </w:t>
      </w:r>
      <w:r w:rsidR="00793A3D" w:rsidRPr="00024437">
        <w:rPr>
          <w:rFonts w:ascii="GHEA Grapalat" w:hAnsi="GHEA Grapalat"/>
          <w:lang w:val="hy-AM"/>
        </w:rPr>
        <w:t>թիմի</w:t>
      </w:r>
      <w:r w:rsidR="00793A3D" w:rsidRPr="00024437">
        <w:rPr>
          <w:rFonts w:ascii="GHEA Grapalat" w:hAnsi="GHEA Grapalat"/>
          <w:lang w:val="af-ZA"/>
        </w:rPr>
        <w:t xml:space="preserve"> </w:t>
      </w:r>
      <w:r w:rsidR="00793A3D" w:rsidRPr="00024437">
        <w:rPr>
          <w:rFonts w:ascii="GHEA Grapalat" w:hAnsi="GHEA Grapalat"/>
          <w:lang w:val="hy-AM"/>
        </w:rPr>
        <w:t>կողմից</w:t>
      </w:r>
      <w:r w:rsidR="00793A3D" w:rsidRPr="00024437">
        <w:rPr>
          <w:rFonts w:ascii="GHEA Grapalat" w:hAnsi="GHEA Grapalat"/>
          <w:lang w:val="af-ZA"/>
        </w:rPr>
        <w:t xml:space="preserve">, </w:t>
      </w:r>
      <w:r w:rsidR="00793A3D" w:rsidRPr="00024437">
        <w:rPr>
          <w:rFonts w:ascii="GHEA Grapalat" w:hAnsi="GHEA Grapalat"/>
          <w:lang w:val="hy-AM"/>
        </w:rPr>
        <w:t>կատարվում</w:t>
      </w:r>
      <w:r w:rsidR="00793A3D" w:rsidRPr="00024437">
        <w:rPr>
          <w:rFonts w:ascii="GHEA Grapalat" w:hAnsi="GHEA Grapalat"/>
          <w:lang w:val="af-ZA"/>
        </w:rPr>
        <w:t xml:space="preserve"> </w:t>
      </w:r>
      <w:r w:rsidR="00793A3D" w:rsidRPr="00024437">
        <w:rPr>
          <w:rFonts w:ascii="GHEA Grapalat" w:hAnsi="GHEA Grapalat"/>
          <w:lang w:val="hy-AM"/>
        </w:rPr>
        <w:t>է</w:t>
      </w:r>
      <w:r w:rsidR="00793A3D" w:rsidRPr="00024437">
        <w:rPr>
          <w:rFonts w:ascii="GHEA Grapalat" w:hAnsi="GHEA Grapalat"/>
          <w:lang w:val="af-ZA"/>
        </w:rPr>
        <w:t xml:space="preserve"> </w:t>
      </w:r>
      <w:r w:rsidR="00793A3D" w:rsidRPr="00024437">
        <w:rPr>
          <w:rFonts w:ascii="GHEA Grapalat" w:hAnsi="GHEA Grapalat"/>
          <w:lang w:val="hy-AM"/>
        </w:rPr>
        <w:t>շահառուի</w:t>
      </w:r>
      <w:r w:rsidR="00793A3D" w:rsidRPr="00024437">
        <w:rPr>
          <w:rFonts w:ascii="GHEA Grapalat" w:hAnsi="GHEA Grapalat"/>
          <w:lang w:val="af-ZA"/>
        </w:rPr>
        <w:t xml:space="preserve"> </w:t>
      </w:r>
      <w:r w:rsidR="00793A3D" w:rsidRPr="00024437">
        <w:rPr>
          <w:rFonts w:ascii="GHEA Grapalat" w:hAnsi="GHEA Grapalat"/>
          <w:lang w:val="hy-AM"/>
        </w:rPr>
        <w:t>կարիքների</w:t>
      </w:r>
      <w:r w:rsidR="00793A3D" w:rsidRPr="00024437">
        <w:rPr>
          <w:rFonts w:ascii="GHEA Grapalat" w:hAnsi="GHEA Grapalat"/>
          <w:lang w:val="af-ZA"/>
        </w:rPr>
        <w:t xml:space="preserve"> </w:t>
      </w:r>
      <w:r w:rsidR="00793A3D" w:rsidRPr="00024437">
        <w:rPr>
          <w:rFonts w:ascii="GHEA Grapalat" w:hAnsi="GHEA Grapalat"/>
          <w:lang w:val="hy-AM"/>
        </w:rPr>
        <w:t>նախնական</w:t>
      </w:r>
      <w:r w:rsidR="00793A3D" w:rsidRPr="00024437">
        <w:rPr>
          <w:rFonts w:ascii="GHEA Grapalat" w:hAnsi="GHEA Grapalat"/>
          <w:lang w:val="af-ZA"/>
        </w:rPr>
        <w:t xml:space="preserve"> </w:t>
      </w:r>
      <w:r w:rsidR="00793A3D" w:rsidRPr="00024437">
        <w:rPr>
          <w:rFonts w:ascii="GHEA Grapalat" w:hAnsi="GHEA Grapalat"/>
          <w:lang w:val="hy-AM"/>
        </w:rPr>
        <w:t>գնահատում</w:t>
      </w:r>
      <w:r w:rsidR="00793A3D" w:rsidRPr="00024437">
        <w:rPr>
          <w:rFonts w:ascii="GHEA Grapalat" w:hAnsi="GHEA Grapalat"/>
          <w:lang w:val="af-ZA"/>
        </w:rPr>
        <w:t xml:space="preserve">: </w:t>
      </w:r>
      <w:r w:rsidR="00793A3D" w:rsidRPr="00024437">
        <w:rPr>
          <w:rFonts w:ascii="GHEA Grapalat" w:hAnsi="GHEA Grapalat"/>
          <w:lang w:val="hy-AM"/>
        </w:rPr>
        <w:t>Մասնագիտական</w:t>
      </w:r>
      <w:r w:rsidR="00793A3D" w:rsidRPr="00024437">
        <w:rPr>
          <w:rFonts w:ascii="GHEA Grapalat" w:hAnsi="GHEA Grapalat"/>
          <w:lang w:val="af-ZA"/>
        </w:rPr>
        <w:t xml:space="preserve">  </w:t>
      </w:r>
      <w:r w:rsidR="00793A3D" w:rsidRPr="00024437">
        <w:rPr>
          <w:rFonts w:ascii="GHEA Grapalat" w:hAnsi="GHEA Grapalat"/>
          <w:lang w:val="hy-AM"/>
        </w:rPr>
        <w:t>թիմի</w:t>
      </w:r>
      <w:r w:rsidR="00793A3D" w:rsidRPr="00024437">
        <w:rPr>
          <w:rFonts w:ascii="GHEA Grapalat" w:hAnsi="GHEA Grapalat"/>
          <w:lang w:val="af-ZA"/>
        </w:rPr>
        <w:t xml:space="preserve"> </w:t>
      </w:r>
      <w:r w:rsidR="00793A3D" w:rsidRPr="00024437">
        <w:rPr>
          <w:rFonts w:ascii="GHEA Grapalat" w:hAnsi="GHEA Grapalat"/>
          <w:lang w:val="hy-AM"/>
        </w:rPr>
        <w:t>կողմից</w:t>
      </w:r>
      <w:r w:rsidR="00793A3D" w:rsidRPr="00024437">
        <w:rPr>
          <w:rFonts w:ascii="GHEA Grapalat" w:hAnsi="GHEA Grapalat"/>
          <w:lang w:val="af-ZA"/>
        </w:rPr>
        <w:t xml:space="preserve"> </w:t>
      </w:r>
      <w:r w:rsidR="00793A3D" w:rsidRPr="00024437">
        <w:rPr>
          <w:rFonts w:ascii="GHEA Grapalat" w:hAnsi="GHEA Grapalat"/>
          <w:lang w:val="hy-AM"/>
        </w:rPr>
        <w:t>կատարված</w:t>
      </w:r>
      <w:r w:rsidR="00793A3D" w:rsidRPr="00024437">
        <w:rPr>
          <w:rFonts w:ascii="GHEA Grapalat" w:hAnsi="GHEA Grapalat"/>
          <w:lang w:val="af-ZA"/>
        </w:rPr>
        <w:t xml:space="preserve"> </w:t>
      </w:r>
      <w:r w:rsidR="00793A3D" w:rsidRPr="00024437">
        <w:rPr>
          <w:rFonts w:ascii="GHEA Grapalat" w:hAnsi="GHEA Grapalat"/>
          <w:lang w:val="hy-AM"/>
        </w:rPr>
        <w:t>գնահատման</w:t>
      </w:r>
      <w:r w:rsidR="00793A3D" w:rsidRPr="00024437">
        <w:rPr>
          <w:rFonts w:ascii="GHEA Grapalat" w:hAnsi="GHEA Grapalat"/>
          <w:lang w:val="af-ZA"/>
        </w:rPr>
        <w:t xml:space="preserve"> </w:t>
      </w:r>
      <w:r w:rsidR="00793A3D" w:rsidRPr="00024437">
        <w:rPr>
          <w:rFonts w:ascii="GHEA Grapalat" w:hAnsi="GHEA Grapalat"/>
          <w:lang w:val="hy-AM"/>
        </w:rPr>
        <w:t>համաձայն</w:t>
      </w:r>
      <w:r w:rsidR="00793A3D" w:rsidRPr="00024437">
        <w:rPr>
          <w:rFonts w:ascii="GHEA Grapalat" w:eastAsia="Calibri" w:hAnsi="GHEA Grapalat"/>
          <w:lang w:val="hy-AM"/>
        </w:rPr>
        <w:t xml:space="preserve"> շահառուները </w:t>
      </w:r>
      <w:r w:rsidR="00793A3D" w:rsidRPr="00024437">
        <w:rPr>
          <w:rFonts w:ascii="GHEA Grapalat" w:hAnsi="GHEA Grapalat"/>
          <w:lang w:val="hy-AM"/>
        </w:rPr>
        <w:t>հաճախում</w:t>
      </w:r>
      <w:r w:rsidR="00793A3D" w:rsidRPr="00024437">
        <w:rPr>
          <w:rFonts w:ascii="GHEA Grapalat" w:hAnsi="GHEA Grapalat"/>
          <w:lang w:val="af-ZA"/>
        </w:rPr>
        <w:t xml:space="preserve"> </w:t>
      </w:r>
      <w:r w:rsidR="00793A3D" w:rsidRPr="00024437">
        <w:rPr>
          <w:rFonts w:ascii="GHEA Grapalat" w:hAnsi="GHEA Grapalat"/>
          <w:lang w:val="hy-AM"/>
        </w:rPr>
        <w:t>են</w:t>
      </w:r>
      <w:r w:rsidR="00793A3D" w:rsidRPr="00024437">
        <w:rPr>
          <w:rFonts w:ascii="GHEA Grapalat" w:hAnsi="GHEA Grapalat"/>
          <w:lang w:val="af-ZA"/>
        </w:rPr>
        <w:t xml:space="preserve"> </w:t>
      </w:r>
      <w:r w:rsidR="00793A3D" w:rsidRPr="00024437">
        <w:rPr>
          <w:rFonts w:ascii="GHEA Grapalat" w:hAnsi="GHEA Grapalat"/>
          <w:lang w:val="hy-AM"/>
        </w:rPr>
        <w:t>տարբեր</w:t>
      </w:r>
      <w:r w:rsidR="00793A3D" w:rsidRPr="00024437">
        <w:rPr>
          <w:rFonts w:ascii="GHEA Grapalat" w:hAnsi="GHEA Grapalat"/>
          <w:lang w:val="af-ZA"/>
        </w:rPr>
        <w:t xml:space="preserve"> </w:t>
      </w:r>
      <w:r w:rsidR="00793A3D" w:rsidRPr="00024437">
        <w:rPr>
          <w:rFonts w:ascii="GHEA Grapalat" w:hAnsi="GHEA Grapalat"/>
          <w:lang w:val="hy-AM"/>
        </w:rPr>
        <w:t>խմբակներ։ Հ</w:t>
      </w:r>
      <w:r w:rsidR="00793A3D" w:rsidRPr="00024437">
        <w:rPr>
          <w:rFonts w:ascii="GHEA Grapalat" w:eastAsia="Calibri" w:hAnsi="GHEA Grapalat"/>
          <w:lang w:val="hy-AM"/>
        </w:rPr>
        <w:t xml:space="preserve">ամապատասխան խմբակներում ձեռք են բերում տարրական, նախնական մասնագիտական  գիտելիքներ, արհեստագործական հմտություններ, որը նպաստում է նրանց զբաղվածությանը, </w:t>
      </w:r>
      <w:r w:rsidR="00793A3D" w:rsidRPr="00024437">
        <w:rPr>
          <w:rFonts w:ascii="GHEA Grapalat" w:hAnsi="GHEA Grapalat" w:cs="Arial"/>
          <w:shd w:val="clear" w:color="auto" w:fill="FFFFFF"/>
          <w:lang w:val="hy-AM"/>
        </w:rPr>
        <w:t>կարողությունների</w:t>
      </w:r>
      <w:r w:rsidR="00793A3D" w:rsidRPr="00024437">
        <w:rPr>
          <w:rFonts w:ascii="GHEA Grapalat" w:hAnsi="GHEA Grapalat"/>
          <w:shd w:val="clear" w:color="auto" w:fill="FFFFFF"/>
          <w:lang w:val="hy-AM"/>
        </w:rPr>
        <w:t xml:space="preserve"> </w:t>
      </w:r>
      <w:r w:rsidR="00793A3D" w:rsidRPr="00024437">
        <w:rPr>
          <w:rFonts w:ascii="GHEA Grapalat" w:hAnsi="GHEA Grapalat" w:cs="Arial"/>
          <w:shd w:val="clear" w:color="auto" w:fill="FFFFFF"/>
          <w:lang w:val="hy-AM"/>
        </w:rPr>
        <w:t>հզորացմանը</w:t>
      </w:r>
      <w:r w:rsidR="00793A3D" w:rsidRPr="00024437">
        <w:rPr>
          <w:rFonts w:ascii="GHEA Grapalat" w:hAnsi="GHEA Grapalat" w:cs="Sylfaen"/>
          <w:shd w:val="clear" w:color="auto" w:fill="FFFFFF"/>
          <w:lang w:val="hy-AM"/>
        </w:rPr>
        <w:t xml:space="preserve">, </w:t>
      </w:r>
      <w:r w:rsidR="00793A3D" w:rsidRPr="00024437">
        <w:rPr>
          <w:rFonts w:ascii="GHEA Grapalat" w:hAnsi="GHEA Grapalat" w:cs="Arial"/>
          <w:shd w:val="clear" w:color="auto" w:fill="FFFFFF"/>
          <w:lang w:val="hy-AM"/>
        </w:rPr>
        <w:t>հմտությունների</w:t>
      </w:r>
      <w:r w:rsidR="00793A3D" w:rsidRPr="00024437">
        <w:rPr>
          <w:rFonts w:ascii="GHEA Grapalat" w:hAnsi="GHEA Grapalat" w:cs="Sylfaen"/>
          <w:shd w:val="clear" w:color="auto" w:fill="FFFFFF"/>
          <w:lang w:val="hy-AM"/>
        </w:rPr>
        <w:t xml:space="preserve"> </w:t>
      </w:r>
      <w:r w:rsidR="00793A3D" w:rsidRPr="00024437">
        <w:rPr>
          <w:rFonts w:ascii="GHEA Grapalat" w:hAnsi="GHEA Grapalat" w:cs="Arial"/>
          <w:shd w:val="clear" w:color="auto" w:fill="FFFFFF"/>
          <w:lang w:val="hy-AM"/>
        </w:rPr>
        <w:t>զարգացմանը</w:t>
      </w:r>
      <w:r w:rsidR="00793A3D" w:rsidRPr="00024437">
        <w:rPr>
          <w:rFonts w:ascii="GHEA Grapalat" w:hAnsi="GHEA Grapalat" w:cs="Sylfaen"/>
          <w:shd w:val="clear" w:color="auto" w:fill="FFFFFF"/>
          <w:lang w:val="hy-AM"/>
        </w:rPr>
        <w:t xml:space="preserve">, </w:t>
      </w:r>
      <w:r w:rsidR="00793A3D" w:rsidRPr="00024437">
        <w:rPr>
          <w:rFonts w:ascii="GHEA Grapalat" w:eastAsia="Calibri" w:hAnsi="GHEA Grapalat"/>
          <w:lang w:val="hy-AM"/>
        </w:rPr>
        <w:t>անկախ կյանքի հմտությունների ձևավորմանը</w:t>
      </w:r>
      <w:r w:rsidR="00793A3D" w:rsidRPr="00024437">
        <w:rPr>
          <w:rFonts w:ascii="GHEA Grapalat" w:hAnsi="GHEA Grapalat" w:cs="Arial"/>
          <w:lang w:val="hy-AM"/>
        </w:rPr>
        <w:t xml:space="preserve"> </w:t>
      </w:r>
      <w:r w:rsidR="00793A3D" w:rsidRPr="00024437">
        <w:rPr>
          <w:rFonts w:ascii="GHEA Grapalat" w:eastAsia="Calibri" w:hAnsi="GHEA Grapalat"/>
          <w:lang w:val="hy-AM"/>
        </w:rPr>
        <w:t>և</w:t>
      </w:r>
      <w:r w:rsidR="00793A3D" w:rsidRPr="00024437">
        <w:rPr>
          <w:rFonts w:ascii="GHEA Grapalat" w:hAnsi="GHEA Grapalat" w:cs="Arial"/>
          <w:lang w:val="hy-AM"/>
        </w:rPr>
        <w:t xml:space="preserve"> համայնքային</w:t>
      </w:r>
      <w:r w:rsidR="00793A3D" w:rsidRPr="00024437">
        <w:rPr>
          <w:rFonts w:ascii="GHEA Grapalat" w:hAnsi="GHEA Grapalat"/>
          <w:lang w:val="hy-AM"/>
        </w:rPr>
        <w:t xml:space="preserve"> </w:t>
      </w:r>
      <w:r w:rsidR="00793A3D" w:rsidRPr="00024437">
        <w:rPr>
          <w:rFonts w:ascii="GHEA Grapalat" w:hAnsi="GHEA Grapalat" w:cs="Arial"/>
          <w:lang w:val="hy-AM"/>
        </w:rPr>
        <w:t>կյանքին</w:t>
      </w:r>
      <w:r w:rsidR="00793A3D" w:rsidRPr="00024437">
        <w:rPr>
          <w:rFonts w:ascii="GHEA Grapalat" w:hAnsi="GHEA Grapalat"/>
          <w:lang w:val="hy-AM"/>
        </w:rPr>
        <w:t xml:space="preserve"> </w:t>
      </w:r>
      <w:r w:rsidR="00793A3D" w:rsidRPr="00024437">
        <w:rPr>
          <w:rFonts w:ascii="GHEA Grapalat" w:hAnsi="GHEA Grapalat" w:cs="Arial"/>
          <w:lang w:val="hy-AM"/>
        </w:rPr>
        <w:t>նրանց</w:t>
      </w:r>
      <w:r w:rsidR="00793A3D" w:rsidRPr="00024437">
        <w:rPr>
          <w:rFonts w:ascii="GHEA Grapalat" w:hAnsi="GHEA Grapalat"/>
          <w:lang w:val="hy-AM"/>
        </w:rPr>
        <w:t xml:space="preserve"> </w:t>
      </w:r>
      <w:r w:rsidR="00793A3D" w:rsidRPr="00024437">
        <w:rPr>
          <w:rFonts w:ascii="GHEA Grapalat" w:hAnsi="GHEA Grapalat" w:cs="Arial"/>
          <w:lang w:val="hy-AM"/>
        </w:rPr>
        <w:t>լիարժեք</w:t>
      </w:r>
      <w:r w:rsidR="00793A3D" w:rsidRPr="00024437">
        <w:rPr>
          <w:rFonts w:ascii="GHEA Grapalat" w:hAnsi="GHEA Grapalat"/>
          <w:lang w:val="hy-AM"/>
        </w:rPr>
        <w:t xml:space="preserve"> </w:t>
      </w:r>
      <w:r w:rsidR="00793A3D" w:rsidRPr="00024437">
        <w:rPr>
          <w:rFonts w:ascii="GHEA Grapalat" w:hAnsi="GHEA Grapalat" w:cs="Arial"/>
          <w:lang w:val="hy-AM"/>
        </w:rPr>
        <w:t>մասնակցությանը</w:t>
      </w:r>
      <w:r w:rsidR="00793A3D" w:rsidRPr="00024437">
        <w:rPr>
          <w:rFonts w:ascii="GHEA Grapalat" w:eastAsia="Calibri" w:hAnsi="GHEA Grapalat"/>
          <w:lang w:val="hy-AM"/>
        </w:rPr>
        <w:t xml:space="preserve">։ </w:t>
      </w:r>
      <w:r w:rsidR="00793A3D" w:rsidRPr="00024437">
        <w:rPr>
          <w:rFonts w:ascii="GHEA Grapalat" w:hAnsi="GHEA Grapalat"/>
          <w:lang w:val="hy-AM"/>
        </w:rPr>
        <w:t>Կենտրոնը</w:t>
      </w:r>
      <w:r w:rsidR="00793A3D" w:rsidRPr="00024437">
        <w:rPr>
          <w:rFonts w:ascii="GHEA Grapalat" w:hAnsi="GHEA Grapalat"/>
          <w:lang w:val="af-ZA"/>
        </w:rPr>
        <w:t xml:space="preserve"> </w:t>
      </w:r>
      <w:r w:rsidR="00793A3D" w:rsidRPr="00024437">
        <w:rPr>
          <w:rFonts w:ascii="GHEA Grapalat" w:hAnsi="GHEA Grapalat"/>
          <w:lang w:val="hy-AM"/>
        </w:rPr>
        <w:t>նպաստում</w:t>
      </w:r>
      <w:r w:rsidR="00793A3D" w:rsidRPr="00024437">
        <w:rPr>
          <w:rFonts w:ascii="GHEA Grapalat" w:hAnsi="GHEA Grapalat"/>
          <w:lang w:val="af-ZA"/>
        </w:rPr>
        <w:t xml:space="preserve"> </w:t>
      </w:r>
      <w:r w:rsidR="00793A3D" w:rsidRPr="00024437">
        <w:rPr>
          <w:rFonts w:ascii="GHEA Grapalat" w:hAnsi="GHEA Grapalat"/>
          <w:lang w:val="hy-AM"/>
        </w:rPr>
        <w:t>է</w:t>
      </w:r>
      <w:r w:rsidR="00793A3D" w:rsidRPr="00024437">
        <w:rPr>
          <w:rFonts w:ascii="GHEA Grapalat" w:hAnsi="GHEA Grapalat"/>
          <w:lang w:val="af-ZA"/>
        </w:rPr>
        <w:t xml:space="preserve"> </w:t>
      </w:r>
      <w:r w:rsidR="00793A3D" w:rsidRPr="00024437">
        <w:rPr>
          <w:rFonts w:ascii="GHEA Grapalat" w:hAnsi="GHEA Grapalat"/>
          <w:lang w:val="hy-AM"/>
        </w:rPr>
        <w:t>շահառուների</w:t>
      </w:r>
      <w:r w:rsidR="00793A3D" w:rsidRPr="00024437">
        <w:rPr>
          <w:rFonts w:ascii="GHEA Grapalat" w:hAnsi="GHEA Grapalat"/>
          <w:lang w:val="af-ZA"/>
        </w:rPr>
        <w:t xml:space="preserve"> </w:t>
      </w:r>
      <w:r w:rsidR="00793A3D" w:rsidRPr="00024437">
        <w:rPr>
          <w:rFonts w:ascii="GHEA Grapalat" w:hAnsi="GHEA Grapalat"/>
          <w:lang w:val="hy-AM"/>
        </w:rPr>
        <w:t>ինքնասպասարկման</w:t>
      </w:r>
      <w:r w:rsidR="00793A3D" w:rsidRPr="00024437">
        <w:rPr>
          <w:rFonts w:ascii="GHEA Grapalat" w:hAnsi="GHEA Grapalat"/>
          <w:lang w:val="af-ZA"/>
        </w:rPr>
        <w:t xml:space="preserve">, </w:t>
      </w:r>
      <w:r w:rsidR="00793A3D" w:rsidRPr="00024437">
        <w:rPr>
          <w:rFonts w:ascii="GHEA Grapalat" w:hAnsi="GHEA Grapalat"/>
          <w:lang w:val="hy-AM"/>
        </w:rPr>
        <w:t>կենցաղավարման</w:t>
      </w:r>
      <w:r w:rsidR="00793A3D" w:rsidRPr="00024437">
        <w:rPr>
          <w:rFonts w:ascii="GHEA Grapalat" w:hAnsi="GHEA Grapalat"/>
          <w:lang w:val="af-ZA"/>
        </w:rPr>
        <w:t xml:space="preserve">, </w:t>
      </w:r>
      <w:r w:rsidR="00793A3D" w:rsidRPr="00024437">
        <w:rPr>
          <w:rFonts w:ascii="GHEA Grapalat" w:hAnsi="GHEA Grapalat"/>
          <w:lang w:val="hy-AM"/>
        </w:rPr>
        <w:t>հաղորդակցման</w:t>
      </w:r>
      <w:r w:rsidR="00793A3D" w:rsidRPr="00024437">
        <w:rPr>
          <w:rFonts w:ascii="GHEA Grapalat" w:hAnsi="GHEA Grapalat"/>
          <w:lang w:val="af-ZA"/>
        </w:rPr>
        <w:t xml:space="preserve">, </w:t>
      </w:r>
      <w:r w:rsidR="00793A3D" w:rsidRPr="00024437">
        <w:rPr>
          <w:rFonts w:ascii="GHEA Grapalat" w:hAnsi="GHEA Grapalat"/>
          <w:lang w:val="hy-AM"/>
        </w:rPr>
        <w:t>շփման</w:t>
      </w:r>
      <w:r w:rsidR="00793A3D" w:rsidRPr="00024437">
        <w:rPr>
          <w:rFonts w:ascii="GHEA Grapalat" w:hAnsi="GHEA Grapalat"/>
          <w:lang w:val="af-ZA"/>
        </w:rPr>
        <w:t xml:space="preserve"> </w:t>
      </w:r>
      <w:r w:rsidR="00793A3D" w:rsidRPr="00024437">
        <w:rPr>
          <w:rFonts w:ascii="GHEA Grapalat" w:hAnsi="GHEA Grapalat"/>
          <w:lang w:val="hy-AM"/>
        </w:rPr>
        <w:t>և</w:t>
      </w:r>
      <w:r w:rsidR="00793A3D" w:rsidRPr="00024437">
        <w:rPr>
          <w:rFonts w:ascii="GHEA Grapalat" w:hAnsi="GHEA Grapalat"/>
          <w:lang w:val="af-ZA"/>
        </w:rPr>
        <w:t xml:space="preserve"> </w:t>
      </w:r>
      <w:r w:rsidR="00793A3D" w:rsidRPr="00024437">
        <w:rPr>
          <w:rFonts w:ascii="GHEA Grapalat" w:hAnsi="GHEA Grapalat"/>
          <w:lang w:val="hy-AM"/>
        </w:rPr>
        <w:t>այլ</w:t>
      </w:r>
      <w:r w:rsidR="00793A3D" w:rsidRPr="00024437">
        <w:rPr>
          <w:rFonts w:ascii="GHEA Grapalat" w:hAnsi="GHEA Grapalat"/>
          <w:lang w:val="af-ZA"/>
        </w:rPr>
        <w:t xml:space="preserve"> </w:t>
      </w:r>
      <w:r w:rsidR="00793A3D" w:rsidRPr="00024437">
        <w:rPr>
          <w:rFonts w:ascii="GHEA Grapalat" w:hAnsi="GHEA Grapalat"/>
          <w:lang w:val="hy-AM"/>
        </w:rPr>
        <w:t>կարողությունների</w:t>
      </w:r>
      <w:r w:rsidR="00793A3D" w:rsidRPr="00024437">
        <w:rPr>
          <w:rFonts w:ascii="GHEA Grapalat" w:hAnsi="GHEA Grapalat"/>
          <w:lang w:val="af-ZA"/>
        </w:rPr>
        <w:t xml:space="preserve"> </w:t>
      </w:r>
      <w:r w:rsidR="00793A3D" w:rsidRPr="00024437">
        <w:rPr>
          <w:rFonts w:ascii="GHEA Grapalat" w:hAnsi="GHEA Grapalat"/>
          <w:lang w:val="hy-AM"/>
        </w:rPr>
        <w:t>զարգացմանը</w:t>
      </w:r>
      <w:r w:rsidR="00793A3D" w:rsidRPr="00024437">
        <w:rPr>
          <w:rFonts w:ascii="GHEA Grapalat" w:hAnsi="GHEA Grapalat"/>
          <w:lang w:val="af-ZA"/>
        </w:rPr>
        <w:t xml:space="preserve">: </w:t>
      </w:r>
      <w:r w:rsidR="00793A3D" w:rsidRPr="00024437">
        <w:rPr>
          <w:rFonts w:ascii="GHEA Grapalat" w:hAnsi="GHEA Grapalat"/>
          <w:lang w:val="hy-AM"/>
        </w:rPr>
        <w:t>Միաժամանակ</w:t>
      </w:r>
      <w:r w:rsidR="00793A3D" w:rsidRPr="00024437">
        <w:rPr>
          <w:rFonts w:ascii="GHEA Grapalat" w:hAnsi="GHEA Grapalat"/>
          <w:lang w:val="af-ZA"/>
        </w:rPr>
        <w:t xml:space="preserve">, </w:t>
      </w:r>
      <w:r w:rsidR="00793A3D" w:rsidRPr="00024437">
        <w:rPr>
          <w:rFonts w:ascii="GHEA Grapalat" w:hAnsi="GHEA Grapalat"/>
          <w:lang w:val="hy-AM"/>
        </w:rPr>
        <w:t>Կենտրոնում</w:t>
      </w:r>
      <w:r w:rsidR="00793A3D" w:rsidRPr="00024437">
        <w:rPr>
          <w:rFonts w:ascii="GHEA Grapalat" w:hAnsi="GHEA Grapalat"/>
          <w:lang w:val="af-ZA"/>
        </w:rPr>
        <w:t xml:space="preserve"> </w:t>
      </w:r>
      <w:r w:rsidR="00793A3D" w:rsidRPr="00024437">
        <w:rPr>
          <w:rFonts w:ascii="GHEA Grapalat" w:hAnsi="GHEA Grapalat"/>
          <w:lang w:val="hy-AM"/>
        </w:rPr>
        <w:t>մատուցած</w:t>
      </w:r>
      <w:r w:rsidR="00793A3D" w:rsidRPr="00024437">
        <w:rPr>
          <w:rFonts w:ascii="GHEA Grapalat" w:hAnsi="GHEA Grapalat"/>
          <w:lang w:val="af-ZA"/>
        </w:rPr>
        <w:t xml:space="preserve"> </w:t>
      </w:r>
      <w:r w:rsidR="00793A3D" w:rsidRPr="00024437">
        <w:rPr>
          <w:rFonts w:ascii="GHEA Grapalat" w:hAnsi="GHEA Grapalat"/>
          <w:lang w:val="hy-AM"/>
        </w:rPr>
        <w:t>ծառայությունը</w:t>
      </w:r>
      <w:r w:rsidR="00793A3D" w:rsidRPr="00024437">
        <w:rPr>
          <w:rFonts w:ascii="GHEA Grapalat" w:hAnsi="GHEA Grapalat"/>
          <w:lang w:val="af-ZA"/>
        </w:rPr>
        <w:t xml:space="preserve"> </w:t>
      </w:r>
      <w:r w:rsidR="00793A3D" w:rsidRPr="00024437">
        <w:rPr>
          <w:rFonts w:ascii="GHEA Grapalat" w:hAnsi="GHEA Grapalat"/>
          <w:lang w:val="hy-AM"/>
        </w:rPr>
        <w:lastRenderedPageBreak/>
        <w:t>հնարավորություն</w:t>
      </w:r>
      <w:r w:rsidR="00793A3D" w:rsidRPr="00024437">
        <w:rPr>
          <w:rFonts w:ascii="GHEA Grapalat" w:hAnsi="GHEA Grapalat"/>
          <w:lang w:val="af-ZA"/>
        </w:rPr>
        <w:t xml:space="preserve"> </w:t>
      </w:r>
      <w:r w:rsidR="00793A3D" w:rsidRPr="00024437">
        <w:rPr>
          <w:rFonts w:ascii="GHEA Grapalat" w:hAnsi="GHEA Grapalat"/>
          <w:lang w:val="hy-AM"/>
        </w:rPr>
        <w:t>է</w:t>
      </w:r>
      <w:r w:rsidR="00793A3D" w:rsidRPr="00024437">
        <w:rPr>
          <w:rFonts w:ascii="GHEA Grapalat" w:hAnsi="GHEA Grapalat"/>
          <w:lang w:val="af-ZA"/>
        </w:rPr>
        <w:t xml:space="preserve"> </w:t>
      </w:r>
      <w:r w:rsidR="00793A3D" w:rsidRPr="00024437">
        <w:rPr>
          <w:rFonts w:ascii="GHEA Grapalat" w:hAnsi="GHEA Grapalat"/>
          <w:lang w:val="hy-AM"/>
        </w:rPr>
        <w:t>ընձեռում</w:t>
      </w:r>
      <w:r w:rsidR="00793A3D" w:rsidRPr="00024437">
        <w:rPr>
          <w:rFonts w:ascii="GHEA Grapalat" w:hAnsi="GHEA Grapalat"/>
          <w:lang w:val="af-ZA"/>
        </w:rPr>
        <w:t xml:space="preserve"> </w:t>
      </w:r>
      <w:r w:rsidR="00793A3D" w:rsidRPr="00024437">
        <w:rPr>
          <w:rFonts w:ascii="GHEA Grapalat" w:hAnsi="GHEA Grapalat"/>
          <w:lang w:val="hy-AM"/>
        </w:rPr>
        <w:t>շահառուների</w:t>
      </w:r>
      <w:r w:rsidR="00793A3D" w:rsidRPr="00024437">
        <w:rPr>
          <w:rFonts w:ascii="GHEA Grapalat" w:hAnsi="GHEA Grapalat"/>
          <w:lang w:val="af-ZA"/>
        </w:rPr>
        <w:t xml:space="preserve">   </w:t>
      </w:r>
      <w:r w:rsidR="00793A3D" w:rsidRPr="00024437">
        <w:rPr>
          <w:rFonts w:ascii="GHEA Grapalat" w:hAnsi="GHEA Grapalat"/>
          <w:lang w:val="hy-AM"/>
        </w:rPr>
        <w:t>ընտանիքների</w:t>
      </w:r>
      <w:r w:rsidR="00793A3D" w:rsidRPr="00024437">
        <w:rPr>
          <w:rFonts w:ascii="GHEA Grapalat" w:hAnsi="GHEA Grapalat"/>
          <w:lang w:val="af-ZA"/>
        </w:rPr>
        <w:t xml:space="preserve"> </w:t>
      </w:r>
      <w:r w:rsidR="00793A3D" w:rsidRPr="00024437">
        <w:rPr>
          <w:rFonts w:ascii="GHEA Grapalat" w:hAnsi="GHEA Grapalat"/>
          <w:lang w:val="hy-AM"/>
        </w:rPr>
        <w:t>անդամներին</w:t>
      </w:r>
      <w:r w:rsidR="00793A3D" w:rsidRPr="00024437">
        <w:rPr>
          <w:rFonts w:ascii="GHEA Grapalat" w:hAnsi="GHEA Grapalat"/>
          <w:lang w:val="af-ZA"/>
        </w:rPr>
        <w:t xml:space="preserve">  </w:t>
      </w:r>
      <w:r w:rsidR="00793A3D" w:rsidRPr="00024437">
        <w:rPr>
          <w:rFonts w:ascii="GHEA Grapalat" w:hAnsi="GHEA Grapalat"/>
          <w:lang w:val="hy-AM"/>
        </w:rPr>
        <w:t>աշխատելու</w:t>
      </w:r>
      <w:r w:rsidR="00793A3D" w:rsidRPr="00024437">
        <w:rPr>
          <w:rFonts w:ascii="GHEA Grapalat" w:hAnsi="GHEA Grapalat"/>
          <w:lang w:val="af-ZA"/>
        </w:rPr>
        <w:t xml:space="preserve"> </w:t>
      </w:r>
      <w:r w:rsidR="00793A3D" w:rsidRPr="00024437">
        <w:rPr>
          <w:rFonts w:ascii="GHEA Grapalat" w:hAnsi="GHEA Grapalat"/>
          <w:lang w:val="hy-AM"/>
        </w:rPr>
        <w:t>և</w:t>
      </w:r>
      <w:r w:rsidR="00793A3D" w:rsidRPr="00024437">
        <w:rPr>
          <w:rFonts w:ascii="GHEA Grapalat" w:hAnsi="GHEA Grapalat"/>
          <w:lang w:val="af-ZA"/>
        </w:rPr>
        <w:t xml:space="preserve"> </w:t>
      </w:r>
      <w:r w:rsidR="00793A3D" w:rsidRPr="00024437">
        <w:rPr>
          <w:rFonts w:ascii="GHEA Grapalat" w:hAnsi="GHEA Grapalat"/>
          <w:lang w:val="hy-AM"/>
        </w:rPr>
        <w:t>հոգալու</w:t>
      </w:r>
      <w:r w:rsidR="00793A3D" w:rsidRPr="00024437">
        <w:rPr>
          <w:rFonts w:ascii="GHEA Grapalat" w:hAnsi="GHEA Grapalat"/>
          <w:lang w:val="af-ZA"/>
        </w:rPr>
        <w:t xml:space="preserve"> </w:t>
      </w:r>
      <w:r w:rsidR="00793A3D" w:rsidRPr="00024437">
        <w:rPr>
          <w:rFonts w:ascii="GHEA Grapalat" w:hAnsi="GHEA Grapalat"/>
          <w:lang w:val="hy-AM"/>
        </w:rPr>
        <w:t>իրենց</w:t>
      </w:r>
      <w:r w:rsidR="00793A3D" w:rsidRPr="00024437">
        <w:rPr>
          <w:rFonts w:ascii="GHEA Grapalat" w:hAnsi="GHEA Grapalat"/>
          <w:lang w:val="af-ZA"/>
        </w:rPr>
        <w:t xml:space="preserve"> </w:t>
      </w:r>
      <w:r w:rsidR="00793A3D" w:rsidRPr="00024437">
        <w:rPr>
          <w:rFonts w:ascii="GHEA Grapalat" w:hAnsi="GHEA Grapalat"/>
          <w:lang w:val="hy-AM"/>
        </w:rPr>
        <w:t>սոցիալական</w:t>
      </w:r>
      <w:r w:rsidR="00793A3D" w:rsidRPr="00024437">
        <w:rPr>
          <w:rFonts w:ascii="GHEA Grapalat" w:hAnsi="GHEA Grapalat"/>
          <w:lang w:val="af-ZA"/>
        </w:rPr>
        <w:t xml:space="preserve"> </w:t>
      </w:r>
      <w:r w:rsidR="00793A3D" w:rsidRPr="00024437">
        <w:rPr>
          <w:rFonts w:ascii="GHEA Grapalat" w:hAnsi="GHEA Grapalat"/>
          <w:lang w:val="hy-AM"/>
        </w:rPr>
        <w:t>հոգսերը</w:t>
      </w:r>
      <w:r w:rsidR="00793A3D" w:rsidRPr="00024437">
        <w:rPr>
          <w:rFonts w:ascii="GHEA Grapalat" w:hAnsi="GHEA Grapalat"/>
          <w:lang w:val="af-ZA"/>
        </w:rPr>
        <w:t>:</w:t>
      </w:r>
    </w:p>
    <w:p w14:paraId="295EB37F" w14:textId="28E6724D" w:rsidR="00793A3D" w:rsidRPr="00024437" w:rsidRDefault="00793A3D" w:rsidP="00793A3D">
      <w:pPr>
        <w:spacing w:after="0" w:line="240" w:lineRule="auto"/>
        <w:ind w:firstLine="540"/>
        <w:jc w:val="both"/>
        <w:rPr>
          <w:rFonts w:ascii="GHEA Grapalat" w:hAnsi="GHEA Grapalat" w:cs="Calibri"/>
          <w:b/>
          <w:lang w:val="af-ZA"/>
        </w:rPr>
      </w:pPr>
      <w:r w:rsidRPr="00024437">
        <w:rPr>
          <w:rFonts w:ascii="GHEA Grapalat" w:hAnsi="GHEA Grapalat"/>
          <w:b/>
          <w:lang w:val="hy-AM"/>
        </w:rPr>
        <w:t>2022</w:t>
      </w:r>
      <w:r w:rsidRPr="00024437">
        <w:rPr>
          <w:rFonts w:ascii="GHEA Grapalat" w:hAnsi="GHEA Grapalat" w:cs="Sylfaen"/>
          <w:b/>
          <w:lang w:val="hy-AM"/>
        </w:rPr>
        <w:t>թ.</w:t>
      </w:r>
      <w:r w:rsidRPr="00024437">
        <w:rPr>
          <w:rFonts w:ascii="GHEA Grapalat" w:hAnsi="GHEA Grapalat"/>
          <w:b/>
          <w:lang w:val="hy-AM"/>
        </w:rPr>
        <w:t xml:space="preserve"> սույն միջոցառման համար </w:t>
      </w:r>
      <w:r w:rsidRPr="00024437">
        <w:rPr>
          <w:rFonts w:ascii="GHEA Grapalat" w:hAnsi="GHEA Grapalat" w:cs="Sylfaen"/>
          <w:b/>
          <w:lang w:val="hy-AM"/>
        </w:rPr>
        <w:t>ՀՀ</w:t>
      </w:r>
      <w:r w:rsidRPr="00024437">
        <w:rPr>
          <w:rFonts w:ascii="GHEA Grapalat" w:hAnsi="GHEA Grapalat"/>
          <w:b/>
          <w:lang w:val="hy-AM"/>
        </w:rPr>
        <w:t xml:space="preserve"> </w:t>
      </w:r>
      <w:r w:rsidRPr="00024437">
        <w:rPr>
          <w:rFonts w:ascii="GHEA Grapalat" w:hAnsi="GHEA Grapalat" w:cs="Sylfaen"/>
          <w:b/>
          <w:lang w:val="hy-AM"/>
        </w:rPr>
        <w:t>պետական</w:t>
      </w:r>
      <w:r w:rsidRPr="00024437">
        <w:rPr>
          <w:rFonts w:ascii="GHEA Grapalat" w:hAnsi="GHEA Grapalat"/>
          <w:b/>
          <w:lang w:val="hy-AM"/>
        </w:rPr>
        <w:t xml:space="preserve"> </w:t>
      </w:r>
      <w:r w:rsidRPr="00024437">
        <w:rPr>
          <w:rFonts w:ascii="GHEA Grapalat" w:hAnsi="GHEA Grapalat" w:cs="Sylfaen"/>
          <w:b/>
          <w:lang w:val="hy-AM"/>
        </w:rPr>
        <w:t xml:space="preserve">բյուջեով հատկացվել է </w:t>
      </w:r>
      <w:r w:rsidRPr="00024437">
        <w:rPr>
          <w:rFonts w:ascii="GHEA Grapalat" w:hAnsi="GHEA Grapalat"/>
          <w:b/>
          <w:lang w:val="hy-AM"/>
        </w:rPr>
        <w:t xml:space="preserve"> </w:t>
      </w:r>
      <w:r w:rsidRPr="00024437">
        <w:rPr>
          <w:rFonts w:ascii="GHEA Grapalat" w:hAnsi="GHEA Grapalat" w:cs="Calibri"/>
          <w:b/>
          <w:lang w:val="af-ZA"/>
        </w:rPr>
        <w:t>163,107.</w:t>
      </w:r>
      <w:r w:rsidRPr="00024437">
        <w:rPr>
          <w:rFonts w:ascii="GHEA Grapalat" w:hAnsi="GHEA Grapalat" w:cs="Calibri"/>
          <w:b/>
          <w:lang w:val="hy-AM"/>
        </w:rPr>
        <w:t>2</w:t>
      </w:r>
      <w:r w:rsidRPr="00024437">
        <w:rPr>
          <w:rFonts w:ascii="GHEA Grapalat" w:hAnsi="GHEA Grapalat" w:cs="Calibri"/>
          <w:b/>
          <w:lang w:val="af-ZA"/>
        </w:rPr>
        <w:t xml:space="preserve"> </w:t>
      </w:r>
      <w:r w:rsidRPr="00024437">
        <w:rPr>
          <w:rFonts w:ascii="GHEA Grapalat" w:hAnsi="GHEA Grapalat" w:cs="Sylfaen"/>
          <w:b/>
          <w:lang w:val="af-ZA"/>
        </w:rPr>
        <w:t>հազ</w:t>
      </w:r>
      <w:r w:rsidR="005D5005">
        <w:rPr>
          <w:rFonts w:ascii="GHEA Grapalat" w:hAnsi="GHEA Grapalat"/>
          <w:b/>
          <w:lang w:val="af-ZA"/>
        </w:rPr>
        <w:t>.</w:t>
      </w:r>
      <w:r w:rsidRPr="00024437">
        <w:rPr>
          <w:rFonts w:ascii="GHEA Grapalat" w:hAnsi="GHEA Grapalat" w:cs="Sylfaen"/>
          <w:b/>
          <w:lang w:val="hy-AM"/>
        </w:rPr>
        <w:t>դ</w:t>
      </w:r>
      <w:r w:rsidRPr="00024437">
        <w:rPr>
          <w:rFonts w:ascii="GHEA Grapalat" w:hAnsi="GHEA Grapalat" w:cs="Sylfaen"/>
          <w:b/>
          <w:lang w:val="af-ZA"/>
        </w:rPr>
        <w:t>րամ</w:t>
      </w:r>
      <w:r w:rsidRPr="00024437">
        <w:rPr>
          <w:rFonts w:ascii="GHEA Grapalat" w:hAnsi="GHEA Grapalat"/>
          <w:b/>
          <w:lang w:val="af-ZA"/>
        </w:rPr>
        <w:t xml:space="preserve"> </w:t>
      </w:r>
      <w:r w:rsidRPr="00024437">
        <w:rPr>
          <w:rFonts w:ascii="GHEA Grapalat" w:hAnsi="GHEA Grapalat"/>
          <w:b/>
          <w:lang w:val="hy-AM"/>
        </w:rPr>
        <w:t>3</w:t>
      </w:r>
      <w:r w:rsidRPr="00024437">
        <w:rPr>
          <w:rFonts w:ascii="GHEA Grapalat" w:hAnsi="GHEA Grapalat"/>
          <w:b/>
          <w:lang w:val="af-ZA"/>
        </w:rPr>
        <w:t xml:space="preserve">30 </w:t>
      </w:r>
      <w:r w:rsidRPr="00024437">
        <w:rPr>
          <w:rFonts w:ascii="GHEA Grapalat" w:hAnsi="GHEA Grapalat"/>
          <w:b/>
          <w:lang w:val="hy-AM"/>
        </w:rPr>
        <w:t>շահառուի</w:t>
      </w:r>
      <w:r w:rsidRPr="00024437">
        <w:rPr>
          <w:rFonts w:ascii="GHEA Grapalat" w:hAnsi="GHEA Grapalat"/>
          <w:b/>
          <w:lang w:val="af-ZA"/>
        </w:rPr>
        <w:t xml:space="preserve"> </w:t>
      </w:r>
      <w:r w:rsidRPr="00024437">
        <w:rPr>
          <w:rFonts w:ascii="GHEA Grapalat" w:hAnsi="GHEA Grapalat"/>
          <w:b/>
          <w:lang w:val="hy-AM"/>
        </w:rPr>
        <w:t>ծառայություն</w:t>
      </w:r>
      <w:r w:rsidRPr="00024437">
        <w:rPr>
          <w:rFonts w:ascii="GHEA Grapalat" w:hAnsi="GHEA Grapalat"/>
          <w:b/>
          <w:lang w:val="af-ZA"/>
        </w:rPr>
        <w:t xml:space="preserve"> </w:t>
      </w:r>
      <w:r w:rsidRPr="00024437">
        <w:rPr>
          <w:rFonts w:ascii="GHEA Grapalat" w:hAnsi="GHEA Grapalat"/>
          <w:b/>
          <w:lang w:val="hy-AM"/>
        </w:rPr>
        <w:t>մատուցելու</w:t>
      </w:r>
      <w:r w:rsidRPr="00024437">
        <w:rPr>
          <w:rFonts w:ascii="GHEA Grapalat" w:hAnsi="GHEA Grapalat"/>
          <w:b/>
          <w:lang w:val="af-ZA"/>
        </w:rPr>
        <w:t xml:space="preserve"> </w:t>
      </w:r>
      <w:r w:rsidRPr="00024437">
        <w:rPr>
          <w:rFonts w:ascii="GHEA Grapalat" w:hAnsi="GHEA Grapalat"/>
          <w:b/>
          <w:lang w:val="hy-AM"/>
        </w:rPr>
        <w:t>նպատակով</w:t>
      </w:r>
      <w:r w:rsidRPr="00024437">
        <w:rPr>
          <w:rFonts w:ascii="GHEA Grapalat" w:hAnsi="GHEA Grapalat"/>
          <w:b/>
          <w:lang w:val="af-ZA"/>
        </w:rPr>
        <w:t xml:space="preserve">: </w:t>
      </w:r>
    </w:p>
    <w:p w14:paraId="3118EAA0" w14:textId="5D58074E" w:rsidR="00793A3D" w:rsidRPr="00024437" w:rsidRDefault="00793A3D" w:rsidP="005D5005">
      <w:pPr>
        <w:spacing w:after="0" w:line="240" w:lineRule="auto"/>
        <w:ind w:firstLine="540"/>
        <w:jc w:val="both"/>
        <w:rPr>
          <w:rFonts w:ascii="GHEA Grapalat" w:hAnsi="GHEA Grapalat" w:cs="Sylfaen"/>
          <w:b/>
          <w:lang w:val="hy-AM"/>
        </w:rPr>
      </w:pPr>
      <w:r w:rsidRPr="00024437">
        <w:rPr>
          <w:rFonts w:ascii="GHEA Grapalat" w:hAnsi="GHEA Grapalat" w:cs="Sylfaen"/>
          <w:b/>
          <w:lang w:val="hy-AM"/>
        </w:rPr>
        <w:t>ՀՀ ՄԺԾ 20</w:t>
      </w:r>
      <w:r w:rsidRPr="00024437">
        <w:rPr>
          <w:rFonts w:ascii="GHEA Grapalat" w:hAnsi="GHEA Grapalat" w:cs="Sylfaen"/>
          <w:b/>
          <w:lang w:val="af-ZA"/>
        </w:rPr>
        <w:t>2</w:t>
      </w:r>
      <w:r w:rsidRPr="00024437">
        <w:rPr>
          <w:rFonts w:ascii="GHEA Grapalat" w:hAnsi="GHEA Grapalat" w:cs="Sylfaen"/>
          <w:b/>
          <w:lang w:val="hy-AM"/>
        </w:rPr>
        <w:t xml:space="preserve">3-2025թթ. ծրագրով նախատեսվում է </w:t>
      </w:r>
      <w:r w:rsidRPr="00024437">
        <w:rPr>
          <w:rFonts w:ascii="GHEA Grapalat" w:hAnsi="GHEA Grapalat" w:cs="Calibri"/>
          <w:b/>
          <w:lang w:val="hy-AM"/>
        </w:rPr>
        <w:t>201,443.7</w:t>
      </w:r>
      <w:r w:rsidRPr="00024437">
        <w:rPr>
          <w:rFonts w:ascii="GHEA Grapalat" w:hAnsi="GHEA Grapalat" w:cs="Calibri"/>
          <w:b/>
          <w:lang w:val="af-ZA"/>
        </w:rPr>
        <w:t xml:space="preserve"> </w:t>
      </w:r>
      <w:r w:rsidRPr="00024437">
        <w:rPr>
          <w:rFonts w:ascii="GHEA Grapalat" w:hAnsi="GHEA Grapalat" w:cs="Sylfaen"/>
          <w:b/>
          <w:lang w:val="hy-AM"/>
        </w:rPr>
        <w:t>հազ</w:t>
      </w:r>
      <w:r w:rsidR="005D5005">
        <w:rPr>
          <w:rFonts w:ascii="GHEA Grapalat" w:hAnsi="GHEA Grapalat" w:cs="Sylfaen"/>
          <w:b/>
          <w:lang w:val="hy-AM"/>
        </w:rPr>
        <w:t>.</w:t>
      </w:r>
      <w:r w:rsidRPr="00024437">
        <w:rPr>
          <w:rFonts w:ascii="GHEA Grapalat" w:hAnsi="GHEA Grapalat" w:cs="Sylfaen"/>
          <w:b/>
          <w:lang w:val="hy-AM"/>
        </w:rPr>
        <w:t>դրամ` 410 շահառուի</w:t>
      </w:r>
      <w:r w:rsidRPr="00024437">
        <w:rPr>
          <w:rFonts w:ascii="GHEA Grapalat" w:hAnsi="GHEA Grapalat" w:cs="Sylfaen"/>
          <w:b/>
          <w:lang w:val="af-ZA"/>
        </w:rPr>
        <w:t xml:space="preserve"> </w:t>
      </w:r>
      <w:r w:rsidRPr="00024437">
        <w:rPr>
          <w:rFonts w:ascii="GHEA Grapalat" w:hAnsi="GHEA Grapalat" w:cs="Sylfaen"/>
          <w:b/>
          <w:lang w:val="hy-AM"/>
        </w:rPr>
        <w:t>ծառայություն</w:t>
      </w:r>
      <w:r w:rsidRPr="00024437">
        <w:rPr>
          <w:rFonts w:ascii="GHEA Grapalat" w:hAnsi="GHEA Grapalat" w:cs="Sylfaen"/>
          <w:b/>
          <w:lang w:val="af-ZA"/>
        </w:rPr>
        <w:t xml:space="preserve"> </w:t>
      </w:r>
      <w:r w:rsidRPr="00024437">
        <w:rPr>
          <w:rFonts w:ascii="GHEA Grapalat" w:hAnsi="GHEA Grapalat" w:cs="Sylfaen"/>
          <w:b/>
          <w:lang w:val="hy-AM"/>
        </w:rPr>
        <w:t>մատուցելու</w:t>
      </w:r>
      <w:r w:rsidRPr="00024437">
        <w:rPr>
          <w:rFonts w:ascii="GHEA Grapalat" w:hAnsi="GHEA Grapalat" w:cs="Sylfaen"/>
          <w:b/>
          <w:lang w:val="af-ZA"/>
        </w:rPr>
        <w:t xml:space="preserve"> </w:t>
      </w:r>
      <w:r w:rsidRPr="00024437">
        <w:rPr>
          <w:rFonts w:ascii="GHEA Grapalat" w:hAnsi="GHEA Grapalat" w:cs="Sylfaen"/>
          <w:b/>
          <w:lang w:val="hy-AM"/>
        </w:rPr>
        <w:t>նպատակով:</w:t>
      </w:r>
      <w:r w:rsidRPr="00024437">
        <w:rPr>
          <w:rFonts w:ascii="GHEA Grapalat" w:hAnsi="GHEA Grapalat"/>
          <w:i/>
          <w:lang w:val="hy-AM"/>
        </w:rPr>
        <w:t xml:space="preserve"> </w:t>
      </w:r>
    </w:p>
    <w:p w14:paraId="4849FCF2" w14:textId="2D8760BC" w:rsidR="00793A3D" w:rsidRPr="00024437" w:rsidRDefault="00793A3D" w:rsidP="00793A3D">
      <w:pPr>
        <w:tabs>
          <w:tab w:val="left" w:pos="0"/>
        </w:tabs>
        <w:spacing w:after="0" w:line="240" w:lineRule="auto"/>
        <w:contextualSpacing/>
        <w:jc w:val="both"/>
        <w:rPr>
          <w:rFonts w:ascii="GHEA Grapalat" w:hAnsi="GHEA Grapalat" w:cs="Calibri"/>
          <w:b/>
          <w:bCs/>
          <w:lang w:val="hy-AM"/>
        </w:rPr>
      </w:pPr>
    </w:p>
    <w:p w14:paraId="293EBC22" w14:textId="2C5A3157" w:rsidR="00793A3D" w:rsidRPr="00152665" w:rsidRDefault="00793A3D" w:rsidP="00152665">
      <w:pPr>
        <w:spacing w:after="0" w:line="240" w:lineRule="auto"/>
        <w:jc w:val="both"/>
        <w:rPr>
          <w:rFonts w:ascii="GHEA Grapalat" w:eastAsia="Calibri" w:hAnsi="GHEA Grapalat" w:cs="Sylfaen"/>
          <w:b/>
          <w:lang w:val="hy-AM" w:eastAsia="x-none"/>
        </w:rPr>
      </w:pPr>
      <w:r w:rsidRPr="00024437">
        <w:rPr>
          <w:rFonts w:ascii="GHEA Grapalat" w:eastAsia="Calibri" w:hAnsi="GHEA Grapalat"/>
          <w:b/>
          <w:lang w:val="hy-AM" w:eastAsia="x-none"/>
        </w:rPr>
        <w:t xml:space="preserve">6. </w:t>
      </w:r>
      <w:r w:rsidRPr="00024437">
        <w:rPr>
          <w:rFonts w:ascii="GHEA Grapalat" w:eastAsia="Calibri" w:hAnsi="GHEA Grapalat"/>
          <w:b/>
          <w:lang w:val="x-none" w:eastAsia="x-none"/>
        </w:rPr>
        <w:t xml:space="preserve"> </w:t>
      </w:r>
      <w:r w:rsidRPr="00024437">
        <w:rPr>
          <w:rFonts w:ascii="GHEA Grapalat" w:hAnsi="GHEA Grapalat"/>
          <w:b/>
          <w:lang w:val="hy-AM"/>
        </w:rPr>
        <w:t xml:space="preserve">Հաշմանդամություն ունեցող անձանց </w:t>
      </w:r>
      <w:r w:rsidRPr="00024437">
        <w:rPr>
          <w:rFonts w:ascii="GHEA Grapalat" w:eastAsia="Calibri" w:hAnsi="GHEA Grapalat"/>
          <w:b/>
          <w:lang w:val="hy-AM"/>
        </w:rPr>
        <w:t>շուրջօրյա  խնամքի  ծառայություն</w:t>
      </w:r>
      <w:r w:rsidR="00152665">
        <w:rPr>
          <w:rFonts w:ascii="GHEA Grapalat" w:eastAsia="Calibri" w:hAnsi="GHEA Grapalat"/>
          <w:b/>
          <w:lang w:val="hy-AM"/>
        </w:rPr>
        <w:t>ն</w:t>
      </w:r>
      <w:r w:rsidRPr="00024437">
        <w:rPr>
          <w:rFonts w:ascii="GHEA Grapalat" w:eastAsia="Calibri" w:hAnsi="GHEA Grapalat"/>
          <w:b/>
          <w:lang w:val="hy-AM"/>
        </w:rPr>
        <w:t>եր համայնքահենք փոքր խմբային տներում 11013։</w:t>
      </w:r>
    </w:p>
    <w:p w14:paraId="66C43FD6" w14:textId="1B23AF19" w:rsidR="00793A3D" w:rsidRPr="00024437" w:rsidRDefault="00793A3D" w:rsidP="00793A3D">
      <w:pPr>
        <w:spacing w:after="0" w:line="240" w:lineRule="auto"/>
        <w:ind w:firstLine="630"/>
        <w:jc w:val="both"/>
        <w:rPr>
          <w:rFonts w:ascii="GHEA Grapalat" w:eastAsia="Calibri" w:hAnsi="GHEA Grapalat"/>
          <w:lang w:val="hy-AM"/>
        </w:rPr>
      </w:pPr>
      <w:r w:rsidRPr="00024437">
        <w:rPr>
          <w:rFonts w:ascii="GHEA Grapalat" w:eastAsia="Calibri" w:hAnsi="GHEA Grapalat"/>
          <w:lang w:val="hy-AM"/>
        </w:rPr>
        <w:t xml:space="preserve">Միջոցառման իրականացման նպատակն է հաշմանդամություն ունեցող, այդ թվում հոգեկան և մտավոր խնդիրներ ունեցող 18 տարին լրացած անձանց կացարանով ապահովումը և </w:t>
      </w:r>
      <w:r w:rsidRPr="00024437">
        <w:rPr>
          <w:rFonts w:ascii="GHEA Grapalat" w:eastAsia="Calibri" w:hAnsi="GHEA Grapalat" w:cs="Sylfaen"/>
          <w:lang w:val="af-ZA"/>
        </w:rPr>
        <w:t>շուրջօրյա</w:t>
      </w:r>
      <w:r w:rsidRPr="00024437">
        <w:rPr>
          <w:rFonts w:ascii="GHEA Grapalat" w:eastAsia="Calibri" w:hAnsi="GHEA Grapalat"/>
          <w:lang w:val="af-ZA"/>
        </w:rPr>
        <w:t xml:space="preserve"> </w:t>
      </w:r>
      <w:r w:rsidRPr="00024437">
        <w:rPr>
          <w:rFonts w:ascii="GHEA Grapalat" w:eastAsia="Calibri" w:hAnsi="GHEA Grapalat" w:cs="Sylfaen"/>
          <w:lang w:val="af-ZA"/>
        </w:rPr>
        <w:t>խնամքի</w:t>
      </w:r>
      <w:r w:rsidRPr="00024437">
        <w:rPr>
          <w:rFonts w:ascii="GHEA Grapalat" w:eastAsia="Calibri" w:hAnsi="GHEA Grapalat"/>
          <w:lang w:val="af-ZA"/>
        </w:rPr>
        <w:t xml:space="preserve"> </w:t>
      </w:r>
      <w:r w:rsidRPr="00024437">
        <w:rPr>
          <w:rFonts w:ascii="GHEA Grapalat" w:eastAsia="Calibri" w:hAnsi="GHEA Grapalat" w:cs="Sylfaen"/>
          <w:lang w:val="af-ZA"/>
        </w:rPr>
        <w:t>ու</w:t>
      </w:r>
      <w:r w:rsidRPr="00024437">
        <w:rPr>
          <w:rFonts w:ascii="GHEA Grapalat" w:eastAsia="Calibri" w:hAnsi="GHEA Grapalat"/>
          <w:lang w:val="af-ZA"/>
        </w:rPr>
        <w:t xml:space="preserve"> </w:t>
      </w:r>
      <w:r w:rsidRPr="00024437">
        <w:rPr>
          <w:rFonts w:ascii="GHEA Grapalat" w:eastAsia="Calibri" w:hAnsi="GHEA Grapalat" w:cs="Sylfaen"/>
          <w:lang w:val="af-ZA"/>
        </w:rPr>
        <w:t>սոցիալական</w:t>
      </w:r>
      <w:r w:rsidRPr="00024437">
        <w:rPr>
          <w:rFonts w:ascii="GHEA Grapalat" w:eastAsia="Calibri" w:hAnsi="GHEA Grapalat"/>
          <w:lang w:val="af-ZA"/>
        </w:rPr>
        <w:t xml:space="preserve"> </w:t>
      </w:r>
      <w:r w:rsidRPr="00024437">
        <w:rPr>
          <w:rFonts w:ascii="GHEA Grapalat" w:eastAsia="Calibri" w:hAnsi="GHEA Grapalat" w:cs="Sylfaen"/>
          <w:lang w:val="af-ZA"/>
        </w:rPr>
        <w:t>վերականգնման</w:t>
      </w:r>
      <w:r w:rsidRPr="00024437">
        <w:rPr>
          <w:rFonts w:ascii="GHEA Grapalat" w:eastAsia="Calibri" w:hAnsi="GHEA Grapalat"/>
          <w:lang w:val="af-ZA"/>
        </w:rPr>
        <w:t xml:space="preserve"> </w:t>
      </w:r>
      <w:r w:rsidRPr="00024437">
        <w:rPr>
          <w:rFonts w:ascii="GHEA Grapalat" w:eastAsia="Calibri" w:hAnsi="GHEA Grapalat"/>
          <w:lang w:val="hy-AM"/>
        </w:rPr>
        <w:t>ծառայությունների տրամադրման միջոցով նրանց սոցիալական ներառումը հասարակություն: Ծառայություններից կարող են օգտվել կյանքի դժվարին իրավիճակում հայտնված, կացարանի և խնամքի ու  այլ սոցիալական ծառայությունների կարիք ունեցող 18 տարին լրացած` հաշմանդամություն ունեցող այն անձինք, որոնց ինքնասպասարկման ունակությունները և սոցիալական հմտություններն ու կարողությունները հիմնականում պահպանված են և նրանք կարող են ինքնուրույն ապրել, կենցաղավարել (մասամբ` սոցիալական սպասարկողի օգնությամբ), սակայն կամ` չունեն կացարան ու ընտանիք, կամ՝ ընտանիքը հրաժարվել է նրանց խնամքից: Շուրջօրյա խնամքի ծառայությունները տրամադրվում են առավելագույնս ընտանեկանին մոտ պայմաններում` փոքր խմբային տներում:</w:t>
      </w:r>
    </w:p>
    <w:p w14:paraId="11D1ECA1" w14:textId="4301196A" w:rsidR="00793A3D" w:rsidRPr="00024437" w:rsidRDefault="00793A3D" w:rsidP="00793A3D">
      <w:pPr>
        <w:spacing w:after="0" w:line="240" w:lineRule="auto"/>
        <w:ind w:firstLine="630"/>
        <w:jc w:val="both"/>
        <w:rPr>
          <w:rFonts w:ascii="GHEA Grapalat" w:eastAsia="Calibri" w:hAnsi="GHEA Grapalat"/>
          <w:lang w:val="hy-AM" w:eastAsia="x-none"/>
        </w:rPr>
      </w:pPr>
      <w:r w:rsidRPr="00024437">
        <w:rPr>
          <w:rFonts w:ascii="GHEA Grapalat" w:hAnsi="GHEA Grapalat"/>
          <w:lang w:val="hy-AM"/>
        </w:rPr>
        <w:t>Համայնքահենք փոքր խմբային տներում շահառուներն</w:t>
      </w:r>
      <w:r w:rsidRPr="00024437">
        <w:rPr>
          <w:rFonts w:ascii="GHEA Grapalat" w:hAnsi="GHEA Grapalat"/>
          <w:b/>
          <w:lang w:val="hy-AM"/>
        </w:rPr>
        <w:t xml:space="preserve"> </w:t>
      </w:r>
      <w:r w:rsidRPr="00024437">
        <w:rPr>
          <w:rFonts w:ascii="GHEA Grapalat" w:hAnsi="GHEA Grapalat" w:cs="Sylfaen"/>
          <w:lang w:val="hy-AM"/>
        </w:rPr>
        <w:t>ապահովված են անհրաժեշտ բոլոր պայմաններով և պարագաներով (կացարանով, անհրաժեշտ կահույքով, անկողնային պարագաներով, անկողնային և անձնական սպիտակեղենով, հագուստով, սննդով, համապատասխան տնտեսական և հիգիենիկ պարագաներով: Բազմամասնագիտական թիմը գնահատում է անձի առողջությունը (այդ թվում՝ հոգեկան), ինքնասպասարկման, տեղաշարժման, հաղորդակցման, ուսումնառության, միջանձնային և սոցիալական հարաբերություններ ստեղծելու, կարողությունները, ինչպես նաև միջավայրային գործոնները</w:t>
      </w:r>
      <w:r w:rsidR="00152665">
        <w:rPr>
          <w:rFonts w:ascii="GHEA Grapalat" w:hAnsi="GHEA Grapalat" w:cs="Sylfaen"/>
          <w:lang w:val="hy-AM"/>
        </w:rPr>
        <w:t>,</w:t>
      </w:r>
      <w:r w:rsidRPr="00024437">
        <w:rPr>
          <w:rFonts w:ascii="GHEA Grapalat" w:hAnsi="GHEA Grapalat" w:cs="Sylfaen"/>
          <w:lang w:val="hy-AM"/>
        </w:rPr>
        <w:t xml:space="preserve"> և ըստ այդմ մշակում անհատական պլան յուրաքանչյուր շահառուի համար:    Համայնքահենք փոքր խմբային տանը շահառուները մասնակցում են համայնքում և դրանից դուրս կազմակերպվող տարբեր մշակութային, սպորտային, ժամանցային և այլ միջոցառումների: Ինչպես և ընտանիքում, բնակիչներն իրենք են որոշում օրվա օրակարգը` ինչով զբաղվել, ինչ եփել, ուր գնալ այդ օրը և այլն: Համայնքահենք փոքր խմբային տան մասնագետները աջակցում են նրանց որոշումների կայացմանը և օգնում դրանք իրականացնել: </w:t>
      </w:r>
    </w:p>
    <w:p w14:paraId="3D6FA7F1" w14:textId="77777777" w:rsidR="00793A3D" w:rsidRPr="00024437" w:rsidRDefault="00793A3D" w:rsidP="00793A3D">
      <w:pPr>
        <w:spacing w:after="0" w:line="240" w:lineRule="auto"/>
        <w:ind w:firstLine="630"/>
        <w:jc w:val="both"/>
        <w:rPr>
          <w:rFonts w:ascii="GHEA Grapalat" w:eastAsia="Calibri" w:hAnsi="GHEA Grapalat"/>
          <w:lang w:val="hy-AM"/>
        </w:rPr>
      </w:pPr>
      <w:r w:rsidRPr="00024437">
        <w:rPr>
          <w:rFonts w:ascii="GHEA Grapalat" w:eastAsia="Calibri" w:hAnsi="GHEA Grapalat"/>
          <w:lang w:val="hy-AM"/>
        </w:rPr>
        <w:t xml:space="preserve">Միջոցառման  շրջանակում հաշմանդամություն ունեցող անձիք ապահովվում են կացարանով, շուրջօրյա խնամքի ու սոցիալական վերականգնման ծառայություններով, աջակցելով նրանց կարողությունների և հմտությունների զարգացմանը, զբաղվածության ապահովմանը և համայքնային կյանքին  հարմարվելուն: </w:t>
      </w:r>
    </w:p>
    <w:p w14:paraId="7F8A9F04" w14:textId="6BA787BF" w:rsidR="00793A3D" w:rsidRPr="00024437" w:rsidRDefault="00793A3D" w:rsidP="00793A3D">
      <w:pPr>
        <w:spacing w:after="0" w:line="240" w:lineRule="auto"/>
        <w:ind w:firstLine="630"/>
        <w:jc w:val="both"/>
        <w:rPr>
          <w:rFonts w:ascii="GHEA Grapalat" w:eastAsia="Calibri" w:hAnsi="GHEA Grapalat"/>
          <w:b/>
          <w:lang w:val="hy-AM"/>
        </w:rPr>
      </w:pPr>
      <w:r w:rsidRPr="00024437">
        <w:rPr>
          <w:rFonts w:ascii="GHEA Grapalat" w:eastAsia="Calibri" w:hAnsi="GHEA Grapalat"/>
          <w:b/>
          <w:lang w:val="hy-AM"/>
        </w:rPr>
        <w:t xml:space="preserve">ՀՀ 2022թ.  պետական  բյուջեով ծրագրի  իրականացման համար հատկացվել է </w:t>
      </w:r>
      <w:r w:rsidRPr="00024437">
        <w:rPr>
          <w:rFonts w:ascii="GHEA Grapalat" w:eastAsia="Calibri" w:hAnsi="GHEA Grapalat" w:cs="Calibri"/>
          <w:b/>
          <w:lang w:val="hy-AM"/>
        </w:rPr>
        <w:t xml:space="preserve">76,452.3 </w:t>
      </w:r>
      <w:r w:rsidRPr="00024437">
        <w:rPr>
          <w:rFonts w:ascii="GHEA Grapalat" w:eastAsia="Calibri" w:hAnsi="GHEA Grapalat"/>
          <w:b/>
          <w:lang w:val="hy-AM"/>
        </w:rPr>
        <w:t>հազ</w:t>
      </w:r>
      <w:r w:rsidR="00152665">
        <w:rPr>
          <w:rFonts w:ascii="GHEA Grapalat" w:eastAsia="Calibri" w:hAnsi="GHEA Grapalat"/>
          <w:b/>
          <w:lang w:val="hy-AM"/>
        </w:rPr>
        <w:t>.</w:t>
      </w:r>
      <w:r w:rsidRPr="00024437">
        <w:rPr>
          <w:rFonts w:ascii="GHEA Grapalat" w:eastAsia="Calibri" w:hAnsi="GHEA Grapalat"/>
          <w:b/>
          <w:lang w:val="hy-AM"/>
        </w:rPr>
        <w:t>դրամ` 58 շահառուների շուրջօրյա խնամքը կազմակերպելու նպատակով:</w:t>
      </w:r>
    </w:p>
    <w:p w14:paraId="06510F6D" w14:textId="0B79A3A2" w:rsidR="00793A3D" w:rsidRPr="00793A3D" w:rsidRDefault="00793A3D" w:rsidP="00793A3D">
      <w:pPr>
        <w:spacing w:after="0" w:line="240" w:lineRule="auto"/>
        <w:ind w:firstLine="630"/>
        <w:jc w:val="both"/>
        <w:rPr>
          <w:rFonts w:ascii="GHEA Grapalat" w:eastAsia="Calibri" w:hAnsi="GHEA Grapalat" w:cs="Calibri"/>
          <w:b/>
          <w:lang w:val="hy-AM"/>
        </w:rPr>
      </w:pPr>
      <w:r w:rsidRPr="00024437">
        <w:rPr>
          <w:rFonts w:ascii="GHEA Grapalat" w:eastAsia="Calibri" w:hAnsi="GHEA Grapalat" w:cs="Calibri"/>
          <w:b/>
          <w:lang w:val="hy-AM"/>
        </w:rPr>
        <w:t xml:space="preserve">ՀՀ </w:t>
      </w:r>
      <w:r w:rsidRPr="00024437">
        <w:rPr>
          <w:rFonts w:ascii="GHEA Grapalat" w:eastAsia="Calibri" w:hAnsi="GHEA Grapalat" w:cs="Calibri"/>
          <w:b/>
          <w:lang w:val="af-ZA"/>
        </w:rPr>
        <w:t>20</w:t>
      </w:r>
      <w:r w:rsidRPr="00024437">
        <w:rPr>
          <w:rFonts w:ascii="GHEA Grapalat" w:eastAsia="Calibri" w:hAnsi="GHEA Grapalat" w:cs="Calibri"/>
          <w:b/>
          <w:lang w:val="hy-AM"/>
        </w:rPr>
        <w:t>23</w:t>
      </w:r>
      <w:r w:rsidRPr="00024437">
        <w:rPr>
          <w:rFonts w:ascii="GHEA Grapalat" w:eastAsia="Calibri" w:hAnsi="GHEA Grapalat" w:cs="Calibri"/>
          <w:b/>
          <w:lang w:val="af-ZA"/>
        </w:rPr>
        <w:t>-202</w:t>
      </w:r>
      <w:r w:rsidRPr="00024437">
        <w:rPr>
          <w:rFonts w:ascii="GHEA Grapalat" w:eastAsia="Calibri" w:hAnsi="GHEA Grapalat" w:cs="Calibri"/>
          <w:b/>
          <w:lang w:val="hy-AM"/>
        </w:rPr>
        <w:t>5</w:t>
      </w:r>
      <w:r w:rsidRPr="00024437">
        <w:rPr>
          <w:rFonts w:ascii="GHEA Grapalat" w:eastAsia="Calibri" w:hAnsi="GHEA Grapalat" w:cs="Sylfaen"/>
          <w:b/>
          <w:lang w:val="af-ZA"/>
        </w:rPr>
        <w:t>թթ</w:t>
      </w:r>
      <w:r w:rsidRPr="00024437">
        <w:rPr>
          <w:rFonts w:ascii="GHEA Grapalat" w:eastAsia="Calibri" w:hAnsi="GHEA Grapalat" w:cs="Sylfaen"/>
          <w:b/>
          <w:lang w:val="hy-AM"/>
        </w:rPr>
        <w:t>.</w:t>
      </w:r>
      <w:r w:rsidRPr="00024437">
        <w:rPr>
          <w:rFonts w:ascii="GHEA Grapalat" w:eastAsia="Calibri" w:hAnsi="GHEA Grapalat" w:cs="Calibri"/>
          <w:b/>
          <w:lang w:val="af-ZA"/>
        </w:rPr>
        <w:t xml:space="preserve"> </w:t>
      </w:r>
      <w:r w:rsidRPr="00024437">
        <w:rPr>
          <w:rFonts w:ascii="GHEA Grapalat" w:eastAsia="Calibri" w:hAnsi="GHEA Grapalat" w:cs="Sylfaen"/>
          <w:b/>
          <w:lang w:val="af-ZA"/>
        </w:rPr>
        <w:t>ՄԺԾ</w:t>
      </w:r>
      <w:r w:rsidRPr="00024437">
        <w:rPr>
          <w:rFonts w:ascii="GHEA Grapalat" w:eastAsia="Calibri" w:hAnsi="GHEA Grapalat" w:cs="Sylfaen"/>
          <w:b/>
          <w:lang w:val="hy-AM"/>
        </w:rPr>
        <w:t xml:space="preserve">Ծ ժամանակահատվածի համար նախատեսվում է </w:t>
      </w:r>
      <w:r w:rsidRPr="00024437">
        <w:rPr>
          <w:rFonts w:ascii="GHEA Grapalat" w:hAnsi="GHEA Grapalat"/>
          <w:b/>
          <w:lang w:val="hy-AM"/>
        </w:rPr>
        <w:t xml:space="preserve">81,597.9 </w:t>
      </w:r>
      <w:r w:rsidRPr="00024437">
        <w:rPr>
          <w:rFonts w:ascii="GHEA Grapalat" w:eastAsia="Calibri" w:hAnsi="GHEA Grapalat" w:cs="Calibri"/>
          <w:b/>
          <w:lang w:val="hy-AM"/>
        </w:rPr>
        <w:t>հազ</w:t>
      </w:r>
      <w:r w:rsidR="00152665">
        <w:rPr>
          <w:rFonts w:ascii="GHEA Grapalat" w:eastAsia="Calibri" w:hAnsi="GHEA Grapalat" w:cs="Calibri"/>
          <w:b/>
          <w:lang w:val="hy-AM"/>
        </w:rPr>
        <w:t>.</w:t>
      </w:r>
      <w:r w:rsidRPr="00024437">
        <w:rPr>
          <w:rFonts w:ascii="GHEA Grapalat" w:eastAsia="Calibri" w:hAnsi="GHEA Grapalat" w:cs="Calibri"/>
          <w:b/>
          <w:lang w:val="hy-AM"/>
        </w:rPr>
        <w:t>դրամ` 62 շահառուների շուրջօրյա խնամքը համայնքային փոքր խմբային տներում իրականացնելու նպատակով</w:t>
      </w:r>
      <w:r>
        <w:rPr>
          <w:rFonts w:ascii="GHEA Grapalat" w:eastAsia="Calibri" w:hAnsi="GHEA Grapalat" w:cs="Calibri"/>
          <w:b/>
          <w:lang w:val="hy-AM"/>
        </w:rPr>
        <w:t>:</w:t>
      </w:r>
      <w:r w:rsidRPr="00024437">
        <w:rPr>
          <w:rFonts w:ascii="GHEA Grapalat" w:eastAsia="Calibri" w:hAnsi="GHEA Grapalat" w:cs="Calibri"/>
          <w:b/>
          <w:lang w:val="hy-AM"/>
        </w:rPr>
        <w:t xml:space="preserve"> </w:t>
      </w:r>
    </w:p>
    <w:p w14:paraId="436D2DC8" w14:textId="77777777" w:rsidR="00793A3D" w:rsidRPr="005B6125" w:rsidRDefault="00793A3D" w:rsidP="003528C2">
      <w:pPr>
        <w:overflowPunct w:val="0"/>
        <w:autoSpaceDE w:val="0"/>
        <w:autoSpaceDN w:val="0"/>
        <w:adjustRightInd w:val="0"/>
        <w:spacing w:after="0" w:line="240" w:lineRule="auto"/>
        <w:jc w:val="center"/>
        <w:textAlignment w:val="baseline"/>
        <w:rPr>
          <w:rFonts w:ascii="GHEA Grapalat" w:eastAsia="Times New Roman" w:hAnsi="GHEA Grapalat" w:cs="Times New Roman"/>
          <w:b/>
          <w:iCs/>
          <w:kern w:val="16"/>
          <w:szCs w:val="20"/>
          <w:highlight w:val="yellow"/>
          <w:lang w:val="hy-AM"/>
        </w:rPr>
      </w:pPr>
    </w:p>
    <w:p w14:paraId="58895D77" w14:textId="77777777" w:rsidR="00491708" w:rsidRDefault="00491708" w:rsidP="003528C2">
      <w:pPr>
        <w:overflowPunct w:val="0"/>
        <w:autoSpaceDE w:val="0"/>
        <w:autoSpaceDN w:val="0"/>
        <w:adjustRightInd w:val="0"/>
        <w:spacing w:after="0" w:line="240" w:lineRule="auto"/>
        <w:jc w:val="center"/>
        <w:textAlignment w:val="baseline"/>
        <w:rPr>
          <w:rFonts w:ascii="GHEA Grapalat" w:eastAsia="Times New Roman" w:hAnsi="GHEA Grapalat" w:cs="Times New Roman"/>
          <w:b/>
          <w:iCs/>
          <w:kern w:val="16"/>
          <w:szCs w:val="20"/>
          <w:highlight w:val="yellow"/>
          <w:lang w:val="hy-AM"/>
        </w:rPr>
      </w:pPr>
    </w:p>
    <w:p w14:paraId="00D3A2D0" w14:textId="3DBB611D" w:rsidR="00715774" w:rsidRPr="00AD3BC5" w:rsidRDefault="00715774" w:rsidP="003528C2">
      <w:pPr>
        <w:overflowPunct w:val="0"/>
        <w:autoSpaceDE w:val="0"/>
        <w:autoSpaceDN w:val="0"/>
        <w:adjustRightInd w:val="0"/>
        <w:spacing w:after="0" w:line="240" w:lineRule="auto"/>
        <w:jc w:val="center"/>
        <w:textAlignment w:val="baseline"/>
        <w:rPr>
          <w:rFonts w:ascii="GHEA Grapalat" w:eastAsia="Times New Roman" w:hAnsi="GHEA Grapalat" w:cs="Times New Roman"/>
          <w:b/>
          <w:iCs/>
          <w:kern w:val="16"/>
          <w:szCs w:val="20"/>
          <w:lang w:val="pt-BR"/>
        </w:rPr>
      </w:pPr>
      <w:r w:rsidRPr="00AD3BC5">
        <w:rPr>
          <w:rFonts w:ascii="GHEA Grapalat" w:eastAsia="Times New Roman" w:hAnsi="GHEA Grapalat" w:cs="Times New Roman"/>
          <w:b/>
          <w:iCs/>
          <w:kern w:val="16"/>
          <w:szCs w:val="20"/>
          <w:lang w:val="hy-AM"/>
        </w:rPr>
        <w:t>Ավանդների</w:t>
      </w:r>
      <w:r w:rsidRPr="00AD3BC5">
        <w:rPr>
          <w:rFonts w:ascii="GHEA Grapalat" w:eastAsia="Times New Roman" w:hAnsi="GHEA Grapalat" w:cs="Times New Roman"/>
          <w:b/>
          <w:iCs/>
          <w:kern w:val="16"/>
          <w:szCs w:val="20"/>
          <w:lang w:val="pt-BR"/>
        </w:rPr>
        <w:t xml:space="preserve"> </w:t>
      </w:r>
      <w:r w:rsidRPr="00AD3BC5">
        <w:rPr>
          <w:rFonts w:ascii="GHEA Grapalat" w:eastAsia="Times New Roman" w:hAnsi="GHEA Grapalat" w:cs="Times New Roman"/>
          <w:b/>
          <w:iCs/>
          <w:kern w:val="16"/>
          <w:szCs w:val="20"/>
          <w:lang w:val="hy-AM"/>
        </w:rPr>
        <w:t>փոխհատուցում</w:t>
      </w:r>
      <w:r w:rsidRPr="00AD3BC5">
        <w:rPr>
          <w:rFonts w:ascii="GHEA Grapalat" w:eastAsia="Times New Roman" w:hAnsi="GHEA Grapalat" w:cs="Times New Roman"/>
          <w:b/>
          <w:iCs/>
          <w:kern w:val="16"/>
          <w:szCs w:val="20"/>
          <w:lang w:val="pt-BR"/>
        </w:rPr>
        <w:t xml:space="preserve"> (1184)</w:t>
      </w:r>
    </w:p>
    <w:p w14:paraId="2D706163" w14:textId="77777777" w:rsidR="00AD3BC5" w:rsidRPr="00F66DF7" w:rsidRDefault="00AD3BC5" w:rsidP="00AD3BC5">
      <w:pPr>
        <w:spacing w:after="0" w:line="240" w:lineRule="auto"/>
        <w:ind w:firstLine="450"/>
        <w:jc w:val="both"/>
        <w:rPr>
          <w:rFonts w:ascii="GHEA Grapalat" w:eastAsia="GHEA Grapalat" w:hAnsi="GHEA Grapalat" w:cs="GHEA Grapalat"/>
          <w:lang w:val="pt-BR"/>
        </w:rPr>
      </w:pPr>
      <w:r w:rsidRPr="00F66DF7">
        <w:rPr>
          <w:rFonts w:ascii="GHEA Grapalat" w:eastAsia="GHEA Grapalat" w:hAnsi="GHEA Grapalat" w:cs="GHEA Grapalat"/>
          <w:lang w:val="hy-AM"/>
        </w:rPr>
        <w:t>Սույն</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ծրագրի</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նպատակն</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է</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ՎՏԲ</w:t>
      </w:r>
      <w:r w:rsidRPr="00F66DF7">
        <w:rPr>
          <w:rFonts w:ascii="GHEA Grapalat" w:eastAsia="GHEA Grapalat" w:hAnsi="GHEA Grapalat" w:cs="GHEA Grapalat"/>
          <w:lang w:val="pt-BR"/>
        </w:rPr>
        <w:t>-</w:t>
      </w:r>
      <w:r w:rsidRPr="00F66DF7">
        <w:rPr>
          <w:rFonts w:ascii="GHEA Grapalat" w:eastAsia="GHEA Grapalat" w:hAnsi="GHEA Grapalat" w:cs="GHEA Grapalat"/>
          <w:lang w:val="hy-AM"/>
        </w:rPr>
        <w:t>Հայաստան</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ՓԲԸ</w:t>
      </w:r>
      <w:r w:rsidRPr="00F66DF7">
        <w:rPr>
          <w:rFonts w:ascii="GHEA Grapalat" w:eastAsia="GHEA Grapalat" w:hAnsi="GHEA Grapalat" w:cs="GHEA Grapalat"/>
          <w:lang w:val="pt-BR"/>
        </w:rPr>
        <w:t>-</w:t>
      </w:r>
      <w:r w:rsidRPr="00F66DF7">
        <w:rPr>
          <w:rFonts w:ascii="GHEA Grapalat" w:eastAsia="GHEA Grapalat" w:hAnsi="GHEA Grapalat" w:cs="GHEA Grapalat"/>
          <w:lang w:val="hy-AM"/>
        </w:rPr>
        <w:t>ում</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ավանդատու</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հանդիսացող</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և</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նախկին</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ԽՍՀՄ</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Խնայբանկի</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ՀԽՍՀ</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հանրապետական</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բանկում</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մինչև</w:t>
      </w:r>
      <w:r w:rsidRPr="00F66DF7">
        <w:rPr>
          <w:rFonts w:ascii="GHEA Grapalat" w:eastAsia="GHEA Grapalat" w:hAnsi="GHEA Grapalat" w:cs="GHEA Grapalat"/>
          <w:lang w:val="pt-BR"/>
        </w:rPr>
        <w:t xml:space="preserve"> 1993 </w:t>
      </w:r>
      <w:r w:rsidRPr="00F66DF7">
        <w:rPr>
          <w:rFonts w:ascii="GHEA Grapalat" w:eastAsia="GHEA Grapalat" w:hAnsi="GHEA Grapalat" w:cs="GHEA Grapalat"/>
          <w:lang w:val="hy-AM"/>
        </w:rPr>
        <w:t>թվականի</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հունիսի</w:t>
      </w:r>
      <w:r w:rsidRPr="00F66DF7">
        <w:rPr>
          <w:rFonts w:ascii="GHEA Grapalat" w:eastAsia="GHEA Grapalat" w:hAnsi="GHEA Grapalat" w:cs="GHEA Grapalat"/>
          <w:lang w:val="pt-BR"/>
        </w:rPr>
        <w:t xml:space="preserve"> 10-</w:t>
      </w:r>
      <w:r w:rsidRPr="00F66DF7">
        <w:rPr>
          <w:rFonts w:ascii="GHEA Grapalat" w:eastAsia="GHEA Grapalat" w:hAnsi="GHEA Grapalat" w:cs="GHEA Grapalat"/>
          <w:lang w:val="hy-AM"/>
        </w:rPr>
        <w:t>ը</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ներդրված</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դրամական</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ավանդների</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փոխհատուցումը</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որն</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ապահովելու</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համար</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իրականացվում</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է</w:t>
      </w:r>
      <w:r w:rsidRPr="00F66DF7">
        <w:rPr>
          <w:rFonts w:ascii="GHEA Grapalat" w:eastAsia="GHEA Grapalat" w:hAnsi="GHEA Grapalat" w:cs="GHEA Grapalat"/>
          <w:lang w:val="pt-BR"/>
        </w:rPr>
        <w:t xml:space="preserve"> 2 </w:t>
      </w:r>
      <w:r w:rsidRPr="00F66DF7">
        <w:rPr>
          <w:rFonts w:ascii="GHEA Grapalat" w:eastAsia="GHEA Grapalat" w:hAnsi="GHEA Grapalat" w:cs="GHEA Grapalat"/>
          <w:lang w:val="hy-AM"/>
        </w:rPr>
        <w:t>միջոցառում՝</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lastRenderedPageBreak/>
        <w:t>«</w:t>
      </w:r>
      <w:r w:rsidRPr="00F66DF7">
        <w:rPr>
          <w:rFonts w:ascii="GHEA Grapalat" w:eastAsia="GHEA Grapalat" w:hAnsi="GHEA Grapalat" w:cs="GHEA Grapalat"/>
          <w:b/>
          <w:lang w:val="hy-AM"/>
        </w:rPr>
        <w:t>1100</w:t>
      </w:r>
      <w:r w:rsidRPr="00F66DF7">
        <w:rPr>
          <w:rFonts w:ascii="GHEA Grapalat" w:eastAsia="GHEA Grapalat" w:hAnsi="GHEA Grapalat" w:cs="GHEA Grapalat"/>
          <w:b/>
          <w:lang w:val="pt-BR"/>
        </w:rPr>
        <w:t>1</w:t>
      </w:r>
      <w:r w:rsidRPr="00F66DF7">
        <w:rPr>
          <w:rFonts w:ascii="GHEA Grapalat" w:eastAsia="GHEA Grapalat" w:hAnsi="GHEA Grapalat" w:cs="GHEA Grapalat"/>
          <w:lang w:val="hy-AM"/>
        </w:rPr>
        <w:t xml:space="preserve"> Մինչև 1993 թվականի հունիսի 10-ը ներդրված ավանդների դիմաց փոխհատուցման միջոցառման իրականացման ապահովում» և «</w:t>
      </w:r>
      <w:r w:rsidRPr="00F66DF7">
        <w:rPr>
          <w:rFonts w:ascii="GHEA Grapalat" w:eastAsia="GHEA Grapalat" w:hAnsi="GHEA Grapalat" w:cs="GHEA Grapalat"/>
          <w:b/>
          <w:lang w:val="hy-AM"/>
        </w:rPr>
        <w:t>12001</w:t>
      </w:r>
      <w:r w:rsidRPr="00F66DF7">
        <w:rPr>
          <w:rFonts w:ascii="GHEA Grapalat" w:eastAsia="GHEA Grapalat" w:hAnsi="GHEA Grapalat" w:cs="GHEA Grapalat"/>
          <w:lang w:val="hy-AM"/>
        </w:rPr>
        <w:t xml:space="preserve"> </w:t>
      </w:r>
      <w:r w:rsidRPr="00F66DF7">
        <w:rPr>
          <w:rFonts w:ascii="GHEA Grapalat" w:eastAsia="GHEA Grapalat" w:hAnsi="GHEA Grapalat" w:cs="GHEA Grapalat"/>
          <w:lang w:val="pt-BR"/>
        </w:rPr>
        <w:t>«</w:t>
      </w:r>
      <w:r w:rsidRPr="00F66DF7">
        <w:rPr>
          <w:rFonts w:ascii="GHEA Grapalat" w:eastAsia="GHEA Grapalat" w:hAnsi="GHEA Grapalat" w:cs="GHEA Grapalat"/>
          <w:lang w:val="hy-AM"/>
        </w:rPr>
        <w:t>ՎՏԲ</w:t>
      </w:r>
      <w:r w:rsidRPr="00F66DF7">
        <w:rPr>
          <w:rFonts w:ascii="GHEA Grapalat" w:eastAsia="GHEA Grapalat" w:hAnsi="GHEA Grapalat" w:cs="GHEA Grapalat"/>
          <w:lang w:val="pt-BR"/>
        </w:rPr>
        <w:t>-</w:t>
      </w:r>
      <w:r w:rsidRPr="00F66DF7">
        <w:rPr>
          <w:rFonts w:ascii="GHEA Grapalat" w:eastAsia="GHEA Grapalat" w:hAnsi="GHEA Grapalat" w:cs="GHEA Grapalat"/>
          <w:lang w:val="hy-AM"/>
        </w:rPr>
        <w:t>Հայաստան</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ՓԲԸ-ում ավանդատու հանդիսացող քաղաքացիների՝ որպես նախկին ԽՍՀՄ Խնայբանկի ՀԽՍՀ հանրապետական բանկում մինչև 1993 թվականի հունիսի 10-ը ներդրված դրամական ավանդների դիմաց փոխհատուցում»:</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«Հայաստանի Հանրապետության 202</w:t>
      </w:r>
      <w:r w:rsidRPr="008A4BAF">
        <w:rPr>
          <w:rFonts w:ascii="GHEA Grapalat" w:eastAsia="GHEA Grapalat" w:hAnsi="GHEA Grapalat" w:cs="GHEA Grapalat"/>
          <w:lang w:val="hy-AM"/>
        </w:rPr>
        <w:t>2</w:t>
      </w:r>
      <w:r w:rsidRPr="00F66DF7">
        <w:rPr>
          <w:rFonts w:ascii="GHEA Grapalat" w:eastAsia="GHEA Grapalat" w:hAnsi="GHEA Grapalat" w:cs="GHEA Grapalat"/>
          <w:lang w:val="hy-AM"/>
        </w:rPr>
        <w:t xml:space="preserve"> թվականի պետական բյուջեի մասին» ՀՀ օրենքով սահմանվել է, որ ավանդի փոխհատուցման իրավունք ունեն մինչև 193</w:t>
      </w:r>
      <w:r w:rsidRPr="008A4BAF">
        <w:rPr>
          <w:rFonts w:ascii="GHEA Grapalat" w:eastAsia="GHEA Grapalat" w:hAnsi="GHEA Grapalat" w:cs="GHEA Grapalat"/>
          <w:lang w:val="hy-AM"/>
        </w:rPr>
        <w:t>9</w:t>
      </w:r>
      <w:r w:rsidRPr="00F66DF7">
        <w:rPr>
          <w:rFonts w:ascii="GHEA Grapalat" w:eastAsia="GHEA Grapalat" w:hAnsi="GHEA Grapalat" w:cs="GHEA Grapalat"/>
          <w:lang w:val="pt-BR"/>
        </w:rPr>
        <w:t xml:space="preserve"> </w:t>
      </w:r>
      <w:r w:rsidRPr="00F66DF7">
        <w:rPr>
          <w:rFonts w:ascii="GHEA Grapalat" w:eastAsia="GHEA Grapalat" w:hAnsi="GHEA Grapalat" w:cs="GHEA Grapalat"/>
          <w:lang w:val="hy-AM"/>
        </w:rPr>
        <w:t>թ. դեկտեմբերի 31-ը ներառյալ ծնված, ՀՀ պաշտպանության մարտական գործողություններին մասնակից և սահմանամերձ բնակավայրերի</w:t>
      </w:r>
      <w:r w:rsidRPr="00A9432E">
        <w:rPr>
          <w:rFonts w:ascii="GHEA Grapalat" w:eastAsia="GHEA Grapalat" w:hAnsi="GHEA Grapalat" w:cs="GHEA Grapalat"/>
          <w:lang w:val="hy-AM"/>
        </w:rPr>
        <w:t>, ինչպես նաև ՀՀ պաշտպանության մարտական գործողություններին մասնակցելու կամ մարտական հերթապահություն կամ հատուկ առաջադրանք կատարելու ժամանակ զոհված (մահացած) զինծառայողների կամ կամավորականների կամ անհայտ կորածների անունով ներդրված ավանդը ժառանգած անձինք</w:t>
      </w:r>
      <w:r w:rsidRPr="00F66DF7">
        <w:rPr>
          <w:rFonts w:ascii="GHEA Grapalat" w:eastAsia="GHEA Grapalat" w:hAnsi="GHEA Grapalat" w:cs="GHEA Grapalat"/>
          <w:lang w:val="hy-AM"/>
        </w:rPr>
        <w:t>:</w:t>
      </w:r>
    </w:p>
    <w:p w14:paraId="4B54CB63" w14:textId="3621F9CA" w:rsidR="00AD3BC5" w:rsidRPr="008A4BAF" w:rsidRDefault="00AD3BC5" w:rsidP="00AD3BC5">
      <w:pPr>
        <w:spacing w:after="0" w:line="240" w:lineRule="auto"/>
        <w:ind w:firstLine="640"/>
        <w:jc w:val="both"/>
        <w:rPr>
          <w:rFonts w:ascii="GHEA Grapalat" w:eastAsia="GHEA Grapalat" w:hAnsi="GHEA Grapalat" w:cs="GHEA Grapalat"/>
          <w:b/>
          <w:lang w:val="pt-BR"/>
        </w:rPr>
      </w:pPr>
      <w:r w:rsidRPr="00DA4BD8">
        <w:rPr>
          <w:rFonts w:ascii="GHEA Grapalat" w:eastAsia="GHEA Grapalat" w:hAnsi="GHEA Grapalat" w:cs="GHEA Grapalat"/>
          <w:b/>
          <w:lang w:val="hy-AM"/>
        </w:rPr>
        <w:t>Առաջարկվում է 20</w:t>
      </w:r>
      <w:r w:rsidRPr="00DA4BD8">
        <w:rPr>
          <w:rFonts w:ascii="GHEA Grapalat" w:eastAsia="GHEA Grapalat" w:hAnsi="GHEA Grapalat" w:cs="GHEA Grapalat"/>
          <w:b/>
          <w:lang w:val="pt-BR"/>
        </w:rPr>
        <w:t xml:space="preserve">23-2025 </w:t>
      </w:r>
      <w:r w:rsidRPr="00DA4BD8">
        <w:rPr>
          <w:rFonts w:ascii="GHEA Grapalat" w:eastAsia="GHEA Grapalat" w:hAnsi="GHEA Grapalat" w:cs="GHEA Grapalat"/>
          <w:b/>
        </w:rPr>
        <w:t>թ</w:t>
      </w:r>
      <w:r w:rsidRPr="00DA4BD8">
        <w:rPr>
          <w:rFonts w:ascii="GHEA Grapalat" w:eastAsia="GHEA Grapalat" w:hAnsi="GHEA Grapalat" w:cs="GHEA Grapalat"/>
          <w:b/>
          <w:lang w:val="hy-AM"/>
        </w:rPr>
        <w:t xml:space="preserve">թ. </w:t>
      </w:r>
      <w:r>
        <w:rPr>
          <w:rFonts w:ascii="GHEA Grapalat" w:eastAsia="GHEA Grapalat" w:hAnsi="GHEA Grapalat" w:cs="GHEA Grapalat"/>
          <w:b/>
        </w:rPr>
        <w:t>ծ</w:t>
      </w:r>
      <w:r w:rsidRPr="00DA4BD8">
        <w:rPr>
          <w:rFonts w:ascii="GHEA Grapalat" w:eastAsia="GHEA Grapalat" w:hAnsi="GHEA Grapalat" w:cs="GHEA Grapalat"/>
          <w:b/>
        </w:rPr>
        <w:t>րագրի</w:t>
      </w:r>
      <w:r w:rsidRPr="008A4BAF">
        <w:rPr>
          <w:rFonts w:ascii="GHEA Grapalat" w:eastAsia="GHEA Grapalat" w:hAnsi="GHEA Grapalat" w:cs="GHEA Grapalat"/>
          <w:b/>
          <w:lang w:val="pt-BR"/>
        </w:rPr>
        <w:t xml:space="preserve"> </w:t>
      </w:r>
      <w:r w:rsidRPr="00DA4BD8">
        <w:rPr>
          <w:rFonts w:ascii="GHEA Grapalat" w:eastAsia="GHEA Grapalat" w:hAnsi="GHEA Grapalat" w:cs="GHEA Grapalat"/>
          <w:b/>
        </w:rPr>
        <w:t>շրջանակում</w:t>
      </w:r>
      <w:r w:rsidRPr="008A4BAF">
        <w:rPr>
          <w:rFonts w:ascii="GHEA Grapalat" w:eastAsia="GHEA Grapalat" w:hAnsi="GHEA Grapalat" w:cs="GHEA Grapalat"/>
          <w:b/>
          <w:lang w:val="pt-BR"/>
        </w:rPr>
        <w:t xml:space="preserve"> 2023</w:t>
      </w:r>
      <w:r w:rsidRPr="00DA4BD8">
        <w:rPr>
          <w:rFonts w:ascii="GHEA Grapalat" w:eastAsia="GHEA Grapalat" w:hAnsi="GHEA Grapalat" w:cs="GHEA Grapalat"/>
          <w:b/>
        </w:rPr>
        <w:t>թ</w:t>
      </w:r>
      <w:r w:rsidRPr="008A4BAF">
        <w:rPr>
          <w:rFonts w:ascii="GHEA Grapalat" w:eastAsia="GHEA Grapalat" w:hAnsi="GHEA Grapalat" w:cs="GHEA Grapalat"/>
          <w:b/>
          <w:lang w:val="pt-BR"/>
        </w:rPr>
        <w:t xml:space="preserve">. </w:t>
      </w:r>
      <w:r w:rsidRPr="00DA4BD8">
        <w:rPr>
          <w:rFonts w:ascii="GHEA Grapalat" w:eastAsia="GHEA Grapalat" w:hAnsi="GHEA Grapalat" w:cs="GHEA Grapalat"/>
          <w:b/>
        </w:rPr>
        <w:t>համար</w:t>
      </w:r>
      <w:r w:rsidRPr="008A4BAF">
        <w:rPr>
          <w:rFonts w:ascii="GHEA Grapalat" w:eastAsia="GHEA Grapalat" w:hAnsi="GHEA Grapalat" w:cs="GHEA Grapalat"/>
          <w:b/>
          <w:lang w:val="pt-BR"/>
        </w:rPr>
        <w:t xml:space="preserve"> </w:t>
      </w:r>
      <w:r w:rsidRPr="00DA4BD8">
        <w:rPr>
          <w:rFonts w:ascii="GHEA Grapalat" w:eastAsia="GHEA Grapalat" w:hAnsi="GHEA Grapalat" w:cs="GHEA Grapalat"/>
          <w:b/>
        </w:rPr>
        <w:t>նախատեսել</w:t>
      </w:r>
      <w:r w:rsidRPr="008A4BAF">
        <w:rPr>
          <w:rFonts w:ascii="GHEA Grapalat" w:eastAsia="GHEA Grapalat" w:hAnsi="GHEA Grapalat" w:cs="GHEA Grapalat"/>
          <w:b/>
          <w:lang w:val="pt-BR"/>
        </w:rPr>
        <w:t xml:space="preserve"> 1940</w:t>
      </w:r>
      <w:r w:rsidRPr="00DA4BD8">
        <w:rPr>
          <w:rFonts w:ascii="GHEA Grapalat" w:eastAsia="GHEA Grapalat" w:hAnsi="GHEA Grapalat" w:cs="GHEA Grapalat"/>
          <w:b/>
          <w:lang w:val="hy-AM"/>
        </w:rPr>
        <w:t>թ. դեկտեմբերի 31-ը ներառյալ ծնված ավանդատու անձանց հաշվառումը:</w:t>
      </w:r>
    </w:p>
    <w:p w14:paraId="0F0B6631" w14:textId="77777777" w:rsidR="00AD3BC5" w:rsidRPr="008A4BAF" w:rsidRDefault="00AD3BC5" w:rsidP="00AD3BC5">
      <w:pPr>
        <w:spacing w:after="0" w:line="240" w:lineRule="auto"/>
        <w:ind w:firstLine="634"/>
        <w:jc w:val="both"/>
        <w:rPr>
          <w:rFonts w:ascii="GHEA Grapalat" w:eastAsia="GHEA Grapalat" w:hAnsi="GHEA Grapalat" w:cs="GHEA Grapalat"/>
          <w:lang w:val="hy-AM"/>
        </w:rPr>
      </w:pPr>
      <w:r w:rsidRPr="00F66DF7">
        <w:rPr>
          <w:rFonts w:ascii="GHEA Grapalat" w:eastAsia="GHEA Grapalat" w:hAnsi="GHEA Grapalat" w:cs="GHEA Grapalat"/>
          <w:lang w:val="hy-AM"/>
        </w:rPr>
        <w:t>202</w:t>
      </w:r>
      <w:r w:rsidRPr="008A4BAF">
        <w:rPr>
          <w:rFonts w:ascii="GHEA Grapalat" w:eastAsia="GHEA Grapalat" w:hAnsi="GHEA Grapalat" w:cs="GHEA Grapalat"/>
          <w:lang w:val="pt-BR"/>
        </w:rPr>
        <w:t>3</w:t>
      </w:r>
      <w:r w:rsidRPr="00F66DF7">
        <w:rPr>
          <w:rFonts w:ascii="GHEA Grapalat" w:eastAsia="GHEA Grapalat" w:hAnsi="GHEA Grapalat" w:cs="GHEA Grapalat"/>
          <w:lang w:val="hy-AM"/>
        </w:rPr>
        <w:t>-202</w:t>
      </w:r>
      <w:r w:rsidRPr="008A4BAF">
        <w:rPr>
          <w:rFonts w:ascii="GHEA Grapalat" w:eastAsia="GHEA Grapalat" w:hAnsi="GHEA Grapalat" w:cs="GHEA Grapalat"/>
          <w:lang w:val="pt-BR"/>
        </w:rPr>
        <w:t>5</w:t>
      </w:r>
      <w:r w:rsidRPr="00F66DF7">
        <w:rPr>
          <w:rFonts w:ascii="GHEA Grapalat" w:eastAsia="GHEA Grapalat" w:hAnsi="GHEA Grapalat" w:cs="GHEA Grapalat"/>
          <w:lang w:val="hy-AM"/>
        </w:rPr>
        <w:t>թթ. ընթացքում ավանդի փոխհատուցման չափը շարունակվելու է հաշվարկվել «Հայաստանի Հանրապետության 2006 թվականի պետական բյուջեի մասին» ՀՀ օրենքի 8-րդ հավելվածով հաստատված ծրագրի 4-րդ կետով սահմանված ավանդի դիմաց փոխհատուցման չափի որոշման սանդղակով: Ծրագիրն իրականացվում է ինքնաշխատ ծրագրերով, յուրաքանչյուր ավանդատուի համար գործակալությունում ստեղծվում է ավանդի գործ և կազմակերպվում են դրանց վճարման աշխատանքները։ Վճարումն իրականացվում է «ՀայՓոստ» ՓԲԸ-ի միջոցով</w:t>
      </w:r>
      <w:r w:rsidRPr="008A4BAF">
        <w:rPr>
          <w:rFonts w:ascii="GHEA Grapalat" w:eastAsia="GHEA Grapalat" w:hAnsi="GHEA Grapalat" w:cs="GHEA Grapalat"/>
          <w:lang w:val="hy-AM"/>
        </w:rPr>
        <w:t>, ինչպես նաև բանկերի միջոցով՝ անկանխիկ եղանակով</w:t>
      </w:r>
      <w:r w:rsidRPr="00F66DF7">
        <w:rPr>
          <w:rFonts w:ascii="GHEA Grapalat" w:eastAsia="GHEA Grapalat" w:hAnsi="GHEA Grapalat" w:cs="GHEA Grapalat"/>
          <w:lang w:val="hy-AM"/>
        </w:rPr>
        <w:t>:</w:t>
      </w:r>
    </w:p>
    <w:p w14:paraId="435C1561" w14:textId="65144E4B" w:rsidR="00AD3BC5" w:rsidRPr="00AD3BC5" w:rsidRDefault="00AD3BC5" w:rsidP="00AD3BC5">
      <w:pPr>
        <w:spacing w:after="0" w:line="240" w:lineRule="auto"/>
        <w:jc w:val="both"/>
        <w:rPr>
          <w:rFonts w:ascii="GHEA Grapalat" w:eastAsia="GHEA Grapalat" w:hAnsi="GHEA Grapalat" w:cs="GHEA Grapalat"/>
          <w:lang w:val="hy-AM"/>
        </w:rPr>
      </w:pPr>
      <w:r>
        <w:rPr>
          <w:rFonts w:ascii="GHEA Grapalat" w:eastAsia="GHEA Grapalat" w:hAnsi="GHEA Grapalat" w:cs="GHEA Grapalat"/>
          <w:lang w:val="hy-AM"/>
        </w:rPr>
        <w:tab/>
      </w:r>
      <w:r w:rsidRPr="00721369">
        <w:rPr>
          <w:rFonts w:ascii="GHEA Grapalat" w:eastAsia="GHEA Grapalat" w:hAnsi="GHEA Grapalat" w:cs="GHEA Grapalat"/>
          <w:lang w:val="hy-AM"/>
        </w:rPr>
        <w:t>Ադրբեջանի կողմից 2020 թ</w:t>
      </w:r>
      <w:r>
        <w:rPr>
          <w:rFonts w:ascii="GHEA Grapalat" w:eastAsia="GHEA Grapalat" w:hAnsi="GHEA Grapalat" w:cs="GHEA Grapalat"/>
          <w:lang w:val="hy-AM"/>
        </w:rPr>
        <w:t>.</w:t>
      </w:r>
      <w:r w:rsidRPr="00721369">
        <w:rPr>
          <w:rFonts w:ascii="GHEA Grapalat" w:eastAsia="GHEA Grapalat" w:hAnsi="GHEA Grapalat" w:cs="GHEA Grapalat"/>
          <w:lang w:val="hy-AM"/>
        </w:rPr>
        <w:t xml:space="preserve"> սեպտեմբերի 27-ին Արցախի Հանրապետության դեմ սկսված պատերազմական գործողությունների հետևանքով սահմանամերձ համայնքների թիվը կրկնապատկվել է 38-ից դառնալով </w:t>
      </w:r>
      <w:r w:rsidRPr="00AD3BC5">
        <w:rPr>
          <w:rFonts w:ascii="GHEA Grapalat" w:eastAsia="GHEA Grapalat" w:hAnsi="GHEA Grapalat" w:cs="GHEA Grapalat"/>
          <w:lang w:val="hy-AM"/>
        </w:rPr>
        <w:t>81</w:t>
      </w:r>
      <w:r w:rsidRPr="00721369">
        <w:rPr>
          <w:rFonts w:ascii="GHEA Grapalat" w:eastAsia="GHEA Grapalat" w:hAnsi="GHEA Grapalat" w:cs="GHEA Grapalat"/>
          <w:lang w:val="hy-AM"/>
        </w:rPr>
        <w:t>, որի հետևանքով սահմանամերձ համայնքների շուրջ 15000 բնակիչներ իրավունք են ձեռք բեր</w:t>
      </w:r>
      <w:r w:rsidRPr="00AD3BC5">
        <w:rPr>
          <w:rFonts w:ascii="GHEA Grapalat" w:eastAsia="GHEA Grapalat" w:hAnsi="GHEA Grapalat" w:cs="GHEA Grapalat"/>
          <w:lang w:val="hy-AM"/>
        </w:rPr>
        <w:t>ե</w:t>
      </w:r>
      <w:r w:rsidRPr="00721369">
        <w:rPr>
          <w:rFonts w:ascii="GHEA Grapalat" w:eastAsia="GHEA Grapalat" w:hAnsi="GHEA Grapalat" w:cs="GHEA Grapalat"/>
          <w:lang w:val="hy-AM"/>
        </w:rPr>
        <w:t xml:space="preserve">լ 2021թ. մարտ ապրիլ ամիսներից </w:t>
      </w:r>
      <w:r w:rsidRPr="00AD3BC5">
        <w:rPr>
          <w:rFonts w:ascii="GHEA Grapalat" w:eastAsia="GHEA Grapalat" w:hAnsi="GHEA Grapalat" w:cs="GHEA Grapalat"/>
          <w:lang w:val="hy-AM"/>
        </w:rPr>
        <w:t xml:space="preserve">սկսած </w:t>
      </w:r>
      <w:r w:rsidRPr="00721369">
        <w:rPr>
          <w:rFonts w:ascii="GHEA Grapalat" w:eastAsia="GHEA Grapalat" w:hAnsi="GHEA Grapalat" w:cs="GHEA Grapalat"/>
          <w:lang w:val="hy-AM"/>
        </w:rPr>
        <w:t xml:space="preserve">դիմելու ավանդի փոխհատուցման ստացման համար: Խնդրո առարկա ցանկում ընդգրկված են 5 մարզերի (Արարատ, Գեղարքունիք, Վայոց ձոր, Տավուշ, Սյունիք) 23 համայնքի </w:t>
      </w:r>
      <w:r w:rsidRPr="00AD3BC5">
        <w:rPr>
          <w:rFonts w:ascii="GHEA Grapalat" w:eastAsia="GHEA Grapalat" w:hAnsi="GHEA Grapalat" w:cs="GHEA Grapalat"/>
          <w:lang w:val="hy-AM"/>
        </w:rPr>
        <w:t>81</w:t>
      </w:r>
      <w:r w:rsidRPr="00721369">
        <w:rPr>
          <w:rFonts w:ascii="GHEA Grapalat" w:eastAsia="GHEA Grapalat" w:hAnsi="GHEA Grapalat" w:cs="GHEA Grapalat"/>
          <w:lang w:val="hy-AM"/>
        </w:rPr>
        <w:t xml:space="preserve"> բնակավայրեր։</w:t>
      </w:r>
      <w:r w:rsidRPr="00AD3BC5">
        <w:rPr>
          <w:rFonts w:ascii="GHEA Grapalat" w:eastAsia="GHEA Grapalat" w:hAnsi="GHEA Grapalat" w:cs="GHEA Grapalat"/>
          <w:lang w:val="hy-AM"/>
        </w:rPr>
        <w:t xml:space="preserve"> </w:t>
      </w:r>
    </w:p>
    <w:p w14:paraId="3EAD1131" w14:textId="77777777" w:rsidR="00AD3BC5" w:rsidRPr="00AD3BC5" w:rsidRDefault="00AD3BC5" w:rsidP="00AD3BC5">
      <w:pPr>
        <w:tabs>
          <w:tab w:val="left" w:pos="1170"/>
        </w:tabs>
        <w:spacing w:after="0" w:line="240" w:lineRule="auto"/>
        <w:ind w:firstLine="720"/>
        <w:jc w:val="both"/>
        <w:rPr>
          <w:rFonts w:ascii="GHEA Grapalat" w:eastAsia="GHEA Grapalat" w:hAnsi="GHEA Grapalat" w:cs="GHEA Grapalat"/>
          <w:lang w:val="hy-AM"/>
        </w:rPr>
      </w:pPr>
      <w:r w:rsidRPr="00AD3BC5">
        <w:rPr>
          <w:rFonts w:ascii="GHEA Grapalat" w:eastAsia="GHEA Grapalat" w:hAnsi="GHEA Grapalat" w:cs="GHEA Grapalat"/>
          <w:lang w:val="hy-AM"/>
        </w:rPr>
        <w:t>Հետևաբար 2023-2025թթ. Ավանդի փոխհատուցման համար ՄԺԾ-ով առաջարկում ենք ավանդի համար նախատեսվող բյուջեն թողնել 2022թ. չափ՝  1.5 մլրդ դրամ:</w:t>
      </w:r>
    </w:p>
    <w:p w14:paraId="10794E4F" w14:textId="77777777" w:rsidR="00AD3BC5" w:rsidRPr="00AD3BC5" w:rsidRDefault="00AD3BC5" w:rsidP="00AD3BC5">
      <w:pPr>
        <w:tabs>
          <w:tab w:val="left" w:pos="1170"/>
        </w:tabs>
        <w:spacing w:after="0" w:line="240" w:lineRule="auto"/>
        <w:ind w:firstLine="720"/>
        <w:jc w:val="both"/>
        <w:rPr>
          <w:rFonts w:ascii="GHEA Grapalat" w:eastAsia="GHEA Grapalat" w:hAnsi="GHEA Grapalat" w:cs="GHEA Grapalat"/>
          <w:lang w:val="hy-AM"/>
        </w:rPr>
      </w:pPr>
    </w:p>
    <w:p w14:paraId="18BDE772" w14:textId="6F8C2746" w:rsidR="00AD3BC5" w:rsidRPr="00F66DF7" w:rsidRDefault="00AD3BC5" w:rsidP="00BC454B">
      <w:pPr>
        <w:spacing w:after="0" w:line="240" w:lineRule="auto"/>
        <w:ind w:firstLine="450"/>
        <w:jc w:val="both"/>
        <w:rPr>
          <w:rFonts w:ascii="GHEA Grapalat" w:eastAsia="Times New Roman" w:hAnsi="GHEA Grapalat" w:cs="Sylfaen"/>
          <w:b/>
          <w:lang w:val="hy-AM"/>
        </w:rPr>
      </w:pPr>
      <w:r w:rsidRPr="00F66DF7">
        <w:rPr>
          <w:rFonts w:ascii="GHEA Grapalat" w:eastAsia="GHEA Grapalat" w:hAnsi="GHEA Grapalat" w:cs="GHEA Grapalat"/>
          <w:b/>
          <w:u w:val="single"/>
          <w:lang w:val="hy-AM"/>
        </w:rPr>
        <w:t>ՎՏԲ- Հայաստան՚ ՓԲԸ-ում ավանդատու հանդիսացող քաղաքացիների, որպես նախկին ԽՍՀՄ Խնայբանկի ՀԽՍՀ հանրապետական բանկում մինչև 1993 թվականի հունիսի 10-ը ներդրված դրամական ավանդների դիմաց փոխհատուցում 12001</w:t>
      </w:r>
      <w:r w:rsidRPr="00F66DF7">
        <w:rPr>
          <w:rFonts w:ascii="GHEA Grapalat" w:eastAsia="GHEA Grapalat" w:hAnsi="GHEA Grapalat" w:cs="GHEA Grapalat"/>
          <w:b/>
          <w:u w:val="single"/>
          <w:lang w:val="pt-BR"/>
        </w:rPr>
        <w:t xml:space="preserve"> </w:t>
      </w:r>
      <w:r w:rsidRPr="00F66DF7">
        <w:rPr>
          <w:rFonts w:ascii="GHEA Grapalat" w:eastAsia="Times New Roman" w:hAnsi="GHEA Grapalat" w:cs="Sylfaen"/>
          <w:b/>
          <w:lang w:val="hy-AM"/>
        </w:rPr>
        <w:t xml:space="preserve">     </w:t>
      </w:r>
    </w:p>
    <w:p w14:paraId="4864C37A" w14:textId="77777777" w:rsidR="00AD3BC5" w:rsidRPr="008A4BAF" w:rsidRDefault="00AD3BC5" w:rsidP="00AD3BC5">
      <w:pPr>
        <w:spacing w:after="0" w:line="240" w:lineRule="auto"/>
        <w:ind w:firstLine="634"/>
        <w:jc w:val="both"/>
        <w:rPr>
          <w:rFonts w:ascii="GHEA Grapalat" w:eastAsia="GHEA Grapalat" w:hAnsi="GHEA Grapalat" w:cs="GHEA Grapalat"/>
          <w:b/>
          <w:lang w:val="hy-AM"/>
        </w:rPr>
      </w:pPr>
      <w:r w:rsidRPr="00F66DF7">
        <w:rPr>
          <w:rFonts w:ascii="GHEA Grapalat" w:eastAsia="GHEA Grapalat" w:hAnsi="GHEA Grapalat" w:cs="GHEA Grapalat"/>
          <w:b/>
          <w:lang w:val="hy-AM"/>
        </w:rPr>
        <w:t>ՀՀ ՄԺԾ 202</w:t>
      </w:r>
      <w:r w:rsidRPr="008A4BAF">
        <w:rPr>
          <w:rFonts w:ascii="GHEA Grapalat" w:eastAsia="GHEA Grapalat" w:hAnsi="GHEA Grapalat" w:cs="GHEA Grapalat"/>
          <w:b/>
          <w:lang w:val="hy-AM"/>
        </w:rPr>
        <w:t>3</w:t>
      </w:r>
      <w:r w:rsidRPr="00F66DF7">
        <w:rPr>
          <w:rFonts w:ascii="GHEA Grapalat" w:eastAsia="GHEA Grapalat" w:hAnsi="GHEA Grapalat" w:cs="GHEA Grapalat"/>
          <w:b/>
          <w:lang w:val="hy-AM"/>
        </w:rPr>
        <w:t>-202</w:t>
      </w:r>
      <w:r w:rsidRPr="008A4BAF">
        <w:rPr>
          <w:rFonts w:ascii="GHEA Grapalat" w:eastAsia="GHEA Grapalat" w:hAnsi="GHEA Grapalat" w:cs="GHEA Grapalat"/>
          <w:b/>
          <w:lang w:val="hy-AM"/>
        </w:rPr>
        <w:t>5</w:t>
      </w:r>
      <w:r w:rsidRPr="00F66DF7">
        <w:rPr>
          <w:rFonts w:ascii="GHEA Grapalat" w:eastAsia="GHEA Grapalat" w:hAnsi="GHEA Grapalat" w:cs="GHEA Grapalat"/>
          <w:b/>
          <w:lang w:val="hy-AM"/>
        </w:rPr>
        <w:t xml:space="preserve"> թթ. ծրագրով նախատեսվում է յուրաքանչյուր տարի </w:t>
      </w:r>
      <w:r w:rsidRPr="00721369">
        <w:rPr>
          <w:rFonts w:ascii="GHEA Grapalat" w:eastAsia="GHEA Grapalat" w:hAnsi="GHEA Grapalat" w:cs="GHEA Grapalat"/>
          <w:b/>
          <w:lang w:val="hy-AM"/>
        </w:rPr>
        <w:t>1,</w:t>
      </w:r>
      <w:r w:rsidRPr="008A4BAF">
        <w:rPr>
          <w:rFonts w:ascii="GHEA Grapalat" w:eastAsia="GHEA Grapalat" w:hAnsi="GHEA Grapalat" w:cs="GHEA Grapalat"/>
          <w:b/>
          <w:lang w:val="hy-AM"/>
        </w:rPr>
        <w:t>5</w:t>
      </w:r>
      <w:r w:rsidRPr="00721369">
        <w:rPr>
          <w:rFonts w:ascii="GHEA Grapalat" w:eastAsia="GHEA Grapalat" w:hAnsi="GHEA Grapalat" w:cs="GHEA Grapalat"/>
          <w:b/>
          <w:lang w:val="hy-AM"/>
        </w:rPr>
        <w:t>00.000.0</w:t>
      </w:r>
      <w:r w:rsidRPr="00F66DF7">
        <w:rPr>
          <w:rFonts w:ascii="GHEA Grapalat" w:eastAsia="GHEA Grapalat" w:hAnsi="GHEA Grapalat" w:cs="GHEA Grapalat"/>
          <w:b/>
          <w:lang w:val="hy-AM"/>
        </w:rPr>
        <w:t xml:space="preserve">  հազ.դրամ: </w:t>
      </w:r>
    </w:p>
    <w:p w14:paraId="5CABE899" w14:textId="77777777" w:rsidR="00AD3BC5" w:rsidRPr="00F66DF7" w:rsidRDefault="00AD3BC5" w:rsidP="00BC454B">
      <w:pPr>
        <w:spacing w:after="0" w:line="240" w:lineRule="auto"/>
        <w:ind w:firstLine="450"/>
        <w:jc w:val="both"/>
        <w:rPr>
          <w:rFonts w:ascii="GHEA Grapalat" w:eastAsia="GHEA Grapalat" w:hAnsi="GHEA Grapalat" w:cs="GHEA Grapalat"/>
          <w:b/>
          <w:u w:val="single"/>
          <w:lang w:val="pt-BR"/>
        </w:rPr>
      </w:pPr>
      <w:r w:rsidRPr="00F66DF7">
        <w:rPr>
          <w:rFonts w:ascii="GHEA Grapalat" w:eastAsia="GHEA Grapalat" w:hAnsi="GHEA Grapalat" w:cs="GHEA Grapalat"/>
          <w:b/>
          <w:u w:val="single"/>
          <w:lang w:val="hy-AM"/>
        </w:rPr>
        <w:t>Մինչև 1993 թվականի հունիսի 10-ը ներդրված ավանդների դիմաց փոխհատուցման միջոցառման իրականացման ապահովում 1100</w:t>
      </w:r>
      <w:r w:rsidRPr="00F66DF7">
        <w:rPr>
          <w:rFonts w:ascii="GHEA Grapalat" w:eastAsia="GHEA Grapalat" w:hAnsi="GHEA Grapalat" w:cs="GHEA Grapalat"/>
          <w:b/>
          <w:u w:val="single"/>
          <w:lang w:val="pt-BR"/>
        </w:rPr>
        <w:t xml:space="preserve">1 </w:t>
      </w:r>
    </w:p>
    <w:p w14:paraId="36B681BB" w14:textId="7BC09A68" w:rsidR="00670936" w:rsidRPr="00A449D9" w:rsidRDefault="00AD3BC5" w:rsidP="00A449D9">
      <w:pPr>
        <w:spacing w:after="0" w:line="240" w:lineRule="auto"/>
        <w:ind w:firstLine="450"/>
        <w:jc w:val="both"/>
        <w:rPr>
          <w:rFonts w:ascii="GHEA Grapalat" w:eastAsia="GHEA Grapalat" w:hAnsi="GHEA Grapalat" w:cs="GHEA Grapalat"/>
          <w:highlight w:val="yellow"/>
          <w:lang w:val="hy-AM"/>
        </w:rPr>
      </w:pPr>
      <w:r w:rsidRPr="00F66DF7">
        <w:rPr>
          <w:rFonts w:ascii="GHEA Grapalat" w:eastAsia="GHEA Grapalat" w:hAnsi="GHEA Grapalat" w:cs="GHEA Grapalat"/>
          <w:b/>
          <w:lang w:val="hy-AM"/>
        </w:rPr>
        <w:t>ՀՀ ՄԺԾ 202</w:t>
      </w:r>
      <w:r w:rsidRPr="008A4BAF">
        <w:rPr>
          <w:rFonts w:ascii="GHEA Grapalat" w:eastAsia="GHEA Grapalat" w:hAnsi="GHEA Grapalat" w:cs="GHEA Grapalat"/>
          <w:b/>
          <w:lang w:val="pt-BR"/>
        </w:rPr>
        <w:t>3</w:t>
      </w:r>
      <w:r w:rsidRPr="00F66DF7">
        <w:rPr>
          <w:rFonts w:ascii="GHEA Grapalat" w:eastAsia="GHEA Grapalat" w:hAnsi="GHEA Grapalat" w:cs="GHEA Grapalat"/>
          <w:b/>
          <w:lang w:val="hy-AM"/>
        </w:rPr>
        <w:t>-202</w:t>
      </w:r>
      <w:r w:rsidRPr="008A4BAF">
        <w:rPr>
          <w:rFonts w:ascii="GHEA Grapalat" w:eastAsia="GHEA Grapalat" w:hAnsi="GHEA Grapalat" w:cs="GHEA Grapalat"/>
          <w:b/>
          <w:lang w:val="pt-BR"/>
        </w:rPr>
        <w:t>5</w:t>
      </w:r>
      <w:r w:rsidRPr="00F66DF7">
        <w:rPr>
          <w:rFonts w:ascii="GHEA Grapalat" w:eastAsia="GHEA Grapalat" w:hAnsi="GHEA Grapalat" w:cs="GHEA Grapalat"/>
          <w:b/>
          <w:lang w:val="hy-AM"/>
        </w:rPr>
        <w:t xml:space="preserve">թթ. ծրագրով նախատեսվում է յուրաքանչյուր տարի </w:t>
      </w:r>
      <w:r w:rsidRPr="00721369">
        <w:rPr>
          <w:rFonts w:ascii="GHEA Grapalat" w:eastAsia="GHEA Grapalat" w:hAnsi="GHEA Grapalat" w:cs="GHEA Grapalat"/>
          <w:b/>
          <w:lang w:val="hy-AM"/>
        </w:rPr>
        <w:t>1</w:t>
      </w:r>
      <w:r w:rsidRPr="008A4BAF">
        <w:rPr>
          <w:rFonts w:ascii="GHEA Grapalat" w:eastAsia="GHEA Grapalat" w:hAnsi="GHEA Grapalat" w:cs="GHEA Grapalat"/>
          <w:b/>
          <w:lang w:val="pt-BR"/>
        </w:rPr>
        <w:t>5</w:t>
      </w:r>
      <w:r w:rsidRPr="00721369">
        <w:rPr>
          <w:rFonts w:ascii="GHEA Grapalat" w:eastAsia="GHEA Grapalat" w:hAnsi="GHEA Grapalat" w:cs="GHEA Grapalat"/>
          <w:b/>
          <w:lang w:val="hy-AM"/>
        </w:rPr>
        <w:t>,000.0</w:t>
      </w:r>
      <w:r w:rsidRPr="00F66DF7">
        <w:rPr>
          <w:rFonts w:ascii="GHEA Grapalat" w:eastAsia="GHEA Grapalat" w:hAnsi="GHEA Grapalat" w:cs="GHEA Grapalat"/>
          <w:b/>
          <w:lang w:val="hy-AM"/>
        </w:rPr>
        <w:t xml:space="preserve"> հազ.դրամ:</w:t>
      </w:r>
    </w:p>
    <w:p w14:paraId="129BA459" w14:textId="77777777" w:rsidR="0031405E" w:rsidRDefault="0031405E" w:rsidP="00906C5C">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highlight w:val="yellow"/>
          <w:lang w:val="hy-AM"/>
        </w:rPr>
      </w:pPr>
    </w:p>
    <w:p w14:paraId="77FCB3C2" w14:textId="77777777" w:rsidR="003141D9" w:rsidRPr="0047273B" w:rsidRDefault="003141D9" w:rsidP="00906C5C">
      <w:pPr>
        <w:overflowPunct w:val="0"/>
        <w:autoSpaceDE w:val="0"/>
        <w:autoSpaceDN w:val="0"/>
        <w:adjustRightInd w:val="0"/>
        <w:spacing w:before="120" w:after="120" w:line="240" w:lineRule="auto"/>
        <w:jc w:val="center"/>
        <w:textAlignment w:val="baseline"/>
        <w:rPr>
          <w:rFonts w:ascii="GHEA Grapalat" w:eastAsia="Times New Roman" w:hAnsi="GHEA Grapalat" w:cs="Times New Roman"/>
          <w:b/>
          <w:iCs/>
          <w:kern w:val="16"/>
          <w:szCs w:val="20"/>
          <w:lang w:val="hy-AM"/>
        </w:rPr>
      </w:pPr>
      <w:r w:rsidRPr="0047273B">
        <w:rPr>
          <w:rFonts w:ascii="GHEA Grapalat" w:eastAsia="Times New Roman" w:hAnsi="GHEA Grapalat" w:cs="Times New Roman"/>
          <w:b/>
          <w:iCs/>
          <w:kern w:val="16"/>
          <w:szCs w:val="20"/>
          <w:lang w:val="hy-AM"/>
        </w:rPr>
        <w:t>Սոցիալական ապահովություն (1205)</w:t>
      </w:r>
    </w:p>
    <w:p w14:paraId="797C55C2" w14:textId="54A9384F" w:rsidR="0047273B" w:rsidRDefault="0047273B" w:rsidP="00906C5C">
      <w:pPr>
        <w:spacing w:after="0" w:line="240" w:lineRule="auto"/>
        <w:ind w:firstLine="540"/>
        <w:jc w:val="both"/>
        <w:rPr>
          <w:rFonts w:ascii="GHEA Grapalat" w:eastAsia="GHEA Grapalat" w:hAnsi="GHEA Grapalat" w:cs="GHEA Grapalat"/>
          <w:highlight w:val="yellow"/>
          <w:lang w:val="hy-AM"/>
        </w:rPr>
      </w:pPr>
    </w:p>
    <w:p w14:paraId="7AE20B62" w14:textId="52551E00" w:rsidR="00E240C0" w:rsidRDefault="00E240C0" w:rsidP="00906C5C">
      <w:pPr>
        <w:spacing w:after="0" w:line="240" w:lineRule="auto"/>
        <w:ind w:firstLine="540"/>
        <w:jc w:val="both"/>
        <w:rPr>
          <w:rFonts w:ascii="GHEA Grapalat" w:hAnsi="GHEA Grapalat" w:cs="Sylfaen"/>
          <w:lang w:val="hy-AM"/>
        </w:rPr>
      </w:pPr>
      <w:r w:rsidRPr="006D2EE7">
        <w:rPr>
          <w:rFonts w:ascii="GHEA Grapalat" w:eastAsia="GHEA Grapalat" w:hAnsi="GHEA Grapalat" w:cs="GHEA Grapalat"/>
          <w:lang w:val="hy-AM"/>
        </w:rPr>
        <w:t>Սույն ծրագրի վերջնական արդյունքը սոցիալական ապահովության իրավունքի իրականացումն</w:t>
      </w:r>
      <w:r w:rsidRPr="006D2EE7">
        <w:rPr>
          <w:rFonts w:ascii="GHEA Grapalat" w:hAnsi="GHEA Grapalat" w:cs="Sylfaen"/>
          <w:bCs/>
          <w:kern w:val="16"/>
          <w:lang w:val="hy-AM"/>
        </w:rPr>
        <w:t xml:space="preserve"> է: </w:t>
      </w:r>
      <w:r w:rsidRPr="006D2EE7">
        <w:rPr>
          <w:rFonts w:ascii="GHEA Grapalat" w:hAnsi="GHEA Grapalat" w:cs="Sylfaen"/>
          <w:lang w:val="hy-AM"/>
        </w:rPr>
        <w:t>2023-2025թթ. ժամանակահատվածում 1205 ծրագրի միջոցառումներով նախատեսված անհրաժեշտ միջոցները հաշվարկելիս հիմք են ընդունվում հետևյալ ցուցանիշները.</w:t>
      </w:r>
    </w:p>
    <w:p w14:paraId="266CC563" w14:textId="77777777" w:rsidR="00E240C0" w:rsidRDefault="00E240C0" w:rsidP="00906C5C">
      <w:pPr>
        <w:spacing w:after="0" w:line="240" w:lineRule="auto"/>
        <w:ind w:firstLine="540"/>
        <w:jc w:val="both"/>
        <w:rPr>
          <w:rFonts w:ascii="GHEA Grapalat" w:eastAsia="GHEA Grapalat" w:hAnsi="GHEA Grapalat" w:cs="GHEA Grapalat"/>
          <w:highlight w:val="yellow"/>
          <w:lang w:val="hy-AM"/>
        </w:rPr>
      </w:pPr>
    </w:p>
    <w:tbl>
      <w:tblPr>
        <w:tblW w:w="11320" w:type="dxa"/>
        <w:tblInd w:w="-635" w:type="dxa"/>
        <w:tblLook w:val="04A0" w:firstRow="1" w:lastRow="0" w:firstColumn="1" w:lastColumn="0" w:noHBand="0" w:noVBand="1"/>
      </w:tblPr>
      <w:tblGrid>
        <w:gridCol w:w="454"/>
        <w:gridCol w:w="2786"/>
        <w:gridCol w:w="2340"/>
        <w:gridCol w:w="1420"/>
        <w:gridCol w:w="1420"/>
        <w:gridCol w:w="1420"/>
        <w:gridCol w:w="1480"/>
      </w:tblGrid>
      <w:tr w:rsidR="0047273B" w:rsidRPr="006D2EE7" w14:paraId="4207EE47" w14:textId="77777777" w:rsidTr="00E240C0">
        <w:trPr>
          <w:trHeight w:val="570"/>
        </w:trPr>
        <w:tc>
          <w:tcPr>
            <w:tcW w:w="4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84C1D3" w14:textId="77777777" w:rsidR="0047273B" w:rsidRPr="006D2EE7" w:rsidRDefault="0047273B" w:rsidP="003C074B">
            <w:pPr>
              <w:jc w:val="center"/>
              <w:rPr>
                <w:rFonts w:ascii="GHEA Grapalat" w:hAnsi="GHEA Grapalat"/>
                <w:lang w:val="hy-AM"/>
              </w:rPr>
            </w:pPr>
            <w:r w:rsidRPr="006D2EE7">
              <w:rPr>
                <w:rFonts w:ascii="Courier New" w:hAnsi="Courier New" w:cs="Courier New"/>
                <w:lang w:val="hy-AM"/>
              </w:rPr>
              <w:t> </w:t>
            </w:r>
          </w:p>
        </w:tc>
        <w:tc>
          <w:tcPr>
            <w:tcW w:w="512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0C95CA" w14:textId="77777777" w:rsidR="0047273B" w:rsidRPr="0047273B" w:rsidRDefault="0047273B" w:rsidP="0047273B">
            <w:pPr>
              <w:spacing w:line="240" w:lineRule="auto"/>
              <w:jc w:val="center"/>
              <w:rPr>
                <w:rFonts w:ascii="GHEA Grapalat" w:hAnsi="GHEA Grapalat"/>
                <w:b/>
                <w:sz w:val="20"/>
                <w:szCs w:val="20"/>
              </w:rPr>
            </w:pPr>
            <w:r w:rsidRPr="0047273B">
              <w:rPr>
                <w:rFonts w:ascii="GHEA Grapalat" w:hAnsi="GHEA Grapalat"/>
                <w:b/>
                <w:sz w:val="20"/>
                <w:szCs w:val="20"/>
              </w:rPr>
              <w:t>Ցուցանիշը</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5DDB53ED" w14:textId="77777777" w:rsidR="0047273B" w:rsidRPr="0047273B" w:rsidRDefault="0047273B" w:rsidP="0047273B">
            <w:pPr>
              <w:spacing w:line="240" w:lineRule="auto"/>
              <w:jc w:val="center"/>
              <w:rPr>
                <w:rFonts w:ascii="GHEA Grapalat" w:hAnsi="GHEA Grapalat"/>
                <w:b/>
                <w:bCs/>
                <w:sz w:val="20"/>
                <w:szCs w:val="20"/>
              </w:rPr>
            </w:pPr>
            <w:r w:rsidRPr="0047273B">
              <w:rPr>
                <w:rFonts w:ascii="GHEA Grapalat" w:hAnsi="GHEA Grapalat"/>
                <w:b/>
                <w:bCs/>
                <w:sz w:val="20"/>
                <w:szCs w:val="20"/>
              </w:rPr>
              <w:t>2022թ.</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422F9A5E" w14:textId="77777777" w:rsidR="0047273B" w:rsidRPr="0047273B" w:rsidRDefault="0047273B" w:rsidP="0047273B">
            <w:pPr>
              <w:spacing w:line="240" w:lineRule="auto"/>
              <w:jc w:val="center"/>
              <w:rPr>
                <w:rFonts w:ascii="GHEA Grapalat" w:hAnsi="GHEA Grapalat"/>
                <w:b/>
                <w:bCs/>
                <w:sz w:val="20"/>
                <w:szCs w:val="20"/>
              </w:rPr>
            </w:pPr>
            <w:r w:rsidRPr="0047273B">
              <w:rPr>
                <w:rFonts w:ascii="GHEA Grapalat" w:hAnsi="GHEA Grapalat"/>
                <w:b/>
                <w:bCs/>
                <w:sz w:val="20"/>
                <w:szCs w:val="20"/>
              </w:rPr>
              <w:t>2023թ.</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14:paraId="3741D7DF" w14:textId="77777777" w:rsidR="0047273B" w:rsidRPr="0047273B" w:rsidRDefault="0047273B" w:rsidP="0047273B">
            <w:pPr>
              <w:spacing w:line="240" w:lineRule="auto"/>
              <w:jc w:val="center"/>
              <w:rPr>
                <w:rFonts w:ascii="GHEA Grapalat" w:hAnsi="GHEA Grapalat"/>
                <w:b/>
                <w:bCs/>
                <w:sz w:val="20"/>
                <w:szCs w:val="20"/>
              </w:rPr>
            </w:pPr>
            <w:r w:rsidRPr="0047273B">
              <w:rPr>
                <w:rFonts w:ascii="GHEA Grapalat" w:hAnsi="GHEA Grapalat"/>
                <w:b/>
                <w:bCs/>
                <w:sz w:val="20"/>
                <w:szCs w:val="20"/>
              </w:rPr>
              <w:t>2024թ.</w:t>
            </w:r>
          </w:p>
        </w:tc>
        <w:tc>
          <w:tcPr>
            <w:tcW w:w="1480" w:type="dxa"/>
            <w:tcBorders>
              <w:top w:val="single" w:sz="4" w:space="0" w:color="auto"/>
              <w:left w:val="nil"/>
              <w:bottom w:val="single" w:sz="4" w:space="0" w:color="auto"/>
              <w:right w:val="single" w:sz="4" w:space="0" w:color="auto"/>
            </w:tcBorders>
            <w:shd w:val="clear" w:color="auto" w:fill="auto"/>
            <w:noWrap/>
            <w:vAlign w:val="center"/>
            <w:hideMark/>
          </w:tcPr>
          <w:p w14:paraId="74036A0A" w14:textId="77777777" w:rsidR="0047273B" w:rsidRPr="0047273B" w:rsidRDefault="0047273B" w:rsidP="0047273B">
            <w:pPr>
              <w:spacing w:line="240" w:lineRule="auto"/>
              <w:jc w:val="center"/>
              <w:rPr>
                <w:rFonts w:ascii="GHEA Grapalat" w:hAnsi="GHEA Grapalat"/>
                <w:b/>
                <w:bCs/>
                <w:sz w:val="20"/>
                <w:szCs w:val="20"/>
              </w:rPr>
            </w:pPr>
            <w:r w:rsidRPr="0047273B">
              <w:rPr>
                <w:rFonts w:ascii="GHEA Grapalat" w:hAnsi="GHEA Grapalat"/>
                <w:b/>
                <w:bCs/>
                <w:sz w:val="20"/>
                <w:szCs w:val="20"/>
              </w:rPr>
              <w:t>2025թ.</w:t>
            </w:r>
          </w:p>
        </w:tc>
      </w:tr>
      <w:tr w:rsidR="0047273B" w:rsidRPr="006D2EE7" w14:paraId="3BF7F582" w14:textId="77777777" w:rsidTr="00E240C0">
        <w:trPr>
          <w:trHeight w:val="305"/>
        </w:trPr>
        <w:tc>
          <w:tcPr>
            <w:tcW w:w="454" w:type="dxa"/>
            <w:vMerge/>
            <w:tcBorders>
              <w:top w:val="single" w:sz="4" w:space="0" w:color="auto"/>
              <w:left w:val="single" w:sz="4" w:space="0" w:color="auto"/>
              <w:bottom w:val="single" w:sz="4" w:space="0" w:color="auto"/>
              <w:right w:val="single" w:sz="4" w:space="0" w:color="auto"/>
            </w:tcBorders>
            <w:vAlign w:val="center"/>
            <w:hideMark/>
          </w:tcPr>
          <w:p w14:paraId="454D0251" w14:textId="77777777" w:rsidR="0047273B" w:rsidRPr="006D2EE7" w:rsidRDefault="0047273B" w:rsidP="003C074B">
            <w:pPr>
              <w:rPr>
                <w:rFonts w:ascii="GHEA Grapalat" w:hAnsi="GHEA Grapalat"/>
              </w:rPr>
            </w:pPr>
          </w:p>
        </w:tc>
        <w:tc>
          <w:tcPr>
            <w:tcW w:w="5126" w:type="dxa"/>
            <w:gridSpan w:val="2"/>
            <w:vMerge/>
            <w:tcBorders>
              <w:top w:val="single" w:sz="4" w:space="0" w:color="auto"/>
              <w:left w:val="single" w:sz="4" w:space="0" w:color="auto"/>
              <w:bottom w:val="single" w:sz="4" w:space="0" w:color="auto"/>
              <w:right w:val="single" w:sz="4" w:space="0" w:color="auto"/>
            </w:tcBorders>
            <w:vAlign w:val="center"/>
            <w:hideMark/>
          </w:tcPr>
          <w:p w14:paraId="365EC62D" w14:textId="77777777" w:rsidR="0047273B" w:rsidRPr="0047273B" w:rsidRDefault="0047273B" w:rsidP="0047273B">
            <w:pPr>
              <w:spacing w:line="240" w:lineRule="auto"/>
              <w:rPr>
                <w:rFonts w:ascii="GHEA Grapalat" w:hAnsi="GHEA Grapalat"/>
                <w:sz w:val="20"/>
                <w:szCs w:val="20"/>
              </w:rPr>
            </w:pPr>
          </w:p>
        </w:tc>
        <w:tc>
          <w:tcPr>
            <w:tcW w:w="5740" w:type="dxa"/>
            <w:gridSpan w:val="4"/>
            <w:tcBorders>
              <w:top w:val="single" w:sz="4" w:space="0" w:color="auto"/>
              <w:left w:val="nil"/>
              <w:bottom w:val="single" w:sz="4" w:space="0" w:color="auto"/>
              <w:right w:val="single" w:sz="4" w:space="0" w:color="auto"/>
            </w:tcBorders>
            <w:shd w:val="clear" w:color="auto" w:fill="auto"/>
            <w:noWrap/>
            <w:vAlign w:val="center"/>
            <w:hideMark/>
          </w:tcPr>
          <w:p w14:paraId="6CE583A3" w14:textId="77777777" w:rsidR="0047273B" w:rsidRPr="0047273B" w:rsidRDefault="0047273B" w:rsidP="0047273B">
            <w:pPr>
              <w:spacing w:line="240" w:lineRule="auto"/>
              <w:jc w:val="center"/>
              <w:rPr>
                <w:rFonts w:ascii="GHEA Grapalat" w:hAnsi="GHEA Grapalat"/>
                <w:b/>
                <w:bCs/>
                <w:sz w:val="20"/>
                <w:szCs w:val="20"/>
              </w:rPr>
            </w:pPr>
            <w:r w:rsidRPr="0047273B">
              <w:rPr>
                <w:rFonts w:ascii="GHEA Grapalat" w:hAnsi="GHEA Grapalat"/>
                <w:b/>
                <w:bCs/>
                <w:sz w:val="20"/>
                <w:szCs w:val="20"/>
              </w:rPr>
              <w:t>ՄԺԾԾ  հայտ</w:t>
            </w:r>
          </w:p>
        </w:tc>
      </w:tr>
      <w:tr w:rsidR="0047273B" w:rsidRPr="006D2EE7" w14:paraId="4DF6237C" w14:textId="77777777" w:rsidTr="00E240C0">
        <w:trPr>
          <w:trHeight w:val="255"/>
        </w:trPr>
        <w:tc>
          <w:tcPr>
            <w:tcW w:w="454" w:type="dxa"/>
            <w:tcBorders>
              <w:top w:val="nil"/>
              <w:left w:val="single" w:sz="4" w:space="0" w:color="auto"/>
              <w:bottom w:val="single" w:sz="4" w:space="0" w:color="auto"/>
              <w:right w:val="single" w:sz="4" w:space="0" w:color="auto"/>
            </w:tcBorders>
            <w:shd w:val="clear" w:color="auto" w:fill="auto"/>
            <w:noWrap/>
            <w:vAlign w:val="center"/>
            <w:hideMark/>
          </w:tcPr>
          <w:p w14:paraId="32924848" w14:textId="77777777" w:rsidR="0047273B" w:rsidRPr="006D2EE7" w:rsidRDefault="0047273B" w:rsidP="003C074B">
            <w:pPr>
              <w:jc w:val="center"/>
              <w:rPr>
                <w:rFonts w:ascii="GHEA Grapalat" w:hAnsi="GHEA Grapalat"/>
                <w:sz w:val="16"/>
                <w:szCs w:val="16"/>
              </w:rPr>
            </w:pPr>
            <w:r w:rsidRPr="006D2EE7">
              <w:rPr>
                <w:rFonts w:ascii="GHEA Grapalat" w:hAnsi="GHEA Grapalat"/>
                <w:sz w:val="16"/>
                <w:szCs w:val="16"/>
              </w:rPr>
              <w:t>1</w:t>
            </w:r>
          </w:p>
        </w:tc>
        <w:tc>
          <w:tcPr>
            <w:tcW w:w="5126" w:type="dxa"/>
            <w:gridSpan w:val="2"/>
            <w:tcBorders>
              <w:top w:val="single" w:sz="4" w:space="0" w:color="auto"/>
              <w:left w:val="nil"/>
              <w:bottom w:val="single" w:sz="4" w:space="0" w:color="auto"/>
              <w:right w:val="single" w:sz="4" w:space="0" w:color="auto"/>
            </w:tcBorders>
            <w:shd w:val="clear" w:color="auto" w:fill="auto"/>
            <w:noWrap/>
            <w:vAlign w:val="center"/>
            <w:hideMark/>
          </w:tcPr>
          <w:p w14:paraId="30EBB3A5" w14:textId="77777777" w:rsidR="0047273B" w:rsidRPr="0047273B" w:rsidRDefault="0047273B" w:rsidP="0047273B">
            <w:pPr>
              <w:spacing w:line="240" w:lineRule="auto"/>
              <w:jc w:val="center"/>
              <w:rPr>
                <w:rFonts w:ascii="GHEA Grapalat" w:hAnsi="GHEA Grapalat"/>
                <w:sz w:val="20"/>
                <w:szCs w:val="20"/>
              </w:rPr>
            </w:pPr>
            <w:r w:rsidRPr="0047273B">
              <w:rPr>
                <w:rFonts w:ascii="GHEA Grapalat" w:hAnsi="GHEA Grapalat"/>
                <w:sz w:val="20"/>
                <w:szCs w:val="20"/>
              </w:rPr>
              <w:t>2</w:t>
            </w:r>
          </w:p>
        </w:tc>
        <w:tc>
          <w:tcPr>
            <w:tcW w:w="1420" w:type="dxa"/>
            <w:tcBorders>
              <w:top w:val="nil"/>
              <w:left w:val="nil"/>
              <w:bottom w:val="single" w:sz="4" w:space="0" w:color="auto"/>
              <w:right w:val="single" w:sz="4" w:space="0" w:color="auto"/>
            </w:tcBorders>
            <w:shd w:val="clear" w:color="auto" w:fill="auto"/>
            <w:noWrap/>
            <w:vAlign w:val="center"/>
            <w:hideMark/>
          </w:tcPr>
          <w:p w14:paraId="5D579157" w14:textId="77777777" w:rsidR="0047273B" w:rsidRPr="0047273B" w:rsidRDefault="0047273B" w:rsidP="0047273B">
            <w:pPr>
              <w:spacing w:line="240" w:lineRule="auto"/>
              <w:jc w:val="center"/>
              <w:rPr>
                <w:rFonts w:ascii="GHEA Grapalat" w:hAnsi="GHEA Grapalat"/>
                <w:sz w:val="20"/>
                <w:szCs w:val="20"/>
              </w:rPr>
            </w:pPr>
            <w:r w:rsidRPr="0047273B">
              <w:rPr>
                <w:rFonts w:ascii="GHEA Grapalat" w:hAnsi="GHEA Grapalat"/>
                <w:sz w:val="20"/>
                <w:szCs w:val="20"/>
              </w:rPr>
              <w:t>6</w:t>
            </w:r>
          </w:p>
        </w:tc>
        <w:tc>
          <w:tcPr>
            <w:tcW w:w="1420" w:type="dxa"/>
            <w:tcBorders>
              <w:top w:val="nil"/>
              <w:left w:val="nil"/>
              <w:bottom w:val="single" w:sz="4" w:space="0" w:color="auto"/>
              <w:right w:val="single" w:sz="4" w:space="0" w:color="auto"/>
            </w:tcBorders>
            <w:shd w:val="clear" w:color="auto" w:fill="auto"/>
            <w:noWrap/>
            <w:vAlign w:val="center"/>
            <w:hideMark/>
          </w:tcPr>
          <w:p w14:paraId="036F8CA1" w14:textId="77777777" w:rsidR="0047273B" w:rsidRPr="0047273B" w:rsidRDefault="0047273B" w:rsidP="0047273B">
            <w:pPr>
              <w:spacing w:line="240" w:lineRule="auto"/>
              <w:jc w:val="center"/>
              <w:rPr>
                <w:rFonts w:ascii="GHEA Grapalat" w:hAnsi="GHEA Grapalat"/>
                <w:sz w:val="20"/>
                <w:szCs w:val="20"/>
              </w:rPr>
            </w:pPr>
            <w:r w:rsidRPr="0047273B">
              <w:rPr>
                <w:rFonts w:ascii="GHEA Grapalat" w:hAnsi="GHEA Grapalat"/>
                <w:sz w:val="20"/>
                <w:szCs w:val="20"/>
              </w:rPr>
              <w:t>7</w:t>
            </w:r>
          </w:p>
        </w:tc>
        <w:tc>
          <w:tcPr>
            <w:tcW w:w="1420" w:type="dxa"/>
            <w:tcBorders>
              <w:top w:val="nil"/>
              <w:left w:val="nil"/>
              <w:bottom w:val="single" w:sz="4" w:space="0" w:color="auto"/>
              <w:right w:val="single" w:sz="4" w:space="0" w:color="auto"/>
            </w:tcBorders>
            <w:shd w:val="clear" w:color="auto" w:fill="auto"/>
            <w:noWrap/>
            <w:vAlign w:val="center"/>
            <w:hideMark/>
          </w:tcPr>
          <w:p w14:paraId="69729DAE" w14:textId="77777777" w:rsidR="0047273B" w:rsidRPr="0047273B" w:rsidRDefault="0047273B" w:rsidP="0047273B">
            <w:pPr>
              <w:spacing w:line="240" w:lineRule="auto"/>
              <w:jc w:val="center"/>
              <w:rPr>
                <w:rFonts w:ascii="GHEA Grapalat" w:hAnsi="GHEA Grapalat"/>
                <w:sz w:val="20"/>
                <w:szCs w:val="20"/>
              </w:rPr>
            </w:pPr>
            <w:r w:rsidRPr="0047273B">
              <w:rPr>
                <w:rFonts w:ascii="GHEA Grapalat" w:hAnsi="GHEA Grapalat"/>
                <w:sz w:val="20"/>
                <w:szCs w:val="20"/>
              </w:rPr>
              <w:t>8</w:t>
            </w:r>
          </w:p>
        </w:tc>
        <w:tc>
          <w:tcPr>
            <w:tcW w:w="1480" w:type="dxa"/>
            <w:tcBorders>
              <w:top w:val="nil"/>
              <w:left w:val="nil"/>
              <w:bottom w:val="single" w:sz="4" w:space="0" w:color="auto"/>
              <w:right w:val="single" w:sz="4" w:space="0" w:color="auto"/>
            </w:tcBorders>
            <w:shd w:val="clear" w:color="auto" w:fill="auto"/>
            <w:noWrap/>
            <w:vAlign w:val="center"/>
            <w:hideMark/>
          </w:tcPr>
          <w:p w14:paraId="6D1807F5" w14:textId="77777777" w:rsidR="0047273B" w:rsidRPr="0047273B" w:rsidRDefault="0047273B" w:rsidP="0047273B">
            <w:pPr>
              <w:spacing w:line="240" w:lineRule="auto"/>
              <w:jc w:val="center"/>
              <w:rPr>
                <w:rFonts w:ascii="GHEA Grapalat" w:hAnsi="GHEA Grapalat"/>
                <w:sz w:val="20"/>
                <w:szCs w:val="20"/>
              </w:rPr>
            </w:pPr>
            <w:r w:rsidRPr="0047273B">
              <w:rPr>
                <w:rFonts w:ascii="GHEA Grapalat" w:hAnsi="GHEA Grapalat"/>
                <w:sz w:val="20"/>
                <w:szCs w:val="20"/>
              </w:rPr>
              <w:t>9</w:t>
            </w:r>
          </w:p>
        </w:tc>
      </w:tr>
      <w:tr w:rsidR="0047273B" w:rsidRPr="006D2EE7" w14:paraId="7598985D" w14:textId="77777777" w:rsidTr="00E240C0">
        <w:trPr>
          <w:trHeight w:val="525"/>
        </w:trPr>
        <w:tc>
          <w:tcPr>
            <w:tcW w:w="454" w:type="dxa"/>
            <w:tcBorders>
              <w:top w:val="nil"/>
              <w:left w:val="single" w:sz="4" w:space="0" w:color="auto"/>
              <w:bottom w:val="single" w:sz="4" w:space="0" w:color="auto"/>
              <w:right w:val="single" w:sz="4" w:space="0" w:color="auto"/>
            </w:tcBorders>
            <w:shd w:val="clear" w:color="auto" w:fill="auto"/>
            <w:noWrap/>
            <w:vAlign w:val="center"/>
            <w:hideMark/>
          </w:tcPr>
          <w:p w14:paraId="76BC3205" w14:textId="77777777" w:rsidR="0047273B" w:rsidRPr="006D2EE7" w:rsidRDefault="0047273B" w:rsidP="003C074B">
            <w:pPr>
              <w:jc w:val="center"/>
              <w:rPr>
                <w:rFonts w:ascii="GHEA Grapalat" w:hAnsi="GHEA Grapalat"/>
                <w:sz w:val="20"/>
                <w:szCs w:val="20"/>
              </w:rPr>
            </w:pPr>
            <w:r w:rsidRPr="006D2EE7">
              <w:rPr>
                <w:rFonts w:ascii="GHEA Grapalat" w:hAnsi="GHEA Grapalat"/>
                <w:sz w:val="20"/>
                <w:szCs w:val="20"/>
              </w:rPr>
              <w:t>1</w:t>
            </w:r>
          </w:p>
        </w:tc>
        <w:tc>
          <w:tcPr>
            <w:tcW w:w="5126" w:type="dxa"/>
            <w:gridSpan w:val="2"/>
            <w:tcBorders>
              <w:top w:val="single" w:sz="4" w:space="0" w:color="auto"/>
              <w:left w:val="nil"/>
              <w:bottom w:val="single" w:sz="4" w:space="0" w:color="auto"/>
              <w:right w:val="single" w:sz="4" w:space="0" w:color="auto"/>
            </w:tcBorders>
            <w:shd w:val="clear" w:color="auto" w:fill="auto"/>
            <w:vAlign w:val="center"/>
            <w:hideMark/>
          </w:tcPr>
          <w:p w14:paraId="2CD7F230" w14:textId="77777777" w:rsidR="0047273B" w:rsidRPr="0047273B" w:rsidRDefault="0047273B" w:rsidP="0047273B">
            <w:pPr>
              <w:spacing w:line="240" w:lineRule="auto"/>
              <w:rPr>
                <w:rFonts w:ascii="GHEA Grapalat" w:hAnsi="GHEA Grapalat"/>
                <w:bCs/>
                <w:sz w:val="20"/>
                <w:szCs w:val="20"/>
              </w:rPr>
            </w:pPr>
            <w:r w:rsidRPr="0047273B">
              <w:rPr>
                <w:rFonts w:ascii="GHEA Grapalat" w:hAnsi="GHEA Grapalat"/>
                <w:bCs/>
                <w:sz w:val="20"/>
                <w:szCs w:val="20"/>
              </w:rPr>
              <w:t xml:space="preserve">Ծերության նպաստի չափը ( դրամ) </w:t>
            </w:r>
          </w:p>
        </w:tc>
        <w:tc>
          <w:tcPr>
            <w:tcW w:w="1420" w:type="dxa"/>
            <w:tcBorders>
              <w:top w:val="nil"/>
              <w:left w:val="nil"/>
              <w:bottom w:val="single" w:sz="4" w:space="0" w:color="auto"/>
              <w:right w:val="single" w:sz="4" w:space="0" w:color="auto"/>
            </w:tcBorders>
            <w:shd w:val="clear" w:color="auto" w:fill="auto"/>
            <w:noWrap/>
            <w:vAlign w:val="center"/>
            <w:hideMark/>
          </w:tcPr>
          <w:p w14:paraId="7372E564" w14:textId="3E229BB4" w:rsidR="0047273B" w:rsidRPr="0047273B" w:rsidRDefault="0047273B" w:rsidP="0047273B">
            <w:pPr>
              <w:spacing w:line="240" w:lineRule="auto"/>
              <w:jc w:val="center"/>
              <w:rPr>
                <w:rFonts w:ascii="GHEA Grapalat" w:hAnsi="GHEA Grapalat"/>
                <w:sz w:val="20"/>
                <w:szCs w:val="20"/>
              </w:rPr>
            </w:pPr>
            <w:r w:rsidRPr="0047273B">
              <w:rPr>
                <w:rFonts w:ascii="GHEA Grapalat" w:hAnsi="GHEA Grapalat"/>
                <w:sz w:val="20"/>
                <w:szCs w:val="20"/>
              </w:rPr>
              <w:t>28,600</w:t>
            </w:r>
          </w:p>
        </w:tc>
        <w:tc>
          <w:tcPr>
            <w:tcW w:w="1420" w:type="dxa"/>
            <w:tcBorders>
              <w:top w:val="nil"/>
              <w:left w:val="nil"/>
              <w:bottom w:val="single" w:sz="4" w:space="0" w:color="auto"/>
              <w:right w:val="single" w:sz="4" w:space="0" w:color="auto"/>
            </w:tcBorders>
            <w:shd w:val="clear" w:color="auto" w:fill="auto"/>
            <w:noWrap/>
            <w:vAlign w:val="center"/>
            <w:hideMark/>
          </w:tcPr>
          <w:p w14:paraId="19D711E2" w14:textId="77777777" w:rsidR="0047273B" w:rsidRPr="0047273B" w:rsidRDefault="0047273B" w:rsidP="0047273B">
            <w:pPr>
              <w:spacing w:line="240" w:lineRule="auto"/>
              <w:jc w:val="center"/>
              <w:rPr>
                <w:rFonts w:ascii="GHEA Grapalat" w:hAnsi="GHEA Grapalat"/>
                <w:color w:val="000000"/>
                <w:sz w:val="20"/>
                <w:szCs w:val="20"/>
              </w:rPr>
            </w:pPr>
            <w:r w:rsidRPr="0047273B">
              <w:rPr>
                <w:rFonts w:ascii="GHEA Grapalat" w:hAnsi="GHEA Grapalat"/>
                <w:color w:val="000000"/>
                <w:sz w:val="20"/>
                <w:szCs w:val="20"/>
              </w:rPr>
              <w:t>30,700</w:t>
            </w:r>
          </w:p>
        </w:tc>
        <w:tc>
          <w:tcPr>
            <w:tcW w:w="1420" w:type="dxa"/>
            <w:tcBorders>
              <w:top w:val="nil"/>
              <w:left w:val="nil"/>
              <w:bottom w:val="single" w:sz="4" w:space="0" w:color="auto"/>
              <w:right w:val="single" w:sz="4" w:space="0" w:color="auto"/>
            </w:tcBorders>
            <w:shd w:val="clear" w:color="auto" w:fill="auto"/>
            <w:noWrap/>
            <w:vAlign w:val="center"/>
            <w:hideMark/>
          </w:tcPr>
          <w:p w14:paraId="6AD5DBF2" w14:textId="77777777" w:rsidR="0047273B" w:rsidRPr="0047273B" w:rsidRDefault="0047273B" w:rsidP="0047273B">
            <w:pPr>
              <w:spacing w:line="240" w:lineRule="auto"/>
              <w:jc w:val="center"/>
              <w:rPr>
                <w:rFonts w:ascii="GHEA Grapalat" w:hAnsi="GHEA Grapalat"/>
                <w:color w:val="000000"/>
                <w:sz w:val="20"/>
                <w:szCs w:val="20"/>
              </w:rPr>
            </w:pPr>
            <w:r w:rsidRPr="0047273B">
              <w:rPr>
                <w:rFonts w:ascii="GHEA Grapalat" w:hAnsi="GHEA Grapalat"/>
                <w:color w:val="000000"/>
                <w:sz w:val="20"/>
                <w:szCs w:val="20"/>
              </w:rPr>
              <w:t>32,800</w:t>
            </w:r>
          </w:p>
        </w:tc>
        <w:tc>
          <w:tcPr>
            <w:tcW w:w="1480" w:type="dxa"/>
            <w:tcBorders>
              <w:top w:val="nil"/>
              <w:left w:val="nil"/>
              <w:bottom w:val="single" w:sz="4" w:space="0" w:color="auto"/>
              <w:right w:val="single" w:sz="4" w:space="0" w:color="auto"/>
            </w:tcBorders>
            <w:shd w:val="clear" w:color="auto" w:fill="auto"/>
            <w:noWrap/>
            <w:vAlign w:val="center"/>
            <w:hideMark/>
          </w:tcPr>
          <w:p w14:paraId="2963D2BE" w14:textId="77777777" w:rsidR="0047273B" w:rsidRPr="0047273B" w:rsidRDefault="0047273B" w:rsidP="0047273B">
            <w:pPr>
              <w:spacing w:line="240" w:lineRule="auto"/>
              <w:jc w:val="center"/>
              <w:rPr>
                <w:rFonts w:ascii="GHEA Grapalat" w:hAnsi="GHEA Grapalat"/>
                <w:color w:val="000000"/>
                <w:sz w:val="20"/>
                <w:szCs w:val="20"/>
              </w:rPr>
            </w:pPr>
            <w:r w:rsidRPr="0047273B">
              <w:rPr>
                <w:rFonts w:ascii="GHEA Grapalat" w:hAnsi="GHEA Grapalat"/>
                <w:color w:val="000000"/>
                <w:sz w:val="20"/>
                <w:szCs w:val="20"/>
              </w:rPr>
              <w:t>34,900</w:t>
            </w:r>
          </w:p>
        </w:tc>
      </w:tr>
      <w:tr w:rsidR="0047273B" w:rsidRPr="006D2EE7" w14:paraId="6B1E1454" w14:textId="77777777" w:rsidTr="00E240C0">
        <w:trPr>
          <w:trHeight w:val="450"/>
        </w:trPr>
        <w:tc>
          <w:tcPr>
            <w:tcW w:w="454" w:type="dxa"/>
            <w:tcBorders>
              <w:top w:val="nil"/>
              <w:left w:val="single" w:sz="4" w:space="0" w:color="auto"/>
              <w:bottom w:val="single" w:sz="4" w:space="0" w:color="auto"/>
              <w:right w:val="single" w:sz="4" w:space="0" w:color="auto"/>
            </w:tcBorders>
            <w:shd w:val="clear" w:color="auto" w:fill="auto"/>
            <w:noWrap/>
            <w:vAlign w:val="center"/>
            <w:hideMark/>
          </w:tcPr>
          <w:p w14:paraId="7A1A23B7" w14:textId="77777777" w:rsidR="0047273B" w:rsidRPr="006D2EE7" w:rsidRDefault="0047273B" w:rsidP="003C074B">
            <w:pPr>
              <w:jc w:val="center"/>
              <w:rPr>
                <w:rFonts w:ascii="GHEA Grapalat" w:hAnsi="GHEA Grapalat"/>
                <w:sz w:val="20"/>
                <w:szCs w:val="20"/>
              </w:rPr>
            </w:pPr>
            <w:r w:rsidRPr="006D2EE7">
              <w:rPr>
                <w:rFonts w:ascii="GHEA Grapalat" w:hAnsi="GHEA Grapalat"/>
                <w:sz w:val="20"/>
                <w:szCs w:val="20"/>
              </w:rPr>
              <w:t>2</w:t>
            </w:r>
          </w:p>
        </w:tc>
        <w:tc>
          <w:tcPr>
            <w:tcW w:w="5126" w:type="dxa"/>
            <w:gridSpan w:val="2"/>
            <w:tcBorders>
              <w:top w:val="single" w:sz="4" w:space="0" w:color="auto"/>
              <w:left w:val="nil"/>
              <w:bottom w:val="single" w:sz="4" w:space="0" w:color="auto"/>
              <w:right w:val="single" w:sz="4" w:space="0" w:color="auto"/>
            </w:tcBorders>
            <w:shd w:val="clear" w:color="auto" w:fill="auto"/>
            <w:vAlign w:val="center"/>
            <w:hideMark/>
          </w:tcPr>
          <w:p w14:paraId="57D90E1A" w14:textId="77777777" w:rsidR="0047273B" w:rsidRPr="0047273B" w:rsidRDefault="0047273B" w:rsidP="0047273B">
            <w:pPr>
              <w:spacing w:line="240" w:lineRule="auto"/>
              <w:rPr>
                <w:rFonts w:ascii="GHEA Grapalat" w:hAnsi="GHEA Grapalat"/>
                <w:bCs/>
                <w:sz w:val="20"/>
                <w:szCs w:val="20"/>
              </w:rPr>
            </w:pPr>
            <w:r w:rsidRPr="0047273B">
              <w:rPr>
                <w:rFonts w:ascii="GHEA Grapalat" w:hAnsi="GHEA Grapalat"/>
                <w:bCs/>
                <w:sz w:val="20"/>
                <w:szCs w:val="20"/>
              </w:rPr>
              <w:t xml:space="preserve">Հաշմանդամության նպաստի չափերը ( դրամ) </w:t>
            </w:r>
          </w:p>
        </w:tc>
        <w:tc>
          <w:tcPr>
            <w:tcW w:w="1420" w:type="dxa"/>
            <w:tcBorders>
              <w:top w:val="nil"/>
              <w:left w:val="nil"/>
              <w:bottom w:val="single" w:sz="4" w:space="0" w:color="auto"/>
              <w:right w:val="nil"/>
            </w:tcBorders>
            <w:shd w:val="clear" w:color="auto" w:fill="auto"/>
            <w:noWrap/>
            <w:vAlign w:val="center"/>
            <w:hideMark/>
          </w:tcPr>
          <w:p w14:paraId="3CFEE791" w14:textId="50BC20F5" w:rsidR="0047273B" w:rsidRPr="0047273B" w:rsidRDefault="0047273B" w:rsidP="0047273B">
            <w:pPr>
              <w:spacing w:line="240" w:lineRule="auto"/>
              <w:jc w:val="center"/>
              <w:rPr>
                <w:rFonts w:ascii="GHEA Grapalat" w:hAnsi="GHEA Grapalat"/>
                <w:sz w:val="20"/>
                <w:szCs w:val="20"/>
              </w:rPr>
            </w:pPr>
          </w:p>
        </w:tc>
        <w:tc>
          <w:tcPr>
            <w:tcW w:w="1420" w:type="dxa"/>
            <w:tcBorders>
              <w:top w:val="nil"/>
              <w:left w:val="nil"/>
              <w:bottom w:val="single" w:sz="4" w:space="0" w:color="auto"/>
              <w:right w:val="nil"/>
            </w:tcBorders>
            <w:shd w:val="clear" w:color="auto" w:fill="auto"/>
            <w:noWrap/>
            <w:vAlign w:val="center"/>
            <w:hideMark/>
          </w:tcPr>
          <w:p w14:paraId="1A0683A3" w14:textId="5C49254D" w:rsidR="0047273B" w:rsidRPr="0047273B" w:rsidRDefault="0047273B" w:rsidP="0047273B">
            <w:pPr>
              <w:spacing w:line="240" w:lineRule="auto"/>
              <w:jc w:val="center"/>
              <w:rPr>
                <w:rFonts w:ascii="GHEA Grapalat" w:hAnsi="GHEA Grapalat"/>
                <w:sz w:val="20"/>
                <w:szCs w:val="20"/>
              </w:rPr>
            </w:pPr>
          </w:p>
        </w:tc>
        <w:tc>
          <w:tcPr>
            <w:tcW w:w="1420" w:type="dxa"/>
            <w:tcBorders>
              <w:top w:val="nil"/>
              <w:left w:val="nil"/>
              <w:bottom w:val="single" w:sz="4" w:space="0" w:color="auto"/>
              <w:right w:val="nil"/>
            </w:tcBorders>
            <w:shd w:val="clear" w:color="auto" w:fill="auto"/>
            <w:noWrap/>
            <w:vAlign w:val="center"/>
            <w:hideMark/>
          </w:tcPr>
          <w:p w14:paraId="06F4D584" w14:textId="7D28F40E" w:rsidR="0047273B" w:rsidRPr="0047273B" w:rsidRDefault="0047273B" w:rsidP="0047273B">
            <w:pPr>
              <w:spacing w:line="240" w:lineRule="auto"/>
              <w:jc w:val="center"/>
              <w:rPr>
                <w:rFonts w:ascii="GHEA Grapalat" w:hAnsi="GHEA Grapalat"/>
                <w:sz w:val="20"/>
                <w:szCs w:val="20"/>
              </w:rPr>
            </w:pPr>
          </w:p>
        </w:tc>
        <w:tc>
          <w:tcPr>
            <w:tcW w:w="1480" w:type="dxa"/>
            <w:tcBorders>
              <w:top w:val="nil"/>
              <w:left w:val="nil"/>
              <w:bottom w:val="single" w:sz="4" w:space="0" w:color="auto"/>
              <w:right w:val="nil"/>
            </w:tcBorders>
            <w:shd w:val="clear" w:color="auto" w:fill="auto"/>
            <w:noWrap/>
            <w:vAlign w:val="center"/>
            <w:hideMark/>
          </w:tcPr>
          <w:p w14:paraId="79AFDF7F" w14:textId="2727AB4F" w:rsidR="0047273B" w:rsidRPr="0047273B" w:rsidRDefault="0047273B" w:rsidP="0047273B">
            <w:pPr>
              <w:spacing w:line="240" w:lineRule="auto"/>
              <w:jc w:val="center"/>
              <w:rPr>
                <w:rFonts w:ascii="GHEA Grapalat" w:hAnsi="GHEA Grapalat"/>
                <w:sz w:val="20"/>
                <w:szCs w:val="20"/>
              </w:rPr>
            </w:pPr>
          </w:p>
        </w:tc>
      </w:tr>
      <w:tr w:rsidR="0047273B" w:rsidRPr="006D2EE7" w14:paraId="7D046102" w14:textId="77777777" w:rsidTr="00E240C0">
        <w:trPr>
          <w:trHeight w:val="450"/>
        </w:trPr>
        <w:tc>
          <w:tcPr>
            <w:tcW w:w="45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BFECAD4" w14:textId="77777777" w:rsidR="0047273B" w:rsidRPr="006D2EE7" w:rsidRDefault="0047273B" w:rsidP="003C074B">
            <w:pPr>
              <w:jc w:val="center"/>
              <w:rPr>
                <w:rFonts w:ascii="GHEA Grapalat" w:hAnsi="GHEA Grapalat"/>
                <w:sz w:val="20"/>
                <w:szCs w:val="20"/>
              </w:rPr>
            </w:pPr>
            <w:r w:rsidRPr="006D2EE7">
              <w:rPr>
                <w:rFonts w:ascii="Courier New" w:hAnsi="Courier New" w:cs="Courier New"/>
                <w:sz w:val="20"/>
                <w:szCs w:val="20"/>
              </w:rPr>
              <w:t> </w:t>
            </w:r>
          </w:p>
        </w:tc>
        <w:tc>
          <w:tcPr>
            <w:tcW w:w="27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B83201" w14:textId="77777777" w:rsidR="0047273B" w:rsidRPr="0047273B" w:rsidRDefault="0047273B" w:rsidP="0047273B">
            <w:pPr>
              <w:spacing w:line="240" w:lineRule="auto"/>
              <w:jc w:val="center"/>
              <w:rPr>
                <w:rFonts w:ascii="GHEA Grapalat" w:hAnsi="GHEA Grapalat"/>
                <w:bCs/>
                <w:sz w:val="20"/>
                <w:szCs w:val="20"/>
              </w:rPr>
            </w:pPr>
            <w:r w:rsidRPr="0047273B">
              <w:rPr>
                <w:rFonts w:ascii="Courier New" w:hAnsi="Courier New" w:cs="Courier New"/>
                <w:bCs/>
                <w:sz w:val="20"/>
                <w:szCs w:val="20"/>
              </w:rPr>
              <w:t> </w:t>
            </w:r>
          </w:p>
        </w:tc>
        <w:tc>
          <w:tcPr>
            <w:tcW w:w="2340" w:type="dxa"/>
            <w:tcBorders>
              <w:top w:val="nil"/>
              <w:left w:val="nil"/>
              <w:bottom w:val="single" w:sz="4" w:space="0" w:color="auto"/>
              <w:right w:val="single" w:sz="4" w:space="0" w:color="auto"/>
            </w:tcBorders>
            <w:shd w:val="clear" w:color="auto" w:fill="auto"/>
            <w:noWrap/>
            <w:vAlign w:val="center"/>
            <w:hideMark/>
          </w:tcPr>
          <w:p w14:paraId="4D634E78" w14:textId="651A6359" w:rsidR="0047273B" w:rsidRPr="0047273B" w:rsidRDefault="0047273B" w:rsidP="0047273B">
            <w:pPr>
              <w:spacing w:line="240" w:lineRule="auto"/>
              <w:jc w:val="center"/>
              <w:rPr>
                <w:rFonts w:ascii="GHEA Grapalat" w:hAnsi="GHEA Grapalat"/>
                <w:bCs/>
                <w:sz w:val="20"/>
                <w:szCs w:val="20"/>
              </w:rPr>
            </w:pPr>
            <w:r w:rsidRPr="0047273B">
              <w:rPr>
                <w:rFonts w:ascii="GHEA Grapalat" w:hAnsi="GHEA Grapalat"/>
                <w:bCs/>
                <w:sz w:val="20"/>
                <w:szCs w:val="20"/>
              </w:rPr>
              <w:t>I խումբ</w:t>
            </w:r>
          </w:p>
        </w:tc>
        <w:tc>
          <w:tcPr>
            <w:tcW w:w="1420" w:type="dxa"/>
            <w:tcBorders>
              <w:top w:val="nil"/>
              <w:left w:val="nil"/>
              <w:bottom w:val="single" w:sz="4" w:space="0" w:color="auto"/>
              <w:right w:val="single" w:sz="4" w:space="0" w:color="auto"/>
            </w:tcBorders>
            <w:shd w:val="clear" w:color="auto" w:fill="auto"/>
            <w:noWrap/>
            <w:vAlign w:val="center"/>
            <w:hideMark/>
          </w:tcPr>
          <w:p w14:paraId="75C6200A" w14:textId="34FD6817" w:rsidR="0047273B" w:rsidRPr="0047273B" w:rsidRDefault="0047273B" w:rsidP="0047273B">
            <w:pPr>
              <w:spacing w:line="240" w:lineRule="auto"/>
              <w:jc w:val="center"/>
              <w:rPr>
                <w:rFonts w:ascii="GHEA Grapalat" w:hAnsi="GHEA Grapalat"/>
                <w:bCs/>
                <w:sz w:val="20"/>
                <w:szCs w:val="20"/>
              </w:rPr>
            </w:pPr>
            <w:r w:rsidRPr="0047273B">
              <w:rPr>
                <w:rFonts w:ascii="GHEA Grapalat" w:hAnsi="GHEA Grapalat"/>
                <w:bCs/>
                <w:sz w:val="20"/>
                <w:szCs w:val="20"/>
              </w:rPr>
              <w:t>28,600</w:t>
            </w:r>
          </w:p>
        </w:tc>
        <w:tc>
          <w:tcPr>
            <w:tcW w:w="1420" w:type="dxa"/>
            <w:tcBorders>
              <w:top w:val="nil"/>
              <w:left w:val="nil"/>
              <w:bottom w:val="single" w:sz="4" w:space="0" w:color="auto"/>
              <w:right w:val="single" w:sz="4" w:space="0" w:color="auto"/>
            </w:tcBorders>
            <w:shd w:val="clear" w:color="auto" w:fill="auto"/>
            <w:noWrap/>
            <w:vAlign w:val="center"/>
            <w:hideMark/>
          </w:tcPr>
          <w:p w14:paraId="4CC826A7" w14:textId="77777777" w:rsidR="0047273B" w:rsidRPr="0047273B" w:rsidRDefault="0047273B" w:rsidP="0047273B">
            <w:pPr>
              <w:spacing w:line="240" w:lineRule="auto"/>
              <w:jc w:val="center"/>
              <w:rPr>
                <w:rFonts w:ascii="GHEA Grapalat" w:hAnsi="GHEA Grapalat"/>
                <w:color w:val="000000"/>
                <w:sz w:val="20"/>
                <w:szCs w:val="20"/>
              </w:rPr>
            </w:pPr>
            <w:r w:rsidRPr="0047273B">
              <w:rPr>
                <w:rFonts w:ascii="GHEA Grapalat" w:hAnsi="GHEA Grapalat"/>
                <w:color w:val="000000"/>
                <w:sz w:val="20"/>
                <w:szCs w:val="20"/>
              </w:rPr>
              <w:t>30,700</w:t>
            </w:r>
          </w:p>
        </w:tc>
        <w:tc>
          <w:tcPr>
            <w:tcW w:w="1420" w:type="dxa"/>
            <w:tcBorders>
              <w:top w:val="nil"/>
              <w:left w:val="nil"/>
              <w:bottom w:val="single" w:sz="4" w:space="0" w:color="auto"/>
              <w:right w:val="single" w:sz="4" w:space="0" w:color="auto"/>
            </w:tcBorders>
            <w:shd w:val="clear" w:color="auto" w:fill="auto"/>
            <w:noWrap/>
            <w:vAlign w:val="center"/>
            <w:hideMark/>
          </w:tcPr>
          <w:p w14:paraId="357FBACC" w14:textId="77777777" w:rsidR="0047273B" w:rsidRPr="0047273B" w:rsidRDefault="0047273B" w:rsidP="0047273B">
            <w:pPr>
              <w:spacing w:line="240" w:lineRule="auto"/>
              <w:jc w:val="center"/>
              <w:rPr>
                <w:rFonts w:ascii="GHEA Grapalat" w:hAnsi="GHEA Grapalat"/>
                <w:color w:val="000000"/>
                <w:sz w:val="20"/>
                <w:szCs w:val="20"/>
              </w:rPr>
            </w:pPr>
            <w:r w:rsidRPr="0047273B">
              <w:rPr>
                <w:rFonts w:ascii="GHEA Grapalat" w:hAnsi="GHEA Grapalat"/>
                <w:color w:val="000000"/>
                <w:sz w:val="20"/>
                <w:szCs w:val="20"/>
              </w:rPr>
              <w:t>32,800</w:t>
            </w:r>
          </w:p>
        </w:tc>
        <w:tc>
          <w:tcPr>
            <w:tcW w:w="1480" w:type="dxa"/>
            <w:tcBorders>
              <w:top w:val="nil"/>
              <w:left w:val="nil"/>
              <w:bottom w:val="single" w:sz="4" w:space="0" w:color="auto"/>
              <w:right w:val="single" w:sz="4" w:space="0" w:color="auto"/>
            </w:tcBorders>
            <w:shd w:val="clear" w:color="auto" w:fill="auto"/>
            <w:noWrap/>
            <w:vAlign w:val="center"/>
            <w:hideMark/>
          </w:tcPr>
          <w:p w14:paraId="002DEDB1" w14:textId="77777777" w:rsidR="0047273B" w:rsidRPr="0047273B" w:rsidRDefault="0047273B" w:rsidP="0047273B">
            <w:pPr>
              <w:spacing w:line="240" w:lineRule="auto"/>
              <w:jc w:val="center"/>
              <w:rPr>
                <w:rFonts w:ascii="GHEA Grapalat" w:hAnsi="GHEA Grapalat"/>
                <w:color w:val="000000"/>
                <w:sz w:val="20"/>
                <w:szCs w:val="20"/>
              </w:rPr>
            </w:pPr>
            <w:r w:rsidRPr="0047273B">
              <w:rPr>
                <w:rFonts w:ascii="GHEA Grapalat" w:hAnsi="GHEA Grapalat"/>
                <w:color w:val="000000"/>
                <w:sz w:val="20"/>
                <w:szCs w:val="20"/>
              </w:rPr>
              <w:t>34,900</w:t>
            </w:r>
          </w:p>
        </w:tc>
      </w:tr>
      <w:tr w:rsidR="0047273B" w:rsidRPr="006D2EE7" w14:paraId="784C66D1" w14:textId="77777777" w:rsidTr="00E240C0">
        <w:trPr>
          <w:trHeight w:val="495"/>
        </w:trPr>
        <w:tc>
          <w:tcPr>
            <w:tcW w:w="454" w:type="dxa"/>
            <w:vMerge/>
            <w:tcBorders>
              <w:top w:val="nil"/>
              <w:left w:val="single" w:sz="4" w:space="0" w:color="auto"/>
              <w:bottom w:val="single" w:sz="4" w:space="0" w:color="auto"/>
              <w:right w:val="single" w:sz="4" w:space="0" w:color="auto"/>
            </w:tcBorders>
            <w:vAlign w:val="center"/>
            <w:hideMark/>
          </w:tcPr>
          <w:p w14:paraId="2C0A9565" w14:textId="77777777" w:rsidR="0047273B" w:rsidRPr="006D2EE7" w:rsidRDefault="0047273B" w:rsidP="003C074B">
            <w:pPr>
              <w:rPr>
                <w:rFonts w:ascii="GHEA Grapalat" w:hAnsi="GHEA Grapalat"/>
                <w:sz w:val="20"/>
                <w:szCs w:val="20"/>
              </w:rPr>
            </w:pPr>
          </w:p>
        </w:tc>
        <w:tc>
          <w:tcPr>
            <w:tcW w:w="2786" w:type="dxa"/>
            <w:vMerge/>
            <w:tcBorders>
              <w:top w:val="single" w:sz="4" w:space="0" w:color="auto"/>
              <w:left w:val="single" w:sz="4" w:space="0" w:color="auto"/>
              <w:bottom w:val="single" w:sz="4" w:space="0" w:color="auto"/>
              <w:right w:val="single" w:sz="4" w:space="0" w:color="auto"/>
            </w:tcBorders>
            <w:vAlign w:val="center"/>
            <w:hideMark/>
          </w:tcPr>
          <w:p w14:paraId="2D121BBC" w14:textId="77777777" w:rsidR="0047273B" w:rsidRPr="0047273B" w:rsidRDefault="0047273B" w:rsidP="0047273B">
            <w:pPr>
              <w:spacing w:line="240" w:lineRule="auto"/>
              <w:rPr>
                <w:rFonts w:ascii="GHEA Grapalat" w:hAnsi="GHEA Grapalat"/>
                <w:bCs/>
                <w:sz w:val="20"/>
                <w:szCs w:val="20"/>
              </w:rPr>
            </w:pPr>
          </w:p>
        </w:tc>
        <w:tc>
          <w:tcPr>
            <w:tcW w:w="2340" w:type="dxa"/>
            <w:tcBorders>
              <w:top w:val="nil"/>
              <w:left w:val="nil"/>
              <w:bottom w:val="single" w:sz="4" w:space="0" w:color="auto"/>
              <w:right w:val="single" w:sz="4" w:space="0" w:color="auto"/>
            </w:tcBorders>
            <w:shd w:val="clear" w:color="auto" w:fill="auto"/>
            <w:noWrap/>
            <w:vAlign w:val="center"/>
            <w:hideMark/>
          </w:tcPr>
          <w:p w14:paraId="2ABEBF2F" w14:textId="712DE47A" w:rsidR="0047273B" w:rsidRPr="0047273B" w:rsidRDefault="0047273B" w:rsidP="0047273B">
            <w:pPr>
              <w:spacing w:line="240" w:lineRule="auto"/>
              <w:jc w:val="center"/>
              <w:rPr>
                <w:rFonts w:ascii="GHEA Grapalat" w:hAnsi="GHEA Grapalat"/>
                <w:bCs/>
                <w:sz w:val="20"/>
                <w:szCs w:val="20"/>
              </w:rPr>
            </w:pPr>
            <w:r w:rsidRPr="0047273B">
              <w:rPr>
                <w:rFonts w:ascii="GHEA Grapalat" w:hAnsi="GHEA Grapalat"/>
                <w:bCs/>
                <w:sz w:val="20"/>
                <w:szCs w:val="20"/>
              </w:rPr>
              <w:t>II խումբ</w:t>
            </w:r>
          </w:p>
        </w:tc>
        <w:tc>
          <w:tcPr>
            <w:tcW w:w="1420" w:type="dxa"/>
            <w:tcBorders>
              <w:top w:val="nil"/>
              <w:left w:val="nil"/>
              <w:bottom w:val="single" w:sz="4" w:space="0" w:color="auto"/>
              <w:right w:val="single" w:sz="4" w:space="0" w:color="auto"/>
            </w:tcBorders>
            <w:shd w:val="clear" w:color="auto" w:fill="auto"/>
            <w:noWrap/>
            <w:vAlign w:val="center"/>
            <w:hideMark/>
          </w:tcPr>
          <w:p w14:paraId="72B93747" w14:textId="1FB105C2" w:rsidR="0047273B" w:rsidRPr="0047273B" w:rsidRDefault="0047273B" w:rsidP="0047273B">
            <w:pPr>
              <w:spacing w:line="240" w:lineRule="auto"/>
              <w:jc w:val="center"/>
              <w:rPr>
                <w:rFonts w:ascii="GHEA Grapalat" w:hAnsi="GHEA Grapalat"/>
                <w:bCs/>
                <w:sz w:val="20"/>
                <w:szCs w:val="20"/>
              </w:rPr>
            </w:pPr>
            <w:r w:rsidRPr="0047273B">
              <w:rPr>
                <w:rFonts w:ascii="GHEA Grapalat" w:hAnsi="GHEA Grapalat"/>
                <w:bCs/>
                <w:sz w:val="20"/>
                <w:szCs w:val="20"/>
              </w:rPr>
              <w:t>28,600</w:t>
            </w:r>
          </w:p>
        </w:tc>
        <w:tc>
          <w:tcPr>
            <w:tcW w:w="1420" w:type="dxa"/>
            <w:tcBorders>
              <w:top w:val="nil"/>
              <w:left w:val="nil"/>
              <w:bottom w:val="single" w:sz="4" w:space="0" w:color="auto"/>
              <w:right w:val="single" w:sz="4" w:space="0" w:color="auto"/>
            </w:tcBorders>
            <w:shd w:val="clear" w:color="auto" w:fill="auto"/>
            <w:noWrap/>
            <w:vAlign w:val="center"/>
            <w:hideMark/>
          </w:tcPr>
          <w:p w14:paraId="468A8A64" w14:textId="77777777" w:rsidR="0047273B" w:rsidRPr="0047273B" w:rsidRDefault="0047273B" w:rsidP="0047273B">
            <w:pPr>
              <w:spacing w:line="240" w:lineRule="auto"/>
              <w:jc w:val="center"/>
              <w:rPr>
                <w:rFonts w:ascii="GHEA Grapalat" w:hAnsi="GHEA Grapalat"/>
                <w:color w:val="000000"/>
                <w:sz w:val="20"/>
                <w:szCs w:val="20"/>
              </w:rPr>
            </w:pPr>
            <w:r w:rsidRPr="0047273B">
              <w:rPr>
                <w:rFonts w:ascii="GHEA Grapalat" w:hAnsi="GHEA Grapalat"/>
                <w:color w:val="000000"/>
                <w:sz w:val="20"/>
                <w:szCs w:val="20"/>
              </w:rPr>
              <w:t>30,700</w:t>
            </w:r>
          </w:p>
        </w:tc>
        <w:tc>
          <w:tcPr>
            <w:tcW w:w="1420" w:type="dxa"/>
            <w:tcBorders>
              <w:top w:val="nil"/>
              <w:left w:val="nil"/>
              <w:bottom w:val="single" w:sz="4" w:space="0" w:color="auto"/>
              <w:right w:val="single" w:sz="4" w:space="0" w:color="auto"/>
            </w:tcBorders>
            <w:shd w:val="clear" w:color="auto" w:fill="auto"/>
            <w:noWrap/>
            <w:vAlign w:val="center"/>
            <w:hideMark/>
          </w:tcPr>
          <w:p w14:paraId="4BEBF1DF" w14:textId="77777777" w:rsidR="0047273B" w:rsidRPr="0047273B" w:rsidRDefault="0047273B" w:rsidP="0047273B">
            <w:pPr>
              <w:spacing w:line="240" w:lineRule="auto"/>
              <w:jc w:val="center"/>
              <w:rPr>
                <w:rFonts w:ascii="GHEA Grapalat" w:hAnsi="GHEA Grapalat"/>
                <w:color w:val="000000"/>
                <w:sz w:val="20"/>
                <w:szCs w:val="20"/>
              </w:rPr>
            </w:pPr>
            <w:r w:rsidRPr="0047273B">
              <w:rPr>
                <w:rFonts w:ascii="GHEA Grapalat" w:hAnsi="GHEA Grapalat"/>
                <w:color w:val="000000"/>
                <w:sz w:val="20"/>
                <w:szCs w:val="20"/>
              </w:rPr>
              <w:t>32,800</w:t>
            </w:r>
          </w:p>
        </w:tc>
        <w:tc>
          <w:tcPr>
            <w:tcW w:w="1480" w:type="dxa"/>
            <w:tcBorders>
              <w:top w:val="nil"/>
              <w:left w:val="nil"/>
              <w:bottom w:val="single" w:sz="4" w:space="0" w:color="auto"/>
              <w:right w:val="single" w:sz="4" w:space="0" w:color="auto"/>
            </w:tcBorders>
            <w:shd w:val="clear" w:color="auto" w:fill="auto"/>
            <w:noWrap/>
            <w:vAlign w:val="center"/>
            <w:hideMark/>
          </w:tcPr>
          <w:p w14:paraId="35AAE628" w14:textId="77777777" w:rsidR="0047273B" w:rsidRPr="0047273B" w:rsidRDefault="0047273B" w:rsidP="0047273B">
            <w:pPr>
              <w:spacing w:line="240" w:lineRule="auto"/>
              <w:jc w:val="center"/>
              <w:rPr>
                <w:rFonts w:ascii="GHEA Grapalat" w:hAnsi="GHEA Grapalat"/>
                <w:color w:val="000000"/>
                <w:sz w:val="20"/>
                <w:szCs w:val="20"/>
              </w:rPr>
            </w:pPr>
            <w:r w:rsidRPr="0047273B">
              <w:rPr>
                <w:rFonts w:ascii="GHEA Grapalat" w:hAnsi="GHEA Grapalat"/>
                <w:color w:val="000000"/>
                <w:sz w:val="20"/>
                <w:szCs w:val="20"/>
              </w:rPr>
              <w:t>34,900</w:t>
            </w:r>
          </w:p>
        </w:tc>
      </w:tr>
      <w:tr w:rsidR="0047273B" w:rsidRPr="006D2EE7" w14:paraId="2B2FDF35" w14:textId="77777777" w:rsidTr="00E240C0">
        <w:trPr>
          <w:trHeight w:val="495"/>
        </w:trPr>
        <w:tc>
          <w:tcPr>
            <w:tcW w:w="454" w:type="dxa"/>
            <w:vMerge/>
            <w:tcBorders>
              <w:top w:val="nil"/>
              <w:left w:val="single" w:sz="4" w:space="0" w:color="auto"/>
              <w:bottom w:val="single" w:sz="4" w:space="0" w:color="auto"/>
              <w:right w:val="single" w:sz="4" w:space="0" w:color="auto"/>
            </w:tcBorders>
            <w:vAlign w:val="center"/>
            <w:hideMark/>
          </w:tcPr>
          <w:p w14:paraId="26115B69" w14:textId="77777777" w:rsidR="0047273B" w:rsidRPr="006D2EE7" w:rsidRDefault="0047273B" w:rsidP="003C074B">
            <w:pPr>
              <w:rPr>
                <w:rFonts w:ascii="GHEA Grapalat" w:hAnsi="GHEA Grapalat"/>
                <w:sz w:val="20"/>
                <w:szCs w:val="20"/>
              </w:rPr>
            </w:pPr>
          </w:p>
        </w:tc>
        <w:tc>
          <w:tcPr>
            <w:tcW w:w="2786" w:type="dxa"/>
            <w:vMerge/>
            <w:tcBorders>
              <w:top w:val="single" w:sz="4" w:space="0" w:color="auto"/>
              <w:left w:val="single" w:sz="4" w:space="0" w:color="auto"/>
              <w:bottom w:val="single" w:sz="4" w:space="0" w:color="auto"/>
              <w:right w:val="single" w:sz="4" w:space="0" w:color="auto"/>
            </w:tcBorders>
            <w:vAlign w:val="center"/>
            <w:hideMark/>
          </w:tcPr>
          <w:p w14:paraId="02EC8BD0" w14:textId="77777777" w:rsidR="0047273B" w:rsidRPr="0047273B" w:rsidRDefault="0047273B" w:rsidP="0047273B">
            <w:pPr>
              <w:spacing w:line="240" w:lineRule="auto"/>
              <w:rPr>
                <w:rFonts w:ascii="GHEA Grapalat" w:hAnsi="GHEA Grapalat"/>
                <w:bCs/>
                <w:sz w:val="20"/>
                <w:szCs w:val="20"/>
              </w:rPr>
            </w:pPr>
          </w:p>
        </w:tc>
        <w:tc>
          <w:tcPr>
            <w:tcW w:w="2340" w:type="dxa"/>
            <w:tcBorders>
              <w:top w:val="nil"/>
              <w:left w:val="nil"/>
              <w:bottom w:val="single" w:sz="4" w:space="0" w:color="auto"/>
              <w:right w:val="single" w:sz="4" w:space="0" w:color="auto"/>
            </w:tcBorders>
            <w:shd w:val="clear" w:color="auto" w:fill="auto"/>
            <w:noWrap/>
            <w:vAlign w:val="center"/>
            <w:hideMark/>
          </w:tcPr>
          <w:p w14:paraId="47BC54AC" w14:textId="6C67EE95" w:rsidR="0047273B" w:rsidRPr="0047273B" w:rsidRDefault="0047273B" w:rsidP="0047273B">
            <w:pPr>
              <w:spacing w:line="240" w:lineRule="auto"/>
              <w:jc w:val="center"/>
              <w:rPr>
                <w:rFonts w:ascii="GHEA Grapalat" w:hAnsi="GHEA Grapalat"/>
                <w:bCs/>
                <w:sz w:val="20"/>
                <w:szCs w:val="20"/>
              </w:rPr>
            </w:pPr>
            <w:r w:rsidRPr="0047273B">
              <w:rPr>
                <w:rFonts w:ascii="GHEA Grapalat" w:hAnsi="GHEA Grapalat"/>
                <w:bCs/>
                <w:sz w:val="20"/>
                <w:szCs w:val="20"/>
              </w:rPr>
              <w:t>III խումբ</w:t>
            </w:r>
          </w:p>
        </w:tc>
        <w:tc>
          <w:tcPr>
            <w:tcW w:w="1420" w:type="dxa"/>
            <w:tcBorders>
              <w:top w:val="nil"/>
              <w:left w:val="nil"/>
              <w:bottom w:val="single" w:sz="4" w:space="0" w:color="auto"/>
              <w:right w:val="single" w:sz="4" w:space="0" w:color="auto"/>
            </w:tcBorders>
            <w:shd w:val="clear" w:color="auto" w:fill="auto"/>
            <w:noWrap/>
            <w:vAlign w:val="center"/>
            <w:hideMark/>
          </w:tcPr>
          <w:p w14:paraId="1F09277A" w14:textId="7CE4C24E" w:rsidR="0047273B" w:rsidRPr="0047273B" w:rsidRDefault="0047273B" w:rsidP="0047273B">
            <w:pPr>
              <w:spacing w:line="240" w:lineRule="auto"/>
              <w:jc w:val="center"/>
              <w:rPr>
                <w:rFonts w:ascii="GHEA Grapalat" w:hAnsi="GHEA Grapalat"/>
                <w:bCs/>
                <w:sz w:val="20"/>
                <w:szCs w:val="20"/>
              </w:rPr>
            </w:pPr>
            <w:r w:rsidRPr="0047273B">
              <w:rPr>
                <w:rFonts w:ascii="GHEA Grapalat" w:hAnsi="GHEA Grapalat"/>
                <w:bCs/>
                <w:sz w:val="20"/>
                <w:szCs w:val="20"/>
              </w:rPr>
              <w:t>28,600</w:t>
            </w:r>
          </w:p>
        </w:tc>
        <w:tc>
          <w:tcPr>
            <w:tcW w:w="1420" w:type="dxa"/>
            <w:tcBorders>
              <w:top w:val="nil"/>
              <w:left w:val="nil"/>
              <w:bottom w:val="single" w:sz="4" w:space="0" w:color="auto"/>
              <w:right w:val="single" w:sz="4" w:space="0" w:color="auto"/>
            </w:tcBorders>
            <w:shd w:val="clear" w:color="auto" w:fill="auto"/>
            <w:noWrap/>
            <w:vAlign w:val="center"/>
            <w:hideMark/>
          </w:tcPr>
          <w:p w14:paraId="3D3C2765" w14:textId="77777777" w:rsidR="0047273B" w:rsidRPr="0047273B" w:rsidRDefault="0047273B" w:rsidP="0047273B">
            <w:pPr>
              <w:spacing w:line="240" w:lineRule="auto"/>
              <w:jc w:val="center"/>
              <w:rPr>
                <w:rFonts w:ascii="GHEA Grapalat" w:hAnsi="GHEA Grapalat"/>
                <w:color w:val="000000"/>
                <w:sz w:val="20"/>
                <w:szCs w:val="20"/>
              </w:rPr>
            </w:pPr>
            <w:r w:rsidRPr="0047273B">
              <w:rPr>
                <w:rFonts w:ascii="GHEA Grapalat" w:hAnsi="GHEA Grapalat"/>
                <w:color w:val="000000"/>
                <w:sz w:val="20"/>
                <w:szCs w:val="20"/>
              </w:rPr>
              <w:t>30,700</w:t>
            </w:r>
          </w:p>
        </w:tc>
        <w:tc>
          <w:tcPr>
            <w:tcW w:w="1420" w:type="dxa"/>
            <w:tcBorders>
              <w:top w:val="nil"/>
              <w:left w:val="nil"/>
              <w:bottom w:val="single" w:sz="4" w:space="0" w:color="auto"/>
              <w:right w:val="single" w:sz="4" w:space="0" w:color="auto"/>
            </w:tcBorders>
            <w:shd w:val="clear" w:color="auto" w:fill="auto"/>
            <w:noWrap/>
            <w:vAlign w:val="center"/>
            <w:hideMark/>
          </w:tcPr>
          <w:p w14:paraId="47C030BF" w14:textId="77777777" w:rsidR="0047273B" w:rsidRPr="0047273B" w:rsidRDefault="0047273B" w:rsidP="0047273B">
            <w:pPr>
              <w:spacing w:line="240" w:lineRule="auto"/>
              <w:jc w:val="center"/>
              <w:rPr>
                <w:rFonts w:ascii="GHEA Grapalat" w:hAnsi="GHEA Grapalat"/>
                <w:color w:val="000000"/>
                <w:sz w:val="20"/>
                <w:szCs w:val="20"/>
              </w:rPr>
            </w:pPr>
            <w:r w:rsidRPr="0047273B">
              <w:rPr>
                <w:rFonts w:ascii="GHEA Grapalat" w:hAnsi="GHEA Grapalat"/>
                <w:color w:val="000000"/>
                <w:sz w:val="20"/>
                <w:szCs w:val="20"/>
              </w:rPr>
              <w:t>32,800</w:t>
            </w:r>
          </w:p>
        </w:tc>
        <w:tc>
          <w:tcPr>
            <w:tcW w:w="1480" w:type="dxa"/>
            <w:tcBorders>
              <w:top w:val="nil"/>
              <w:left w:val="nil"/>
              <w:bottom w:val="single" w:sz="4" w:space="0" w:color="auto"/>
              <w:right w:val="single" w:sz="4" w:space="0" w:color="auto"/>
            </w:tcBorders>
            <w:shd w:val="clear" w:color="auto" w:fill="auto"/>
            <w:noWrap/>
            <w:vAlign w:val="center"/>
            <w:hideMark/>
          </w:tcPr>
          <w:p w14:paraId="331AEE2C" w14:textId="77777777" w:rsidR="0047273B" w:rsidRPr="0047273B" w:rsidRDefault="0047273B" w:rsidP="0047273B">
            <w:pPr>
              <w:spacing w:line="240" w:lineRule="auto"/>
              <w:jc w:val="center"/>
              <w:rPr>
                <w:rFonts w:ascii="GHEA Grapalat" w:hAnsi="GHEA Grapalat"/>
                <w:color w:val="000000"/>
                <w:sz w:val="20"/>
                <w:szCs w:val="20"/>
              </w:rPr>
            </w:pPr>
            <w:r w:rsidRPr="0047273B">
              <w:rPr>
                <w:rFonts w:ascii="GHEA Grapalat" w:hAnsi="GHEA Grapalat"/>
                <w:color w:val="000000"/>
                <w:sz w:val="20"/>
                <w:szCs w:val="20"/>
              </w:rPr>
              <w:t>34,900</w:t>
            </w:r>
          </w:p>
        </w:tc>
      </w:tr>
      <w:tr w:rsidR="0047273B" w:rsidRPr="006D2EE7" w14:paraId="29DDA08F" w14:textId="77777777" w:rsidTr="00E240C0">
        <w:trPr>
          <w:trHeight w:val="705"/>
        </w:trPr>
        <w:tc>
          <w:tcPr>
            <w:tcW w:w="454" w:type="dxa"/>
            <w:tcBorders>
              <w:top w:val="nil"/>
              <w:left w:val="single" w:sz="4" w:space="0" w:color="auto"/>
              <w:bottom w:val="single" w:sz="4" w:space="0" w:color="auto"/>
              <w:right w:val="single" w:sz="4" w:space="0" w:color="auto"/>
            </w:tcBorders>
            <w:shd w:val="clear" w:color="auto" w:fill="auto"/>
            <w:noWrap/>
            <w:vAlign w:val="center"/>
            <w:hideMark/>
          </w:tcPr>
          <w:p w14:paraId="6692CA32" w14:textId="77777777" w:rsidR="0047273B" w:rsidRPr="006D2EE7" w:rsidRDefault="0047273B" w:rsidP="003C074B">
            <w:pPr>
              <w:jc w:val="center"/>
              <w:rPr>
                <w:rFonts w:ascii="GHEA Grapalat" w:hAnsi="GHEA Grapalat"/>
                <w:sz w:val="20"/>
                <w:szCs w:val="20"/>
              </w:rPr>
            </w:pPr>
            <w:r w:rsidRPr="006D2EE7">
              <w:rPr>
                <w:rFonts w:ascii="GHEA Grapalat" w:hAnsi="GHEA Grapalat"/>
                <w:sz w:val="20"/>
                <w:szCs w:val="20"/>
              </w:rPr>
              <w:t>3</w:t>
            </w:r>
          </w:p>
        </w:tc>
        <w:tc>
          <w:tcPr>
            <w:tcW w:w="5126" w:type="dxa"/>
            <w:gridSpan w:val="2"/>
            <w:tcBorders>
              <w:top w:val="single" w:sz="4" w:space="0" w:color="auto"/>
              <w:left w:val="nil"/>
              <w:bottom w:val="single" w:sz="4" w:space="0" w:color="auto"/>
              <w:right w:val="single" w:sz="4" w:space="0" w:color="auto"/>
            </w:tcBorders>
            <w:shd w:val="clear" w:color="auto" w:fill="auto"/>
            <w:vAlign w:val="center"/>
            <w:hideMark/>
          </w:tcPr>
          <w:p w14:paraId="2863C71E" w14:textId="77777777" w:rsidR="0047273B" w:rsidRPr="0047273B" w:rsidRDefault="0047273B" w:rsidP="0047273B">
            <w:pPr>
              <w:spacing w:line="240" w:lineRule="auto"/>
              <w:rPr>
                <w:rFonts w:ascii="GHEA Grapalat" w:hAnsi="GHEA Grapalat"/>
                <w:bCs/>
                <w:sz w:val="20"/>
                <w:szCs w:val="20"/>
              </w:rPr>
            </w:pPr>
            <w:r w:rsidRPr="0047273B">
              <w:rPr>
                <w:rFonts w:ascii="GHEA Grapalat" w:hAnsi="GHEA Grapalat"/>
                <w:bCs/>
                <w:sz w:val="20"/>
                <w:szCs w:val="20"/>
              </w:rPr>
              <w:t xml:space="preserve">Կերակրողին կորցնելու դեպքում նպաստի չափը, միակողմանի ( դրամ) </w:t>
            </w:r>
          </w:p>
        </w:tc>
        <w:tc>
          <w:tcPr>
            <w:tcW w:w="1420" w:type="dxa"/>
            <w:tcBorders>
              <w:top w:val="nil"/>
              <w:left w:val="nil"/>
              <w:bottom w:val="single" w:sz="4" w:space="0" w:color="auto"/>
              <w:right w:val="single" w:sz="4" w:space="0" w:color="auto"/>
            </w:tcBorders>
            <w:shd w:val="clear" w:color="auto" w:fill="auto"/>
            <w:noWrap/>
            <w:vAlign w:val="center"/>
            <w:hideMark/>
          </w:tcPr>
          <w:p w14:paraId="16DA9368" w14:textId="4E717D7B" w:rsidR="0047273B" w:rsidRPr="0047273B" w:rsidRDefault="0047273B" w:rsidP="0047273B">
            <w:pPr>
              <w:spacing w:line="240" w:lineRule="auto"/>
              <w:jc w:val="center"/>
              <w:rPr>
                <w:rFonts w:ascii="GHEA Grapalat" w:hAnsi="GHEA Grapalat"/>
                <w:bCs/>
                <w:sz w:val="20"/>
                <w:szCs w:val="20"/>
              </w:rPr>
            </w:pPr>
            <w:r w:rsidRPr="0047273B">
              <w:rPr>
                <w:rFonts w:ascii="GHEA Grapalat" w:hAnsi="GHEA Grapalat"/>
                <w:bCs/>
                <w:sz w:val="20"/>
                <w:szCs w:val="20"/>
              </w:rPr>
              <w:t>28,600</w:t>
            </w:r>
          </w:p>
        </w:tc>
        <w:tc>
          <w:tcPr>
            <w:tcW w:w="1420" w:type="dxa"/>
            <w:tcBorders>
              <w:top w:val="nil"/>
              <w:left w:val="nil"/>
              <w:bottom w:val="single" w:sz="4" w:space="0" w:color="auto"/>
              <w:right w:val="single" w:sz="4" w:space="0" w:color="auto"/>
            </w:tcBorders>
            <w:shd w:val="clear" w:color="auto" w:fill="auto"/>
            <w:noWrap/>
            <w:vAlign w:val="center"/>
            <w:hideMark/>
          </w:tcPr>
          <w:p w14:paraId="5A55B786" w14:textId="77777777" w:rsidR="0047273B" w:rsidRPr="0047273B" w:rsidRDefault="0047273B" w:rsidP="0047273B">
            <w:pPr>
              <w:spacing w:line="240" w:lineRule="auto"/>
              <w:jc w:val="center"/>
              <w:rPr>
                <w:rFonts w:ascii="GHEA Grapalat" w:hAnsi="GHEA Grapalat"/>
                <w:color w:val="000000"/>
                <w:sz w:val="20"/>
                <w:szCs w:val="20"/>
              </w:rPr>
            </w:pPr>
            <w:r w:rsidRPr="0047273B">
              <w:rPr>
                <w:rFonts w:ascii="GHEA Grapalat" w:hAnsi="GHEA Grapalat"/>
                <w:color w:val="000000"/>
                <w:sz w:val="20"/>
                <w:szCs w:val="20"/>
              </w:rPr>
              <w:t>30,700</w:t>
            </w:r>
          </w:p>
        </w:tc>
        <w:tc>
          <w:tcPr>
            <w:tcW w:w="1420" w:type="dxa"/>
            <w:tcBorders>
              <w:top w:val="nil"/>
              <w:left w:val="nil"/>
              <w:bottom w:val="single" w:sz="4" w:space="0" w:color="auto"/>
              <w:right w:val="single" w:sz="4" w:space="0" w:color="auto"/>
            </w:tcBorders>
            <w:shd w:val="clear" w:color="auto" w:fill="auto"/>
            <w:noWrap/>
            <w:vAlign w:val="center"/>
            <w:hideMark/>
          </w:tcPr>
          <w:p w14:paraId="256E791B" w14:textId="77777777" w:rsidR="0047273B" w:rsidRPr="0047273B" w:rsidRDefault="0047273B" w:rsidP="0047273B">
            <w:pPr>
              <w:spacing w:line="240" w:lineRule="auto"/>
              <w:jc w:val="center"/>
              <w:rPr>
                <w:rFonts w:ascii="GHEA Grapalat" w:hAnsi="GHEA Grapalat"/>
                <w:color w:val="000000"/>
                <w:sz w:val="20"/>
                <w:szCs w:val="20"/>
              </w:rPr>
            </w:pPr>
            <w:r w:rsidRPr="0047273B">
              <w:rPr>
                <w:rFonts w:ascii="GHEA Grapalat" w:hAnsi="GHEA Grapalat"/>
                <w:color w:val="000000"/>
                <w:sz w:val="20"/>
                <w:szCs w:val="20"/>
              </w:rPr>
              <w:t>32,800</w:t>
            </w:r>
          </w:p>
        </w:tc>
        <w:tc>
          <w:tcPr>
            <w:tcW w:w="1480" w:type="dxa"/>
            <w:tcBorders>
              <w:top w:val="nil"/>
              <w:left w:val="nil"/>
              <w:bottom w:val="single" w:sz="4" w:space="0" w:color="auto"/>
              <w:right w:val="single" w:sz="4" w:space="0" w:color="auto"/>
            </w:tcBorders>
            <w:shd w:val="clear" w:color="auto" w:fill="auto"/>
            <w:noWrap/>
            <w:vAlign w:val="center"/>
            <w:hideMark/>
          </w:tcPr>
          <w:p w14:paraId="1A28CA17" w14:textId="77777777" w:rsidR="0047273B" w:rsidRPr="0047273B" w:rsidRDefault="0047273B" w:rsidP="0047273B">
            <w:pPr>
              <w:spacing w:line="240" w:lineRule="auto"/>
              <w:jc w:val="center"/>
              <w:rPr>
                <w:rFonts w:ascii="GHEA Grapalat" w:hAnsi="GHEA Grapalat"/>
                <w:color w:val="000000"/>
                <w:sz w:val="20"/>
                <w:szCs w:val="20"/>
              </w:rPr>
            </w:pPr>
            <w:r w:rsidRPr="0047273B">
              <w:rPr>
                <w:rFonts w:ascii="GHEA Grapalat" w:hAnsi="GHEA Grapalat"/>
                <w:color w:val="000000"/>
                <w:sz w:val="20"/>
                <w:szCs w:val="20"/>
              </w:rPr>
              <w:t>34,900</w:t>
            </w:r>
          </w:p>
        </w:tc>
      </w:tr>
      <w:tr w:rsidR="0047273B" w:rsidRPr="006D2EE7" w14:paraId="6FBBF580" w14:textId="77777777" w:rsidTr="00E240C0">
        <w:trPr>
          <w:trHeight w:val="705"/>
        </w:trPr>
        <w:tc>
          <w:tcPr>
            <w:tcW w:w="454" w:type="dxa"/>
            <w:tcBorders>
              <w:top w:val="nil"/>
              <w:left w:val="single" w:sz="4" w:space="0" w:color="auto"/>
              <w:bottom w:val="single" w:sz="4" w:space="0" w:color="auto"/>
              <w:right w:val="single" w:sz="4" w:space="0" w:color="auto"/>
            </w:tcBorders>
            <w:shd w:val="clear" w:color="auto" w:fill="auto"/>
            <w:noWrap/>
            <w:vAlign w:val="center"/>
            <w:hideMark/>
          </w:tcPr>
          <w:p w14:paraId="36655D60" w14:textId="77777777" w:rsidR="0047273B" w:rsidRPr="006D2EE7" w:rsidRDefault="0047273B" w:rsidP="003C074B">
            <w:pPr>
              <w:jc w:val="center"/>
              <w:rPr>
                <w:rFonts w:ascii="GHEA Grapalat" w:hAnsi="GHEA Grapalat"/>
                <w:sz w:val="20"/>
                <w:szCs w:val="20"/>
              </w:rPr>
            </w:pPr>
            <w:r w:rsidRPr="006D2EE7">
              <w:rPr>
                <w:rFonts w:ascii="GHEA Grapalat" w:hAnsi="GHEA Grapalat"/>
                <w:sz w:val="20"/>
                <w:szCs w:val="20"/>
              </w:rPr>
              <w:t>4</w:t>
            </w:r>
          </w:p>
        </w:tc>
        <w:tc>
          <w:tcPr>
            <w:tcW w:w="5126" w:type="dxa"/>
            <w:gridSpan w:val="2"/>
            <w:tcBorders>
              <w:top w:val="single" w:sz="4" w:space="0" w:color="auto"/>
              <w:left w:val="nil"/>
              <w:bottom w:val="single" w:sz="4" w:space="0" w:color="auto"/>
              <w:right w:val="single" w:sz="4" w:space="0" w:color="000000"/>
            </w:tcBorders>
            <w:shd w:val="clear" w:color="auto" w:fill="auto"/>
            <w:vAlign w:val="center"/>
            <w:hideMark/>
          </w:tcPr>
          <w:p w14:paraId="69BBF407" w14:textId="77777777" w:rsidR="0047273B" w:rsidRPr="0047273B" w:rsidRDefault="0047273B" w:rsidP="0047273B">
            <w:pPr>
              <w:spacing w:line="240" w:lineRule="auto"/>
              <w:rPr>
                <w:rFonts w:ascii="GHEA Grapalat" w:hAnsi="GHEA Grapalat"/>
                <w:bCs/>
                <w:sz w:val="20"/>
                <w:szCs w:val="20"/>
              </w:rPr>
            </w:pPr>
            <w:r w:rsidRPr="0047273B">
              <w:rPr>
                <w:rFonts w:ascii="GHEA Grapalat" w:hAnsi="GHEA Grapalat"/>
                <w:bCs/>
                <w:sz w:val="20"/>
                <w:szCs w:val="20"/>
              </w:rPr>
              <w:t xml:space="preserve">Հաշմանդամ երեխա ճանաչված անձի </w:t>
            </w:r>
            <w:r w:rsidRPr="0047273B">
              <w:rPr>
                <w:rFonts w:ascii="GHEA Grapalat" w:hAnsi="GHEA Grapalat"/>
                <w:bCs/>
                <w:sz w:val="20"/>
                <w:szCs w:val="20"/>
                <w:lang w:val="hy-AM"/>
              </w:rPr>
              <w:t xml:space="preserve">նպաստի </w:t>
            </w:r>
            <w:r w:rsidRPr="0047273B">
              <w:rPr>
                <w:rFonts w:ascii="GHEA Grapalat" w:hAnsi="GHEA Grapalat"/>
                <w:bCs/>
                <w:sz w:val="20"/>
                <w:szCs w:val="20"/>
              </w:rPr>
              <w:t xml:space="preserve">չափերը ( դրամ) </w:t>
            </w:r>
          </w:p>
        </w:tc>
        <w:tc>
          <w:tcPr>
            <w:tcW w:w="1420" w:type="dxa"/>
            <w:tcBorders>
              <w:top w:val="nil"/>
              <w:left w:val="nil"/>
              <w:bottom w:val="single" w:sz="4" w:space="0" w:color="auto"/>
              <w:right w:val="single" w:sz="4" w:space="0" w:color="auto"/>
            </w:tcBorders>
            <w:shd w:val="clear" w:color="000000" w:fill="FFFFFF"/>
            <w:noWrap/>
            <w:vAlign w:val="center"/>
            <w:hideMark/>
          </w:tcPr>
          <w:p w14:paraId="6A8DADAC" w14:textId="408ED0F3" w:rsidR="0047273B" w:rsidRPr="0047273B" w:rsidRDefault="0047273B" w:rsidP="0047273B">
            <w:pPr>
              <w:spacing w:line="240" w:lineRule="auto"/>
              <w:jc w:val="center"/>
              <w:rPr>
                <w:rFonts w:ascii="GHEA Grapalat" w:hAnsi="GHEA Grapalat"/>
                <w:bCs/>
                <w:sz w:val="20"/>
                <w:szCs w:val="20"/>
              </w:rPr>
            </w:pPr>
            <w:r w:rsidRPr="0047273B">
              <w:rPr>
                <w:rFonts w:ascii="GHEA Grapalat" w:hAnsi="GHEA Grapalat"/>
                <w:bCs/>
                <w:sz w:val="20"/>
                <w:szCs w:val="20"/>
              </w:rPr>
              <w:t>37,000</w:t>
            </w:r>
          </w:p>
        </w:tc>
        <w:tc>
          <w:tcPr>
            <w:tcW w:w="1420" w:type="dxa"/>
            <w:tcBorders>
              <w:top w:val="nil"/>
              <w:left w:val="nil"/>
              <w:bottom w:val="single" w:sz="4" w:space="0" w:color="auto"/>
              <w:right w:val="single" w:sz="4" w:space="0" w:color="auto"/>
            </w:tcBorders>
            <w:shd w:val="clear" w:color="auto" w:fill="auto"/>
            <w:noWrap/>
            <w:vAlign w:val="center"/>
            <w:hideMark/>
          </w:tcPr>
          <w:p w14:paraId="584C865C" w14:textId="77777777" w:rsidR="0047273B" w:rsidRPr="0047273B" w:rsidRDefault="0047273B" w:rsidP="0047273B">
            <w:pPr>
              <w:spacing w:line="240" w:lineRule="auto"/>
              <w:jc w:val="center"/>
              <w:rPr>
                <w:rFonts w:ascii="GHEA Grapalat" w:hAnsi="GHEA Grapalat"/>
                <w:color w:val="000000"/>
                <w:sz w:val="20"/>
                <w:szCs w:val="20"/>
              </w:rPr>
            </w:pPr>
            <w:r w:rsidRPr="0047273B">
              <w:rPr>
                <w:rFonts w:ascii="GHEA Grapalat" w:hAnsi="GHEA Grapalat"/>
                <w:color w:val="000000"/>
                <w:sz w:val="20"/>
                <w:szCs w:val="20"/>
              </w:rPr>
              <w:t>39,000</w:t>
            </w:r>
          </w:p>
        </w:tc>
        <w:tc>
          <w:tcPr>
            <w:tcW w:w="1420" w:type="dxa"/>
            <w:tcBorders>
              <w:top w:val="nil"/>
              <w:left w:val="nil"/>
              <w:bottom w:val="single" w:sz="4" w:space="0" w:color="auto"/>
              <w:right w:val="single" w:sz="4" w:space="0" w:color="auto"/>
            </w:tcBorders>
            <w:shd w:val="clear" w:color="auto" w:fill="auto"/>
            <w:noWrap/>
            <w:vAlign w:val="center"/>
            <w:hideMark/>
          </w:tcPr>
          <w:p w14:paraId="0ACB6053" w14:textId="77777777" w:rsidR="0047273B" w:rsidRPr="0047273B" w:rsidRDefault="0047273B" w:rsidP="0047273B">
            <w:pPr>
              <w:spacing w:line="240" w:lineRule="auto"/>
              <w:jc w:val="center"/>
              <w:rPr>
                <w:rFonts w:ascii="GHEA Grapalat" w:hAnsi="GHEA Grapalat"/>
                <w:color w:val="000000"/>
                <w:sz w:val="20"/>
                <w:szCs w:val="20"/>
              </w:rPr>
            </w:pPr>
            <w:r w:rsidRPr="0047273B">
              <w:rPr>
                <w:rFonts w:ascii="GHEA Grapalat" w:hAnsi="GHEA Grapalat"/>
                <w:color w:val="000000"/>
                <w:sz w:val="20"/>
                <w:szCs w:val="20"/>
              </w:rPr>
              <w:t>41,000</w:t>
            </w:r>
          </w:p>
        </w:tc>
        <w:tc>
          <w:tcPr>
            <w:tcW w:w="1480" w:type="dxa"/>
            <w:tcBorders>
              <w:top w:val="nil"/>
              <w:left w:val="nil"/>
              <w:bottom w:val="single" w:sz="4" w:space="0" w:color="auto"/>
              <w:right w:val="single" w:sz="4" w:space="0" w:color="auto"/>
            </w:tcBorders>
            <w:shd w:val="clear" w:color="auto" w:fill="auto"/>
            <w:noWrap/>
            <w:vAlign w:val="center"/>
            <w:hideMark/>
          </w:tcPr>
          <w:p w14:paraId="373B0F05" w14:textId="77777777" w:rsidR="0047273B" w:rsidRPr="0047273B" w:rsidRDefault="0047273B" w:rsidP="0047273B">
            <w:pPr>
              <w:spacing w:line="240" w:lineRule="auto"/>
              <w:jc w:val="center"/>
              <w:rPr>
                <w:rFonts w:ascii="GHEA Grapalat" w:hAnsi="GHEA Grapalat"/>
                <w:color w:val="000000"/>
                <w:sz w:val="20"/>
                <w:szCs w:val="20"/>
              </w:rPr>
            </w:pPr>
            <w:r w:rsidRPr="0047273B">
              <w:rPr>
                <w:rFonts w:ascii="GHEA Grapalat" w:hAnsi="GHEA Grapalat"/>
                <w:color w:val="000000"/>
                <w:sz w:val="20"/>
                <w:szCs w:val="20"/>
              </w:rPr>
              <w:t>43,000</w:t>
            </w:r>
          </w:p>
        </w:tc>
      </w:tr>
      <w:tr w:rsidR="0047273B" w:rsidRPr="006D2EE7" w14:paraId="76BF98DA" w14:textId="77777777" w:rsidTr="00E240C0">
        <w:trPr>
          <w:trHeight w:val="810"/>
        </w:trPr>
        <w:tc>
          <w:tcPr>
            <w:tcW w:w="454" w:type="dxa"/>
            <w:tcBorders>
              <w:top w:val="nil"/>
              <w:left w:val="single" w:sz="4" w:space="0" w:color="auto"/>
              <w:bottom w:val="single" w:sz="4" w:space="0" w:color="auto"/>
              <w:right w:val="single" w:sz="4" w:space="0" w:color="auto"/>
            </w:tcBorders>
            <w:shd w:val="clear" w:color="auto" w:fill="auto"/>
            <w:noWrap/>
            <w:vAlign w:val="center"/>
            <w:hideMark/>
          </w:tcPr>
          <w:p w14:paraId="18C622AB" w14:textId="77777777" w:rsidR="0047273B" w:rsidRPr="006D2EE7" w:rsidRDefault="0047273B" w:rsidP="003C074B">
            <w:pPr>
              <w:jc w:val="center"/>
              <w:rPr>
                <w:rFonts w:ascii="GHEA Grapalat" w:hAnsi="GHEA Grapalat"/>
                <w:sz w:val="20"/>
                <w:szCs w:val="20"/>
              </w:rPr>
            </w:pPr>
            <w:r w:rsidRPr="006D2EE7">
              <w:rPr>
                <w:rFonts w:ascii="GHEA Grapalat" w:hAnsi="GHEA Grapalat"/>
                <w:sz w:val="20"/>
                <w:szCs w:val="20"/>
              </w:rPr>
              <w:t>5</w:t>
            </w:r>
          </w:p>
        </w:tc>
        <w:tc>
          <w:tcPr>
            <w:tcW w:w="5126" w:type="dxa"/>
            <w:gridSpan w:val="2"/>
            <w:tcBorders>
              <w:top w:val="single" w:sz="4" w:space="0" w:color="auto"/>
              <w:left w:val="nil"/>
              <w:bottom w:val="single" w:sz="4" w:space="0" w:color="auto"/>
              <w:right w:val="single" w:sz="4" w:space="0" w:color="auto"/>
            </w:tcBorders>
            <w:shd w:val="clear" w:color="auto" w:fill="auto"/>
            <w:vAlign w:val="center"/>
            <w:hideMark/>
          </w:tcPr>
          <w:p w14:paraId="042CB4A5" w14:textId="77777777" w:rsidR="0047273B" w:rsidRPr="0047273B" w:rsidRDefault="0047273B" w:rsidP="0047273B">
            <w:pPr>
              <w:spacing w:line="240" w:lineRule="auto"/>
              <w:rPr>
                <w:rFonts w:ascii="GHEA Grapalat" w:hAnsi="GHEA Grapalat"/>
                <w:bCs/>
                <w:sz w:val="20"/>
                <w:szCs w:val="20"/>
              </w:rPr>
            </w:pPr>
            <w:r w:rsidRPr="0047273B">
              <w:rPr>
                <w:rFonts w:ascii="GHEA Grapalat" w:hAnsi="GHEA Grapalat"/>
                <w:bCs/>
                <w:sz w:val="20"/>
                <w:szCs w:val="20"/>
              </w:rPr>
              <w:t xml:space="preserve">Կերակրողին կորցնելու դեպքում նպաստի չափը երկկողմանի( դրամ) </w:t>
            </w:r>
          </w:p>
        </w:tc>
        <w:tc>
          <w:tcPr>
            <w:tcW w:w="1420" w:type="dxa"/>
            <w:tcBorders>
              <w:top w:val="nil"/>
              <w:left w:val="nil"/>
              <w:bottom w:val="single" w:sz="4" w:space="0" w:color="auto"/>
              <w:right w:val="single" w:sz="4" w:space="0" w:color="auto"/>
            </w:tcBorders>
            <w:shd w:val="clear" w:color="auto" w:fill="auto"/>
            <w:noWrap/>
            <w:vAlign w:val="center"/>
            <w:hideMark/>
          </w:tcPr>
          <w:p w14:paraId="421ACC19" w14:textId="1E21B928" w:rsidR="0047273B" w:rsidRPr="0047273B" w:rsidRDefault="0047273B" w:rsidP="0047273B">
            <w:pPr>
              <w:spacing w:line="240" w:lineRule="auto"/>
              <w:jc w:val="center"/>
              <w:rPr>
                <w:rFonts w:ascii="GHEA Grapalat" w:hAnsi="GHEA Grapalat"/>
                <w:sz w:val="20"/>
                <w:szCs w:val="20"/>
              </w:rPr>
            </w:pPr>
            <w:r w:rsidRPr="0047273B">
              <w:rPr>
                <w:rFonts w:ascii="GHEA Grapalat" w:hAnsi="GHEA Grapalat"/>
                <w:sz w:val="20"/>
                <w:szCs w:val="20"/>
              </w:rPr>
              <w:t>90,000</w:t>
            </w:r>
          </w:p>
        </w:tc>
        <w:tc>
          <w:tcPr>
            <w:tcW w:w="1420" w:type="dxa"/>
            <w:tcBorders>
              <w:top w:val="nil"/>
              <w:left w:val="nil"/>
              <w:bottom w:val="single" w:sz="4" w:space="0" w:color="auto"/>
              <w:right w:val="single" w:sz="4" w:space="0" w:color="auto"/>
            </w:tcBorders>
            <w:shd w:val="clear" w:color="auto" w:fill="auto"/>
            <w:noWrap/>
            <w:vAlign w:val="center"/>
            <w:hideMark/>
          </w:tcPr>
          <w:p w14:paraId="1914B0BA" w14:textId="77777777" w:rsidR="0047273B" w:rsidRPr="0047273B" w:rsidRDefault="0047273B" w:rsidP="0047273B">
            <w:pPr>
              <w:spacing w:line="240" w:lineRule="auto"/>
              <w:jc w:val="center"/>
              <w:rPr>
                <w:rFonts w:ascii="GHEA Grapalat" w:hAnsi="GHEA Grapalat"/>
                <w:color w:val="000000"/>
                <w:sz w:val="20"/>
                <w:szCs w:val="20"/>
              </w:rPr>
            </w:pPr>
            <w:r w:rsidRPr="0047273B">
              <w:rPr>
                <w:rFonts w:ascii="GHEA Grapalat" w:hAnsi="GHEA Grapalat"/>
                <w:color w:val="000000"/>
                <w:sz w:val="20"/>
                <w:szCs w:val="20"/>
              </w:rPr>
              <w:t>100,000</w:t>
            </w:r>
          </w:p>
        </w:tc>
        <w:tc>
          <w:tcPr>
            <w:tcW w:w="1420" w:type="dxa"/>
            <w:tcBorders>
              <w:top w:val="nil"/>
              <w:left w:val="nil"/>
              <w:bottom w:val="single" w:sz="4" w:space="0" w:color="auto"/>
              <w:right w:val="single" w:sz="4" w:space="0" w:color="auto"/>
            </w:tcBorders>
            <w:shd w:val="clear" w:color="auto" w:fill="auto"/>
            <w:noWrap/>
            <w:vAlign w:val="center"/>
            <w:hideMark/>
          </w:tcPr>
          <w:p w14:paraId="49CC9AA6" w14:textId="77777777" w:rsidR="0047273B" w:rsidRPr="0047273B" w:rsidRDefault="0047273B" w:rsidP="0047273B">
            <w:pPr>
              <w:spacing w:line="240" w:lineRule="auto"/>
              <w:jc w:val="center"/>
              <w:rPr>
                <w:rFonts w:ascii="GHEA Grapalat" w:hAnsi="GHEA Grapalat"/>
                <w:color w:val="000000"/>
                <w:sz w:val="20"/>
                <w:szCs w:val="20"/>
              </w:rPr>
            </w:pPr>
            <w:r w:rsidRPr="0047273B">
              <w:rPr>
                <w:rFonts w:ascii="GHEA Grapalat" w:hAnsi="GHEA Grapalat"/>
                <w:color w:val="000000"/>
                <w:sz w:val="20"/>
                <w:szCs w:val="20"/>
              </w:rPr>
              <w:t>110,000</w:t>
            </w:r>
          </w:p>
        </w:tc>
        <w:tc>
          <w:tcPr>
            <w:tcW w:w="1480" w:type="dxa"/>
            <w:tcBorders>
              <w:top w:val="nil"/>
              <w:left w:val="nil"/>
              <w:bottom w:val="single" w:sz="4" w:space="0" w:color="auto"/>
              <w:right w:val="single" w:sz="4" w:space="0" w:color="auto"/>
            </w:tcBorders>
            <w:shd w:val="clear" w:color="auto" w:fill="auto"/>
            <w:noWrap/>
            <w:vAlign w:val="center"/>
            <w:hideMark/>
          </w:tcPr>
          <w:p w14:paraId="4955AC4B" w14:textId="77777777" w:rsidR="0047273B" w:rsidRPr="0047273B" w:rsidRDefault="0047273B" w:rsidP="0047273B">
            <w:pPr>
              <w:spacing w:line="240" w:lineRule="auto"/>
              <w:jc w:val="center"/>
              <w:rPr>
                <w:rFonts w:ascii="GHEA Grapalat" w:hAnsi="GHEA Grapalat"/>
                <w:color w:val="000000"/>
                <w:sz w:val="20"/>
                <w:szCs w:val="20"/>
              </w:rPr>
            </w:pPr>
            <w:r w:rsidRPr="0047273B">
              <w:rPr>
                <w:rFonts w:ascii="GHEA Grapalat" w:hAnsi="GHEA Grapalat"/>
                <w:color w:val="000000"/>
                <w:sz w:val="20"/>
                <w:szCs w:val="20"/>
              </w:rPr>
              <w:t>120,000</w:t>
            </w:r>
          </w:p>
        </w:tc>
      </w:tr>
    </w:tbl>
    <w:p w14:paraId="4DEBC972" w14:textId="77777777" w:rsidR="0047273B" w:rsidRDefault="0047273B" w:rsidP="00906C5C">
      <w:pPr>
        <w:spacing w:after="0" w:line="240" w:lineRule="auto"/>
        <w:ind w:firstLine="540"/>
        <w:jc w:val="both"/>
        <w:rPr>
          <w:rFonts w:ascii="GHEA Grapalat" w:eastAsia="GHEA Grapalat" w:hAnsi="GHEA Grapalat" w:cs="GHEA Grapalat"/>
          <w:highlight w:val="yellow"/>
          <w:lang w:val="hy-AM"/>
        </w:rPr>
      </w:pPr>
    </w:p>
    <w:p w14:paraId="1D04E9A9" w14:textId="77777777" w:rsidR="0047273B" w:rsidRDefault="0047273B" w:rsidP="00906C5C">
      <w:pPr>
        <w:spacing w:after="0" w:line="240" w:lineRule="auto"/>
        <w:ind w:firstLine="540"/>
        <w:jc w:val="both"/>
        <w:rPr>
          <w:rFonts w:ascii="GHEA Grapalat" w:eastAsia="GHEA Grapalat" w:hAnsi="GHEA Grapalat" w:cs="GHEA Grapalat"/>
          <w:highlight w:val="yellow"/>
          <w:lang w:val="hy-AM"/>
        </w:rPr>
      </w:pPr>
    </w:p>
    <w:p w14:paraId="2D77D47B" w14:textId="77777777" w:rsidR="003D79B3" w:rsidRPr="006D2EE7" w:rsidRDefault="003D79B3" w:rsidP="003D79B3">
      <w:pPr>
        <w:spacing w:after="0" w:line="240" w:lineRule="auto"/>
        <w:ind w:firstLine="540"/>
        <w:jc w:val="both"/>
        <w:rPr>
          <w:rFonts w:ascii="GHEA Grapalat" w:eastAsia="GHEA Grapalat" w:hAnsi="GHEA Grapalat" w:cs="GHEA Grapalat"/>
          <w:lang w:val="hy-AM"/>
        </w:rPr>
      </w:pPr>
      <w:r w:rsidRPr="006D2EE7">
        <w:rPr>
          <w:rFonts w:ascii="GHEA Grapalat" w:hAnsi="GHEA Grapalat" w:cs="Sylfaen"/>
          <w:bCs/>
          <w:kern w:val="16"/>
          <w:lang w:val="hy-AM"/>
        </w:rPr>
        <w:t>Ծրագրում</w:t>
      </w:r>
      <w:r w:rsidRPr="006D2EE7">
        <w:rPr>
          <w:rFonts w:ascii="GHEA Grapalat" w:eastAsia="GHEA Grapalat" w:hAnsi="GHEA Grapalat" w:cs="GHEA Grapalat"/>
          <w:lang w:val="hy-AM"/>
        </w:rPr>
        <w:t xml:space="preserve"> ներառված են ծառայությունների մատուցման 8 միջոցառումներ: </w:t>
      </w:r>
    </w:p>
    <w:p w14:paraId="70D021F6" w14:textId="05C8A85E" w:rsidR="003D79B3" w:rsidRPr="003D79B3" w:rsidRDefault="003D79B3" w:rsidP="003D79B3">
      <w:pPr>
        <w:spacing w:after="0" w:line="240" w:lineRule="auto"/>
        <w:ind w:firstLine="540"/>
        <w:jc w:val="both"/>
        <w:rPr>
          <w:rFonts w:ascii="GHEA Grapalat" w:eastAsia="GHEA Grapalat" w:hAnsi="GHEA Grapalat" w:cs="GHEA Grapalat"/>
          <w:lang w:val="hy-AM"/>
        </w:rPr>
      </w:pPr>
      <w:r w:rsidRPr="006D2EE7">
        <w:rPr>
          <w:rFonts w:ascii="GHEA Grapalat" w:eastAsia="GHEA Grapalat" w:hAnsi="GHEA Grapalat" w:cs="GHEA Grapalat"/>
          <w:lang w:val="hy-AM"/>
        </w:rPr>
        <w:t>Տրանսֆերտների տրամադրման յուրաքանչյուր միջոցառումով ապահովվում է առանձին պետական նպաստի և այլ դրամական աջակցության տրամադրման համար անհրաժեշտ ծախսերի իրականացումը: Տրանսֆերտների տրամադրման միջոցառումներն են</w:t>
      </w:r>
      <w:r>
        <w:rPr>
          <w:rFonts w:ascii="GHEA Grapalat" w:eastAsia="GHEA Grapalat" w:hAnsi="GHEA Grapalat" w:cs="GHEA Grapalat"/>
          <w:lang w:val="hy-AM"/>
        </w:rPr>
        <w:t>`</w:t>
      </w:r>
    </w:p>
    <w:p w14:paraId="7BB3CDC1" w14:textId="77777777" w:rsidR="003D79B3" w:rsidRPr="006D2EE7" w:rsidRDefault="003D79B3" w:rsidP="003D79B3">
      <w:pPr>
        <w:numPr>
          <w:ilvl w:val="0"/>
          <w:numId w:val="8"/>
        </w:numPr>
        <w:tabs>
          <w:tab w:val="clear" w:pos="360"/>
          <w:tab w:val="left" w:pos="990"/>
        </w:tabs>
        <w:autoSpaceDE w:val="0"/>
        <w:autoSpaceDN w:val="0"/>
        <w:adjustRightInd w:val="0"/>
        <w:spacing w:after="0" w:line="240" w:lineRule="auto"/>
        <w:ind w:left="0" w:firstLine="540"/>
        <w:jc w:val="both"/>
        <w:rPr>
          <w:rFonts w:ascii="GHEA Grapalat" w:hAnsi="GHEA Grapalat" w:cs="Sylfaen"/>
          <w:bCs/>
          <w:kern w:val="16"/>
          <w:lang w:val="hy-AM"/>
        </w:rPr>
      </w:pPr>
      <w:r w:rsidRPr="006D2EE7">
        <w:rPr>
          <w:rFonts w:ascii="GHEA Grapalat" w:hAnsi="GHEA Grapalat" w:cs="Times Armenian"/>
          <w:b/>
          <w:bCs/>
          <w:kern w:val="16"/>
          <w:lang w:val="hy-AM"/>
        </w:rPr>
        <w:t xml:space="preserve">«12001 </w:t>
      </w:r>
      <w:r w:rsidRPr="006D2EE7">
        <w:rPr>
          <w:rFonts w:ascii="GHEA Grapalat" w:hAnsi="GHEA Grapalat" w:cs="Times Armenian"/>
          <w:b/>
          <w:bCs/>
          <w:kern w:val="16"/>
          <w:lang w:val="pt-BR"/>
        </w:rPr>
        <w:t>Ծերության, հաշմանդամության և կերակրողին կորցնելու դեպքում նպաստներ</w:t>
      </w:r>
      <w:r w:rsidRPr="006D2EE7">
        <w:rPr>
          <w:rFonts w:ascii="GHEA Grapalat" w:hAnsi="GHEA Grapalat" w:cs="Times Armenian"/>
          <w:b/>
          <w:bCs/>
          <w:kern w:val="16"/>
          <w:lang w:val="hy-AM"/>
        </w:rPr>
        <w:t xml:space="preserve">» </w:t>
      </w:r>
      <w:r w:rsidRPr="006D2EE7">
        <w:rPr>
          <w:rFonts w:ascii="GHEA Grapalat" w:hAnsi="GHEA Grapalat" w:cs="Sylfaen"/>
          <w:bCs/>
          <w:kern w:val="16"/>
          <w:lang w:val="hy-AM"/>
        </w:rPr>
        <w:t xml:space="preserve"> միջոցառման շրջանակներում պետական բյուջեի միջոցների հաշվին երաշխավորվում է քաղաքացիների uոցիալական ապահովության իրավունքի իրականացումը, քաղաքացիներին տրամադրելով ծերության, հաշմանդամության և կերակրողին կորցնելու դեպքում նպաստներ: Նպաստի իրավունք տվող պայմանները և շահառուների շրջանակը սահմանված են «Պետական նպաստների մասին» ՀՀ օրենքով:</w:t>
      </w:r>
    </w:p>
    <w:p w14:paraId="3BE95AD4" w14:textId="45647605" w:rsidR="003D79B3" w:rsidRPr="008F0168" w:rsidRDefault="00C0264E" w:rsidP="008F0168">
      <w:pPr>
        <w:tabs>
          <w:tab w:val="num" w:pos="900"/>
        </w:tabs>
        <w:spacing w:after="0" w:line="240" w:lineRule="auto"/>
        <w:ind w:firstLine="540"/>
        <w:jc w:val="both"/>
        <w:rPr>
          <w:rFonts w:ascii="GHEA Grapalat" w:hAnsi="GHEA Grapalat" w:cs="Sylfaen"/>
          <w:bCs/>
          <w:kern w:val="16"/>
          <w:lang w:val="hy-AM"/>
        </w:rPr>
      </w:pPr>
      <w:r w:rsidRPr="00C0264E">
        <w:rPr>
          <w:rFonts w:ascii="GHEA Grapalat" w:hAnsi="GHEA Grapalat"/>
          <w:b/>
          <w:lang w:val="hy-AM"/>
        </w:rPr>
        <w:t xml:space="preserve">2023-2025թթ. ՄԺԾ ծրագրով </w:t>
      </w:r>
      <w:r w:rsidRPr="00C0264E">
        <w:rPr>
          <w:rFonts w:ascii="GHEA Grapalat" w:hAnsi="GHEA Grapalat"/>
          <w:b/>
          <w:lang w:val="pt-BR"/>
        </w:rPr>
        <w:t>ծերության, հաշմանդամության և կերակրողին կորցնելու դեպքում նպաստներ</w:t>
      </w:r>
      <w:r w:rsidRPr="00C0264E">
        <w:rPr>
          <w:rFonts w:ascii="GHEA Grapalat" w:hAnsi="GHEA Grapalat"/>
          <w:b/>
          <w:lang w:val="hy-AM"/>
        </w:rPr>
        <w:t>ի համար</w:t>
      </w:r>
      <w:r w:rsidRPr="00C0264E">
        <w:rPr>
          <w:rFonts w:ascii="GHEA Grapalat" w:hAnsi="GHEA Grapalat"/>
          <w:b/>
          <w:bCs/>
          <w:lang w:val="hy-AM"/>
        </w:rPr>
        <w:t xml:space="preserve"> </w:t>
      </w:r>
      <w:r w:rsidRPr="00C0264E">
        <w:rPr>
          <w:rFonts w:ascii="GHEA Grapalat" w:hAnsi="GHEA Grapalat"/>
          <w:b/>
          <w:lang w:val="hy-AM"/>
        </w:rPr>
        <w:t>նախատեսվում է համապատասխանաբար՝ 32.8 մլրդ դրամ, 35.4 մլրդ դրամ, 38.0 մլրդ դրամ:</w:t>
      </w:r>
      <w:r>
        <w:rPr>
          <w:rFonts w:ascii="GHEA Grapalat" w:hAnsi="GHEA Grapalat"/>
          <w:lang w:val="hy-AM"/>
        </w:rPr>
        <w:t xml:space="preserve"> Անհրաժեշտ միջոցները հաշվարկելիս նպաստառուների </w:t>
      </w:r>
      <w:r>
        <w:rPr>
          <w:rFonts w:ascii="GHEA Grapalat" w:hAnsi="GHEA Grapalat"/>
          <w:lang w:val="pt-BR"/>
        </w:rPr>
        <w:t xml:space="preserve">թիվը </w:t>
      </w:r>
      <w:r>
        <w:rPr>
          <w:rFonts w:ascii="GHEA Grapalat" w:hAnsi="GHEA Grapalat"/>
          <w:lang w:val="hy-AM"/>
        </w:rPr>
        <w:t xml:space="preserve">կանխատեսվել է </w:t>
      </w:r>
      <w:r>
        <w:rPr>
          <w:rFonts w:ascii="GHEA Grapalat" w:hAnsi="GHEA Grapalat"/>
          <w:lang w:val="pt-BR"/>
        </w:rPr>
        <w:t>համամապատասխանաբար՝ 8</w:t>
      </w:r>
      <w:r>
        <w:rPr>
          <w:rFonts w:ascii="GHEA Grapalat" w:hAnsi="GHEA Grapalat"/>
          <w:lang w:val="hy-AM"/>
        </w:rPr>
        <w:t>6,470</w:t>
      </w:r>
      <w:r>
        <w:rPr>
          <w:rFonts w:ascii="GHEA Grapalat" w:hAnsi="GHEA Grapalat"/>
          <w:lang w:val="pt-BR"/>
        </w:rPr>
        <w:t>, 87,335 և</w:t>
      </w:r>
      <w:r>
        <w:rPr>
          <w:rFonts w:ascii="Calibri" w:hAnsi="Calibri" w:cs="Calibri"/>
          <w:lang w:val="pt-BR"/>
        </w:rPr>
        <w:t> </w:t>
      </w:r>
      <w:r>
        <w:rPr>
          <w:rFonts w:ascii="GHEA Grapalat" w:hAnsi="GHEA Grapalat"/>
          <w:lang w:val="pt-BR"/>
        </w:rPr>
        <w:t xml:space="preserve"> </w:t>
      </w:r>
      <w:r>
        <w:rPr>
          <w:rFonts w:ascii="GHEA Grapalat" w:hAnsi="GHEA Grapalat"/>
          <w:lang w:val="hy-AM"/>
        </w:rPr>
        <w:t>88210:</w:t>
      </w:r>
    </w:p>
    <w:p w14:paraId="024E3848" w14:textId="05B6E246" w:rsidR="003D79B3" w:rsidRPr="008F0168" w:rsidRDefault="003D79B3" w:rsidP="008F0168">
      <w:pPr>
        <w:pStyle w:val="ListParagraph"/>
        <w:numPr>
          <w:ilvl w:val="0"/>
          <w:numId w:val="8"/>
        </w:numPr>
        <w:tabs>
          <w:tab w:val="clear" w:pos="360"/>
          <w:tab w:val="num" w:pos="0"/>
          <w:tab w:val="num" w:pos="900"/>
        </w:tabs>
        <w:ind w:left="0" w:firstLine="540"/>
        <w:jc w:val="both"/>
        <w:rPr>
          <w:rFonts w:ascii="GHEA Grapalat" w:hAnsi="GHEA Grapalat" w:cs="Sylfaen"/>
          <w:bCs/>
          <w:kern w:val="16"/>
          <w:sz w:val="22"/>
          <w:szCs w:val="22"/>
          <w:lang w:val="hy-AM"/>
        </w:rPr>
      </w:pPr>
      <w:r w:rsidRPr="008F0168">
        <w:rPr>
          <w:rFonts w:ascii="GHEA Grapalat" w:hAnsi="GHEA Grapalat" w:cs="Times Armenian"/>
          <w:b/>
          <w:bCs/>
          <w:kern w:val="16"/>
          <w:sz w:val="22"/>
          <w:szCs w:val="22"/>
          <w:lang w:val="pt-BR"/>
        </w:rPr>
        <w:t>«</w:t>
      </w:r>
      <w:r w:rsidRPr="008F0168">
        <w:rPr>
          <w:rFonts w:ascii="GHEA Grapalat" w:hAnsi="GHEA Grapalat" w:cs="Times Armenian"/>
          <w:b/>
          <w:bCs/>
          <w:kern w:val="16"/>
          <w:sz w:val="22"/>
          <w:szCs w:val="22"/>
          <w:lang w:val="hy-AM"/>
        </w:rPr>
        <w:t xml:space="preserve">12002 </w:t>
      </w:r>
      <w:r w:rsidRPr="008F0168">
        <w:rPr>
          <w:rFonts w:ascii="GHEA Grapalat" w:hAnsi="GHEA Grapalat" w:cs="Times Armenian"/>
          <w:b/>
          <w:bCs/>
          <w:kern w:val="16"/>
          <w:sz w:val="22"/>
          <w:szCs w:val="22"/>
          <w:lang w:val="pt-BR"/>
        </w:rPr>
        <w:t>Կենսաթոշակառուի, ծերության, հաշմանդամության, կերակրողին կորցնելու դեպքում նպաստառուի մահվան դեպքում տրվող թաղման նպաստ»</w:t>
      </w:r>
      <w:r w:rsidRPr="008F0168">
        <w:rPr>
          <w:rFonts w:ascii="GHEA Grapalat" w:hAnsi="GHEA Grapalat"/>
          <w:b/>
          <w:color w:val="000000"/>
          <w:sz w:val="22"/>
          <w:szCs w:val="22"/>
          <w:lang w:val="hy-AM"/>
        </w:rPr>
        <w:t xml:space="preserve"> </w:t>
      </w:r>
      <w:r w:rsidRPr="008F0168">
        <w:rPr>
          <w:rFonts w:ascii="GHEA Grapalat" w:hAnsi="GHEA Grapalat" w:cs="Sylfaen"/>
          <w:bCs/>
          <w:kern w:val="16"/>
          <w:sz w:val="22"/>
          <w:szCs w:val="22"/>
          <w:lang w:val="hy-AM"/>
        </w:rPr>
        <w:t>միջոցառման շրջանակներում</w:t>
      </w:r>
      <w:r w:rsidRPr="008F0168">
        <w:rPr>
          <w:rFonts w:ascii="GHEA Grapalat" w:hAnsi="GHEA Grapalat" w:cs="Sylfaen"/>
          <w:bCs/>
          <w:kern w:val="16"/>
          <w:sz w:val="22"/>
          <w:szCs w:val="22"/>
          <w:lang w:val="pt-BR"/>
        </w:rPr>
        <w:t xml:space="preserve"> ՀՀ պետական բյուջեի միջոցների հաշվին ապահով</w:t>
      </w:r>
      <w:r w:rsidRPr="008F0168">
        <w:rPr>
          <w:rFonts w:ascii="GHEA Grapalat" w:hAnsi="GHEA Grapalat" w:cs="Sylfaen"/>
          <w:bCs/>
          <w:kern w:val="16"/>
          <w:sz w:val="22"/>
          <w:szCs w:val="22"/>
          <w:lang w:val="hy-AM"/>
        </w:rPr>
        <w:t>վ</w:t>
      </w:r>
      <w:r w:rsidRPr="008F0168">
        <w:rPr>
          <w:rFonts w:ascii="GHEA Grapalat" w:hAnsi="GHEA Grapalat" w:cs="Sylfaen"/>
          <w:bCs/>
          <w:kern w:val="16"/>
          <w:sz w:val="22"/>
          <w:szCs w:val="22"/>
          <w:lang w:val="pt-BR"/>
        </w:rPr>
        <w:t xml:space="preserve">ում է </w:t>
      </w:r>
      <w:r w:rsidRPr="008F0168">
        <w:rPr>
          <w:rFonts w:ascii="GHEA Grapalat" w:hAnsi="GHEA Grapalat" w:cs="Sylfaen"/>
          <w:bCs/>
          <w:kern w:val="16"/>
          <w:sz w:val="22"/>
          <w:szCs w:val="22"/>
          <w:lang w:val="hy-AM"/>
        </w:rPr>
        <w:t xml:space="preserve">թաղման </w:t>
      </w:r>
      <w:r w:rsidRPr="008F0168">
        <w:rPr>
          <w:rFonts w:ascii="GHEA Grapalat" w:hAnsi="GHEA Grapalat" w:cs="Sylfaen"/>
          <w:bCs/>
          <w:kern w:val="16"/>
          <w:sz w:val="22"/>
          <w:szCs w:val="22"/>
          <w:lang w:val="pt-BR"/>
        </w:rPr>
        <w:t xml:space="preserve">նպաստի տրամադրում </w:t>
      </w:r>
      <w:r w:rsidRPr="008F0168">
        <w:rPr>
          <w:rFonts w:ascii="GHEA Grapalat" w:hAnsi="GHEA Grapalat" w:cs="Sylfaen"/>
          <w:bCs/>
          <w:kern w:val="16"/>
          <w:sz w:val="22"/>
          <w:szCs w:val="22"/>
          <w:lang w:val="hy-AM"/>
        </w:rPr>
        <w:t>կ</w:t>
      </w:r>
      <w:r w:rsidRPr="008F0168">
        <w:rPr>
          <w:rFonts w:ascii="GHEA Grapalat" w:hAnsi="GHEA Grapalat" w:cs="Sylfaen"/>
          <w:bCs/>
          <w:kern w:val="16"/>
          <w:sz w:val="22"/>
          <w:szCs w:val="22"/>
          <w:lang w:val="pt-BR"/>
        </w:rPr>
        <w:t>ենսաթոշակ, ծերության, հաշմանդամության և կերակրողին կորցնելու դեպքում նպաստ ստա</w:t>
      </w:r>
      <w:r w:rsidRPr="008F0168">
        <w:rPr>
          <w:rFonts w:ascii="GHEA Grapalat" w:hAnsi="GHEA Grapalat" w:cs="Sylfaen"/>
          <w:bCs/>
          <w:kern w:val="16"/>
          <w:sz w:val="22"/>
          <w:szCs w:val="22"/>
          <w:lang w:val="hy-AM"/>
        </w:rPr>
        <w:t>նալու իրավունք ունե</w:t>
      </w:r>
      <w:r w:rsidRPr="008F0168">
        <w:rPr>
          <w:rFonts w:ascii="GHEA Grapalat" w:hAnsi="GHEA Grapalat" w:cs="Sylfaen"/>
          <w:bCs/>
          <w:kern w:val="16"/>
          <w:sz w:val="22"/>
          <w:szCs w:val="22"/>
          <w:lang w:val="pt-BR"/>
        </w:rPr>
        <w:t>ցող անձի մահվան դեպքում</w:t>
      </w:r>
      <w:r w:rsidRPr="008F0168">
        <w:rPr>
          <w:rFonts w:ascii="GHEA Grapalat" w:hAnsi="GHEA Grapalat" w:cs="Sylfaen"/>
          <w:bCs/>
          <w:kern w:val="16"/>
          <w:sz w:val="22"/>
          <w:szCs w:val="22"/>
          <w:lang w:val="hy-AM"/>
        </w:rPr>
        <w:t xml:space="preserve"> այդ անձի հուղարկավորությունը կազմակերպած անձին</w:t>
      </w:r>
      <w:r w:rsidRPr="008F0168">
        <w:rPr>
          <w:rFonts w:ascii="GHEA Grapalat" w:hAnsi="GHEA Grapalat" w:cs="Sylfaen"/>
          <w:bCs/>
          <w:kern w:val="16"/>
          <w:sz w:val="22"/>
          <w:szCs w:val="22"/>
          <w:lang w:val="pt-BR"/>
        </w:rPr>
        <w:t xml:space="preserve">: </w:t>
      </w:r>
      <w:r w:rsidRPr="008F0168">
        <w:rPr>
          <w:rFonts w:ascii="GHEA Grapalat" w:hAnsi="GHEA Grapalat" w:cs="Times Armenian"/>
          <w:bCs/>
          <w:kern w:val="16"/>
          <w:sz w:val="22"/>
          <w:szCs w:val="22"/>
          <w:lang w:val="pt-BR"/>
        </w:rPr>
        <w:t>Ն</w:t>
      </w:r>
      <w:r w:rsidRPr="008F0168">
        <w:rPr>
          <w:rFonts w:ascii="GHEA Grapalat" w:hAnsi="GHEA Grapalat" w:cs="Sylfaen"/>
          <w:bCs/>
          <w:kern w:val="16"/>
          <w:sz w:val="22"/>
          <w:szCs w:val="22"/>
          <w:lang w:val="pt-BR"/>
        </w:rPr>
        <w:t>պաստի</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իրավունք</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տվող</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պայմանները</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և</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շահառուների</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շրջանակը</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սահմանված</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են</w:t>
      </w:r>
      <w:r w:rsidRPr="008F0168">
        <w:rPr>
          <w:rFonts w:ascii="GHEA Grapalat" w:hAnsi="GHEA Grapalat" w:cs="Times Armenian"/>
          <w:bCs/>
          <w:kern w:val="16"/>
          <w:sz w:val="22"/>
          <w:szCs w:val="22"/>
          <w:lang w:val="pt-BR"/>
        </w:rPr>
        <w:t xml:space="preserve"> </w:t>
      </w:r>
      <w:r w:rsidRPr="008F0168">
        <w:rPr>
          <w:rFonts w:ascii="GHEA Grapalat" w:hAnsi="GHEA Grapalat" w:cs="Times Armenian"/>
          <w:bCs/>
          <w:kern w:val="16"/>
          <w:sz w:val="22"/>
          <w:szCs w:val="22"/>
          <w:lang w:val="hy-AM"/>
        </w:rPr>
        <w:t xml:space="preserve">«Պետական կենսաթոշակների մասին», </w:t>
      </w:r>
      <w:r w:rsidRPr="008F0168">
        <w:rPr>
          <w:rFonts w:ascii="GHEA Grapalat" w:hAnsi="GHEA Grapalat" w:cs="Sylfaen"/>
          <w:bCs/>
          <w:kern w:val="16"/>
          <w:sz w:val="22"/>
          <w:szCs w:val="22"/>
          <w:lang w:val="pt-BR"/>
        </w:rPr>
        <w:t>«Պետական</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նպաստների</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մասին»</w:t>
      </w:r>
      <w:r w:rsidRPr="008F0168">
        <w:rPr>
          <w:rFonts w:ascii="GHEA Grapalat" w:hAnsi="GHEA Grapalat" w:cs="Sylfaen"/>
          <w:bCs/>
          <w:kern w:val="16"/>
          <w:sz w:val="22"/>
          <w:szCs w:val="22"/>
          <w:lang w:val="hy-AM"/>
        </w:rPr>
        <w:t xml:space="preserve"> և «Պաշտոնատար անձանց գործունեության ապահովման, սպասարկման և սոցիալական երաշխիքների մասին» </w:t>
      </w:r>
      <w:r w:rsidRPr="008F0168">
        <w:rPr>
          <w:rFonts w:ascii="GHEA Grapalat" w:hAnsi="GHEA Grapalat" w:cs="Sylfaen"/>
          <w:bCs/>
          <w:kern w:val="16"/>
          <w:sz w:val="22"/>
          <w:szCs w:val="22"/>
          <w:lang w:val="pt-BR"/>
        </w:rPr>
        <w:t>ՀՀ</w:t>
      </w:r>
      <w:r w:rsidRPr="008F0168">
        <w:rPr>
          <w:rFonts w:ascii="GHEA Grapalat" w:hAnsi="GHEA Grapalat" w:cs="Times Armenian"/>
          <w:bCs/>
          <w:kern w:val="16"/>
          <w:sz w:val="22"/>
          <w:szCs w:val="22"/>
          <w:lang w:val="pt-BR"/>
        </w:rPr>
        <w:t xml:space="preserve"> </w:t>
      </w:r>
      <w:r w:rsidRPr="008F0168">
        <w:rPr>
          <w:rFonts w:ascii="GHEA Grapalat" w:hAnsi="GHEA Grapalat" w:cs="Sylfaen"/>
          <w:bCs/>
          <w:kern w:val="16"/>
          <w:sz w:val="22"/>
          <w:szCs w:val="22"/>
          <w:lang w:val="pt-BR"/>
        </w:rPr>
        <w:t>օրենք</w:t>
      </w:r>
      <w:r w:rsidRPr="008F0168">
        <w:rPr>
          <w:rFonts w:ascii="GHEA Grapalat" w:hAnsi="GHEA Grapalat" w:cs="Sylfaen"/>
          <w:bCs/>
          <w:kern w:val="16"/>
          <w:sz w:val="22"/>
          <w:szCs w:val="22"/>
          <w:lang w:val="hy-AM"/>
        </w:rPr>
        <w:t>ներ</w:t>
      </w:r>
      <w:r w:rsidRPr="008F0168">
        <w:rPr>
          <w:rFonts w:ascii="GHEA Grapalat" w:hAnsi="GHEA Grapalat" w:cs="Sylfaen"/>
          <w:bCs/>
          <w:kern w:val="16"/>
          <w:sz w:val="22"/>
          <w:szCs w:val="22"/>
          <w:lang w:val="pt-BR"/>
        </w:rPr>
        <w:t>ով</w:t>
      </w:r>
      <w:r w:rsidRPr="008F0168">
        <w:rPr>
          <w:rFonts w:ascii="GHEA Grapalat" w:hAnsi="GHEA Grapalat" w:cs="Times Armenian"/>
          <w:bCs/>
          <w:kern w:val="16"/>
          <w:sz w:val="22"/>
          <w:szCs w:val="22"/>
          <w:lang w:val="pt-BR"/>
        </w:rPr>
        <w:t>:</w:t>
      </w:r>
      <w:bookmarkStart w:id="4" w:name="OLE_LINK15"/>
      <w:bookmarkStart w:id="5" w:name="OLE_LINK16"/>
      <w:r w:rsidRPr="008F0168">
        <w:rPr>
          <w:rFonts w:ascii="GHEA Grapalat" w:hAnsi="GHEA Grapalat" w:cs="Times Armenian"/>
          <w:bCs/>
          <w:kern w:val="16"/>
          <w:sz w:val="22"/>
          <w:szCs w:val="22"/>
          <w:lang w:val="hy-AM"/>
        </w:rPr>
        <w:t xml:space="preserve"> Թաղման նպաստ չափը 2023-2025 թթ. ժամանակահատվածում կմնա անփոփոխ՝ 200 հազար դրամ:</w:t>
      </w:r>
    </w:p>
    <w:p w14:paraId="0DD1DDA7" w14:textId="1FFF07F4" w:rsidR="003D79B3" w:rsidRPr="006D2EE7" w:rsidRDefault="00685DE4" w:rsidP="008F0168">
      <w:pPr>
        <w:tabs>
          <w:tab w:val="num" w:pos="900"/>
        </w:tabs>
        <w:spacing w:after="0" w:line="240" w:lineRule="auto"/>
        <w:ind w:firstLine="540"/>
        <w:jc w:val="both"/>
        <w:rPr>
          <w:rFonts w:ascii="GHEA Grapalat" w:hAnsi="GHEA Grapalat" w:cs="Sylfaen"/>
          <w:bCs/>
          <w:kern w:val="16"/>
          <w:lang w:val="hy-AM"/>
        </w:rPr>
      </w:pPr>
      <w:r w:rsidRPr="008F0168">
        <w:rPr>
          <w:rFonts w:ascii="GHEA Grapalat" w:hAnsi="GHEA Grapalat" w:cs="Sylfaen"/>
          <w:b/>
          <w:bCs/>
          <w:kern w:val="16"/>
          <w:lang w:val="hy-AM"/>
        </w:rPr>
        <w:t xml:space="preserve">ՀՀ </w:t>
      </w:r>
      <w:r w:rsidR="003D79B3" w:rsidRPr="008F0168">
        <w:rPr>
          <w:rFonts w:ascii="GHEA Grapalat" w:hAnsi="GHEA Grapalat" w:cs="Sylfaen"/>
          <w:b/>
          <w:bCs/>
          <w:kern w:val="16"/>
          <w:lang w:val="hy-AM"/>
        </w:rPr>
        <w:t>2023-2025թթ. ՄԺԾ ծրագրով յուրաքանչյուր տարի թաղման նպաստի համար նախատեսվում է 5.2 մլրդ դրամ:</w:t>
      </w:r>
      <w:r w:rsidR="003D79B3" w:rsidRPr="008F0168">
        <w:rPr>
          <w:rFonts w:ascii="GHEA Grapalat" w:hAnsi="GHEA Grapalat" w:cs="Sylfaen"/>
          <w:bCs/>
          <w:kern w:val="16"/>
          <w:lang w:val="hy-AM"/>
        </w:rPr>
        <w:t xml:space="preserve"> Անհրաժեշտ միջոցները հաշվարկելիս շահառուների թիվը</w:t>
      </w:r>
      <w:r w:rsidR="003D79B3" w:rsidRPr="00A16E59">
        <w:rPr>
          <w:rFonts w:ascii="GHEA Grapalat" w:hAnsi="GHEA Grapalat" w:cs="Sylfaen"/>
          <w:bCs/>
          <w:kern w:val="16"/>
          <w:lang w:val="hy-AM"/>
        </w:rPr>
        <w:t xml:space="preserve"> կանխատեսվել է 26,112 մարդ, իսկ թաղման նպաստի չափը՝ 200000 դրամ:</w:t>
      </w:r>
    </w:p>
    <w:p w14:paraId="47310BB0" w14:textId="77777777" w:rsidR="003D79B3" w:rsidRPr="006D2EE7" w:rsidRDefault="003D79B3" w:rsidP="003D79B3">
      <w:pPr>
        <w:numPr>
          <w:ilvl w:val="0"/>
          <w:numId w:val="8"/>
        </w:numPr>
        <w:tabs>
          <w:tab w:val="clear" w:pos="360"/>
          <w:tab w:val="left" w:pos="990"/>
          <w:tab w:val="num" w:pos="1260"/>
        </w:tabs>
        <w:autoSpaceDE w:val="0"/>
        <w:autoSpaceDN w:val="0"/>
        <w:adjustRightInd w:val="0"/>
        <w:spacing w:after="0" w:line="240" w:lineRule="auto"/>
        <w:ind w:left="0" w:firstLine="720"/>
        <w:jc w:val="both"/>
        <w:rPr>
          <w:rFonts w:ascii="GHEA Grapalat" w:hAnsi="GHEA Grapalat" w:cs="Times Armenian"/>
          <w:b/>
          <w:bCs/>
          <w:kern w:val="16"/>
          <w:u w:val="single"/>
          <w:lang w:val="hy-AM"/>
        </w:rPr>
      </w:pPr>
      <w:r w:rsidRPr="006D2EE7">
        <w:rPr>
          <w:rFonts w:ascii="GHEA Grapalat" w:hAnsi="GHEA Grapalat" w:cs="Times Armenian"/>
          <w:b/>
          <w:bCs/>
          <w:kern w:val="16"/>
          <w:lang w:val="hy-AM"/>
        </w:rPr>
        <w:lastRenderedPageBreak/>
        <w:t xml:space="preserve">«12003  ՀՀ քաղաքացիական գործերով վերաքննիչ դատարանի վճիռների համաձայն կերակրողը կորցրած անձանց կրած վնասի փոխհատուցում» </w:t>
      </w:r>
      <w:r w:rsidRPr="006D2EE7">
        <w:rPr>
          <w:rFonts w:ascii="GHEA Grapalat" w:hAnsi="GHEA Grapalat" w:cs="Sylfaen"/>
          <w:bCs/>
          <w:kern w:val="16"/>
          <w:lang w:val="hy-AM"/>
        </w:rPr>
        <w:t>միջոցառման շրջանակներում</w:t>
      </w:r>
      <w:r w:rsidRPr="006D2EE7">
        <w:rPr>
          <w:rFonts w:ascii="GHEA Grapalat" w:hAnsi="GHEA Grapalat" w:cs="Sylfaen"/>
          <w:bCs/>
          <w:kern w:val="16"/>
          <w:lang w:val="pt-BR"/>
        </w:rPr>
        <w:t xml:space="preserve"> ՀՀ պետական բյուջեի միջոցների հաշվին ապահով</w:t>
      </w:r>
      <w:r w:rsidRPr="006D2EE7">
        <w:rPr>
          <w:rFonts w:ascii="GHEA Grapalat" w:hAnsi="GHEA Grapalat" w:cs="Sylfaen"/>
          <w:bCs/>
          <w:kern w:val="16"/>
          <w:lang w:val="hy-AM"/>
        </w:rPr>
        <w:t>վ</w:t>
      </w:r>
      <w:r w:rsidRPr="006D2EE7">
        <w:rPr>
          <w:rFonts w:ascii="GHEA Grapalat" w:hAnsi="GHEA Grapalat" w:cs="Sylfaen"/>
          <w:bCs/>
          <w:kern w:val="16"/>
          <w:lang w:val="pt-BR"/>
        </w:rPr>
        <w:t>ում է</w:t>
      </w:r>
      <w:r w:rsidRPr="006D2EE7">
        <w:rPr>
          <w:rFonts w:ascii="GHEA Grapalat" w:hAnsi="GHEA Grapalat" w:cs="Sylfaen"/>
          <w:bCs/>
          <w:kern w:val="16"/>
          <w:lang w:val="hy-AM"/>
        </w:rPr>
        <w:t xml:space="preserve"> ՀՀ քաղաքացիական գործերով վերաքննիչ դատարանի 2010թ. Ապրիի 2-ի NԵԱՆԴ1676/02/09 և 2009թ. Մայիսի 8-ի NԵԱՔԴ1538/02/08 վճիռների համաձայն կերակրողը կորցրած անձանց պատճառված վնասի փոխհատուցումը: Շահառուները մահացած կերակրողի ընտանիքի 2 անդամներն են:</w:t>
      </w:r>
    </w:p>
    <w:p w14:paraId="3F9A3C60" w14:textId="7963634A" w:rsidR="003D79B3" w:rsidRPr="006D2EE7" w:rsidRDefault="00685DE4" w:rsidP="003D79B3">
      <w:pPr>
        <w:tabs>
          <w:tab w:val="left" w:pos="990"/>
        </w:tabs>
        <w:autoSpaceDE w:val="0"/>
        <w:autoSpaceDN w:val="0"/>
        <w:adjustRightInd w:val="0"/>
        <w:spacing w:after="0" w:line="240" w:lineRule="auto"/>
        <w:ind w:firstLine="720"/>
        <w:jc w:val="both"/>
        <w:rPr>
          <w:rFonts w:ascii="GHEA Grapalat" w:hAnsi="GHEA Grapalat" w:cs="Times Armenian"/>
          <w:b/>
          <w:bCs/>
          <w:kern w:val="16"/>
          <w:u w:val="single"/>
          <w:lang w:val="hy-AM"/>
        </w:rPr>
      </w:pPr>
      <w:r w:rsidRPr="00685DE4">
        <w:rPr>
          <w:rFonts w:ascii="GHEA Grapalat" w:hAnsi="GHEA Grapalat" w:cs="Sylfaen"/>
          <w:b/>
          <w:bCs/>
          <w:kern w:val="16"/>
          <w:lang w:val="hy-AM"/>
        </w:rPr>
        <w:t xml:space="preserve">ՀՀ </w:t>
      </w:r>
      <w:r w:rsidR="003D79B3" w:rsidRPr="00685DE4">
        <w:rPr>
          <w:rFonts w:ascii="GHEA Grapalat" w:hAnsi="GHEA Grapalat" w:cs="Sylfaen"/>
          <w:b/>
          <w:bCs/>
          <w:kern w:val="16"/>
          <w:lang w:val="hy-AM"/>
        </w:rPr>
        <w:t>2023-2025թթ. ՄԺԾ ծրագրով յուրաքանչյուր տարվա համար նախատեսվում է 8.7 մլն դրամ</w:t>
      </w:r>
      <w:r w:rsidR="003D79B3" w:rsidRPr="006D2EE7">
        <w:rPr>
          <w:rFonts w:ascii="GHEA Grapalat" w:hAnsi="GHEA Grapalat" w:cs="Sylfaen"/>
          <w:bCs/>
          <w:kern w:val="16"/>
          <w:lang w:val="hy-AM"/>
        </w:rPr>
        <w:t>:</w:t>
      </w:r>
    </w:p>
    <w:p w14:paraId="1B0AF5C2" w14:textId="77777777" w:rsidR="003D79B3" w:rsidRPr="006D2EE7" w:rsidRDefault="003D79B3" w:rsidP="003D79B3">
      <w:pPr>
        <w:numPr>
          <w:ilvl w:val="0"/>
          <w:numId w:val="8"/>
        </w:numPr>
        <w:tabs>
          <w:tab w:val="clear" w:pos="360"/>
          <w:tab w:val="left" w:pos="990"/>
          <w:tab w:val="num" w:pos="1260"/>
        </w:tabs>
        <w:autoSpaceDE w:val="0"/>
        <w:autoSpaceDN w:val="0"/>
        <w:adjustRightInd w:val="0"/>
        <w:spacing w:after="0" w:line="240" w:lineRule="auto"/>
        <w:ind w:left="0" w:firstLine="720"/>
        <w:jc w:val="both"/>
        <w:rPr>
          <w:rFonts w:ascii="GHEA Grapalat" w:hAnsi="GHEA Grapalat" w:cs="Sylfaen"/>
          <w:bCs/>
          <w:kern w:val="16"/>
          <w:lang w:val="hy-AM"/>
        </w:rPr>
      </w:pPr>
      <w:r w:rsidRPr="006D2EE7">
        <w:rPr>
          <w:rFonts w:ascii="GHEA Grapalat" w:hAnsi="GHEA Grapalat" w:cs="Sylfaen"/>
          <w:b/>
          <w:bCs/>
          <w:kern w:val="16"/>
          <w:lang w:val="hy-AM"/>
        </w:rPr>
        <w:t xml:space="preserve">«12004 Աջակցություն հաշմանդամ դարձած զինծառայողներին և զոհվածների ընտանիքներին» </w:t>
      </w:r>
      <w:r w:rsidRPr="006D2EE7">
        <w:rPr>
          <w:rFonts w:ascii="GHEA Grapalat" w:hAnsi="GHEA Grapalat" w:cs="Sylfaen"/>
          <w:bCs/>
          <w:kern w:val="16"/>
          <w:lang w:val="hy-AM"/>
        </w:rPr>
        <w:t>միջոցառման շրջանակներում</w:t>
      </w:r>
      <w:r w:rsidRPr="006D2EE7">
        <w:rPr>
          <w:rFonts w:ascii="GHEA Grapalat" w:hAnsi="GHEA Grapalat" w:cs="Sylfaen"/>
          <w:bCs/>
          <w:kern w:val="16"/>
          <w:lang w:val="pt-BR"/>
        </w:rPr>
        <w:t xml:space="preserve"> ՀՀ պետական բյուջեի միջոցների հաշվին ապահով</w:t>
      </w:r>
      <w:r w:rsidRPr="006D2EE7">
        <w:rPr>
          <w:rFonts w:ascii="GHEA Grapalat" w:hAnsi="GHEA Grapalat" w:cs="Sylfaen"/>
          <w:bCs/>
          <w:kern w:val="16"/>
          <w:lang w:val="hy-AM"/>
        </w:rPr>
        <w:t>վ</w:t>
      </w:r>
      <w:r w:rsidRPr="006D2EE7">
        <w:rPr>
          <w:rFonts w:ascii="GHEA Grapalat" w:hAnsi="GHEA Grapalat" w:cs="Sylfaen"/>
          <w:bCs/>
          <w:kern w:val="16"/>
          <w:lang w:val="pt-BR"/>
        </w:rPr>
        <w:t xml:space="preserve">ում է ծառայողական պարտականությունները կատարելու </w:t>
      </w:r>
      <w:r w:rsidRPr="006D2EE7">
        <w:rPr>
          <w:rFonts w:ascii="GHEA Grapalat" w:hAnsi="GHEA Grapalat" w:cs="Sylfaen"/>
          <w:bCs/>
          <w:kern w:val="16"/>
          <w:lang w:val="hy-AM"/>
        </w:rPr>
        <w:t>ժամանակ կամ զինվորական ծառայության ընթացքում զոհված (մահացած) զինծառայողի ընտանիքին, ինչպես նաև հաշմանդամության զինվորական կենսաթոշակի իրավունք ունեցող նախկին զինծառայողներին միանվագ դրամական աջակցության տրամադրումը: Միանվագ դրամական աջակցության իրավունքը սահմանված է «Զինվորական ծառայության և զինծառայողի կարգավիճակի մասին» ՀՀ օրենքի 68-րդ հոդվածի 1-ին մասով, «Փրկարար ծառայության մասին» ՀՀ օրենքի 78-րդ հոդվածով շահառուների շրջանակը և միանվագ դրամական աջակցության չափերը` Կառավարության 2018 թվականի օգոստոսի 9-ի N 916-Ն որոշման N 1 հավելվածով, Կառավարության 2006 թվականի փետրվարի 9-ի թիվ 325-Ն որոշմամբ:</w:t>
      </w:r>
    </w:p>
    <w:p w14:paraId="0E82E6E0" w14:textId="203C5A92" w:rsidR="003D79B3" w:rsidRPr="00685DE4" w:rsidRDefault="00685DE4" w:rsidP="00685DE4">
      <w:pPr>
        <w:autoSpaceDE w:val="0"/>
        <w:autoSpaceDN w:val="0"/>
        <w:adjustRightInd w:val="0"/>
        <w:spacing w:after="0" w:line="240" w:lineRule="auto"/>
        <w:jc w:val="both"/>
        <w:rPr>
          <w:rFonts w:ascii="GHEA Grapalat" w:hAnsi="GHEA Grapalat" w:cs="Sylfaen"/>
          <w:b/>
          <w:bCs/>
          <w:kern w:val="16"/>
          <w:lang w:val="hy-AM"/>
        </w:rPr>
      </w:pPr>
      <w:r>
        <w:rPr>
          <w:rFonts w:ascii="GHEA Grapalat" w:hAnsi="GHEA Grapalat" w:cs="Sylfaen"/>
          <w:bCs/>
          <w:kern w:val="16"/>
          <w:lang w:val="hy-AM"/>
        </w:rPr>
        <w:tab/>
      </w:r>
      <w:r w:rsidRPr="00685DE4">
        <w:rPr>
          <w:rFonts w:ascii="GHEA Grapalat" w:hAnsi="GHEA Grapalat" w:cs="Sylfaen"/>
          <w:b/>
          <w:bCs/>
          <w:kern w:val="16"/>
          <w:lang w:val="hy-AM"/>
        </w:rPr>
        <w:t xml:space="preserve">ՀՀ </w:t>
      </w:r>
      <w:r w:rsidR="003D79B3" w:rsidRPr="00685DE4">
        <w:rPr>
          <w:rFonts w:ascii="GHEA Grapalat" w:hAnsi="GHEA Grapalat" w:cs="Sylfaen"/>
          <w:b/>
          <w:bCs/>
          <w:kern w:val="16"/>
          <w:lang w:val="hy-AM"/>
        </w:rPr>
        <w:t>2023-2025թթ. ՄԺԾ ծրագրով յուրաքանչյուր տարվա համար նախատեսվում է 420 մլն դրամ:</w:t>
      </w:r>
    </w:p>
    <w:p w14:paraId="4EDFD938" w14:textId="77777777" w:rsidR="003D79B3" w:rsidRPr="006D2EE7" w:rsidRDefault="003D79B3" w:rsidP="003D79B3">
      <w:pPr>
        <w:numPr>
          <w:ilvl w:val="0"/>
          <w:numId w:val="8"/>
        </w:numPr>
        <w:tabs>
          <w:tab w:val="clear" w:pos="360"/>
          <w:tab w:val="left" w:pos="990"/>
          <w:tab w:val="num" w:pos="1260"/>
        </w:tabs>
        <w:autoSpaceDE w:val="0"/>
        <w:autoSpaceDN w:val="0"/>
        <w:adjustRightInd w:val="0"/>
        <w:spacing w:after="0" w:line="240" w:lineRule="auto"/>
        <w:ind w:left="0" w:firstLine="720"/>
        <w:jc w:val="both"/>
        <w:rPr>
          <w:rFonts w:ascii="GHEA Grapalat" w:hAnsi="GHEA Grapalat" w:cs="Sylfaen"/>
          <w:bCs/>
          <w:kern w:val="16"/>
          <w:lang w:val="hy-AM"/>
        </w:rPr>
      </w:pPr>
      <w:r w:rsidRPr="006D2EE7">
        <w:rPr>
          <w:rFonts w:ascii="GHEA Grapalat" w:hAnsi="GHEA Grapalat" w:cs="Sylfaen"/>
          <w:b/>
          <w:bCs/>
          <w:kern w:val="16"/>
          <w:lang w:val="hy-AM"/>
        </w:rPr>
        <w:t>«12005 Աջակցություն զոհվածների ընտանիքներին»</w:t>
      </w:r>
      <w:r w:rsidRPr="006D2EE7">
        <w:rPr>
          <w:rFonts w:ascii="GHEA Grapalat" w:hAnsi="GHEA Grapalat" w:cs="Sylfaen"/>
          <w:bCs/>
          <w:kern w:val="16"/>
          <w:lang w:val="hy-AM"/>
        </w:rPr>
        <w:t xml:space="preserve"> միջոցառման շրջանակներում ՀՀ պետական բյուջեի միջոցների հաշվին ապահովվում է զինվորական ծառայության ժամանակ զոհված (մահացած) զինծառայողների հուղարկավորության, գերեզմանների բարեկարգման, տապանաքարերի պատրաստման և տեղադրման հետ կապված ծախսերի փոխհատուցումը:</w:t>
      </w:r>
    </w:p>
    <w:p w14:paraId="7C9D1BDF" w14:textId="390314B5" w:rsidR="003D79B3" w:rsidRPr="006D2EE7" w:rsidRDefault="00685DE4" w:rsidP="00685DE4">
      <w:pPr>
        <w:autoSpaceDE w:val="0"/>
        <w:autoSpaceDN w:val="0"/>
        <w:adjustRightInd w:val="0"/>
        <w:spacing w:after="0" w:line="240" w:lineRule="auto"/>
        <w:jc w:val="both"/>
        <w:rPr>
          <w:rFonts w:ascii="GHEA Grapalat" w:hAnsi="GHEA Grapalat" w:cs="Sylfaen"/>
          <w:bCs/>
          <w:kern w:val="16"/>
          <w:lang w:val="hy-AM"/>
        </w:rPr>
      </w:pPr>
      <w:r>
        <w:rPr>
          <w:rFonts w:ascii="GHEA Grapalat" w:hAnsi="GHEA Grapalat" w:cs="Sylfaen"/>
          <w:bCs/>
          <w:kern w:val="16"/>
          <w:lang w:val="hy-AM"/>
        </w:rPr>
        <w:tab/>
      </w:r>
      <w:r w:rsidR="003D79B3" w:rsidRPr="006D2EE7">
        <w:rPr>
          <w:rFonts w:ascii="GHEA Grapalat" w:hAnsi="GHEA Grapalat" w:cs="Sylfaen"/>
          <w:bCs/>
          <w:kern w:val="16"/>
          <w:lang w:val="hy-AM"/>
        </w:rPr>
        <w:t xml:space="preserve">Միանվագ դրամական աջակցության իրավունքը սահմանված է «Զինվորական ծառայության և զինծառայողի կարգավիճակի մասին» ՀՀ օրենքի 69-րդ, «Փրկարար ծառայության մասին» ՀՀ օրենքի 79-րդ հոդվածներով շահառուների շրջանակը և միանվագ դրամական աջակցության չափերը` Կառավարության 2018 թվականի օգոստոսի 9-ի N 916-Ն որոշման N 2 հավելվածով, Կառավարության 2006 թվականի փետրվարի 9-ի </w:t>
      </w:r>
      <w:r w:rsidRPr="00685DE4">
        <w:rPr>
          <w:rFonts w:ascii="GHEA Grapalat" w:hAnsi="GHEA Grapalat" w:cs="Sylfaen"/>
          <w:bCs/>
          <w:kern w:val="16"/>
          <w:lang w:val="hy-AM"/>
        </w:rPr>
        <w:t>N</w:t>
      </w:r>
      <w:r w:rsidR="003D79B3" w:rsidRPr="006D2EE7">
        <w:rPr>
          <w:rFonts w:ascii="GHEA Grapalat" w:hAnsi="GHEA Grapalat" w:cs="Sylfaen"/>
          <w:bCs/>
          <w:kern w:val="16"/>
          <w:lang w:val="hy-AM"/>
        </w:rPr>
        <w:t xml:space="preserve"> 146-Ն որոշմամբ:</w:t>
      </w:r>
    </w:p>
    <w:p w14:paraId="324334BF" w14:textId="02CE98C5" w:rsidR="003D79B3" w:rsidRPr="006D2EE7" w:rsidRDefault="00685DE4" w:rsidP="00685DE4">
      <w:pPr>
        <w:autoSpaceDE w:val="0"/>
        <w:autoSpaceDN w:val="0"/>
        <w:adjustRightInd w:val="0"/>
        <w:spacing w:after="0" w:line="240" w:lineRule="auto"/>
        <w:jc w:val="both"/>
        <w:rPr>
          <w:rFonts w:ascii="GHEA Grapalat" w:hAnsi="GHEA Grapalat" w:cs="Sylfaen"/>
          <w:bCs/>
          <w:kern w:val="16"/>
          <w:lang w:val="hy-AM"/>
        </w:rPr>
      </w:pPr>
      <w:r>
        <w:rPr>
          <w:rFonts w:ascii="GHEA Grapalat" w:hAnsi="GHEA Grapalat" w:cs="Sylfaen"/>
          <w:bCs/>
          <w:kern w:val="16"/>
          <w:lang w:val="hy-AM"/>
        </w:rPr>
        <w:tab/>
      </w:r>
      <w:r w:rsidRPr="00685DE4">
        <w:rPr>
          <w:rFonts w:ascii="GHEA Grapalat" w:hAnsi="GHEA Grapalat" w:cs="Sylfaen"/>
          <w:b/>
          <w:bCs/>
          <w:kern w:val="16"/>
          <w:lang w:val="hy-AM"/>
        </w:rPr>
        <w:t xml:space="preserve">ՀՀ </w:t>
      </w:r>
      <w:r w:rsidR="003D79B3" w:rsidRPr="00685DE4">
        <w:rPr>
          <w:rFonts w:ascii="GHEA Grapalat" w:hAnsi="GHEA Grapalat" w:cs="Sylfaen"/>
          <w:b/>
          <w:bCs/>
          <w:kern w:val="16"/>
          <w:lang w:val="hy-AM"/>
        </w:rPr>
        <w:t>202</w:t>
      </w:r>
      <w:r w:rsidRPr="00685DE4">
        <w:rPr>
          <w:rFonts w:ascii="GHEA Grapalat" w:hAnsi="GHEA Grapalat" w:cs="Sylfaen"/>
          <w:b/>
          <w:bCs/>
          <w:kern w:val="16"/>
          <w:lang w:val="hy-AM"/>
        </w:rPr>
        <w:t>3</w:t>
      </w:r>
      <w:r w:rsidR="003D79B3" w:rsidRPr="00685DE4">
        <w:rPr>
          <w:rFonts w:ascii="GHEA Grapalat" w:hAnsi="GHEA Grapalat" w:cs="Sylfaen"/>
          <w:b/>
          <w:bCs/>
          <w:kern w:val="16"/>
          <w:lang w:val="hy-AM"/>
        </w:rPr>
        <w:t>-2025թթ. ՄԺԾ ծրագրով յուրաքանչյուր տարվա համար նախատեսվում է 550 մլն դրամ</w:t>
      </w:r>
      <w:r w:rsidR="003D79B3" w:rsidRPr="006D2EE7">
        <w:rPr>
          <w:rFonts w:ascii="GHEA Grapalat" w:hAnsi="GHEA Grapalat" w:cs="Sylfaen"/>
          <w:bCs/>
          <w:kern w:val="16"/>
          <w:lang w:val="hy-AM"/>
        </w:rPr>
        <w:t>:</w:t>
      </w:r>
    </w:p>
    <w:p w14:paraId="574B4B3E" w14:textId="77777777" w:rsidR="003D79B3" w:rsidRPr="006D2EE7" w:rsidRDefault="003D79B3" w:rsidP="003D79B3">
      <w:pPr>
        <w:numPr>
          <w:ilvl w:val="0"/>
          <w:numId w:val="8"/>
        </w:numPr>
        <w:tabs>
          <w:tab w:val="clear" w:pos="360"/>
          <w:tab w:val="left" w:pos="990"/>
          <w:tab w:val="num" w:pos="1260"/>
        </w:tabs>
        <w:autoSpaceDE w:val="0"/>
        <w:autoSpaceDN w:val="0"/>
        <w:adjustRightInd w:val="0"/>
        <w:spacing w:after="0" w:line="240" w:lineRule="auto"/>
        <w:ind w:left="0" w:firstLine="720"/>
        <w:jc w:val="both"/>
        <w:rPr>
          <w:rFonts w:ascii="GHEA Grapalat" w:hAnsi="GHEA Grapalat" w:cs="Times Armenian"/>
          <w:b/>
          <w:bCs/>
          <w:kern w:val="16"/>
          <w:u w:val="single"/>
          <w:lang w:val="hy-AM"/>
        </w:rPr>
      </w:pPr>
      <w:r w:rsidRPr="006D2EE7">
        <w:rPr>
          <w:rFonts w:ascii="GHEA Grapalat" w:hAnsi="GHEA Grapalat" w:cs="Sylfaen"/>
          <w:b/>
          <w:bCs/>
          <w:kern w:val="16"/>
          <w:lang w:val="hy-AM"/>
        </w:rPr>
        <w:t>«12006 Վնասի փոխհատուցում կերակրողը կորցրած անձանց»</w:t>
      </w:r>
      <w:r w:rsidRPr="006D2EE7">
        <w:rPr>
          <w:rFonts w:ascii="GHEA Grapalat" w:hAnsi="GHEA Grapalat" w:cs="Sylfaen"/>
          <w:bCs/>
          <w:kern w:val="16"/>
          <w:lang w:val="hy-AM"/>
        </w:rPr>
        <w:t xml:space="preserve"> միջոցառման շրջանակներում ՀՀ պետական բյուջեի միջոցների հաշվին ապահովվում է ՀՀ քաղաքացիական գործերով վերաքննիչ դատարանի 05-1680 գործով 15.07.2005թ և 07-3832 գործով 03.11.2007թ՝ ինչպես նաև Կենտրոն և Նորք Մարաշ վարչական շրջանների ընդհանուր իրավասության 1-ին ատյանի դատարանի 08.06.2012թ. NԵԴԿ/1247/02/10/ վճիռների համաձայն կերակրողը կորցրած անձանց պատճառված վնասի փոխհատուցումը: Շահառուները մահացած կերակրողի ընտանիքի 3 անդամներն են:</w:t>
      </w:r>
    </w:p>
    <w:p w14:paraId="7E926AC7" w14:textId="26D2FEB5" w:rsidR="003D79B3" w:rsidRPr="006D2EE7" w:rsidRDefault="00685DE4" w:rsidP="003D79B3">
      <w:pPr>
        <w:tabs>
          <w:tab w:val="left" w:pos="990"/>
        </w:tabs>
        <w:autoSpaceDE w:val="0"/>
        <w:autoSpaceDN w:val="0"/>
        <w:adjustRightInd w:val="0"/>
        <w:spacing w:after="0" w:line="240" w:lineRule="auto"/>
        <w:ind w:firstLine="720"/>
        <w:jc w:val="both"/>
        <w:rPr>
          <w:rFonts w:ascii="GHEA Grapalat" w:hAnsi="GHEA Grapalat" w:cs="Times Armenian"/>
          <w:b/>
          <w:bCs/>
          <w:kern w:val="16"/>
          <w:u w:val="single"/>
          <w:lang w:val="hy-AM"/>
        </w:rPr>
      </w:pPr>
      <w:r w:rsidRPr="00685DE4">
        <w:rPr>
          <w:rFonts w:ascii="GHEA Grapalat" w:hAnsi="GHEA Grapalat" w:cs="Sylfaen"/>
          <w:b/>
          <w:bCs/>
          <w:kern w:val="16"/>
          <w:lang w:val="hy-AM"/>
        </w:rPr>
        <w:t xml:space="preserve">ՀՀ </w:t>
      </w:r>
      <w:r w:rsidR="003D79B3" w:rsidRPr="00685DE4">
        <w:rPr>
          <w:rFonts w:ascii="GHEA Grapalat" w:hAnsi="GHEA Grapalat" w:cs="Sylfaen"/>
          <w:b/>
          <w:bCs/>
          <w:kern w:val="16"/>
          <w:lang w:val="hy-AM"/>
        </w:rPr>
        <w:t>202</w:t>
      </w:r>
      <w:r w:rsidRPr="00685DE4">
        <w:rPr>
          <w:rFonts w:ascii="GHEA Grapalat" w:hAnsi="GHEA Grapalat" w:cs="Sylfaen"/>
          <w:b/>
          <w:bCs/>
          <w:kern w:val="16"/>
          <w:lang w:val="hy-AM"/>
        </w:rPr>
        <w:t>3-2025</w:t>
      </w:r>
      <w:r w:rsidR="003D79B3" w:rsidRPr="00685DE4">
        <w:rPr>
          <w:rFonts w:ascii="GHEA Grapalat" w:hAnsi="GHEA Grapalat" w:cs="Sylfaen"/>
          <w:b/>
          <w:bCs/>
          <w:kern w:val="16"/>
          <w:lang w:val="hy-AM"/>
        </w:rPr>
        <w:t>թթ. ՄԺԾ ծրագրով յուրաքանչյուր տարվա համար նախատեսվում է 3.9 մլն դրամ</w:t>
      </w:r>
      <w:r w:rsidR="003D79B3" w:rsidRPr="006D2EE7">
        <w:rPr>
          <w:rFonts w:ascii="GHEA Grapalat" w:hAnsi="GHEA Grapalat" w:cs="Sylfaen"/>
          <w:bCs/>
          <w:kern w:val="16"/>
          <w:lang w:val="hy-AM"/>
        </w:rPr>
        <w:t>:</w:t>
      </w:r>
    </w:p>
    <w:bookmarkEnd w:id="4"/>
    <w:bookmarkEnd w:id="5"/>
    <w:p w14:paraId="52174BA7" w14:textId="77777777" w:rsidR="003D79B3" w:rsidRPr="006D2EE7" w:rsidRDefault="003D79B3" w:rsidP="003D79B3">
      <w:pPr>
        <w:numPr>
          <w:ilvl w:val="0"/>
          <w:numId w:val="8"/>
        </w:numPr>
        <w:tabs>
          <w:tab w:val="clear" w:pos="360"/>
          <w:tab w:val="left" w:pos="990"/>
          <w:tab w:val="num" w:pos="1260"/>
        </w:tabs>
        <w:autoSpaceDE w:val="0"/>
        <w:autoSpaceDN w:val="0"/>
        <w:adjustRightInd w:val="0"/>
        <w:spacing w:after="0" w:line="240" w:lineRule="auto"/>
        <w:ind w:left="0" w:firstLine="720"/>
        <w:jc w:val="both"/>
        <w:rPr>
          <w:rFonts w:ascii="GHEA Grapalat" w:hAnsi="GHEA Grapalat"/>
          <w:b/>
          <w:bCs/>
          <w:kern w:val="16"/>
          <w:lang w:val="pt-BR"/>
        </w:rPr>
      </w:pPr>
      <w:r w:rsidRPr="006D2EE7">
        <w:rPr>
          <w:rFonts w:ascii="GHEA Grapalat" w:hAnsi="GHEA Grapalat" w:cs="Sylfaen"/>
          <w:b/>
          <w:bCs/>
          <w:kern w:val="16"/>
          <w:lang w:val="hy-AM"/>
        </w:rPr>
        <w:t xml:space="preserve">«12007 ՀՀ ՊՆ, ՀՀ ԿԱ ԱԱԾ կրտսեր՝ միջին՝ ավագ և ՀՀ ԿԱ ՀՀ ոստիկանության միջին՝ ավագ՝ գլխավոր սպայական անձնակազմին սոցիալական աջակցություն» </w:t>
      </w:r>
      <w:r w:rsidRPr="006D2EE7">
        <w:rPr>
          <w:rFonts w:ascii="GHEA Grapalat" w:hAnsi="GHEA Grapalat" w:cs="Sylfaen"/>
          <w:bCs/>
          <w:kern w:val="16"/>
          <w:lang w:val="hy-AM"/>
        </w:rPr>
        <w:t>միջոցառման շրջանակներում ՀՀ պետական բյուջեի միջոցների հաշվին սուբսիդավորվում է զինծառայողներին  12 տոկոս տարեկան դրույքաչափով տրամադրված սպառողական վարկերի տոկոսների մարմանն ուղղված գումարները` 2 տոկոսային կետի չափով, իսկ ընտանիքում 3 և ավելի անչափահաս երեխա ունեցող շահառուների համար` 3 տոկոսային կետին համարժեք չափով:</w:t>
      </w:r>
    </w:p>
    <w:p w14:paraId="2203295B" w14:textId="135B2269" w:rsidR="00D920D9" w:rsidRPr="005B6125" w:rsidRDefault="003D79B3" w:rsidP="003D79B3">
      <w:pPr>
        <w:autoSpaceDE w:val="0"/>
        <w:autoSpaceDN w:val="0"/>
        <w:adjustRightInd w:val="0"/>
        <w:spacing w:after="0" w:line="240" w:lineRule="auto"/>
        <w:ind w:firstLine="720"/>
        <w:jc w:val="both"/>
        <w:rPr>
          <w:rFonts w:ascii="GHEA Grapalat" w:eastAsia="GHEA Grapalat" w:hAnsi="GHEA Grapalat" w:cs="GHEA Grapalat"/>
          <w:highlight w:val="yellow"/>
          <w:lang w:val="hy-AM"/>
        </w:rPr>
      </w:pPr>
      <w:r w:rsidRPr="008F0168">
        <w:rPr>
          <w:rFonts w:ascii="GHEA Grapalat" w:hAnsi="GHEA Grapalat" w:cs="Sylfaen"/>
          <w:b/>
          <w:bCs/>
          <w:kern w:val="16"/>
          <w:lang w:val="hy-AM"/>
        </w:rPr>
        <w:lastRenderedPageBreak/>
        <w:t>ՀՀ 2023-2025թթ. ՄԺԾ ծրագրով նախատեսվում է համապատասխանաբար՝ 3.2 մլն դրամ, 3.3 մլն դրամ, 3.3 մլն դրամ</w:t>
      </w:r>
      <w:r w:rsidRPr="006D2EE7">
        <w:rPr>
          <w:rFonts w:ascii="GHEA Grapalat" w:hAnsi="GHEA Grapalat" w:cs="Sylfaen"/>
          <w:bCs/>
          <w:kern w:val="16"/>
          <w:lang w:val="hy-AM"/>
        </w:rPr>
        <w:t>:</w:t>
      </w:r>
    </w:p>
    <w:p w14:paraId="6E56444C" w14:textId="77777777" w:rsidR="0031405E" w:rsidRPr="00330B39" w:rsidRDefault="00B20D5D" w:rsidP="003D79B3">
      <w:pPr>
        <w:pStyle w:val="Text"/>
        <w:spacing w:after="0"/>
        <w:ind w:firstLine="720"/>
        <w:rPr>
          <w:rFonts w:ascii="GHEA Grapalat" w:hAnsi="GHEA Grapalat" w:cs="Sylfaen"/>
          <w:iCs/>
          <w:kern w:val="16"/>
          <w:szCs w:val="22"/>
          <w:lang w:val="hy-AM"/>
        </w:rPr>
      </w:pPr>
      <w:r w:rsidRPr="009D7B8A">
        <w:rPr>
          <w:rFonts w:ascii="GHEA Grapalat" w:hAnsi="GHEA Grapalat" w:cs="Sylfaen"/>
          <w:b/>
          <w:bCs/>
          <w:kern w:val="16"/>
          <w:szCs w:val="22"/>
          <w:lang w:val="hy-AM"/>
        </w:rPr>
        <w:t xml:space="preserve">«12008 ԱՊՀ տարածքում Հայրենական մեծ պատերազմի հաշմանդամների և մասնակիցների օդային տրանսպորտով մատուցվող ծառայությունների դիմաց փոխհատուցում» </w:t>
      </w:r>
      <w:r w:rsidR="0031405E" w:rsidRPr="009D7B8A">
        <w:rPr>
          <w:rFonts w:ascii="GHEA Grapalat" w:hAnsi="GHEA Grapalat" w:cs="Sylfaen"/>
          <w:iCs/>
          <w:kern w:val="16"/>
          <w:szCs w:val="22"/>
          <w:lang w:val="hy-AM"/>
        </w:rPr>
        <w:t>Սույն միջոցառումն իրականացվում է համաձայն ԱՊՀ երկրների միջև 1993 թվականի կնքված</w:t>
      </w:r>
      <w:r w:rsidR="0031405E" w:rsidRPr="00330B39">
        <w:rPr>
          <w:rFonts w:ascii="GHEA Grapalat" w:hAnsi="GHEA Grapalat" w:cs="Sylfaen"/>
          <w:iCs/>
          <w:kern w:val="16"/>
          <w:szCs w:val="22"/>
          <w:lang w:val="hy-AM"/>
        </w:rPr>
        <w:t xml:space="preserve"> միջպետական համաձայնագրի:</w:t>
      </w:r>
    </w:p>
    <w:p w14:paraId="7E87194F" w14:textId="77777777" w:rsidR="0031405E" w:rsidRPr="00330B39" w:rsidRDefault="0031405E" w:rsidP="003D79B3">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Միջոցառման շրջանակներում ՀՀ պետական բյուջեի միջոցների հաշվին ԱՊՀ տարածքում Հայրենական մեծ պատերազմի հաշմանդամների և մասնակիցների օդային տրանսպորտով ուևորափոխադրումներ կատարած կազմակերպություններին փոխհատուցվում են չստացված եկամուտները:</w:t>
      </w:r>
    </w:p>
    <w:p w14:paraId="1FE2D5BA" w14:textId="77777777" w:rsidR="0031405E" w:rsidRPr="00330B39" w:rsidRDefault="0031405E" w:rsidP="003D79B3">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Միջոցառման իրականացման նպատակով ՀՀ 2022 թվականի պետական բյուջեով հատկացվել է 4,735.0 հազ</w:t>
      </w:r>
      <w:r w:rsidRPr="00330B39">
        <w:rPr>
          <w:rFonts w:ascii="GHEA Grapalat" w:hAnsi="GHEA Grapalat" w:cs="Cambria Math"/>
          <w:iCs/>
          <w:kern w:val="16"/>
          <w:szCs w:val="22"/>
          <w:lang w:val="hy-AM"/>
        </w:rPr>
        <w:t>.</w:t>
      </w:r>
      <w:r w:rsidRPr="00330B39">
        <w:rPr>
          <w:rFonts w:ascii="GHEA Grapalat" w:hAnsi="GHEA Grapalat" w:cs="GHEA Grapalat"/>
          <w:iCs/>
          <w:kern w:val="16"/>
          <w:szCs w:val="22"/>
          <w:lang w:val="hy-AM"/>
        </w:rPr>
        <w:t>դրամ</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Ծառայությունից</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օգտվելու</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իրավունք</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ունեցող</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շահառուների</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թվաքանակը</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նախատեսվել</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է</w:t>
      </w:r>
      <w:r w:rsidRPr="00330B39">
        <w:rPr>
          <w:rFonts w:ascii="GHEA Grapalat" w:hAnsi="GHEA Grapalat" w:cs="Sylfaen"/>
          <w:iCs/>
          <w:kern w:val="16"/>
          <w:szCs w:val="22"/>
          <w:lang w:val="hy-AM"/>
        </w:rPr>
        <w:t xml:space="preserve"> 35 </w:t>
      </w:r>
      <w:r w:rsidRPr="00330B39">
        <w:rPr>
          <w:rFonts w:ascii="GHEA Grapalat" w:hAnsi="GHEA Grapalat" w:cs="GHEA Grapalat"/>
          <w:iCs/>
          <w:kern w:val="16"/>
          <w:szCs w:val="22"/>
          <w:lang w:val="hy-AM"/>
        </w:rPr>
        <w:t>մարդ</w:t>
      </w:r>
      <w:r w:rsidRPr="00330B39">
        <w:rPr>
          <w:rFonts w:ascii="GHEA Grapalat" w:hAnsi="GHEA Grapalat" w:cs="Sylfaen"/>
          <w:iCs/>
          <w:kern w:val="16"/>
          <w:szCs w:val="22"/>
          <w:lang w:val="hy-AM"/>
        </w:rPr>
        <w:t>:</w:t>
      </w:r>
    </w:p>
    <w:p w14:paraId="5C2DF4F2" w14:textId="23D5C905" w:rsidR="00A5674B" w:rsidRDefault="0031405E" w:rsidP="003D79B3">
      <w:pPr>
        <w:spacing w:after="0" w:line="240" w:lineRule="auto"/>
        <w:ind w:firstLine="720"/>
        <w:jc w:val="both"/>
        <w:rPr>
          <w:rFonts w:ascii="GHEA Grapalat" w:hAnsi="GHEA Grapalat" w:cs="Sylfaen"/>
          <w:iCs/>
          <w:kern w:val="16"/>
          <w:lang w:val="hy-AM"/>
        </w:rPr>
      </w:pPr>
      <w:r w:rsidRPr="0031405E">
        <w:rPr>
          <w:rFonts w:ascii="GHEA Grapalat" w:hAnsi="GHEA Grapalat" w:cs="Sylfaen"/>
          <w:iCs/>
          <w:kern w:val="16"/>
          <w:lang w:val="hy-AM"/>
        </w:rPr>
        <w:t xml:space="preserve">ՀՀ 2023-2025 թվականների միջնաժամկետ ծախսերի ծրագրի հայտով 2023 թվականին նախատեսվում է 2022 թվականի չափաքանակը կրճատել և հասցնել` </w:t>
      </w:r>
      <w:r w:rsidRPr="00984EC8">
        <w:rPr>
          <w:rFonts w:ascii="GHEA Grapalat" w:hAnsi="GHEA Grapalat" w:cs="Sylfaen"/>
          <w:b/>
          <w:iCs/>
          <w:kern w:val="16"/>
          <w:lang w:val="hy-AM"/>
        </w:rPr>
        <w:t>2,000.0 հազ</w:t>
      </w:r>
      <w:r w:rsidRPr="00984EC8">
        <w:rPr>
          <w:rFonts w:ascii="GHEA Grapalat" w:hAnsi="GHEA Grapalat" w:cs="Cambria Math"/>
          <w:b/>
          <w:iCs/>
          <w:kern w:val="16"/>
          <w:lang w:val="hy-AM"/>
        </w:rPr>
        <w:t>.</w:t>
      </w:r>
      <w:r w:rsidRPr="00984EC8">
        <w:rPr>
          <w:rFonts w:ascii="GHEA Grapalat" w:hAnsi="GHEA Grapalat" w:cs="GHEA Grapalat"/>
          <w:b/>
          <w:iCs/>
          <w:kern w:val="16"/>
          <w:lang w:val="hy-AM"/>
        </w:rPr>
        <w:t>դրամ</w:t>
      </w:r>
      <w:r w:rsidRPr="00984EC8">
        <w:rPr>
          <w:rFonts w:ascii="GHEA Grapalat" w:hAnsi="GHEA Grapalat" w:cs="Sylfaen"/>
          <w:b/>
          <w:iCs/>
          <w:kern w:val="16"/>
          <w:lang w:val="hy-AM"/>
        </w:rPr>
        <w:t xml:space="preserve"> </w:t>
      </w:r>
      <w:r w:rsidRPr="00984EC8">
        <w:rPr>
          <w:rFonts w:ascii="GHEA Grapalat" w:hAnsi="GHEA Grapalat" w:cs="GHEA Grapalat"/>
          <w:b/>
          <w:iCs/>
          <w:kern w:val="16"/>
          <w:lang w:val="hy-AM"/>
        </w:rPr>
        <w:t>չափաքանակը</w:t>
      </w:r>
      <w:r w:rsidRPr="0031405E">
        <w:rPr>
          <w:rFonts w:ascii="GHEA Grapalat" w:hAnsi="GHEA Grapalat" w:cs="Sylfaen"/>
          <w:iCs/>
          <w:kern w:val="16"/>
          <w:lang w:val="hy-AM"/>
        </w:rPr>
        <w:t xml:space="preserve">` 15 </w:t>
      </w:r>
      <w:r w:rsidRPr="0031405E">
        <w:rPr>
          <w:rFonts w:ascii="GHEA Grapalat" w:hAnsi="GHEA Grapalat" w:cs="GHEA Grapalat"/>
          <w:iCs/>
          <w:kern w:val="16"/>
          <w:lang w:val="hy-AM"/>
        </w:rPr>
        <w:t>շահառուի</w:t>
      </w:r>
      <w:r w:rsidRPr="0031405E">
        <w:rPr>
          <w:rFonts w:ascii="GHEA Grapalat" w:hAnsi="GHEA Grapalat" w:cs="Sylfaen"/>
          <w:iCs/>
          <w:kern w:val="16"/>
          <w:lang w:val="hy-AM"/>
        </w:rPr>
        <w:t xml:space="preserve"> </w:t>
      </w:r>
      <w:r w:rsidRPr="0031405E">
        <w:rPr>
          <w:rFonts w:ascii="GHEA Grapalat" w:hAnsi="GHEA Grapalat" w:cs="GHEA Grapalat"/>
          <w:iCs/>
          <w:kern w:val="16"/>
          <w:lang w:val="hy-AM"/>
        </w:rPr>
        <w:t>նախատեսված</w:t>
      </w:r>
      <w:r w:rsidRPr="0031405E">
        <w:rPr>
          <w:rFonts w:ascii="GHEA Grapalat" w:hAnsi="GHEA Grapalat" w:cs="Sylfaen"/>
          <w:iCs/>
          <w:kern w:val="16"/>
          <w:lang w:val="hy-AM"/>
        </w:rPr>
        <w:t xml:space="preserve"> </w:t>
      </w:r>
      <w:r w:rsidRPr="0031405E">
        <w:rPr>
          <w:rFonts w:ascii="GHEA Grapalat" w:hAnsi="GHEA Grapalat" w:cs="GHEA Grapalat"/>
          <w:iCs/>
          <w:kern w:val="16"/>
          <w:lang w:val="hy-AM"/>
        </w:rPr>
        <w:t>ծառայություններից</w:t>
      </w:r>
      <w:r w:rsidRPr="0031405E">
        <w:rPr>
          <w:rFonts w:ascii="GHEA Grapalat" w:hAnsi="GHEA Grapalat" w:cs="Sylfaen"/>
          <w:iCs/>
          <w:kern w:val="16"/>
          <w:lang w:val="hy-AM"/>
        </w:rPr>
        <w:t xml:space="preserve"> </w:t>
      </w:r>
      <w:r w:rsidRPr="0031405E">
        <w:rPr>
          <w:rFonts w:ascii="GHEA Grapalat" w:hAnsi="GHEA Grapalat" w:cs="GHEA Grapalat"/>
          <w:iCs/>
          <w:kern w:val="16"/>
          <w:lang w:val="hy-AM"/>
        </w:rPr>
        <w:t>օգտվելու</w:t>
      </w:r>
      <w:r w:rsidRPr="0031405E">
        <w:rPr>
          <w:rFonts w:ascii="GHEA Grapalat" w:hAnsi="GHEA Grapalat" w:cs="Sylfaen"/>
          <w:iCs/>
          <w:kern w:val="16"/>
          <w:lang w:val="hy-AM"/>
        </w:rPr>
        <w:t xml:space="preserve"> </w:t>
      </w:r>
      <w:r w:rsidRPr="0031405E">
        <w:rPr>
          <w:rFonts w:ascii="GHEA Grapalat" w:hAnsi="GHEA Grapalat" w:cs="GHEA Grapalat"/>
          <w:iCs/>
          <w:kern w:val="16"/>
          <w:lang w:val="hy-AM"/>
        </w:rPr>
        <w:t>ծախսերը</w:t>
      </w:r>
      <w:r w:rsidRPr="0031405E">
        <w:rPr>
          <w:rFonts w:ascii="GHEA Grapalat" w:hAnsi="GHEA Grapalat" w:cs="Sylfaen"/>
          <w:iCs/>
          <w:kern w:val="16"/>
          <w:lang w:val="hy-AM"/>
        </w:rPr>
        <w:t xml:space="preserve"> </w:t>
      </w:r>
      <w:r w:rsidRPr="0031405E">
        <w:rPr>
          <w:rFonts w:ascii="GHEA Grapalat" w:hAnsi="GHEA Grapalat" w:cs="GHEA Grapalat"/>
          <w:iCs/>
          <w:kern w:val="16"/>
          <w:lang w:val="hy-AM"/>
        </w:rPr>
        <w:t>փոխհատուցելու</w:t>
      </w:r>
      <w:r w:rsidRPr="0031405E">
        <w:rPr>
          <w:rFonts w:ascii="GHEA Grapalat" w:hAnsi="GHEA Grapalat" w:cs="Sylfaen"/>
          <w:iCs/>
          <w:kern w:val="16"/>
          <w:lang w:val="hy-AM"/>
        </w:rPr>
        <w:t xml:space="preserve"> </w:t>
      </w:r>
      <w:r w:rsidRPr="0031405E">
        <w:rPr>
          <w:rFonts w:ascii="GHEA Grapalat" w:hAnsi="GHEA Grapalat" w:cs="GHEA Grapalat"/>
          <w:iCs/>
          <w:kern w:val="16"/>
          <w:lang w:val="hy-AM"/>
        </w:rPr>
        <w:t>համար</w:t>
      </w:r>
      <w:r w:rsidRPr="0031405E">
        <w:rPr>
          <w:rFonts w:ascii="GHEA Grapalat" w:hAnsi="GHEA Grapalat" w:cs="Sylfaen"/>
          <w:iCs/>
          <w:kern w:val="16"/>
          <w:lang w:val="hy-AM"/>
        </w:rPr>
        <w:t xml:space="preserve">: </w:t>
      </w:r>
      <w:r w:rsidRPr="0031405E">
        <w:rPr>
          <w:rFonts w:ascii="GHEA Grapalat" w:hAnsi="GHEA Grapalat" w:cs="GHEA Grapalat"/>
          <w:iCs/>
          <w:kern w:val="16"/>
          <w:lang w:val="hy-AM"/>
        </w:rPr>
        <w:t>ՄԺԾԾ</w:t>
      </w:r>
      <w:r w:rsidRPr="0031405E">
        <w:rPr>
          <w:rFonts w:ascii="GHEA Grapalat" w:hAnsi="GHEA Grapalat" w:cs="Sylfaen"/>
          <w:iCs/>
          <w:kern w:val="16"/>
          <w:lang w:val="hy-AM"/>
        </w:rPr>
        <w:t xml:space="preserve"> 2024 </w:t>
      </w:r>
      <w:r w:rsidRPr="0031405E">
        <w:rPr>
          <w:rFonts w:ascii="GHEA Grapalat" w:hAnsi="GHEA Grapalat" w:cs="GHEA Grapalat"/>
          <w:iCs/>
          <w:kern w:val="16"/>
          <w:lang w:val="hy-AM"/>
        </w:rPr>
        <w:t>և</w:t>
      </w:r>
      <w:r w:rsidRPr="0031405E">
        <w:rPr>
          <w:rFonts w:ascii="GHEA Grapalat" w:hAnsi="GHEA Grapalat" w:cs="Sylfaen"/>
          <w:iCs/>
          <w:kern w:val="16"/>
          <w:lang w:val="hy-AM"/>
        </w:rPr>
        <w:t xml:space="preserve"> 2025 թվականներին նախատեսվում է պահպանել նույն</w:t>
      </w:r>
      <w:r w:rsidRPr="00984EC8">
        <w:rPr>
          <w:rFonts w:ascii="GHEA Grapalat" w:hAnsi="GHEA Grapalat" w:cs="Sylfaen"/>
          <w:b/>
          <w:iCs/>
          <w:kern w:val="16"/>
          <w:lang w:val="hy-AM"/>
        </w:rPr>
        <w:t xml:space="preserve">` 2,000.0 </w:t>
      </w:r>
      <w:r w:rsidRPr="0031405E">
        <w:rPr>
          <w:rFonts w:ascii="GHEA Grapalat" w:hAnsi="GHEA Grapalat" w:cs="Sylfaen"/>
          <w:iCs/>
          <w:kern w:val="16"/>
          <w:lang w:val="hy-AM"/>
        </w:rPr>
        <w:t>հազ</w:t>
      </w:r>
      <w:r w:rsidRPr="0031405E">
        <w:rPr>
          <w:rFonts w:ascii="GHEA Grapalat" w:hAnsi="GHEA Grapalat" w:cs="Cambria Math"/>
          <w:iCs/>
          <w:kern w:val="16"/>
          <w:lang w:val="hy-AM"/>
        </w:rPr>
        <w:t>.</w:t>
      </w:r>
      <w:r w:rsidRPr="0031405E">
        <w:rPr>
          <w:rFonts w:ascii="GHEA Grapalat" w:hAnsi="GHEA Grapalat" w:cs="Sylfaen"/>
          <w:iCs/>
          <w:kern w:val="16"/>
          <w:lang w:val="hy-AM"/>
        </w:rPr>
        <w:t xml:space="preserve"> </w:t>
      </w:r>
      <w:r w:rsidRPr="0031405E">
        <w:rPr>
          <w:rFonts w:ascii="GHEA Grapalat" w:hAnsi="GHEA Grapalat" w:cs="GHEA Grapalat"/>
          <w:iCs/>
          <w:kern w:val="16"/>
          <w:lang w:val="hy-AM"/>
        </w:rPr>
        <w:t>դրամ</w:t>
      </w:r>
      <w:r w:rsidRPr="0031405E">
        <w:rPr>
          <w:rFonts w:ascii="GHEA Grapalat" w:hAnsi="GHEA Grapalat" w:cs="Sylfaen"/>
          <w:iCs/>
          <w:kern w:val="16"/>
          <w:lang w:val="hy-AM"/>
        </w:rPr>
        <w:t xml:space="preserve"> </w:t>
      </w:r>
      <w:r w:rsidRPr="0031405E">
        <w:rPr>
          <w:rFonts w:ascii="GHEA Grapalat" w:hAnsi="GHEA Grapalat" w:cs="GHEA Grapalat"/>
          <w:iCs/>
          <w:kern w:val="16"/>
          <w:lang w:val="hy-AM"/>
        </w:rPr>
        <w:t>չափաքանակը</w:t>
      </w:r>
      <w:r w:rsidRPr="0031405E">
        <w:rPr>
          <w:rFonts w:ascii="GHEA Grapalat" w:hAnsi="GHEA Grapalat" w:cs="Sylfaen"/>
          <w:iCs/>
          <w:kern w:val="16"/>
          <w:lang w:val="hy-AM"/>
        </w:rPr>
        <w:t>:</w:t>
      </w:r>
    </w:p>
    <w:p w14:paraId="6A1AC07A" w14:textId="77777777" w:rsidR="00A44948" w:rsidRPr="00A44948" w:rsidRDefault="00A44948" w:rsidP="003D79B3">
      <w:pPr>
        <w:pStyle w:val="Text"/>
        <w:spacing w:after="0"/>
        <w:ind w:firstLine="720"/>
        <w:rPr>
          <w:rFonts w:ascii="GHEA Grapalat" w:hAnsi="GHEA Grapalat" w:cs="Sylfaen"/>
          <w:b/>
          <w:iCs/>
          <w:kern w:val="16"/>
          <w:szCs w:val="22"/>
          <w:lang w:val="hy-AM"/>
        </w:rPr>
      </w:pPr>
      <w:r w:rsidRPr="00A44948">
        <w:rPr>
          <w:rFonts w:ascii="GHEA Grapalat" w:hAnsi="GHEA Grapalat" w:cs="GHEA Grapalat"/>
          <w:b/>
          <w:iCs/>
          <w:kern w:val="16"/>
          <w:szCs w:val="22"/>
          <w:lang w:val="hy-AM"/>
        </w:rPr>
        <w:t>«</w:t>
      </w:r>
      <w:r>
        <w:rPr>
          <w:rFonts w:ascii="GHEA Grapalat" w:hAnsi="GHEA Grapalat" w:cs="GHEA Grapalat"/>
          <w:b/>
          <w:iCs/>
          <w:kern w:val="16"/>
          <w:szCs w:val="22"/>
          <w:lang w:val="hy-AM"/>
        </w:rPr>
        <w:t xml:space="preserve">12026 </w:t>
      </w:r>
      <w:r w:rsidRPr="00A44948">
        <w:rPr>
          <w:rFonts w:ascii="GHEA Grapalat" w:hAnsi="GHEA Grapalat" w:cs="GHEA Grapalat"/>
          <w:b/>
          <w:iCs/>
          <w:kern w:val="16"/>
          <w:szCs w:val="22"/>
          <w:lang w:val="hy-AM"/>
        </w:rPr>
        <w:t>Աջակցություն</w:t>
      </w:r>
      <w:r w:rsidRPr="00A44948">
        <w:rPr>
          <w:rFonts w:ascii="GHEA Grapalat" w:hAnsi="GHEA Grapalat" w:cs="Sylfaen"/>
          <w:b/>
          <w:iCs/>
          <w:kern w:val="16"/>
          <w:szCs w:val="22"/>
          <w:lang w:val="hy-AM"/>
        </w:rPr>
        <w:t xml:space="preserve"> </w:t>
      </w:r>
      <w:r w:rsidRPr="00A44948">
        <w:rPr>
          <w:rFonts w:ascii="GHEA Grapalat" w:hAnsi="GHEA Grapalat" w:cs="GHEA Grapalat"/>
          <w:b/>
          <w:iCs/>
          <w:kern w:val="16"/>
          <w:szCs w:val="22"/>
          <w:lang w:val="hy-AM"/>
        </w:rPr>
        <w:t>«ՀՀ</w:t>
      </w:r>
      <w:r w:rsidRPr="00A44948">
        <w:rPr>
          <w:rFonts w:ascii="GHEA Grapalat" w:hAnsi="GHEA Grapalat" w:cs="Sylfaen"/>
          <w:b/>
          <w:iCs/>
          <w:kern w:val="16"/>
          <w:szCs w:val="22"/>
          <w:lang w:val="hy-AM"/>
        </w:rPr>
        <w:t xml:space="preserve"> </w:t>
      </w:r>
      <w:r w:rsidRPr="00A44948">
        <w:rPr>
          <w:rFonts w:ascii="GHEA Grapalat" w:hAnsi="GHEA Grapalat" w:cs="GHEA Grapalat"/>
          <w:b/>
          <w:iCs/>
          <w:kern w:val="16"/>
          <w:szCs w:val="22"/>
          <w:lang w:val="hy-AM"/>
        </w:rPr>
        <w:t>վետերանների</w:t>
      </w:r>
      <w:r w:rsidRPr="00A44948">
        <w:rPr>
          <w:rFonts w:ascii="GHEA Grapalat" w:hAnsi="GHEA Grapalat" w:cs="Sylfaen"/>
          <w:b/>
          <w:iCs/>
          <w:kern w:val="16"/>
          <w:szCs w:val="22"/>
          <w:lang w:val="hy-AM"/>
        </w:rPr>
        <w:t xml:space="preserve"> </w:t>
      </w:r>
      <w:r w:rsidRPr="00A44948">
        <w:rPr>
          <w:rFonts w:ascii="GHEA Grapalat" w:hAnsi="GHEA Grapalat" w:cs="GHEA Grapalat"/>
          <w:b/>
          <w:iCs/>
          <w:kern w:val="16"/>
          <w:szCs w:val="22"/>
          <w:lang w:val="hy-AM"/>
        </w:rPr>
        <w:t>միավորում»</w:t>
      </w:r>
      <w:r w:rsidRPr="00A44948">
        <w:rPr>
          <w:rFonts w:ascii="GHEA Grapalat" w:hAnsi="GHEA Grapalat" w:cs="Sylfaen"/>
          <w:b/>
          <w:iCs/>
          <w:kern w:val="16"/>
          <w:szCs w:val="22"/>
          <w:lang w:val="hy-AM"/>
        </w:rPr>
        <w:t xml:space="preserve"> </w:t>
      </w:r>
      <w:r w:rsidRPr="00A44948">
        <w:rPr>
          <w:rFonts w:ascii="GHEA Grapalat" w:hAnsi="GHEA Grapalat" w:cs="GHEA Grapalat"/>
          <w:b/>
          <w:iCs/>
          <w:kern w:val="16"/>
          <w:szCs w:val="22"/>
          <w:lang w:val="hy-AM"/>
        </w:rPr>
        <w:t>հասարակական</w:t>
      </w:r>
      <w:r w:rsidRPr="00A44948">
        <w:rPr>
          <w:rFonts w:ascii="GHEA Grapalat" w:hAnsi="GHEA Grapalat" w:cs="Sylfaen"/>
          <w:b/>
          <w:iCs/>
          <w:kern w:val="16"/>
          <w:szCs w:val="22"/>
          <w:lang w:val="hy-AM"/>
        </w:rPr>
        <w:t xml:space="preserve"> </w:t>
      </w:r>
      <w:r w:rsidRPr="00A44948">
        <w:rPr>
          <w:rFonts w:ascii="GHEA Grapalat" w:hAnsi="GHEA Grapalat" w:cs="GHEA Grapalat"/>
          <w:b/>
          <w:iCs/>
          <w:kern w:val="16"/>
          <w:szCs w:val="22"/>
          <w:lang w:val="hy-AM"/>
        </w:rPr>
        <w:t>կազմակերպությանը»</w:t>
      </w:r>
      <w:r w:rsidRPr="00A44948">
        <w:rPr>
          <w:rFonts w:ascii="GHEA Grapalat" w:hAnsi="GHEA Grapalat" w:cs="Sylfaen"/>
          <w:b/>
          <w:iCs/>
          <w:kern w:val="16"/>
          <w:szCs w:val="22"/>
          <w:lang w:val="hy-AM"/>
        </w:rPr>
        <w:t xml:space="preserve"> </w:t>
      </w:r>
    </w:p>
    <w:p w14:paraId="1F56FCFC" w14:textId="77777777" w:rsidR="00A44948" w:rsidRPr="00330B39" w:rsidRDefault="00A44948" w:rsidP="003D79B3">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 xml:space="preserve">Սույն միջոցառումն իրականացվում է համաձայն վերոնշյալ կազմակերպությանը ուղղակի ֆինանսավորման միջոցով։ Միջոցառման շրջանակներում տարատեսակ ծառայություններ են տրամադրվում ինչպես Հայրենական մեծ պատերազմի վետերաններին, այնպես էլ նրանց հավասարեցված անձանց: </w:t>
      </w:r>
    </w:p>
    <w:p w14:paraId="67342244" w14:textId="77777777" w:rsidR="00A44948" w:rsidRPr="00330B39" w:rsidRDefault="00A44948" w:rsidP="003D79B3">
      <w:pPr>
        <w:pStyle w:val="Text"/>
        <w:spacing w:after="0"/>
        <w:ind w:firstLine="720"/>
        <w:rPr>
          <w:rFonts w:ascii="GHEA Grapalat" w:hAnsi="GHEA Grapalat" w:cs="Sylfaen"/>
          <w:iCs/>
          <w:kern w:val="16"/>
          <w:szCs w:val="22"/>
          <w:lang w:val="hy-AM"/>
        </w:rPr>
      </w:pPr>
      <w:r w:rsidRPr="00330B39">
        <w:rPr>
          <w:rFonts w:ascii="GHEA Grapalat" w:hAnsi="GHEA Grapalat" w:cs="Sylfaen"/>
          <w:iCs/>
          <w:kern w:val="16"/>
          <w:szCs w:val="22"/>
          <w:lang w:val="hy-AM"/>
        </w:rPr>
        <w:t>Միջոցառման իրականացման նպատակով ՀՀ 2022 թվականի պետական բյուջեով հատկացվել է 18,000.0 հազ</w:t>
      </w:r>
      <w:r w:rsidRPr="00330B39">
        <w:rPr>
          <w:rFonts w:ascii="GHEA Grapalat" w:hAnsi="GHEA Grapalat" w:cs="Cambria Math"/>
          <w:iCs/>
          <w:kern w:val="16"/>
          <w:szCs w:val="22"/>
          <w:lang w:val="hy-AM"/>
        </w:rPr>
        <w:t>.</w:t>
      </w:r>
      <w:r w:rsidRPr="00330B39">
        <w:rPr>
          <w:rFonts w:ascii="GHEA Grapalat" w:hAnsi="GHEA Grapalat" w:cs="Sylfaen"/>
          <w:iCs/>
          <w:kern w:val="16"/>
          <w:szCs w:val="22"/>
          <w:lang w:val="hy-AM"/>
        </w:rPr>
        <w:t xml:space="preserve"> </w:t>
      </w:r>
      <w:r w:rsidRPr="00330B39">
        <w:rPr>
          <w:rFonts w:ascii="GHEA Grapalat" w:hAnsi="GHEA Grapalat" w:cs="GHEA Grapalat"/>
          <w:iCs/>
          <w:kern w:val="16"/>
          <w:szCs w:val="22"/>
          <w:lang w:val="hy-AM"/>
        </w:rPr>
        <w:t>դրա</w:t>
      </w:r>
      <w:r w:rsidRPr="00330B39">
        <w:rPr>
          <w:rFonts w:ascii="GHEA Grapalat" w:hAnsi="GHEA Grapalat" w:cs="Sylfaen"/>
          <w:iCs/>
          <w:kern w:val="16"/>
          <w:szCs w:val="22"/>
          <w:lang w:val="hy-AM"/>
        </w:rPr>
        <w:t>մ: Ծառայությունից օգտվելու իրավունք ունեցող շահառուների թվաքանակը նախատեսվել է 50 մարդ:</w:t>
      </w:r>
    </w:p>
    <w:p w14:paraId="561378EC" w14:textId="77777777" w:rsidR="00A44948" w:rsidRPr="0031405E" w:rsidRDefault="00A44948" w:rsidP="003D79B3">
      <w:pPr>
        <w:spacing w:after="0" w:line="240" w:lineRule="auto"/>
        <w:ind w:firstLine="720"/>
        <w:jc w:val="both"/>
        <w:rPr>
          <w:rFonts w:ascii="GHEA Grapalat" w:hAnsi="GHEA Grapalat" w:cs="Sylfaen"/>
          <w:bCs/>
          <w:highlight w:val="yellow"/>
          <w:lang w:val="hy-AM"/>
        </w:rPr>
      </w:pPr>
      <w:r w:rsidRPr="00330B39">
        <w:rPr>
          <w:rFonts w:ascii="GHEA Grapalat" w:hAnsi="GHEA Grapalat" w:cs="Sylfaen"/>
          <w:iCs/>
          <w:kern w:val="16"/>
          <w:lang w:val="hy-AM"/>
        </w:rPr>
        <w:t xml:space="preserve">ՀՀ 2023-2025 թվականների միջնաժամկետ ծախսերի ծրագրի հայտով 2023 թվականին նախատեսվում է պահպանել 2022 թվականի նույն` </w:t>
      </w:r>
      <w:r w:rsidRPr="00984EC8">
        <w:rPr>
          <w:rFonts w:ascii="GHEA Grapalat" w:hAnsi="GHEA Grapalat" w:cs="Sylfaen"/>
          <w:b/>
          <w:iCs/>
          <w:kern w:val="16"/>
          <w:lang w:val="hy-AM"/>
        </w:rPr>
        <w:t>18,000.0</w:t>
      </w:r>
      <w:r w:rsidRPr="00330B39">
        <w:rPr>
          <w:rFonts w:ascii="GHEA Grapalat" w:hAnsi="GHEA Grapalat" w:cs="Sylfaen"/>
          <w:iCs/>
          <w:kern w:val="16"/>
          <w:lang w:val="hy-AM"/>
        </w:rPr>
        <w:t xml:space="preserve"> հազ</w:t>
      </w:r>
      <w:r w:rsidRPr="00330B39">
        <w:rPr>
          <w:rFonts w:ascii="GHEA Grapalat" w:hAnsi="GHEA Grapalat" w:cs="Cambria Math"/>
          <w:iCs/>
          <w:kern w:val="16"/>
          <w:lang w:val="hy-AM"/>
        </w:rPr>
        <w:t>.</w:t>
      </w:r>
      <w:r w:rsidRPr="00330B39">
        <w:rPr>
          <w:rFonts w:ascii="GHEA Grapalat" w:hAnsi="GHEA Grapalat" w:cs="Sylfaen"/>
          <w:iCs/>
          <w:kern w:val="16"/>
          <w:lang w:val="hy-AM"/>
        </w:rPr>
        <w:t xml:space="preserve"> </w:t>
      </w:r>
      <w:r w:rsidRPr="00330B39">
        <w:rPr>
          <w:rFonts w:ascii="GHEA Grapalat" w:hAnsi="GHEA Grapalat" w:cs="GHEA Grapalat"/>
          <w:iCs/>
          <w:kern w:val="16"/>
          <w:lang w:val="hy-AM"/>
        </w:rPr>
        <w:t>դրամ</w:t>
      </w:r>
      <w:r w:rsidRPr="00330B39">
        <w:rPr>
          <w:rFonts w:ascii="GHEA Grapalat" w:hAnsi="GHEA Grapalat" w:cs="Sylfaen"/>
          <w:iCs/>
          <w:kern w:val="16"/>
          <w:lang w:val="hy-AM"/>
        </w:rPr>
        <w:t xml:space="preserve"> </w:t>
      </w:r>
      <w:r w:rsidRPr="00330B39">
        <w:rPr>
          <w:rFonts w:ascii="GHEA Grapalat" w:hAnsi="GHEA Grapalat" w:cs="GHEA Grapalat"/>
          <w:iCs/>
          <w:kern w:val="16"/>
          <w:lang w:val="hy-AM"/>
        </w:rPr>
        <w:t>չափաքանակը</w:t>
      </w:r>
      <w:r w:rsidRPr="00330B39">
        <w:rPr>
          <w:rFonts w:ascii="GHEA Grapalat" w:hAnsi="GHEA Grapalat" w:cs="Sylfaen"/>
          <w:iCs/>
          <w:kern w:val="16"/>
          <w:lang w:val="hy-AM"/>
        </w:rPr>
        <w:t xml:space="preserve">` 35 </w:t>
      </w:r>
      <w:r w:rsidRPr="00330B39">
        <w:rPr>
          <w:rFonts w:ascii="GHEA Grapalat" w:hAnsi="GHEA Grapalat" w:cs="GHEA Grapalat"/>
          <w:iCs/>
          <w:kern w:val="16"/>
          <w:lang w:val="hy-AM"/>
        </w:rPr>
        <w:t>շահառուի</w:t>
      </w:r>
      <w:r w:rsidRPr="00330B39">
        <w:rPr>
          <w:rFonts w:ascii="GHEA Grapalat" w:hAnsi="GHEA Grapalat" w:cs="Sylfaen"/>
          <w:iCs/>
          <w:kern w:val="16"/>
          <w:lang w:val="hy-AM"/>
        </w:rPr>
        <w:t xml:space="preserve"> </w:t>
      </w:r>
      <w:r w:rsidRPr="00330B39">
        <w:rPr>
          <w:rFonts w:ascii="GHEA Grapalat" w:hAnsi="GHEA Grapalat" w:cs="GHEA Grapalat"/>
          <w:iCs/>
          <w:kern w:val="16"/>
          <w:lang w:val="hy-AM"/>
        </w:rPr>
        <w:t>նախատես</w:t>
      </w:r>
      <w:r w:rsidRPr="00330B39">
        <w:rPr>
          <w:rFonts w:ascii="GHEA Grapalat" w:hAnsi="GHEA Grapalat" w:cs="Sylfaen"/>
          <w:iCs/>
          <w:kern w:val="16"/>
          <w:lang w:val="hy-AM"/>
        </w:rPr>
        <w:t>ված ծառայություններից օգտվելու ծախսերը փոխհատուցելու համար: ՄԺԾԾ 2024 և 2025 թվականներին նախատեսվում է պահպանել նույն</w:t>
      </w:r>
      <w:r w:rsidRPr="00984EC8">
        <w:rPr>
          <w:rFonts w:ascii="GHEA Grapalat" w:hAnsi="GHEA Grapalat" w:cs="Sylfaen"/>
          <w:b/>
          <w:iCs/>
          <w:kern w:val="16"/>
          <w:lang w:val="hy-AM"/>
        </w:rPr>
        <w:t>` 18,000.0</w:t>
      </w:r>
      <w:r w:rsidRPr="00330B39">
        <w:rPr>
          <w:rFonts w:ascii="GHEA Grapalat" w:hAnsi="GHEA Grapalat" w:cs="Sylfaen"/>
          <w:iCs/>
          <w:kern w:val="16"/>
          <w:lang w:val="hy-AM"/>
        </w:rPr>
        <w:t xml:space="preserve"> հազ</w:t>
      </w:r>
      <w:r w:rsidRPr="00330B39">
        <w:rPr>
          <w:rFonts w:ascii="GHEA Grapalat" w:hAnsi="GHEA Grapalat" w:cs="Cambria Math"/>
          <w:iCs/>
          <w:kern w:val="16"/>
          <w:lang w:val="hy-AM"/>
        </w:rPr>
        <w:t>.</w:t>
      </w:r>
      <w:r w:rsidRPr="00330B39">
        <w:rPr>
          <w:rFonts w:ascii="GHEA Grapalat" w:hAnsi="GHEA Grapalat" w:cs="Sylfaen"/>
          <w:iCs/>
          <w:kern w:val="16"/>
          <w:lang w:val="hy-AM"/>
        </w:rPr>
        <w:t xml:space="preserve"> </w:t>
      </w:r>
      <w:r w:rsidRPr="00330B39">
        <w:rPr>
          <w:rFonts w:ascii="GHEA Grapalat" w:hAnsi="GHEA Grapalat" w:cs="GHEA Grapalat"/>
          <w:iCs/>
          <w:kern w:val="16"/>
          <w:lang w:val="hy-AM"/>
        </w:rPr>
        <w:t>դրամ</w:t>
      </w:r>
      <w:r w:rsidRPr="00330B39">
        <w:rPr>
          <w:rFonts w:ascii="GHEA Grapalat" w:hAnsi="GHEA Grapalat" w:cs="Sylfaen"/>
          <w:iCs/>
          <w:kern w:val="16"/>
          <w:lang w:val="hy-AM"/>
        </w:rPr>
        <w:t xml:space="preserve"> </w:t>
      </w:r>
      <w:r w:rsidRPr="00330B39">
        <w:rPr>
          <w:rFonts w:ascii="GHEA Grapalat" w:hAnsi="GHEA Grapalat" w:cs="GHEA Grapalat"/>
          <w:iCs/>
          <w:kern w:val="16"/>
          <w:lang w:val="hy-AM"/>
        </w:rPr>
        <w:t>չափաքանակը</w:t>
      </w:r>
      <w:r w:rsidRPr="00330B39">
        <w:rPr>
          <w:rFonts w:ascii="GHEA Grapalat" w:hAnsi="GHEA Grapalat" w:cs="Sylfaen"/>
          <w:iCs/>
          <w:kern w:val="16"/>
          <w:lang w:val="hy-AM"/>
        </w:rPr>
        <w:t>:</w:t>
      </w:r>
    </w:p>
    <w:p w14:paraId="66FCB181" w14:textId="1E8FA06E" w:rsidR="00D4714E" w:rsidRPr="005B6125" w:rsidRDefault="00D4714E" w:rsidP="007E3C0E">
      <w:pPr>
        <w:spacing w:line="240" w:lineRule="auto"/>
        <w:ind w:right="360"/>
        <w:contextualSpacing/>
        <w:jc w:val="both"/>
        <w:rPr>
          <w:rFonts w:ascii="GHEA Grapalat" w:eastAsia="Times New Roman" w:hAnsi="GHEA Grapalat" w:cs="Calibri"/>
          <w:color w:val="000000" w:themeColor="text1"/>
          <w:highlight w:val="yellow"/>
          <w:lang w:val="hy-AM"/>
        </w:rPr>
      </w:pPr>
      <w:bookmarkStart w:id="6" w:name="_Toc23673968"/>
      <w:bookmarkStart w:id="7" w:name="_Toc61338402"/>
    </w:p>
    <w:p w14:paraId="0732812D" w14:textId="77777777" w:rsidR="002616FE" w:rsidRPr="005B6125" w:rsidRDefault="002616FE" w:rsidP="00E75651">
      <w:pPr>
        <w:overflowPunct w:val="0"/>
        <w:autoSpaceDE w:val="0"/>
        <w:autoSpaceDN w:val="0"/>
        <w:adjustRightInd w:val="0"/>
        <w:spacing w:before="120" w:after="120" w:line="240" w:lineRule="auto"/>
        <w:jc w:val="both"/>
        <w:textAlignment w:val="baseline"/>
        <w:rPr>
          <w:rFonts w:ascii="GHEA Grapalat" w:eastAsia="Times New Roman" w:hAnsi="GHEA Grapalat" w:cs="Times New Roman"/>
          <w:kern w:val="16"/>
          <w:szCs w:val="20"/>
          <w:highlight w:val="yellow"/>
          <w:lang w:val="hy-AM"/>
        </w:rPr>
      </w:pPr>
    </w:p>
    <w:p w14:paraId="3792509F" w14:textId="77777777" w:rsidR="002616FE" w:rsidRPr="007E3C0E" w:rsidRDefault="002616FE" w:rsidP="002616FE">
      <w:pPr>
        <w:pBdr>
          <w:top w:val="single" w:sz="4" w:space="1" w:color="auto"/>
          <w:bottom w:val="single" w:sz="4" w:space="1" w:color="auto"/>
        </w:pBdr>
        <w:shd w:val="clear" w:color="auto" w:fill="C4BC96"/>
        <w:spacing w:before="120" w:after="120" w:line="240" w:lineRule="auto"/>
        <w:rPr>
          <w:rFonts w:ascii="GHEA Grapalat" w:eastAsia="Times New Roman" w:hAnsi="GHEA Grapalat" w:cs="Times New Roman"/>
          <w:b/>
          <w:bCs/>
          <w:kern w:val="16"/>
          <w:lang w:val="hy-AM" w:eastAsia="x-none"/>
        </w:rPr>
      </w:pPr>
      <w:bookmarkStart w:id="8" w:name="_Toc468281225"/>
      <w:r w:rsidRPr="007E3C0E">
        <w:rPr>
          <w:rFonts w:ascii="GHEA Grapalat" w:eastAsia="Times New Roman" w:hAnsi="GHEA Grapalat" w:cs="Times New Roman"/>
          <w:b/>
          <w:bCs/>
          <w:kern w:val="16"/>
          <w:lang w:val="hy-AM" w:eastAsia="x-none"/>
        </w:rPr>
        <w:t>4.3. Նոր նախաձեռնությունները</w:t>
      </w:r>
      <w:bookmarkEnd w:id="8"/>
    </w:p>
    <w:p w14:paraId="603FD729" w14:textId="4EDDEF7E" w:rsidR="00BB550C" w:rsidRDefault="00BB550C" w:rsidP="00BB550C">
      <w:pPr>
        <w:spacing w:after="0" w:line="240" w:lineRule="auto"/>
        <w:jc w:val="both"/>
        <w:rPr>
          <w:rFonts w:ascii="GHEA Grapalat" w:hAnsi="GHEA Grapalat"/>
          <w:b/>
          <w:highlight w:val="yellow"/>
          <w:lang w:val="hy-AM"/>
        </w:rPr>
      </w:pPr>
    </w:p>
    <w:p w14:paraId="41A55445" w14:textId="77777777" w:rsidR="009C68D6" w:rsidRPr="009C68D6" w:rsidRDefault="009C68D6" w:rsidP="009C68D6">
      <w:pPr>
        <w:overflowPunct w:val="0"/>
        <w:autoSpaceDE w:val="0"/>
        <w:autoSpaceDN w:val="0"/>
        <w:adjustRightInd w:val="0"/>
        <w:spacing w:after="0" w:line="240" w:lineRule="auto"/>
        <w:jc w:val="center"/>
        <w:textAlignment w:val="baseline"/>
        <w:rPr>
          <w:rFonts w:ascii="GHEA Grapalat" w:hAnsi="GHEA Grapalat"/>
          <w:b/>
          <w:lang w:val="hy-AM"/>
        </w:rPr>
      </w:pPr>
      <w:r w:rsidRPr="009C68D6">
        <w:rPr>
          <w:rFonts w:ascii="GHEA Grapalat" w:hAnsi="GHEA Grapalat"/>
          <w:b/>
          <w:lang w:val="hy-AM"/>
        </w:rPr>
        <w:t>Սոցիալական փաթեթների ապահովում (1015)</w:t>
      </w:r>
    </w:p>
    <w:p w14:paraId="274D33F3" w14:textId="63962724" w:rsidR="009C68D6" w:rsidRPr="009C68D6" w:rsidRDefault="009C68D6" w:rsidP="009C68D6">
      <w:pPr>
        <w:spacing w:after="0" w:line="240" w:lineRule="auto"/>
        <w:ind w:firstLine="360"/>
        <w:jc w:val="center"/>
        <w:rPr>
          <w:rFonts w:ascii="GHEA Grapalat" w:hAnsi="GHEA Grapalat"/>
          <w:b/>
          <w:lang w:val="hy-AM"/>
        </w:rPr>
      </w:pPr>
      <w:r w:rsidRPr="009C68D6">
        <w:rPr>
          <w:rFonts w:ascii="GHEA Grapalat" w:hAnsi="GHEA Grapalat"/>
          <w:b/>
          <w:lang w:val="hy-AM"/>
        </w:rPr>
        <w:t>«Պետական հիմնարկների և կազմակերպությունների աշխատողների սոցիալական փաթեթով ապահովում»  (12001) միջոցառում</w:t>
      </w:r>
    </w:p>
    <w:p w14:paraId="7091A0FF" w14:textId="77777777" w:rsidR="009C68D6" w:rsidRPr="009C68D6" w:rsidRDefault="009C68D6" w:rsidP="009C68D6">
      <w:pPr>
        <w:spacing w:after="0" w:line="240" w:lineRule="auto"/>
        <w:ind w:firstLine="900"/>
        <w:jc w:val="both"/>
        <w:rPr>
          <w:rFonts w:ascii="GHEA Grapalat" w:hAnsi="GHEA Grapalat"/>
          <w:lang w:val="hy-AM"/>
        </w:rPr>
      </w:pPr>
    </w:p>
    <w:p w14:paraId="57CEBB15" w14:textId="2329A187" w:rsidR="009C68D6" w:rsidRPr="00A9189A" w:rsidRDefault="009C68D6" w:rsidP="009C68D6">
      <w:pPr>
        <w:spacing w:after="0" w:line="240" w:lineRule="auto"/>
        <w:ind w:firstLine="540"/>
        <w:jc w:val="both"/>
        <w:rPr>
          <w:rFonts w:ascii="GHEA Grapalat" w:hAnsi="GHEA Grapalat"/>
        </w:rPr>
      </w:pPr>
      <w:r>
        <w:rPr>
          <w:rFonts w:ascii="GHEA Grapalat" w:hAnsi="GHEA Grapalat"/>
          <w:lang w:val="hy-AM"/>
        </w:rPr>
        <w:t>Ն</w:t>
      </w:r>
      <w:r w:rsidRPr="009C68D6">
        <w:rPr>
          <w:rFonts w:ascii="GHEA Grapalat" w:hAnsi="GHEA Grapalat"/>
          <w:lang w:val="hy-AM"/>
        </w:rPr>
        <w:t xml:space="preserve">որ </w:t>
      </w:r>
      <w:r>
        <w:rPr>
          <w:rFonts w:ascii="GHEA Grapalat" w:hAnsi="GHEA Grapalat"/>
          <w:lang w:val="hy-AM"/>
        </w:rPr>
        <w:t>նախաձեռնությունը</w:t>
      </w:r>
      <w:r w:rsidRPr="009C68D6">
        <w:rPr>
          <w:rFonts w:ascii="GHEA Grapalat" w:hAnsi="GHEA Grapalat"/>
          <w:lang w:val="hy-AM"/>
        </w:rPr>
        <w:t xml:space="preserve"> հանդիսանում է «Սոցիալական փաթեթների ապահովում» (1015) ծրագրի </w:t>
      </w:r>
      <w:r w:rsidRPr="009C68D6">
        <w:rPr>
          <w:rFonts w:ascii="GHEA Grapalat" w:hAnsi="GHEA Grapalat"/>
          <w:b/>
          <w:lang w:val="hy-AM"/>
        </w:rPr>
        <w:t>«Պետական հիմնարկների և կազմակերպությունների աշխատողների սոցիալական փաթեթով ապահովում» միջոցառման (12001) ընդլայնում</w:t>
      </w:r>
      <w:r w:rsidRPr="009C68D6">
        <w:rPr>
          <w:rFonts w:ascii="GHEA Grapalat" w:hAnsi="GHEA Grapalat"/>
          <w:lang w:val="hy-AM"/>
        </w:rPr>
        <w:t>, առնչվում է ՀՀ կրթության, գիտության, մշակույթի և սպորտի նախարարությանը։</w:t>
      </w:r>
    </w:p>
    <w:p w14:paraId="30EBEB3F" w14:textId="0F2688E5" w:rsidR="009C68D6" w:rsidRPr="009C68D6" w:rsidRDefault="009C68D6" w:rsidP="009C68D6">
      <w:pPr>
        <w:spacing w:after="0" w:line="240" w:lineRule="auto"/>
        <w:ind w:firstLine="540"/>
        <w:jc w:val="both"/>
        <w:rPr>
          <w:rFonts w:ascii="GHEA Grapalat" w:hAnsi="GHEA Grapalat"/>
          <w:lang w:val="hy-AM"/>
        </w:rPr>
      </w:pPr>
      <w:r w:rsidRPr="009C68D6">
        <w:rPr>
          <w:rFonts w:ascii="GHEA Grapalat" w:hAnsi="GHEA Grapalat"/>
          <w:lang w:val="hy-AM"/>
        </w:rPr>
        <w:t xml:space="preserve">«Կրթության մասին» օրենքի 13-րդ հոդվածի 1-ին մասով ուսումնական հաստատությունների մեջ առանձնացվում են` նախադպրոցական, հանրակրթական, նախնական մասնագիտական (արհեստագործական), միջին մասնագիտական, բարձրագույն մասնագիտական, լրացուցիչ կրթության, </w:t>
      </w:r>
      <w:r w:rsidRPr="009C68D6">
        <w:rPr>
          <w:rFonts w:ascii="GHEA Grapalat" w:hAnsi="GHEA Grapalat"/>
          <w:lang w:val="hy-AM"/>
        </w:rPr>
        <w:lastRenderedPageBreak/>
        <w:t>այդ թվում՝ արտադպրոցական դաստիարակության, հետբուհական մասնագիտական կրթության տիպերը:</w:t>
      </w:r>
    </w:p>
    <w:p w14:paraId="65ACA8D3" w14:textId="77777777" w:rsidR="009C68D6" w:rsidRPr="009C68D6" w:rsidRDefault="009C68D6" w:rsidP="009C68D6">
      <w:pPr>
        <w:spacing w:after="0" w:line="240" w:lineRule="auto"/>
        <w:ind w:firstLine="540"/>
        <w:jc w:val="both"/>
        <w:rPr>
          <w:rFonts w:ascii="GHEA Grapalat" w:hAnsi="GHEA Grapalat"/>
          <w:lang w:val="hy-AM"/>
        </w:rPr>
      </w:pPr>
      <w:r w:rsidRPr="009C68D6">
        <w:rPr>
          <w:rFonts w:ascii="GHEA Grapalat" w:hAnsi="GHEA Grapalat"/>
          <w:lang w:val="hy-AM"/>
        </w:rPr>
        <w:t>Սոցիալական փաթեթի հատկացման՝ Կառավարության 2012 թ. դեկտեմբերի 27-ի N 1691-Ն որոշման (այսուհետ՝ Որոշում)  N 1 հավելվածի 2-րդ կետի 6-րդ ենթակետով՝ կրթության, մշակույթի, սոցիալական պաշտպանության և գիտության ոլորտների պետական կազմակերպությունների մեջ ներառված պետական ոչ առևտրային կազմակերպությունների ցանկում ներառված են ուսումնական հաստատությունների տիպերից անրակրթական և հատուկ հանրակրթական դպրոցները, նախնական մասնագիտական ուսումնական հաստատություններն ու վերը նշված ոլորտների մի շարք այլ հաստատություններ և ՊՈԱԿ-ներ: Մինչդեռ, Որոշման N 1 հավելվածի 2-րդ կետի 7-րդ ենթակետով սահմանված սոցփաթեթի շահառուների ցանկում ինչպես միջին մասնագիտական, այնպես էլ՝  բարձրագույն մասնագիտական, լրացուցիչ կրթության, այդ թվում՝ արտադպրոցական դաստիարակության, հետբուհական մասնագիտական կրթության ուսումնական հաստատությունները չեն ներառվել՝ հաշվի առնելով միջոցառման համար հատկացվող միջոցների սղությունը:</w:t>
      </w:r>
    </w:p>
    <w:p w14:paraId="2BD597CC" w14:textId="77777777" w:rsidR="009C68D6" w:rsidRPr="009C68D6" w:rsidRDefault="009C68D6" w:rsidP="009C68D6">
      <w:pPr>
        <w:spacing w:after="0" w:line="240" w:lineRule="auto"/>
        <w:ind w:firstLine="540"/>
        <w:jc w:val="both"/>
        <w:rPr>
          <w:rFonts w:ascii="GHEA Grapalat" w:hAnsi="GHEA Grapalat"/>
          <w:b/>
          <w:lang w:val="hy-AM"/>
        </w:rPr>
      </w:pPr>
      <w:r w:rsidRPr="009C68D6">
        <w:rPr>
          <w:rFonts w:ascii="GHEA Grapalat" w:hAnsi="GHEA Grapalat"/>
          <w:b/>
          <w:lang w:val="hy-AM"/>
        </w:rPr>
        <w:t>Հետևաբար, ոլորտում աշխատողների համար միասնական սոցիալական երաշխիքներ ապահովելու նպատակով՝ առաջարկվում է  սոցփաթեթի շահառուների շրջանակի ընդլայնում։ Մասնավորապես՝</w:t>
      </w:r>
    </w:p>
    <w:p w14:paraId="3C2D2B3A" w14:textId="77777777" w:rsidR="009C68D6" w:rsidRPr="009C68D6" w:rsidRDefault="009C68D6" w:rsidP="009C68D6">
      <w:pPr>
        <w:spacing w:after="0" w:line="240" w:lineRule="auto"/>
        <w:ind w:firstLine="540"/>
        <w:jc w:val="both"/>
        <w:rPr>
          <w:rFonts w:ascii="GHEA Grapalat" w:hAnsi="GHEA Grapalat"/>
          <w:lang w:val="hy-AM"/>
        </w:rPr>
      </w:pPr>
      <w:r w:rsidRPr="009C68D6">
        <w:rPr>
          <w:rFonts w:ascii="GHEA Grapalat" w:hAnsi="GHEA Grapalat"/>
          <w:lang w:val="hy-AM"/>
        </w:rPr>
        <w:t>ՀՀ կրթության, գիտության, մշակույթի և սպորտի նախարարություն ենթակայությամբ գործում են քոլեջներ, պետական</w:t>
      </w:r>
      <w:r w:rsidRPr="009C68D6">
        <w:rPr>
          <w:rFonts w:ascii="GHEA Grapalat" w:hAnsi="GHEA Grapalat"/>
          <w:b/>
          <w:lang w:val="hy-AM"/>
        </w:rPr>
        <w:t xml:space="preserve"> ոչ</w:t>
      </w:r>
      <w:r w:rsidRPr="009C68D6">
        <w:rPr>
          <w:rFonts w:ascii="GHEA Grapalat" w:hAnsi="GHEA Grapalat"/>
          <w:lang w:val="hy-AM"/>
        </w:rPr>
        <w:t xml:space="preserve"> առևտրային կազմակերպություններ հանդիսացող ԲՈՒՀ-եր, 24 մանկապատանեկան մարզադպրոցներ, ինչպես նաև 77 կրթական ծրագրերի իրականացնող ուսումնական հաստատությունները:</w:t>
      </w:r>
    </w:p>
    <w:p w14:paraId="2BE019CD" w14:textId="77777777" w:rsidR="009C68D6" w:rsidRPr="009C68D6" w:rsidRDefault="009C68D6" w:rsidP="009C68D6">
      <w:pPr>
        <w:spacing w:after="0" w:line="240" w:lineRule="auto"/>
        <w:ind w:firstLine="540"/>
        <w:jc w:val="both"/>
        <w:rPr>
          <w:rFonts w:ascii="GHEA Grapalat" w:hAnsi="GHEA Grapalat"/>
          <w:lang w:val="hy-AM"/>
        </w:rPr>
      </w:pPr>
      <w:r w:rsidRPr="009C68D6">
        <w:rPr>
          <w:rFonts w:ascii="GHEA Grapalat" w:hAnsi="GHEA Grapalat"/>
          <w:lang w:val="hy-AM"/>
        </w:rPr>
        <w:t>Ընդ որում, քոլեջներն իրենց ուսումնական աշխատանքները կազմակերպում են ավագ դպրոցի և միջին մասնագիտական ծրագրեր մասնագիտությամբ՝ դասավանդող ուսուցիչների, դասախոսների և մարզիչ-մանկավարժների միջոցով:</w:t>
      </w:r>
    </w:p>
    <w:p w14:paraId="4F4A9D1F" w14:textId="77777777" w:rsidR="009C68D6" w:rsidRPr="009C68D6" w:rsidRDefault="009C68D6" w:rsidP="009C68D6">
      <w:pPr>
        <w:spacing w:after="0" w:line="240" w:lineRule="auto"/>
        <w:ind w:firstLine="540"/>
        <w:jc w:val="both"/>
        <w:rPr>
          <w:rFonts w:ascii="GHEA Grapalat" w:hAnsi="GHEA Grapalat"/>
          <w:b/>
          <w:lang w:val="hy-AM"/>
        </w:rPr>
      </w:pPr>
      <w:r w:rsidRPr="009C68D6">
        <w:rPr>
          <w:rFonts w:ascii="GHEA Grapalat" w:hAnsi="GHEA Grapalat"/>
          <w:b/>
          <w:lang w:val="hy-AM"/>
        </w:rPr>
        <w:t>Ընդհանուր առմամբ նախարարության 26 մանկապատանեկան մարզադպրոցներում և 2 մարզական քոլեջներում աշխատող մոտ 996 մարզիչ-մանկավարժներին, ղեկավար, սպասարկող, ուսումնաօժանդակ և տեխնիկական աշխատողներին ևս առաջարկվում է ընդգրկել սոցիալական փաթեթի շահառուների ցանկում:</w:t>
      </w:r>
    </w:p>
    <w:p w14:paraId="7C7A8B52" w14:textId="77777777" w:rsidR="009C68D6" w:rsidRPr="009C68D6" w:rsidRDefault="009C68D6" w:rsidP="009C68D6">
      <w:pPr>
        <w:spacing w:after="0" w:line="240" w:lineRule="auto"/>
        <w:ind w:firstLine="540"/>
        <w:jc w:val="both"/>
        <w:rPr>
          <w:rFonts w:ascii="GHEA Grapalat" w:hAnsi="GHEA Grapalat"/>
          <w:lang w:val="hy-AM"/>
        </w:rPr>
      </w:pPr>
      <w:r w:rsidRPr="009C68D6">
        <w:rPr>
          <w:rFonts w:ascii="GHEA Grapalat" w:hAnsi="GHEA Grapalat"/>
          <w:lang w:val="hy-AM"/>
        </w:rPr>
        <w:t xml:space="preserve">Միաժամանակ, 2013 թվականից նախնական մասնագիտական (արհեստագործական) պետական ուսումնական հաստատությունների հիմնական աշխատողներն ընդգրկվել են սոցիալական փաթեթի համակարգում, </w:t>
      </w:r>
      <w:r w:rsidRPr="009C68D6">
        <w:rPr>
          <w:rFonts w:ascii="GHEA Grapalat" w:hAnsi="GHEA Grapalat"/>
          <w:b/>
          <w:lang w:val="hy-AM"/>
        </w:rPr>
        <w:t>սակայն կրթության ոլորտի միջին մասնագիտական ուսումնական 77 հաստատությունների աշխատողները դուրս են մնացել համակարգում ընդգրկվելուց:</w:t>
      </w:r>
      <w:r w:rsidRPr="009C68D6">
        <w:rPr>
          <w:rFonts w:ascii="GHEA Grapalat" w:hAnsi="GHEA Grapalat"/>
          <w:lang w:val="hy-AM"/>
        </w:rPr>
        <w:t xml:space="preserve"> </w:t>
      </w:r>
    </w:p>
    <w:p w14:paraId="043FB98F" w14:textId="77777777" w:rsidR="009C68D6" w:rsidRPr="009C68D6" w:rsidRDefault="009C68D6" w:rsidP="009C68D6">
      <w:pPr>
        <w:spacing w:after="0" w:line="240" w:lineRule="auto"/>
        <w:ind w:firstLine="540"/>
        <w:jc w:val="both"/>
        <w:rPr>
          <w:rFonts w:ascii="GHEA Grapalat" w:hAnsi="GHEA Grapalat"/>
          <w:b/>
          <w:lang w:val="hy-AM"/>
        </w:rPr>
      </w:pPr>
      <w:r w:rsidRPr="009C68D6">
        <w:rPr>
          <w:rFonts w:ascii="GHEA Grapalat" w:hAnsi="GHEA Grapalat"/>
          <w:b/>
          <w:lang w:val="hy-AM"/>
        </w:rPr>
        <w:t xml:space="preserve">Ամփոփելով հարկ է նշել, որ սոցփաթեթի շահառուների շրջանակի ընդլայնման արդյունքում </w:t>
      </w:r>
      <w:r w:rsidRPr="009C68D6">
        <w:rPr>
          <w:rFonts w:ascii="GHEA Grapalat" w:hAnsi="GHEA Grapalat"/>
          <w:lang w:val="hy-AM"/>
        </w:rPr>
        <w:t xml:space="preserve">հնարավորություն կտրվի նաև միջին մասնագիտական կրթական ծրագրեր իրականացնող ուսումնական հաստատությունների, 2 մարզաքոլեջի, 26 մանկապատանեկան մարզադպրոցի թվով 996 մարզիչներին, 77 կրթական ծրագրերով ուսումնական հաստատությունների և ներկայացված այլ կազմակերպությունների աշխատողներին ՝ </w:t>
      </w:r>
      <w:r w:rsidRPr="009C68D6">
        <w:rPr>
          <w:rFonts w:ascii="GHEA Grapalat" w:hAnsi="GHEA Grapalat"/>
          <w:b/>
          <w:lang w:val="hy-AM"/>
        </w:rPr>
        <w:t>թվով 8628 շահառուի (</w:t>
      </w:r>
      <w:r w:rsidRPr="009C68D6">
        <w:rPr>
          <w:rFonts w:ascii="GHEA Grapalat" w:hAnsi="GHEA Grapalat" w:cs="GHEA Grapalat"/>
          <w:b/>
          <w:lang w:val="hy-AM" w:eastAsia="ru-RU"/>
        </w:rPr>
        <w:t xml:space="preserve">621,216.0 </w:t>
      </w:r>
      <w:r w:rsidRPr="009C68D6">
        <w:rPr>
          <w:rFonts w:ascii="GHEA Grapalat" w:hAnsi="GHEA Grapalat"/>
          <w:b/>
          <w:lang w:val="hy-AM"/>
        </w:rPr>
        <w:t>հազ. դրամ) ևս օգտվելու սոցփաթեթից։</w:t>
      </w:r>
    </w:p>
    <w:p w14:paraId="72288CB2" w14:textId="456D4E71" w:rsidR="009C68D6" w:rsidRPr="009C68D6" w:rsidRDefault="009C68D6" w:rsidP="009C68D6">
      <w:pPr>
        <w:spacing w:after="0" w:line="240" w:lineRule="auto"/>
        <w:ind w:firstLine="540"/>
        <w:jc w:val="both"/>
        <w:rPr>
          <w:rFonts w:ascii="GHEA Grapalat" w:hAnsi="GHEA Grapalat"/>
          <w:b/>
          <w:lang w:val="hy-AM"/>
        </w:rPr>
      </w:pPr>
      <w:r w:rsidRPr="009C68D6">
        <w:rPr>
          <w:rFonts w:ascii="GHEA Grapalat" w:hAnsi="GHEA Grapalat"/>
          <w:b/>
          <w:lang w:val="hy-AM"/>
        </w:rPr>
        <w:t>Նշվածով պայմանավորված՝ ներկայացվում է «Պետական հիմնարկների և կազմակերպությունների աշխատողների սոցիալական փաթեթով ապահովում» միջոցառման (12001)  համար լրացուցիչ 621,216.0 հազ. դրամ գումարով ընդլայնում՝ շուրջ 8628 շահառուի համար։</w:t>
      </w:r>
    </w:p>
    <w:p w14:paraId="18AA78AF" w14:textId="77777777" w:rsidR="009C68D6" w:rsidRPr="007F3B6C" w:rsidRDefault="009C68D6" w:rsidP="009C68D6">
      <w:pPr>
        <w:spacing w:line="240" w:lineRule="auto"/>
        <w:rPr>
          <w:rFonts w:ascii="GHEA Grapalat" w:hAnsi="GHEA Grapalat"/>
          <w:b/>
          <w:highlight w:val="green"/>
          <w:lang w:val="hy-AM"/>
        </w:rPr>
      </w:pPr>
    </w:p>
    <w:p w14:paraId="5EE49A54" w14:textId="77777777" w:rsidR="009C68D6" w:rsidRPr="009C68D6" w:rsidRDefault="009C68D6" w:rsidP="009C68D6">
      <w:pPr>
        <w:spacing w:after="0" w:line="240" w:lineRule="auto"/>
        <w:jc w:val="center"/>
        <w:rPr>
          <w:rFonts w:ascii="GHEA Grapalat" w:hAnsi="GHEA Grapalat"/>
          <w:lang w:val="hy-AM"/>
        </w:rPr>
      </w:pPr>
      <w:r w:rsidRPr="009C68D6">
        <w:rPr>
          <w:rFonts w:ascii="GHEA Grapalat" w:hAnsi="GHEA Grapalat"/>
          <w:b/>
          <w:lang w:val="hy-AM"/>
        </w:rPr>
        <w:t>Կամավորության մշակույթի տարածում և խրախուսում (նոր դասիչ)</w:t>
      </w:r>
    </w:p>
    <w:p w14:paraId="030170AC" w14:textId="77777777" w:rsidR="009C68D6" w:rsidRPr="009C68D6" w:rsidRDefault="009C68D6" w:rsidP="009C68D6">
      <w:pPr>
        <w:spacing w:after="0" w:line="240" w:lineRule="auto"/>
        <w:ind w:firstLine="900"/>
        <w:jc w:val="center"/>
        <w:rPr>
          <w:rFonts w:ascii="GHEA Grapalat" w:hAnsi="GHEA Grapalat"/>
          <w:b/>
          <w:lang w:val="hy-AM"/>
        </w:rPr>
      </w:pPr>
      <w:r w:rsidRPr="009C68D6">
        <w:rPr>
          <w:rFonts w:ascii="GHEA Grapalat" w:hAnsi="GHEA Grapalat"/>
          <w:b/>
          <w:lang w:val="hy-AM"/>
        </w:rPr>
        <w:t>«Կամավորական դաշտը կարգավորող տեղեկատվական հարթակի (կայքի) շահագործում»  (նոր դասիչ) միջոցառում</w:t>
      </w:r>
    </w:p>
    <w:p w14:paraId="694C1607" w14:textId="77777777" w:rsidR="009C68D6" w:rsidRPr="007F3B6C" w:rsidRDefault="009C68D6" w:rsidP="009C68D6">
      <w:pPr>
        <w:spacing w:after="0" w:line="240" w:lineRule="auto"/>
        <w:ind w:firstLine="900"/>
        <w:jc w:val="both"/>
        <w:rPr>
          <w:rFonts w:ascii="GHEA Grapalat" w:hAnsi="GHEA Grapalat" w:cs="Sylfaen"/>
          <w:highlight w:val="green"/>
          <w:lang w:val="hy-AM"/>
        </w:rPr>
      </w:pPr>
    </w:p>
    <w:p w14:paraId="26F5F672" w14:textId="491C6625" w:rsidR="009C68D6" w:rsidRPr="009C68D6" w:rsidRDefault="009C68D6" w:rsidP="009C68D6">
      <w:pPr>
        <w:spacing w:after="0" w:line="240" w:lineRule="auto"/>
        <w:ind w:firstLine="540"/>
        <w:jc w:val="both"/>
        <w:rPr>
          <w:rFonts w:ascii="GHEA Grapalat" w:hAnsi="GHEA Grapalat" w:cs="Sylfaen"/>
          <w:lang w:val="hy-AM"/>
        </w:rPr>
      </w:pPr>
      <w:r w:rsidRPr="009C68D6">
        <w:rPr>
          <w:rFonts w:ascii="GHEA Grapalat" w:hAnsi="GHEA Grapalat"/>
          <w:lang w:val="hy-AM"/>
        </w:rPr>
        <w:t>Սույն նոր նախաձեռնությամբ ներկայացվում է նոր ծրագիր, որի շրրջանակներում իրականացվելու</w:t>
      </w:r>
      <w:r>
        <w:rPr>
          <w:rFonts w:ascii="GHEA Grapalat" w:hAnsi="GHEA Grapalat"/>
          <w:lang w:val="hy-AM"/>
        </w:rPr>
        <w:t xml:space="preserve"> է</w:t>
      </w:r>
      <w:r w:rsidRPr="009C68D6">
        <w:rPr>
          <w:rFonts w:ascii="GHEA Grapalat" w:hAnsi="GHEA Grapalat"/>
          <w:lang w:val="hy-AM"/>
        </w:rPr>
        <w:t xml:space="preserve"> մեկ միջոցառում։ Միջոցառումն իրականացվելու է </w:t>
      </w:r>
      <w:r w:rsidRPr="009C68D6">
        <w:rPr>
          <w:rFonts w:ascii="GHEA Grapalat" w:hAnsi="GHEA Grapalat" w:cs="Sylfaen"/>
          <w:lang w:val="hy-AM"/>
        </w:rPr>
        <w:t xml:space="preserve">«Կամավորական գործունեության և կամավոր </w:t>
      </w:r>
      <w:r w:rsidRPr="009C68D6">
        <w:rPr>
          <w:rFonts w:ascii="GHEA Grapalat" w:hAnsi="GHEA Grapalat" w:cs="Sylfaen"/>
          <w:lang w:val="hy-AM"/>
        </w:rPr>
        <w:lastRenderedPageBreak/>
        <w:t>աշխատանքի մասին» ՀՀ օրենքի ընդունումից հետո, նոր օրենսդրական կարգավորումների վերաբերյալ հանրությանը լայն իրազեկման, կամավորության մշակույթի զարգացմանն ուղղված հատուկ կամավորության վերաբերյալ պաշտոնական կայքի առկայության ապահովման նպատակով։</w:t>
      </w:r>
    </w:p>
    <w:p w14:paraId="44FC2D1C" w14:textId="226503FE" w:rsidR="009C68D6" w:rsidRPr="009C68D6" w:rsidRDefault="009C68D6" w:rsidP="009C68D6">
      <w:pPr>
        <w:spacing w:after="0" w:line="240" w:lineRule="auto"/>
        <w:ind w:firstLine="540"/>
        <w:jc w:val="both"/>
        <w:rPr>
          <w:rFonts w:ascii="GHEA Grapalat" w:hAnsi="GHEA Grapalat"/>
          <w:lang w:val="hy-AM"/>
        </w:rPr>
      </w:pPr>
      <w:r w:rsidRPr="009C68D6">
        <w:rPr>
          <w:rFonts w:ascii="GHEA Grapalat" w:hAnsi="GHEA Grapalat" w:cs="Sylfaen"/>
          <w:lang w:val="hy-AM"/>
        </w:rPr>
        <w:t>Միջոցառումն իրականացվելու</w:t>
      </w:r>
      <w:r>
        <w:rPr>
          <w:rFonts w:ascii="GHEA Grapalat" w:hAnsi="GHEA Grapalat" w:cs="Sylfaen"/>
          <w:lang w:val="hy-AM"/>
        </w:rPr>
        <w:t xml:space="preserve"> </w:t>
      </w:r>
      <w:r w:rsidRPr="009C68D6">
        <w:rPr>
          <w:rFonts w:ascii="GHEA Grapalat" w:hAnsi="GHEA Grapalat" w:cs="Sylfaen"/>
          <w:lang w:val="hy-AM"/>
        </w:rPr>
        <w:t>է միայն 2023 թվականի համար և հանդիսանալու է հ</w:t>
      </w:r>
      <w:r w:rsidRPr="009C68D6">
        <w:rPr>
          <w:rFonts w:ascii="GHEA Grapalat" w:hAnsi="GHEA Grapalat"/>
          <w:lang w:val="hy-AM"/>
        </w:rPr>
        <w:t>այեցողական ծախսային պարտավորություն (ոչ շարունակական բնույթի):</w:t>
      </w:r>
    </w:p>
    <w:p w14:paraId="195B5FC5" w14:textId="77777777" w:rsidR="009C68D6" w:rsidRPr="009C68D6" w:rsidRDefault="009C68D6" w:rsidP="009C68D6">
      <w:pPr>
        <w:spacing w:after="0" w:line="240" w:lineRule="auto"/>
        <w:ind w:firstLine="540"/>
        <w:jc w:val="both"/>
        <w:rPr>
          <w:rFonts w:ascii="GHEA Grapalat" w:hAnsi="GHEA Grapalat"/>
          <w:lang w:val="hy-AM"/>
        </w:rPr>
      </w:pPr>
      <w:r w:rsidRPr="009C68D6">
        <w:rPr>
          <w:rFonts w:ascii="GHEA Grapalat" w:hAnsi="GHEA Grapalat"/>
          <w:lang w:val="hy-AM"/>
        </w:rPr>
        <w:t>Իրավական հիմքերի մասով հարկ  է նշել, որ ՀՀ կառավարության 18.08.2021 N 1363-Ա որոշման հավելվածով սահմանված  (հավանության է արժանացել ՀՀ Ազգային ժողովի 2021 թ. օգոստոսի 26-ի ԱԺՈ-002-Ն որոշմամբ) ՀՀ կառավարության հնգամյա ծրագրի 4-րդ՝ «Մարդկային կապիտալի զարգացում» բաժնի 4.6-րդ «Աշխատանք և սոցիալական պաշտպանություն» ենթաբաժնում նախատեսվել է ամրագրել կամավորական գործունեությունը և կամավոր աշխատանքը կարգավորող միասնական իրավական մեխանիզմներ: Այս առումով, ՀՀ կառավարության 18.11.2021 N 1902-Լ որոշմամբ հաստատված՝ ՀՀ կառավարության 2021-2026 թթ. գործունեության միջոցառումների ծրագրի 1-ին հավելվածի 4-րդ՝ «Կամավորության մշակույթի տարածման և  խրախուսման նպատակով՝ կամավորական գործունեությունը և  կամավոր աշխատանքը կարգավորող միասնական իրավական մեխանիզմների ամրագրում» նպատակի շրջանակներում նախատեսվել է նաև 4.1-ին՝ ««Կամավորական գործունեության և կամավոր աշխատանքի մասին» ՀՀ օրենքի նախագծի և դրանից բխող ՀՀ մի շարք օրենքներում փոփոխություններ նախատեսող օրենքների նախագծերի փաթեթի ներկայացում ՀՀ վարչապետի աշխատակազմ» միջոցառումը, որի համար վերջնաժամկետ է նախատեսվել 2022 թ. մարտի 3-րդ տասնօրյակը։ Նախագիծն արդեն իսկ ներկայացվել է ՀՀ վարչապետի աշխատակազմ։</w:t>
      </w:r>
    </w:p>
    <w:p w14:paraId="6175BED0" w14:textId="77777777" w:rsidR="009C68D6" w:rsidRPr="009C68D6" w:rsidRDefault="009C68D6" w:rsidP="009C68D6">
      <w:pPr>
        <w:spacing w:after="0" w:line="240" w:lineRule="auto"/>
        <w:ind w:firstLine="540"/>
        <w:jc w:val="both"/>
        <w:rPr>
          <w:rFonts w:ascii="GHEA Grapalat" w:hAnsi="GHEA Grapalat"/>
          <w:lang w:val="hy-AM"/>
        </w:rPr>
      </w:pPr>
      <w:r w:rsidRPr="009C68D6">
        <w:rPr>
          <w:rFonts w:ascii="GHEA Grapalat" w:hAnsi="GHEA Grapalat"/>
          <w:lang w:val="hy-AM"/>
        </w:rPr>
        <w:t xml:space="preserve">Միաժամանակ, ՀՀ կառավարության 18.11.2021 N 1902-Լ որոշմամբ հաստատված՝ ՀՀ կառավարության 2021-2026 թթ. գործունեության միջոցառումների ծրագրի 1-ին հավելվածի 4-րդ՝ «Կամավորության մշակույթի տարածման և  խրախուսման նպատակով՝ կամավորական գործունեությունը և  կամավոր աշխատանքը կարգավորող միասնական իրավական մեխանիզմների ամրագրում» նպատակի շրջանակներում նախատեսվել է նաև 4.2-րդ՝ </w:t>
      </w:r>
      <w:r w:rsidRPr="009C68D6">
        <w:rPr>
          <w:rFonts w:ascii="GHEA Grapalat" w:hAnsi="GHEA Grapalat"/>
          <w:b/>
          <w:lang w:val="hy-AM"/>
        </w:rPr>
        <w:t>«Կամավորական դաշտը կարգավորող տեղեկատվական հարթակի (կայքի) շահագործում</w:t>
      </w:r>
      <w:r w:rsidRPr="009C68D6">
        <w:rPr>
          <w:rFonts w:ascii="GHEA Grapalat" w:hAnsi="GHEA Grapalat"/>
          <w:lang w:val="hy-AM"/>
        </w:rPr>
        <w:t>՝ 2023-2025 թթ. միջնաժամկետ ժամանակահատվածի ծախսային ծրագրով համապատասխան հնարավորության առկայության պարագայում» միջոցառումը։</w:t>
      </w:r>
    </w:p>
    <w:p w14:paraId="7D261EE1" w14:textId="77777777" w:rsidR="009C68D6" w:rsidRPr="009C68D6" w:rsidRDefault="009C68D6" w:rsidP="009C68D6">
      <w:pPr>
        <w:spacing w:after="0" w:line="240" w:lineRule="auto"/>
        <w:ind w:firstLine="540"/>
        <w:jc w:val="both"/>
        <w:rPr>
          <w:rFonts w:ascii="GHEA Grapalat" w:hAnsi="GHEA Grapalat"/>
          <w:lang w:val="hy-AM"/>
        </w:rPr>
      </w:pPr>
      <w:r w:rsidRPr="009C68D6">
        <w:rPr>
          <w:rFonts w:ascii="GHEA Grapalat" w:hAnsi="GHEA Grapalat"/>
          <w:lang w:val="hy-AM"/>
        </w:rPr>
        <w:t>Նշված միջոցառման իրացման արդյունքում՝ ինչպես քաղաքացիները, այնպես էլ՝ կամավորական գործունեություն իրականացնող և կամավոր աշխատանք կատարող անձինք պարբերաբար հնարավորություն կունենան պաշտոնական աղբյուրից տեղեկացված լինելու առկա օրենսդրական կարգավորումների վերաբերյալ, ինչպես նաև կձևավորվի ճկուն հարթակ, որտեղ կապահովվի կապ՝ կամավորների և կամա</w:t>
      </w:r>
      <w:r w:rsidRPr="009C68D6">
        <w:rPr>
          <w:rFonts w:ascii="GHEA Grapalat" w:hAnsi="GHEA Grapalat"/>
          <w:lang w:val="hy-AM"/>
        </w:rPr>
        <w:softHyphen/>
        <w:t>վորներ ներգրավելու կարիք ունեցող մարմինների կամ կազմակերպությունների միջև։</w:t>
      </w:r>
    </w:p>
    <w:p w14:paraId="3A7B9E77" w14:textId="77777777" w:rsidR="009C68D6" w:rsidRPr="007F3B6C" w:rsidRDefault="009C68D6" w:rsidP="009C68D6">
      <w:pPr>
        <w:spacing w:after="0" w:line="240" w:lineRule="auto"/>
        <w:ind w:firstLine="540"/>
        <w:jc w:val="both"/>
        <w:rPr>
          <w:rFonts w:ascii="GHEA Grapalat" w:hAnsi="GHEA Grapalat"/>
          <w:lang w:val="hy-AM"/>
        </w:rPr>
      </w:pPr>
      <w:r w:rsidRPr="009C68D6">
        <w:rPr>
          <w:rFonts w:ascii="GHEA Grapalat" w:hAnsi="GHEA Grapalat"/>
          <w:lang w:val="hy-AM"/>
        </w:rPr>
        <w:t>Կամավորական դաշտը կարգավորող տեղեկատվական հարթակի (կայքի) ամբողջական մշակման, բովանդակության տեղադրման, տեխնիկական շահագործման աջակցման, անվտանգային սերտիֆիկատի ապահովման, դոմեյնի գնման և տեխնիկական աջակցության տրամադրման համար 2023 թվականին անհրաժեշտ կլինի՝ շուրջ 2,500.0 հազ. դրամ։</w:t>
      </w:r>
    </w:p>
    <w:p w14:paraId="304502C2" w14:textId="77777777" w:rsidR="009C68D6" w:rsidRDefault="009C68D6" w:rsidP="009C68D6">
      <w:pPr>
        <w:pStyle w:val="Text"/>
        <w:spacing w:before="120" w:after="120"/>
        <w:ind w:right="-270" w:firstLine="480"/>
        <w:contextualSpacing/>
        <w:jc w:val="center"/>
        <w:rPr>
          <w:rFonts w:ascii="GHEA Grapalat" w:hAnsi="GHEA Grapalat" w:cs="Sylfaen"/>
          <w:b/>
          <w:iCs/>
          <w:kern w:val="16"/>
          <w:lang w:val="hy-AM"/>
        </w:rPr>
      </w:pPr>
    </w:p>
    <w:p w14:paraId="337B1778" w14:textId="0551DAD6" w:rsidR="009C68D6" w:rsidRPr="007F3B6C" w:rsidRDefault="009C68D6" w:rsidP="00F75252">
      <w:pPr>
        <w:pStyle w:val="Text"/>
        <w:spacing w:before="120" w:after="120"/>
        <w:ind w:right="-270" w:firstLine="480"/>
        <w:contextualSpacing/>
        <w:jc w:val="center"/>
        <w:rPr>
          <w:rFonts w:ascii="GHEA Grapalat" w:hAnsi="GHEA Grapalat" w:cs="Sylfaen"/>
          <w:b/>
          <w:iCs/>
          <w:kern w:val="16"/>
          <w:lang w:val="hy-AM"/>
        </w:rPr>
      </w:pPr>
      <w:r w:rsidRPr="007F3B6C">
        <w:rPr>
          <w:rFonts w:ascii="GHEA Grapalat" w:hAnsi="GHEA Grapalat" w:cs="Sylfaen"/>
          <w:b/>
          <w:iCs/>
          <w:kern w:val="16"/>
          <w:lang w:val="hy-AM"/>
        </w:rPr>
        <w:t>Զբաղվածության ծրագիր (1088)</w:t>
      </w:r>
    </w:p>
    <w:p w14:paraId="14402113" w14:textId="77777777" w:rsidR="009C68D6" w:rsidRPr="00F75252" w:rsidRDefault="009C68D6" w:rsidP="00F75252">
      <w:pPr>
        <w:pStyle w:val="Text"/>
        <w:spacing w:before="120" w:after="120"/>
        <w:ind w:right="-270" w:firstLine="480"/>
        <w:contextualSpacing/>
        <w:rPr>
          <w:rFonts w:ascii="GHEA Grapalat" w:hAnsi="GHEA Grapalat" w:cs="Sylfaen"/>
          <w:iCs/>
          <w:kern w:val="16"/>
          <w:szCs w:val="22"/>
          <w:lang w:val="hy-AM"/>
        </w:rPr>
      </w:pPr>
      <w:r w:rsidRPr="00F75252">
        <w:rPr>
          <w:rFonts w:ascii="GHEA Grapalat" w:hAnsi="GHEA Grapalat" w:cs="Sylfaen"/>
          <w:i/>
          <w:iCs/>
          <w:kern w:val="16"/>
          <w:szCs w:val="22"/>
          <w:lang w:val="hy-AM"/>
        </w:rPr>
        <w:t xml:space="preserve">   </w:t>
      </w:r>
    </w:p>
    <w:p w14:paraId="7B419E81" w14:textId="07A2B302" w:rsidR="009C68D6" w:rsidRPr="00F75252" w:rsidRDefault="009C68D6" w:rsidP="00614B7B">
      <w:pPr>
        <w:pStyle w:val="Text"/>
        <w:spacing w:before="120" w:after="120"/>
        <w:ind w:right="-270" w:firstLine="360"/>
        <w:contextualSpacing/>
        <w:rPr>
          <w:rFonts w:ascii="GHEA Grapalat" w:hAnsi="GHEA Grapalat"/>
          <w:kern w:val="16"/>
          <w:szCs w:val="22"/>
          <w:lang w:val="hy-AM"/>
        </w:rPr>
      </w:pPr>
      <w:r w:rsidRPr="00F75252">
        <w:rPr>
          <w:rFonts w:ascii="GHEA Grapalat" w:hAnsi="GHEA Grapalat"/>
          <w:kern w:val="16"/>
          <w:szCs w:val="22"/>
          <w:lang w:val="hy-AM"/>
        </w:rPr>
        <w:t xml:space="preserve">Հիմք ընդունելով ՀՀ փոխվարչապետ Մհեր Գրիգորյանի մոտ 2021 թ. դեկտեմբերի 25-ին ժամը 12։30-ին կայացած՝ ՀՀ աշխատանքի և սոցիալական հարցերի նախարարության զբաղվածության ոլորտում իրականացվող ծրագրերի շուրջ խորհրդակցության N 1 արձանագրության 3-րդ կետը՝ հանձնարարվել է մինչև 2022 թ. մարտի 2-րդ տասնօրյակն իրականացնել Զբաղվածության ծրագրի (1088) գործող միջոցառումների բովանդակային վերանայում և համապատասխան որոշման նախագծերը սահմանված կարգով ներկայացնել ՀՀ վարչապետի աշխատակազմ։ </w:t>
      </w:r>
    </w:p>
    <w:p w14:paraId="1F6ABB71" w14:textId="77777777" w:rsidR="009C68D6" w:rsidRPr="00F75252" w:rsidRDefault="009C68D6" w:rsidP="00614B7B">
      <w:pPr>
        <w:pStyle w:val="Text"/>
        <w:spacing w:before="120" w:after="120"/>
        <w:ind w:right="-270" w:firstLine="360"/>
        <w:contextualSpacing/>
        <w:rPr>
          <w:rFonts w:ascii="GHEA Grapalat" w:hAnsi="GHEA Grapalat"/>
          <w:kern w:val="16"/>
          <w:szCs w:val="22"/>
          <w:lang w:val="hy-AM"/>
        </w:rPr>
      </w:pPr>
      <w:r w:rsidRPr="00F75252">
        <w:rPr>
          <w:rFonts w:ascii="GHEA Grapalat" w:hAnsi="GHEA Grapalat"/>
          <w:kern w:val="16"/>
          <w:szCs w:val="22"/>
          <w:lang w:val="hy-AM"/>
        </w:rPr>
        <w:lastRenderedPageBreak/>
        <w:t xml:space="preserve"> Հաշվի առնելով վերոգրյալը՝ Զբաղվածության ծրագրի շրջանակում, որպես նոր նախաձեռնություններ, առաջարկվում է իրականացնել հետևյալ միջոցառումները։</w:t>
      </w:r>
    </w:p>
    <w:p w14:paraId="5CA5AC33" w14:textId="00C0C08D" w:rsidR="009C68D6" w:rsidRPr="00F75252" w:rsidRDefault="009C68D6" w:rsidP="00F75252">
      <w:pPr>
        <w:pStyle w:val="Text"/>
        <w:numPr>
          <w:ilvl w:val="0"/>
          <w:numId w:val="45"/>
        </w:numPr>
        <w:tabs>
          <w:tab w:val="left" w:pos="900"/>
        </w:tabs>
        <w:spacing w:before="120" w:after="120"/>
        <w:ind w:left="0" w:right="-270" w:firstLine="540"/>
        <w:contextualSpacing/>
        <w:rPr>
          <w:rFonts w:ascii="GHEA Grapalat" w:hAnsi="GHEA Grapalat"/>
          <w:b/>
          <w:kern w:val="16"/>
          <w:szCs w:val="22"/>
          <w:lang w:val="hy-AM"/>
        </w:rPr>
      </w:pPr>
      <w:r w:rsidRPr="00F75252">
        <w:rPr>
          <w:rFonts w:ascii="GHEA Grapalat" w:hAnsi="GHEA Grapalat"/>
          <w:b/>
          <w:kern w:val="16"/>
          <w:szCs w:val="22"/>
          <w:lang w:val="hy-AM"/>
        </w:rPr>
        <w:t>Նպաստառու ընտանիքի գործազուրկ անձանց զբաղվածության ապահովում</w:t>
      </w:r>
      <w:r w:rsidR="0039249F">
        <w:rPr>
          <w:rFonts w:ascii="GHEA Grapalat" w:hAnsi="GHEA Grapalat"/>
          <w:b/>
          <w:kern w:val="16"/>
          <w:szCs w:val="22"/>
          <w:lang w:val="hy-AM"/>
        </w:rPr>
        <w:t xml:space="preserve"> </w:t>
      </w:r>
      <w:r w:rsidR="0039249F" w:rsidRPr="009C68D6">
        <w:rPr>
          <w:rFonts w:ascii="GHEA Grapalat" w:hAnsi="GHEA Grapalat"/>
          <w:b/>
          <w:szCs w:val="22"/>
          <w:lang w:val="hy-AM"/>
        </w:rPr>
        <w:t>(նոր դասիչ)</w:t>
      </w:r>
    </w:p>
    <w:p w14:paraId="5ACC0BAC" w14:textId="099E7C2D" w:rsidR="009C68D6" w:rsidRPr="00F75252" w:rsidRDefault="00614B7B" w:rsidP="00614B7B">
      <w:pPr>
        <w:pStyle w:val="Text"/>
        <w:spacing w:before="120" w:after="120"/>
        <w:ind w:right="-270"/>
        <w:contextualSpacing/>
        <w:rPr>
          <w:rFonts w:ascii="GHEA Grapalat" w:hAnsi="GHEA Grapalat"/>
          <w:kern w:val="16"/>
          <w:szCs w:val="22"/>
          <w:lang w:val="hy-AM"/>
        </w:rPr>
      </w:pPr>
      <w:r>
        <w:rPr>
          <w:rFonts w:ascii="GHEA Grapalat" w:hAnsi="GHEA Grapalat"/>
          <w:kern w:val="16"/>
          <w:szCs w:val="22"/>
          <w:lang w:val="hy-AM"/>
        </w:rPr>
        <w:t xml:space="preserve">      </w:t>
      </w:r>
      <w:r w:rsidR="009C68D6" w:rsidRPr="00F75252">
        <w:rPr>
          <w:rFonts w:ascii="GHEA Grapalat" w:hAnsi="GHEA Grapalat"/>
          <w:kern w:val="16"/>
          <w:szCs w:val="22"/>
          <w:lang w:val="hy-AM"/>
        </w:rPr>
        <w:t>Միջոցառման նպատակն է մեծացնել ընտանեկան կամ սոցիալական նպաստ ստացող ընտանիքի գործազուրկ անդամի աշխատանքի տեղավորման հնարավորությունները և նպաստել նրա ընտանիքի աղքատության հաղթահարմանը։</w:t>
      </w:r>
    </w:p>
    <w:p w14:paraId="60E8BBF2" w14:textId="77777777" w:rsidR="009C68D6" w:rsidRPr="00F75252" w:rsidRDefault="009C68D6" w:rsidP="00614B7B">
      <w:pPr>
        <w:pStyle w:val="Text"/>
        <w:spacing w:before="120" w:after="0"/>
        <w:ind w:right="-270" w:firstLine="450"/>
        <w:contextualSpacing/>
        <w:rPr>
          <w:rFonts w:ascii="GHEA Grapalat" w:hAnsi="GHEA Grapalat" w:cs="Arial"/>
          <w:szCs w:val="22"/>
          <w:lang w:val="hy-AM"/>
        </w:rPr>
      </w:pPr>
      <w:r w:rsidRPr="00F75252">
        <w:rPr>
          <w:rFonts w:ascii="GHEA Grapalat" w:hAnsi="GHEA Grapalat"/>
          <w:kern w:val="16"/>
          <w:szCs w:val="22"/>
          <w:lang w:val="hy-AM"/>
        </w:rPr>
        <w:t xml:space="preserve">Միջոցառման շահառուները </w:t>
      </w:r>
      <w:r w:rsidRPr="00F75252">
        <w:rPr>
          <w:rFonts w:ascii="GHEA Grapalat" w:hAnsi="GHEA Grapalat" w:cs="Courier New"/>
          <w:szCs w:val="22"/>
          <w:lang w:val="hy-AM"/>
        </w:rPr>
        <w:t>նպաստառու ընտանիքի</w:t>
      </w:r>
      <w:r w:rsidRPr="00F75252">
        <w:rPr>
          <w:rFonts w:ascii="GHEA Grapalat" w:hAnsi="GHEA Grapalat" w:cs="Arial"/>
          <w:szCs w:val="22"/>
          <w:lang w:val="hy-AM"/>
        </w:rPr>
        <w:t xml:space="preserve"> գործազուրկ անձինք են։</w:t>
      </w:r>
    </w:p>
    <w:p w14:paraId="5B7F136C" w14:textId="77777777" w:rsidR="009C68D6" w:rsidRPr="00F75252" w:rsidRDefault="009C68D6" w:rsidP="00614B7B">
      <w:pPr>
        <w:pStyle w:val="NormalWeb"/>
        <w:shd w:val="clear" w:color="auto" w:fill="FFFFFF"/>
        <w:tabs>
          <w:tab w:val="left" w:pos="810"/>
          <w:tab w:val="left" w:pos="993"/>
        </w:tabs>
        <w:spacing w:before="0" w:beforeAutospacing="0" w:after="0" w:afterAutospacing="0"/>
        <w:ind w:right="-270" w:firstLine="450"/>
        <w:contextualSpacing/>
        <w:jc w:val="both"/>
        <w:rPr>
          <w:rFonts w:ascii="GHEA Grapalat" w:hAnsi="GHEA Grapalat"/>
          <w:color w:val="000000"/>
          <w:sz w:val="22"/>
          <w:szCs w:val="22"/>
          <w:lang w:val="hy-AM"/>
        </w:rPr>
      </w:pPr>
      <w:r w:rsidRPr="00F75252">
        <w:rPr>
          <w:rFonts w:ascii="GHEA Grapalat" w:hAnsi="GHEA Grapalat"/>
          <w:color w:val="000000"/>
          <w:sz w:val="22"/>
          <w:szCs w:val="22"/>
          <w:lang w:val="hy-AM"/>
        </w:rPr>
        <w:t xml:space="preserve">Միջոցառման շրջանակում մինչև 300 000 դրամի չափով </w:t>
      </w:r>
      <w:r w:rsidRPr="00F75252">
        <w:rPr>
          <w:rFonts w:ascii="GHEA Grapalat" w:hAnsi="GHEA Grapalat"/>
          <w:sz w:val="22"/>
          <w:szCs w:val="22"/>
          <w:lang w:val="hy-AM"/>
        </w:rPr>
        <w:t xml:space="preserve">միանվագ փոխհատուցում է տրամադրվում </w:t>
      </w:r>
      <w:r w:rsidRPr="00F75252">
        <w:rPr>
          <w:rFonts w:ascii="GHEA Grapalat" w:hAnsi="GHEA Grapalat"/>
          <w:color w:val="000000"/>
          <w:sz w:val="22"/>
          <w:szCs w:val="22"/>
          <w:lang w:val="hy-AM"/>
        </w:rPr>
        <w:t>այն իրավաբանական անձին կամ անհատ ձեռնարկատիրոջը, որն առնվազն մեկ տարի ժամկետով աշխատանքային պայմանագիր է կնքում այն նպաստառու գործազուրկ անձի հետ, որը մինչև սույն միջոցառման շրջանակներում աշխատանքի ընդունվելը «Եկամտային հարկի, շահութահարկի և սոցիալական վճարի անձնավորված հաշվառման համակարգում» առկա տեղեկատվության հիման վրա վերջին երեք ամսվա ընթացքում չի հանդիսացել հարկ վճարող։</w:t>
      </w:r>
    </w:p>
    <w:p w14:paraId="3518EE47" w14:textId="0EB027CB" w:rsidR="009C68D6" w:rsidRPr="00F75252" w:rsidRDefault="009C68D6" w:rsidP="00614B7B">
      <w:pPr>
        <w:pStyle w:val="NormalWeb"/>
        <w:shd w:val="clear" w:color="auto" w:fill="FFFFFF"/>
        <w:spacing w:before="0" w:beforeAutospacing="0" w:after="0" w:afterAutospacing="0"/>
        <w:ind w:right="-270" w:firstLine="450"/>
        <w:contextualSpacing/>
        <w:jc w:val="both"/>
        <w:rPr>
          <w:rFonts w:ascii="GHEA Grapalat" w:hAnsi="GHEA Grapalat"/>
          <w:color w:val="000000"/>
          <w:sz w:val="22"/>
          <w:szCs w:val="22"/>
          <w:lang w:val="hy-AM"/>
        </w:rPr>
      </w:pPr>
      <w:r w:rsidRPr="00F75252">
        <w:rPr>
          <w:rFonts w:ascii="GHEA Grapalat" w:hAnsi="GHEA Grapalat"/>
          <w:color w:val="000000"/>
          <w:sz w:val="22"/>
          <w:szCs w:val="22"/>
          <w:lang w:val="hy-AM"/>
        </w:rPr>
        <w:t>Միջոցառումը բխում է ՀՀ կառավարության 2021-2026 թթ. ծրագրով սահմանված քաղաքականության հիմնական ուղղություններից։ Մասնավորապես, Կառավարության ծրագրի 4.6՝ «Աշխատանք և սոցիալական պաշտպանություն» բաժնի 2-րդ պարբերության 10-րդ կետում կարևորվում են զբաղվածության կարգավորման պետական ծրագրերի հասցեականության և արդյունավետության բարձրացումը, կյանքի դժվարին իրավիճակում հայտնված և աղքատ ընտանիքների զբաղվածության ապահովմամբ և աղքատության փուլային հաղթահարման մոդելների կիրառմամբ՝ ընտանիքների՝ աղքատությունից դուրս գալը։</w:t>
      </w:r>
    </w:p>
    <w:p w14:paraId="1879DDAE" w14:textId="209EB60B" w:rsidR="009C68D6" w:rsidRPr="00F75252" w:rsidRDefault="009C68D6" w:rsidP="00614B7B">
      <w:pPr>
        <w:pStyle w:val="NormalWeb"/>
        <w:shd w:val="clear" w:color="auto" w:fill="FFFFFF"/>
        <w:spacing w:before="0" w:beforeAutospacing="0" w:after="0" w:afterAutospacing="0"/>
        <w:ind w:right="-270" w:firstLine="450"/>
        <w:contextualSpacing/>
        <w:jc w:val="both"/>
        <w:rPr>
          <w:rFonts w:ascii="GHEA Grapalat" w:hAnsi="GHEA Grapalat"/>
          <w:b/>
          <w:color w:val="000000"/>
          <w:sz w:val="22"/>
          <w:szCs w:val="22"/>
          <w:lang w:val="hy-AM"/>
        </w:rPr>
      </w:pPr>
      <w:r w:rsidRPr="00F75252">
        <w:rPr>
          <w:rFonts w:ascii="GHEA Grapalat" w:hAnsi="GHEA Grapalat"/>
          <w:b/>
          <w:color w:val="000000"/>
          <w:sz w:val="22"/>
          <w:szCs w:val="22"/>
          <w:lang w:val="hy-AM"/>
        </w:rPr>
        <w:t>Միջոցառումը հաստատվելու պարագայում՝ ՀՀ 2023-2025 թթ. ՄԺԾ ծրագրով՝ 2023 թ. նախատեսվում է միջոցառման մեջ ընդգրկել 750 շահառու, 2024 թ.՝ 883, 2025 թ.՝ 950։ Անհրաժեշտ ֆինանսական միջոցները կկազմեն.</w:t>
      </w:r>
    </w:p>
    <w:p w14:paraId="163A256B" w14:textId="77777777" w:rsidR="009C68D6" w:rsidRPr="00F75252" w:rsidRDefault="009C68D6" w:rsidP="00614B7B">
      <w:pPr>
        <w:pStyle w:val="NormalWeb"/>
        <w:shd w:val="clear" w:color="auto" w:fill="FFFFFF"/>
        <w:tabs>
          <w:tab w:val="left" w:pos="810"/>
          <w:tab w:val="left" w:pos="993"/>
        </w:tabs>
        <w:spacing w:before="0" w:beforeAutospacing="0" w:after="0" w:afterAutospacing="0"/>
        <w:ind w:right="-270" w:firstLine="450"/>
        <w:contextualSpacing/>
        <w:jc w:val="both"/>
        <w:rPr>
          <w:rFonts w:ascii="GHEA Grapalat" w:hAnsi="GHEA Grapalat"/>
          <w:b/>
          <w:color w:val="000000"/>
          <w:sz w:val="22"/>
          <w:szCs w:val="22"/>
          <w:lang w:val="hy-AM"/>
        </w:rPr>
      </w:pPr>
      <w:r w:rsidRPr="00F75252">
        <w:rPr>
          <w:rFonts w:ascii="GHEA Grapalat" w:hAnsi="GHEA Grapalat"/>
          <w:b/>
          <w:color w:val="000000"/>
          <w:sz w:val="22"/>
          <w:szCs w:val="22"/>
          <w:lang w:val="hy-AM"/>
        </w:rPr>
        <w:t>2023 թ.-ին՝ 225,000.0 հազ. դրամ,</w:t>
      </w:r>
    </w:p>
    <w:p w14:paraId="4FBA3F1B" w14:textId="77777777" w:rsidR="009C68D6" w:rsidRPr="00F75252" w:rsidRDefault="009C68D6" w:rsidP="00614B7B">
      <w:pPr>
        <w:pStyle w:val="NormalWeb"/>
        <w:shd w:val="clear" w:color="auto" w:fill="FFFFFF"/>
        <w:tabs>
          <w:tab w:val="left" w:pos="810"/>
          <w:tab w:val="left" w:pos="993"/>
        </w:tabs>
        <w:spacing w:before="0" w:beforeAutospacing="0" w:after="0" w:afterAutospacing="0"/>
        <w:ind w:right="-270" w:firstLine="450"/>
        <w:contextualSpacing/>
        <w:jc w:val="both"/>
        <w:rPr>
          <w:rFonts w:ascii="GHEA Grapalat" w:hAnsi="GHEA Grapalat"/>
          <w:b/>
          <w:color w:val="000000"/>
          <w:sz w:val="22"/>
          <w:szCs w:val="22"/>
          <w:lang w:val="hy-AM"/>
        </w:rPr>
      </w:pPr>
      <w:r w:rsidRPr="00F75252">
        <w:rPr>
          <w:rFonts w:ascii="GHEA Grapalat" w:hAnsi="GHEA Grapalat"/>
          <w:b/>
          <w:color w:val="000000"/>
          <w:sz w:val="22"/>
          <w:szCs w:val="22"/>
          <w:lang w:val="hy-AM"/>
        </w:rPr>
        <w:t>2024 թ.-ին՝ 264,900.0 հազ. դրամ,</w:t>
      </w:r>
    </w:p>
    <w:p w14:paraId="3713C25B" w14:textId="77777777" w:rsidR="009C68D6" w:rsidRPr="00F75252" w:rsidRDefault="009C68D6" w:rsidP="00614B7B">
      <w:pPr>
        <w:pStyle w:val="NormalWeb"/>
        <w:shd w:val="clear" w:color="auto" w:fill="FFFFFF"/>
        <w:tabs>
          <w:tab w:val="left" w:pos="810"/>
          <w:tab w:val="left" w:pos="993"/>
        </w:tabs>
        <w:spacing w:before="0" w:beforeAutospacing="0" w:after="0" w:afterAutospacing="0"/>
        <w:ind w:right="-270" w:firstLine="450"/>
        <w:contextualSpacing/>
        <w:jc w:val="both"/>
        <w:rPr>
          <w:rFonts w:ascii="GHEA Grapalat" w:hAnsi="GHEA Grapalat"/>
          <w:b/>
          <w:color w:val="000000"/>
          <w:sz w:val="22"/>
          <w:szCs w:val="22"/>
          <w:lang w:val="hy-AM"/>
        </w:rPr>
      </w:pPr>
      <w:r w:rsidRPr="00F75252">
        <w:rPr>
          <w:rFonts w:ascii="GHEA Grapalat" w:hAnsi="GHEA Grapalat"/>
          <w:b/>
          <w:color w:val="000000"/>
          <w:sz w:val="22"/>
          <w:szCs w:val="22"/>
          <w:lang w:val="hy-AM"/>
        </w:rPr>
        <w:t>2025 թ.-ին՝ 285,000.0 հազ. դրամ։</w:t>
      </w:r>
    </w:p>
    <w:p w14:paraId="0C13E4D8" w14:textId="213CC5FD" w:rsidR="009C68D6" w:rsidRPr="00F75252" w:rsidRDefault="009C68D6" w:rsidP="00F75252">
      <w:pPr>
        <w:pStyle w:val="NormalWeb"/>
        <w:numPr>
          <w:ilvl w:val="0"/>
          <w:numId w:val="45"/>
        </w:numPr>
        <w:shd w:val="clear" w:color="auto" w:fill="FFFFFF"/>
        <w:tabs>
          <w:tab w:val="left" w:pos="720"/>
          <w:tab w:val="left" w:pos="810"/>
          <w:tab w:val="left" w:pos="993"/>
        </w:tabs>
        <w:spacing w:before="0" w:beforeAutospacing="0" w:after="0" w:afterAutospacing="0"/>
        <w:ind w:left="0" w:right="-274" w:firstLine="720"/>
        <w:contextualSpacing/>
        <w:jc w:val="both"/>
        <w:rPr>
          <w:rFonts w:ascii="GHEA Grapalat" w:hAnsi="GHEA Grapalat"/>
          <w:color w:val="000000"/>
          <w:sz w:val="22"/>
          <w:szCs w:val="22"/>
          <w:lang w:val="hy-AM"/>
        </w:rPr>
      </w:pPr>
      <w:r w:rsidRPr="00F75252">
        <w:rPr>
          <w:rFonts w:ascii="GHEA Grapalat" w:hAnsi="GHEA Grapalat"/>
          <w:b/>
          <w:kern w:val="16"/>
          <w:sz w:val="22"/>
          <w:szCs w:val="22"/>
          <w:lang w:val="hy-AM"/>
        </w:rPr>
        <w:t>Հաշմանդամություն ունեցող</w:t>
      </w:r>
      <w:r w:rsidRPr="00F75252">
        <w:rPr>
          <w:rFonts w:ascii="Calibri" w:hAnsi="Calibri" w:cs="Calibri"/>
          <w:b/>
          <w:kern w:val="16"/>
          <w:sz w:val="22"/>
          <w:szCs w:val="22"/>
          <w:lang w:val="hy-AM"/>
        </w:rPr>
        <w:t> </w:t>
      </w:r>
      <w:r w:rsidRPr="00F75252">
        <w:rPr>
          <w:rFonts w:ascii="GHEA Grapalat" w:hAnsi="GHEA Grapalat"/>
          <w:b/>
          <w:kern w:val="16"/>
          <w:sz w:val="22"/>
          <w:szCs w:val="22"/>
          <w:lang w:val="hy-AM"/>
        </w:rPr>
        <w:t>անձանց զբաղվածության աջակցություն</w:t>
      </w:r>
      <w:r w:rsidR="0039249F">
        <w:rPr>
          <w:rFonts w:ascii="GHEA Grapalat" w:hAnsi="GHEA Grapalat"/>
          <w:b/>
          <w:kern w:val="16"/>
          <w:sz w:val="22"/>
          <w:szCs w:val="22"/>
          <w:lang w:val="hy-AM"/>
        </w:rPr>
        <w:t xml:space="preserve"> </w:t>
      </w:r>
      <w:r w:rsidR="0039249F" w:rsidRPr="009C68D6">
        <w:rPr>
          <w:rFonts w:ascii="GHEA Grapalat" w:hAnsi="GHEA Grapalat"/>
          <w:b/>
          <w:sz w:val="22"/>
          <w:szCs w:val="22"/>
          <w:lang w:val="hy-AM"/>
        </w:rPr>
        <w:t>(նոր դասիչ)</w:t>
      </w:r>
    </w:p>
    <w:p w14:paraId="721985CF" w14:textId="1BE65098" w:rsidR="009C68D6" w:rsidRPr="00F75252" w:rsidRDefault="009C68D6" w:rsidP="00F75252">
      <w:pPr>
        <w:pStyle w:val="Text"/>
        <w:spacing w:after="120"/>
        <w:ind w:right="-274" w:firstLine="720"/>
        <w:contextualSpacing/>
        <w:rPr>
          <w:rFonts w:ascii="GHEA Grapalat" w:hAnsi="GHEA Grapalat"/>
          <w:kern w:val="16"/>
          <w:szCs w:val="22"/>
          <w:lang w:val="hy-AM"/>
        </w:rPr>
      </w:pPr>
      <w:r w:rsidRPr="00F75252">
        <w:rPr>
          <w:rFonts w:ascii="GHEA Grapalat" w:hAnsi="GHEA Grapalat"/>
          <w:kern w:val="16"/>
          <w:szCs w:val="22"/>
          <w:lang w:val="hy-AM"/>
        </w:rPr>
        <w:t>Միջոցառման նպատակն է հաշմանդամություն ունեցող անձին աշ</w:t>
      </w:r>
      <w:r w:rsidR="00F75252">
        <w:rPr>
          <w:rFonts w:ascii="GHEA Grapalat" w:hAnsi="GHEA Grapalat"/>
          <w:kern w:val="16"/>
          <w:szCs w:val="22"/>
          <w:lang w:val="hy-AM"/>
        </w:rPr>
        <w:t xml:space="preserve">խատանքի տեղավորմանն աջակցելը։  </w:t>
      </w:r>
      <w:r w:rsidRPr="00F75252">
        <w:rPr>
          <w:rFonts w:ascii="GHEA Grapalat" w:hAnsi="GHEA Grapalat"/>
          <w:kern w:val="16"/>
          <w:szCs w:val="22"/>
          <w:lang w:val="hy-AM"/>
        </w:rPr>
        <w:t>Միջոցառման շահառուները գործազուրկի կարգավիճակ ստացած, հաշմանդամություն ունեցող անձինք են։</w:t>
      </w:r>
    </w:p>
    <w:p w14:paraId="582F3D39" w14:textId="77777777" w:rsidR="009C68D6" w:rsidRPr="00F75252" w:rsidRDefault="009C68D6" w:rsidP="00614B7B">
      <w:pPr>
        <w:pStyle w:val="Text"/>
        <w:spacing w:before="120" w:after="120"/>
        <w:ind w:right="-270" w:firstLine="480"/>
        <w:contextualSpacing/>
        <w:rPr>
          <w:rFonts w:ascii="GHEA Grapalat" w:hAnsi="GHEA Grapalat"/>
          <w:kern w:val="16"/>
          <w:szCs w:val="22"/>
          <w:lang w:val="hy-AM"/>
        </w:rPr>
      </w:pPr>
      <w:r w:rsidRPr="00F75252">
        <w:rPr>
          <w:rFonts w:ascii="GHEA Grapalat" w:hAnsi="GHEA Grapalat"/>
          <w:kern w:val="16"/>
          <w:szCs w:val="22"/>
          <w:lang w:val="hy-AM"/>
        </w:rPr>
        <w:t xml:space="preserve">Միջոցառման շրջանակներում տեսողությունից կամ տեղաշարժման (հաշմանդամի սայլակով տեղաշարժվող) խնդիրներով առաջին խմբի հաշմանդամություն ունեցող անձանց ուղեկցող ունենալու համար տրվում է անհատույց դրամական օգնություն մեկ տարի ժամկետով, ամսական կտրվածքով` «Նվազագույն ամսական աշխատավարձի մասին» Հայաստանի Հանրապետության օրենքի 1-ին հոդվածով սահմանված նվազագույն ամսական աշխատավարձի 50% չափով և փոխհատուցվում են տրանսպորտային ծախսերը մեկ տարի ժամկետով, ամսական կտրվածքով` 100 000 դրամի չափով։ Այն դեպքում, երբ կարիք կա աշխատատեղի հարմարեցման, ապա գործատուին փոխհատուցվում են նաև աշխատանքի համար անհրաժեշտ հատուկ պարագաների, աշխատատեղի հարմարեցման կազմակերպատեխնիկական ու էրգոնոմետրիկ հատուկ պահանջների ապահովման համար անհրաժեշտ ծախսերը՝ միանվագ առավելագույնը 500 000 դրամի չափով: </w:t>
      </w:r>
    </w:p>
    <w:p w14:paraId="274CAA9F" w14:textId="77777777" w:rsidR="009C68D6" w:rsidRPr="00F75252" w:rsidRDefault="009C68D6" w:rsidP="00614B7B">
      <w:pPr>
        <w:pStyle w:val="Text"/>
        <w:spacing w:before="120" w:after="120"/>
        <w:ind w:right="-270" w:firstLine="480"/>
        <w:contextualSpacing/>
        <w:rPr>
          <w:rFonts w:ascii="GHEA Grapalat" w:hAnsi="GHEA Grapalat"/>
          <w:kern w:val="16"/>
          <w:szCs w:val="22"/>
          <w:lang w:val="hy-AM"/>
        </w:rPr>
      </w:pPr>
      <w:r w:rsidRPr="00F75252">
        <w:rPr>
          <w:rFonts w:ascii="GHEA Grapalat" w:hAnsi="GHEA Grapalat"/>
          <w:kern w:val="16"/>
          <w:szCs w:val="22"/>
          <w:lang w:val="hy-AM"/>
        </w:rPr>
        <w:t>Միջոցառումը բխում է ՀՀ կառավարության 2021-2026 թթ. ծրագրով սահմանված քաղաքականության հիմնական ուղղություններից։ Մասնավորապես, Կառավարության ծրագրի 4.6՝ «Աշխատանք և սոցիալական պաշտպանություն» բաժնի 2-րդ պարբերության 10-րդ կետում կարևորվում են զբաղվածության կարգավորման պետական ծրագրերի հասցեականության և արդյունավետության բարձրացումը, կյանքի դժվարին իրավիճակում հայտնված ընտանիքների՝ զբաղվածության ապահովմամբ աղքատությունից դուրս գալը։</w:t>
      </w:r>
      <w:r w:rsidRPr="00F75252">
        <w:rPr>
          <w:rFonts w:ascii="Calibri" w:hAnsi="Calibri" w:cs="Calibri"/>
          <w:kern w:val="16"/>
          <w:szCs w:val="22"/>
          <w:lang w:val="hy-AM"/>
        </w:rPr>
        <w:t> </w:t>
      </w:r>
    </w:p>
    <w:p w14:paraId="433A535A" w14:textId="77777777" w:rsidR="009C68D6" w:rsidRPr="00F75252" w:rsidRDefault="009C68D6" w:rsidP="00614B7B">
      <w:pPr>
        <w:pStyle w:val="Text"/>
        <w:spacing w:before="120" w:after="120"/>
        <w:ind w:right="-270" w:firstLine="480"/>
        <w:contextualSpacing/>
        <w:rPr>
          <w:rFonts w:ascii="GHEA Grapalat" w:hAnsi="GHEA Grapalat"/>
          <w:b/>
          <w:kern w:val="16"/>
          <w:szCs w:val="22"/>
          <w:lang w:val="hy-AM"/>
        </w:rPr>
      </w:pPr>
      <w:r w:rsidRPr="00F75252">
        <w:rPr>
          <w:rFonts w:ascii="GHEA Grapalat" w:hAnsi="GHEA Grapalat"/>
          <w:b/>
          <w:kern w:val="16"/>
          <w:szCs w:val="22"/>
          <w:lang w:val="hy-AM"/>
        </w:rPr>
        <w:lastRenderedPageBreak/>
        <w:t>Միջոցառումը հաստատվելու պարագայում՝ ՀՀ 2023-2025 թթ. ՄԺԾ ծրագրով՝ 2023 թ. նախատեսվում է միջոցառման մեջ ընդգրկել 103 ուղեկցողի կարիք ունեցող հաշմանդամություն ունեցող անձինք, որոնց համար կփոխհատուցվի ուղեկցող ունենալու համար անհրաժեշտ ծախսը և ճանապարհածախսը, 2024 թ.՝ 120 հաշմանդամություն ունեցող անձինք, 2025 թ.՝ 147։ Յուրաքանչյուր տարի 50 անձի համար կիրականացվի աշխատատեղի հարմարեցում։ Անհրաժեշտ ֆինանսական միջոցները կկազմեն.</w:t>
      </w:r>
    </w:p>
    <w:p w14:paraId="2F9C8960" w14:textId="77777777" w:rsidR="009C68D6" w:rsidRPr="00F75252" w:rsidRDefault="009C68D6" w:rsidP="00F75252">
      <w:pPr>
        <w:pStyle w:val="Text"/>
        <w:spacing w:before="120" w:after="120"/>
        <w:ind w:right="-270" w:firstLine="480"/>
        <w:contextualSpacing/>
        <w:rPr>
          <w:rFonts w:ascii="GHEA Grapalat" w:hAnsi="GHEA Grapalat"/>
          <w:b/>
          <w:kern w:val="16"/>
          <w:szCs w:val="22"/>
          <w:lang w:val="hy-AM"/>
        </w:rPr>
      </w:pPr>
      <w:r w:rsidRPr="00F75252">
        <w:rPr>
          <w:rFonts w:ascii="GHEA Grapalat" w:hAnsi="GHEA Grapalat"/>
          <w:b/>
          <w:kern w:val="16"/>
          <w:szCs w:val="22"/>
          <w:lang w:val="hy-AM"/>
        </w:rPr>
        <w:t>2023 թ.-ին՝ 190,624.0 հազ. դրամ,</w:t>
      </w:r>
    </w:p>
    <w:p w14:paraId="234EEE03" w14:textId="77777777" w:rsidR="009C68D6" w:rsidRPr="00F75252" w:rsidRDefault="009C68D6" w:rsidP="00F75252">
      <w:pPr>
        <w:pStyle w:val="Text"/>
        <w:spacing w:before="120" w:after="120"/>
        <w:ind w:right="-270" w:firstLine="480"/>
        <w:contextualSpacing/>
        <w:rPr>
          <w:rFonts w:ascii="GHEA Grapalat" w:hAnsi="GHEA Grapalat"/>
          <w:b/>
          <w:kern w:val="16"/>
          <w:szCs w:val="22"/>
          <w:lang w:val="hy-AM"/>
        </w:rPr>
      </w:pPr>
      <w:r w:rsidRPr="00F75252">
        <w:rPr>
          <w:rFonts w:ascii="GHEA Grapalat" w:hAnsi="GHEA Grapalat"/>
          <w:b/>
          <w:kern w:val="16"/>
          <w:szCs w:val="22"/>
          <w:lang w:val="hy-AM"/>
        </w:rPr>
        <w:t>2024 թ.-ին՝ 217,960.0 հազ. դրամ,</w:t>
      </w:r>
    </w:p>
    <w:p w14:paraId="260D9D2B" w14:textId="77777777" w:rsidR="009C68D6" w:rsidRPr="00614B7B" w:rsidRDefault="009C68D6" w:rsidP="00F75252">
      <w:pPr>
        <w:pStyle w:val="Text"/>
        <w:spacing w:before="120" w:after="120"/>
        <w:ind w:right="-270" w:firstLine="480"/>
        <w:contextualSpacing/>
        <w:rPr>
          <w:rFonts w:ascii="GHEA Grapalat" w:hAnsi="GHEA Grapalat"/>
          <w:b/>
          <w:kern w:val="16"/>
          <w:szCs w:val="22"/>
          <w:lang w:val="hy-AM"/>
        </w:rPr>
      </w:pPr>
      <w:r w:rsidRPr="00F75252">
        <w:rPr>
          <w:rFonts w:ascii="GHEA Grapalat" w:hAnsi="GHEA Grapalat"/>
          <w:b/>
          <w:kern w:val="16"/>
          <w:szCs w:val="22"/>
          <w:lang w:val="hy-AM"/>
        </w:rPr>
        <w:t xml:space="preserve">2025 </w:t>
      </w:r>
      <w:r w:rsidRPr="00614B7B">
        <w:rPr>
          <w:rFonts w:ascii="GHEA Grapalat" w:hAnsi="GHEA Grapalat"/>
          <w:b/>
          <w:kern w:val="16"/>
          <w:szCs w:val="22"/>
          <w:lang w:val="hy-AM"/>
        </w:rPr>
        <w:t>թ.-ին՝ 261,376.0 հազ. դրամ։</w:t>
      </w:r>
    </w:p>
    <w:p w14:paraId="7353374F" w14:textId="71281B4E" w:rsidR="009C68D6" w:rsidRPr="00614B7B" w:rsidRDefault="009C68D6" w:rsidP="00F75252">
      <w:pPr>
        <w:pStyle w:val="Text"/>
        <w:numPr>
          <w:ilvl w:val="0"/>
          <w:numId w:val="45"/>
        </w:numPr>
        <w:tabs>
          <w:tab w:val="left" w:pos="900"/>
        </w:tabs>
        <w:spacing w:before="120" w:after="0"/>
        <w:ind w:left="0" w:right="-270" w:firstLine="540"/>
        <w:contextualSpacing/>
        <w:rPr>
          <w:rFonts w:ascii="GHEA Grapalat" w:hAnsi="GHEA Grapalat"/>
          <w:b/>
          <w:kern w:val="16"/>
          <w:szCs w:val="22"/>
          <w:lang w:val="hy-AM"/>
        </w:rPr>
      </w:pPr>
      <w:r w:rsidRPr="00614B7B">
        <w:rPr>
          <w:rFonts w:ascii="GHEA Grapalat" w:hAnsi="GHEA Grapalat"/>
          <w:b/>
          <w:kern w:val="16"/>
          <w:szCs w:val="22"/>
          <w:lang w:val="hy-AM"/>
        </w:rPr>
        <w:t>Նոր ստեղծվող աշխատատեղի համալրում</w:t>
      </w:r>
      <w:r w:rsidR="0039249F">
        <w:rPr>
          <w:rFonts w:ascii="GHEA Grapalat" w:hAnsi="GHEA Grapalat"/>
          <w:b/>
          <w:kern w:val="16"/>
          <w:szCs w:val="22"/>
          <w:lang w:val="hy-AM"/>
        </w:rPr>
        <w:t xml:space="preserve"> </w:t>
      </w:r>
      <w:r w:rsidR="0039249F" w:rsidRPr="009C68D6">
        <w:rPr>
          <w:rFonts w:ascii="GHEA Grapalat" w:hAnsi="GHEA Grapalat"/>
          <w:b/>
          <w:szCs w:val="22"/>
          <w:lang w:val="hy-AM"/>
        </w:rPr>
        <w:t>(նոր դասիչ)</w:t>
      </w:r>
    </w:p>
    <w:p w14:paraId="5A7DD6D8" w14:textId="77777777" w:rsidR="009C68D6" w:rsidRPr="00614B7B" w:rsidRDefault="009C68D6" w:rsidP="00F75252">
      <w:pPr>
        <w:pStyle w:val="NormalWeb"/>
        <w:shd w:val="clear" w:color="auto" w:fill="FFFFFF"/>
        <w:tabs>
          <w:tab w:val="left" w:pos="810"/>
          <w:tab w:val="left" w:pos="993"/>
        </w:tabs>
        <w:spacing w:before="0" w:beforeAutospacing="0" w:after="0" w:afterAutospacing="0"/>
        <w:ind w:right="-270" w:firstLine="567"/>
        <w:contextualSpacing/>
        <w:jc w:val="both"/>
        <w:rPr>
          <w:rFonts w:ascii="GHEA Grapalat" w:hAnsi="GHEA Grapalat"/>
          <w:color w:val="000000"/>
          <w:sz w:val="22"/>
          <w:szCs w:val="22"/>
          <w:lang w:val="hy-AM"/>
        </w:rPr>
      </w:pPr>
      <w:r w:rsidRPr="00614B7B">
        <w:rPr>
          <w:rFonts w:ascii="GHEA Grapalat" w:hAnsi="GHEA Grapalat"/>
          <w:color w:val="000000"/>
          <w:sz w:val="22"/>
          <w:szCs w:val="22"/>
          <w:lang w:val="hy-AM"/>
        </w:rPr>
        <w:t>Միջոցառման նպատակն է աջակցել գործազուրկին ձեռք բերելու գործատուի կողմից ներկայացված պահանջներին համապատասխան մասնագիտական ունակություններ և կարողություններ՝ գործատուի մոտ նոր ստեղծվող թափուր աշխատատեղը համալրելու համար։</w:t>
      </w:r>
    </w:p>
    <w:p w14:paraId="28A81422" w14:textId="77777777" w:rsidR="009C68D6" w:rsidRPr="00614B7B" w:rsidRDefault="009C68D6" w:rsidP="00F75252">
      <w:pPr>
        <w:pStyle w:val="NormalWeb"/>
        <w:shd w:val="clear" w:color="auto" w:fill="FFFFFF"/>
        <w:tabs>
          <w:tab w:val="left" w:pos="810"/>
          <w:tab w:val="left" w:pos="993"/>
        </w:tabs>
        <w:spacing w:before="0" w:beforeAutospacing="0" w:after="0" w:afterAutospacing="0"/>
        <w:ind w:right="-270" w:firstLine="567"/>
        <w:contextualSpacing/>
        <w:jc w:val="both"/>
        <w:rPr>
          <w:rFonts w:ascii="GHEA Grapalat" w:hAnsi="GHEA Grapalat"/>
          <w:color w:val="000000"/>
          <w:sz w:val="22"/>
          <w:szCs w:val="22"/>
          <w:lang w:val="hy-AM"/>
        </w:rPr>
      </w:pPr>
      <w:r w:rsidRPr="00614B7B">
        <w:rPr>
          <w:rFonts w:ascii="GHEA Grapalat" w:hAnsi="GHEA Grapalat"/>
          <w:color w:val="000000"/>
          <w:sz w:val="22"/>
          <w:szCs w:val="22"/>
          <w:lang w:val="hy-AM"/>
        </w:rPr>
        <w:t>Միջոցառման շահառուները գործատուի կողմից ներկայացված՝ նոր ստեղծված աշխատատեղի հայտում նշված մասնագիտական հմտություններին և կարողություններին համապատասխանող գործազուրկ անձինք են։</w:t>
      </w:r>
    </w:p>
    <w:p w14:paraId="531912E6" w14:textId="77777777" w:rsidR="009C68D6" w:rsidRPr="00614B7B" w:rsidRDefault="009C68D6" w:rsidP="00F75252">
      <w:pPr>
        <w:pStyle w:val="NormalWeb"/>
        <w:shd w:val="clear" w:color="auto" w:fill="FFFFFF"/>
        <w:tabs>
          <w:tab w:val="left" w:pos="810"/>
          <w:tab w:val="left" w:pos="993"/>
        </w:tabs>
        <w:spacing w:before="0" w:beforeAutospacing="0" w:after="0" w:afterAutospacing="0"/>
        <w:ind w:right="-270" w:firstLine="567"/>
        <w:contextualSpacing/>
        <w:jc w:val="both"/>
        <w:rPr>
          <w:rFonts w:ascii="GHEA Grapalat" w:hAnsi="GHEA Grapalat"/>
          <w:color w:val="000000"/>
          <w:sz w:val="22"/>
          <w:szCs w:val="22"/>
          <w:lang w:val="hy-AM"/>
        </w:rPr>
      </w:pPr>
      <w:r w:rsidRPr="00614B7B">
        <w:rPr>
          <w:rFonts w:ascii="GHEA Grapalat" w:hAnsi="GHEA Grapalat"/>
          <w:color w:val="000000"/>
          <w:sz w:val="22"/>
          <w:szCs w:val="22"/>
          <w:lang w:val="hy-AM"/>
        </w:rPr>
        <w:t>Միջոցառումը կարող է իրականացվել երեք ուղղություններով՝ շահառուի համար մասնագիտական ուսուցման իրականացում կամ գործատուի մոտ մասնագիտական աշխատանքային փորձի ձեռքբերման կազմակերպում կամ միանվագ աջակցություն գործատուին՝ վերջին առնվազն երեք ամսվա ընթացքում զբաղված չհանդիսացած գործազուրկին աշխատանքի ընդունելու պարագայում։ Երեք ուղղությունների պարագայում էլ գործատուն պարտավորվում է ապահովել շահառուի զբաղվածությունը առնվազն մեկ տարի տևողությամբ։</w:t>
      </w:r>
    </w:p>
    <w:p w14:paraId="03F6E464" w14:textId="77777777" w:rsidR="009C68D6" w:rsidRPr="00614B7B" w:rsidRDefault="009C68D6" w:rsidP="00F75252">
      <w:pPr>
        <w:pStyle w:val="NormalWeb"/>
        <w:numPr>
          <w:ilvl w:val="0"/>
          <w:numId w:val="46"/>
        </w:numPr>
        <w:shd w:val="clear" w:color="auto" w:fill="FFFFFF"/>
        <w:tabs>
          <w:tab w:val="left" w:pos="810"/>
          <w:tab w:val="left" w:pos="993"/>
        </w:tabs>
        <w:spacing w:before="0" w:beforeAutospacing="0" w:after="0" w:afterAutospacing="0"/>
        <w:ind w:left="0" w:right="-270" w:firstLine="540"/>
        <w:contextualSpacing/>
        <w:jc w:val="both"/>
        <w:rPr>
          <w:rFonts w:ascii="GHEA Grapalat" w:hAnsi="GHEA Grapalat"/>
          <w:color w:val="000000"/>
          <w:sz w:val="22"/>
          <w:szCs w:val="22"/>
          <w:lang w:val="hy-AM"/>
        </w:rPr>
      </w:pPr>
      <w:r w:rsidRPr="00614B7B">
        <w:rPr>
          <w:rFonts w:ascii="GHEA Grapalat" w:hAnsi="GHEA Grapalat"/>
          <w:color w:val="000000"/>
          <w:sz w:val="22"/>
          <w:szCs w:val="22"/>
          <w:lang w:val="hy-AM"/>
        </w:rPr>
        <w:t xml:space="preserve">Ուսուցման պարագայում՝ ուսուցումը տևում է մինչև 5 ամիս, և շահառուին վճարվում է ուսման վարձի փոխհատուցում ամսական կտրվածքով՝ յուրաքանչյուր ամսվա համար առավելագույնը 40 000 դրամի չափով։ Մասնագիտական ուսուցման դասընթացի ավարտական վկայականն ստանալուց հետո շահառուի հետ գործատուն պարտավորվում է կնքել աշխատանքային պայմանագիր՝ առնվազն 1 տարի ժամկետով։ Աշխատանքային պայմանագիրը կնքելուց հետո երեք ամիս ժամկետով, ամսական կտրվածքով, գործատուին տրվում է գումար առավելագույնը 25000 դրամի չափով՝ շահառուի աշխատավարձից հաշվարկվող եկամտային հարկը, դրոշմանիշային վճարը և օրենքով սահմանված դեպքերում` սոցիալական վճարը փոխհատուցելու համար։ </w:t>
      </w:r>
    </w:p>
    <w:p w14:paraId="31A473D8" w14:textId="77777777" w:rsidR="009C68D6" w:rsidRPr="00614B7B" w:rsidRDefault="009C68D6" w:rsidP="00F75252">
      <w:pPr>
        <w:pStyle w:val="NormalWeb"/>
        <w:numPr>
          <w:ilvl w:val="0"/>
          <w:numId w:val="46"/>
        </w:numPr>
        <w:shd w:val="clear" w:color="auto" w:fill="FFFFFF"/>
        <w:tabs>
          <w:tab w:val="left" w:pos="810"/>
          <w:tab w:val="left" w:pos="993"/>
        </w:tabs>
        <w:spacing w:before="0" w:beforeAutospacing="0" w:after="0" w:afterAutospacing="0"/>
        <w:ind w:left="0" w:right="-270" w:firstLine="540"/>
        <w:contextualSpacing/>
        <w:jc w:val="both"/>
        <w:rPr>
          <w:rFonts w:ascii="GHEA Grapalat" w:hAnsi="GHEA Grapalat"/>
          <w:color w:val="000000"/>
          <w:sz w:val="22"/>
          <w:szCs w:val="22"/>
          <w:lang w:val="hy-AM"/>
        </w:rPr>
      </w:pPr>
      <w:r w:rsidRPr="00614B7B">
        <w:rPr>
          <w:rFonts w:ascii="GHEA Grapalat" w:hAnsi="GHEA Grapalat"/>
          <w:color w:val="000000"/>
          <w:sz w:val="22"/>
          <w:szCs w:val="22"/>
          <w:lang w:val="hy-AM"/>
        </w:rPr>
        <w:t>Գործատուի մոտ աշխատանքային փորձի կազմակերպման պարագայում՝  գործատուին տրամադրվում է փոխհատուցում` շահառուի աշխատավարձի վճարման համար` նվազագույն ամսական աշխատավարձի չափով, ամսական կտրվածքով, երեք ամիս ժամկետով, շահառուի աշխատավարձից հաշվարկվող եկամտային հարկը, դրոշմանիշային վճարը և օրենքով սահմանված դեպքերում` սոցիալական վճարը փոխհատուցելու համար, վեց ամիս ժամկետով, յուրաքանչյուր ամսվա համար առավելագույնը 25 000 դրամի չափով։</w:t>
      </w:r>
    </w:p>
    <w:p w14:paraId="0CFD030F" w14:textId="77777777" w:rsidR="009C68D6" w:rsidRPr="00614B7B" w:rsidRDefault="009C68D6" w:rsidP="00F75252">
      <w:pPr>
        <w:pStyle w:val="NormalWeb"/>
        <w:numPr>
          <w:ilvl w:val="0"/>
          <w:numId w:val="46"/>
        </w:numPr>
        <w:shd w:val="clear" w:color="auto" w:fill="FFFFFF"/>
        <w:tabs>
          <w:tab w:val="left" w:pos="810"/>
          <w:tab w:val="left" w:pos="993"/>
        </w:tabs>
        <w:spacing w:before="0" w:beforeAutospacing="0" w:after="0" w:afterAutospacing="0"/>
        <w:ind w:left="0" w:right="-270" w:firstLine="540"/>
        <w:contextualSpacing/>
        <w:jc w:val="both"/>
        <w:rPr>
          <w:rFonts w:ascii="GHEA Grapalat" w:hAnsi="GHEA Grapalat"/>
          <w:color w:val="000000"/>
          <w:sz w:val="22"/>
          <w:szCs w:val="22"/>
          <w:lang w:val="hy-AM"/>
        </w:rPr>
      </w:pPr>
      <w:r w:rsidRPr="00614B7B">
        <w:rPr>
          <w:rFonts w:ascii="GHEA Grapalat" w:hAnsi="GHEA Grapalat"/>
          <w:color w:val="000000"/>
          <w:sz w:val="22"/>
          <w:szCs w:val="22"/>
          <w:lang w:val="hy-AM"/>
        </w:rPr>
        <w:t xml:space="preserve">Վերջին առնվազն երեք ամսվա ընթացքում զբաղված չհանդիսացած գործազուրկին աշխատանքի ընդունելու պարագայում՝ գործատուին տրվում է միանվագ փոխհատուցում՝ 300 </w:t>
      </w:r>
      <w:r w:rsidRPr="00614B7B">
        <w:rPr>
          <w:rFonts w:ascii="Calibri" w:hAnsi="Calibri" w:cs="Calibri"/>
          <w:color w:val="000000"/>
          <w:sz w:val="22"/>
          <w:szCs w:val="22"/>
          <w:lang w:val="hy-AM"/>
        </w:rPr>
        <w:t> </w:t>
      </w:r>
      <w:r w:rsidRPr="00614B7B">
        <w:rPr>
          <w:rFonts w:ascii="GHEA Grapalat" w:hAnsi="GHEA Grapalat"/>
          <w:color w:val="000000"/>
          <w:sz w:val="22"/>
          <w:szCs w:val="22"/>
          <w:lang w:val="hy-AM"/>
        </w:rPr>
        <w:t>000 դրամի չափով, եթե նա առնվազն մեկ տարի ժամկետով աշխատանքային պայմանագիր է կնքում այն գործազուրկ անձի հետ, որը մինչև սույն միջոցառման շրջանակներում աշխատանքի ընդունվելը «Եկամտային հարկի, շահութահարկի և սոցիալական վճարի անձնավորված հաշվառման համակարգում» առկա տեղեկատվության հիման վրա վերջին երեք ամսվա ընթացքում չի հանդիսացել հարկ վճարող։</w:t>
      </w:r>
    </w:p>
    <w:p w14:paraId="616B04E7" w14:textId="77777777" w:rsidR="009C68D6" w:rsidRPr="00614B7B" w:rsidRDefault="009C68D6" w:rsidP="00F75252">
      <w:pPr>
        <w:pStyle w:val="NormalWeb"/>
        <w:shd w:val="clear" w:color="auto" w:fill="FFFFFF"/>
        <w:tabs>
          <w:tab w:val="left" w:pos="810"/>
          <w:tab w:val="left" w:pos="993"/>
        </w:tabs>
        <w:spacing w:before="0" w:beforeAutospacing="0" w:after="0" w:afterAutospacing="0"/>
        <w:ind w:right="-274" w:firstLine="567"/>
        <w:contextualSpacing/>
        <w:jc w:val="both"/>
        <w:rPr>
          <w:rFonts w:ascii="GHEA Grapalat" w:hAnsi="GHEA Grapalat"/>
          <w:color w:val="000000"/>
          <w:sz w:val="22"/>
          <w:szCs w:val="22"/>
          <w:lang w:val="hy-AM"/>
        </w:rPr>
      </w:pPr>
      <w:r w:rsidRPr="00614B7B">
        <w:rPr>
          <w:rFonts w:ascii="GHEA Grapalat" w:hAnsi="GHEA Grapalat"/>
          <w:color w:val="000000"/>
          <w:sz w:val="22"/>
          <w:szCs w:val="22"/>
          <w:lang w:val="hy-AM"/>
        </w:rPr>
        <w:t xml:space="preserve">Միջոցառումը բխում է ՀՀ կառավարության 2021-2026 թթ. ծրագրով սահմանված քաղաքականության հիմնական ուղղություններից։ Մասնավորապես, Կառավարության ծրագրի 4.6՝ «Աշխատանք և սոցիալական պաշտպանություն» բաժնի 2-րդ պարբերության 10-րդ կետում կարևորվում են զբաղվածության կարգավորման պետական ծրագրերի հասցեականության և արդյունավետության բարձրացումը, «կրթություն-աշխատաշուկա» փոխառնչությունների բարձրացումը, կյանքի դժվարին </w:t>
      </w:r>
      <w:r w:rsidRPr="00614B7B">
        <w:rPr>
          <w:rFonts w:ascii="GHEA Grapalat" w:hAnsi="GHEA Grapalat"/>
          <w:color w:val="000000"/>
          <w:sz w:val="22"/>
          <w:szCs w:val="22"/>
          <w:lang w:val="hy-AM"/>
        </w:rPr>
        <w:lastRenderedPageBreak/>
        <w:t>իրավիճակում հայտնված և աղքատ ընտանիքների կարողությունների և հմտությունների զարգացման միջոցով, զբաղվածության միջոցների ապահովմամբ՝ ընտանիքների՝ աղքատությունից դուրս գալը։</w:t>
      </w:r>
    </w:p>
    <w:p w14:paraId="61A8036F" w14:textId="77777777" w:rsidR="009C68D6" w:rsidRPr="00614B7B" w:rsidRDefault="009C68D6" w:rsidP="00F75252">
      <w:pPr>
        <w:pStyle w:val="Text"/>
        <w:spacing w:after="120"/>
        <w:ind w:right="-270" w:firstLine="480"/>
        <w:contextualSpacing/>
        <w:rPr>
          <w:rFonts w:ascii="GHEA Grapalat" w:hAnsi="GHEA Grapalat"/>
          <w:b/>
          <w:kern w:val="16"/>
          <w:szCs w:val="22"/>
          <w:lang w:val="hy-AM"/>
        </w:rPr>
      </w:pPr>
      <w:r w:rsidRPr="00614B7B">
        <w:rPr>
          <w:rFonts w:ascii="GHEA Grapalat" w:hAnsi="GHEA Grapalat"/>
          <w:b/>
          <w:kern w:val="16"/>
          <w:szCs w:val="22"/>
          <w:lang w:val="hy-AM"/>
        </w:rPr>
        <w:t>Միջոցառումը հաստատվելու պարագայում՝ ՀՀ 2023-2025 թթ. ՄԺԾ ծրագրով՝ 2023 թ., ընդգրկվելով միջոցառման մեջ, առնվազն մեկ տարի տևողությամբ զբաղվածություն ձեռք կբերի վերջին առնվազն երեք ամսվա ընթացքում զբաղված չհանդիսացած 1058 անձ, աշխատանքային փորձ ձեռք կբերի և զբաղված կդառնա 600 մարդ, մասնագիտական ուսուցում կանցնի և աշխատանքի կտեղավորվի 1000 մարդ, 2024 թ.՝ նշված ուղղություններով միջոցառման մեջ կընդգրկվի համապատասխանաբար 1108, 650 և 1100 անձ, 2025 թ.՝ 1229, 700 և 1200 անձ։ Անհրաժեշտ ֆինանսական միջոցները կկազմեն.</w:t>
      </w:r>
    </w:p>
    <w:p w14:paraId="05989A49" w14:textId="77777777" w:rsidR="009C68D6" w:rsidRPr="00614B7B" w:rsidRDefault="009C68D6" w:rsidP="00F75252">
      <w:pPr>
        <w:pStyle w:val="Text"/>
        <w:spacing w:before="120" w:after="120"/>
        <w:ind w:right="-270" w:firstLine="480"/>
        <w:contextualSpacing/>
        <w:rPr>
          <w:rFonts w:ascii="GHEA Grapalat" w:hAnsi="GHEA Grapalat"/>
          <w:b/>
          <w:kern w:val="16"/>
          <w:szCs w:val="22"/>
          <w:lang w:val="hy-AM"/>
        </w:rPr>
      </w:pPr>
      <w:r w:rsidRPr="00614B7B">
        <w:rPr>
          <w:rFonts w:ascii="GHEA Grapalat" w:hAnsi="GHEA Grapalat"/>
          <w:b/>
          <w:kern w:val="16"/>
          <w:szCs w:val="22"/>
          <w:lang w:val="hy-AM"/>
        </w:rPr>
        <w:t>2023 թ.-ին՝ 804,800.0 հազ. դրամ,</w:t>
      </w:r>
    </w:p>
    <w:p w14:paraId="4A6397A5" w14:textId="77777777" w:rsidR="009C68D6" w:rsidRPr="00614B7B" w:rsidRDefault="009C68D6" w:rsidP="00F75252">
      <w:pPr>
        <w:pStyle w:val="Text"/>
        <w:spacing w:before="120" w:after="120"/>
        <w:ind w:right="-270" w:firstLine="480"/>
        <w:contextualSpacing/>
        <w:rPr>
          <w:rFonts w:ascii="GHEA Grapalat" w:hAnsi="GHEA Grapalat"/>
          <w:b/>
          <w:kern w:val="16"/>
          <w:szCs w:val="22"/>
          <w:lang w:val="hy-AM"/>
        </w:rPr>
      </w:pPr>
      <w:r w:rsidRPr="00614B7B">
        <w:rPr>
          <w:rFonts w:ascii="GHEA Grapalat" w:hAnsi="GHEA Grapalat"/>
          <w:b/>
          <w:kern w:val="16"/>
          <w:szCs w:val="22"/>
          <w:lang w:val="hy-AM"/>
        </w:rPr>
        <w:t>2024 թ.-ին՝ 865,000.0 հազ. դրամ,</w:t>
      </w:r>
    </w:p>
    <w:p w14:paraId="69BD6676" w14:textId="77777777" w:rsidR="009C68D6" w:rsidRPr="00614B7B" w:rsidRDefault="009C68D6" w:rsidP="00F75252">
      <w:pPr>
        <w:pStyle w:val="Text"/>
        <w:spacing w:before="120" w:after="120"/>
        <w:ind w:right="-270" w:firstLine="480"/>
        <w:contextualSpacing/>
        <w:rPr>
          <w:rFonts w:ascii="GHEA Grapalat" w:hAnsi="GHEA Grapalat"/>
          <w:b/>
          <w:kern w:val="16"/>
          <w:szCs w:val="22"/>
          <w:lang w:val="hy-AM"/>
        </w:rPr>
      </w:pPr>
      <w:r w:rsidRPr="00614B7B">
        <w:rPr>
          <w:rFonts w:ascii="GHEA Grapalat" w:hAnsi="GHEA Grapalat"/>
          <w:b/>
          <w:kern w:val="16"/>
          <w:szCs w:val="22"/>
          <w:lang w:val="hy-AM"/>
        </w:rPr>
        <w:t>2025 թ.-ին՝ 946,500.0 հազ. դրամ։</w:t>
      </w:r>
    </w:p>
    <w:p w14:paraId="2210AEAF" w14:textId="2AAC81A3" w:rsidR="009C68D6" w:rsidRPr="00614B7B" w:rsidRDefault="009C68D6" w:rsidP="00F75252">
      <w:pPr>
        <w:pStyle w:val="Text"/>
        <w:numPr>
          <w:ilvl w:val="0"/>
          <w:numId w:val="45"/>
        </w:numPr>
        <w:tabs>
          <w:tab w:val="left" w:pos="900"/>
        </w:tabs>
        <w:spacing w:after="120"/>
        <w:ind w:right="-274" w:hanging="780"/>
        <w:contextualSpacing/>
        <w:rPr>
          <w:rFonts w:ascii="GHEA Grapalat" w:hAnsi="GHEA Grapalat"/>
          <w:b/>
          <w:kern w:val="16"/>
          <w:szCs w:val="22"/>
          <w:lang w:val="hy-AM"/>
        </w:rPr>
      </w:pPr>
      <w:r w:rsidRPr="00614B7B">
        <w:rPr>
          <w:rFonts w:ascii="GHEA Grapalat" w:hAnsi="GHEA Grapalat"/>
          <w:b/>
          <w:kern w:val="16"/>
          <w:szCs w:val="22"/>
          <w:lang w:val="hy-AM"/>
        </w:rPr>
        <w:t xml:space="preserve">Ձեռնարկատիրական գործունեության աջակցություն </w:t>
      </w:r>
      <w:r w:rsidR="0039249F" w:rsidRPr="009C68D6">
        <w:rPr>
          <w:rFonts w:ascii="GHEA Grapalat" w:hAnsi="GHEA Grapalat"/>
          <w:b/>
          <w:szCs w:val="22"/>
          <w:lang w:val="hy-AM"/>
        </w:rPr>
        <w:t>(նոր դասիչ)</w:t>
      </w:r>
    </w:p>
    <w:p w14:paraId="750A460A" w14:textId="77777777" w:rsidR="009C68D6" w:rsidRPr="00614B7B" w:rsidRDefault="009C68D6" w:rsidP="00F75252">
      <w:pPr>
        <w:pStyle w:val="Text"/>
        <w:spacing w:before="120" w:after="120"/>
        <w:ind w:right="-270" w:firstLine="480"/>
        <w:contextualSpacing/>
        <w:rPr>
          <w:rFonts w:ascii="GHEA Grapalat" w:hAnsi="GHEA Grapalat"/>
          <w:kern w:val="16"/>
          <w:szCs w:val="22"/>
          <w:lang w:val="hy-AM"/>
        </w:rPr>
      </w:pPr>
      <w:r w:rsidRPr="00614B7B">
        <w:rPr>
          <w:rFonts w:ascii="GHEA Grapalat" w:hAnsi="GHEA Grapalat"/>
          <w:kern w:val="16"/>
          <w:szCs w:val="22"/>
          <w:lang w:val="hy-AM"/>
        </w:rPr>
        <w:t xml:space="preserve">Միջոցառման նպատակը տնտեսության՝ արտահանմանը միտված, առավել մրցունակ և աճի ներուժ ունեցող ոլորտներում ձեռնարկատիրական գործունեության աջակցության միջոցով գործազուրկների կայուն զբաղվածության ապահովումն է։ </w:t>
      </w:r>
    </w:p>
    <w:p w14:paraId="262DDF00" w14:textId="77777777" w:rsidR="009C68D6" w:rsidRPr="00614B7B" w:rsidRDefault="009C68D6" w:rsidP="00F75252">
      <w:pPr>
        <w:pStyle w:val="Text"/>
        <w:spacing w:before="120" w:after="120"/>
        <w:ind w:right="-270" w:firstLine="480"/>
        <w:contextualSpacing/>
        <w:rPr>
          <w:rFonts w:ascii="GHEA Grapalat" w:hAnsi="GHEA Grapalat"/>
          <w:kern w:val="16"/>
          <w:szCs w:val="22"/>
          <w:lang w:val="hy-AM"/>
        </w:rPr>
      </w:pPr>
      <w:r w:rsidRPr="00614B7B">
        <w:rPr>
          <w:rFonts w:ascii="GHEA Grapalat" w:hAnsi="GHEA Grapalat"/>
          <w:kern w:val="16"/>
          <w:szCs w:val="22"/>
          <w:lang w:val="hy-AM"/>
        </w:rPr>
        <w:t>Միջոցառման շահառուները գործազուրկի կարգավիճակ ստացած, հետևյալ խմբերին պատկանող անձինք են՝ ռազմական գործողությունների մասնակցած անձինք, 3 և ավելի երեխա ունեցող անձինք, պարտադիր ժամկետային զինվորական ծառայությունից զորացրված անձինք, հաշմանդամություն ունեցող անձինք, գյուղաբնակներ։</w:t>
      </w:r>
    </w:p>
    <w:p w14:paraId="48D0D618" w14:textId="77777777" w:rsidR="009C68D6" w:rsidRPr="00614B7B" w:rsidRDefault="009C68D6" w:rsidP="00F75252">
      <w:pPr>
        <w:pStyle w:val="Text"/>
        <w:spacing w:before="120" w:after="120"/>
        <w:ind w:right="-270" w:firstLine="480"/>
        <w:contextualSpacing/>
        <w:rPr>
          <w:rFonts w:ascii="GHEA Grapalat" w:hAnsi="GHEA Grapalat"/>
          <w:kern w:val="16"/>
          <w:szCs w:val="22"/>
          <w:lang w:val="hy-AM"/>
        </w:rPr>
      </w:pPr>
      <w:r w:rsidRPr="00614B7B">
        <w:rPr>
          <w:rFonts w:ascii="GHEA Grapalat" w:hAnsi="GHEA Grapalat"/>
          <w:kern w:val="16"/>
          <w:szCs w:val="22"/>
          <w:lang w:val="hy-AM"/>
        </w:rPr>
        <w:t>Միջոցառման շրջանակներում՝ ձեռնարկատիրական գործունեությամբ զբաղվելու համար տրամադրվող աջակցության առավելագույն արժեքը 3.0 մլն դրամ է։</w:t>
      </w:r>
    </w:p>
    <w:p w14:paraId="0EB2416C" w14:textId="77777777" w:rsidR="009C68D6" w:rsidRPr="00614B7B" w:rsidRDefault="009C68D6" w:rsidP="00F75252">
      <w:pPr>
        <w:pStyle w:val="Text"/>
        <w:spacing w:before="120" w:after="120"/>
        <w:ind w:right="-270" w:firstLine="480"/>
        <w:contextualSpacing/>
        <w:rPr>
          <w:rFonts w:ascii="GHEA Grapalat" w:hAnsi="GHEA Grapalat"/>
          <w:kern w:val="16"/>
          <w:szCs w:val="22"/>
          <w:lang w:val="hy-AM"/>
        </w:rPr>
      </w:pPr>
      <w:r w:rsidRPr="00614B7B">
        <w:rPr>
          <w:rFonts w:ascii="GHEA Grapalat" w:hAnsi="GHEA Grapalat"/>
          <w:kern w:val="16"/>
          <w:szCs w:val="22"/>
          <w:lang w:val="hy-AM"/>
        </w:rPr>
        <w:t>Միջոցառումը բխում է ՀՀ կառավարության 2021-2026 թթ. ծրագրով սահմանված քաղաքականության հիմնական ուղղություններից։ Մասնավորապես, Կառավարության ծրագրի 4.6՝ «Աշխատանք և սոցիալական պաշտպանություն» բաժնի 2-րդ պարբերության 10-րդ կետում կարևորվում են զբաղվածության կարգավորման պետական ծրագրերի հասցեականության և արդյունավետության բարձրացումը, ինքնազբաղվածության միջոցների ապահովմամբ՝ աղքատությունից դուրս գալը։</w:t>
      </w:r>
      <w:r w:rsidRPr="00614B7B">
        <w:rPr>
          <w:rFonts w:ascii="Calibri" w:hAnsi="Calibri" w:cs="Calibri"/>
          <w:kern w:val="16"/>
          <w:szCs w:val="22"/>
          <w:lang w:val="hy-AM"/>
        </w:rPr>
        <w:t> </w:t>
      </w:r>
      <w:r w:rsidRPr="00614B7B">
        <w:rPr>
          <w:rFonts w:ascii="GHEA Grapalat" w:hAnsi="GHEA Grapalat"/>
          <w:kern w:val="16"/>
          <w:szCs w:val="22"/>
          <w:lang w:val="hy-AM"/>
        </w:rPr>
        <w:t>Միաժամանակ, նույն բաժնի 12-րդ կետում նշվում է, որ շարունակաբար կբարելավվեն զինվորական ծառայության ընթացքում և հատկապես ռազմական գործողությունների հետևանքով հաշմանդամություն ստացած անձանց զբաղվածության ապահովմանն ուղղված ծրագրերը։</w:t>
      </w:r>
    </w:p>
    <w:p w14:paraId="67847285" w14:textId="77777777" w:rsidR="009C68D6" w:rsidRPr="00614B7B" w:rsidRDefault="009C68D6" w:rsidP="00F75252">
      <w:pPr>
        <w:pStyle w:val="Text"/>
        <w:spacing w:before="120" w:after="120"/>
        <w:ind w:right="-270" w:firstLine="480"/>
        <w:contextualSpacing/>
        <w:rPr>
          <w:rFonts w:ascii="GHEA Grapalat" w:hAnsi="GHEA Grapalat"/>
          <w:b/>
          <w:kern w:val="16"/>
          <w:szCs w:val="22"/>
          <w:lang w:val="hy-AM"/>
        </w:rPr>
      </w:pPr>
      <w:r w:rsidRPr="00614B7B">
        <w:rPr>
          <w:rFonts w:ascii="GHEA Grapalat" w:hAnsi="GHEA Grapalat"/>
          <w:b/>
          <w:kern w:val="16"/>
          <w:szCs w:val="22"/>
          <w:lang w:val="hy-AM"/>
        </w:rPr>
        <w:t>Միջոցառումը հաստատվելու պարագայում՝ ՀՀ 2023-2025 թթ. ՄԺԾ ծրագրով՝ 2023 թ. նախատեսվում է միջոցառման մեջ ընդգրկել 90 անձ, 2024 թ.՝ 135, 2025 թ.՝ 162։ Անհրաժեշտ ֆինանսական միջոցները կկազմեն.</w:t>
      </w:r>
    </w:p>
    <w:p w14:paraId="5F2A518C" w14:textId="77777777" w:rsidR="009C68D6" w:rsidRPr="00614B7B" w:rsidRDefault="009C68D6" w:rsidP="00F75252">
      <w:pPr>
        <w:pStyle w:val="Text"/>
        <w:spacing w:before="120" w:after="120"/>
        <w:ind w:right="-270" w:firstLine="480"/>
        <w:contextualSpacing/>
        <w:rPr>
          <w:rFonts w:ascii="GHEA Grapalat" w:hAnsi="GHEA Grapalat"/>
          <w:b/>
          <w:kern w:val="16"/>
          <w:szCs w:val="22"/>
          <w:lang w:val="hy-AM"/>
        </w:rPr>
      </w:pPr>
      <w:r w:rsidRPr="00614B7B">
        <w:rPr>
          <w:rFonts w:ascii="GHEA Grapalat" w:hAnsi="GHEA Grapalat"/>
          <w:b/>
          <w:kern w:val="16"/>
          <w:szCs w:val="22"/>
          <w:lang w:val="hy-AM"/>
        </w:rPr>
        <w:t>2023 թ.-ին՝ 270,000.0 հազ. դրամ,</w:t>
      </w:r>
    </w:p>
    <w:p w14:paraId="75876403" w14:textId="77777777" w:rsidR="009C68D6" w:rsidRPr="00614B7B" w:rsidRDefault="009C68D6" w:rsidP="00F75252">
      <w:pPr>
        <w:pStyle w:val="Text"/>
        <w:spacing w:before="120" w:after="120"/>
        <w:ind w:right="-270" w:firstLine="480"/>
        <w:contextualSpacing/>
        <w:rPr>
          <w:rFonts w:ascii="GHEA Grapalat" w:hAnsi="GHEA Grapalat"/>
          <w:b/>
          <w:kern w:val="16"/>
          <w:szCs w:val="22"/>
          <w:lang w:val="hy-AM"/>
        </w:rPr>
      </w:pPr>
      <w:r w:rsidRPr="00614B7B">
        <w:rPr>
          <w:rFonts w:ascii="GHEA Grapalat" w:hAnsi="GHEA Grapalat"/>
          <w:b/>
          <w:kern w:val="16"/>
          <w:szCs w:val="22"/>
          <w:lang w:val="hy-AM"/>
        </w:rPr>
        <w:t>2024 թ.-ին՝ 405,000.0 հազ. դրամ,</w:t>
      </w:r>
    </w:p>
    <w:p w14:paraId="6614C677" w14:textId="77777777" w:rsidR="009C68D6" w:rsidRPr="00614B7B" w:rsidRDefault="009C68D6" w:rsidP="00F75252">
      <w:pPr>
        <w:pStyle w:val="Text"/>
        <w:spacing w:before="120" w:after="120"/>
        <w:ind w:right="-270" w:firstLine="480"/>
        <w:contextualSpacing/>
        <w:rPr>
          <w:rFonts w:ascii="GHEA Grapalat" w:hAnsi="GHEA Grapalat"/>
          <w:b/>
          <w:kern w:val="16"/>
          <w:szCs w:val="22"/>
          <w:lang w:val="hy-AM"/>
        </w:rPr>
      </w:pPr>
      <w:r w:rsidRPr="00614B7B">
        <w:rPr>
          <w:rFonts w:ascii="GHEA Grapalat" w:hAnsi="GHEA Grapalat"/>
          <w:b/>
          <w:kern w:val="16"/>
          <w:szCs w:val="22"/>
          <w:lang w:val="hy-AM"/>
        </w:rPr>
        <w:t>2025 թ.-ին՝ 486,000</w:t>
      </w:r>
      <w:r w:rsidRPr="00614B7B">
        <w:rPr>
          <w:rFonts w:ascii="GHEA Grapalat" w:hAnsi="GHEA Grapalat"/>
          <w:b/>
          <w:kern w:val="16"/>
          <w:szCs w:val="22"/>
          <w:lang w:val="en-US"/>
        </w:rPr>
        <w:t xml:space="preserve">.0 </w:t>
      </w:r>
      <w:r w:rsidRPr="00614B7B">
        <w:rPr>
          <w:rFonts w:ascii="GHEA Grapalat" w:hAnsi="GHEA Grapalat"/>
          <w:b/>
          <w:kern w:val="16"/>
          <w:szCs w:val="22"/>
          <w:lang w:val="hy-AM"/>
        </w:rPr>
        <w:t>հազ. դրամ։</w:t>
      </w:r>
    </w:p>
    <w:p w14:paraId="460EBB57" w14:textId="1B1A070A" w:rsidR="009C68D6" w:rsidRPr="00614B7B" w:rsidRDefault="009C68D6" w:rsidP="00F75252">
      <w:pPr>
        <w:pStyle w:val="Text"/>
        <w:numPr>
          <w:ilvl w:val="0"/>
          <w:numId w:val="45"/>
        </w:numPr>
        <w:tabs>
          <w:tab w:val="left" w:pos="900"/>
        </w:tabs>
        <w:spacing w:before="120" w:after="120"/>
        <w:ind w:left="0" w:right="-270" w:firstLine="540"/>
        <w:contextualSpacing/>
        <w:rPr>
          <w:rFonts w:ascii="GHEA Grapalat" w:hAnsi="GHEA Grapalat"/>
          <w:b/>
          <w:kern w:val="16"/>
          <w:szCs w:val="22"/>
          <w:lang w:val="hy-AM"/>
        </w:rPr>
      </w:pPr>
      <w:r w:rsidRPr="00614B7B">
        <w:rPr>
          <w:rFonts w:ascii="GHEA Grapalat" w:hAnsi="GHEA Grapalat"/>
          <w:b/>
          <w:kern w:val="16"/>
          <w:szCs w:val="22"/>
          <w:lang w:val="hy-AM"/>
        </w:rPr>
        <w:t>Ձեռնարկատիրական գործունեության աջակցություն միջոցառման ուսուցման կազմակերպման և խորհրդատվական ծառայություններ</w:t>
      </w:r>
      <w:r w:rsidR="0039249F">
        <w:rPr>
          <w:rFonts w:ascii="GHEA Grapalat" w:hAnsi="GHEA Grapalat"/>
          <w:b/>
          <w:kern w:val="16"/>
          <w:szCs w:val="22"/>
          <w:lang w:val="hy-AM"/>
        </w:rPr>
        <w:t xml:space="preserve"> </w:t>
      </w:r>
      <w:r w:rsidR="0039249F" w:rsidRPr="009C68D6">
        <w:rPr>
          <w:rFonts w:ascii="GHEA Grapalat" w:hAnsi="GHEA Grapalat"/>
          <w:b/>
          <w:szCs w:val="22"/>
          <w:lang w:val="hy-AM"/>
        </w:rPr>
        <w:t>(նոր դասիչ)</w:t>
      </w:r>
    </w:p>
    <w:p w14:paraId="3E35D8F7" w14:textId="77777777" w:rsidR="009C68D6" w:rsidRPr="00614B7B" w:rsidRDefault="009C68D6" w:rsidP="00F75252">
      <w:pPr>
        <w:pStyle w:val="Text"/>
        <w:spacing w:before="120" w:after="120"/>
        <w:ind w:right="-270" w:firstLine="480"/>
        <w:contextualSpacing/>
        <w:rPr>
          <w:rFonts w:ascii="GHEA Grapalat" w:hAnsi="GHEA Grapalat"/>
          <w:kern w:val="16"/>
          <w:szCs w:val="22"/>
          <w:lang w:val="hy-AM"/>
        </w:rPr>
      </w:pPr>
      <w:r w:rsidRPr="00614B7B">
        <w:rPr>
          <w:rFonts w:ascii="GHEA Grapalat" w:hAnsi="GHEA Grapalat"/>
          <w:kern w:val="16"/>
          <w:szCs w:val="22"/>
          <w:lang w:val="hy-AM"/>
        </w:rPr>
        <w:t>Միջոցառման նպատակը «Ձեռնարկատիրական գործունեության աջակցություն» միջոցառման իրականացման ապահովումն է։</w:t>
      </w:r>
    </w:p>
    <w:p w14:paraId="32D145D6" w14:textId="69E40D66" w:rsidR="009C68D6" w:rsidRPr="00614B7B" w:rsidRDefault="009C68D6" w:rsidP="00F75252">
      <w:pPr>
        <w:pStyle w:val="Text"/>
        <w:spacing w:before="120" w:after="120"/>
        <w:ind w:right="-270" w:firstLine="480"/>
        <w:contextualSpacing/>
        <w:rPr>
          <w:rFonts w:ascii="GHEA Grapalat" w:hAnsi="GHEA Grapalat"/>
          <w:kern w:val="16"/>
          <w:szCs w:val="22"/>
          <w:lang w:val="hy-AM"/>
        </w:rPr>
      </w:pPr>
      <w:r w:rsidRPr="00614B7B">
        <w:rPr>
          <w:rFonts w:ascii="GHEA Grapalat" w:hAnsi="GHEA Grapalat"/>
          <w:kern w:val="16"/>
          <w:szCs w:val="22"/>
          <w:lang w:val="hy-AM"/>
        </w:rPr>
        <w:t>Միջոցառման շրջանակներում՝ ձեռնարկատիրական գործունեության մեկնարկի և իրականացման համար անհրաժեշտ աջակցություն ստանալու համար, «Գնումների մասին» Հայաստանի Հանրապետության օրենքով սահմանված կարգով ընտրված կազմակերպությանը մեկ շահառուի հաշվով վճարվու</w:t>
      </w:r>
      <w:r w:rsidR="00614B7B">
        <w:rPr>
          <w:rFonts w:ascii="GHEA Grapalat" w:hAnsi="GHEA Grapalat"/>
          <w:kern w:val="16"/>
          <w:szCs w:val="22"/>
          <w:lang w:val="hy-AM"/>
        </w:rPr>
        <w:t>մ է առավելագույնը 200.0 հազ.</w:t>
      </w:r>
      <w:r w:rsidRPr="00614B7B">
        <w:rPr>
          <w:rFonts w:ascii="GHEA Grapalat" w:hAnsi="GHEA Grapalat"/>
          <w:kern w:val="16"/>
          <w:szCs w:val="22"/>
          <w:lang w:val="hy-AM"/>
        </w:rPr>
        <w:t xml:space="preserve"> դրամ։</w:t>
      </w:r>
    </w:p>
    <w:p w14:paraId="2170EEDF" w14:textId="77777777" w:rsidR="009C68D6" w:rsidRPr="00614B7B" w:rsidRDefault="009C68D6" w:rsidP="00F75252">
      <w:pPr>
        <w:pStyle w:val="Text"/>
        <w:spacing w:before="120" w:after="120"/>
        <w:ind w:right="-270" w:firstLine="480"/>
        <w:contextualSpacing/>
        <w:rPr>
          <w:rFonts w:ascii="GHEA Grapalat" w:hAnsi="GHEA Grapalat"/>
          <w:b/>
          <w:kern w:val="16"/>
          <w:szCs w:val="22"/>
          <w:lang w:val="hy-AM"/>
        </w:rPr>
      </w:pPr>
      <w:r w:rsidRPr="00614B7B">
        <w:rPr>
          <w:rFonts w:ascii="GHEA Grapalat" w:hAnsi="GHEA Grapalat"/>
          <w:b/>
          <w:kern w:val="16"/>
          <w:szCs w:val="22"/>
          <w:lang w:val="hy-AM"/>
        </w:rPr>
        <w:t>ՀՀ 2023-2025 թթ. ՄԺԾ ծրագրով՝ 2023 թ. նախատեսվում է միջոցառման մեջ ընդգրկել 100 անձ, 2024 թ.՝ 150, 2025 թ.՝ 180։ Անհրաժեշտ ֆինանսական միջոցները կկազմեն.</w:t>
      </w:r>
    </w:p>
    <w:p w14:paraId="0488A979" w14:textId="77777777" w:rsidR="009C68D6" w:rsidRPr="00614B7B" w:rsidRDefault="009C68D6" w:rsidP="00F75252">
      <w:pPr>
        <w:pStyle w:val="Text"/>
        <w:spacing w:before="120" w:after="120"/>
        <w:ind w:right="-270" w:firstLine="480"/>
        <w:contextualSpacing/>
        <w:rPr>
          <w:rFonts w:ascii="GHEA Grapalat" w:hAnsi="GHEA Grapalat"/>
          <w:b/>
          <w:kern w:val="16"/>
          <w:szCs w:val="22"/>
          <w:lang w:val="hy-AM"/>
        </w:rPr>
      </w:pPr>
      <w:r w:rsidRPr="00614B7B">
        <w:rPr>
          <w:rFonts w:ascii="GHEA Grapalat" w:hAnsi="GHEA Grapalat"/>
          <w:b/>
          <w:kern w:val="16"/>
          <w:szCs w:val="22"/>
          <w:lang w:val="hy-AM"/>
        </w:rPr>
        <w:t>2023 թ.-ին՝ 20,000.0 հազ. դրամ,</w:t>
      </w:r>
    </w:p>
    <w:p w14:paraId="09DA2CE0" w14:textId="77777777" w:rsidR="009C68D6" w:rsidRPr="00614B7B" w:rsidRDefault="009C68D6" w:rsidP="00F75252">
      <w:pPr>
        <w:pStyle w:val="Text"/>
        <w:spacing w:before="120" w:after="120"/>
        <w:ind w:right="-270" w:firstLine="480"/>
        <w:contextualSpacing/>
        <w:rPr>
          <w:rFonts w:ascii="GHEA Grapalat" w:hAnsi="GHEA Grapalat"/>
          <w:b/>
          <w:kern w:val="16"/>
          <w:szCs w:val="22"/>
          <w:lang w:val="hy-AM"/>
        </w:rPr>
      </w:pPr>
      <w:r w:rsidRPr="00614B7B">
        <w:rPr>
          <w:rFonts w:ascii="GHEA Grapalat" w:hAnsi="GHEA Grapalat"/>
          <w:b/>
          <w:kern w:val="16"/>
          <w:szCs w:val="22"/>
          <w:lang w:val="hy-AM"/>
        </w:rPr>
        <w:lastRenderedPageBreak/>
        <w:t>2024 թ.-ին՝ 30,000.0 հազ. դրամ,</w:t>
      </w:r>
    </w:p>
    <w:p w14:paraId="11F83D68" w14:textId="77777777" w:rsidR="009C68D6" w:rsidRPr="00614B7B" w:rsidRDefault="009C68D6" w:rsidP="00F75252">
      <w:pPr>
        <w:pStyle w:val="Text"/>
        <w:spacing w:before="120" w:after="120"/>
        <w:ind w:right="-270" w:firstLine="480"/>
        <w:contextualSpacing/>
        <w:rPr>
          <w:rFonts w:ascii="GHEA Grapalat" w:hAnsi="GHEA Grapalat"/>
          <w:b/>
          <w:kern w:val="16"/>
          <w:szCs w:val="22"/>
          <w:lang w:val="hy-AM"/>
        </w:rPr>
      </w:pPr>
      <w:r w:rsidRPr="00614B7B">
        <w:rPr>
          <w:rFonts w:ascii="GHEA Grapalat" w:hAnsi="GHEA Grapalat"/>
          <w:b/>
          <w:kern w:val="16"/>
          <w:szCs w:val="22"/>
          <w:lang w:val="hy-AM"/>
        </w:rPr>
        <w:t>2025 թ.-ին՝ 36,000</w:t>
      </w:r>
      <w:r w:rsidRPr="00614B7B">
        <w:rPr>
          <w:rFonts w:ascii="GHEA Grapalat" w:hAnsi="GHEA Grapalat"/>
          <w:b/>
          <w:kern w:val="16"/>
          <w:szCs w:val="22"/>
          <w:lang w:val="en-US"/>
        </w:rPr>
        <w:t xml:space="preserve">.0 </w:t>
      </w:r>
      <w:r w:rsidRPr="00614B7B">
        <w:rPr>
          <w:rFonts w:ascii="GHEA Grapalat" w:hAnsi="GHEA Grapalat"/>
          <w:b/>
          <w:kern w:val="16"/>
          <w:szCs w:val="22"/>
          <w:lang w:val="hy-AM"/>
        </w:rPr>
        <w:t>հազ. դրամ։</w:t>
      </w:r>
    </w:p>
    <w:p w14:paraId="7B5882D0" w14:textId="5256398D" w:rsidR="009C68D6" w:rsidRPr="00614B7B" w:rsidRDefault="009C68D6" w:rsidP="00F75252">
      <w:pPr>
        <w:pStyle w:val="Text"/>
        <w:numPr>
          <w:ilvl w:val="0"/>
          <w:numId w:val="45"/>
        </w:numPr>
        <w:tabs>
          <w:tab w:val="left" w:pos="990"/>
        </w:tabs>
        <w:spacing w:before="120" w:after="0"/>
        <w:ind w:left="0" w:right="-270" w:firstLine="540"/>
        <w:contextualSpacing/>
        <w:rPr>
          <w:rFonts w:ascii="GHEA Grapalat" w:hAnsi="GHEA Grapalat"/>
          <w:kern w:val="16"/>
          <w:szCs w:val="22"/>
          <w:lang w:val="hy-AM"/>
        </w:rPr>
      </w:pPr>
      <w:r w:rsidRPr="00614B7B">
        <w:rPr>
          <w:rFonts w:ascii="GHEA Grapalat" w:hAnsi="GHEA Grapalat"/>
          <w:b/>
          <w:kern w:val="16"/>
          <w:szCs w:val="22"/>
          <w:lang w:val="hy-AM"/>
        </w:rPr>
        <w:t>Մինչև երեք տարեկան երեխայի խնամքի արձակուրդում գտնվող անձանց` մինչև երեխայի երկու տարին լրանալը աշխատանքի վերադառնալու դեպքում, երեխայի խնամքն աշխատանքին զուգահեռ կազմակերպելու համար աջակցության տրամադրում</w:t>
      </w:r>
      <w:r w:rsidR="0039249F">
        <w:rPr>
          <w:rFonts w:ascii="GHEA Grapalat" w:hAnsi="GHEA Grapalat"/>
          <w:b/>
          <w:kern w:val="16"/>
          <w:szCs w:val="22"/>
          <w:lang w:val="hy-AM"/>
        </w:rPr>
        <w:t xml:space="preserve"> 12009</w:t>
      </w:r>
    </w:p>
    <w:p w14:paraId="0D9F6312" w14:textId="77777777" w:rsidR="009C68D6" w:rsidRPr="00614B7B" w:rsidRDefault="009C68D6" w:rsidP="00F75252">
      <w:pPr>
        <w:tabs>
          <w:tab w:val="left" w:pos="360"/>
        </w:tabs>
        <w:spacing w:line="240" w:lineRule="auto"/>
        <w:ind w:firstLine="720"/>
        <w:contextualSpacing/>
        <w:jc w:val="both"/>
        <w:rPr>
          <w:rFonts w:ascii="GHEA Grapalat" w:hAnsi="GHEA Grapalat"/>
          <w:kern w:val="16"/>
          <w:lang w:val="hy-AM"/>
        </w:rPr>
      </w:pPr>
      <w:r w:rsidRPr="00614B7B">
        <w:rPr>
          <w:rFonts w:ascii="GHEA Grapalat" w:hAnsi="GHEA Grapalat"/>
          <w:kern w:val="16"/>
          <w:lang w:val="hy-AM"/>
        </w:rPr>
        <w:t>Համանուն միջոցառումը ներառված է 2023-2025 թթ. ՄԺԾ ծրագրի հայտի նախագծում՝ որպես գործող միջոցառում, որը  իրականացվում է ՀՀ կառավարության 2014 թ. ապրիլի 17-ի N 534-Ն որոշման N 23 հավելվածով սահմանված կարգով։ Համաձայն գործող կարգավորումների՝ միջոցառման արդյունքում հնարավորություն է տրվում մինչև երեք տարեկան երեխայի խնամքի արձակուրդում գտնվող անձանց մինչև երեխայի երկու տարին լրանալը վերադառնալ աշխատանքի և կազմակերպել երեխայի խնամքը դայակի կամ վճարովի հիմունքներով գործող նախադպրոցական հաստատության միջոցով` ապահովելով կանանց աշխատանքային ներուժի օգտագործումը: Միաժամանակ, հաշվի առնելով միջոցառմանը հատկացվող ֆինանսական միջոցների սահմանափակությունը՝ կարգով սահմանված են որոշակի առաջնահերթություններ (այդ թվում՝ միջին ամսական աշխատավարձի չափը), որով կատարվում է շահառուների ընտրությունը։</w:t>
      </w:r>
    </w:p>
    <w:p w14:paraId="36A8669B" w14:textId="688CEB35" w:rsidR="009C68D6" w:rsidRPr="00614B7B" w:rsidRDefault="009C68D6" w:rsidP="00F75252">
      <w:pPr>
        <w:tabs>
          <w:tab w:val="left" w:pos="360"/>
        </w:tabs>
        <w:spacing w:line="240" w:lineRule="auto"/>
        <w:ind w:firstLine="720"/>
        <w:contextualSpacing/>
        <w:jc w:val="both"/>
        <w:rPr>
          <w:rFonts w:ascii="GHEA Grapalat" w:hAnsi="GHEA Grapalat"/>
          <w:kern w:val="16"/>
          <w:lang w:val="hy-AM"/>
        </w:rPr>
      </w:pPr>
      <w:r w:rsidRPr="00614B7B">
        <w:rPr>
          <w:rFonts w:ascii="GHEA Grapalat" w:hAnsi="GHEA Grapalat"/>
          <w:kern w:val="16"/>
          <w:lang w:val="hy-AM"/>
        </w:rPr>
        <w:t xml:space="preserve">Առաջարկվում է վերանայել միջոցառման շահառուների </w:t>
      </w:r>
      <w:r w:rsidR="00614B7B">
        <w:rPr>
          <w:rFonts w:ascii="GHEA Grapalat" w:hAnsi="GHEA Grapalat"/>
          <w:kern w:val="16"/>
          <w:lang w:val="hy-AM"/>
        </w:rPr>
        <w:t>շրջանակը.</w:t>
      </w:r>
      <w:r w:rsidRPr="00614B7B">
        <w:rPr>
          <w:rFonts w:ascii="GHEA Grapalat" w:hAnsi="GHEA Grapalat"/>
          <w:kern w:val="16"/>
          <w:lang w:val="hy-AM"/>
        </w:rPr>
        <w:t xml:space="preserve"> որպես միջոցառման շահառու՝ դիտարկել միայն հանրային ծառայողներին (բացառությամբ «Հանրային ծառայության մասին» ՀՀ օրենքի իմաստով՝ պետական քաղաքական, պետական վարչական, ինքնավար (բացառությամբ դատավորների, դատախազների և քննիչների) պաշտոններ զբաղեցնողների, գլխավոր դատախազի և նրա տեղակալների, քննչական մարմինների ղեկավարների և ղեկավարների տեղակալների, ՀՀ նախագահի, ՀՀ Ազգային ժողովի նախագահի, ՀՀ վարչապետի խորհրդականների, օգնականների, ՀՀ վարչապետի գլխավոր խորհրդականի, ՀՀ նախագահի մամուլի քարտուղարի, հատուկ հանձնարարություններով դեսպանի, ՀՀ դիվանագիտական ներկայացուցիչների, Մարդու իրավունքների պաշտպանի աշխատակազմի դեպարտամենտների ղեկավարների պաշտոններ զբաղեցնող անձանց), դատավորներին, կրթության, մշակույթի և սոցիալական պաշտպանության և գիտության ոլորտների մի շարք ՊՈԱԿ-ներում հաստիքացուցակով նախատեսված պաշտոն զբաղեցնողներին, միաժամանակ, չդիտարկելով միջոցառման շահառու դառնալու՝ ինչպես աշխատավարձի որևէ շեմ, այնպես էլ այլ առաջնահերթություններ։ Այսինքն՝ եթե նշված անձինք գտնվում են երեխայի խնամքի արձակուրդում և ցանկանում է հետ վերադառնալ աշխատանքի, ապա երեխայի խնամքն աշխատանքին զուգահեռ կազմակերպելու համար սոցիալական փաթեթի շրջանակներում նրանց կտրամադրվի դայակի ծառայությունից օտվելու հնարավորություն։</w:t>
      </w:r>
    </w:p>
    <w:p w14:paraId="75752391" w14:textId="77777777" w:rsidR="009C68D6" w:rsidRPr="00614B7B" w:rsidRDefault="009C68D6" w:rsidP="00F75252">
      <w:pPr>
        <w:tabs>
          <w:tab w:val="left" w:pos="360"/>
        </w:tabs>
        <w:spacing w:line="240" w:lineRule="auto"/>
        <w:ind w:firstLine="720"/>
        <w:contextualSpacing/>
        <w:jc w:val="both"/>
        <w:rPr>
          <w:rFonts w:ascii="GHEA Grapalat" w:hAnsi="GHEA Grapalat"/>
          <w:kern w:val="16"/>
          <w:lang w:val="hy-AM"/>
        </w:rPr>
      </w:pPr>
      <w:r w:rsidRPr="00614B7B">
        <w:rPr>
          <w:rFonts w:ascii="GHEA Grapalat" w:hAnsi="GHEA Grapalat"/>
          <w:kern w:val="16"/>
          <w:lang w:val="hy-AM"/>
        </w:rPr>
        <w:t xml:space="preserve">Միջոցառումը բխում է ՀՀ կառավարության 2021-2026 թթ. ծրագրով սահմանված քաղաքականության հիմնական ուղղություններից։ Մասնավորապես, Կառավարության ծրագրի 4.6՝ «Աշխատանք և սոցիալական պաշտպանություն» բաժնի 2-րդ պարբերության 10-րդ կետում կարևորվում են զբաղվածության կարգավորման պետական ծրագրերի հասցեականության և արդյունավետության բարձրացումը, միաժամանակ, նշվում է՝ երեխա ունեցող ծնողների համար շարունակվելու են բարելավվել աշխատանքը և երեխայի խնամքը համատեղելուն աջակցող միջոցառումները։ </w:t>
      </w:r>
    </w:p>
    <w:p w14:paraId="29E27B05" w14:textId="77777777" w:rsidR="009C68D6" w:rsidRPr="00614B7B" w:rsidRDefault="009C68D6" w:rsidP="00F75252">
      <w:pPr>
        <w:tabs>
          <w:tab w:val="left" w:pos="360"/>
        </w:tabs>
        <w:spacing w:line="240" w:lineRule="auto"/>
        <w:ind w:firstLine="720"/>
        <w:contextualSpacing/>
        <w:jc w:val="both"/>
        <w:rPr>
          <w:rFonts w:ascii="GHEA Grapalat" w:hAnsi="GHEA Grapalat"/>
          <w:b/>
          <w:kern w:val="16"/>
          <w:lang w:val="hy-AM"/>
        </w:rPr>
      </w:pPr>
      <w:r w:rsidRPr="00614B7B">
        <w:rPr>
          <w:rFonts w:ascii="GHEA Grapalat" w:hAnsi="GHEA Grapalat"/>
          <w:b/>
          <w:kern w:val="16"/>
          <w:lang w:val="hy-AM"/>
        </w:rPr>
        <w:t>ՀՀ 2023-2025 թթ. ՄԺԾ ծրագրով՝ 2023 թ. նախատեսվում է միջոցառման մեջ ընդգրկել 950 անձ, 2024 թ.՝ 970, 2025 թ.՝ 1000։ Անհրաժեշտ ֆինանսական միջոցները կկազմեն.</w:t>
      </w:r>
    </w:p>
    <w:p w14:paraId="709646B4" w14:textId="77777777" w:rsidR="009C68D6" w:rsidRPr="00614B7B" w:rsidRDefault="009C68D6" w:rsidP="00F75252">
      <w:pPr>
        <w:tabs>
          <w:tab w:val="left" w:pos="360"/>
        </w:tabs>
        <w:spacing w:line="240" w:lineRule="auto"/>
        <w:ind w:firstLine="720"/>
        <w:contextualSpacing/>
        <w:jc w:val="both"/>
        <w:rPr>
          <w:rFonts w:ascii="GHEA Grapalat" w:hAnsi="GHEA Grapalat"/>
          <w:b/>
          <w:kern w:val="16"/>
          <w:lang w:val="hy-AM"/>
        </w:rPr>
      </w:pPr>
      <w:r w:rsidRPr="00614B7B">
        <w:rPr>
          <w:rFonts w:ascii="GHEA Grapalat" w:hAnsi="GHEA Grapalat"/>
          <w:b/>
          <w:kern w:val="16"/>
          <w:lang w:val="hy-AM"/>
        </w:rPr>
        <w:t>2023 թ.-ին՝ 775,200.0 հազ. դրամ,</w:t>
      </w:r>
    </w:p>
    <w:p w14:paraId="50236A11" w14:textId="77777777" w:rsidR="009C68D6" w:rsidRPr="00614B7B" w:rsidRDefault="009C68D6" w:rsidP="00614B7B">
      <w:pPr>
        <w:tabs>
          <w:tab w:val="left" w:pos="360"/>
        </w:tabs>
        <w:spacing w:after="0" w:line="240" w:lineRule="auto"/>
        <w:ind w:firstLine="720"/>
        <w:contextualSpacing/>
        <w:jc w:val="both"/>
        <w:rPr>
          <w:rFonts w:ascii="GHEA Grapalat" w:hAnsi="GHEA Grapalat"/>
          <w:b/>
          <w:kern w:val="16"/>
          <w:lang w:val="hy-AM"/>
        </w:rPr>
      </w:pPr>
      <w:r w:rsidRPr="00614B7B">
        <w:rPr>
          <w:rFonts w:ascii="GHEA Grapalat" w:hAnsi="GHEA Grapalat"/>
          <w:b/>
          <w:kern w:val="16"/>
          <w:lang w:val="hy-AM"/>
        </w:rPr>
        <w:t>2024 թ.-ին՝ 791,520.0 հազ. դրամ,</w:t>
      </w:r>
    </w:p>
    <w:p w14:paraId="79A8DF9F" w14:textId="77777777" w:rsidR="009C68D6" w:rsidRPr="00614B7B" w:rsidRDefault="009C68D6" w:rsidP="00614B7B">
      <w:pPr>
        <w:tabs>
          <w:tab w:val="left" w:pos="360"/>
        </w:tabs>
        <w:spacing w:after="0" w:line="240" w:lineRule="auto"/>
        <w:ind w:firstLine="720"/>
        <w:contextualSpacing/>
        <w:jc w:val="both"/>
        <w:rPr>
          <w:rFonts w:ascii="GHEA Grapalat" w:hAnsi="GHEA Grapalat"/>
          <w:b/>
          <w:kern w:val="16"/>
          <w:lang w:val="hy-AM"/>
        </w:rPr>
      </w:pPr>
      <w:r w:rsidRPr="00614B7B">
        <w:rPr>
          <w:rFonts w:ascii="GHEA Grapalat" w:hAnsi="GHEA Grapalat"/>
          <w:b/>
          <w:kern w:val="16"/>
          <w:lang w:val="hy-AM"/>
        </w:rPr>
        <w:t>2025 թ.-ին՝ 816,000.0</w:t>
      </w:r>
      <w:r w:rsidRPr="00614B7B">
        <w:rPr>
          <w:rFonts w:ascii="GHEA Grapalat" w:hAnsi="GHEA Grapalat"/>
          <w:b/>
          <w:kern w:val="16"/>
          <w:lang w:val="de-DE"/>
        </w:rPr>
        <w:t xml:space="preserve"> </w:t>
      </w:r>
      <w:r w:rsidRPr="00614B7B">
        <w:rPr>
          <w:rFonts w:ascii="GHEA Grapalat" w:hAnsi="GHEA Grapalat"/>
          <w:b/>
          <w:kern w:val="16"/>
          <w:lang w:val="hy-AM"/>
        </w:rPr>
        <w:t>հազ. դրամ։</w:t>
      </w:r>
    </w:p>
    <w:p w14:paraId="5E97C19C" w14:textId="56238AFA" w:rsidR="009C68D6" w:rsidRPr="00614B7B" w:rsidRDefault="009C68D6" w:rsidP="00614B7B">
      <w:pPr>
        <w:pStyle w:val="ListParagraph"/>
        <w:numPr>
          <w:ilvl w:val="0"/>
          <w:numId w:val="45"/>
        </w:numPr>
        <w:tabs>
          <w:tab w:val="left" w:pos="360"/>
          <w:tab w:val="left" w:pos="1080"/>
        </w:tabs>
        <w:ind w:left="0" w:firstLine="720"/>
        <w:contextualSpacing/>
        <w:jc w:val="both"/>
        <w:rPr>
          <w:rFonts w:ascii="GHEA Grapalat" w:hAnsi="GHEA Grapalat"/>
          <w:kern w:val="16"/>
          <w:sz w:val="22"/>
          <w:szCs w:val="22"/>
          <w:lang w:val="hy-AM"/>
        </w:rPr>
      </w:pPr>
      <w:r w:rsidRPr="00614B7B">
        <w:rPr>
          <w:rFonts w:ascii="GHEA Grapalat" w:hAnsi="GHEA Grapalat"/>
          <w:b/>
          <w:kern w:val="16"/>
          <w:sz w:val="22"/>
          <w:szCs w:val="22"/>
          <w:lang w:val="hy-AM"/>
        </w:rPr>
        <w:t>Վարձատրվող հասարակական աշխատանքների կազմակերպում</w:t>
      </w:r>
      <w:r w:rsidR="0039249F">
        <w:rPr>
          <w:rFonts w:ascii="GHEA Grapalat" w:hAnsi="GHEA Grapalat"/>
          <w:b/>
          <w:kern w:val="16"/>
          <w:sz w:val="22"/>
          <w:szCs w:val="22"/>
          <w:lang w:val="hy-AM"/>
        </w:rPr>
        <w:t xml:space="preserve"> </w:t>
      </w:r>
      <w:r w:rsidR="0039249F" w:rsidRPr="009C68D6">
        <w:rPr>
          <w:rFonts w:ascii="GHEA Grapalat" w:hAnsi="GHEA Grapalat"/>
          <w:b/>
          <w:sz w:val="22"/>
          <w:szCs w:val="22"/>
          <w:lang w:val="hy-AM"/>
        </w:rPr>
        <w:t>(նոր դասիչ)</w:t>
      </w:r>
    </w:p>
    <w:p w14:paraId="7EEB5868" w14:textId="77777777" w:rsidR="009C68D6" w:rsidRPr="00614B7B" w:rsidRDefault="009C68D6" w:rsidP="00614B7B">
      <w:pPr>
        <w:pStyle w:val="NormalWeb"/>
        <w:shd w:val="clear" w:color="auto" w:fill="FFFFFF"/>
        <w:tabs>
          <w:tab w:val="left" w:pos="810"/>
          <w:tab w:val="left" w:pos="990"/>
        </w:tabs>
        <w:spacing w:before="0" w:beforeAutospacing="0" w:after="0" w:afterAutospacing="0"/>
        <w:ind w:right="-270" w:firstLine="567"/>
        <w:contextualSpacing/>
        <w:jc w:val="both"/>
        <w:rPr>
          <w:rFonts w:ascii="GHEA Grapalat" w:hAnsi="GHEA Grapalat"/>
          <w:color w:val="000000"/>
          <w:sz w:val="22"/>
          <w:szCs w:val="22"/>
          <w:lang w:val="hy-AM"/>
        </w:rPr>
      </w:pPr>
      <w:r w:rsidRPr="00614B7B">
        <w:rPr>
          <w:rFonts w:ascii="GHEA Grapalat" w:hAnsi="GHEA Grapalat"/>
          <w:color w:val="000000"/>
          <w:sz w:val="22"/>
          <w:szCs w:val="22"/>
          <w:lang w:val="hy-AM"/>
        </w:rPr>
        <w:t>Միջոցառման նպատակը գործազուրկների ժամանակավոր զբաղվածության ապահովումը և դրա միջոցով հանրապետությունում սոցիալական լարվածության մեղմումն է։ Վարձատրվող հասարակական աշխատանքները ներառում են անտառների վերականգնման, անտառապատման, օգտագործման, խնամքի իրականացման աշխատանքները։</w:t>
      </w:r>
    </w:p>
    <w:p w14:paraId="25AB8CB6" w14:textId="77777777" w:rsidR="009C68D6" w:rsidRPr="00614B7B" w:rsidRDefault="009C68D6" w:rsidP="00F75252">
      <w:pPr>
        <w:pStyle w:val="NormalWeb"/>
        <w:shd w:val="clear" w:color="auto" w:fill="FFFFFF"/>
        <w:tabs>
          <w:tab w:val="left" w:pos="810"/>
          <w:tab w:val="left" w:pos="990"/>
        </w:tabs>
        <w:spacing w:before="0" w:beforeAutospacing="0" w:after="0" w:afterAutospacing="0"/>
        <w:ind w:right="-270" w:firstLine="567"/>
        <w:contextualSpacing/>
        <w:jc w:val="both"/>
        <w:rPr>
          <w:rFonts w:ascii="GHEA Grapalat" w:hAnsi="GHEA Grapalat"/>
          <w:color w:val="000000"/>
          <w:sz w:val="22"/>
          <w:szCs w:val="22"/>
          <w:lang w:val="hy-AM"/>
        </w:rPr>
      </w:pPr>
      <w:r w:rsidRPr="00614B7B">
        <w:rPr>
          <w:rFonts w:ascii="GHEA Grapalat" w:hAnsi="GHEA Grapalat"/>
          <w:color w:val="000000"/>
          <w:sz w:val="22"/>
          <w:szCs w:val="22"/>
          <w:lang w:val="hy-AM"/>
        </w:rPr>
        <w:lastRenderedPageBreak/>
        <w:t>Միջոցառման շահառուները Միասնական սոցիալական ծառայության տարածքային կենտրոններում հաշվառված և գործազուրկի կարգավիճակ ստացած անձինք են։</w:t>
      </w:r>
    </w:p>
    <w:p w14:paraId="4141F091" w14:textId="77777777" w:rsidR="009C68D6" w:rsidRPr="00614B7B" w:rsidRDefault="009C68D6" w:rsidP="00F75252">
      <w:pPr>
        <w:pStyle w:val="NormalWeb"/>
        <w:shd w:val="clear" w:color="auto" w:fill="FFFFFF"/>
        <w:tabs>
          <w:tab w:val="left" w:pos="810"/>
          <w:tab w:val="left" w:pos="990"/>
        </w:tabs>
        <w:spacing w:before="0" w:beforeAutospacing="0" w:after="0" w:afterAutospacing="0"/>
        <w:ind w:right="-270" w:firstLine="567"/>
        <w:contextualSpacing/>
        <w:jc w:val="both"/>
        <w:rPr>
          <w:rFonts w:ascii="GHEA Grapalat" w:hAnsi="GHEA Grapalat"/>
          <w:color w:val="000000"/>
          <w:sz w:val="22"/>
          <w:szCs w:val="22"/>
          <w:lang w:val="hy-AM"/>
        </w:rPr>
      </w:pPr>
      <w:r w:rsidRPr="00614B7B">
        <w:rPr>
          <w:rFonts w:ascii="GHEA Grapalat" w:hAnsi="GHEA Grapalat"/>
          <w:color w:val="000000"/>
          <w:sz w:val="22"/>
          <w:szCs w:val="22"/>
          <w:lang w:val="hy-AM"/>
        </w:rPr>
        <w:t>Շահառուների վարձատրության չափը սահմանվում է Հայաստանի Հանրապետության կառավարության 2013 թվականի հունիսի 27-ի N 684-Ն որոշմամբ հաստատված նորմատիվներին համապատասխան։</w:t>
      </w:r>
    </w:p>
    <w:p w14:paraId="19B6CB56" w14:textId="77777777" w:rsidR="009C68D6" w:rsidRPr="00614B7B" w:rsidRDefault="009C68D6" w:rsidP="00F75252">
      <w:pPr>
        <w:pStyle w:val="NormalWeb"/>
        <w:shd w:val="clear" w:color="auto" w:fill="FFFFFF"/>
        <w:tabs>
          <w:tab w:val="left" w:pos="810"/>
          <w:tab w:val="left" w:pos="993"/>
        </w:tabs>
        <w:spacing w:before="0" w:beforeAutospacing="0" w:after="0" w:afterAutospacing="0"/>
        <w:ind w:right="-270" w:firstLine="567"/>
        <w:contextualSpacing/>
        <w:jc w:val="both"/>
        <w:rPr>
          <w:rFonts w:ascii="GHEA Grapalat" w:hAnsi="GHEA Grapalat"/>
          <w:color w:val="000000"/>
          <w:sz w:val="22"/>
          <w:szCs w:val="22"/>
          <w:lang w:val="hy-AM"/>
        </w:rPr>
      </w:pPr>
      <w:r w:rsidRPr="00614B7B">
        <w:rPr>
          <w:rFonts w:ascii="GHEA Grapalat" w:hAnsi="GHEA Grapalat"/>
          <w:color w:val="000000"/>
          <w:sz w:val="22"/>
          <w:szCs w:val="22"/>
          <w:lang w:val="hy-AM"/>
        </w:rPr>
        <w:t>Միջոցառումը բխում է ՀՀ կառավարության 2021-2026 թթ. ծրագրով սահմանված քաղաքականության հիմնական ուղղություններից։ Մասնավորապես, Կառավարության ծրագրի 4.6՝ «Աշխատանք և սոցիալական պաշտպանություն» բաժնի 2-րդ պարբերության 10-րդ կետում կարևորվում են զբաղվածության կարգավորման պետական ծրագրերի հասցեականության և արդյունավետության բարձրացումը, կյանքի դժվարին իրավիճակում հայտնված և աղքատ ընտանիքների զբաղվածության ապահովմամբ՝ աղքատությունից դուրս գալը։ Միաժամանակ, Կառավարության ծրագրի 4.10՝ «Շրջակա միջավայրի պահպանություն» բաժնում, որպես շրջակա միջավայրի կառավարման առաջնահերթ ուղղություն, սահմանված է անտառների կայուն կառավարումը` անտառների պահպանությունը, պաշտպանությունը, օգտագործումը և անտառածածկ տարածքների ընդլայնումը՝ անտառապատման ու անտառավերականգնման միջոցով, դրանց իրականացմանն ուղղված կարողությունների  շարունակական հզորացումը։</w:t>
      </w:r>
    </w:p>
    <w:p w14:paraId="14A361DC" w14:textId="77777777" w:rsidR="009C68D6" w:rsidRPr="00614B7B" w:rsidRDefault="009C68D6" w:rsidP="00F75252">
      <w:pPr>
        <w:pStyle w:val="NormalWeb"/>
        <w:shd w:val="clear" w:color="auto" w:fill="FFFFFF"/>
        <w:tabs>
          <w:tab w:val="left" w:pos="810"/>
          <w:tab w:val="left" w:pos="993"/>
        </w:tabs>
        <w:spacing w:before="0" w:beforeAutospacing="0" w:after="0" w:afterAutospacing="0"/>
        <w:ind w:right="-270" w:firstLine="567"/>
        <w:contextualSpacing/>
        <w:jc w:val="both"/>
        <w:rPr>
          <w:rFonts w:ascii="GHEA Grapalat" w:hAnsi="GHEA Grapalat"/>
          <w:b/>
          <w:color w:val="000000"/>
          <w:sz w:val="22"/>
          <w:szCs w:val="22"/>
          <w:lang w:val="hy-AM"/>
        </w:rPr>
      </w:pPr>
      <w:r w:rsidRPr="00614B7B">
        <w:rPr>
          <w:rFonts w:ascii="GHEA Grapalat" w:hAnsi="GHEA Grapalat"/>
          <w:b/>
          <w:color w:val="000000"/>
          <w:sz w:val="22"/>
          <w:szCs w:val="22"/>
          <w:lang w:val="hy-AM"/>
        </w:rPr>
        <w:t>Միջոցառումը հաստատվելու պարագայում՝ ՀՀ 2023-2025 թթ. ՄԺԾ ծրագրով՝ 2023 թ. նախատեսվում է միջոցառման մեջ ընդգրկել 750 անձ, 2024 թ.՝ 780, 2025 թ.՝ 900։ Անհրաժեշտ ֆինանսական միջոցները կկազմեն.</w:t>
      </w:r>
    </w:p>
    <w:p w14:paraId="5AEDF090" w14:textId="77777777" w:rsidR="009C68D6" w:rsidRPr="00614B7B" w:rsidRDefault="009C68D6" w:rsidP="00F75252">
      <w:pPr>
        <w:pStyle w:val="NormalWeb"/>
        <w:shd w:val="clear" w:color="auto" w:fill="FFFFFF"/>
        <w:tabs>
          <w:tab w:val="left" w:pos="810"/>
          <w:tab w:val="left" w:pos="993"/>
        </w:tabs>
        <w:spacing w:before="0" w:beforeAutospacing="0" w:after="0" w:afterAutospacing="0"/>
        <w:ind w:right="-270" w:firstLine="567"/>
        <w:contextualSpacing/>
        <w:jc w:val="both"/>
        <w:rPr>
          <w:rFonts w:ascii="GHEA Grapalat" w:hAnsi="GHEA Grapalat"/>
          <w:b/>
          <w:color w:val="000000"/>
          <w:sz w:val="22"/>
          <w:szCs w:val="22"/>
          <w:lang w:val="hy-AM"/>
        </w:rPr>
      </w:pPr>
      <w:r w:rsidRPr="00614B7B">
        <w:rPr>
          <w:rFonts w:ascii="GHEA Grapalat" w:hAnsi="GHEA Grapalat"/>
          <w:b/>
          <w:color w:val="000000"/>
          <w:sz w:val="22"/>
          <w:szCs w:val="22"/>
          <w:lang w:val="hy-AM"/>
        </w:rPr>
        <w:t>2023 թ.-ին՝ 189,375.0 հազ. դրամ,</w:t>
      </w:r>
    </w:p>
    <w:p w14:paraId="7532B4A1" w14:textId="77777777" w:rsidR="009C68D6" w:rsidRPr="00614B7B" w:rsidRDefault="009C68D6" w:rsidP="00F75252">
      <w:pPr>
        <w:pStyle w:val="NormalWeb"/>
        <w:shd w:val="clear" w:color="auto" w:fill="FFFFFF"/>
        <w:tabs>
          <w:tab w:val="left" w:pos="810"/>
          <w:tab w:val="left" w:pos="993"/>
        </w:tabs>
        <w:spacing w:before="0" w:beforeAutospacing="0" w:after="0" w:afterAutospacing="0"/>
        <w:ind w:right="-270" w:firstLine="567"/>
        <w:contextualSpacing/>
        <w:jc w:val="both"/>
        <w:rPr>
          <w:rFonts w:ascii="GHEA Grapalat" w:hAnsi="GHEA Grapalat"/>
          <w:b/>
          <w:color w:val="000000"/>
          <w:sz w:val="22"/>
          <w:szCs w:val="22"/>
          <w:lang w:val="hy-AM"/>
        </w:rPr>
      </w:pPr>
      <w:r w:rsidRPr="00614B7B">
        <w:rPr>
          <w:rFonts w:ascii="GHEA Grapalat" w:hAnsi="GHEA Grapalat"/>
          <w:b/>
          <w:color w:val="000000"/>
          <w:sz w:val="22"/>
          <w:szCs w:val="22"/>
          <w:lang w:val="hy-AM"/>
        </w:rPr>
        <w:t>2024 թ.-ին՝ 196,950.0 հազ. դրամ,</w:t>
      </w:r>
    </w:p>
    <w:p w14:paraId="3548690B" w14:textId="77777777" w:rsidR="009C68D6" w:rsidRPr="00614B7B" w:rsidRDefault="009C68D6" w:rsidP="00F75252">
      <w:pPr>
        <w:pStyle w:val="NormalWeb"/>
        <w:shd w:val="clear" w:color="auto" w:fill="FFFFFF"/>
        <w:tabs>
          <w:tab w:val="left" w:pos="810"/>
          <w:tab w:val="left" w:pos="993"/>
        </w:tabs>
        <w:spacing w:before="0" w:beforeAutospacing="0" w:after="0" w:afterAutospacing="0"/>
        <w:ind w:right="-270" w:firstLine="567"/>
        <w:contextualSpacing/>
        <w:jc w:val="both"/>
        <w:rPr>
          <w:rFonts w:ascii="GHEA Grapalat" w:hAnsi="GHEA Grapalat"/>
          <w:b/>
          <w:color w:val="000000"/>
          <w:sz w:val="22"/>
          <w:szCs w:val="22"/>
          <w:lang w:val="hy-AM"/>
        </w:rPr>
      </w:pPr>
      <w:r w:rsidRPr="00614B7B">
        <w:rPr>
          <w:rFonts w:ascii="GHEA Grapalat" w:hAnsi="GHEA Grapalat"/>
          <w:b/>
          <w:color w:val="000000"/>
          <w:sz w:val="22"/>
          <w:szCs w:val="22"/>
          <w:lang w:val="hy-AM"/>
        </w:rPr>
        <w:t>2025 թ.-ին՝ 227,250.0 հազ. դրամ։</w:t>
      </w:r>
    </w:p>
    <w:p w14:paraId="35F29BD8" w14:textId="77777777" w:rsidR="009C68D6" w:rsidRPr="00614B7B" w:rsidRDefault="009C68D6" w:rsidP="00F75252">
      <w:pPr>
        <w:tabs>
          <w:tab w:val="left" w:pos="360"/>
        </w:tabs>
        <w:spacing w:line="240" w:lineRule="auto"/>
        <w:contextualSpacing/>
        <w:jc w:val="both"/>
        <w:rPr>
          <w:rFonts w:ascii="GHEA Grapalat" w:hAnsi="GHEA Grapalat"/>
          <w:kern w:val="16"/>
          <w:lang w:val="hy-AM"/>
        </w:rPr>
      </w:pPr>
    </w:p>
    <w:p w14:paraId="375186EF" w14:textId="77777777" w:rsidR="009C68D6" w:rsidRPr="00614B7B" w:rsidRDefault="009C68D6" w:rsidP="00F75252">
      <w:pPr>
        <w:tabs>
          <w:tab w:val="left" w:pos="360"/>
        </w:tabs>
        <w:spacing w:line="240" w:lineRule="auto"/>
        <w:ind w:firstLine="720"/>
        <w:contextualSpacing/>
        <w:jc w:val="both"/>
        <w:rPr>
          <w:rFonts w:ascii="GHEA Grapalat" w:hAnsi="GHEA Grapalat"/>
          <w:kern w:val="16"/>
          <w:lang w:val="hy-AM"/>
        </w:rPr>
      </w:pPr>
      <w:r w:rsidRPr="00614B7B">
        <w:rPr>
          <w:rFonts w:ascii="GHEA Grapalat" w:hAnsi="GHEA Grapalat"/>
          <w:kern w:val="16"/>
          <w:lang w:val="hy-AM"/>
        </w:rPr>
        <w:t xml:space="preserve">Հարկ է նշել, որ վերը ներկայացված՝ զբաղվածության ոլորտի նոր նախաձեռնությունները նախատեսվում է իրականացնել գործող պարտավորությունների դադարեցման կամ կրճատման հաշվին։ Այդ միջոցառումները չեն կարող իրականացվել միայն գործող օրենսդրությամբ՝ Աշխատանքի և սոցիալական հարցերի նախարարությանը վերապահված իրավասության շրջանակներում իրականացվող ընթացակարգերի միջոցով, ուստի, պահանջվում է համապատասխան իրավական հիմքերի ստեղծում։   </w:t>
      </w:r>
    </w:p>
    <w:p w14:paraId="33398B64" w14:textId="4DB25404" w:rsidR="009C68D6" w:rsidRPr="00614B7B" w:rsidRDefault="009C68D6" w:rsidP="0039249F">
      <w:pPr>
        <w:spacing w:after="0" w:line="240" w:lineRule="auto"/>
        <w:ind w:firstLine="720"/>
        <w:jc w:val="both"/>
        <w:rPr>
          <w:rFonts w:ascii="GHEA Grapalat" w:hAnsi="GHEA Grapalat"/>
          <w:b/>
          <w:lang w:val="hy-AM"/>
        </w:rPr>
      </w:pPr>
      <w:r w:rsidRPr="00614B7B">
        <w:rPr>
          <w:rFonts w:ascii="GHEA Grapalat" w:hAnsi="GHEA Grapalat"/>
          <w:kern w:val="16"/>
          <w:lang w:val="hy-AM"/>
        </w:rPr>
        <w:t xml:space="preserve">Նոր նախաձեռնությունների ֆինանսավորումը կարող է իրականացվել 2023-2025 թվականների ՄԺԾԾ հայտի նախագծում և համապատասխան հավելվածներում ներկայացված՝ Զբաղվածության ծրագրի մասով ակնկալվող ֆինանսական չափաքանակների շրջանակներում. ըստ տարիների, համապատասխանաբար՝    2,504,539.2 հազ. դրամ, 2,809,678.4 հազ. դրամ և </w:t>
      </w:r>
      <w:r w:rsidRPr="00614B7B">
        <w:rPr>
          <w:rFonts w:ascii="GHEA Grapalat" w:hAnsi="GHEA Grapalat" w:cs="Calibri"/>
          <w:color w:val="000000"/>
          <w:lang w:val="hy-AM"/>
        </w:rPr>
        <w:t xml:space="preserve">3,102,616.4 </w:t>
      </w:r>
      <w:r w:rsidRPr="00614B7B">
        <w:rPr>
          <w:rFonts w:ascii="GHEA Grapalat" w:hAnsi="GHEA Grapalat"/>
          <w:kern w:val="16"/>
          <w:lang w:val="hy-AM"/>
        </w:rPr>
        <w:t>հազ. դրամ, ըստ անհրաժեշտության, այլ միջոցառումների կամ պահուստային ֆոնդի հաշվին՝ տարվա ընթացքում վերը ներկայացված նոր միջոցառումների ֆինանսավորումը ավելացնելու պայմանով։</w:t>
      </w:r>
    </w:p>
    <w:p w14:paraId="22818601" w14:textId="5DFE8C8F" w:rsidR="003C074B" w:rsidRPr="00614B7B" w:rsidRDefault="003C074B" w:rsidP="00BB550C">
      <w:pPr>
        <w:spacing w:after="0" w:line="240" w:lineRule="auto"/>
        <w:jc w:val="both"/>
        <w:rPr>
          <w:rFonts w:ascii="GHEA Grapalat" w:hAnsi="GHEA Grapalat"/>
          <w:b/>
          <w:lang w:val="hy-AM"/>
        </w:rPr>
      </w:pPr>
    </w:p>
    <w:p w14:paraId="09632CA2" w14:textId="7691F043" w:rsidR="003C074B" w:rsidRDefault="003C074B" w:rsidP="005F2C6F">
      <w:pPr>
        <w:spacing w:after="0" w:line="240" w:lineRule="auto"/>
        <w:jc w:val="both"/>
        <w:rPr>
          <w:rFonts w:ascii="GHEA Grapalat" w:hAnsi="GHEA Grapalat"/>
          <w:b/>
          <w:highlight w:val="yellow"/>
          <w:lang w:val="hy-AM"/>
        </w:rPr>
      </w:pPr>
    </w:p>
    <w:p w14:paraId="57BB3C7D" w14:textId="5B29877A" w:rsidR="005F2C6F" w:rsidRPr="005F2C6F" w:rsidRDefault="005F2C6F" w:rsidP="005F2C6F">
      <w:pPr>
        <w:jc w:val="center"/>
        <w:rPr>
          <w:rFonts w:ascii="GHEA Grapalat" w:hAnsi="GHEA Grapalat"/>
          <w:b/>
          <w:lang w:val="hy-AM"/>
        </w:rPr>
      </w:pPr>
      <w:r w:rsidRPr="00D52072">
        <w:rPr>
          <w:rFonts w:ascii="GHEA Grapalat" w:hAnsi="GHEA Grapalat"/>
          <w:b/>
          <w:kern w:val="16"/>
          <w:lang w:val="de-AT"/>
        </w:rPr>
        <w:t>Հաշմանդամ</w:t>
      </w:r>
      <w:r w:rsidRPr="00D52072">
        <w:rPr>
          <w:rFonts w:ascii="GHEA Grapalat" w:hAnsi="GHEA Grapalat"/>
          <w:b/>
          <w:kern w:val="16"/>
          <w:lang w:val="hy-AM"/>
        </w:rPr>
        <w:t xml:space="preserve">ություն ունեցող անձանց </w:t>
      </w:r>
      <w:r w:rsidRPr="00D52072">
        <w:rPr>
          <w:rFonts w:ascii="GHEA Grapalat" w:hAnsi="GHEA Grapalat"/>
          <w:b/>
          <w:kern w:val="16"/>
          <w:lang w:val="de-AT"/>
        </w:rPr>
        <w:t>աջակցությ</w:t>
      </w:r>
      <w:r w:rsidRPr="00D52072">
        <w:rPr>
          <w:rFonts w:ascii="GHEA Grapalat" w:hAnsi="GHEA Grapalat"/>
          <w:b/>
          <w:kern w:val="16"/>
          <w:lang w:val="hy-AM"/>
        </w:rPr>
        <w:t xml:space="preserve">ուն </w:t>
      </w:r>
      <w:r>
        <w:rPr>
          <w:rFonts w:ascii="GHEA Grapalat" w:hAnsi="GHEA Grapalat"/>
          <w:b/>
          <w:lang w:val="hy-AM"/>
        </w:rPr>
        <w:t>1160</w:t>
      </w:r>
    </w:p>
    <w:p w14:paraId="602FD0E4" w14:textId="62902242" w:rsidR="005F2C6F" w:rsidRPr="00D52072" w:rsidRDefault="005F2C6F" w:rsidP="005F2C6F">
      <w:pPr>
        <w:spacing w:after="0" w:line="240" w:lineRule="auto"/>
        <w:ind w:firstLine="360"/>
        <w:jc w:val="center"/>
        <w:rPr>
          <w:rFonts w:ascii="GHEA Grapalat" w:hAnsi="GHEA Grapalat"/>
          <w:b/>
          <w:lang w:val="hy-AM"/>
        </w:rPr>
      </w:pPr>
      <w:r w:rsidRPr="00D52072">
        <w:rPr>
          <w:rFonts w:ascii="GHEA Grapalat" w:hAnsi="GHEA Grapalat"/>
          <w:b/>
          <w:lang w:val="hy-AM"/>
        </w:rPr>
        <w:t xml:space="preserve">Վերականգնողական ծառայությունների տրամադրում զինվորական ծառայության ժամանակ հաշմանդամություն ձեռք բերած </w:t>
      </w:r>
      <w:r w:rsidRPr="00D52072">
        <w:rPr>
          <w:rFonts w:ascii="GHEA Grapalat" w:hAnsi="GHEA Grapalat" w:cs="Sylfaen"/>
          <w:b/>
          <w:shd w:val="clear" w:color="auto" w:fill="FFFFFF"/>
          <w:lang w:val="hy-AM"/>
        </w:rPr>
        <w:t>անձանց</w:t>
      </w:r>
      <w:r w:rsidRPr="00D52072">
        <w:rPr>
          <w:rFonts w:ascii="GHEA Grapalat" w:hAnsi="GHEA Grapalat"/>
          <w:b/>
          <w:lang w:val="hy-AM"/>
        </w:rPr>
        <w:t xml:space="preserve"> անկախ կյանքի կենտրոնում </w:t>
      </w:r>
      <w:r w:rsidR="008F60EE" w:rsidRPr="009C68D6">
        <w:rPr>
          <w:rFonts w:ascii="GHEA Grapalat" w:hAnsi="GHEA Grapalat"/>
          <w:b/>
          <w:lang w:val="hy-AM"/>
        </w:rPr>
        <w:t>(նոր դասիչ)</w:t>
      </w:r>
    </w:p>
    <w:p w14:paraId="256DB2DD" w14:textId="77777777" w:rsidR="005F2C6F" w:rsidRPr="00D52072" w:rsidRDefault="005F2C6F" w:rsidP="005F2C6F">
      <w:pPr>
        <w:spacing w:after="0" w:line="240" w:lineRule="auto"/>
        <w:ind w:firstLine="720"/>
        <w:jc w:val="both"/>
        <w:rPr>
          <w:rFonts w:ascii="GHEA Grapalat" w:hAnsi="GHEA Grapalat"/>
          <w:lang w:val="hy-AM"/>
        </w:rPr>
      </w:pPr>
    </w:p>
    <w:p w14:paraId="7C73A1AC" w14:textId="3878E3D8" w:rsidR="005F2C6F" w:rsidRPr="00D52072" w:rsidRDefault="005F2C6F" w:rsidP="005F2C6F">
      <w:pPr>
        <w:tabs>
          <w:tab w:val="left" w:pos="540"/>
        </w:tabs>
        <w:spacing w:after="0" w:line="240" w:lineRule="auto"/>
        <w:ind w:firstLine="450"/>
        <w:jc w:val="both"/>
        <w:rPr>
          <w:rFonts w:ascii="GHEA Grapalat" w:hAnsi="GHEA Grapalat" w:cs="DejaVu Sans"/>
          <w:shd w:val="clear" w:color="auto" w:fill="FFFFFF"/>
          <w:lang w:val="hy-AM"/>
        </w:rPr>
      </w:pPr>
      <w:r w:rsidRPr="00D52072">
        <w:rPr>
          <w:rFonts w:ascii="GHEA Grapalat" w:hAnsi="GHEA Grapalat"/>
          <w:lang w:val="hy-AM"/>
        </w:rPr>
        <w:t>2020 թ</w:t>
      </w:r>
      <w:r>
        <w:rPr>
          <w:rFonts w:ascii="GHEA Grapalat" w:hAnsi="GHEA Grapalat"/>
          <w:lang w:val="hy-AM"/>
        </w:rPr>
        <w:t>.</w:t>
      </w:r>
      <w:r w:rsidRPr="00D52072">
        <w:rPr>
          <w:rFonts w:ascii="GHEA Grapalat" w:hAnsi="GHEA Grapalat"/>
          <w:lang w:val="hy-AM"/>
        </w:rPr>
        <w:t xml:space="preserve"> սեպտեմբերի 27-ից Արցախի դեմ սանձազերծված պատերազմի հետևանքով, և առհասարակ, զինվորական ծառայության ժամանակ հաշմանդամություն ձեռք բերած </w:t>
      </w:r>
      <w:r w:rsidRPr="00D52072">
        <w:rPr>
          <w:rFonts w:ascii="GHEA Grapalat" w:hAnsi="GHEA Grapalat" w:cs="Sylfaen"/>
          <w:shd w:val="clear" w:color="auto" w:fill="FFFFFF"/>
          <w:lang w:val="hy-AM"/>
        </w:rPr>
        <w:t>անձինք հասարակական կյանքում առերեսվելու են նոր իրականությանը, երբ տարբեր միջավայրային և անհատական գործոնների համակցության հետևանքով կարող են չունենալ</w:t>
      </w:r>
      <w:r w:rsidRPr="00D52072">
        <w:rPr>
          <w:rFonts w:ascii="GHEA Grapalat" w:hAnsi="GHEA Grapalat" w:cs="Sylfaen"/>
          <w:i/>
          <w:shd w:val="clear" w:color="auto" w:fill="FFFFFF"/>
          <w:lang w:val="hy-AM"/>
        </w:rPr>
        <w:t xml:space="preserve"> </w:t>
      </w:r>
      <w:r w:rsidRPr="00D52072">
        <w:rPr>
          <w:rFonts w:ascii="GHEA Grapalat" w:hAnsi="GHEA Grapalat" w:cs="Sylfaen"/>
          <w:shd w:val="clear" w:color="auto" w:fill="FFFFFF"/>
          <w:lang w:val="hy-AM"/>
        </w:rPr>
        <w:t>ինքնուրույնության և անկախ կյանքի նույն հնարավորությունները և հմտությունները, ինչ նախկինում:</w:t>
      </w:r>
      <w:r w:rsidRPr="00D52072">
        <w:rPr>
          <w:rFonts w:ascii="GHEA Grapalat" w:hAnsi="GHEA Grapalat" w:cs="DejaVu Sans"/>
          <w:shd w:val="clear" w:color="auto" w:fill="FFFFFF"/>
          <w:lang w:val="hy-AM"/>
        </w:rPr>
        <w:t xml:space="preserve"> </w:t>
      </w:r>
    </w:p>
    <w:p w14:paraId="7B0E3812" w14:textId="77777777" w:rsidR="005F2C6F" w:rsidRPr="00D52072" w:rsidRDefault="005F2C6F" w:rsidP="005F2C6F">
      <w:pPr>
        <w:spacing w:after="0" w:line="240" w:lineRule="auto"/>
        <w:ind w:firstLine="450"/>
        <w:jc w:val="both"/>
        <w:rPr>
          <w:rFonts w:ascii="GHEA Grapalat" w:hAnsi="GHEA Grapalat"/>
          <w:lang w:val="hy-AM"/>
        </w:rPr>
      </w:pPr>
      <w:r w:rsidRPr="00D52072">
        <w:rPr>
          <w:rFonts w:ascii="GHEA Grapalat" w:hAnsi="GHEA Grapalat"/>
          <w:lang w:val="hy-AM"/>
        </w:rPr>
        <w:lastRenderedPageBreak/>
        <w:t>Հաշմանդամություն ունեցող անձանց վերականգնման բոլոր փուլերի համար՝ բժշկական վերականգնումից մինչև զբաղվածության խնդիրների կարգավորում և լիարժեք մասնակցություն հասարակական կյանքում, իրականացված համակարգված, հասցեական և համալիր միջոցառումները կարող են նվազագույնի հասցնել նրանց խնդիրները, վերացնել միջավայրային արգելքները, նպաստել նրանց իրավունքների լիարժեք իրացմանը։</w:t>
      </w:r>
      <w:r w:rsidRPr="00D52072">
        <w:rPr>
          <w:rFonts w:ascii="GHEA Grapalat" w:eastAsia="GHEA Grapalat" w:hAnsi="GHEA Grapalat" w:cs="GHEA Grapalat"/>
          <w:lang w:val="hy-AM"/>
        </w:rPr>
        <w:t xml:space="preserve"> Մեկ վայրում համակողմանի՝ սոցիալական, վերականգնողական, ինչպես նաև մասնագիտական</w:t>
      </w:r>
      <w:r w:rsidRPr="00D52072">
        <w:rPr>
          <w:rFonts w:ascii="GHEA Grapalat" w:hAnsi="GHEA Grapalat"/>
          <w:lang w:val="hy-AM"/>
        </w:rPr>
        <w:t xml:space="preserve"> և զբաղվածության աջակցման ծառայությունների տրամադրումը կարող է արդյունավետ կերպով խթանել վերականգնողական գործընթացը:</w:t>
      </w:r>
    </w:p>
    <w:p w14:paraId="6B89FCA7" w14:textId="6034EC78" w:rsidR="005F2C6F" w:rsidRPr="00D52072" w:rsidRDefault="005F2C6F" w:rsidP="005F2C6F">
      <w:pPr>
        <w:spacing w:after="0" w:line="240" w:lineRule="auto"/>
        <w:ind w:firstLine="450"/>
        <w:jc w:val="both"/>
        <w:rPr>
          <w:rFonts w:ascii="GHEA Grapalat" w:eastAsia="GHEA Grapalat" w:hAnsi="GHEA Grapalat" w:cs="GHEA Grapalat"/>
          <w:lang w:val="hy-AM"/>
        </w:rPr>
      </w:pPr>
      <w:r w:rsidRPr="00D52072">
        <w:rPr>
          <w:rFonts w:ascii="GHEA Grapalat" w:eastAsia="GHEA Grapalat" w:hAnsi="GHEA Grapalat" w:cs="GHEA Grapalat"/>
          <w:lang w:val="hy-AM"/>
        </w:rPr>
        <w:t>Համաձայն ՀՀ կառավարության 2021 թ</w:t>
      </w:r>
      <w:r>
        <w:rPr>
          <w:rFonts w:ascii="GHEA Grapalat" w:eastAsia="GHEA Grapalat" w:hAnsi="GHEA Grapalat" w:cs="GHEA Grapalat"/>
          <w:lang w:val="hy-AM"/>
        </w:rPr>
        <w:t>.</w:t>
      </w:r>
      <w:r w:rsidRPr="00D52072">
        <w:rPr>
          <w:rFonts w:ascii="GHEA Grapalat" w:eastAsia="GHEA Grapalat" w:hAnsi="GHEA Grapalat" w:cs="GHEA Grapalat"/>
          <w:lang w:val="hy-AM"/>
        </w:rPr>
        <w:t xml:space="preserve"> մարտի 18-ի N 369-Լ որոշման՝ 2022 թվականին նախատեսվում է ստեղծել </w:t>
      </w:r>
      <w:r w:rsidRPr="00EE32D8">
        <w:rPr>
          <w:rFonts w:ascii="GHEA Grapalat" w:eastAsia="GHEA Grapalat" w:hAnsi="GHEA Grapalat" w:cs="GHEA Grapalat"/>
          <w:lang w:val="hy-AM"/>
        </w:rPr>
        <w:t>2</w:t>
      </w:r>
      <w:r w:rsidRPr="00D52072">
        <w:rPr>
          <w:rFonts w:ascii="GHEA Grapalat" w:eastAsia="GHEA Grapalat" w:hAnsi="GHEA Grapalat" w:cs="GHEA Grapalat"/>
          <w:lang w:val="hy-AM"/>
        </w:rPr>
        <w:t xml:space="preserve"> «Անկախ կյանքի կենտրոն»։ </w:t>
      </w:r>
      <w:r w:rsidRPr="00D52072">
        <w:rPr>
          <w:rFonts w:ascii="GHEA Grapalat" w:hAnsi="GHEA Grapalat"/>
          <w:lang w:val="hy-AM"/>
        </w:rPr>
        <w:t xml:space="preserve">ՄԱԿ-ի Զարգացման գործակալության կողմից 2021 թվականի հուլիսին մշակվել է հաշմանդամություն ունեցող անձանց համար անկախ կյանքի կենտրոնների հիմնման ուղեցույցը։ Նախարարության կողմից առաջարկվել է  անկախ կյանքի կենտրոնների նախընտրելի սցենարը։ 2022 թվականի ընթացքում </w:t>
      </w:r>
      <w:r w:rsidRPr="00D52072">
        <w:rPr>
          <w:rFonts w:ascii="GHEA Grapalat" w:eastAsia="GHEA Grapalat" w:hAnsi="GHEA Grapalat" w:cs="GHEA Grapalat"/>
          <w:lang w:val="hy-AM"/>
        </w:rPr>
        <w:t xml:space="preserve">ՄԱԿ-ի զարգացման գրասենյակի ֆինանսավորմամբ իրականացվելու է </w:t>
      </w:r>
      <w:r w:rsidRPr="00EE32D8">
        <w:rPr>
          <w:rFonts w:ascii="GHEA Grapalat" w:eastAsia="GHEA Grapalat" w:hAnsi="GHEA Grapalat" w:cs="GHEA Grapalat"/>
          <w:lang w:val="hy-AM"/>
        </w:rPr>
        <w:t xml:space="preserve">1 </w:t>
      </w:r>
      <w:r w:rsidRPr="00D52072">
        <w:rPr>
          <w:rFonts w:ascii="GHEA Grapalat" w:eastAsia="GHEA Grapalat" w:hAnsi="GHEA Grapalat" w:cs="GHEA Grapalat"/>
          <w:lang w:val="hy-AM"/>
        </w:rPr>
        <w:t>անկախ կյանքի կենտրոնի վերանորոգումն ու կահավորումը։ Նախատեսվում է 2023 թվականի հուլիսի 1-ից անկախ կյանքի</w:t>
      </w:r>
      <w:r>
        <w:rPr>
          <w:rFonts w:ascii="GHEA Grapalat" w:eastAsia="GHEA Grapalat" w:hAnsi="GHEA Grapalat" w:cs="GHEA Grapalat"/>
          <w:lang w:val="hy-AM"/>
        </w:rPr>
        <w:t xml:space="preserve"> 2</w:t>
      </w:r>
      <w:r w:rsidRPr="00D52072">
        <w:rPr>
          <w:rFonts w:ascii="GHEA Grapalat" w:eastAsia="GHEA Grapalat" w:hAnsi="GHEA Grapalat" w:cs="GHEA Grapalat"/>
          <w:lang w:val="hy-AM"/>
        </w:rPr>
        <w:t xml:space="preserve"> կենտրոն</w:t>
      </w:r>
      <w:r>
        <w:rPr>
          <w:rFonts w:ascii="GHEA Grapalat" w:eastAsia="GHEA Grapalat" w:hAnsi="GHEA Grapalat" w:cs="GHEA Grapalat"/>
          <w:lang w:val="hy-AM"/>
        </w:rPr>
        <w:t>ներում</w:t>
      </w:r>
      <w:r w:rsidRPr="00D52072">
        <w:rPr>
          <w:rFonts w:ascii="GHEA Grapalat" w:eastAsia="GHEA Grapalat" w:hAnsi="GHEA Grapalat" w:cs="GHEA Grapalat"/>
          <w:lang w:val="hy-AM"/>
        </w:rPr>
        <w:t xml:space="preserve"> ծառայություններ մատուցել </w:t>
      </w:r>
      <w:r>
        <w:rPr>
          <w:rFonts w:ascii="GHEA Grapalat" w:eastAsia="GHEA Grapalat" w:hAnsi="GHEA Grapalat" w:cs="GHEA Grapalat"/>
          <w:lang w:val="hy-AM"/>
        </w:rPr>
        <w:t>2</w:t>
      </w:r>
      <w:r w:rsidRPr="00D52072">
        <w:rPr>
          <w:rFonts w:ascii="GHEA Grapalat" w:eastAsia="GHEA Grapalat" w:hAnsi="GHEA Grapalat" w:cs="GHEA Grapalat"/>
          <w:lang w:val="hy-AM"/>
        </w:rPr>
        <w:t xml:space="preserve">00 շահառուի։ </w:t>
      </w:r>
    </w:p>
    <w:p w14:paraId="27AE8516" w14:textId="77777777" w:rsidR="005F2C6F" w:rsidRPr="00D52072" w:rsidRDefault="005F2C6F" w:rsidP="005F2C6F">
      <w:pPr>
        <w:spacing w:after="0" w:line="240" w:lineRule="auto"/>
        <w:ind w:firstLine="450"/>
        <w:jc w:val="both"/>
        <w:rPr>
          <w:rFonts w:ascii="GHEA Grapalat" w:hAnsi="GHEA Grapalat" w:cs="Sylfaen"/>
          <w:color w:val="202122"/>
          <w:shd w:val="clear" w:color="auto" w:fill="FFFFFF"/>
          <w:lang w:val="hy-AM"/>
        </w:rPr>
      </w:pPr>
      <w:r w:rsidRPr="00D52072">
        <w:rPr>
          <w:rFonts w:ascii="GHEA Grapalat" w:eastAsia="GHEA Grapalat" w:hAnsi="GHEA Grapalat" w:cs="GHEA Grapalat"/>
          <w:lang w:val="hy-AM"/>
        </w:rPr>
        <w:t xml:space="preserve"> Անկախ կյանքի կենտրոնի շ</w:t>
      </w:r>
      <w:r w:rsidRPr="00D52072">
        <w:rPr>
          <w:rFonts w:ascii="GHEA Grapalat" w:eastAsia="Calibri" w:hAnsi="GHEA Grapalat"/>
          <w:lang w:val="hy-AM"/>
        </w:rPr>
        <w:t xml:space="preserve">ահառուներ են՝ զինվորական ծառայության ժամանակ հաշմանդամություն ձեռք բերած անձինք: </w:t>
      </w:r>
      <w:r w:rsidRPr="00D52072">
        <w:rPr>
          <w:rFonts w:ascii="GHEA Grapalat" w:eastAsia="GHEA Grapalat" w:hAnsi="GHEA Grapalat" w:cs="GHEA Grapalat"/>
          <w:lang w:val="hy-AM"/>
        </w:rPr>
        <w:t>Ծրագրով նախատեսված ծառայությունների հզորացման պարագայում, որպես շահառու կդիտարկվեն նաև այլ պատճառներով հաշմանդամություն ձեռք բերած անձինք։ Ծառայ</w:t>
      </w:r>
      <w:r w:rsidRPr="00D52072">
        <w:rPr>
          <w:rFonts w:ascii="GHEA Grapalat" w:eastAsia="Calibri" w:hAnsi="GHEA Grapalat"/>
          <w:lang w:val="hy-AM"/>
        </w:rPr>
        <w:t xml:space="preserve">ությունները  մատուցվում է «մեկ պատուհանի» սկզբունքով։ Իրականացվում է շահառուների կարիքների գնահատում բազմամասնագիտական թիմի կողմից, համապատասխան </w:t>
      </w:r>
      <w:r w:rsidRPr="00D52072">
        <w:rPr>
          <w:rFonts w:ascii="GHEA Grapalat" w:eastAsia="Calibri" w:hAnsi="GHEA Grapalat" w:cs="Sylfaen"/>
          <w:color w:val="202122"/>
          <w:shd w:val="clear" w:color="auto" w:fill="FFFFFF"/>
          <w:lang w:val="hy-AM"/>
        </w:rPr>
        <w:t>միջամտությունների համալիր պլանի մշակում և իրականացում հնարավորինս վաղ փուլում՝ կանխարգելելով հետագա բարդությունները և նպաստելով նրանց սոցիալական ներառմանը։</w:t>
      </w:r>
      <w:r w:rsidRPr="00D52072">
        <w:rPr>
          <w:rFonts w:ascii="GHEA Grapalat" w:hAnsi="GHEA Grapalat" w:cs="Sylfaen"/>
          <w:color w:val="202122"/>
          <w:shd w:val="clear" w:color="auto" w:fill="FFFFFF"/>
          <w:lang w:val="hy-AM"/>
        </w:rPr>
        <w:t xml:space="preserve"> </w:t>
      </w:r>
    </w:p>
    <w:p w14:paraId="6D345E8D" w14:textId="77777777" w:rsidR="005F2C6F" w:rsidRPr="00D52072" w:rsidRDefault="005F2C6F" w:rsidP="005F2C6F">
      <w:pPr>
        <w:spacing w:after="0" w:line="240" w:lineRule="auto"/>
        <w:ind w:firstLine="450"/>
        <w:jc w:val="both"/>
        <w:rPr>
          <w:rFonts w:ascii="GHEA Grapalat" w:hAnsi="GHEA Grapalat"/>
          <w:lang w:val="hy-AM"/>
        </w:rPr>
      </w:pPr>
      <w:r w:rsidRPr="00D52072">
        <w:rPr>
          <w:rFonts w:ascii="GHEA Grapalat" w:hAnsi="GHEA Grapalat" w:cs="Sylfaen"/>
          <w:color w:val="202122"/>
          <w:shd w:val="clear" w:color="auto" w:fill="FFFFFF"/>
          <w:lang w:val="hy-AM"/>
        </w:rPr>
        <w:t xml:space="preserve">Ծառայությունների նպատակն է նպաստել </w:t>
      </w:r>
      <w:r w:rsidRPr="00D52072">
        <w:rPr>
          <w:rFonts w:ascii="GHEA Grapalat" w:hAnsi="GHEA Grapalat"/>
          <w:lang w:val="hy-AM"/>
        </w:rPr>
        <w:t>զինվորական ծառայության ժամանակ հաշմանդամություն ձեռք բերած անձանց ներառմանը հասարակություն՝ սոցիալական, կրթական, մասնագիտական ծառայությունների զարգացման և տրամադրման միջոցով:</w:t>
      </w:r>
    </w:p>
    <w:p w14:paraId="0D1C44F5" w14:textId="48D5CD45" w:rsidR="005F2C6F" w:rsidRPr="00D52072" w:rsidRDefault="005F2C6F" w:rsidP="005F2C6F">
      <w:pPr>
        <w:spacing w:after="0" w:line="240" w:lineRule="auto"/>
        <w:ind w:firstLine="450"/>
        <w:jc w:val="both"/>
        <w:rPr>
          <w:rFonts w:ascii="GHEA Grapalat" w:eastAsia="Calibri" w:hAnsi="GHEA Grapalat"/>
          <w:lang w:val="hy-AM"/>
        </w:rPr>
      </w:pPr>
      <w:r w:rsidRPr="00D52072">
        <w:rPr>
          <w:rFonts w:ascii="GHEA Grapalat" w:eastAsia="Calibri" w:hAnsi="GHEA Grapalat"/>
          <w:b/>
          <w:lang w:val="hy-AM"/>
        </w:rPr>
        <w:t>Անկախ կյանքի կենտրոնում իրականացվում է</w:t>
      </w:r>
      <w:r w:rsidRPr="00D52072">
        <w:rPr>
          <w:rFonts w:ascii="GHEA Grapalat" w:eastAsia="GHEA Grapalat" w:hAnsi="GHEA Grapalat" w:cs="GHEA Grapalat"/>
          <w:lang w:val="hy-AM"/>
        </w:rPr>
        <w:t xml:space="preserve">  հաշմանդամություն ունեցող անձանց վերականգնողական ծառայություններ, ինքնուրույն կենցաղավարման ծրագրեր, անձնական օգնականի ծառայություններ, բնականարանկ հարմարեցման խորհրդատվութոյւն, մասնագիտական կողմնորոշման, վերամասնագիտացման և կարիերայի պլանավորման ծառայություններ, </w:t>
      </w:r>
      <w:r w:rsidRPr="00D52072">
        <w:rPr>
          <w:rFonts w:ascii="GHEA Grapalat" w:eastAsia="Calibri" w:hAnsi="GHEA Grapalat"/>
          <w:lang w:val="hy-AM"/>
        </w:rPr>
        <w:t>տարբեր  թերապիաներ: Կազմակերպվում է մշակութային, սպորտային և այլ միջոցառումներ։</w:t>
      </w:r>
    </w:p>
    <w:p w14:paraId="108E16B1" w14:textId="278B0B54" w:rsidR="005F2C6F" w:rsidRPr="00D52072" w:rsidRDefault="005F2C6F" w:rsidP="005F2C6F">
      <w:pPr>
        <w:spacing w:after="0" w:line="240" w:lineRule="auto"/>
        <w:ind w:firstLine="450"/>
        <w:jc w:val="both"/>
        <w:rPr>
          <w:rFonts w:ascii="GHEA Grapalat" w:hAnsi="GHEA Grapalat" w:cs="Sylfaen"/>
          <w:b/>
          <w:lang w:val="hy-AM"/>
        </w:rPr>
      </w:pPr>
      <w:r w:rsidRPr="00D52072">
        <w:rPr>
          <w:rFonts w:ascii="GHEA Grapalat" w:hAnsi="GHEA Grapalat" w:cs="Sylfaen"/>
          <w:b/>
          <w:bCs/>
          <w:lang w:val="hy-AM"/>
        </w:rPr>
        <w:t>ՀՀ</w:t>
      </w:r>
      <w:r w:rsidRPr="00D52072">
        <w:rPr>
          <w:rFonts w:ascii="GHEA Grapalat" w:hAnsi="GHEA Grapalat" w:cs="Sylfaen"/>
          <w:b/>
          <w:bCs/>
          <w:lang w:val="af-ZA"/>
        </w:rPr>
        <w:t xml:space="preserve"> </w:t>
      </w:r>
      <w:r w:rsidRPr="00D52072">
        <w:rPr>
          <w:rFonts w:ascii="GHEA Grapalat" w:hAnsi="GHEA Grapalat" w:cs="Sylfaen"/>
          <w:b/>
          <w:bCs/>
          <w:lang w:val="hy-AM"/>
        </w:rPr>
        <w:t xml:space="preserve">ՄԺԾԾ </w:t>
      </w:r>
      <w:r w:rsidRPr="00D52072">
        <w:rPr>
          <w:rFonts w:ascii="GHEA Grapalat" w:hAnsi="GHEA Grapalat" w:cs="Sylfaen"/>
          <w:b/>
          <w:lang w:val="hy-AM"/>
        </w:rPr>
        <w:t xml:space="preserve">2023-2025 </w:t>
      </w:r>
      <w:r>
        <w:rPr>
          <w:rFonts w:ascii="GHEA Grapalat" w:hAnsi="GHEA Grapalat" w:cs="Sylfaen"/>
          <w:b/>
          <w:lang w:val="hy-AM"/>
        </w:rPr>
        <w:t>թթ.</w:t>
      </w:r>
      <w:r w:rsidRPr="00D52072">
        <w:rPr>
          <w:rFonts w:ascii="GHEA Grapalat" w:hAnsi="GHEA Grapalat" w:cs="Sylfaen"/>
          <w:b/>
          <w:bCs/>
          <w:lang w:val="hy-AM"/>
        </w:rPr>
        <w:t xml:space="preserve"> հայտով </w:t>
      </w:r>
      <w:r w:rsidRPr="00D52072">
        <w:rPr>
          <w:rFonts w:ascii="GHEA Grapalat" w:hAnsi="GHEA Grapalat"/>
          <w:b/>
          <w:bCs/>
          <w:lang w:val="hy-AM"/>
        </w:rPr>
        <w:t xml:space="preserve"> </w:t>
      </w:r>
      <w:r w:rsidRPr="00D52072">
        <w:rPr>
          <w:rFonts w:ascii="GHEA Grapalat" w:hAnsi="GHEA Grapalat"/>
          <w:b/>
          <w:lang w:val="hy-AM"/>
        </w:rPr>
        <w:t xml:space="preserve">«Վերականգնողական ծառայությունների տրամադրում զինվորական ծառայության ժամանակ հաշմանդամություն ձեռք բերած </w:t>
      </w:r>
      <w:r w:rsidRPr="00D52072">
        <w:rPr>
          <w:rFonts w:ascii="GHEA Grapalat" w:hAnsi="GHEA Grapalat" w:cs="Sylfaen"/>
          <w:b/>
          <w:lang w:val="hy-AM"/>
        </w:rPr>
        <w:t>անձանց</w:t>
      </w:r>
      <w:r w:rsidRPr="00D52072">
        <w:rPr>
          <w:rFonts w:ascii="GHEA Grapalat" w:hAnsi="GHEA Grapalat"/>
          <w:b/>
          <w:lang w:val="hy-AM"/>
        </w:rPr>
        <w:t xml:space="preserve"> անկախ կյանքի կենտրոններում» </w:t>
      </w:r>
      <w:r w:rsidRPr="00D52072">
        <w:rPr>
          <w:rFonts w:ascii="GHEA Grapalat" w:hAnsi="GHEA Grapalat"/>
          <w:b/>
          <w:lang w:val="smj-NO"/>
        </w:rPr>
        <w:t>միջոցառման</w:t>
      </w:r>
      <w:r w:rsidRPr="00D52072">
        <w:rPr>
          <w:rFonts w:ascii="GHEA Grapalat" w:hAnsi="GHEA Grapalat"/>
          <w:b/>
          <w:lang w:val="af-ZA"/>
        </w:rPr>
        <w:t xml:space="preserve"> </w:t>
      </w:r>
      <w:r w:rsidRPr="00D52072">
        <w:rPr>
          <w:rFonts w:ascii="GHEA Grapalat" w:hAnsi="GHEA Grapalat" w:cs="Sylfaen"/>
          <w:b/>
          <w:lang w:val="af-ZA"/>
        </w:rPr>
        <w:t>համար</w:t>
      </w:r>
      <w:r w:rsidRPr="00D52072">
        <w:rPr>
          <w:rFonts w:ascii="GHEA Grapalat" w:hAnsi="GHEA Grapalat"/>
          <w:b/>
          <w:lang w:val="af-ZA"/>
        </w:rPr>
        <w:t xml:space="preserve"> </w:t>
      </w:r>
      <w:r w:rsidRPr="00D52072">
        <w:rPr>
          <w:rFonts w:ascii="GHEA Grapalat" w:hAnsi="GHEA Grapalat" w:cs="Sylfaen"/>
          <w:b/>
          <w:bCs/>
          <w:lang w:val="hy-AM"/>
        </w:rPr>
        <w:t>նախատեսվում</w:t>
      </w:r>
      <w:r w:rsidRPr="00D52072">
        <w:rPr>
          <w:rFonts w:ascii="GHEA Grapalat" w:hAnsi="GHEA Grapalat"/>
          <w:b/>
          <w:bCs/>
          <w:lang w:val="hy-AM"/>
        </w:rPr>
        <w:t xml:space="preserve"> է </w:t>
      </w:r>
      <w:r>
        <w:rPr>
          <w:rFonts w:ascii="GHEA Grapalat" w:hAnsi="GHEA Grapalat"/>
          <w:b/>
          <w:lang w:val="af-ZA"/>
        </w:rPr>
        <w:t>տրամադրել.</w:t>
      </w:r>
      <w:r w:rsidRPr="00D52072">
        <w:rPr>
          <w:rFonts w:ascii="GHEA Grapalat" w:hAnsi="GHEA Grapalat" w:cs="Sylfaen"/>
          <w:b/>
          <w:lang w:val="hy-AM"/>
        </w:rPr>
        <w:t xml:space="preserve"> </w:t>
      </w:r>
    </w:p>
    <w:p w14:paraId="360933CE" w14:textId="77777777" w:rsidR="005F2C6F" w:rsidRPr="00D52072" w:rsidRDefault="005F2C6F" w:rsidP="005F2C6F">
      <w:pPr>
        <w:spacing w:after="0" w:line="240" w:lineRule="auto"/>
        <w:ind w:firstLine="450"/>
        <w:jc w:val="both"/>
        <w:rPr>
          <w:rFonts w:ascii="GHEA Grapalat" w:hAnsi="GHEA Grapalat"/>
          <w:i/>
          <w:lang w:val="hy-AM"/>
        </w:rPr>
      </w:pPr>
      <w:r w:rsidRPr="00D52072">
        <w:rPr>
          <w:rFonts w:ascii="GHEA Grapalat" w:hAnsi="GHEA Grapalat" w:cs="Sylfaen"/>
          <w:b/>
          <w:lang w:val="hy-AM"/>
        </w:rPr>
        <w:t xml:space="preserve">2023 թվականին ապրիլի 1-ից </w:t>
      </w:r>
      <w:r>
        <w:rPr>
          <w:rFonts w:ascii="GHEA Grapalat" w:hAnsi="GHEA Grapalat" w:cs="Sylfaen"/>
          <w:b/>
          <w:lang w:val="hy-AM"/>
        </w:rPr>
        <w:t>381,640.704</w:t>
      </w:r>
      <w:r w:rsidRPr="00D52072">
        <w:rPr>
          <w:rFonts w:ascii="GHEA Grapalat" w:hAnsi="GHEA Grapalat" w:cs="GHEA Grapalat"/>
          <w:b/>
          <w:bCs/>
          <w:color w:val="000000"/>
          <w:lang w:val="hy-AM"/>
        </w:rPr>
        <w:t xml:space="preserve"> </w:t>
      </w:r>
      <w:r w:rsidRPr="00D52072">
        <w:rPr>
          <w:rFonts w:ascii="GHEA Grapalat" w:hAnsi="GHEA Grapalat" w:cs="Times Armenian"/>
          <w:b/>
          <w:noProof/>
          <w:lang w:val="hy-AM"/>
        </w:rPr>
        <w:t xml:space="preserve">հազ. դրամ՝ </w:t>
      </w:r>
      <w:r>
        <w:rPr>
          <w:rFonts w:ascii="GHEA Grapalat" w:hAnsi="GHEA Grapalat" w:cs="Times Armenian"/>
          <w:b/>
          <w:noProof/>
          <w:lang w:val="hy-AM"/>
        </w:rPr>
        <w:t>2</w:t>
      </w:r>
      <w:r w:rsidRPr="00D52072">
        <w:rPr>
          <w:rFonts w:ascii="GHEA Grapalat" w:hAnsi="GHEA Grapalat" w:cs="Times Armenian"/>
          <w:b/>
          <w:noProof/>
          <w:lang w:val="hy-AM"/>
        </w:rPr>
        <w:t xml:space="preserve"> անկախ կյանքի կենտրոնում ամսական  </w:t>
      </w:r>
      <w:r>
        <w:rPr>
          <w:rFonts w:ascii="GHEA Grapalat" w:hAnsi="GHEA Grapalat" w:cs="Times Armenian"/>
          <w:b/>
          <w:noProof/>
          <w:lang w:val="hy-AM"/>
        </w:rPr>
        <w:t>2</w:t>
      </w:r>
      <w:r w:rsidRPr="00D52072">
        <w:rPr>
          <w:rFonts w:ascii="GHEA Grapalat" w:hAnsi="GHEA Grapalat" w:cs="Times Armenian"/>
          <w:b/>
          <w:noProof/>
          <w:lang w:val="hy-AM"/>
        </w:rPr>
        <w:t xml:space="preserve">00 շահառուի ծառայություններ մատուցելու նպատակով։ </w:t>
      </w:r>
    </w:p>
    <w:p w14:paraId="1A1545D2" w14:textId="77777777" w:rsidR="005F2C6F" w:rsidRPr="00D52072" w:rsidRDefault="005F2C6F" w:rsidP="005F2C6F">
      <w:pPr>
        <w:spacing w:after="0" w:line="240" w:lineRule="auto"/>
        <w:ind w:firstLine="450"/>
        <w:jc w:val="both"/>
        <w:rPr>
          <w:rFonts w:ascii="GHEA Grapalat" w:hAnsi="GHEA Grapalat"/>
          <w:i/>
          <w:color w:val="000000"/>
          <w:lang w:val="hy-AM"/>
        </w:rPr>
      </w:pPr>
      <w:r w:rsidRPr="00D52072">
        <w:rPr>
          <w:rFonts w:ascii="GHEA Grapalat" w:hAnsi="GHEA Grapalat" w:cs="Sylfaen"/>
          <w:b/>
          <w:color w:val="000000"/>
          <w:lang w:val="hy-AM"/>
        </w:rPr>
        <w:t xml:space="preserve">2024-2025 թթ.՝ </w:t>
      </w:r>
      <w:r w:rsidRPr="00D52072">
        <w:rPr>
          <w:rFonts w:ascii="GHEA Grapalat" w:hAnsi="GHEA Grapalat" w:cs="Times Armenian"/>
          <w:b/>
          <w:noProof/>
          <w:color w:val="000000"/>
          <w:lang w:val="hy-AM"/>
        </w:rPr>
        <w:t xml:space="preserve">յուրաքանչյուր տարի </w:t>
      </w:r>
      <w:r>
        <w:rPr>
          <w:rFonts w:ascii="GHEA Grapalat" w:hAnsi="GHEA Grapalat" w:cs="Sylfaen"/>
          <w:b/>
          <w:lang w:val="hy-AM"/>
        </w:rPr>
        <w:t>508,854.272</w:t>
      </w:r>
      <w:r w:rsidRPr="00D52072">
        <w:rPr>
          <w:rFonts w:ascii="GHEA Grapalat" w:hAnsi="GHEA Grapalat" w:cs="GHEA Grapalat"/>
          <w:b/>
          <w:bCs/>
          <w:color w:val="000000"/>
          <w:lang w:val="hy-AM"/>
        </w:rPr>
        <w:t xml:space="preserve"> </w:t>
      </w:r>
      <w:r w:rsidRPr="00D52072">
        <w:rPr>
          <w:rFonts w:ascii="GHEA Grapalat" w:hAnsi="GHEA Grapalat" w:cs="Times Armenian"/>
          <w:b/>
          <w:noProof/>
          <w:lang w:val="hy-AM"/>
        </w:rPr>
        <w:t xml:space="preserve">հազ. դրամ՝ </w:t>
      </w:r>
      <w:r>
        <w:rPr>
          <w:rFonts w:ascii="GHEA Grapalat" w:hAnsi="GHEA Grapalat" w:cs="Times Armenian"/>
          <w:b/>
          <w:noProof/>
          <w:lang w:val="hy-AM"/>
        </w:rPr>
        <w:t>2</w:t>
      </w:r>
      <w:r w:rsidRPr="00D52072">
        <w:rPr>
          <w:rFonts w:ascii="GHEA Grapalat" w:hAnsi="GHEA Grapalat" w:cs="Times Armenian"/>
          <w:b/>
          <w:noProof/>
          <w:lang w:val="hy-AM"/>
        </w:rPr>
        <w:t>00 շահառուի ծառայություններ մատուցելու նպատակով։</w:t>
      </w:r>
      <w:r w:rsidRPr="00D52072">
        <w:rPr>
          <w:rFonts w:ascii="GHEA Grapalat" w:hAnsi="GHEA Grapalat" w:cs="GHEA Grapalat"/>
          <w:b/>
          <w:bCs/>
          <w:color w:val="000000"/>
          <w:lang w:val="hy-AM"/>
        </w:rPr>
        <w:t xml:space="preserve"> </w:t>
      </w:r>
    </w:p>
    <w:p w14:paraId="3D2456EA" w14:textId="77777777" w:rsidR="005F2C6F" w:rsidRPr="00D52072" w:rsidRDefault="005F2C6F" w:rsidP="005F2C6F">
      <w:pPr>
        <w:spacing w:after="0" w:line="240" w:lineRule="auto"/>
        <w:ind w:firstLine="360"/>
        <w:jc w:val="center"/>
        <w:rPr>
          <w:rFonts w:ascii="GHEA Grapalat" w:hAnsi="GHEA Grapalat"/>
          <w:b/>
          <w:lang w:val="hy-AM"/>
        </w:rPr>
      </w:pPr>
    </w:p>
    <w:p w14:paraId="36272FBE" w14:textId="77777777" w:rsidR="005F2C6F" w:rsidRPr="00D52072" w:rsidRDefault="005F2C6F" w:rsidP="005F2C6F">
      <w:pPr>
        <w:spacing w:after="0" w:line="240" w:lineRule="auto"/>
        <w:ind w:firstLine="720"/>
        <w:jc w:val="both"/>
        <w:rPr>
          <w:rFonts w:ascii="GHEA Grapalat" w:hAnsi="GHEA Grapalat"/>
          <w:b/>
          <w:lang w:val="hy-AM"/>
        </w:rPr>
      </w:pPr>
    </w:p>
    <w:p w14:paraId="185F529C" w14:textId="7F3FA1E2" w:rsidR="005F2C6F" w:rsidRPr="00430710" w:rsidRDefault="005F2C6F" w:rsidP="005F2C6F">
      <w:pPr>
        <w:spacing w:after="0" w:line="240" w:lineRule="auto"/>
        <w:ind w:firstLine="720"/>
        <w:jc w:val="center"/>
        <w:rPr>
          <w:rFonts w:ascii="GHEA Grapalat" w:hAnsi="GHEA Grapalat"/>
          <w:b/>
          <w:lang w:val="hy-AM"/>
        </w:rPr>
      </w:pPr>
      <w:r w:rsidRPr="00430710">
        <w:rPr>
          <w:rFonts w:ascii="GHEA Grapalat" w:hAnsi="GHEA Grapalat"/>
          <w:b/>
          <w:lang w:val="hy-AM"/>
        </w:rPr>
        <w:t>Մտավոր և հոգեկան առողջության խնդիրներով հաշմանդամություն ունեցող անձանց այլընտրանքային ծառայություններ փոքր խմբային տներում</w:t>
      </w:r>
      <w:r w:rsidR="008F60EE">
        <w:rPr>
          <w:rFonts w:ascii="GHEA Grapalat" w:hAnsi="GHEA Grapalat"/>
          <w:b/>
          <w:lang w:val="hy-AM"/>
        </w:rPr>
        <w:t xml:space="preserve"> </w:t>
      </w:r>
      <w:r w:rsidR="008F60EE" w:rsidRPr="009C68D6">
        <w:rPr>
          <w:rFonts w:ascii="GHEA Grapalat" w:hAnsi="GHEA Grapalat"/>
          <w:b/>
          <w:lang w:val="hy-AM"/>
        </w:rPr>
        <w:t>(նոր դասիչ)</w:t>
      </w:r>
    </w:p>
    <w:p w14:paraId="1BF0E232" w14:textId="77777777" w:rsidR="005F2C6F" w:rsidRPr="00430710" w:rsidRDefault="005F2C6F" w:rsidP="005F2C6F">
      <w:pPr>
        <w:spacing w:after="0" w:line="240" w:lineRule="auto"/>
        <w:ind w:firstLine="720"/>
        <w:jc w:val="both"/>
        <w:rPr>
          <w:rFonts w:ascii="GHEA Grapalat" w:hAnsi="GHEA Grapalat"/>
          <w:b/>
          <w:lang w:val="hy-AM"/>
        </w:rPr>
      </w:pPr>
    </w:p>
    <w:p w14:paraId="0322627F" w14:textId="77777777" w:rsidR="005F2C6F" w:rsidRPr="00D52072" w:rsidRDefault="005F2C6F" w:rsidP="005F2C6F">
      <w:pPr>
        <w:spacing w:after="0" w:line="240" w:lineRule="auto"/>
        <w:ind w:firstLine="450"/>
        <w:jc w:val="both"/>
        <w:rPr>
          <w:rFonts w:ascii="GHEA Grapalat" w:hAnsi="GHEA Grapalat"/>
          <w:lang w:val="hy-AM"/>
        </w:rPr>
      </w:pPr>
      <w:r w:rsidRPr="00430710">
        <w:rPr>
          <w:rFonts w:ascii="GHEA Grapalat" w:hAnsi="GHEA Grapalat"/>
          <w:lang w:val="hy-AM"/>
        </w:rPr>
        <w:t>Հայաստանի Հանրապետությունում հաշմանդամություն ունեցող անձանց սոցիալական ներառման ուղղությամբ իրականացվող բարեփոխումների</w:t>
      </w:r>
      <w:r w:rsidRPr="00D52072">
        <w:rPr>
          <w:rFonts w:ascii="GHEA Grapalat" w:hAnsi="GHEA Grapalat"/>
          <w:lang w:val="hy-AM"/>
        </w:rPr>
        <w:t xml:space="preserve"> համատեքստում կարևորվում է այլընտրանքային ծառայությունների համակարգի զարգացումը: Հաշմանդամություն ունեցող անձանց խնամքի հաստատությունների ապաինստիտուցիոնալացման և համայնքահենք ծառայություններ մատուցելու նպատակով ձեռնարկվել է արդյունավետ միջոցներ համայնքահենք փոքր խմբային տան </w:t>
      </w:r>
      <w:r w:rsidRPr="00D52072">
        <w:rPr>
          <w:rFonts w:ascii="GHEA Grapalat" w:hAnsi="GHEA Grapalat"/>
          <w:lang w:val="hy-AM"/>
        </w:rPr>
        <w:lastRenderedPageBreak/>
        <w:t xml:space="preserve">ծառայություններ ներդնելու և մեծ հաստատություններից հաշմանդամություն ունեցող անձանց դուրս բերման  ուղղությամբ։ </w:t>
      </w:r>
    </w:p>
    <w:p w14:paraId="59295CCE" w14:textId="77777777" w:rsidR="005F2C6F" w:rsidRPr="00D52072" w:rsidRDefault="005F2C6F" w:rsidP="005F2C6F">
      <w:pPr>
        <w:spacing w:after="0" w:line="240" w:lineRule="auto"/>
        <w:ind w:firstLine="450"/>
        <w:jc w:val="both"/>
        <w:rPr>
          <w:rFonts w:ascii="GHEA Grapalat" w:hAnsi="GHEA Grapalat"/>
          <w:lang w:val="hy-AM"/>
        </w:rPr>
      </w:pPr>
      <w:r w:rsidRPr="00D52072">
        <w:rPr>
          <w:rFonts w:ascii="GHEA Grapalat" w:hAnsi="GHEA Grapalat"/>
          <w:lang w:val="hy-AM"/>
        </w:rPr>
        <w:t>Փոքր խմբային տների ստեղծման նպատակն  է ապահովել հաշմանդամություն ունեցող անձանց անկախ կյանքի իրավունքը, խնամքի շուրջօրյա մեծ հաստատություններում ապրող անձանց տրամադրել համայնքահենք ծառայություններ, կանխարգելել հաշմանդամություն ունեցող անձանց մուտքը խնամքի շուրջօրյա մեծ հաստատություններ:</w:t>
      </w:r>
    </w:p>
    <w:p w14:paraId="22DA2D4C" w14:textId="77777777" w:rsidR="005F2C6F" w:rsidRPr="001242FC" w:rsidRDefault="005F2C6F" w:rsidP="005F2C6F">
      <w:pPr>
        <w:spacing w:after="0" w:line="240" w:lineRule="auto"/>
        <w:ind w:firstLine="450"/>
        <w:jc w:val="both"/>
        <w:rPr>
          <w:rFonts w:ascii="GHEA Grapalat" w:hAnsi="GHEA Grapalat"/>
          <w:lang w:val="hy-AM"/>
        </w:rPr>
      </w:pPr>
      <w:r w:rsidRPr="001242FC">
        <w:rPr>
          <w:rFonts w:ascii="GHEA Grapalat" w:hAnsi="GHEA Grapalat"/>
          <w:color w:val="191919"/>
          <w:shd w:val="clear" w:color="auto" w:fill="FFFFFF"/>
          <w:lang w:val="hy-AM"/>
        </w:rPr>
        <w:t xml:space="preserve">Հարկ է նշել, որ նախարարության ենթակայության երեխաների խնամք և սպասարկում իրականացնող՝ </w:t>
      </w:r>
      <w:r w:rsidRPr="001242FC">
        <w:rPr>
          <w:rFonts w:ascii="Calibri" w:hAnsi="Calibri" w:cs="Calibri"/>
          <w:color w:val="191919"/>
          <w:shd w:val="clear" w:color="auto" w:fill="FFFFFF"/>
          <w:lang w:val="hy-AM"/>
        </w:rPr>
        <w:t> </w:t>
      </w:r>
      <w:r w:rsidRPr="001242FC">
        <w:rPr>
          <w:rFonts w:ascii="GHEA Grapalat" w:hAnsi="GHEA Grapalat" w:cs="GHEA Grapalat"/>
          <w:color w:val="191919"/>
          <w:shd w:val="clear" w:color="auto" w:fill="FFFFFF"/>
          <w:lang w:val="hy-AM"/>
        </w:rPr>
        <w:t>«Խարբերդի</w:t>
      </w:r>
      <w:r w:rsidRPr="001242FC">
        <w:rPr>
          <w:rFonts w:ascii="GHEA Grapalat" w:hAnsi="GHEA Grapalat"/>
          <w:color w:val="191919"/>
          <w:shd w:val="clear" w:color="auto" w:fill="FFFFFF"/>
          <w:lang w:val="hy-AM"/>
        </w:rPr>
        <w:t xml:space="preserve"> </w:t>
      </w:r>
      <w:r w:rsidRPr="001242FC">
        <w:rPr>
          <w:rFonts w:ascii="GHEA Grapalat" w:hAnsi="GHEA Grapalat" w:cs="GHEA Grapalat"/>
          <w:color w:val="191919"/>
          <w:shd w:val="clear" w:color="auto" w:fill="FFFFFF"/>
          <w:lang w:val="hy-AM"/>
        </w:rPr>
        <w:t>մասնագիտացված</w:t>
      </w:r>
      <w:r w:rsidRPr="001242FC">
        <w:rPr>
          <w:rFonts w:ascii="GHEA Grapalat" w:hAnsi="GHEA Grapalat"/>
          <w:color w:val="191919"/>
          <w:shd w:val="clear" w:color="auto" w:fill="FFFFFF"/>
          <w:lang w:val="hy-AM"/>
        </w:rPr>
        <w:t xml:space="preserve"> </w:t>
      </w:r>
      <w:r w:rsidRPr="001242FC">
        <w:rPr>
          <w:rFonts w:ascii="GHEA Grapalat" w:hAnsi="GHEA Grapalat" w:cs="GHEA Grapalat"/>
          <w:color w:val="191919"/>
          <w:shd w:val="clear" w:color="auto" w:fill="FFFFFF"/>
          <w:lang w:val="hy-AM"/>
        </w:rPr>
        <w:t>մանկատուն»</w:t>
      </w:r>
      <w:r w:rsidRPr="001242FC">
        <w:rPr>
          <w:rFonts w:ascii="GHEA Grapalat" w:hAnsi="GHEA Grapalat"/>
          <w:color w:val="191919"/>
          <w:shd w:val="clear" w:color="auto" w:fill="FFFFFF"/>
          <w:lang w:val="hy-AM"/>
        </w:rPr>
        <w:t xml:space="preserve"> </w:t>
      </w:r>
      <w:r w:rsidRPr="001242FC">
        <w:rPr>
          <w:rFonts w:ascii="GHEA Grapalat" w:hAnsi="GHEA Grapalat" w:cs="GHEA Grapalat"/>
          <w:color w:val="191919"/>
          <w:shd w:val="clear" w:color="auto" w:fill="FFFFFF"/>
          <w:lang w:val="hy-AM"/>
        </w:rPr>
        <w:t>և</w:t>
      </w:r>
      <w:r w:rsidRPr="001242FC">
        <w:rPr>
          <w:rFonts w:ascii="GHEA Grapalat" w:hAnsi="GHEA Grapalat"/>
          <w:color w:val="191919"/>
          <w:shd w:val="clear" w:color="auto" w:fill="FFFFFF"/>
          <w:lang w:val="hy-AM"/>
        </w:rPr>
        <w:t xml:space="preserve"> </w:t>
      </w:r>
      <w:r w:rsidRPr="001242FC">
        <w:rPr>
          <w:rFonts w:ascii="Calibri" w:hAnsi="Calibri" w:cs="Calibri"/>
          <w:color w:val="191919"/>
          <w:shd w:val="clear" w:color="auto" w:fill="FFFFFF"/>
          <w:lang w:val="hy-AM"/>
        </w:rPr>
        <w:t> </w:t>
      </w:r>
      <w:r w:rsidRPr="001242FC">
        <w:rPr>
          <w:rFonts w:ascii="GHEA Grapalat" w:hAnsi="GHEA Grapalat" w:cs="GHEA Grapalat"/>
          <w:color w:val="191919"/>
          <w:shd w:val="clear" w:color="auto" w:fill="FFFFFF"/>
          <w:lang w:val="hy-AM"/>
        </w:rPr>
        <w:t>«Մարի</w:t>
      </w:r>
      <w:r w:rsidRPr="001242FC">
        <w:rPr>
          <w:rFonts w:ascii="GHEA Grapalat" w:hAnsi="GHEA Grapalat"/>
          <w:color w:val="191919"/>
          <w:shd w:val="clear" w:color="auto" w:fill="FFFFFF"/>
          <w:lang w:val="hy-AM"/>
        </w:rPr>
        <w:t xml:space="preserve"> </w:t>
      </w:r>
      <w:r w:rsidRPr="001242FC">
        <w:rPr>
          <w:rFonts w:ascii="GHEA Grapalat" w:hAnsi="GHEA Grapalat" w:cs="GHEA Grapalat"/>
          <w:color w:val="191919"/>
          <w:shd w:val="clear" w:color="auto" w:fill="FFFFFF"/>
          <w:lang w:val="hy-AM"/>
        </w:rPr>
        <w:t>Իզմիրլյանի</w:t>
      </w:r>
      <w:r w:rsidRPr="001242FC">
        <w:rPr>
          <w:rFonts w:ascii="GHEA Grapalat" w:hAnsi="GHEA Grapalat"/>
          <w:color w:val="191919"/>
          <w:shd w:val="clear" w:color="auto" w:fill="FFFFFF"/>
          <w:lang w:val="hy-AM"/>
        </w:rPr>
        <w:t xml:space="preserve"> </w:t>
      </w:r>
      <w:r w:rsidRPr="001242FC">
        <w:rPr>
          <w:rFonts w:ascii="GHEA Grapalat" w:hAnsi="GHEA Grapalat" w:cs="GHEA Grapalat"/>
          <w:color w:val="191919"/>
          <w:shd w:val="clear" w:color="auto" w:fill="FFFFFF"/>
          <w:lang w:val="hy-AM"/>
        </w:rPr>
        <w:t>անվան</w:t>
      </w:r>
      <w:r w:rsidRPr="001242FC">
        <w:rPr>
          <w:rFonts w:ascii="GHEA Grapalat" w:hAnsi="GHEA Grapalat"/>
          <w:color w:val="191919"/>
          <w:shd w:val="clear" w:color="auto" w:fill="FFFFFF"/>
          <w:lang w:val="hy-AM"/>
        </w:rPr>
        <w:t xml:space="preserve"> </w:t>
      </w:r>
      <w:r w:rsidRPr="001242FC">
        <w:rPr>
          <w:rFonts w:ascii="GHEA Grapalat" w:hAnsi="GHEA Grapalat" w:cs="GHEA Grapalat"/>
          <w:color w:val="191919"/>
          <w:shd w:val="clear" w:color="auto" w:fill="FFFFFF"/>
          <w:lang w:val="hy-AM"/>
        </w:rPr>
        <w:t>մանկատուն»</w:t>
      </w:r>
      <w:r w:rsidRPr="001242FC">
        <w:rPr>
          <w:rFonts w:ascii="GHEA Grapalat" w:hAnsi="GHEA Grapalat"/>
          <w:color w:val="191919"/>
          <w:shd w:val="clear" w:color="auto" w:fill="FFFFFF"/>
          <w:lang w:val="hy-AM"/>
        </w:rPr>
        <w:t xml:space="preserve"> </w:t>
      </w:r>
      <w:r w:rsidRPr="001242FC">
        <w:rPr>
          <w:rFonts w:ascii="GHEA Grapalat" w:hAnsi="GHEA Grapalat" w:cs="GHEA Grapalat"/>
          <w:color w:val="191919"/>
          <w:shd w:val="clear" w:color="auto" w:fill="FFFFFF"/>
          <w:lang w:val="hy-AM"/>
        </w:rPr>
        <w:t>ՊՈԱԿ</w:t>
      </w:r>
      <w:r w:rsidRPr="001242FC">
        <w:rPr>
          <w:rFonts w:ascii="GHEA Grapalat" w:hAnsi="GHEA Grapalat"/>
          <w:color w:val="191919"/>
          <w:shd w:val="clear" w:color="auto" w:fill="FFFFFF"/>
          <w:lang w:val="hy-AM"/>
        </w:rPr>
        <w:t>-</w:t>
      </w:r>
      <w:r w:rsidRPr="001242FC">
        <w:rPr>
          <w:rFonts w:ascii="GHEA Grapalat" w:hAnsi="GHEA Grapalat" w:cs="GHEA Grapalat"/>
          <w:color w:val="191919"/>
          <w:shd w:val="clear" w:color="auto" w:fill="FFFFFF"/>
          <w:lang w:val="hy-AM"/>
        </w:rPr>
        <w:t>ներում</w:t>
      </w:r>
      <w:r w:rsidRPr="001242FC">
        <w:rPr>
          <w:rFonts w:ascii="GHEA Grapalat" w:hAnsi="GHEA Grapalat"/>
          <w:color w:val="191919"/>
          <w:shd w:val="clear" w:color="auto" w:fill="FFFFFF"/>
          <w:lang w:val="hy-AM"/>
        </w:rPr>
        <w:t xml:space="preserve"> 2022 </w:t>
      </w:r>
      <w:r w:rsidRPr="001242FC">
        <w:rPr>
          <w:rFonts w:ascii="GHEA Grapalat" w:hAnsi="GHEA Grapalat" w:cs="GHEA Grapalat"/>
          <w:color w:val="191919"/>
          <w:shd w:val="clear" w:color="auto" w:fill="FFFFFF"/>
          <w:lang w:val="hy-AM"/>
        </w:rPr>
        <w:t>թվականի</w:t>
      </w:r>
      <w:r w:rsidRPr="001242FC">
        <w:rPr>
          <w:rFonts w:ascii="GHEA Grapalat" w:hAnsi="GHEA Grapalat"/>
          <w:color w:val="191919"/>
          <w:shd w:val="clear" w:color="auto" w:fill="FFFFFF"/>
          <w:lang w:val="hy-AM"/>
        </w:rPr>
        <w:t xml:space="preserve"> </w:t>
      </w:r>
      <w:r w:rsidRPr="001242FC">
        <w:rPr>
          <w:rFonts w:ascii="GHEA Grapalat" w:hAnsi="GHEA Grapalat" w:cs="GHEA Grapalat"/>
          <w:color w:val="191919"/>
          <w:shd w:val="clear" w:color="auto" w:fill="FFFFFF"/>
          <w:lang w:val="hy-AM"/>
        </w:rPr>
        <w:t>հունվարի</w:t>
      </w:r>
      <w:r w:rsidRPr="001242FC">
        <w:rPr>
          <w:rFonts w:ascii="GHEA Grapalat" w:hAnsi="GHEA Grapalat"/>
          <w:color w:val="191919"/>
          <w:shd w:val="clear" w:color="auto" w:fill="FFFFFF"/>
          <w:lang w:val="hy-AM"/>
        </w:rPr>
        <w:t xml:space="preserve"> 1-</w:t>
      </w:r>
      <w:r w:rsidRPr="001242FC">
        <w:rPr>
          <w:rFonts w:ascii="GHEA Grapalat" w:hAnsi="GHEA Grapalat" w:cs="GHEA Grapalat"/>
          <w:color w:val="191919"/>
          <w:shd w:val="clear" w:color="auto" w:fill="FFFFFF"/>
          <w:lang w:val="hy-AM"/>
        </w:rPr>
        <w:t>ի</w:t>
      </w:r>
      <w:r w:rsidRPr="001242FC">
        <w:rPr>
          <w:rFonts w:ascii="GHEA Grapalat" w:hAnsi="GHEA Grapalat"/>
          <w:color w:val="191919"/>
          <w:shd w:val="clear" w:color="auto" w:fill="FFFFFF"/>
          <w:lang w:val="hy-AM"/>
        </w:rPr>
        <w:t xml:space="preserve"> </w:t>
      </w:r>
      <w:r w:rsidRPr="001242FC">
        <w:rPr>
          <w:rFonts w:ascii="GHEA Grapalat" w:hAnsi="GHEA Grapalat" w:cs="GHEA Grapalat"/>
          <w:color w:val="191919"/>
          <w:shd w:val="clear" w:color="auto" w:fill="FFFFFF"/>
          <w:lang w:val="hy-AM"/>
        </w:rPr>
        <w:t>դրությամբ</w:t>
      </w:r>
      <w:r w:rsidRPr="001242FC">
        <w:rPr>
          <w:rFonts w:ascii="GHEA Grapalat" w:hAnsi="GHEA Grapalat"/>
          <w:color w:val="191919"/>
          <w:shd w:val="clear" w:color="auto" w:fill="FFFFFF"/>
          <w:lang w:val="hy-AM"/>
        </w:rPr>
        <w:t xml:space="preserve"> </w:t>
      </w:r>
      <w:r w:rsidRPr="001242FC">
        <w:rPr>
          <w:rFonts w:ascii="GHEA Grapalat" w:hAnsi="GHEA Grapalat" w:cs="GHEA Grapalat"/>
          <w:color w:val="191919"/>
          <w:shd w:val="clear" w:color="auto" w:fill="FFFFFF"/>
          <w:lang w:val="hy-AM"/>
        </w:rPr>
        <w:t>խնամվում</w:t>
      </w:r>
      <w:r w:rsidRPr="001242FC">
        <w:rPr>
          <w:rFonts w:ascii="GHEA Grapalat" w:hAnsi="GHEA Grapalat"/>
          <w:color w:val="191919"/>
          <w:shd w:val="clear" w:color="auto" w:fill="FFFFFF"/>
          <w:lang w:val="hy-AM"/>
        </w:rPr>
        <w:t xml:space="preserve"> </w:t>
      </w:r>
      <w:r w:rsidRPr="001242FC">
        <w:rPr>
          <w:rFonts w:ascii="GHEA Grapalat" w:hAnsi="GHEA Grapalat" w:cs="GHEA Grapalat"/>
          <w:color w:val="191919"/>
          <w:shd w:val="clear" w:color="auto" w:fill="FFFFFF"/>
          <w:lang w:val="hy-AM"/>
        </w:rPr>
        <w:t>են</w:t>
      </w:r>
      <w:r w:rsidRPr="001242FC">
        <w:rPr>
          <w:rFonts w:ascii="GHEA Grapalat" w:hAnsi="GHEA Grapalat"/>
          <w:color w:val="191919"/>
          <w:shd w:val="clear" w:color="auto" w:fill="FFFFFF"/>
          <w:lang w:val="hy-AM"/>
        </w:rPr>
        <w:t xml:space="preserve"> </w:t>
      </w:r>
      <w:r w:rsidRPr="001242FC">
        <w:rPr>
          <w:rFonts w:ascii="GHEA Grapalat" w:hAnsi="GHEA Grapalat" w:cs="GHEA Grapalat"/>
          <w:color w:val="191919"/>
          <w:shd w:val="clear" w:color="auto" w:fill="FFFFFF"/>
          <w:lang w:val="hy-AM"/>
        </w:rPr>
        <w:t>համապատասխանաբար</w:t>
      </w:r>
      <w:r w:rsidRPr="001242FC">
        <w:rPr>
          <w:rFonts w:ascii="GHEA Grapalat" w:hAnsi="GHEA Grapalat"/>
          <w:color w:val="191919"/>
          <w:shd w:val="clear" w:color="auto" w:fill="FFFFFF"/>
          <w:lang w:val="hy-AM"/>
        </w:rPr>
        <w:t xml:space="preserve"> 164 </w:t>
      </w:r>
      <w:r w:rsidRPr="001242FC">
        <w:rPr>
          <w:rFonts w:ascii="GHEA Grapalat" w:hAnsi="GHEA Grapalat" w:cs="GHEA Grapalat"/>
          <w:color w:val="191919"/>
          <w:shd w:val="clear" w:color="auto" w:fill="FFFFFF"/>
          <w:lang w:val="hy-AM"/>
        </w:rPr>
        <w:t>և</w:t>
      </w:r>
      <w:r w:rsidRPr="001242FC">
        <w:rPr>
          <w:rFonts w:ascii="GHEA Grapalat" w:hAnsi="GHEA Grapalat"/>
          <w:color w:val="191919"/>
          <w:shd w:val="clear" w:color="auto" w:fill="FFFFFF"/>
          <w:lang w:val="hy-AM"/>
        </w:rPr>
        <w:t xml:space="preserve"> </w:t>
      </w:r>
      <w:r w:rsidRPr="001242FC">
        <w:rPr>
          <w:rFonts w:ascii="Calibri" w:hAnsi="Calibri" w:cs="Calibri"/>
          <w:color w:val="191919"/>
          <w:shd w:val="clear" w:color="auto" w:fill="FFFFFF"/>
          <w:lang w:val="hy-AM"/>
        </w:rPr>
        <w:t> </w:t>
      </w:r>
      <w:r w:rsidRPr="001242FC">
        <w:rPr>
          <w:rFonts w:ascii="GHEA Grapalat" w:hAnsi="GHEA Grapalat"/>
          <w:color w:val="191919"/>
          <w:shd w:val="clear" w:color="auto" w:fill="FFFFFF"/>
          <w:lang w:val="hy-AM"/>
        </w:rPr>
        <w:t>29-</w:t>
      </w:r>
      <w:r w:rsidRPr="001242FC">
        <w:rPr>
          <w:rFonts w:ascii="GHEA Grapalat" w:hAnsi="GHEA Grapalat" w:cs="GHEA Grapalat"/>
          <w:color w:val="191919"/>
          <w:shd w:val="clear" w:color="auto" w:fill="FFFFFF"/>
          <w:lang w:val="hy-AM"/>
        </w:rPr>
        <w:t>ը</w:t>
      </w:r>
      <w:r w:rsidRPr="001242FC">
        <w:rPr>
          <w:rFonts w:ascii="Calibri" w:hAnsi="Calibri" w:cs="Calibri"/>
          <w:color w:val="191919"/>
          <w:shd w:val="clear" w:color="auto" w:fill="FFFFFF"/>
          <w:lang w:val="hy-AM"/>
        </w:rPr>
        <w:t> </w:t>
      </w:r>
      <w:r w:rsidRPr="001242FC">
        <w:rPr>
          <w:rFonts w:ascii="GHEA Grapalat" w:hAnsi="GHEA Grapalat"/>
          <w:color w:val="191919"/>
          <w:shd w:val="clear" w:color="auto" w:fill="FFFFFF"/>
          <w:lang w:val="hy-AM"/>
        </w:rPr>
        <w:t xml:space="preserve"> 18 </w:t>
      </w:r>
      <w:r w:rsidRPr="001242FC">
        <w:rPr>
          <w:rFonts w:ascii="GHEA Grapalat" w:hAnsi="GHEA Grapalat" w:cs="GHEA Grapalat"/>
          <w:color w:val="191919"/>
          <w:shd w:val="clear" w:color="auto" w:fill="FFFFFF"/>
          <w:lang w:val="hy-AM"/>
        </w:rPr>
        <w:t>տարեկանը</w:t>
      </w:r>
      <w:r w:rsidRPr="001242FC">
        <w:rPr>
          <w:rFonts w:ascii="GHEA Grapalat" w:hAnsi="GHEA Grapalat"/>
          <w:color w:val="191919"/>
          <w:shd w:val="clear" w:color="auto" w:fill="FFFFFF"/>
          <w:lang w:val="hy-AM"/>
        </w:rPr>
        <w:t xml:space="preserve"> </w:t>
      </w:r>
      <w:r w:rsidRPr="001242FC">
        <w:rPr>
          <w:rFonts w:ascii="GHEA Grapalat" w:hAnsi="GHEA Grapalat" w:cs="GHEA Grapalat"/>
          <w:color w:val="191919"/>
          <w:shd w:val="clear" w:color="auto" w:fill="FFFFFF"/>
          <w:lang w:val="hy-AM"/>
        </w:rPr>
        <w:t>լրացած</w:t>
      </w:r>
      <w:r w:rsidRPr="001242FC">
        <w:rPr>
          <w:rFonts w:ascii="GHEA Grapalat" w:hAnsi="GHEA Grapalat"/>
          <w:color w:val="191919"/>
          <w:shd w:val="clear" w:color="auto" w:fill="FFFFFF"/>
          <w:lang w:val="hy-AM"/>
        </w:rPr>
        <w:t xml:space="preserve"> </w:t>
      </w:r>
      <w:r w:rsidRPr="001242FC">
        <w:rPr>
          <w:rFonts w:ascii="Calibri" w:hAnsi="Calibri" w:cs="Calibri"/>
          <w:color w:val="191919"/>
          <w:shd w:val="clear" w:color="auto" w:fill="FFFFFF"/>
          <w:lang w:val="hy-AM"/>
        </w:rPr>
        <w:t> </w:t>
      </w:r>
      <w:r w:rsidRPr="001242FC">
        <w:rPr>
          <w:rFonts w:ascii="GHEA Grapalat" w:hAnsi="GHEA Grapalat" w:cs="GHEA Grapalat"/>
          <w:color w:val="191919"/>
          <w:shd w:val="clear" w:color="auto" w:fill="FFFFFF"/>
          <w:lang w:val="hy-AM"/>
        </w:rPr>
        <w:t>անձինք։</w:t>
      </w:r>
      <w:r w:rsidRPr="001242FC">
        <w:rPr>
          <w:rFonts w:ascii="GHEA Grapalat" w:hAnsi="GHEA Grapalat"/>
          <w:color w:val="191919"/>
          <w:shd w:val="clear" w:color="auto" w:fill="FFFFFF"/>
          <w:lang w:val="hy-AM"/>
        </w:rPr>
        <w:t xml:space="preserve"> </w:t>
      </w:r>
      <w:r w:rsidRPr="001242FC">
        <w:rPr>
          <w:rFonts w:ascii="GHEA Grapalat" w:hAnsi="GHEA Grapalat" w:cs="GHEA Grapalat"/>
          <w:color w:val="191919"/>
          <w:shd w:val="clear" w:color="auto" w:fill="FFFFFF"/>
          <w:lang w:val="hy-AM"/>
        </w:rPr>
        <w:t>Հաշվի</w:t>
      </w:r>
      <w:r w:rsidRPr="001242FC">
        <w:rPr>
          <w:rFonts w:ascii="GHEA Grapalat" w:hAnsi="GHEA Grapalat"/>
          <w:color w:val="191919"/>
          <w:shd w:val="clear" w:color="auto" w:fill="FFFFFF"/>
          <w:lang w:val="hy-AM"/>
        </w:rPr>
        <w:t xml:space="preserve"> </w:t>
      </w:r>
      <w:r w:rsidRPr="001242FC">
        <w:rPr>
          <w:rFonts w:ascii="GHEA Grapalat" w:hAnsi="GHEA Grapalat" w:cs="GHEA Grapalat"/>
          <w:color w:val="191919"/>
          <w:shd w:val="clear" w:color="auto" w:fill="FFFFFF"/>
          <w:lang w:val="hy-AM"/>
        </w:rPr>
        <w:t>առ</w:t>
      </w:r>
      <w:r w:rsidRPr="001242FC">
        <w:rPr>
          <w:rFonts w:ascii="GHEA Grapalat" w:hAnsi="GHEA Grapalat"/>
          <w:color w:val="191919"/>
          <w:shd w:val="clear" w:color="auto" w:fill="FFFFFF"/>
          <w:lang w:val="hy-AM"/>
        </w:rPr>
        <w:t>նելով այն, որ հիշյալ անձանց խնամքը հնարավոր չէ կազմակերպել կենսաբանական ընտանիքում կամ այլ ընտանեկան միջավայրում, ինչպես նաև նկատի ունենալով այն հանգամանքը, որ բազմիցս ուսումնասիրությունների արդյունքում (այդ թվում ՄԻՊ) արձանագրվել է նշված անձանց խնամքը այլ վայրում կազմակերպելու անհրաժեշտությունը՝ նշված փոքր խմբային տները հնարավորություն կընձեռեն դիտարկել վերը նշված հաստատությունների շահառուներին այլընտրանքային խնամքի ծառայություն տրամադրելու հարցում։</w:t>
      </w:r>
      <w:r w:rsidRPr="001242FC">
        <w:rPr>
          <w:rFonts w:ascii="Calibri" w:hAnsi="Calibri" w:cs="Calibri"/>
          <w:color w:val="191919"/>
          <w:shd w:val="clear" w:color="auto" w:fill="FFFFFF"/>
          <w:lang w:val="hy-AM"/>
        </w:rPr>
        <w:t> </w:t>
      </w:r>
      <w:r w:rsidRPr="001242FC">
        <w:rPr>
          <w:rFonts w:ascii="GHEA Grapalat" w:hAnsi="GHEA Grapalat"/>
          <w:lang w:val="hy-AM"/>
        </w:rPr>
        <w:t xml:space="preserve">  </w:t>
      </w:r>
    </w:p>
    <w:p w14:paraId="27087AA7" w14:textId="77777777" w:rsidR="005F2C6F" w:rsidRPr="00D52072" w:rsidRDefault="005F2C6F" w:rsidP="005F2C6F">
      <w:pPr>
        <w:spacing w:after="0" w:line="240" w:lineRule="auto"/>
        <w:ind w:firstLine="450"/>
        <w:jc w:val="both"/>
        <w:rPr>
          <w:rFonts w:ascii="GHEA Grapalat" w:eastAsia="Calibri" w:hAnsi="GHEA Grapalat"/>
          <w:lang w:val="hy-AM"/>
        </w:rPr>
      </w:pPr>
      <w:r w:rsidRPr="001242FC">
        <w:rPr>
          <w:rFonts w:ascii="GHEA Grapalat" w:eastAsia="Calibri" w:hAnsi="GHEA Grapalat" w:cs="Tahoma"/>
          <w:bCs/>
          <w:lang w:val="hy-AM"/>
        </w:rPr>
        <w:t xml:space="preserve">Աշխատանքի և սոցիալական հարցերի նախարարությունն </w:t>
      </w:r>
      <w:r w:rsidRPr="001242FC">
        <w:rPr>
          <w:rFonts w:ascii="GHEA Grapalat" w:eastAsia="Calibri" w:hAnsi="GHEA Grapalat"/>
          <w:lang w:val="hy-AM"/>
        </w:rPr>
        <w:t>արդեն իսկ ունի փոքր հաստատություններում հաշմանդամություն</w:t>
      </w:r>
      <w:r w:rsidRPr="00D52072">
        <w:rPr>
          <w:rFonts w:ascii="GHEA Grapalat" w:eastAsia="Calibri" w:hAnsi="GHEA Grapalat"/>
          <w:lang w:val="hy-AM"/>
        </w:rPr>
        <w:t xml:space="preserve"> ունեցող անձանց շուրջօրյա խնամքի այլընտրանքային ծառայությունների մատուցման և անհատական կարողությունների զարգացման արդյունավետ փորձ, որն իրականացվում է նախարարության կողմից տրամադրվող դրամաշնորհի մրցույթում հաղթող կազմակերպությունների կողմից։ 2021 թվականի դրությամբ դրամաշնորհի պայամանգրի հիման վրա «Ջերմիկ անկյուն» և «Խնամք» ՀԿ-ների կողմից 4 փոքր խմբային տներում կազմակերպվել է ամսական 47 մտավոր և հոգեկան առողջության խնդիրներ ունեցող անձանց շուրջօրյա խնամքը: </w:t>
      </w:r>
    </w:p>
    <w:p w14:paraId="0B561B6F" w14:textId="77777777" w:rsidR="005F2C6F" w:rsidRPr="00D52072" w:rsidRDefault="005F2C6F" w:rsidP="005F2C6F">
      <w:pPr>
        <w:tabs>
          <w:tab w:val="left" w:pos="540"/>
        </w:tabs>
        <w:spacing w:after="0" w:line="240" w:lineRule="auto"/>
        <w:ind w:firstLine="450"/>
        <w:jc w:val="both"/>
        <w:rPr>
          <w:rFonts w:ascii="GHEA Grapalat" w:hAnsi="GHEA Grapalat" w:cs="Sylfaen"/>
          <w:lang w:val="hy-AM"/>
        </w:rPr>
      </w:pPr>
      <w:r w:rsidRPr="00D52072">
        <w:rPr>
          <w:rFonts w:ascii="GHEA Grapalat" w:hAnsi="GHEA Grapalat"/>
          <w:lang w:val="hy-AM"/>
        </w:rPr>
        <w:t>Համայնքային փոքր տներն ունեն ընտանեկանին մոտ միջավայր, որտեղ շահառուներն</w:t>
      </w:r>
      <w:r w:rsidRPr="00D52072">
        <w:rPr>
          <w:rFonts w:ascii="GHEA Grapalat" w:hAnsi="GHEA Grapalat"/>
          <w:b/>
          <w:lang w:val="hy-AM"/>
        </w:rPr>
        <w:t xml:space="preserve"> </w:t>
      </w:r>
      <w:r w:rsidRPr="00D52072">
        <w:rPr>
          <w:rFonts w:ascii="GHEA Grapalat" w:hAnsi="GHEA Grapalat" w:cs="Sylfaen"/>
          <w:lang w:val="hy-AM"/>
        </w:rPr>
        <w:t xml:space="preserve">ապահովված են անհրաժեշտ բոլոր պայմաններով և պարագաներով (կացարանով, անհրաժեշտ կահույքով, անկողնային պարագաներով, անկողնային և անձնական սպիտակեղենով, հագուստով, կոշկեղենով, սննդով, համապատասխան տնտեսական և հիգիենիկ պարագաներով: </w:t>
      </w:r>
    </w:p>
    <w:p w14:paraId="01671EBC" w14:textId="77777777" w:rsidR="005F2C6F" w:rsidRPr="00D52072" w:rsidRDefault="005F2C6F" w:rsidP="005F2C6F">
      <w:pPr>
        <w:tabs>
          <w:tab w:val="left" w:pos="540"/>
        </w:tabs>
        <w:spacing w:after="0" w:line="240" w:lineRule="auto"/>
        <w:ind w:firstLine="450"/>
        <w:jc w:val="both"/>
        <w:rPr>
          <w:rFonts w:ascii="GHEA Grapalat" w:hAnsi="GHEA Grapalat" w:cs="Sylfaen"/>
          <w:lang w:val="hy-AM"/>
        </w:rPr>
      </w:pPr>
      <w:r w:rsidRPr="00D52072">
        <w:rPr>
          <w:rFonts w:ascii="GHEA Grapalat" w:hAnsi="GHEA Grapalat" w:cs="Sylfaen"/>
          <w:lang w:val="hy-AM"/>
        </w:rPr>
        <w:t xml:space="preserve">Ծրագրի շրջանակներում ծառայություն մատուցելու համար անհրաժեշտ են հետևյալ </w:t>
      </w:r>
      <w:r w:rsidRPr="00D52072">
        <w:rPr>
          <w:rFonts w:ascii="GHEA Grapalat" w:hAnsi="GHEA Grapalat" w:cs="Sylfaen"/>
          <w:b/>
          <w:lang w:val="hy-AM"/>
        </w:rPr>
        <w:t>մասնագետները</w:t>
      </w:r>
      <w:r w:rsidRPr="00D52072">
        <w:rPr>
          <w:rFonts w:ascii="GHEA Grapalat" w:hAnsi="GHEA Grapalat" w:cs="Sylfaen"/>
          <w:lang w:val="hy-AM"/>
        </w:rPr>
        <w:t xml:space="preserve">` սոցիալական աշխատող, սոցիալական սպասարկող, հոգեբան, էրգոթերապիստ, խոհարար (բազմամասնագիտական թիմ): Համայնքահենք փոքր տան բազմամասնագիտական թիմը գնահատում է անձի առողջությունը (այդ թվում՝ հոգեկան), ինքնասպասարկման, տեղաշարժման, հաղորդակցման, ուսումնառության, միջանձնային և սոցիալական հարաբերություններ ստեղծելու, կարողությունները, ինչպես նաև միջավայրային գործոնները և ըստ այդմ մշակում անհատական պլան յուրաքանչյուր շահառուի համար: Անհատական պլանում նաև սահմանվում են արդյունքային ցուցանիշներ, որին ձգտում են հասնել որոշակի ժամանակահատվածում: Փոքր խմբային տանը շահառուները մասնակցում են համայնքում և դրանից դուրս կազմակերպվող տարբեր մշակութային, սպորտային, ժամանցային և այլ միջոցառումների: Ինչպես և ընտանիքում, համայնքային փոքր խմբային տան բնակիչներն իրենք են որոշում օրվա օրակարգը` ինչով զբաղվել, ինչ եփել, ուր գնալ այդ օրը և այլն: Փոքր խմբային տան անձնակազմը աջակցում է նրանց որոշումների կայացմանը և օգնում դրանք իրականացնել:  Փոքր խմբային տան բնակիչները հավասարապես օգտվում են համայնքային բոլոր անհրաժեշտ ծառայություններից: </w:t>
      </w:r>
    </w:p>
    <w:p w14:paraId="6C12C89E" w14:textId="77777777" w:rsidR="005F2C6F" w:rsidRPr="00D52072" w:rsidRDefault="005F2C6F" w:rsidP="005F2C6F">
      <w:pPr>
        <w:spacing w:after="0" w:line="240" w:lineRule="auto"/>
        <w:ind w:firstLine="450"/>
        <w:jc w:val="both"/>
        <w:rPr>
          <w:rFonts w:ascii="GHEA Grapalat" w:hAnsi="GHEA Grapalat"/>
          <w:color w:val="000000"/>
          <w:lang w:val="hy-AM" w:eastAsia="ru-RU"/>
        </w:rPr>
      </w:pPr>
      <w:r w:rsidRPr="00D52072">
        <w:rPr>
          <w:rFonts w:ascii="GHEA Grapalat" w:hAnsi="GHEA Grapalat" w:cs="Sylfaen"/>
          <w:color w:val="000000"/>
          <w:lang w:val="hy-AM" w:eastAsia="ru-RU"/>
        </w:rPr>
        <w:t>Յուրաքանչյուր փոքր խմբային տանը կարող են բնակվել 8-16 շահառու:</w:t>
      </w:r>
      <w:r w:rsidRPr="00D52072">
        <w:rPr>
          <w:rFonts w:ascii="GHEA Grapalat" w:hAnsi="GHEA Grapalat" w:cs="Sylfaen"/>
          <w:lang w:val="hy-AM"/>
        </w:rPr>
        <w:t xml:space="preserve"> </w:t>
      </w:r>
      <w:r w:rsidRPr="00D52072">
        <w:rPr>
          <w:rFonts w:ascii="GHEA Grapalat" w:hAnsi="GHEA Grapalat" w:cs="Sylfaen"/>
          <w:color w:val="000000"/>
          <w:lang w:val="hy-AM" w:eastAsia="ru-RU"/>
        </w:rPr>
        <w:t>Տունը կահավորվում է անհրաժեշտ կահույքով՝ հաշվի առնելով հաշմանդամություն ունեցող, այդ թվում՝ հոգեկան կամ մտավոր խնդիրներ ունեցող անձանց առանձնահատկությունները</w:t>
      </w:r>
      <w:r w:rsidRPr="00D52072">
        <w:rPr>
          <w:rFonts w:ascii="GHEA Grapalat" w:hAnsi="GHEA Grapalat"/>
          <w:color w:val="000000"/>
          <w:lang w:val="hy-AM" w:eastAsia="ru-RU"/>
        </w:rPr>
        <w:t>: Փոքր խմբային տները պետք է մատչելի լինեն հաշմանդամություն ունեցող անձանց համար, չլինեն մեկուսացված կամ գտնվեն այնպիսի վայրում, որը կպարունակի խտրական դրսևորման արտահայտում (ունենա յուրահատուկ տեսք կամ կառուցվածք, հիշեցնի խնամքի մեծ հաստատություն և այլն):</w:t>
      </w:r>
    </w:p>
    <w:p w14:paraId="27A749B1" w14:textId="77777777" w:rsidR="005F2C6F" w:rsidRPr="00D52072" w:rsidRDefault="005F2C6F" w:rsidP="005F2C6F">
      <w:pPr>
        <w:spacing w:after="0" w:line="240" w:lineRule="auto"/>
        <w:ind w:firstLine="450"/>
        <w:jc w:val="both"/>
        <w:rPr>
          <w:rFonts w:ascii="GHEA Grapalat" w:hAnsi="GHEA Grapalat"/>
          <w:lang w:val="hy-AM"/>
        </w:rPr>
      </w:pPr>
      <w:r w:rsidRPr="00D52072">
        <w:rPr>
          <w:rFonts w:ascii="GHEA Grapalat" w:hAnsi="GHEA Grapalat"/>
          <w:lang w:val="hy-AM"/>
        </w:rPr>
        <w:lastRenderedPageBreak/>
        <w:t xml:space="preserve">Նախարարության կողմից ձեռք է բերվել 3 փոքր տուն Արմավիրի մարզի Մրգաստան, Ակնաշեն և Գեղակերտ համայնքներում։ Ներկայումս Գեղարկերտ համայնքի փոքր տանը միջազգային կազմակերպության և նախարարության համագործակցությամբ իրականացվում են վերանորոգման և կահավորման աշխատանքներ։ 2022 թվականին նախատեսվում է վերանորոգման և կահավորման աշխատանքներ իրականացնել նաև Ակնաշեն համայնքի փոքր տանը։ Գեղակերտ և Ակնաշեն հայանքների փոքր տներում  նախատեսվում է ծառայություններ մատուցել 2023 թվականի հուլիսի 1-ից։ </w:t>
      </w:r>
    </w:p>
    <w:p w14:paraId="57C2C6B8" w14:textId="77777777" w:rsidR="005F2C6F" w:rsidRPr="00D52072" w:rsidRDefault="005F2C6F" w:rsidP="005F2C6F">
      <w:pPr>
        <w:spacing w:after="0" w:line="240" w:lineRule="auto"/>
        <w:ind w:firstLine="450"/>
        <w:jc w:val="both"/>
        <w:rPr>
          <w:rFonts w:ascii="GHEA Grapalat" w:hAnsi="GHEA Grapalat"/>
          <w:lang w:val="hy-AM"/>
        </w:rPr>
      </w:pPr>
      <w:r w:rsidRPr="00D52072">
        <w:rPr>
          <w:rFonts w:ascii="GHEA Grapalat" w:hAnsi="GHEA Grapalat"/>
          <w:lang w:val="hy-AM"/>
        </w:rPr>
        <w:t xml:space="preserve">Միաժամանակ, </w:t>
      </w:r>
      <w:r w:rsidRPr="00D52072">
        <w:rPr>
          <w:rFonts w:ascii="GHEA Grapalat" w:hAnsi="GHEA Grapalat" w:cs="Sylfaen"/>
          <w:lang w:val="hy-AM"/>
        </w:rPr>
        <w:t>Հայաստանի</w:t>
      </w:r>
      <w:r w:rsidRPr="00D52072">
        <w:rPr>
          <w:rFonts w:ascii="GHEA Grapalat" w:hAnsi="GHEA Grapalat"/>
          <w:lang w:val="hy-AM"/>
        </w:rPr>
        <w:t xml:space="preserve"> </w:t>
      </w:r>
      <w:r w:rsidRPr="00D52072">
        <w:rPr>
          <w:rFonts w:ascii="GHEA Grapalat" w:hAnsi="GHEA Grapalat" w:cs="Sylfaen"/>
          <w:lang w:val="hy-AM"/>
        </w:rPr>
        <w:t>Հանրապետության</w:t>
      </w:r>
      <w:r w:rsidRPr="00D52072">
        <w:rPr>
          <w:rFonts w:ascii="GHEA Grapalat" w:hAnsi="GHEA Grapalat"/>
          <w:lang w:val="hy-AM"/>
        </w:rPr>
        <w:t xml:space="preserve"> </w:t>
      </w:r>
      <w:r w:rsidRPr="00D52072">
        <w:rPr>
          <w:rFonts w:ascii="GHEA Grapalat" w:hAnsi="GHEA Grapalat" w:cs="Sylfaen"/>
          <w:lang w:val="hy-AM"/>
        </w:rPr>
        <w:t>կառավարության</w:t>
      </w:r>
      <w:r w:rsidRPr="00D52072">
        <w:rPr>
          <w:rFonts w:ascii="GHEA Grapalat" w:hAnsi="GHEA Grapalat"/>
          <w:lang w:val="hy-AM"/>
        </w:rPr>
        <w:t xml:space="preserve"> 2020 </w:t>
      </w:r>
      <w:r w:rsidRPr="00D52072">
        <w:rPr>
          <w:rFonts w:ascii="GHEA Grapalat" w:hAnsi="GHEA Grapalat" w:cs="Sylfaen"/>
          <w:lang w:val="hy-AM"/>
        </w:rPr>
        <w:t>թվականի</w:t>
      </w:r>
      <w:r w:rsidRPr="00D52072">
        <w:rPr>
          <w:rFonts w:ascii="GHEA Grapalat" w:hAnsi="GHEA Grapalat"/>
          <w:lang w:val="hy-AM"/>
        </w:rPr>
        <w:t xml:space="preserve"> </w:t>
      </w:r>
      <w:r w:rsidRPr="00D52072">
        <w:rPr>
          <w:rFonts w:ascii="GHEA Grapalat" w:hAnsi="GHEA Grapalat" w:cs="Sylfaen"/>
          <w:lang w:val="hy-AM"/>
        </w:rPr>
        <w:t>հոկտեմբերի</w:t>
      </w:r>
      <w:r w:rsidRPr="00D52072">
        <w:rPr>
          <w:rFonts w:ascii="GHEA Grapalat" w:hAnsi="GHEA Grapalat"/>
          <w:lang w:val="hy-AM"/>
        </w:rPr>
        <w:t xml:space="preserve"> 28-</w:t>
      </w:r>
      <w:r w:rsidRPr="00D52072">
        <w:rPr>
          <w:rFonts w:ascii="GHEA Grapalat" w:hAnsi="GHEA Grapalat" w:cs="Sylfaen"/>
          <w:lang w:val="hy-AM"/>
        </w:rPr>
        <w:t>ի</w:t>
      </w:r>
      <w:r w:rsidRPr="00D52072">
        <w:rPr>
          <w:rFonts w:ascii="GHEA Grapalat" w:hAnsi="GHEA Grapalat"/>
          <w:lang w:val="hy-AM"/>
        </w:rPr>
        <w:t xml:space="preserve"> N 1737-</w:t>
      </w:r>
      <w:r w:rsidRPr="00D52072">
        <w:rPr>
          <w:rFonts w:ascii="GHEA Grapalat" w:hAnsi="GHEA Grapalat" w:cs="Sylfaen"/>
          <w:lang w:val="hy-AM"/>
        </w:rPr>
        <w:t>Ն</w:t>
      </w:r>
      <w:r w:rsidRPr="00D52072">
        <w:rPr>
          <w:rFonts w:ascii="GHEA Grapalat" w:hAnsi="GHEA Grapalat"/>
          <w:lang w:val="hy-AM"/>
        </w:rPr>
        <w:t xml:space="preserve"> </w:t>
      </w:r>
      <w:r w:rsidRPr="00D52072">
        <w:rPr>
          <w:rFonts w:ascii="GHEA Grapalat" w:hAnsi="GHEA Grapalat" w:cs="Sylfaen"/>
          <w:lang w:val="hy-AM"/>
        </w:rPr>
        <w:t>որոշման</w:t>
      </w:r>
      <w:r w:rsidRPr="00D52072">
        <w:rPr>
          <w:rFonts w:ascii="GHEA Grapalat" w:hAnsi="GHEA Grapalat"/>
          <w:lang w:val="hy-AM"/>
        </w:rPr>
        <w:t xml:space="preserve"> համաձայն Հայաստանի Հանրապետության աշխատանքի և սոցիալական հարցերի նախարարությանը թույլատրվել է Շարժայի բարեգործական հիմնադրամից ընդունել 19,826,000 դրամի չափով նվիրաբերություն՝ տարեցների և հաշմանդամություն ունեցող անձանց խնամքի հաստատությունների ապաինստիտուցիոնալացման գործընթացի շրջանակներում համայնքային փոքր տուն գնելու նպատակով: Շարժայի բարեգործական hիմնադրամի հետ կնքվել է գումարի նվիրաբերության պայմանագիր և վերոնշյալ չափով ֆինանսական միջոցները փոխանցվել են պետական բյուջե (ներառված է եղել 2021 թվականի բյուջեի ծրագրում), ներկայումս տան ձեռքբերման գործընթացը ընթացքի մեջ է։</w:t>
      </w:r>
    </w:p>
    <w:p w14:paraId="664E5C41" w14:textId="77777777" w:rsidR="005F2C6F" w:rsidRPr="00D52072" w:rsidRDefault="005F2C6F" w:rsidP="005F2C6F">
      <w:pPr>
        <w:spacing w:after="0" w:line="240" w:lineRule="auto"/>
        <w:ind w:firstLine="450"/>
        <w:jc w:val="both"/>
        <w:rPr>
          <w:rFonts w:ascii="GHEA Grapalat" w:hAnsi="GHEA Grapalat"/>
          <w:lang w:val="hy-AM"/>
        </w:rPr>
      </w:pPr>
      <w:r w:rsidRPr="00D52072">
        <w:rPr>
          <w:rFonts w:ascii="GHEA Grapalat" w:hAnsi="GHEA Grapalat"/>
          <w:lang w:val="hy-AM"/>
        </w:rPr>
        <w:t>Շարժայի բարեգործական հիմնադրամի միջոցներով գնվելիք փոքր տանը և Մրգաստան համայնքի փոքր տանը նախատեսվում է ծառայություններ մատուցել 2025 թվականից։</w:t>
      </w:r>
    </w:p>
    <w:p w14:paraId="67361A87" w14:textId="042B04C5" w:rsidR="005F2C6F" w:rsidRPr="005F2C6F" w:rsidRDefault="005F2C6F" w:rsidP="005F2C6F">
      <w:pPr>
        <w:spacing w:after="0" w:line="240" w:lineRule="auto"/>
        <w:ind w:firstLine="450"/>
        <w:jc w:val="both"/>
        <w:rPr>
          <w:rFonts w:ascii="Sylfaen" w:hAnsi="Sylfaen" w:cs="Sylfaen"/>
          <w:b/>
          <w:lang w:val="hy-AM"/>
        </w:rPr>
      </w:pPr>
      <w:r w:rsidRPr="00D52072">
        <w:rPr>
          <w:rFonts w:ascii="GHEA Grapalat" w:hAnsi="GHEA Grapalat" w:cs="Sylfaen"/>
          <w:b/>
          <w:bCs/>
          <w:lang w:val="hy-AM"/>
        </w:rPr>
        <w:t>ՀՀ</w:t>
      </w:r>
      <w:r w:rsidRPr="00D52072">
        <w:rPr>
          <w:rFonts w:ascii="GHEA Grapalat" w:hAnsi="GHEA Grapalat" w:cs="Sylfaen"/>
          <w:b/>
          <w:bCs/>
          <w:lang w:val="af-ZA"/>
        </w:rPr>
        <w:t xml:space="preserve"> </w:t>
      </w:r>
      <w:r w:rsidRPr="00D52072">
        <w:rPr>
          <w:rFonts w:ascii="GHEA Grapalat" w:hAnsi="GHEA Grapalat" w:cs="Sylfaen"/>
          <w:b/>
          <w:bCs/>
          <w:lang w:val="hy-AM"/>
        </w:rPr>
        <w:t xml:space="preserve">ՄԺԾԾ </w:t>
      </w:r>
      <w:r w:rsidRPr="00D52072">
        <w:rPr>
          <w:rFonts w:ascii="GHEA Grapalat" w:hAnsi="GHEA Grapalat" w:cs="Sylfaen"/>
          <w:b/>
          <w:lang w:val="hy-AM"/>
        </w:rPr>
        <w:t xml:space="preserve">2023-2025 </w:t>
      </w:r>
      <w:r>
        <w:rPr>
          <w:rFonts w:ascii="GHEA Grapalat" w:hAnsi="GHEA Grapalat" w:cs="Sylfaen"/>
          <w:b/>
          <w:lang w:val="hy-AM"/>
        </w:rPr>
        <w:t>թթ.</w:t>
      </w:r>
      <w:r w:rsidRPr="00D52072">
        <w:rPr>
          <w:rFonts w:ascii="GHEA Grapalat" w:hAnsi="GHEA Grapalat" w:cs="Sylfaen"/>
          <w:b/>
          <w:bCs/>
          <w:lang w:val="hy-AM"/>
        </w:rPr>
        <w:t xml:space="preserve"> հայտով նախատեսվում</w:t>
      </w:r>
      <w:r w:rsidRPr="00D52072">
        <w:rPr>
          <w:rFonts w:ascii="GHEA Grapalat" w:hAnsi="GHEA Grapalat"/>
          <w:b/>
          <w:bCs/>
          <w:lang w:val="hy-AM"/>
        </w:rPr>
        <w:t xml:space="preserve"> է </w:t>
      </w:r>
      <w:r w:rsidRPr="00D52072">
        <w:rPr>
          <w:rFonts w:ascii="GHEA Grapalat" w:hAnsi="GHEA Grapalat"/>
          <w:b/>
          <w:lang w:val="hy-AM"/>
        </w:rPr>
        <w:t xml:space="preserve">«Փոքր խմբային տներում հաշմանդամություն ունեցող անձանց այլընտրանքային ծառայություններ» </w:t>
      </w:r>
      <w:r w:rsidRPr="00D52072">
        <w:rPr>
          <w:rFonts w:ascii="GHEA Grapalat" w:hAnsi="GHEA Grapalat"/>
          <w:b/>
          <w:lang w:val="smj-NO"/>
        </w:rPr>
        <w:t>միջոցառման</w:t>
      </w:r>
      <w:r w:rsidRPr="00D52072">
        <w:rPr>
          <w:rFonts w:ascii="GHEA Grapalat" w:hAnsi="GHEA Grapalat"/>
          <w:b/>
          <w:lang w:val="af-ZA"/>
        </w:rPr>
        <w:t xml:space="preserve"> </w:t>
      </w:r>
      <w:r w:rsidRPr="00D52072">
        <w:rPr>
          <w:rFonts w:ascii="GHEA Grapalat" w:hAnsi="GHEA Grapalat" w:cs="Sylfaen"/>
          <w:b/>
          <w:lang w:val="af-ZA"/>
        </w:rPr>
        <w:t>համար</w:t>
      </w:r>
      <w:r w:rsidRPr="00D52072">
        <w:rPr>
          <w:rFonts w:ascii="GHEA Grapalat" w:hAnsi="GHEA Grapalat"/>
          <w:b/>
          <w:lang w:val="af-ZA"/>
        </w:rPr>
        <w:t xml:space="preserve"> </w:t>
      </w:r>
      <w:r>
        <w:rPr>
          <w:rFonts w:ascii="GHEA Grapalat" w:hAnsi="GHEA Grapalat"/>
          <w:b/>
          <w:lang w:val="af-ZA"/>
        </w:rPr>
        <w:t>տրամադրել.</w:t>
      </w:r>
    </w:p>
    <w:p w14:paraId="21A4A2FB" w14:textId="41561383" w:rsidR="005F2C6F" w:rsidRPr="00E51DD4" w:rsidRDefault="005F2C6F" w:rsidP="005F2C6F">
      <w:pPr>
        <w:spacing w:after="0" w:line="240" w:lineRule="auto"/>
        <w:ind w:firstLine="450"/>
        <w:jc w:val="both"/>
        <w:rPr>
          <w:rFonts w:ascii="GHEA Grapalat" w:hAnsi="GHEA Grapalat"/>
          <w:b/>
          <w:lang w:val="hy-AM"/>
        </w:rPr>
      </w:pPr>
      <w:r w:rsidRPr="00E51DD4">
        <w:rPr>
          <w:rFonts w:ascii="GHEA Grapalat" w:hAnsi="GHEA Grapalat" w:cs="GHEA Grapalat"/>
          <w:b/>
          <w:bCs/>
          <w:color w:val="000000"/>
          <w:lang w:val="hy-AM"/>
        </w:rPr>
        <w:t>2023 թվականի հուլիսի 1</w:t>
      </w:r>
      <w:r w:rsidRPr="00E51DD4">
        <w:rPr>
          <w:rFonts w:ascii="GHEA Grapalat" w:hAnsi="GHEA Grapalat" w:cs="GHEA Grapalat"/>
          <w:bCs/>
          <w:color w:val="000000"/>
          <w:lang w:val="hy-AM"/>
        </w:rPr>
        <w:t>-</w:t>
      </w:r>
      <w:r w:rsidRPr="00E51DD4">
        <w:rPr>
          <w:rFonts w:ascii="GHEA Grapalat" w:hAnsi="GHEA Grapalat" w:cs="GHEA Grapalat"/>
          <w:b/>
          <w:bCs/>
          <w:color w:val="000000"/>
          <w:lang w:val="hy-AM"/>
        </w:rPr>
        <w:t>ից</w:t>
      </w:r>
      <w:r w:rsidRPr="00E51DD4">
        <w:rPr>
          <w:rFonts w:ascii="GHEA Grapalat" w:hAnsi="GHEA Grapalat" w:cs="GHEA Grapalat"/>
          <w:bCs/>
          <w:color w:val="000000"/>
          <w:lang w:val="hy-AM"/>
        </w:rPr>
        <w:t xml:space="preserve"> </w:t>
      </w:r>
      <w:r w:rsidRPr="00E51DD4">
        <w:rPr>
          <w:rFonts w:ascii="GHEA Grapalat" w:hAnsi="GHEA Grapalat"/>
          <w:b/>
          <w:lang w:val="hy-AM"/>
        </w:rPr>
        <w:t>Գեղակերտ և Ակնաշեն հայանքների փոքր տներում</w:t>
      </w:r>
      <w:r w:rsidRPr="00E51DD4">
        <w:rPr>
          <w:rFonts w:ascii="GHEA Grapalat" w:hAnsi="GHEA Grapalat"/>
          <w:lang w:val="hy-AM"/>
        </w:rPr>
        <w:t xml:space="preserve"> </w:t>
      </w:r>
      <w:r w:rsidRPr="00E51DD4">
        <w:rPr>
          <w:rFonts w:ascii="GHEA Grapalat" w:hAnsi="GHEA Grapalat" w:cs="GHEA Grapalat"/>
          <w:b/>
          <w:bCs/>
          <w:color w:val="000000"/>
          <w:lang w:val="hy-AM"/>
        </w:rPr>
        <w:t xml:space="preserve">36,942.065 </w:t>
      </w:r>
      <w:r>
        <w:rPr>
          <w:rFonts w:ascii="GHEA Grapalat" w:hAnsi="GHEA Grapalat" w:cs="GHEA Grapalat"/>
          <w:b/>
          <w:bCs/>
          <w:color w:val="000000"/>
          <w:lang w:val="hy-AM"/>
        </w:rPr>
        <w:t>հազ.</w:t>
      </w:r>
      <w:r w:rsidRPr="00E51DD4">
        <w:rPr>
          <w:rFonts w:ascii="GHEA Grapalat" w:hAnsi="GHEA Grapalat" w:cs="GHEA Grapalat"/>
          <w:b/>
          <w:bCs/>
          <w:color w:val="000000"/>
          <w:lang w:val="hy-AM"/>
        </w:rPr>
        <w:t xml:space="preserve"> դրամ (</w:t>
      </w:r>
      <w:r w:rsidRPr="00E51DD4">
        <w:rPr>
          <w:rFonts w:ascii="GHEA Grapalat" w:hAnsi="GHEA Grapalat" w:cs="Times Armenian"/>
          <w:b/>
          <w:noProof/>
          <w:lang w:val="hy-AM"/>
        </w:rPr>
        <w:t xml:space="preserve">աշխատավարձ, սնունդ, հագուստ, կոմունալ և պահպանման ծախսեր)՝ 2 փոքր տանը 26 հաշմանդամություն ունեցող անձի շուրջօրյա խնամքի ծառայություններ մատուցելու նպատակով։ </w:t>
      </w:r>
    </w:p>
    <w:p w14:paraId="440D4D47" w14:textId="16B95AD8" w:rsidR="005F2C6F" w:rsidRPr="00E51DD4" w:rsidRDefault="005F2C6F" w:rsidP="005F2C6F">
      <w:pPr>
        <w:spacing w:after="0" w:line="240" w:lineRule="auto"/>
        <w:ind w:firstLine="450"/>
        <w:jc w:val="both"/>
        <w:rPr>
          <w:rFonts w:ascii="GHEA Grapalat" w:hAnsi="GHEA Grapalat"/>
          <w:b/>
          <w:lang w:val="hy-AM"/>
        </w:rPr>
      </w:pPr>
      <w:r w:rsidRPr="00E51DD4">
        <w:rPr>
          <w:rFonts w:ascii="GHEA Grapalat" w:hAnsi="GHEA Grapalat" w:cs="Sylfaen"/>
          <w:b/>
          <w:color w:val="000000"/>
          <w:lang w:val="hy-AM"/>
        </w:rPr>
        <w:t>2024 թվականին</w:t>
      </w:r>
      <w:r w:rsidRPr="00E51DD4">
        <w:rPr>
          <w:rFonts w:ascii="GHEA Grapalat" w:hAnsi="GHEA Grapalat" w:cs="Times Armenian"/>
          <w:b/>
          <w:noProof/>
          <w:lang w:val="hy-AM"/>
        </w:rPr>
        <w:t xml:space="preserve">՝ </w:t>
      </w:r>
      <w:r w:rsidRPr="00E51DD4">
        <w:rPr>
          <w:rFonts w:ascii="GHEA Grapalat" w:hAnsi="GHEA Grapalat" w:cs="GHEA Grapalat"/>
          <w:b/>
          <w:bCs/>
          <w:color w:val="000000"/>
          <w:lang w:val="hy-AM"/>
        </w:rPr>
        <w:t xml:space="preserve">73,884.12 </w:t>
      </w:r>
      <w:r>
        <w:rPr>
          <w:rFonts w:ascii="GHEA Grapalat" w:hAnsi="GHEA Grapalat" w:cs="GHEA Grapalat"/>
          <w:b/>
          <w:bCs/>
          <w:color w:val="000000"/>
          <w:lang w:val="hy-AM"/>
        </w:rPr>
        <w:t>հազ.</w:t>
      </w:r>
      <w:r w:rsidRPr="00E51DD4">
        <w:rPr>
          <w:rFonts w:ascii="GHEA Grapalat" w:hAnsi="GHEA Grapalat" w:cs="GHEA Grapalat"/>
          <w:b/>
          <w:bCs/>
          <w:color w:val="000000"/>
          <w:lang w:val="hy-AM"/>
        </w:rPr>
        <w:t xml:space="preserve"> դրամ (</w:t>
      </w:r>
      <w:r w:rsidRPr="00E51DD4">
        <w:rPr>
          <w:rFonts w:ascii="GHEA Grapalat" w:hAnsi="GHEA Grapalat" w:cs="Times Armenian"/>
          <w:b/>
          <w:noProof/>
          <w:lang w:val="hy-AM"/>
        </w:rPr>
        <w:t xml:space="preserve">աշխատավարձ, սնունդ, հագուստ, կոմունալ և պահպանման ծախսեր)՝ 2 փոքր տանը 26 հաշմանդամություն ունեցող անձի շուրջօրյա խնամքի ծառայություններ մատուցելու նպատակով։ </w:t>
      </w:r>
    </w:p>
    <w:p w14:paraId="033FEBB1" w14:textId="442D8020" w:rsidR="005F2C6F" w:rsidRDefault="005F2C6F" w:rsidP="005F2C6F">
      <w:pPr>
        <w:spacing w:after="0" w:line="240" w:lineRule="auto"/>
        <w:ind w:firstLine="450"/>
        <w:jc w:val="both"/>
        <w:rPr>
          <w:rFonts w:ascii="GHEA Grapalat" w:hAnsi="GHEA Grapalat" w:cs="Times Armenian"/>
          <w:b/>
          <w:noProof/>
          <w:lang w:val="hy-AM"/>
        </w:rPr>
      </w:pPr>
      <w:r w:rsidRPr="00E51DD4">
        <w:rPr>
          <w:rFonts w:ascii="GHEA Grapalat" w:hAnsi="GHEA Grapalat" w:cs="Sylfaen"/>
          <w:b/>
          <w:color w:val="000000"/>
          <w:lang w:val="hy-AM"/>
        </w:rPr>
        <w:t>2025 թվականին</w:t>
      </w:r>
      <w:r w:rsidRPr="00E51DD4">
        <w:rPr>
          <w:rFonts w:ascii="GHEA Grapalat" w:hAnsi="GHEA Grapalat" w:cs="Times Armenian"/>
          <w:b/>
          <w:noProof/>
          <w:lang w:val="hy-AM"/>
        </w:rPr>
        <w:t xml:space="preserve">՝ 144,086.659 </w:t>
      </w:r>
      <w:r>
        <w:rPr>
          <w:rFonts w:ascii="GHEA Grapalat" w:hAnsi="GHEA Grapalat" w:cs="Times Armenian"/>
          <w:b/>
          <w:noProof/>
          <w:lang w:val="hy-AM"/>
        </w:rPr>
        <w:t>հազ.</w:t>
      </w:r>
      <w:r w:rsidRPr="00E51DD4">
        <w:rPr>
          <w:rFonts w:ascii="GHEA Grapalat" w:hAnsi="GHEA Grapalat" w:cs="Times Armenian"/>
          <w:b/>
          <w:noProof/>
          <w:lang w:val="hy-AM"/>
        </w:rPr>
        <w:t xml:space="preserve"> </w:t>
      </w:r>
      <w:r w:rsidRPr="00E51DD4">
        <w:rPr>
          <w:rFonts w:ascii="GHEA Grapalat" w:hAnsi="GHEA Grapalat" w:cs="GHEA Grapalat"/>
          <w:b/>
          <w:noProof/>
          <w:lang w:val="hy-AM"/>
        </w:rPr>
        <w:t>դրամ</w:t>
      </w:r>
      <w:r w:rsidRPr="00E51DD4">
        <w:rPr>
          <w:rFonts w:ascii="GHEA Grapalat" w:hAnsi="GHEA Grapalat" w:cs="Times Armenian"/>
          <w:b/>
          <w:noProof/>
          <w:lang w:val="hy-AM"/>
        </w:rPr>
        <w:t xml:space="preserve"> </w:t>
      </w:r>
      <w:r w:rsidRPr="00E51DD4">
        <w:rPr>
          <w:rFonts w:ascii="GHEA Grapalat" w:hAnsi="GHEA Grapalat" w:cs="GHEA Grapalat"/>
          <w:b/>
          <w:bCs/>
          <w:color w:val="000000"/>
          <w:lang w:val="hy-AM"/>
        </w:rPr>
        <w:t>(</w:t>
      </w:r>
      <w:r w:rsidRPr="00E51DD4">
        <w:rPr>
          <w:rFonts w:ascii="GHEA Grapalat" w:hAnsi="GHEA Grapalat" w:cs="Times Armenian"/>
          <w:b/>
          <w:noProof/>
          <w:lang w:val="hy-AM"/>
        </w:rPr>
        <w:t>աշխատավարձ, սնունդ, հագուստ, կոմունալ և պահպանման ծախսեր)՝ 4 փոքր տանը 48 հաշմանդամություն ունեցող անձի շուրջօրյա խնամքի ծառայություններ մատուցելու նպատակով։</w:t>
      </w:r>
    </w:p>
    <w:p w14:paraId="20992F95" w14:textId="55CE8EBB" w:rsidR="008F60EE" w:rsidRDefault="008F60EE" w:rsidP="005F2C6F">
      <w:pPr>
        <w:spacing w:after="0" w:line="240" w:lineRule="auto"/>
        <w:ind w:firstLine="450"/>
        <w:jc w:val="both"/>
        <w:rPr>
          <w:rFonts w:ascii="GHEA Grapalat" w:hAnsi="GHEA Grapalat"/>
          <w:b/>
          <w:highlight w:val="yellow"/>
          <w:lang w:val="hy-AM"/>
        </w:rPr>
      </w:pPr>
    </w:p>
    <w:p w14:paraId="704687E7" w14:textId="5CD89F4E" w:rsidR="008F60EE" w:rsidRDefault="008F60EE" w:rsidP="005F2C6F">
      <w:pPr>
        <w:spacing w:after="0" w:line="240" w:lineRule="auto"/>
        <w:ind w:firstLine="450"/>
        <w:jc w:val="both"/>
        <w:rPr>
          <w:rFonts w:ascii="GHEA Grapalat" w:hAnsi="GHEA Grapalat"/>
          <w:b/>
          <w:highlight w:val="yellow"/>
          <w:lang w:val="hy-AM"/>
        </w:rPr>
      </w:pPr>
    </w:p>
    <w:p w14:paraId="0BE6098A" w14:textId="77777777" w:rsidR="008F60EE" w:rsidRPr="0074334E" w:rsidRDefault="008F60EE" w:rsidP="008F60EE">
      <w:pPr>
        <w:jc w:val="center"/>
        <w:rPr>
          <w:rFonts w:ascii="GHEA Grapalat" w:hAnsi="GHEA Grapalat"/>
          <w:b/>
          <w:lang w:val="hy-AM"/>
        </w:rPr>
      </w:pPr>
      <w:r w:rsidRPr="0074334E">
        <w:rPr>
          <w:rFonts w:ascii="GHEA Grapalat" w:hAnsi="GHEA Grapalat"/>
          <w:b/>
          <w:lang w:val="hy-AM"/>
        </w:rPr>
        <w:t>Բնակարանային ապահովում (1098)</w:t>
      </w:r>
    </w:p>
    <w:p w14:paraId="50596469" w14:textId="544426A8" w:rsidR="008F60EE" w:rsidRPr="008F60EE" w:rsidRDefault="008F60EE" w:rsidP="008F60EE">
      <w:pPr>
        <w:tabs>
          <w:tab w:val="left" w:pos="1080"/>
        </w:tabs>
        <w:jc w:val="center"/>
        <w:rPr>
          <w:rFonts w:ascii="GHEA Grapalat" w:hAnsi="GHEA Grapalat"/>
          <w:b/>
          <w:lang w:val="hy-AM"/>
        </w:rPr>
      </w:pPr>
      <w:r w:rsidRPr="008F60EE">
        <w:rPr>
          <w:rFonts w:ascii="GHEA Grapalat" w:hAnsi="GHEA Grapalat"/>
          <w:b/>
          <w:lang w:val="hy-AM"/>
        </w:rPr>
        <w:t>Կացարանի կարիք ունեցող ընտանիքների կողմից բնակարանի կամ բնակելի տան ձեռքբերմանը պետական աջակցություն տրամադրում</w:t>
      </w:r>
      <w:r>
        <w:rPr>
          <w:rFonts w:ascii="GHEA Grapalat" w:hAnsi="GHEA Grapalat"/>
          <w:b/>
          <w:lang w:val="hy-AM"/>
        </w:rPr>
        <w:t xml:space="preserve"> </w:t>
      </w:r>
      <w:r w:rsidRPr="009C68D6">
        <w:rPr>
          <w:rFonts w:ascii="GHEA Grapalat" w:hAnsi="GHEA Grapalat"/>
          <w:b/>
          <w:lang w:val="hy-AM"/>
        </w:rPr>
        <w:t>(նոր դասիչ)</w:t>
      </w:r>
    </w:p>
    <w:p w14:paraId="106DE1BF" w14:textId="332848DD" w:rsidR="008F60EE" w:rsidRPr="0074334E" w:rsidRDefault="008F60EE" w:rsidP="008F60EE">
      <w:pPr>
        <w:spacing w:after="0" w:line="240" w:lineRule="auto"/>
        <w:ind w:firstLine="450"/>
        <w:jc w:val="both"/>
        <w:rPr>
          <w:rFonts w:ascii="GHEA Grapalat" w:hAnsi="GHEA Grapalat"/>
          <w:lang w:val="hy-AM"/>
        </w:rPr>
      </w:pPr>
      <w:r w:rsidRPr="0074334E">
        <w:rPr>
          <w:rFonts w:ascii="GHEA Grapalat" w:hAnsi="GHEA Grapalat"/>
          <w:lang w:val="hy-AM"/>
        </w:rPr>
        <w:t xml:space="preserve">ՀՀ վիճակագրական կոմիտեն, Համաշխարհային բանկի աջակցությամբ յուրաքանչյուր տարի իրականացվող տնային տնտեսությունների կենսապայմանների ամբողջացված հետազոտությունների շրջանակում, գնահատում է նաև բազմաչափ աղքատություն, որի հինգ չափումներից մեկը բնակարանային պայմաններն են, որի վերաբերյալ ցուցանիշները մտահոգիչ են՝ հատկապես սոցիալապես խոցելի խմբերի համար։ Նախատեսվում է կացարանի կարիք ունեցող ընտանիքների համար սահմանել սոցիալական հիփոթեք, որը յուրաքանչյուր տարի որոշակի թվով </w:t>
      </w:r>
      <w:r>
        <w:rPr>
          <w:rFonts w:ascii="GHEA Grapalat" w:hAnsi="GHEA Grapalat"/>
          <w:lang w:val="hy-AM"/>
        </w:rPr>
        <w:t xml:space="preserve">խոցելի </w:t>
      </w:r>
      <w:r w:rsidRPr="0074334E">
        <w:rPr>
          <w:rFonts w:ascii="GHEA Grapalat" w:hAnsi="GHEA Grapalat"/>
          <w:lang w:val="hy-AM"/>
        </w:rPr>
        <w:t>ընտանիքների համար կստեղծի կեցության արժանապատիվ պայմաններ։</w:t>
      </w:r>
    </w:p>
    <w:p w14:paraId="627A0871" w14:textId="77777777" w:rsidR="008F60EE" w:rsidRPr="0074334E" w:rsidRDefault="008F60EE" w:rsidP="008F60EE">
      <w:pPr>
        <w:spacing w:after="0" w:line="240" w:lineRule="auto"/>
        <w:ind w:firstLine="450"/>
        <w:jc w:val="both"/>
        <w:rPr>
          <w:rFonts w:ascii="GHEA Grapalat" w:hAnsi="GHEA Grapalat"/>
          <w:bCs/>
          <w:lang w:val="hy-AM"/>
        </w:rPr>
      </w:pPr>
      <w:r w:rsidRPr="0074334E">
        <w:rPr>
          <w:rFonts w:ascii="GHEA Grapalat" w:hAnsi="GHEA Grapalat"/>
          <w:bCs/>
          <w:lang w:val="hy-AM"/>
        </w:rPr>
        <w:t xml:space="preserve">Սույն միջոցառման շրջանում նախատեսվում է, յուրաքանչյուր տարի, կառավարության կողմից սահմանված </w:t>
      </w:r>
      <w:r w:rsidRPr="0074334E">
        <w:rPr>
          <w:rFonts w:ascii="GHEA Grapalat" w:hAnsi="GHEA Grapalat"/>
          <w:lang w:val="hy-AM"/>
        </w:rPr>
        <w:t xml:space="preserve">որոշակի սոցիալական խմբերին դասված </w:t>
      </w:r>
      <w:r w:rsidRPr="0074334E">
        <w:rPr>
          <w:rFonts w:ascii="GHEA Grapalat" w:hAnsi="GHEA Grapalat"/>
          <w:bCs/>
          <w:lang w:val="hy-AM"/>
        </w:rPr>
        <w:t>շուրջ 2000 ընտանիքներին</w:t>
      </w:r>
      <w:r w:rsidRPr="0074334E">
        <w:rPr>
          <w:rFonts w:ascii="GHEA Grapalat" w:hAnsi="GHEA Grapalat"/>
          <w:lang w:val="hy-AM"/>
        </w:rPr>
        <w:t xml:space="preserve"> </w:t>
      </w:r>
      <w:r w:rsidRPr="0074334E">
        <w:rPr>
          <w:rFonts w:ascii="GHEA Grapalat" w:hAnsi="GHEA Grapalat"/>
          <w:bCs/>
          <w:lang w:val="hy-AM"/>
        </w:rPr>
        <w:t xml:space="preserve">տրամադրել </w:t>
      </w:r>
      <w:r w:rsidRPr="0074334E">
        <w:rPr>
          <w:rFonts w:ascii="GHEA Grapalat" w:hAnsi="GHEA Grapalat"/>
          <w:lang w:val="hy-AM"/>
        </w:rPr>
        <w:t>պետական աջակցություն՝ հիփոթեքով բնակարանի կամ բնակելի տան ձեռքբերմանը</w:t>
      </w:r>
      <w:r w:rsidRPr="0074334E">
        <w:rPr>
          <w:rFonts w:ascii="GHEA Grapalat" w:hAnsi="GHEA Grapalat"/>
          <w:bCs/>
          <w:lang w:val="hy-AM"/>
        </w:rPr>
        <w:t xml:space="preserve">՝ առնվազն 10 տարի ժամկետով, 10 տոկոս դրույքաչափով, առավելագույնը 10 մլն դրամի չափով։ Ֆինանսավորումն իրականցվելու է ամբողջությամբ պետական բյուջեի միջոցներից, ձեռք բերված բնակարանը օտարման </w:t>
      </w:r>
      <w:r w:rsidRPr="0074334E">
        <w:rPr>
          <w:rFonts w:ascii="GHEA Grapalat" w:hAnsi="GHEA Grapalat"/>
          <w:bCs/>
          <w:lang w:val="hy-AM"/>
        </w:rPr>
        <w:lastRenderedPageBreak/>
        <w:t xml:space="preserve">ենթակա չէ, քանի որ ձևակերպվում է որպես հիփոթեք։ </w:t>
      </w:r>
      <w:r w:rsidRPr="003B6D10">
        <w:rPr>
          <w:rFonts w:ascii="GHEA Grapalat" w:hAnsi="GHEA Grapalat"/>
          <w:bCs/>
          <w:lang w:val="hy-AM"/>
        </w:rPr>
        <w:t xml:space="preserve">Ընդ որում ավելի ցածր գնով կացարան ձեռք բերելու դեպքում, մայր գումարի տնտեսված գումարը կարող է ընտանիքն օգտագործել </w:t>
      </w:r>
      <w:r>
        <w:rPr>
          <w:rFonts w:ascii="GHEA Grapalat" w:hAnsi="GHEA Grapalat"/>
          <w:bCs/>
          <w:lang w:val="hy-AM"/>
        </w:rPr>
        <w:t>բնակելի տարածքի վերանորոգման նպատակով</w:t>
      </w:r>
      <w:r w:rsidRPr="003B6D10">
        <w:rPr>
          <w:rFonts w:ascii="GHEA Grapalat" w:hAnsi="GHEA Grapalat"/>
          <w:bCs/>
          <w:lang w:val="hy-AM"/>
        </w:rPr>
        <w:t>:</w:t>
      </w:r>
      <w:r>
        <w:rPr>
          <w:rFonts w:ascii="GHEA Grapalat" w:hAnsi="GHEA Grapalat"/>
          <w:bCs/>
          <w:lang w:val="hy-AM"/>
        </w:rPr>
        <w:t xml:space="preserve"> Հարկ ենք համարում նշել նաև, որ բնակարանային ապահովման կարիք ունեցողների վերաբերյալ առկա հետազոտությունների արդյունքներով հանրապետությունում բնակարանի կամ դրա բարելավման կարիք ունեցող ընտանիքների թիվը գնահատվում է 60-70 հազար։ Միջոցառումն առաջարկվում է իրականացնել բնակարանի կարիք ունեցող խոցելի, առաջնահերթ՝ ընտանիքների անապահովության հնահատման համակարգում հաշվառված ընտանիքների համար։ Ընտանիքների անապահովության գնահատման համակարգում հաշվառված`</w:t>
      </w:r>
      <w:r w:rsidRPr="009834E2">
        <w:rPr>
          <w:rFonts w:ascii="GHEA Grapalat" w:hAnsi="GHEA Grapalat"/>
          <w:bCs/>
          <w:lang w:val="hy-AM"/>
        </w:rPr>
        <w:t xml:space="preserve"> </w:t>
      </w:r>
      <w:r>
        <w:rPr>
          <w:rFonts w:ascii="GHEA Grapalat" w:hAnsi="GHEA Grapalat"/>
          <w:bCs/>
          <w:lang w:val="hy-AM"/>
        </w:rPr>
        <w:t xml:space="preserve">աշխատունակ անդամներ չունեցող անապահով, բնակարանի կարիք ունեցող, ընտանիքների թիվը կազմում է շուրջ 2000, իսկ միայն մեկ աշխատունակ անդամ ունեցող ընտանիքների թիվը՝ 3500։ </w:t>
      </w:r>
    </w:p>
    <w:p w14:paraId="7EA2CFC2" w14:textId="5DBEFB92" w:rsidR="008F60EE" w:rsidRPr="0074334E" w:rsidRDefault="008F60EE" w:rsidP="008F60EE">
      <w:pPr>
        <w:widowControl w:val="0"/>
        <w:spacing w:after="0" w:line="240" w:lineRule="auto"/>
        <w:ind w:firstLine="450"/>
        <w:contextualSpacing/>
        <w:jc w:val="both"/>
        <w:rPr>
          <w:rFonts w:ascii="GHEA Grapalat" w:hAnsi="GHEA Grapalat"/>
          <w:lang w:val="hy-AM"/>
        </w:rPr>
      </w:pPr>
      <w:r w:rsidRPr="0074334E">
        <w:rPr>
          <w:rFonts w:ascii="GHEA Grapalat" w:hAnsi="GHEA Grapalat" w:cs="Segoe UI Historic"/>
          <w:lang w:val="hy-AM"/>
        </w:rPr>
        <w:t xml:space="preserve">Միաժամանակ, ՀՀ կառավարության գործունեության միջոցառումների ծրագրի 8.3-րդ կետով նախատեսվում է իրականացնել </w:t>
      </w:r>
      <w:r w:rsidRPr="0074334E">
        <w:rPr>
          <w:rFonts w:ascii="GHEA Grapalat" w:hAnsi="GHEA Grapalat"/>
          <w:lang w:val="hy-AM"/>
        </w:rPr>
        <w:t>«Կացարանի կարիք ունեցող ընտանիքների կողմից բնակարանի կամ բնակելի տան ձեռքբերմանը պետական աջակցություն տրամադրելու նպատակային ծրագիրը հաստատելու մասին» ՀՀ կառավարության որոշման նախագծի ներկայացում Վարչապետի աշխատակազմ» միջոցառումը՝ ժամկետ 2022</w:t>
      </w:r>
      <w:r>
        <w:rPr>
          <w:rFonts w:ascii="GHEA Grapalat" w:hAnsi="GHEA Grapalat"/>
          <w:lang w:val="hy-AM"/>
        </w:rPr>
        <w:t>թ.</w:t>
      </w:r>
      <w:r w:rsidRPr="0074334E">
        <w:rPr>
          <w:rFonts w:ascii="GHEA Grapalat" w:hAnsi="GHEA Grapalat"/>
          <w:lang w:val="hy-AM"/>
        </w:rPr>
        <w:t xml:space="preserve"> դեկտեմբեր։</w:t>
      </w:r>
    </w:p>
    <w:p w14:paraId="47093738" w14:textId="558BD937" w:rsidR="008F60EE" w:rsidRPr="0074334E" w:rsidRDefault="008F60EE" w:rsidP="008F60EE">
      <w:pPr>
        <w:widowControl w:val="0"/>
        <w:tabs>
          <w:tab w:val="left" w:pos="990"/>
        </w:tabs>
        <w:spacing w:after="0" w:line="240" w:lineRule="auto"/>
        <w:ind w:firstLine="450"/>
        <w:contextualSpacing/>
        <w:jc w:val="both"/>
        <w:rPr>
          <w:rStyle w:val="Strong"/>
          <w:rFonts w:ascii="GHEA Grapalat" w:hAnsi="GHEA Grapalat"/>
          <w:b w:val="0"/>
          <w:shd w:val="clear" w:color="auto" w:fill="FFFFFF"/>
          <w:lang w:val="hy-AM"/>
        </w:rPr>
      </w:pPr>
      <w:r w:rsidRPr="0074334E">
        <w:rPr>
          <w:rStyle w:val="Strong"/>
          <w:rFonts w:ascii="GHEA Grapalat" w:hAnsi="GHEA Grapalat"/>
          <w:b w:val="0"/>
          <w:shd w:val="clear" w:color="auto" w:fill="FFFFFF"/>
          <w:lang w:val="hy-AM"/>
        </w:rPr>
        <w:t>Վերոգրյալն ապահովելու նպատակով առաջարկվում է</w:t>
      </w:r>
      <w:r>
        <w:rPr>
          <w:rStyle w:val="Strong"/>
          <w:rFonts w:ascii="GHEA Grapalat" w:hAnsi="GHEA Grapalat"/>
          <w:b w:val="0"/>
          <w:shd w:val="clear" w:color="auto" w:fill="FFFFFF"/>
          <w:lang w:val="hy-AM"/>
        </w:rPr>
        <w:t>.</w:t>
      </w:r>
      <w:r w:rsidRPr="0074334E">
        <w:rPr>
          <w:rStyle w:val="Strong"/>
          <w:rFonts w:ascii="GHEA Grapalat" w:hAnsi="GHEA Grapalat"/>
          <w:b w:val="0"/>
          <w:shd w:val="clear" w:color="auto" w:fill="FFFFFF"/>
          <w:lang w:val="hy-AM"/>
        </w:rPr>
        <w:t xml:space="preserve"> </w:t>
      </w:r>
    </w:p>
    <w:p w14:paraId="7D644CDF" w14:textId="5EC7A579" w:rsidR="008F60EE" w:rsidRDefault="008F60EE" w:rsidP="00772438">
      <w:pPr>
        <w:spacing w:after="0" w:line="240" w:lineRule="auto"/>
        <w:ind w:firstLine="450"/>
        <w:jc w:val="both"/>
        <w:rPr>
          <w:rStyle w:val="Strong"/>
          <w:rFonts w:ascii="GHEA Grapalat" w:hAnsi="GHEA Grapalat"/>
          <w:shd w:val="clear" w:color="auto" w:fill="FFFFFF"/>
          <w:lang w:val="hy-AM"/>
        </w:rPr>
      </w:pPr>
      <w:r w:rsidRPr="0074334E">
        <w:rPr>
          <w:rStyle w:val="Strong"/>
          <w:rFonts w:ascii="GHEA Grapalat" w:hAnsi="GHEA Grapalat"/>
          <w:shd w:val="clear" w:color="auto" w:fill="FFFFFF"/>
          <w:lang w:val="hy-AM"/>
        </w:rPr>
        <w:t>ՀՀ 2023-2025 թթ. ՄԺԾԾ-ով յուրաքանչյուր տարվա համար նախատեսել</w:t>
      </w:r>
      <w:r>
        <w:rPr>
          <w:rStyle w:val="Strong"/>
          <w:rFonts w:ascii="GHEA Grapalat" w:hAnsi="GHEA Grapalat"/>
          <w:shd w:val="clear" w:color="auto" w:fill="FFFFFF"/>
          <w:lang w:val="hy-AM"/>
        </w:rPr>
        <w:t xml:space="preserve"> 3,171,</w:t>
      </w:r>
      <w:r w:rsidRPr="0074334E">
        <w:rPr>
          <w:rStyle w:val="Strong"/>
          <w:rFonts w:ascii="GHEA Grapalat" w:hAnsi="GHEA Grapalat"/>
          <w:shd w:val="clear" w:color="auto" w:fill="FFFFFF"/>
          <w:lang w:val="hy-AM"/>
        </w:rPr>
        <w:t>600.0 հազ դրամ</w:t>
      </w:r>
      <w:r>
        <w:rPr>
          <w:rStyle w:val="Strong"/>
          <w:rFonts w:ascii="GHEA Grapalat" w:hAnsi="GHEA Grapalat"/>
          <w:shd w:val="clear" w:color="auto" w:fill="FFFFFF"/>
          <w:lang w:val="hy-AM"/>
        </w:rPr>
        <w:t>՝ 2000 շահառուի</w:t>
      </w:r>
      <w:r w:rsidRPr="0074334E">
        <w:rPr>
          <w:rStyle w:val="Strong"/>
          <w:rFonts w:ascii="GHEA Grapalat" w:hAnsi="GHEA Grapalat"/>
          <w:shd w:val="clear" w:color="auto" w:fill="FFFFFF"/>
          <w:lang w:val="hy-AM"/>
        </w:rPr>
        <w:t>:</w:t>
      </w:r>
    </w:p>
    <w:p w14:paraId="2C23F869" w14:textId="7AFDABBC" w:rsidR="002D03FE" w:rsidRDefault="002D03FE" w:rsidP="00772438">
      <w:pPr>
        <w:spacing w:after="0" w:line="240" w:lineRule="auto"/>
        <w:ind w:firstLine="450"/>
        <w:jc w:val="both"/>
        <w:rPr>
          <w:rStyle w:val="Strong"/>
          <w:rFonts w:ascii="GHEA Grapalat" w:hAnsi="GHEA Grapalat"/>
          <w:shd w:val="clear" w:color="auto" w:fill="FFFFFF"/>
          <w:lang w:val="hy-AM"/>
        </w:rPr>
      </w:pPr>
    </w:p>
    <w:p w14:paraId="5F07F2AA" w14:textId="77777777" w:rsidR="00836B07" w:rsidRDefault="00836B07" w:rsidP="00772438">
      <w:pPr>
        <w:pStyle w:val="BodyText"/>
        <w:spacing w:line="240" w:lineRule="auto"/>
        <w:rPr>
          <w:rFonts w:ascii="GHEA Grapalat" w:hAnsi="GHEA Grapalat"/>
          <w:kern w:val="16"/>
          <w:sz w:val="22"/>
          <w:szCs w:val="22"/>
          <w:lang w:val="hy-AM"/>
        </w:rPr>
      </w:pPr>
    </w:p>
    <w:p w14:paraId="6BA0E045" w14:textId="3C122C4F" w:rsidR="002D03FE" w:rsidRPr="00772438" w:rsidRDefault="002D03FE" w:rsidP="00772438">
      <w:pPr>
        <w:pStyle w:val="BodyText"/>
        <w:spacing w:line="240" w:lineRule="auto"/>
        <w:rPr>
          <w:rFonts w:ascii="GHEA Grapalat" w:hAnsi="GHEA Grapalat"/>
          <w:sz w:val="22"/>
          <w:szCs w:val="22"/>
          <w:lang w:val="hy-AM"/>
        </w:rPr>
      </w:pPr>
      <w:r w:rsidRPr="00772438">
        <w:rPr>
          <w:rFonts w:ascii="GHEA Grapalat" w:hAnsi="GHEA Grapalat"/>
          <w:kern w:val="16"/>
          <w:sz w:val="22"/>
          <w:szCs w:val="22"/>
          <w:lang w:val="hy-AM"/>
        </w:rPr>
        <w:t xml:space="preserve">Խնամքի ծառայություններ 18 տարին լրացած անձանց </w:t>
      </w:r>
      <w:r w:rsidRPr="00772438">
        <w:rPr>
          <w:rFonts w:ascii="GHEA Grapalat" w:hAnsi="GHEA Grapalat"/>
          <w:sz w:val="22"/>
          <w:szCs w:val="22"/>
          <w:lang w:val="hy-AM"/>
        </w:rPr>
        <w:t xml:space="preserve">1032 </w:t>
      </w:r>
    </w:p>
    <w:p w14:paraId="70B23219" w14:textId="7F38CB03" w:rsidR="002D03FE" w:rsidRPr="00772438" w:rsidRDefault="002D03FE" w:rsidP="00772438">
      <w:pPr>
        <w:spacing w:after="0" w:line="240" w:lineRule="auto"/>
        <w:ind w:firstLine="450"/>
        <w:jc w:val="both"/>
        <w:rPr>
          <w:rStyle w:val="Strong"/>
          <w:rFonts w:ascii="GHEA Grapalat" w:hAnsi="GHEA Grapalat"/>
          <w:shd w:val="clear" w:color="auto" w:fill="FFFFFF"/>
          <w:lang w:val="hy-AM"/>
        </w:rPr>
      </w:pPr>
    </w:p>
    <w:p w14:paraId="3B119743" w14:textId="57087820" w:rsidR="00772438" w:rsidRPr="00772438" w:rsidRDefault="00772438" w:rsidP="00772438">
      <w:pPr>
        <w:spacing w:after="0" w:line="240" w:lineRule="auto"/>
        <w:jc w:val="center"/>
        <w:rPr>
          <w:rFonts w:ascii="GHEA Grapalat" w:hAnsi="GHEA Grapalat"/>
          <w:b/>
          <w:lang w:val="hy-AM"/>
        </w:rPr>
      </w:pPr>
      <w:r w:rsidRPr="00202F52">
        <w:rPr>
          <w:rFonts w:ascii="GHEA Grapalat" w:hAnsi="GHEA Grapalat"/>
          <w:b/>
          <w:lang w:val="hy-AM"/>
        </w:rPr>
        <w:t>Տարեց և (կամ) հաշմանդամություն ունեցող անձանց շուրջօրյա խնամք մատուցող պետական ոչ առևտրային կազմակերպությունների շենքային պայմանների բարելավում</w:t>
      </w:r>
      <w:r w:rsidRPr="00772438">
        <w:rPr>
          <w:rFonts w:ascii="GHEA Grapalat" w:hAnsi="GHEA Grapalat"/>
          <w:b/>
          <w:lang w:val="hy-AM"/>
        </w:rPr>
        <w:t xml:space="preserve"> </w:t>
      </w:r>
      <w:r w:rsidRPr="009C68D6">
        <w:rPr>
          <w:rFonts w:ascii="GHEA Grapalat" w:hAnsi="GHEA Grapalat"/>
          <w:b/>
          <w:lang w:val="hy-AM"/>
        </w:rPr>
        <w:t>(նոր դասիչ)</w:t>
      </w:r>
    </w:p>
    <w:p w14:paraId="2CE4A8A0" w14:textId="77777777" w:rsidR="00772438" w:rsidRPr="00202F52" w:rsidRDefault="00772438" w:rsidP="002338A9">
      <w:pPr>
        <w:spacing w:after="0" w:line="240" w:lineRule="auto"/>
        <w:ind w:firstLine="450"/>
        <w:jc w:val="center"/>
        <w:rPr>
          <w:rFonts w:ascii="GHEA Grapalat" w:hAnsi="GHEA Grapalat"/>
          <w:lang w:val="hy-AM"/>
        </w:rPr>
      </w:pPr>
    </w:p>
    <w:p w14:paraId="5B25E04F" w14:textId="7993F803" w:rsidR="00772438" w:rsidRPr="00202F52" w:rsidRDefault="00772438" w:rsidP="002338A9">
      <w:pPr>
        <w:spacing w:after="0" w:line="240" w:lineRule="auto"/>
        <w:ind w:firstLine="450"/>
        <w:jc w:val="both"/>
        <w:rPr>
          <w:rFonts w:ascii="GHEA Grapalat" w:hAnsi="GHEA Grapalat"/>
          <w:lang w:val="hy-AM"/>
        </w:rPr>
      </w:pPr>
      <w:r>
        <w:rPr>
          <w:rFonts w:ascii="GHEA Grapalat" w:hAnsi="GHEA Grapalat"/>
          <w:lang w:val="hy-AM"/>
        </w:rPr>
        <w:t xml:space="preserve">ԱՍՀ </w:t>
      </w:r>
      <w:r w:rsidRPr="00202F52">
        <w:rPr>
          <w:rFonts w:ascii="GHEA Grapalat" w:hAnsi="GHEA Grapalat"/>
          <w:lang w:val="hy-AM"/>
        </w:rPr>
        <w:t>նախարարության ենթակայությամբ գործող պետական ոչ առևտրային չորս կազմակերպություններում («Երևանի թիվ 1 տուն-ինտերնատ», «Նորքի տուն-ինտերնատ», «Ձորակ» հոգեկան առողջության խնդիրներ ունեցող անձանց շուրջօրյա խնամքի կենտրոն», «Վարդենիսի նյարդահոգեբանական տուն-ինտերնատ») շենքային պայմանների բարելավման անհրաժեշտությունը բխում է Հայաստանի Հանրապետության կառավարության 2021 թ</w:t>
      </w:r>
      <w:r w:rsidR="002338A9" w:rsidRPr="002338A9">
        <w:rPr>
          <w:rFonts w:ascii="GHEA Grapalat" w:hAnsi="GHEA Grapalat"/>
          <w:lang w:val="hy-AM"/>
        </w:rPr>
        <w:t>.</w:t>
      </w:r>
      <w:r w:rsidRPr="00202F52">
        <w:rPr>
          <w:rFonts w:ascii="GHEA Grapalat" w:hAnsi="GHEA Grapalat"/>
          <w:lang w:val="hy-AM"/>
        </w:rPr>
        <w:t xml:space="preserve"> ապրիլի 8-ի «Տարեցներին մատուցվող խնամքի ծառայությունների բարելավման և համայնքահեն ծառայությունների ներդրման ու զարգացման ծրագիրը և դրա իրականացումն ապահովող միջոցառումների 2021-2023 թվականների պլան-ժամանակացույցը հաստատելու մասին» N 498-Լ որոշումից, որը տեղ է գտել նաև ՀՀ կառավարության 2021-2026 թվականների ծրագրում, 2021 </w:t>
      </w:r>
      <w:r w:rsidR="002338A9">
        <w:rPr>
          <w:rFonts w:ascii="GHEA Grapalat" w:hAnsi="GHEA Grapalat"/>
          <w:lang w:val="hy-AM"/>
        </w:rPr>
        <w:t>թ.</w:t>
      </w:r>
      <w:r w:rsidRPr="00202F52">
        <w:rPr>
          <w:rFonts w:ascii="GHEA Grapalat" w:hAnsi="GHEA Grapalat"/>
          <w:lang w:val="hy-AM"/>
        </w:rPr>
        <w:t xml:space="preserve"> նոյեմբերի 18-ի «Հայաստանի Հանրապետության կառավարության 2021-2026 թվականների գործունեության միջոցառումների ծրագիրը հաստատելու մասին» N 1902-Լ որոշմամբ հաստատված հավելվածի 13-րդ կետում ամրագրված միջոցառումների իրականացումից:</w:t>
      </w:r>
    </w:p>
    <w:p w14:paraId="571B1CE6" w14:textId="7672EC05" w:rsidR="00772438" w:rsidRPr="00202F52" w:rsidRDefault="00772438" w:rsidP="002338A9">
      <w:pPr>
        <w:spacing w:after="0" w:line="240" w:lineRule="auto"/>
        <w:ind w:firstLine="450"/>
        <w:jc w:val="both"/>
        <w:rPr>
          <w:rFonts w:ascii="GHEA Grapalat" w:hAnsi="GHEA Grapalat"/>
          <w:lang w:val="hy-AM"/>
        </w:rPr>
      </w:pPr>
      <w:r w:rsidRPr="00202F52">
        <w:rPr>
          <w:rFonts w:ascii="GHEA Grapalat" w:hAnsi="GHEA Grapalat"/>
          <w:lang w:val="hy-AM"/>
        </w:rPr>
        <w:t>Համաձայն վերը նշված միջոցառումների ծրագրի 13-րդ կետի 1-ին ենթակետի` նախատեսվում է 2022 թ</w:t>
      </w:r>
      <w:r w:rsidR="002338A9" w:rsidRPr="002338A9">
        <w:rPr>
          <w:rFonts w:ascii="GHEA Grapalat" w:hAnsi="GHEA Grapalat"/>
          <w:lang w:val="hy-AM"/>
        </w:rPr>
        <w:t>.</w:t>
      </w:r>
      <w:r w:rsidRPr="00202F52">
        <w:rPr>
          <w:rFonts w:ascii="GHEA Grapalat" w:hAnsi="GHEA Grapalat"/>
          <w:lang w:val="hy-AM"/>
        </w:rPr>
        <w:t xml:space="preserve"> ընթացքում կատարել շուրջօրյա խնամք մատուցող պետական ոչ առևտրային առնվազն երեք կազմակերպությունների շենքային պայմանների մոնիթորինգ և գնահատում, 2-րդ ենթակետի՝ 2023 թ</w:t>
      </w:r>
      <w:r w:rsidR="002338A9" w:rsidRPr="002338A9">
        <w:rPr>
          <w:rFonts w:ascii="GHEA Grapalat" w:hAnsi="GHEA Grapalat"/>
          <w:lang w:val="hy-AM"/>
        </w:rPr>
        <w:t>.</w:t>
      </w:r>
      <w:r w:rsidRPr="00202F52">
        <w:rPr>
          <w:rFonts w:ascii="GHEA Grapalat" w:hAnsi="GHEA Grapalat"/>
          <w:lang w:val="hy-AM"/>
        </w:rPr>
        <w:t xml:space="preserve"> ընթացքում համապատասխան մասնագետների կողմից շուրջօրյա խնամք մատուցող պետական ոչ առեւտրային առնվազն երեք կազմակերպությունների շենքային պայմանների նախագծանախահաշվային փաստաթղթերի կազմում՝ մրցույթով ընտրված կազմակերպության միջոցով, իսկ 3-րդ ենթակետի՝ 2024 թ</w:t>
      </w:r>
      <w:r w:rsidR="002338A9" w:rsidRPr="002338A9">
        <w:rPr>
          <w:rFonts w:ascii="GHEA Grapalat" w:hAnsi="GHEA Grapalat"/>
          <w:lang w:val="hy-AM"/>
        </w:rPr>
        <w:t>.</w:t>
      </w:r>
      <w:r w:rsidRPr="00202F52">
        <w:rPr>
          <w:rFonts w:ascii="GHEA Grapalat" w:hAnsi="GHEA Grapalat"/>
          <w:lang w:val="hy-AM"/>
        </w:rPr>
        <w:t xml:space="preserve"> ընթացքում շուրջօրյա խնամք մատուցող պետական ոչ առևտրային առնվազն երեք կազմակերպությունների շենքային պայմանների բարելավման գործընթացի կազմակերպում։ Այդպիսով շուրջօրյա խնամք և պաշտպանություն իրականացնող </w:t>
      </w:r>
      <w:r w:rsidRPr="00202F52">
        <w:rPr>
          <w:rFonts w:ascii="GHEA Grapalat" w:hAnsi="GHEA Grapalat"/>
          <w:lang w:val="hy-AM"/>
        </w:rPr>
        <w:lastRenderedPageBreak/>
        <w:t>հաստատություններում կարող են կատարվել շահառուների արժանապատիվ կենսական պայմանների ապահովման համար անհրաժեշտ բարեկարգման աշխատանքներ:</w:t>
      </w:r>
    </w:p>
    <w:p w14:paraId="46309A77" w14:textId="6641B01B" w:rsidR="00772438" w:rsidRPr="00202F52" w:rsidRDefault="00772438" w:rsidP="002338A9">
      <w:pPr>
        <w:spacing w:after="0" w:line="240" w:lineRule="auto"/>
        <w:ind w:firstLine="450"/>
        <w:jc w:val="both"/>
        <w:rPr>
          <w:rFonts w:ascii="GHEA Grapalat" w:hAnsi="GHEA Grapalat"/>
          <w:lang w:val="hy-AM"/>
        </w:rPr>
      </w:pPr>
      <w:r w:rsidRPr="00202F52">
        <w:rPr>
          <w:rFonts w:ascii="GHEA Grapalat" w:hAnsi="GHEA Grapalat"/>
          <w:lang w:val="hy-AM"/>
        </w:rPr>
        <w:t xml:space="preserve">Հիմք ընդունելով վերոշարադրյալը՝ </w:t>
      </w:r>
      <w:r w:rsidR="002338A9">
        <w:rPr>
          <w:rFonts w:ascii="GHEA Grapalat" w:hAnsi="GHEA Grapalat"/>
          <w:lang w:val="hy-AM"/>
        </w:rPr>
        <w:t>Ն</w:t>
      </w:r>
      <w:r w:rsidRPr="00202F52">
        <w:rPr>
          <w:rFonts w:ascii="GHEA Grapalat" w:hAnsi="GHEA Grapalat"/>
          <w:lang w:val="hy-AM"/>
        </w:rPr>
        <w:t>ախարարությունն առաջարկել է շուրջօրյա խնամքի կենտրոններում վերանորոգման անհրաժեշտության դրույթը ՀՀ կառավարության 2021-2026 թվականների ծրագրում, և վերջինս ներառել է այն։</w:t>
      </w:r>
    </w:p>
    <w:p w14:paraId="51A2AB2F" w14:textId="77777777" w:rsidR="00772438" w:rsidRPr="00202F52" w:rsidRDefault="00772438" w:rsidP="002338A9">
      <w:pPr>
        <w:spacing w:after="0" w:line="240" w:lineRule="auto"/>
        <w:ind w:firstLine="450"/>
        <w:jc w:val="both"/>
        <w:rPr>
          <w:rFonts w:ascii="GHEA Grapalat" w:hAnsi="GHEA Grapalat"/>
          <w:lang w:val="hy-AM"/>
        </w:rPr>
      </w:pPr>
      <w:r w:rsidRPr="00202F52">
        <w:rPr>
          <w:rFonts w:ascii="GHEA Grapalat" w:hAnsi="GHEA Grapalat"/>
          <w:lang w:val="hy-AM"/>
        </w:rPr>
        <w:t>Շուրջօրյա խնամք և պաշտպանություն իրականացնող հաստատությունները, մասնավորապես՝ «Երևանի Թիվ 1 տուն-ինտերնատ», «Նորքի տուն-ինտերնատ», «Վարդենիսի նյարդահոգեբանական տուն-ինտերնատ» և «Ձորակ» հոգեկան առողջության խնդիրներ ունեցող անձանց շուրջօրյա խնամքի կենտրոն» ՊՈԱԿ-ները կառուցվել են 1960-1980-ական թվականներին, շահագործվել հարյուրավոր շահառուների կողմից և մինչ օրս չեն ենթարկվել հիմնանորոգման կամ մասնակի նորոգման։ Շինությունների ոչ բարենպաստ վիճակը բազմիցս բարձրաձայնվել է նախարարության, ինչպես նաև մարդու իրավունքների պաշտպանի, Հելսինկյան քաղաքացիական ասամբլեայի Վանաձորի գրասենյակի և շատ այլ կառույցների կողմից, ներկայացվել է շինությունների վերանորոգման անհրաժեշտության հարցը։ Բացի այդ, հաստատությունների շարժական գույքը՝ իրենից ներկայացնում է հնամաշ և շարքից դուրս եկած կենցաղային տեխնիկա՝ սառցախցիկներ, սառնարաններ, հեռուստացույցներ, լվացքի մեքենաներ ու չորանոցներ, խոհանոցային տեխնիկա, ինչպես նաև կիսաջարդված ու մաշված կահույք՝ պահարաններ, սեղաններ ու աթոռներ, պահարաններ ու մահճակալներ, փափուկ կահույք և այլ գույք։</w:t>
      </w:r>
    </w:p>
    <w:p w14:paraId="688E0FC0" w14:textId="1F823AF6" w:rsidR="00772438" w:rsidRPr="00202F52" w:rsidRDefault="00772438" w:rsidP="002338A9">
      <w:pPr>
        <w:pStyle w:val="ListParagraph"/>
        <w:ind w:left="0" w:firstLine="450"/>
        <w:jc w:val="both"/>
        <w:rPr>
          <w:rFonts w:ascii="GHEA Grapalat" w:hAnsi="GHEA Grapalat"/>
          <w:sz w:val="22"/>
          <w:szCs w:val="22"/>
          <w:lang w:val="hy-AM"/>
        </w:rPr>
      </w:pPr>
      <w:r w:rsidRPr="00202F52">
        <w:rPr>
          <w:rFonts w:ascii="GHEA Grapalat" w:hAnsi="GHEA Grapalat"/>
          <w:sz w:val="22"/>
          <w:szCs w:val="22"/>
          <w:lang w:val="hy-AM"/>
        </w:rPr>
        <w:t>Վերոշարադրյալ նպատակի համար անհրաժեշտ է իրականացնել ֆինանսավորում, որը բխում է ՀՀ կառավարության 2021-2026 թվականների ծրագրից,</w:t>
      </w:r>
      <w:r w:rsidRPr="00202F52">
        <w:rPr>
          <w:rFonts w:ascii="GHEA Grapalat" w:hAnsi="GHEA Grapalat"/>
          <w:bCs/>
          <w:sz w:val="22"/>
          <w:szCs w:val="22"/>
          <w:lang w:val="hy-AM"/>
        </w:rPr>
        <w:t xml:space="preserve"> 2021 թ</w:t>
      </w:r>
      <w:r w:rsidR="002338A9">
        <w:rPr>
          <w:rFonts w:ascii="GHEA Grapalat" w:hAnsi="GHEA Grapalat"/>
          <w:bCs/>
          <w:sz w:val="22"/>
          <w:szCs w:val="22"/>
          <w:lang w:val="hy-AM"/>
        </w:rPr>
        <w:t>.</w:t>
      </w:r>
      <w:r w:rsidRPr="00202F52">
        <w:rPr>
          <w:rFonts w:ascii="GHEA Grapalat" w:hAnsi="GHEA Grapalat"/>
          <w:bCs/>
          <w:sz w:val="22"/>
          <w:szCs w:val="22"/>
          <w:lang w:val="hy-AM"/>
        </w:rPr>
        <w:t xml:space="preserve"> նոյեմբերի 18-ի «</w:t>
      </w:r>
      <w:r w:rsidRPr="00202F52">
        <w:rPr>
          <w:rFonts w:ascii="GHEA Grapalat" w:hAnsi="GHEA Grapalat"/>
          <w:sz w:val="22"/>
          <w:szCs w:val="22"/>
          <w:lang w:val="hy-AM"/>
        </w:rPr>
        <w:t xml:space="preserve">Հայաստանի Հանրապետության </w:t>
      </w:r>
      <w:r w:rsidRPr="00202F52">
        <w:rPr>
          <w:rFonts w:ascii="GHEA Grapalat" w:hAnsi="GHEA Grapalat"/>
          <w:bCs/>
          <w:sz w:val="22"/>
          <w:szCs w:val="22"/>
          <w:lang w:val="hy-AM"/>
        </w:rPr>
        <w:t>կառավարության 2021-2026 թվականների գործունեության միջոցառումների ծրագիրը հաստատելու մասին» N 1902-Լ որոշմամբ հաստատված հավելվածի 13-րդ կետում ամրագրված միջոցառումների իրականացումով, մասնավորապես՝</w:t>
      </w:r>
    </w:p>
    <w:p w14:paraId="2CFF253F" w14:textId="44DC227B" w:rsidR="00772438" w:rsidRPr="00202F52" w:rsidRDefault="00772438" w:rsidP="002338A9">
      <w:pPr>
        <w:pStyle w:val="ListParagraph"/>
        <w:numPr>
          <w:ilvl w:val="0"/>
          <w:numId w:val="47"/>
        </w:numPr>
        <w:ind w:left="0" w:firstLine="450"/>
        <w:contextualSpacing/>
        <w:jc w:val="both"/>
        <w:rPr>
          <w:rFonts w:ascii="GHEA Grapalat" w:hAnsi="GHEA Grapalat"/>
          <w:sz w:val="22"/>
          <w:szCs w:val="22"/>
          <w:lang w:val="hy-AM"/>
        </w:rPr>
      </w:pPr>
      <w:r w:rsidRPr="00202F52">
        <w:rPr>
          <w:rFonts w:ascii="GHEA Grapalat" w:hAnsi="GHEA Grapalat"/>
          <w:sz w:val="22"/>
          <w:szCs w:val="22"/>
          <w:lang w:val="hy-AM"/>
        </w:rPr>
        <w:t>Շինարարության համար անհրաժեշտ նախագծանախահաշվային փաթեթների կազմում և փորձաքննության անցկացում՝ այն ներառելով 2023 թ</w:t>
      </w:r>
      <w:r w:rsidR="002338A9">
        <w:rPr>
          <w:rFonts w:ascii="GHEA Grapalat" w:hAnsi="GHEA Grapalat"/>
          <w:sz w:val="22"/>
          <w:szCs w:val="22"/>
          <w:lang w:val="hy-AM"/>
        </w:rPr>
        <w:t>.</w:t>
      </w:r>
      <w:r w:rsidRPr="00202F52">
        <w:rPr>
          <w:rFonts w:ascii="GHEA Grapalat" w:hAnsi="GHEA Grapalat"/>
          <w:sz w:val="22"/>
          <w:szCs w:val="22"/>
          <w:lang w:val="hy-AM"/>
        </w:rPr>
        <w:t xml:space="preserve"> պետական բյուջեում՝ 118,241.45 </w:t>
      </w:r>
      <w:r w:rsidR="002338A9">
        <w:rPr>
          <w:rFonts w:ascii="GHEA Grapalat" w:hAnsi="GHEA Grapalat"/>
          <w:sz w:val="22"/>
          <w:szCs w:val="22"/>
          <w:lang w:val="hy-AM"/>
        </w:rPr>
        <w:t>հազ.</w:t>
      </w:r>
      <w:r w:rsidRPr="00202F52">
        <w:rPr>
          <w:rFonts w:ascii="GHEA Grapalat" w:hAnsi="GHEA Grapalat"/>
          <w:sz w:val="22"/>
          <w:szCs w:val="22"/>
          <w:lang w:val="hy-AM"/>
        </w:rPr>
        <w:t>դրամ (հաշվարկը կցվում է)։</w:t>
      </w:r>
    </w:p>
    <w:p w14:paraId="5344BC53" w14:textId="17473B2D" w:rsidR="00772438" w:rsidRPr="00202F52" w:rsidRDefault="00772438" w:rsidP="002338A9">
      <w:pPr>
        <w:pStyle w:val="ListParagraph"/>
        <w:numPr>
          <w:ilvl w:val="0"/>
          <w:numId w:val="47"/>
        </w:numPr>
        <w:ind w:left="0" w:firstLine="450"/>
        <w:contextualSpacing/>
        <w:jc w:val="both"/>
        <w:rPr>
          <w:rFonts w:ascii="GHEA Grapalat" w:hAnsi="GHEA Grapalat"/>
          <w:sz w:val="22"/>
          <w:szCs w:val="22"/>
          <w:lang w:val="hy-AM"/>
        </w:rPr>
      </w:pPr>
      <w:r w:rsidRPr="00202F52">
        <w:rPr>
          <w:rFonts w:ascii="GHEA Grapalat" w:hAnsi="GHEA Grapalat"/>
          <w:sz w:val="22"/>
          <w:szCs w:val="22"/>
          <w:lang w:val="hy-AM"/>
        </w:rPr>
        <w:t xml:space="preserve">Վերանորոգման և կահավորման համար անհրաժեշտ ֆինանսավորում երեք փուլով։ Առաջին փուլում Վարդենիսի նյարդահոգեբանական տուն-ինտերնատի նոր մասնաշենքի կառուցում և 2-րդ մասնաշենքերի հիմնանորոգում՝ շուրջ 1,323,000.0 </w:t>
      </w:r>
      <w:r w:rsidR="002338A9">
        <w:rPr>
          <w:rFonts w:ascii="GHEA Grapalat" w:hAnsi="GHEA Grapalat"/>
          <w:sz w:val="22"/>
          <w:szCs w:val="22"/>
          <w:lang w:val="hy-AM"/>
        </w:rPr>
        <w:t>հազ.</w:t>
      </w:r>
      <w:r w:rsidRPr="00202F52">
        <w:rPr>
          <w:rFonts w:ascii="GHEA Grapalat" w:hAnsi="GHEA Grapalat"/>
          <w:sz w:val="22"/>
          <w:szCs w:val="22"/>
          <w:lang w:val="hy-AM"/>
        </w:rPr>
        <w:t>դրամ՝ այն ներառելով 2024 թ</w:t>
      </w:r>
      <w:r w:rsidR="002338A9">
        <w:rPr>
          <w:rFonts w:ascii="GHEA Grapalat" w:hAnsi="GHEA Grapalat"/>
          <w:sz w:val="22"/>
          <w:szCs w:val="22"/>
          <w:lang w:val="hy-AM"/>
        </w:rPr>
        <w:t>.</w:t>
      </w:r>
      <w:r w:rsidRPr="00202F52">
        <w:rPr>
          <w:rFonts w:ascii="GHEA Grapalat" w:hAnsi="GHEA Grapalat"/>
          <w:sz w:val="22"/>
          <w:szCs w:val="22"/>
          <w:lang w:val="hy-AM"/>
        </w:rPr>
        <w:t xml:space="preserve"> պետական բյուջեում։</w:t>
      </w:r>
    </w:p>
    <w:p w14:paraId="0EF99F36" w14:textId="657C02DC" w:rsidR="00772438" w:rsidRPr="00202F52" w:rsidRDefault="00772438" w:rsidP="002338A9">
      <w:pPr>
        <w:pStyle w:val="ListParagraph"/>
        <w:numPr>
          <w:ilvl w:val="0"/>
          <w:numId w:val="47"/>
        </w:numPr>
        <w:ind w:left="0" w:firstLine="450"/>
        <w:contextualSpacing/>
        <w:jc w:val="both"/>
        <w:rPr>
          <w:rFonts w:ascii="GHEA Grapalat" w:hAnsi="GHEA Grapalat"/>
          <w:sz w:val="22"/>
          <w:szCs w:val="22"/>
          <w:lang w:val="hy-AM"/>
        </w:rPr>
      </w:pPr>
      <w:r w:rsidRPr="00202F52">
        <w:rPr>
          <w:rFonts w:ascii="GHEA Grapalat" w:hAnsi="GHEA Grapalat"/>
          <w:sz w:val="22"/>
          <w:szCs w:val="22"/>
          <w:lang w:val="hy-AM"/>
        </w:rPr>
        <w:t xml:space="preserve">Երկրորդ փուլում Վարդենիսի նյարդահոգեբանական տուն-ինտերնատի մնացած հատվածների վերանորոգում, ամբողջական կահավորում, «Ձորակ» հոգեկան առողջության խնդիրներ ունեցող անձանց շուրջօրյա խնամքի կենտրոնի հիմնանորոգում և կահավորում՝ 1,239,000.0 հազար ՀՀ դրամ՝ այն ներառելով 2025 </w:t>
      </w:r>
      <w:r w:rsidR="002338A9">
        <w:rPr>
          <w:rFonts w:ascii="GHEA Grapalat" w:hAnsi="GHEA Grapalat"/>
          <w:sz w:val="22"/>
          <w:szCs w:val="22"/>
          <w:lang w:val="hy-AM"/>
        </w:rPr>
        <w:t>թ.</w:t>
      </w:r>
      <w:r w:rsidRPr="00202F52">
        <w:rPr>
          <w:rFonts w:ascii="GHEA Grapalat" w:hAnsi="GHEA Grapalat"/>
          <w:sz w:val="22"/>
          <w:szCs w:val="22"/>
          <w:lang w:val="hy-AM"/>
        </w:rPr>
        <w:t xml:space="preserve"> պետական բյուջեում, այդ թվում՝ 1,008,000.0 </w:t>
      </w:r>
      <w:r w:rsidR="002338A9">
        <w:rPr>
          <w:rFonts w:ascii="GHEA Grapalat" w:hAnsi="GHEA Grapalat"/>
          <w:sz w:val="22"/>
          <w:szCs w:val="22"/>
          <w:lang w:val="hy-AM"/>
        </w:rPr>
        <w:t>հազ.</w:t>
      </w:r>
      <w:r w:rsidRPr="00202F52">
        <w:rPr>
          <w:rFonts w:ascii="GHEA Grapalat" w:hAnsi="GHEA Grapalat"/>
          <w:sz w:val="22"/>
          <w:szCs w:val="22"/>
          <w:lang w:val="hy-AM"/>
        </w:rPr>
        <w:t xml:space="preserve"> դրամ՝ վերանորոգման և 231,000.0 </w:t>
      </w:r>
      <w:r w:rsidR="002338A9">
        <w:rPr>
          <w:rFonts w:ascii="GHEA Grapalat" w:hAnsi="GHEA Grapalat"/>
          <w:sz w:val="22"/>
          <w:szCs w:val="22"/>
          <w:lang w:val="hy-AM"/>
        </w:rPr>
        <w:t>հազ.</w:t>
      </w:r>
      <w:r w:rsidRPr="00202F52">
        <w:rPr>
          <w:rFonts w:ascii="GHEA Grapalat" w:hAnsi="GHEA Grapalat"/>
          <w:sz w:val="22"/>
          <w:szCs w:val="22"/>
          <w:lang w:val="hy-AM"/>
        </w:rPr>
        <w:t>դրամ՝ կահավորման համար։</w:t>
      </w:r>
    </w:p>
    <w:p w14:paraId="195D930A" w14:textId="6863CBF6" w:rsidR="00772438" w:rsidRPr="00202F52" w:rsidRDefault="00772438" w:rsidP="002338A9">
      <w:pPr>
        <w:pStyle w:val="ListParagraph"/>
        <w:numPr>
          <w:ilvl w:val="0"/>
          <w:numId w:val="47"/>
        </w:numPr>
        <w:ind w:left="0" w:firstLine="450"/>
        <w:contextualSpacing/>
        <w:jc w:val="both"/>
        <w:rPr>
          <w:rFonts w:ascii="GHEA Grapalat" w:hAnsi="GHEA Grapalat"/>
          <w:sz w:val="22"/>
          <w:szCs w:val="22"/>
          <w:lang w:val="hy-AM"/>
        </w:rPr>
      </w:pPr>
      <w:r w:rsidRPr="00202F52">
        <w:rPr>
          <w:rFonts w:ascii="GHEA Grapalat" w:hAnsi="GHEA Grapalat"/>
          <w:sz w:val="22"/>
          <w:szCs w:val="22"/>
          <w:lang w:val="hy-AM"/>
        </w:rPr>
        <w:t xml:space="preserve">Երրորդ փուլում Երևանի Թիվ 1 և Նորքի տուն-ինտերնատների ամբողջական վերանորոգում և կահավորում՝ 1,298,000.0 </w:t>
      </w:r>
      <w:r w:rsidR="002338A9">
        <w:rPr>
          <w:rFonts w:ascii="GHEA Grapalat" w:hAnsi="GHEA Grapalat"/>
          <w:sz w:val="22"/>
          <w:szCs w:val="22"/>
          <w:lang w:val="hy-AM"/>
        </w:rPr>
        <w:t>հազ.</w:t>
      </w:r>
      <w:r w:rsidRPr="00202F52">
        <w:rPr>
          <w:rFonts w:ascii="GHEA Grapalat" w:hAnsi="GHEA Grapalat"/>
          <w:sz w:val="22"/>
          <w:szCs w:val="22"/>
          <w:lang w:val="hy-AM"/>
        </w:rPr>
        <w:t>դրամ՝ այն ներառելով 2026 թ</w:t>
      </w:r>
      <w:r w:rsidR="002338A9">
        <w:rPr>
          <w:rFonts w:ascii="GHEA Grapalat" w:hAnsi="GHEA Grapalat"/>
          <w:sz w:val="22"/>
          <w:szCs w:val="22"/>
          <w:lang w:val="hy-AM"/>
        </w:rPr>
        <w:t>.</w:t>
      </w:r>
      <w:r w:rsidRPr="00202F52">
        <w:rPr>
          <w:rFonts w:ascii="GHEA Grapalat" w:hAnsi="GHEA Grapalat"/>
          <w:sz w:val="22"/>
          <w:szCs w:val="22"/>
          <w:lang w:val="hy-AM"/>
        </w:rPr>
        <w:t xml:space="preserve"> պետական բյուջեում, այդ թվում՝ 1,165,000.0 </w:t>
      </w:r>
      <w:r w:rsidR="002338A9">
        <w:rPr>
          <w:rFonts w:ascii="GHEA Grapalat" w:hAnsi="GHEA Grapalat"/>
          <w:sz w:val="22"/>
          <w:szCs w:val="22"/>
          <w:lang w:val="hy-AM"/>
        </w:rPr>
        <w:t>հազ.</w:t>
      </w:r>
      <w:r w:rsidRPr="00202F52">
        <w:rPr>
          <w:rFonts w:ascii="GHEA Grapalat" w:hAnsi="GHEA Grapalat"/>
          <w:sz w:val="22"/>
          <w:szCs w:val="22"/>
          <w:lang w:val="hy-AM"/>
        </w:rPr>
        <w:t xml:space="preserve">դրամ՝ վերանորոգման և 133,000.0 </w:t>
      </w:r>
      <w:r w:rsidR="002338A9">
        <w:rPr>
          <w:rFonts w:ascii="GHEA Grapalat" w:hAnsi="GHEA Grapalat"/>
          <w:sz w:val="22"/>
          <w:szCs w:val="22"/>
          <w:lang w:val="hy-AM"/>
        </w:rPr>
        <w:t>հազ.</w:t>
      </w:r>
      <w:r w:rsidRPr="00202F52">
        <w:rPr>
          <w:rFonts w:ascii="GHEA Grapalat" w:hAnsi="GHEA Grapalat"/>
          <w:sz w:val="22"/>
          <w:szCs w:val="22"/>
          <w:lang w:val="hy-AM"/>
        </w:rPr>
        <w:t>դրամ՝ կահավորման համար։</w:t>
      </w:r>
    </w:p>
    <w:p w14:paraId="35DEB7DB" w14:textId="796FF3EB" w:rsidR="00772438" w:rsidRPr="00202F52" w:rsidRDefault="00772438" w:rsidP="002338A9">
      <w:pPr>
        <w:spacing w:after="0" w:line="240" w:lineRule="auto"/>
        <w:ind w:firstLine="450"/>
        <w:jc w:val="both"/>
        <w:rPr>
          <w:rFonts w:ascii="GHEA Grapalat" w:hAnsi="GHEA Grapalat"/>
          <w:lang w:val="hy-AM"/>
        </w:rPr>
      </w:pPr>
      <w:r w:rsidRPr="00202F52">
        <w:rPr>
          <w:rFonts w:ascii="GHEA Grapalat" w:hAnsi="GHEA Grapalat"/>
          <w:lang w:val="hy-AM"/>
        </w:rPr>
        <w:t>ՀՀ կառավարության 2021-2026 թվականների ծրագրի 4.6 բաժնի 25-րդ պարբերության համաձայն՝ 2026 թվականի ավարտին տարեց և (կամ) հաշմանդամություն ունեցող անձանց շուրջօրյա խնամք և պաշտպանություն իրականացնող հաստատություններում կավարտվեն շահառուների արժանապատիվ կենսական պայմանների ապահովման համար անհրաժեշտ բարեկարգման աշխատանքները, դրանք կդառնան ներկայանալի կառույցներ՝ ժամանակի պահանջներին համապատասխան։</w:t>
      </w:r>
    </w:p>
    <w:p w14:paraId="3C402280" w14:textId="77777777" w:rsidR="00772438" w:rsidRPr="00202F52" w:rsidRDefault="00772438" w:rsidP="002338A9">
      <w:pPr>
        <w:spacing w:after="0" w:line="240" w:lineRule="auto"/>
        <w:ind w:firstLine="450"/>
        <w:jc w:val="both"/>
        <w:rPr>
          <w:rFonts w:ascii="GHEA Grapalat" w:hAnsi="GHEA Grapalat"/>
          <w:lang w:val="hy-AM"/>
        </w:rPr>
      </w:pPr>
      <w:r w:rsidRPr="00202F52">
        <w:rPr>
          <w:rFonts w:ascii="GHEA Grapalat" w:hAnsi="GHEA Grapalat"/>
          <w:lang w:val="hy-AM"/>
        </w:rPr>
        <w:t xml:space="preserve">Շուրջօրյա խնամքի կենտրոնների ներքին կառուցվածքը հնարավորություն կընձեռի հաշմանդամություն ունեցող անձանց բնակության, ազատ տեղաշարժի և կենսագործունեության համար: Շահառուների սենյակների բնակելի մակերեսը մեկ անձի հաշվարկով կդառնա 7 քառ. մետր, ընդ որում՝ մեկ սենյակում կբնակվի առավելագույնը 2 անձ։ Ելնելով շենքային պայմաններից՝ անկողնային բաժանմունքներում, հատուկ (մասնագիտացված), կլինեն  երկսենյակ բաժիններ՝ մեկ սենյակում 2, </w:t>
      </w:r>
      <w:r w:rsidRPr="00202F52">
        <w:rPr>
          <w:rFonts w:ascii="GHEA Grapalat" w:hAnsi="GHEA Grapalat"/>
          <w:lang w:val="hy-AM"/>
        </w:rPr>
        <w:lastRenderedPageBreak/>
        <w:t>մյուսում՝ 3 շահառուի համար՝ մեկ անձի բնակելի մակերեսի նույնչափ հաշվարկով: Յուրաքանչյուր շահառու ապահովված կլինի մահճակալով, փոքր պահարանով, հանդերձապահարանով, աթոռով և սեղանով: Սենյակներում կլինեն հաշմանդամություն ունեցող անձանց կարիքներին համապատասխան հարմարեցումներով սանհանգույցներ և լոգարաններ` յուրաքանչյուր սենկյակում կամ երկսենյակ բաժնում մեկական զուգարանակոնք, լվացարան և ցնցուղ: Այս աշխատանքների համար կհիմնանորոգվեն հատկապես Ձորակի և Վարդենիսի կենտրոնները, որտեղ մեկ սենյակում բնակվողների թիվը երբեմն անցնում է 10-ից։</w:t>
      </w:r>
    </w:p>
    <w:p w14:paraId="03786F75" w14:textId="77777777" w:rsidR="00772438" w:rsidRPr="00202F52" w:rsidRDefault="00772438" w:rsidP="002338A9">
      <w:pPr>
        <w:spacing w:after="0" w:line="240" w:lineRule="auto"/>
        <w:ind w:firstLine="450"/>
        <w:jc w:val="both"/>
        <w:rPr>
          <w:rFonts w:ascii="GHEA Grapalat" w:hAnsi="GHEA Grapalat"/>
          <w:lang w:val="hy-AM"/>
        </w:rPr>
      </w:pPr>
      <w:r w:rsidRPr="00202F52">
        <w:rPr>
          <w:rFonts w:ascii="GHEA Grapalat" w:hAnsi="GHEA Grapalat"/>
          <w:lang w:val="hy-AM"/>
        </w:rPr>
        <w:t>Նոր տեսքի կբերվեն խոհանոցները և ճաշասրահները` առավելագույնը երկու հերթով ճաշելու հաշվարկով: Վարդենիսի նյարդահոգեբանական տուն-ինտերնատում կկառուցվի նոր մասնաշենք, որում կներառվի ժամանակակից սարքավորումներով հագեցած ընդարձակ խոհանոց։</w:t>
      </w:r>
    </w:p>
    <w:p w14:paraId="3E587EA5" w14:textId="77777777" w:rsidR="00772438" w:rsidRPr="00202F52" w:rsidRDefault="00772438" w:rsidP="002338A9">
      <w:pPr>
        <w:spacing w:after="0" w:line="240" w:lineRule="auto"/>
        <w:ind w:firstLine="450"/>
        <w:jc w:val="both"/>
        <w:rPr>
          <w:rFonts w:ascii="GHEA Grapalat" w:hAnsi="GHEA Grapalat"/>
          <w:lang w:val="hy-AM"/>
        </w:rPr>
      </w:pPr>
      <w:r w:rsidRPr="00202F52">
        <w:rPr>
          <w:rFonts w:ascii="GHEA Grapalat" w:hAnsi="GHEA Grapalat"/>
          <w:lang w:val="hy-AM"/>
        </w:rPr>
        <w:t>Բոլոր խնամքի կենտրոնները կունենան հանգստի սենյակներ՝ ապահովված բազկաթոռներով, բազմոցներով, սեղաններով, աթոռներով՝ առավելագույնը 15 շահառուի միաժամանակյա հանգստի և զբաղմունքի համար, սեղանի խաղերով և առնվազն մեկ հեռուստացույցով: Մշակութային միջոցառումների կամ այլ հանդիսություններ կազմակերպելու համար կլինեն դահլիճներ՝ ապահովված համապատասխան կահավորանքով և գույքով:</w:t>
      </w:r>
    </w:p>
    <w:p w14:paraId="63FF610C" w14:textId="77777777" w:rsidR="00772438" w:rsidRPr="00202F52" w:rsidRDefault="00772438" w:rsidP="002338A9">
      <w:pPr>
        <w:spacing w:after="0" w:line="240" w:lineRule="auto"/>
        <w:ind w:firstLine="450"/>
        <w:jc w:val="both"/>
        <w:rPr>
          <w:rFonts w:ascii="GHEA Grapalat" w:hAnsi="GHEA Grapalat"/>
          <w:lang w:val="hy-AM"/>
        </w:rPr>
      </w:pPr>
      <w:r w:rsidRPr="00202F52">
        <w:rPr>
          <w:rFonts w:ascii="GHEA Grapalat" w:hAnsi="GHEA Grapalat"/>
          <w:lang w:val="hy-AM"/>
        </w:rPr>
        <w:t>Հիմնական, բնակելի սենյակներից առանձին կստեղծվեն մեկուսարաններ` նոր ընդունված շահառուներին առնվազն 3 օր առանձին պահելու և բժշկական զննության ենթարկելու նպատակով՝ Հայաստանի Հանրապետության առողջապահության նախարարության կողմից սահմանված՝ շուրջօրյա խնամքի կենտրոնի մեկուսարանային բաժանմունքի պահանջներին համապատասխան: Բացի այդ, հնարավորություն կստեղծվի հեռախոսակապով և ինտերնետով շահառուների հաղորդակցությունն ապահովելու համար: Աշխատանքային և օժանդակ բոլոր տարածքներում շահառուներին տեսանելի և հասանելի բարձրության վրա կտեղադրվեն հակահրդեհային ազդարարման սեղմակոճակներ, տարհանման պլաններ, առաջնային հրդեհաշիջման միջոցներ և այլ պարագաներ։</w:t>
      </w:r>
    </w:p>
    <w:p w14:paraId="573AF2C8" w14:textId="77777777" w:rsidR="00772438" w:rsidRPr="00202F52" w:rsidRDefault="00772438" w:rsidP="002338A9">
      <w:pPr>
        <w:spacing w:after="0" w:line="240" w:lineRule="auto"/>
        <w:ind w:firstLine="450"/>
        <w:jc w:val="both"/>
        <w:rPr>
          <w:rFonts w:ascii="GHEA Grapalat" w:hAnsi="GHEA Grapalat"/>
          <w:lang w:val="hy-AM"/>
        </w:rPr>
      </w:pPr>
      <w:r w:rsidRPr="00202F52">
        <w:rPr>
          <w:rFonts w:ascii="GHEA Grapalat" w:hAnsi="GHEA Grapalat"/>
          <w:lang w:val="hy-AM"/>
        </w:rPr>
        <w:t>Օժանդակ շինությունները, մասնավորապես՝ լվացքատները և կաթսայատները, կհիմնանորոգվեն և հագեցած կլինեն անհրաժեշտ սարքավորումներով։</w:t>
      </w:r>
    </w:p>
    <w:p w14:paraId="0B80D24E" w14:textId="5BB7B827" w:rsidR="00772438" w:rsidRPr="00202F52" w:rsidRDefault="00772438" w:rsidP="002338A9">
      <w:pPr>
        <w:spacing w:after="0" w:line="240" w:lineRule="auto"/>
        <w:ind w:firstLine="450"/>
        <w:jc w:val="both"/>
        <w:rPr>
          <w:rFonts w:ascii="GHEA Grapalat" w:hAnsi="GHEA Grapalat" w:cs="Sylfaen"/>
          <w:b/>
          <w:lang w:val="hy-AM"/>
        </w:rPr>
      </w:pPr>
      <w:r w:rsidRPr="00202F52">
        <w:rPr>
          <w:rFonts w:ascii="GHEA Grapalat" w:hAnsi="GHEA Grapalat" w:cs="Sylfaen"/>
          <w:b/>
          <w:bCs/>
          <w:lang w:val="hy-AM"/>
        </w:rPr>
        <w:t>ՀՀ</w:t>
      </w:r>
      <w:r w:rsidRPr="00202F52">
        <w:rPr>
          <w:rFonts w:ascii="GHEA Grapalat" w:hAnsi="GHEA Grapalat" w:cs="Sylfaen"/>
          <w:b/>
          <w:bCs/>
          <w:lang w:val="af-ZA"/>
        </w:rPr>
        <w:t xml:space="preserve"> </w:t>
      </w:r>
      <w:r w:rsidRPr="00202F52">
        <w:rPr>
          <w:rFonts w:ascii="GHEA Grapalat" w:hAnsi="GHEA Grapalat" w:cs="Sylfaen"/>
          <w:b/>
          <w:bCs/>
          <w:lang w:val="hy-AM"/>
        </w:rPr>
        <w:t xml:space="preserve">ՄԺԾԾ </w:t>
      </w:r>
      <w:r w:rsidRPr="00202F52">
        <w:rPr>
          <w:rFonts w:ascii="GHEA Grapalat" w:hAnsi="GHEA Grapalat" w:cs="Sylfaen"/>
          <w:b/>
          <w:lang w:val="hy-AM"/>
        </w:rPr>
        <w:t xml:space="preserve">2023-2025 </w:t>
      </w:r>
      <w:r w:rsidR="00A868CE">
        <w:rPr>
          <w:rFonts w:ascii="GHEA Grapalat" w:hAnsi="GHEA Grapalat" w:cs="Sylfaen"/>
          <w:b/>
          <w:lang w:val="hy-AM"/>
        </w:rPr>
        <w:t>թթ.</w:t>
      </w:r>
      <w:r w:rsidRPr="00202F52">
        <w:rPr>
          <w:rFonts w:ascii="GHEA Grapalat" w:hAnsi="GHEA Grapalat" w:cs="Sylfaen"/>
          <w:b/>
          <w:bCs/>
          <w:lang w:val="hy-AM"/>
        </w:rPr>
        <w:t xml:space="preserve"> հայտով </w:t>
      </w:r>
      <w:r w:rsidRPr="00202F52">
        <w:rPr>
          <w:rFonts w:ascii="GHEA Grapalat" w:hAnsi="GHEA Grapalat"/>
          <w:b/>
          <w:bCs/>
          <w:lang w:val="hy-AM"/>
        </w:rPr>
        <w:t xml:space="preserve"> </w:t>
      </w:r>
      <w:r w:rsidRPr="00202F52">
        <w:rPr>
          <w:rFonts w:ascii="GHEA Grapalat" w:hAnsi="GHEA Grapalat"/>
          <w:b/>
          <w:lang w:val="hy-AM"/>
        </w:rPr>
        <w:t xml:space="preserve">«Տարեց և (կամ) հաշմանդամություն ունեցող անձանց շուրջօրյա խնամք մատուցող պետական ոչ առևտրային կազմակերպությունների շենքային պայմանների բարելավում» </w:t>
      </w:r>
      <w:r w:rsidRPr="00202F52">
        <w:rPr>
          <w:rFonts w:ascii="GHEA Grapalat" w:hAnsi="GHEA Grapalat"/>
          <w:b/>
          <w:lang w:val="smj-NO"/>
        </w:rPr>
        <w:t>միջոցառման</w:t>
      </w:r>
      <w:r w:rsidRPr="00202F52">
        <w:rPr>
          <w:rFonts w:ascii="GHEA Grapalat" w:hAnsi="GHEA Grapalat"/>
          <w:b/>
          <w:lang w:val="af-ZA"/>
        </w:rPr>
        <w:t xml:space="preserve"> </w:t>
      </w:r>
      <w:r w:rsidRPr="00202F52">
        <w:rPr>
          <w:rFonts w:ascii="GHEA Grapalat" w:hAnsi="GHEA Grapalat" w:cs="Sylfaen"/>
          <w:b/>
          <w:lang w:val="af-ZA"/>
        </w:rPr>
        <w:t>համար</w:t>
      </w:r>
      <w:r w:rsidRPr="00202F52">
        <w:rPr>
          <w:rFonts w:ascii="GHEA Grapalat" w:hAnsi="GHEA Grapalat"/>
          <w:b/>
          <w:lang w:val="af-ZA"/>
        </w:rPr>
        <w:t xml:space="preserve"> </w:t>
      </w:r>
      <w:r w:rsidRPr="00202F52">
        <w:rPr>
          <w:rFonts w:ascii="GHEA Grapalat" w:hAnsi="GHEA Grapalat" w:cs="Sylfaen"/>
          <w:b/>
          <w:bCs/>
          <w:lang w:val="hy-AM"/>
        </w:rPr>
        <w:t>նախատեսվում</w:t>
      </w:r>
      <w:r w:rsidRPr="00202F52">
        <w:rPr>
          <w:rFonts w:ascii="GHEA Grapalat" w:hAnsi="GHEA Grapalat"/>
          <w:b/>
          <w:bCs/>
          <w:lang w:val="hy-AM"/>
        </w:rPr>
        <w:t xml:space="preserve"> է </w:t>
      </w:r>
      <w:r w:rsidR="00A868CE">
        <w:rPr>
          <w:rFonts w:ascii="GHEA Grapalat" w:hAnsi="GHEA Grapalat"/>
          <w:b/>
          <w:lang w:val="af-ZA"/>
        </w:rPr>
        <w:t>տրամադրել.</w:t>
      </w:r>
      <w:r w:rsidRPr="00202F52">
        <w:rPr>
          <w:rFonts w:ascii="GHEA Grapalat" w:hAnsi="GHEA Grapalat" w:cs="Sylfaen"/>
          <w:b/>
          <w:lang w:val="hy-AM"/>
        </w:rPr>
        <w:t xml:space="preserve"> </w:t>
      </w:r>
    </w:p>
    <w:p w14:paraId="6810A02C" w14:textId="47A641C4" w:rsidR="00772438" w:rsidRPr="00202F52" w:rsidRDefault="00772438" w:rsidP="002338A9">
      <w:pPr>
        <w:spacing w:after="0" w:line="240" w:lineRule="auto"/>
        <w:ind w:firstLine="450"/>
        <w:jc w:val="both"/>
        <w:rPr>
          <w:rFonts w:ascii="GHEA Grapalat" w:hAnsi="GHEA Grapalat"/>
          <w:i/>
          <w:lang w:val="hy-AM"/>
        </w:rPr>
      </w:pPr>
      <w:r w:rsidRPr="00202F52">
        <w:rPr>
          <w:rFonts w:ascii="GHEA Grapalat" w:hAnsi="GHEA Grapalat" w:cs="Sylfaen"/>
          <w:b/>
          <w:lang w:val="hy-AM"/>
        </w:rPr>
        <w:t>2023 թ</w:t>
      </w:r>
      <w:r w:rsidR="002338A9">
        <w:rPr>
          <w:rFonts w:ascii="GHEA Grapalat" w:hAnsi="GHEA Grapalat" w:cs="Sylfaen"/>
          <w:b/>
          <w:lang w:val="hy-AM"/>
        </w:rPr>
        <w:t>.</w:t>
      </w:r>
      <w:r w:rsidRPr="00202F52">
        <w:rPr>
          <w:rFonts w:ascii="GHEA Grapalat" w:hAnsi="GHEA Grapalat" w:cs="Sylfaen"/>
          <w:b/>
          <w:lang w:val="hy-AM"/>
        </w:rPr>
        <w:t xml:space="preserve"> հունվարի 1-ից 118,241.45 </w:t>
      </w:r>
      <w:r w:rsidR="002338A9">
        <w:rPr>
          <w:rFonts w:ascii="GHEA Grapalat" w:hAnsi="GHEA Grapalat" w:cs="Sylfaen"/>
          <w:b/>
          <w:lang w:val="hy-AM"/>
        </w:rPr>
        <w:t>հազ.</w:t>
      </w:r>
      <w:r w:rsidRPr="00202F52">
        <w:rPr>
          <w:rFonts w:ascii="GHEA Grapalat" w:hAnsi="GHEA Grapalat" w:cs="Sylfaen"/>
          <w:b/>
          <w:lang w:val="hy-AM"/>
        </w:rPr>
        <w:t>դրամ</w:t>
      </w:r>
      <w:r w:rsidRPr="00202F52">
        <w:rPr>
          <w:rFonts w:ascii="GHEA Grapalat" w:hAnsi="GHEA Grapalat" w:cs="Times Armenian"/>
          <w:b/>
          <w:noProof/>
          <w:lang w:val="hy-AM"/>
        </w:rPr>
        <w:t xml:space="preserve">՝ շինարարության համար անհրաժեշտ նախագծանախահաշվային փաթեթների կազմման և փորձաքննության անցկացման նպատակով։ </w:t>
      </w:r>
    </w:p>
    <w:p w14:paraId="60DDADC5" w14:textId="3A06BAC3" w:rsidR="00772438" w:rsidRPr="00202F52" w:rsidRDefault="00772438" w:rsidP="002338A9">
      <w:pPr>
        <w:spacing w:after="0" w:line="240" w:lineRule="auto"/>
        <w:ind w:firstLine="450"/>
        <w:jc w:val="both"/>
        <w:rPr>
          <w:rFonts w:ascii="GHEA Grapalat" w:hAnsi="GHEA Grapalat" w:cs="Times Armenian"/>
          <w:b/>
          <w:noProof/>
          <w:lang w:val="hy-AM"/>
        </w:rPr>
      </w:pPr>
      <w:r w:rsidRPr="00202F52">
        <w:rPr>
          <w:rFonts w:ascii="GHEA Grapalat" w:hAnsi="GHEA Grapalat" w:cs="Sylfaen"/>
          <w:b/>
          <w:color w:val="000000"/>
          <w:lang w:val="hy-AM"/>
        </w:rPr>
        <w:t xml:space="preserve">2024 </w:t>
      </w:r>
      <w:r w:rsidR="002338A9">
        <w:rPr>
          <w:rFonts w:ascii="GHEA Grapalat" w:hAnsi="GHEA Grapalat" w:cs="Sylfaen"/>
          <w:b/>
          <w:color w:val="000000"/>
          <w:lang w:val="hy-AM"/>
        </w:rPr>
        <w:t>թ.</w:t>
      </w:r>
      <w:r w:rsidRPr="00202F52">
        <w:rPr>
          <w:rFonts w:ascii="GHEA Grapalat" w:hAnsi="GHEA Grapalat" w:cs="Sylfaen"/>
          <w:b/>
          <w:color w:val="000000"/>
          <w:lang w:val="hy-AM"/>
        </w:rPr>
        <w:t xml:space="preserve">՝ </w:t>
      </w:r>
      <w:r w:rsidRPr="00202F52">
        <w:rPr>
          <w:rFonts w:ascii="GHEA Grapalat" w:hAnsi="GHEA Grapalat"/>
          <w:b/>
          <w:lang w:val="hy-AM"/>
        </w:rPr>
        <w:t xml:space="preserve">Վարդենիսի նյարդահոգեբանական տուն-ինտերնատի նոր մասնաշենքի կառուցման և 2-րդ մասնաշենքի հիմնանորոգման համար՝ շուրջ 1,323,000.0 </w:t>
      </w:r>
      <w:r w:rsidR="002338A9">
        <w:rPr>
          <w:rFonts w:ascii="GHEA Grapalat" w:hAnsi="GHEA Grapalat"/>
          <w:b/>
          <w:lang w:val="hy-AM"/>
        </w:rPr>
        <w:t>հազ.</w:t>
      </w:r>
      <w:r w:rsidRPr="00202F52">
        <w:rPr>
          <w:rFonts w:ascii="GHEA Grapalat" w:hAnsi="GHEA Grapalat"/>
          <w:b/>
          <w:lang w:val="hy-AM"/>
        </w:rPr>
        <w:t>դրամ</w:t>
      </w:r>
      <w:r w:rsidRPr="00202F52">
        <w:rPr>
          <w:rFonts w:ascii="GHEA Grapalat" w:hAnsi="GHEA Grapalat" w:cs="Times Armenian"/>
          <w:b/>
          <w:noProof/>
          <w:lang w:val="hy-AM"/>
        </w:rPr>
        <w:t>։</w:t>
      </w:r>
    </w:p>
    <w:p w14:paraId="77AB4346" w14:textId="3833AE4B" w:rsidR="00772438" w:rsidRDefault="00772438" w:rsidP="002338A9">
      <w:pPr>
        <w:spacing w:after="0" w:line="240" w:lineRule="auto"/>
        <w:ind w:firstLine="450"/>
        <w:jc w:val="both"/>
        <w:rPr>
          <w:rFonts w:ascii="GHEA Grapalat" w:hAnsi="GHEA Grapalat"/>
          <w:b/>
          <w:lang w:val="hy-AM"/>
        </w:rPr>
      </w:pPr>
      <w:r w:rsidRPr="00202F52">
        <w:rPr>
          <w:rFonts w:ascii="GHEA Grapalat" w:hAnsi="GHEA Grapalat" w:cs="Times Armenian"/>
          <w:b/>
          <w:noProof/>
          <w:lang w:val="hy-AM"/>
        </w:rPr>
        <w:t>2025 թ</w:t>
      </w:r>
      <w:r w:rsidR="002338A9">
        <w:rPr>
          <w:rFonts w:ascii="GHEA Grapalat" w:hAnsi="GHEA Grapalat" w:cs="Times Armenian"/>
          <w:b/>
          <w:noProof/>
          <w:lang w:val="hy-AM"/>
        </w:rPr>
        <w:t>.</w:t>
      </w:r>
      <w:r w:rsidRPr="00202F52">
        <w:rPr>
          <w:rFonts w:ascii="GHEA Grapalat" w:hAnsi="GHEA Grapalat" w:cs="Times Armenian"/>
          <w:b/>
          <w:noProof/>
          <w:lang w:val="hy-AM"/>
        </w:rPr>
        <w:t xml:space="preserve">՝ Վարդենիսի նյարդահոգեբանական տուն-ինտերնատի մնացած հատվածների վերանորոգման, «Ձորակ» հոգեկան առողջության խնդիրներ ունեցող անձանց շուրջօրյա խնամքի կենտրոնի հիմնանորոգման համար՝ 1,008,000.0 </w:t>
      </w:r>
      <w:r w:rsidR="002338A9">
        <w:rPr>
          <w:rFonts w:ascii="GHEA Grapalat" w:hAnsi="GHEA Grapalat" w:cs="Times Armenian"/>
          <w:b/>
          <w:noProof/>
          <w:lang w:val="hy-AM"/>
        </w:rPr>
        <w:t>հազ.</w:t>
      </w:r>
      <w:r w:rsidRPr="00202F52">
        <w:rPr>
          <w:rFonts w:ascii="GHEA Grapalat" w:hAnsi="GHEA Grapalat" w:cs="Times Armenian"/>
          <w:b/>
          <w:noProof/>
          <w:lang w:val="hy-AM"/>
        </w:rPr>
        <w:t>դրամ։</w:t>
      </w:r>
    </w:p>
    <w:p w14:paraId="0D30D487" w14:textId="77777777" w:rsidR="00772438" w:rsidRPr="002D03FE" w:rsidRDefault="00772438" w:rsidP="00836B07">
      <w:pPr>
        <w:spacing w:after="0" w:line="240" w:lineRule="auto"/>
        <w:ind w:firstLine="450"/>
        <w:jc w:val="both"/>
        <w:rPr>
          <w:rFonts w:ascii="GHEA Grapalat" w:hAnsi="GHEA Grapalat"/>
          <w:b/>
          <w:lang w:val="hy-AM"/>
        </w:rPr>
      </w:pPr>
    </w:p>
    <w:p w14:paraId="40D11B84" w14:textId="179745A8" w:rsidR="002D03FE" w:rsidRDefault="002D03FE" w:rsidP="008F60EE">
      <w:pPr>
        <w:spacing w:after="0" w:line="240" w:lineRule="auto"/>
        <w:ind w:firstLine="450"/>
        <w:jc w:val="both"/>
        <w:rPr>
          <w:rFonts w:ascii="GHEA Grapalat" w:hAnsi="GHEA Grapalat"/>
          <w:b/>
          <w:highlight w:val="yellow"/>
          <w:lang w:val="hy-AM"/>
        </w:rPr>
      </w:pPr>
    </w:p>
    <w:p w14:paraId="47CA2386" w14:textId="54D6E538" w:rsidR="00672DDF" w:rsidRPr="00202F52" w:rsidRDefault="00672DDF" w:rsidP="00672DDF">
      <w:pPr>
        <w:spacing w:line="240" w:lineRule="auto"/>
        <w:jc w:val="center"/>
        <w:rPr>
          <w:rFonts w:ascii="GHEA Grapalat" w:hAnsi="GHEA Grapalat"/>
          <w:b/>
          <w:lang w:val="hy-AM"/>
        </w:rPr>
      </w:pPr>
      <w:r w:rsidRPr="00202F52">
        <w:rPr>
          <w:rFonts w:ascii="GHEA Grapalat" w:hAnsi="GHEA Grapalat"/>
          <w:b/>
          <w:lang w:val="hy-AM"/>
        </w:rPr>
        <w:t>Տարեց և (կամ) հաշմանդամություն ունեցող անձանց շուրջօրյա խնամք մատուցող պետական ոչ առևտրային կազմակերպություններում ներդրումներ՝ գույքի տրամադրման համար</w:t>
      </w:r>
      <w:r>
        <w:rPr>
          <w:rFonts w:ascii="GHEA Grapalat" w:hAnsi="GHEA Grapalat"/>
          <w:b/>
          <w:lang w:val="hy-AM"/>
        </w:rPr>
        <w:t xml:space="preserve"> </w:t>
      </w:r>
      <w:r w:rsidRPr="009C68D6">
        <w:rPr>
          <w:rFonts w:ascii="GHEA Grapalat" w:hAnsi="GHEA Grapalat"/>
          <w:b/>
          <w:lang w:val="hy-AM"/>
        </w:rPr>
        <w:t>(նոր դասիչ)</w:t>
      </w:r>
    </w:p>
    <w:p w14:paraId="30C1B508" w14:textId="77777777" w:rsidR="00672DDF" w:rsidRPr="00202F52" w:rsidRDefault="00672DDF" w:rsidP="002338A9">
      <w:pPr>
        <w:spacing w:after="0" w:line="240" w:lineRule="auto"/>
        <w:ind w:firstLine="360"/>
        <w:jc w:val="both"/>
        <w:rPr>
          <w:rFonts w:ascii="GHEA Grapalat" w:hAnsi="GHEA Grapalat"/>
          <w:lang w:val="hy-AM"/>
        </w:rPr>
      </w:pPr>
      <w:r w:rsidRPr="00202F52">
        <w:rPr>
          <w:rFonts w:ascii="GHEA Grapalat" w:hAnsi="GHEA Grapalat"/>
          <w:lang w:val="hy-AM"/>
        </w:rPr>
        <w:t>Սույն միջոցառումը հանդիսանում է վերոհիշյալ միջոցառման շարունակությունը, պարզապես իրականացվում է 2025 թվականից սկսած։</w:t>
      </w:r>
    </w:p>
    <w:p w14:paraId="124AB639" w14:textId="4B4D74AD" w:rsidR="00672DDF" w:rsidRPr="00202F52" w:rsidRDefault="00672DDF" w:rsidP="002338A9">
      <w:pPr>
        <w:pStyle w:val="ListParagraph"/>
        <w:numPr>
          <w:ilvl w:val="0"/>
          <w:numId w:val="47"/>
        </w:numPr>
        <w:ind w:left="0" w:firstLine="360"/>
        <w:contextualSpacing/>
        <w:jc w:val="both"/>
        <w:rPr>
          <w:rFonts w:ascii="GHEA Grapalat" w:hAnsi="GHEA Grapalat"/>
          <w:sz w:val="22"/>
          <w:szCs w:val="22"/>
          <w:lang w:val="hy-AM"/>
        </w:rPr>
      </w:pPr>
      <w:r w:rsidRPr="00202F52">
        <w:rPr>
          <w:rFonts w:ascii="GHEA Grapalat" w:hAnsi="GHEA Grapalat"/>
          <w:sz w:val="22"/>
          <w:szCs w:val="22"/>
          <w:lang w:val="hy-AM"/>
        </w:rPr>
        <w:t xml:space="preserve">Երկրորդ փուլում Վարդենիսի նյարդահոգեբանական տուն-ինտերնատի մնացած հատվածների վերանորոգում, ամբողջական կահավորում, «Ձորակ» հոգեկան առողջության խնդիրներ ունեցող անձանց շուրջօրյա խնամքի կենտրոնի հիմնանորոգում և կահավորում՝ 1,239,000.0 </w:t>
      </w:r>
      <w:r w:rsidR="00605900">
        <w:rPr>
          <w:rFonts w:ascii="GHEA Grapalat" w:hAnsi="GHEA Grapalat"/>
          <w:sz w:val="22"/>
          <w:szCs w:val="22"/>
          <w:lang w:val="hy-AM"/>
        </w:rPr>
        <w:t>հազ.</w:t>
      </w:r>
      <w:r w:rsidRPr="00202F52">
        <w:rPr>
          <w:rFonts w:ascii="GHEA Grapalat" w:hAnsi="GHEA Grapalat"/>
          <w:sz w:val="22"/>
          <w:szCs w:val="22"/>
          <w:lang w:val="hy-AM"/>
        </w:rPr>
        <w:t xml:space="preserve">դրամ՝ այն ներառելով 2025 թվականի պետական բյուջեում, այդ թվում՝ 1,008,000.0 </w:t>
      </w:r>
      <w:r w:rsidR="00605900">
        <w:rPr>
          <w:rFonts w:ascii="GHEA Grapalat" w:hAnsi="GHEA Grapalat"/>
          <w:sz w:val="22"/>
          <w:szCs w:val="22"/>
          <w:lang w:val="hy-AM"/>
        </w:rPr>
        <w:t>հազ.</w:t>
      </w:r>
      <w:r w:rsidRPr="00202F52">
        <w:rPr>
          <w:rFonts w:ascii="GHEA Grapalat" w:hAnsi="GHEA Grapalat"/>
          <w:sz w:val="22"/>
          <w:szCs w:val="22"/>
          <w:lang w:val="hy-AM"/>
        </w:rPr>
        <w:t xml:space="preserve">դրամ՝ վերանորոգման և 231,000.0 </w:t>
      </w:r>
      <w:r w:rsidR="00605900">
        <w:rPr>
          <w:rFonts w:ascii="GHEA Grapalat" w:hAnsi="GHEA Grapalat"/>
          <w:sz w:val="22"/>
          <w:szCs w:val="22"/>
          <w:lang w:val="hy-AM"/>
        </w:rPr>
        <w:t>հազ.</w:t>
      </w:r>
      <w:r w:rsidRPr="00202F52">
        <w:rPr>
          <w:rFonts w:ascii="GHEA Grapalat" w:hAnsi="GHEA Grapalat"/>
          <w:sz w:val="22"/>
          <w:szCs w:val="22"/>
          <w:lang w:val="hy-AM"/>
        </w:rPr>
        <w:t>դրամ՝ կահավորման համար։</w:t>
      </w:r>
    </w:p>
    <w:p w14:paraId="573D52AA" w14:textId="7AD230CA" w:rsidR="00672DDF" w:rsidRPr="00202F52" w:rsidRDefault="00672DDF" w:rsidP="00A868CE">
      <w:pPr>
        <w:pStyle w:val="ListParagraph"/>
        <w:numPr>
          <w:ilvl w:val="0"/>
          <w:numId w:val="47"/>
        </w:numPr>
        <w:ind w:left="0" w:firstLine="360"/>
        <w:contextualSpacing/>
        <w:jc w:val="both"/>
        <w:rPr>
          <w:rFonts w:ascii="GHEA Grapalat" w:hAnsi="GHEA Grapalat"/>
          <w:sz w:val="22"/>
          <w:szCs w:val="22"/>
          <w:lang w:val="hy-AM"/>
        </w:rPr>
      </w:pPr>
      <w:r w:rsidRPr="00202F52">
        <w:rPr>
          <w:rFonts w:ascii="GHEA Grapalat" w:hAnsi="GHEA Grapalat"/>
          <w:sz w:val="22"/>
          <w:szCs w:val="22"/>
          <w:lang w:val="hy-AM"/>
        </w:rPr>
        <w:lastRenderedPageBreak/>
        <w:t xml:space="preserve">Երրորդ փուլում Երևանի Թիվ 1 և Նորքի տուն-ինտերնատների ամբողջական վերանորոգում և կահավորում՝ 1,298,000.0 </w:t>
      </w:r>
      <w:r w:rsidR="00605900">
        <w:rPr>
          <w:rFonts w:ascii="GHEA Grapalat" w:hAnsi="GHEA Grapalat"/>
          <w:sz w:val="22"/>
          <w:szCs w:val="22"/>
          <w:lang w:val="hy-AM"/>
        </w:rPr>
        <w:t>հազ.</w:t>
      </w:r>
      <w:r w:rsidRPr="00202F52">
        <w:rPr>
          <w:rFonts w:ascii="GHEA Grapalat" w:hAnsi="GHEA Grapalat"/>
          <w:sz w:val="22"/>
          <w:szCs w:val="22"/>
          <w:lang w:val="hy-AM"/>
        </w:rPr>
        <w:t xml:space="preserve">դրամ՝ այն ներառելով 2026 թվականի պետական բյուջեում, այդ թվում՝ 1,165,000.0 </w:t>
      </w:r>
      <w:r w:rsidR="00605900">
        <w:rPr>
          <w:rFonts w:ascii="GHEA Grapalat" w:hAnsi="GHEA Grapalat"/>
          <w:sz w:val="22"/>
          <w:szCs w:val="22"/>
          <w:lang w:val="hy-AM"/>
        </w:rPr>
        <w:t>հազ.</w:t>
      </w:r>
      <w:r w:rsidRPr="00202F52">
        <w:rPr>
          <w:rFonts w:ascii="GHEA Grapalat" w:hAnsi="GHEA Grapalat"/>
          <w:sz w:val="22"/>
          <w:szCs w:val="22"/>
          <w:lang w:val="hy-AM"/>
        </w:rPr>
        <w:t xml:space="preserve">դրամ՝ վերանորոգման և 133,000.0 </w:t>
      </w:r>
      <w:r w:rsidR="00605900">
        <w:rPr>
          <w:rFonts w:ascii="GHEA Grapalat" w:hAnsi="GHEA Grapalat"/>
          <w:sz w:val="22"/>
          <w:szCs w:val="22"/>
          <w:lang w:val="hy-AM"/>
        </w:rPr>
        <w:t>հազ.</w:t>
      </w:r>
      <w:r w:rsidRPr="00202F52">
        <w:rPr>
          <w:rFonts w:ascii="GHEA Grapalat" w:hAnsi="GHEA Grapalat"/>
          <w:sz w:val="22"/>
          <w:szCs w:val="22"/>
          <w:lang w:val="hy-AM"/>
        </w:rPr>
        <w:t>դրամ՝ կահավորման համար։</w:t>
      </w:r>
    </w:p>
    <w:p w14:paraId="2157FE79" w14:textId="038CD4BE" w:rsidR="00672DDF" w:rsidRDefault="00672DDF" w:rsidP="00605900">
      <w:pPr>
        <w:spacing w:after="0" w:line="240" w:lineRule="auto"/>
        <w:ind w:firstLine="360"/>
        <w:jc w:val="both"/>
        <w:rPr>
          <w:rFonts w:ascii="GHEA Grapalat" w:hAnsi="GHEA Grapalat"/>
          <w:b/>
          <w:highlight w:val="yellow"/>
          <w:lang w:val="hy-AM"/>
        </w:rPr>
      </w:pPr>
      <w:r w:rsidRPr="00202F52">
        <w:rPr>
          <w:rFonts w:ascii="GHEA Grapalat" w:hAnsi="GHEA Grapalat" w:cs="Sylfaen"/>
          <w:b/>
          <w:bCs/>
          <w:lang w:val="hy-AM"/>
        </w:rPr>
        <w:t>ՀՀ</w:t>
      </w:r>
      <w:r w:rsidRPr="00202F52">
        <w:rPr>
          <w:rFonts w:ascii="GHEA Grapalat" w:hAnsi="GHEA Grapalat" w:cs="Sylfaen"/>
          <w:b/>
          <w:bCs/>
          <w:lang w:val="af-ZA"/>
        </w:rPr>
        <w:t xml:space="preserve"> </w:t>
      </w:r>
      <w:r w:rsidRPr="00202F52">
        <w:rPr>
          <w:rFonts w:ascii="GHEA Grapalat" w:hAnsi="GHEA Grapalat" w:cs="Sylfaen"/>
          <w:b/>
          <w:bCs/>
          <w:lang w:val="hy-AM"/>
        </w:rPr>
        <w:t xml:space="preserve">ՄԺԾԾ </w:t>
      </w:r>
      <w:r w:rsidRPr="00202F52">
        <w:rPr>
          <w:rFonts w:ascii="GHEA Grapalat" w:hAnsi="GHEA Grapalat" w:cs="Sylfaen"/>
          <w:b/>
          <w:lang w:val="hy-AM"/>
        </w:rPr>
        <w:t xml:space="preserve">2023-2025 </w:t>
      </w:r>
      <w:r w:rsidR="004C3D7A">
        <w:rPr>
          <w:rFonts w:ascii="GHEA Grapalat" w:hAnsi="GHEA Grapalat" w:cs="Sylfaen"/>
          <w:b/>
          <w:lang w:val="hy-AM"/>
        </w:rPr>
        <w:t>թթ.</w:t>
      </w:r>
      <w:r w:rsidRPr="00202F52">
        <w:rPr>
          <w:rFonts w:ascii="GHEA Grapalat" w:hAnsi="GHEA Grapalat" w:cs="Sylfaen"/>
          <w:b/>
          <w:bCs/>
          <w:lang w:val="hy-AM"/>
        </w:rPr>
        <w:t xml:space="preserve"> հայտով </w:t>
      </w:r>
      <w:r w:rsidRPr="00202F52">
        <w:rPr>
          <w:rFonts w:ascii="GHEA Grapalat" w:hAnsi="GHEA Grapalat"/>
          <w:b/>
          <w:lang w:val="hy-AM"/>
        </w:rPr>
        <w:t xml:space="preserve">«Տարեց և (կամ) հաշմանդամություն ունեցող անձանց շուրջօրյա խնամք մատուցող պետական ոչ առևտրային կազմակերպություններում ներդրումներ՝ գույքի տրամադրման համար» </w:t>
      </w:r>
      <w:r w:rsidRPr="00202F52">
        <w:rPr>
          <w:rFonts w:ascii="GHEA Grapalat" w:hAnsi="GHEA Grapalat"/>
          <w:b/>
          <w:lang w:val="smj-NO"/>
        </w:rPr>
        <w:t>միջոցառման</w:t>
      </w:r>
      <w:r w:rsidRPr="00202F52">
        <w:rPr>
          <w:rFonts w:ascii="GHEA Grapalat" w:hAnsi="GHEA Grapalat"/>
          <w:b/>
          <w:lang w:val="af-ZA"/>
        </w:rPr>
        <w:t xml:space="preserve"> </w:t>
      </w:r>
      <w:r w:rsidRPr="00202F52">
        <w:rPr>
          <w:rFonts w:ascii="GHEA Grapalat" w:hAnsi="GHEA Grapalat" w:cs="Sylfaen"/>
          <w:b/>
          <w:lang w:val="hy-AM"/>
        </w:rPr>
        <w:t>նպատակով 2023 և 2024 թվականներին ֆինանսական միջոց չի</w:t>
      </w:r>
      <w:r w:rsidRPr="00202F52">
        <w:rPr>
          <w:rFonts w:ascii="GHEA Grapalat" w:hAnsi="GHEA Grapalat"/>
          <w:b/>
          <w:lang w:val="af-ZA"/>
        </w:rPr>
        <w:t xml:space="preserve"> </w:t>
      </w:r>
      <w:r w:rsidRPr="00202F52">
        <w:rPr>
          <w:rFonts w:ascii="GHEA Grapalat" w:hAnsi="GHEA Grapalat" w:cs="Sylfaen"/>
          <w:b/>
          <w:bCs/>
          <w:lang w:val="hy-AM"/>
        </w:rPr>
        <w:t>նախատեսվում</w:t>
      </w:r>
      <w:r w:rsidRPr="00202F52">
        <w:rPr>
          <w:rFonts w:ascii="GHEA Grapalat" w:hAnsi="GHEA Grapalat"/>
          <w:b/>
          <w:bCs/>
          <w:lang w:val="hy-AM"/>
        </w:rPr>
        <w:t>,</w:t>
      </w:r>
      <w:r w:rsidRPr="00202F52">
        <w:rPr>
          <w:rFonts w:ascii="GHEA Grapalat" w:hAnsi="GHEA Grapalat" w:cs="Sylfaen"/>
          <w:b/>
          <w:lang w:val="hy-AM"/>
        </w:rPr>
        <w:t xml:space="preserve"> իսկ </w:t>
      </w:r>
      <w:r w:rsidRPr="00202F52">
        <w:rPr>
          <w:rFonts w:ascii="GHEA Grapalat" w:hAnsi="GHEA Grapalat" w:cs="Times Armenian"/>
          <w:b/>
          <w:noProof/>
          <w:lang w:val="hy-AM"/>
        </w:rPr>
        <w:t xml:space="preserve">2025 </w:t>
      </w:r>
      <w:r w:rsidR="00A868CE">
        <w:rPr>
          <w:rFonts w:ascii="GHEA Grapalat" w:hAnsi="GHEA Grapalat" w:cs="Times Armenian"/>
          <w:b/>
          <w:noProof/>
          <w:lang w:val="hy-AM"/>
        </w:rPr>
        <w:t>թ.</w:t>
      </w:r>
      <w:r w:rsidRPr="00202F52">
        <w:rPr>
          <w:rFonts w:ascii="GHEA Grapalat" w:hAnsi="GHEA Grapalat" w:cs="Times Armenian"/>
          <w:b/>
          <w:noProof/>
          <w:lang w:val="hy-AM"/>
        </w:rPr>
        <w:t xml:space="preserve">՝ Վարդենիսի նյարդահոգեբանական տուն-ինտերնատի ամբողջական կահավորման, «Ձորակ» հոգեկան առողջության խնդիրներ ունեցող անձանց շուրջօրյա խնամքի կենտրոնի կահավորման համար՝ 231,000.0 </w:t>
      </w:r>
      <w:r w:rsidR="004C3D7A">
        <w:rPr>
          <w:rFonts w:ascii="GHEA Grapalat" w:hAnsi="GHEA Grapalat" w:cs="Times Armenian"/>
          <w:b/>
          <w:noProof/>
          <w:lang w:val="hy-AM"/>
        </w:rPr>
        <w:t>հազ.</w:t>
      </w:r>
      <w:r w:rsidRPr="00202F52">
        <w:rPr>
          <w:rFonts w:ascii="GHEA Grapalat" w:hAnsi="GHEA Grapalat" w:cs="Times Armenian"/>
          <w:b/>
          <w:noProof/>
          <w:lang w:val="hy-AM"/>
        </w:rPr>
        <w:t>դրամ։</w:t>
      </w:r>
    </w:p>
    <w:p w14:paraId="070B8667" w14:textId="77777777" w:rsidR="005F2C6F" w:rsidRPr="005B6125" w:rsidRDefault="005F2C6F" w:rsidP="00BB550C">
      <w:pPr>
        <w:spacing w:after="0" w:line="240" w:lineRule="auto"/>
        <w:jc w:val="both"/>
        <w:rPr>
          <w:rFonts w:ascii="GHEA Grapalat" w:hAnsi="GHEA Grapalat"/>
          <w:b/>
          <w:highlight w:val="yellow"/>
          <w:lang w:val="hy-AM"/>
        </w:rPr>
      </w:pPr>
    </w:p>
    <w:p w14:paraId="0C2E2BF2" w14:textId="77777777" w:rsidR="006E5D04" w:rsidRPr="00491708" w:rsidRDefault="006E5D04" w:rsidP="006E5D04">
      <w:pPr>
        <w:pBdr>
          <w:top w:val="single" w:sz="4" w:space="1" w:color="auto"/>
          <w:bottom w:val="single" w:sz="4" w:space="1" w:color="auto"/>
        </w:pBdr>
        <w:shd w:val="clear" w:color="auto" w:fill="C4BC96"/>
        <w:spacing w:before="120" w:after="120" w:line="240" w:lineRule="auto"/>
        <w:rPr>
          <w:rFonts w:ascii="GHEA Grapalat" w:eastAsia="Times New Roman" w:hAnsi="GHEA Grapalat" w:cs="Times New Roman"/>
          <w:b/>
          <w:bCs/>
          <w:kern w:val="16"/>
          <w:lang w:val="hy-AM" w:eastAsia="x-none"/>
        </w:rPr>
      </w:pPr>
      <w:r w:rsidRPr="00491708">
        <w:rPr>
          <w:rFonts w:ascii="GHEA Grapalat" w:eastAsia="Times New Roman" w:hAnsi="GHEA Grapalat" w:cs="Times New Roman"/>
          <w:b/>
          <w:bCs/>
          <w:kern w:val="16"/>
          <w:lang w:val="hy-AM" w:eastAsia="x-none"/>
        </w:rPr>
        <w:t xml:space="preserve">5. ՈՉ ԲՅՈՒՋԵՏԱՅԻՆ ԱՂԲՅՈՒՐՆԵՐԻՑ ՍՊԱՍՎՈՂ ԵԿԱՄՈՒՏՆԵՐԸ  </w:t>
      </w:r>
      <w:bookmarkEnd w:id="6"/>
      <w:r w:rsidRPr="00491708">
        <w:rPr>
          <w:rFonts w:ascii="GHEA Grapalat" w:eastAsia="Times New Roman" w:hAnsi="GHEA Grapalat" w:cs="Times New Roman"/>
          <w:b/>
          <w:bCs/>
          <w:kern w:val="16"/>
          <w:lang w:val="hy-AM" w:eastAsia="x-none"/>
        </w:rPr>
        <w:t xml:space="preserve">  </w:t>
      </w:r>
      <w:bookmarkEnd w:id="7"/>
    </w:p>
    <w:p w14:paraId="6258938A" w14:textId="77777777" w:rsidR="00F21382" w:rsidRPr="00491708" w:rsidRDefault="001D7DC1" w:rsidP="0015080C">
      <w:pPr>
        <w:spacing w:after="0" w:line="240" w:lineRule="auto"/>
        <w:ind w:firstLine="720"/>
        <w:jc w:val="both"/>
        <w:rPr>
          <w:rFonts w:ascii="GHEA Grapalat" w:hAnsi="GHEA Grapalat"/>
          <w:lang w:val="hy-AM"/>
        </w:rPr>
      </w:pPr>
      <w:bookmarkStart w:id="9" w:name="_Toc61338403"/>
      <w:r w:rsidRPr="00491708">
        <w:rPr>
          <w:rFonts w:ascii="GHEA Grapalat" w:hAnsi="GHEA Grapalat"/>
          <w:lang w:val="hy-AM"/>
        </w:rPr>
        <w:t>ՀՀ աշխատանքի և սոցիալական հարցերի նախարարությունը ոչ բյուջետային աղբյուրներից սպասվող եկամուտներ չունի:</w:t>
      </w:r>
    </w:p>
    <w:p w14:paraId="7B2110E9" w14:textId="77777777" w:rsidR="00B05175" w:rsidRPr="005B6125" w:rsidRDefault="00B05175" w:rsidP="0015080C">
      <w:pPr>
        <w:spacing w:after="0" w:line="240" w:lineRule="auto"/>
        <w:ind w:firstLine="720"/>
        <w:jc w:val="both"/>
        <w:rPr>
          <w:rFonts w:ascii="GHEA Grapalat" w:hAnsi="GHEA Grapalat"/>
          <w:highlight w:val="yellow"/>
          <w:lang w:val="hy-AM"/>
        </w:rPr>
      </w:pPr>
    </w:p>
    <w:p w14:paraId="3E92BD8B" w14:textId="77777777" w:rsidR="00B05175" w:rsidRPr="00357B3D" w:rsidRDefault="00B05175" w:rsidP="000B5383">
      <w:pPr>
        <w:pStyle w:val="BodyText2"/>
        <w:pBdr>
          <w:top w:val="single" w:sz="4" w:space="1" w:color="auto"/>
          <w:bottom w:val="single" w:sz="4" w:space="0" w:color="auto"/>
        </w:pBdr>
        <w:shd w:val="clear" w:color="auto" w:fill="C4BC96"/>
        <w:spacing w:line="240" w:lineRule="auto"/>
        <w:jc w:val="left"/>
        <w:rPr>
          <w:rFonts w:ascii="GHEA Grapalat" w:hAnsi="GHEA Grapalat"/>
          <w:kern w:val="16"/>
          <w:sz w:val="22"/>
          <w:szCs w:val="22"/>
          <w:lang w:val="hy-AM"/>
        </w:rPr>
      </w:pPr>
      <w:r w:rsidRPr="00357B3D">
        <w:rPr>
          <w:rFonts w:ascii="GHEA Grapalat" w:hAnsi="GHEA Grapalat"/>
          <w:kern w:val="16"/>
          <w:sz w:val="22"/>
          <w:szCs w:val="22"/>
          <w:lang w:val="hy-AM"/>
        </w:rPr>
        <w:t>6. ՏԱՐԱԾՔԱՅԻՆ ԶԱՐԳԱՑՄԱՆՆ ԱՌՆՉՎՈՂ ԾՐԱԳՐԵՐԸ/ՄԻՋՈՑԱՌՈՒՄՆԵՐԸ</w:t>
      </w:r>
    </w:p>
    <w:p w14:paraId="42E11B07" w14:textId="414DCC66" w:rsidR="001531A0" w:rsidRPr="00357B3D" w:rsidRDefault="00357B3D" w:rsidP="00357B3D">
      <w:pPr>
        <w:spacing w:line="240" w:lineRule="auto"/>
        <w:ind w:firstLine="720"/>
        <w:jc w:val="both"/>
        <w:rPr>
          <w:rFonts w:ascii="GHEA Grapalat" w:hAnsi="GHEA Grapalat" w:cs="GHEA Grapalat"/>
          <w:kern w:val="16"/>
          <w:lang w:val="hy-AM"/>
        </w:rPr>
      </w:pPr>
      <w:r w:rsidRPr="00357B3D">
        <w:rPr>
          <w:rFonts w:ascii="GHEA Grapalat" w:hAnsi="GHEA Grapalat"/>
          <w:lang w:val="hy-AM"/>
        </w:rPr>
        <w:t>Զբաղվածության պետական կարգավորման շրջանակներում նախատեսվող</w:t>
      </w:r>
      <w:r w:rsidRPr="000D3F9A">
        <w:rPr>
          <w:rFonts w:ascii="GHEA Grapalat" w:hAnsi="GHEA Grapalat"/>
          <w:lang w:val="hy-AM"/>
        </w:rPr>
        <w:t xml:space="preserve"> </w:t>
      </w:r>
      <w:r w:rsidRPr="000D3F9A">
        <w:rPr>
          <w:rFonts w:ascii="GHEA Grapalat" w:hAnsi="GHEA Grapalat"/>
          <w:lang w:val="af-ZA"/>
        </w:rPr>
        <w:t xml:space="preserve">միջոցառումները </w:t>
      </w:r>
      <w:r w:rsidRPr="000D3F9A">
        <w:rPr>
          <w:rFonts w:ascii="GHEA Grapalat" w:hAnsi="GHEA Grapalat" w:cs="GHEA Grapalat"/>
          <w:lang w:val="hy-AM"/>
        </w:rPr>
        <w:t>Հայաստանի Հանրապետության բոլոր մարզերում և Երևան քաղաքում</w:t>
      </w:r>
      <w:r w:rsidRPr="000D3F9A">
        <w:rPr>
          <w:rFonts w:ascii="GHEA Grapalat" w:hAnsi="GHEA Grapalat"/>
          <w:kern w:val="16"/>
          <w:lang w:val="hy-AM"/>
        </w:rPr>
        <w:t xml:space="preserve"> իրականացվում</w:t>
      </w:r>
      <w:r w:rsidRPr="000D3F9A">
        <w:rPr>
          <w:rFonts w:ascii="GHEA Grapalat" w:hAnsi="GHEA Grapalat"/>
          <w:kern w:val="16"/>
          <w:lang w:val="af-ZA"/>
        </w:rPr>
        <w:t xml:space="preserve"> </w:t>
      </w:r>
      <w:r w:rsidRPr="000D3F9A">
        <w:rPr>
          <w:rFonts w:ascii="GHEA Grapalat" w:hAnsi="GHEA Grapalat"/>
          <w:kern w:val="16"/>
          <w:lang w:val="hy-AM"/>
        </w:rPr>
        <w:t>են</w:t>
      </w:r>
      <w:r w:rsidRPr="000D3F9A">
        <w:rPr>
          <w:rFonts w:ascii="GHEA Grapalat" w:hAnsi="GHEA Grapalat"/>
          <w:kern w:val="16"/>
          <w:lang w:val="af-ZA"/>
        </w:rPr>
        <w:t xml:space="preserve"> </w:t>
      </w:r>
      <w:r w:rsidRPr="000D3F9A">
        <w:rPr>
          <w:rFonts w:ascii="GHEA Grapalat" w:hAnsi="GHEA Grapalat" w:cs="GHEA Grapalat"/>
          <w:kern w:val="16"/>
          <w:lang w:val="hy-AM"/>
        </w:rPr>
        <w:t>Միասնական սոցիալական ծառայության 49 տարածքային կենտրոնների</w:t>
      </w:r>
      <w:r w:rsidRPr="000D3F9A">
        <w:rPr>
          <w:rFonts w:ascii="GHEA Grapalat" w:hAnsi="GHEA Grapalat" w:cs="GHEA Grapalat"/>
          <w:kern w:val="16"/>
          <w:lang w:val="pt-BR"/>
        </w:rPr>
        <w:t xml:space="preserve"> միջոցով</w:t>
      </w:r>
      <w:r w:rsidRPr="000D3F9A">
        <w:rPr>
          <w:rFonts w:ascii="GHEA Grapalat" w:hAnsi="GHEA Grapalat" w:cs="GHEA Grapalat"/>
          <w:kern w:val="16"/>
          <w:lang w:val="hy-AM"/>
        </w:rPr>
        <w:t>։</w:t>
      </w:r>
      <w:r w:rsidRPr="000D3F9A">
        <w:rPr>
          <w:rFonts w:ascii="GHEA Grapalat" w:hAnsi="GHEA Grapalat" w:cs="GHEA Grapalat"/>
          <w:kern w:val="16"/>
          <w:lang w:val="pt-BR"/>
        </w:rPr>
        <w:t xml:space="preserve"> </w:t>
      </w:r>
      <w:r w:rsidR="001531A0" w:rsidRPr="005B6125">
        <w:rPr>
          <w:rFonts w:ascii="GHEA Grapalat" w:hAnsi="GHEA Grapalat"/>
          <w:highlight w:val="yellow"/>
          <w:lang w:val="hy-AM"/>
        </w:rPr>
        <w:t xml:space="preserve"> </w:t>
      </w:r>
    </w:p>
    <w:p w14:paraId="50D6C26B" w14:textId="77777777" w:rsidR="000B5383" w:rsidRPr="006C6340" w:rsidRDefault="000B5383" w:rsidP="00FC7DDC">
      <w:pPr>
        <w:spacing w:after="0" w:line="240" w:lineRule="auto"/>
        <w:jc w:val="both"/>
        <w:rPr>
          <w:rFonts w:ascii="GHEA Grapalat" w:hAnsi="GHEA Grapalat"/>
          <w:b/>
          <w:lang w:val="hy-AM"/>
        </w:rPr>
      </w:pPr>
    </w:p>
    <w:p w14:paraId="59ED6BC5" w14:textId="77777777" w:rsidR="000B5383" w:rsidRPr="006C6340" w:rsidRDefault="000B5383" w:rsidP="000B5383">
      <w:pPr>
        <w:pStyle w:val="BodyText2"/>
        <w:pBdr>
          <w:top w:val="single" w:sz="4" w:space="1" w:color="auto"/>
          <w:bottom w:val="single" w:sz="4" w:space="1" w:color="auto"/>
        </w:pBdr>
        <w:shd w:val="clear" w:color="auto" w:fill="C4BC96"/>
        <w:spacing w:before="120" w:after="120" w:line="240" w:lineRule="auto"/>
        <w:jc w:val="both"/>
        <w:rPr>
          <w:rFonts w:ascii="GHEA Grapalat" w:hAnsi="GHEA Grapalat"/>
          <w:kern w:val="16"/>
          <w:sz w:val="22"/>
          <w:szCs w:val="22"/>
          <w:lang w:val="hy-AM"/>
        </w:rPr>
      </w:pPr>
      <w:r w:rsidRPr="006C6340">
        <w:rPr>
          <w:rFonts w:ascii="GHEA Grapalat" w:hAnsi="GHEA Grapalat"/>
          <w:kern w:val="16"/>
          <w:sz w:val="22"/>
          <w:szCs w:val="22"/>
          <w:lang w:val="hy-AM"/>
        </w:rPr>
        <w:t>7. ՄԻՋՈԼՈՐՏԱՅԻՆ (ԽԱՉՎՈՂ) ԲՆՈՒՅԹԻ ԱՌԱՆՁԻՆ ՔԱՂԱՔԱԿԱՆՈՒԹՅՈՒՆՆԵՐԻՆ ԱՌՆՉՎՈՂ ԾՐԱԳՐԵՐԸ/ՄԻՋՈՑԱՌՈՒՄՆԵՐԸ</w:t>
      </w:r>
    </w:p>
    <w:p w14:paraId="044C49CC" w14:textId="77777777" w:rsidR="000B5383" w:rsidRPr="006C6340" w:rsidRDefault="00734858" w:rsidP="0015080C">
      <w:pPr>
        <w:spacing w:after="0" w:line="240" w:lineRule="auto"/>
        <w:ind w:firstLine="720"/>
        <w:jc w:val="both"/>
        <w:rPr>
          <w:rFonts w:ascii="GHEA Grapalat" w:eastAsia="Times New Roman" w:hAnsi="GHEA Grapalat" w:cs="Times New Roman"/>
          <w:bCs/>
          <w:i/>
          <w:sz w:val="24"/>
          <w:szCs w:val="24"/>
          <w:lang w:val="hy-AM" w:eastAsia="x-none"/>
        </w:rPr>
      </w:pPr>
      <w:r w:rsidRPr="006C6340">
        <w:rPr>
          <w:rFonts w:ascii="GHEA Grapalat" w:eastAsia="Times New Roman" w:hAnsi="GHEA Grapalat" w:cs="Times New Roman"/>
          <w:bCs/>
          <w:i/>
          <w:sz w:val="24"/>
          <w:szCs w:val="24"/>
          <w:lang w:val="hy-AM" w:eastAsia="x-none"/>
        </w:rPr>
        <w:t>Տես</w:t>
      </w:r>
      <w:r w:rsidR="00BE1A79" w:rsidRPr="006C6340">
        <w:rPr>
          <w:rFonts w:ascii="GHEA Grapalat" w:eastAsia="Times New Roman" w:hAnsi="GHEA Grapalat" w:cs="Times New Roman"/>
          <w:bCs/>
          <w:i/>
          <w:sz w:val="24"/>
          <w:szCs w:val="24"/>
          <w:lang w:val="hy-AM" w:eastAsia="x-none"/>
        </w:rPr>
        <w:t xml:space="preserve">` </w:t>
      </w:r>
      <w:r w:rsidRPr="006C6340">
        <w:rPr>
          <w:rFonts w:ascii="GHEA Grapalat" w:eastAsia="Times New Roman" w:hAnsi="GHEA Grapalat" w:cs="Times New Roman"/>
          <w:bCs/>
          <w:i/>
          <w:sz w:val="24"/>
          <w:szCs w:val="24"/>
          <w:lang w:val="hy-AM" w:eastAsia="x-none"/>
        </w:rPr>
        <w:t xml:space="preserve"> Հավելված 15</w:t>
      </w:r>
    </w:p>
    <w:p w14:paraId="7DB7D9CB" w14:textId="77777777" w:rsidR="000B5383" w:rsidRPr="006C6340" w:rsidRDefault="000B5383" w:rsidP="0015080C">
      <w:pPr>
        <w:spacing w:after="0" w:line="240" w:lineRule="auto"/>
        <w:ind w:firstLine="720"/>
        <w:jc w:val="both"/>
        <w:rPr>
          <w:rFonts w:ascii="GHEA Grapalat" w:hAnsi="GHEA Grapalat"/>
          <w:b/>
          <w:lang w:val="hy-AM"/>
        </w:rPr>
      </w:pPr>
    </w:p>
    <w:p w14:paraId="112B33EA" w14:textId="77777777" w:rsidR="009417B9" w:rsidRPr="006C6340" w:rsidRDefault="000B5383" w:rsidP="009417B9">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6C6340">
        <w:rPr>
          <w:rFonts w:ascii="GHEA Grapalat" w:hAnsi="GHEA Grapalat"/>
          <w:kern w:val="16"/>
          <w:sz w:val="22"/>
          <w:szCs w:val="22"/>
          <w:lang w:val="hy-AM"/>
        </w:rPr>
        <w:t>8</w:t>
      </w:r>
      <w:r w:rsidR="009417B9" w:rsidRPr="006C6340">
        <w:rPr>
          <w:rFonts w:ascii="GHEA Grapalat" w:hAnsi="GHEA Grapalat"/>
          <w:kern w:val="16"/>
          <w:sz w:val="22"/>
          <w:szCs w:val="22"/>
          <w:lang w:val="hy-AM"/>
        </w:rPr>
        <w:t>. ԱՐՏԱՔԻՆ ԱՂԲՅՈՒՐՆԵՐԻՑ` ՊԵՏԱԿԱՆ ԲՅՈՒՋԵԻ ԽՈՂՈՎԱԿՆԵՐՈՎ ՍՏԱՑՎՈՂ ՎԱՐԿԵՐԻ ԵՎ ԴՐԱՄԱՇՆՈՐՀՆԵՐԻ ՀԱՇՎԻՆ ԻՐԱԿԱՆԱՑՎԵԼԻՔ ԾՐԱԳՐԵՐԸ/ ՄԻՋՈՑԱՌՈՒՄՆԵՐԸ</w:t>
      </w:r>
    </w:p>
    <w:bookmarkEnd w:id="9"/>
    <w:p w14:paraId="255DF3C6" w14:textId="77777777" w:rsidR="00D73BCF" w:rsidRPr="00072222" w:rsidRDefault="00D73BCF" w:rsidP="00D73BCF">
      <w:pPr>
        <w:spacing w:after="0" w:line="240" w:lineRule="auto"/>
        <w:ind w:left="360" w:firstLine="360"/>
        <w:jc w:val="both"/>
        <w:rPr>
          <w:rFonts w:ascii="GHEA Grapalat" w:hAnsi="GHEA Grapalat" w:cs="GHEA Grapalat"/>
          <w:lang w:val="hy-AM"/>
        </w:rPr>
      </w:pPr>
      <w:r w:rsidRPr="00072222">
        <w:rPr>
          <w:rFonts w:ascii="GHEA Grapalat" w:hAnsi="GHEA Grapalat" w:cs="GHEA Grapalat"/>
          <w:lang w:val="hy-AM"/>
        </w:rPr>
        <w:t>202</w:t>
      </w:r>
      <w:r w:rsidRPr="00072222">
        <w:rPr>
          <w:rFonts w:ascii="GHEA Grapalat" w:hAnsi="GHEA Grapalat" w:cs="GHEA Grapalat"/>
          <w:lang w:val="pt-BR"/>
        </w:rPr>
        <w:t>2</w:t>
      </w:r>
      <w:r w:rsidRPr="00072222">
        <w:rPr>
          <w:rFonts w:ascii="GHEA Grapalat" w:hAnsi="GHEA Grapalat" w:cs="GHEA Grapalat"/>
          <w:lang w:val="hy-AM"/>
        </w:rPr>
        <w:t>թ. ընթացքում արտաքին աղբյուրներից ֆինանսավորվող ծրագիր կլին</w:t>
      </w:r>
      <w:r w:rsidRPr="00D73BCF">
        <w:rPr>
          <w:rFonts w:ascii="GHEA Grapalat" w:hAnsi="GHEA Grapalat" w:cs="GHEA Grapalat"/>
          <w:lang w:val="hy-AM"/>
        </w:rPr>
        <w:t>ի</w:t>
      </w:r>
      <w:r w:rsidRPr="00072222">
        <w:rPr>
          <w:rFonts w:ascii="GHEA Grapalat" w:hAnsi="GHEA Grapalat" w:cs="GHEA Grapalat"/>
          <w:lang w:val="hy-AM"/>
        </w:rPr>
        <w:t xml:space="preserve"> «Աշխատանքի էլեկտրոնային բորսա» նախագ</w:t>
      </w:r>
      <w:r w:rsidRPr="00D73BCF">
        <w:rPr>
          <w:rFonts w:ascii="GHEA Grapalat" w:hAnsi="GHEA Grapalat" w:cs="GHEA Grapalat"/>
          <w:lang w:val="hy-AM"/>
        </w:rPr>
        <w:t>ի</w:t>
      </w:r>
      <w:r w:rsidRPr="00072222">
        <w:rPr>
          <w:rFonts w:ascii="GHEA Grapalat" w:hAnsi="GHEA Grapalat" w:cs="GHEA Grapalat"/>
          <w:lang w:val="hy-AM"/>
        </w:rPr>
        <w:t>ծ</w:t>
      </w:r>
      <w:r w:rsidRPr="00D73BCF">
        <w:rPr>
          <w:rFonts w:ascii="GHEA Grapalat" w:hAnsi="GHEA Grapalat" w:cs="GHEA Grapalat"/>
          <w:lang w:val="hy-AM"/>
        </w:rPr>
        <w:t>ը</w:t>
      </w:r>
      <w:r w:rsidRPr="00072222">
        <w:rPr>
          <w:rFonts w:ascii="GHEA Grapalat" w:hAnsi="GHEA Grapalat" w:cs="GHEA Grapalat"/>
          <w:lang w:val="hy-AM"/>
        </w:rPr>
        <w:t xml:space="preserve">, </w:t>
      </w:r>
      <w:r w:rsidRPr="00D73BCF">
        <w:rPr>
          <w:rFonts w:ascii="GHEA Grapalat" w:hAnsi="GHEA Grapalat" w:cs="GHEA Grapalat"/>
          <w:lang w:val="hy-AM"/>
        </w:rPr>
        <w:t>որը</w:t>
      </w:r>
      <w:r w:rsidRPr="00072222">
        <w:rPr>
          <w:rFonts w:ascii="GHEA Grapalat" w:hAnsi="GHEA Grapalat" w:cs="GHEA Grapalat"/>
          <w:lang w:val="pt-BR"/>
        </w:rPr>
        <w:t xml:space="preserve"> </w:t>
      </w:r>
      <w:r w:rsidRPr="00D73BCF">
        <w:rPr>
          <w:rFonts w:ascii="GHEA Grapalat" w:hAnsi="GHEA Grapalat" w:cs="GHEA Grapalat"/>
          <w:lang w:val="hy-AM"/>
        </w:rPr>
        <w:t>կիրականացվի</w:t>
      </w:r>
      <w:r w:rsidRPr="00072222">
        <w:rPr>
          <w:rFonts w:ascii="GHEA Grapalat" w:hAnsi="GHEA Grapalat" w:cs="GHEA Grapalat"/>
          <w:lang w:val="pt-BR"/>
        </w:rPr>
        <w:t xml:space="preserve"> </w:t>
      </w:r>
      <w:r w:rsidRPr="00072222">
        <w:rPr>
          <w:rFonts w:ascii="GHEA Grapalat" w:hAnsi="GHEA Grapalat" w:cs="GHEA Grapalat"/>
          <w:lang w:val="hy-AM"/>
        </w:rPr>
        <w:t xml:space="preserve">գրանտի ձևով Եվրասիական զարգացման բանկի </w:t>
      </w:r>
      <w:r w:rsidRPr="00D73BCF">
        <w:rPr>
          <w:rFonts w:ascii="GHEA Grapalat" w:hAnsi="GHEA Grapalat" w:cs="GHEA Grapalat"/>
          <w:lang w:val="hy-AM"/>
        </w:rPr>
        <w:t>կողմից</w:t>
      </w:r>
      <w:r w:rsidRPr="00072222">
        <w:rPr>
          <w:rFonts w:ascii="GHEA Grapalat" w:hAnsi="GHEA Grapalat" w:cs="GHEA Grapalat"/>
          <w:lang w:val="pt-BR"/>
        </w:rPr>
        <w:t xml:space="preserve"> </w:t>
      </w:r>
      <w:r w:rsidRPr="00D73BCF">
        <w:rPr>
          <w:rFonts w:ascii="GHEA Grapalat" w:hAnsi="GHEA Grapalat" w:cs="GHEA Grapalat"/>
          <w:lang w:val="hy-AM"/>
        </w:rPr>
        <w:t>տրամադրվող</w:t>
      </w:r>
      <w:r w:rsidRPr="00072222">
        <w:rPr>
          <w:rFonts w:ascii="GHEA Grapalat" w:hAnsi="GHEA Grapalat" w:cs="GHEA Grapalat"/>
          <w:lang w:val="pt-BR"/>
        </w:rPr>
        <w:t xml:space="preserve"> </w:t>
      </w:r>
      <w:r w:rsidRPr="00072222">
        <w:rPr>
          <w:rFonts w:ascii="GHEA Grapalat" w:hAnsi="GHEA Grapalat" w:cs="GHEA Grapalat"/>
          <w:lang w:val="hy-AM"/>
        </w:rPr>
        <w:t>ֆինանսա</w:t>
      </w:r>
      <w:r w:rsidRPr="00D73BCF">
        <w:rPr>
          <w:rFonts w:ascii="GHEA Grapalat" w:hAnsi="GHEA Grapalat" w:cs="GHEA Grapalat"/>
          <w:lang w:val="hy-AM"/>
        </w:rPr>
        <w:t>կան</w:t>
      </w:r>
      <w:r w:rsidRPr="00072222">
        <w:rPr>
          <w:rFonts w:ascii="GHEA Grapalat" w:hAnsi="GHEA Grapalat" w:cs="GHEA Grapalat"/>
          <w:lang w:val="pt-BR"/>
        </w:rPr>
        <w:t xml:space="preserve"> </w:t>
      </w:r>
      <w:r w:rsidRPr="00D73BCF">
        <w:rPr>
          <w:rFonts w:ascii="GHEA Grapalat" w:hAnsi="GHEA Grapalat" w:cs="GHEA Grapalat"/>
          <w:lang w:val="hy-AM"/>
        </w:rPr>
        <w:t>միջոցների</w:t>
      </w:r>
      <w:r w:rsidRPr="00072222">
        <w:rPr>
          <w:rFonts w:ascii="GHEA Grapalat" w:hAnsi="GHEA Grapalat" w:cs="GHEA Grapalat"/>
          <w:lang w:val="pt-BR"/>
        </w:rPr>
        <w:t xml:space="preserve"> </w:t>
      </w:r>
      <w:r w:rsidRPr="00D73BCF">
        <w:rPr>
          <w:rFonts w:ascii="GHEA Grapalat" w:hAnsi="GHEA Grapalat" w:cs="GHEA Grapalat"/>
          <w:lang w:val="hy-AM"/>
        </w:rPr>
        <w:t>հաշվին</w:t>
      </w:r>
      <w:r w:rsidRPr="00072222">
        <w:rPr>
          <w:rFonts w:ascii="GHEA Grapalat" w:hAnsi="GHEA Grapalat" w:cs="GHEA Grapalat"/>
          <w:lang w:val="hy-AM"/>
        </w:rPr>
        <w:t xml:space="preserve">։ </w:t>
      </w:r>
    </w:p>
    <w:p w14:paraId="205DBC96" w14:textId="77777777" w:rsidR="00D73BCF" w:rsidRPr="00072222" w:rsidRDefault="00D73BCF" w:rsidP="00D73BCF">
      <w:pPr>
        <w:spacing w:after="0" w:line="240" w:lineRule="auto"/>
        <w:ind w:firstLine="720"/>
        <w:jc w:val="both"/>
        <w:rPr>
          <w:rFonts w:ascii="GHEA Grapalat" w:hAnsi="GHEA Grapalat"/>
          <w:b/>
          <w:bCs/>
          <w:lang w:val="hy-AM"/>
        </w:rPr>
      </w:pPr>
      <w:r w:rsidRPr="00072222">
        <w:rPr>
          <w:rFonts w:ascii="GHEA Grapalat" w:hAnsi="GHEA Grapalat"/>
          <w:b/>
          <w:bCs/>
          <w:lang w:val="hy-AM"/>
        </w:rPr>
        <w:t>«Աշխատանքի էլեկտրոնային բորսա» համակարգի ներդրմամբ կապահովվեն հետևյալ վերջնարդյունքները՝</w:t>
      </w:r>
    </w:p>
    <w:p w14:paraId="47188F2C" w14:textId="77777777" w:rsidR="00D73BCF" w:rsidRPr="00072222" w:rsidRDefault="00D73BCF" w:rsidP="00D73BCF">
      <w:pPr>
        <w:pStyle w:val="ListParagraph"/>
        <w:numPr>
          <w:ilvl w:val="0"/>
          <w:numId w:val="44"/>
        </w:numPr>
        <w:ind w:left="0" w:firstLine="360"/>
        <w:contextualSpacing/>
        <w:jc w:val="both"/>
        <w:rPr>
          <w:rFonts w:ascii="GHEA Grapalat" w:hAnsi="GHEA Grapalat"/>
          <w:bCs/>
          <w:sz w:val="22"/>
          <w:szCs w:val="22"/>
          <w:lang w:val="hy-AM"/>
        </w:rPr>
      </w:pPr>
      <w:r w:rsidRPr="00072222">
        <w:rPr>
          <w:rFonts w:ascii="GHEA Grapalat" w:hAnsi="GHEA Grapalat"/>
          <w:b/>
          <w:bCs/>
          <w:sz w:val="22"/>
          <w:szCs w:val="22"/>
          <w:lang w:val="hy-AM"/>
        </w:rPr>
        <w:t>Քաղաքացու համար որպես աշխատանք փնտրող՝</w:t>
      </w:r>
      <w:r w:rsidRPr="00072222">
        <w:rPr>
          <w:rFonts w:ascii="GHEA Grapalat" w:hAnsi="GHEA Grapalat"/>
          <w:bCs/>
          <w:sz w:val="22"/>
          <w:szCs w:val="22"/>
          <w:lang w:val="hy-AM"/>
        </w:rPr>
        <w:t xml:space="preserve"> համակարգը հնարավորություն կտա առաջին անգամ առցանց  դիմել ՀՀ զբաղվածության ոլորտում թվային ծառայություններ ստանալու համար, ինչը ենթադրու</w:t>
      </w:r>
      <w:r w:rsidRPr="00072222">
        <w:rPr>
          <w:rFonts w:ascii="GHEA Grapalat" w:hAnsi="GHEA Grapalat" w:cs="Tahoma"/>
          <w:bCs/>
          <w:sz w:val="22"/>
          <w:szCs w:val="22"/>
          <w:lang w:val="hy-AM"/>
        </w:rPr>
        <w:t>մ</w:t>
      </w:r>
      <w:r w:rsidRPr="00072222">
        <w:rPr>
          <w:rFonts w:ascii="GHEA Grapalat" w:hAnsi="GHEA Grapalat"/>
          <w:bCs/>
          <w:sz w:val="22"/>
          <w:szCs w:val="22"/>
          <w:lang w:val="hy-AM"/>
        </w:rPr>
        <w:t xml:space="preserve"> է </w:t>
      </w:r>
      <w:r w:rsidRPr="00072222">
        <w:rPr>
          <w:rFonts w:ascii="GHEA Grapalat" w:hAnsi="GHEA Grapalat" w:cs="Tahoma"/>
          <w:bCs/>
          <w:sz w:val="22"/>
          <w:szCs w:val="22"/>
          <w:lang w:val="hy-AM"/>
        </w:rPr>
        <w:t>աշխատանք</w:t>
      </w:r>
      <w:r w:rsidRPr="00072222">
        <w:rPr>
          <w:rFonts w:ascii="GHEA Grapalat" w:hAnsi="GHEA Grapalat"/>
          <w:bCs/>
          <w:sz w:val="22"/>
          <w:szCs w:val="22"/>
          <w:lang w:val="hy-AM"/>
        </w:rPr>
        <w:t xml:space="preserve"> փնտրողի և գործազուրկի կարգավիճակների, պետության կողմից իրականացվող զբաղվածության ծրագրերին ներգրավվելու առցանց հնարավորություն։Քաղաքացին կազատվի տարաբնույթ փաստաթղթերի ներկայացման անհրաժեշտությունից, քանի որ դիմումի մշակման եւ որոշման կայացման համար անհրաժեշտ տվյալները ավտոմատ կհավաքագրվեն այլ տվյալների շտեմարաններից (անձի նույնականացման, աշխատանքային, կրթական և սոցիլական, բժշկական այլ անհրաժեշտ տվյալներ)։ Քաղաքացին կունենա հնարավորություն ստեղծելու ինքնակենսագրական (CV-ARMPASS), որում անձի նույնականացման, աշխատանքային, կրթական տվյալները կհավաքագրվեն ավտոմատ եղանակով համապատասխան գերատեսչությունների տվյալների շտեմարաններից։ Ինքնակենսագրականը (CV) հնարավոր կլինի ներկայացնել գործատուներին առցանց եղանակով</w:t>
      </w:r>
    </w:p>
    <w:p w14:paraId="14396C2B" w14:textId="77777777" w:rsidR="00D73BCF" w:rsidRPr="00072222" w:rsidRDefault="00D73BCF" w:rsidP="00D73BCF">
      <w:pPr>
        <w:spacing w:after="0" w:line="240" w:lineRule="auto"/>
        <w:ind w:firstLine="360"/>
        <w:jc w:val="both"/>
        <w:rPr>
          <w:rFonts w:ascii="GHEA Grapalat" w:hAnsi="GHEA Grapalat"/>
          <w:bCs/>
          <w:lang w:val="hy-AM"/>
        </w:rPr>
      </w:pPr>
      <w:r w:rsidRPr="00D73BCF">
        <w:rPr>
          <w:rFonts w:ascii="GHEA Grapalat" w:hAnsi="GHEA Grapalat"/>
          <w:bCs/>
          <w:lang w:val="hy-AM"/>
        </w:rPr>
        <w:t>ՀՀ  գործատուներին</w:t>
      </w:r>
      <w:r w:rsidRPr="00072222">
        <w:rPr>
          <w:rFonts w:ascii="GHEA Grapalat" w:hAnsi="GHEA Grapalat"/>
          <w:bCs/>
          <w:lang w:val="hy-AM"/>
        </w:rPr>
        <w:t xml:space="preserve"> կտրվի հնարավորություն առցանց եղանակով </w:t>
      </w:r>
      <w:r w:rsidRPr="00072222">
        <w:rPr>
          <w:rFonts w:ascii="GHEA Grapalat" w:hAnsi="GHEA Grapalat"/>
          <w:b/>
          <w:bCs/>
          <w:lang w:val="hy-AM"/>
        </w:rPr>
        <w:t>անճար</w:t>
      </w:r>
      <w:r w:rsidRPr="00072222">
        <w:rPr>
          <w:rFonts w:ascii="GHEA Grapalat" w:hAnsi="GHEA Grapalat"/>
          <w:bCs/>
          <w:lang w:val="hy-AM"/>
        </w:rPr>
        <w:t xml:space="preserve"> հաշվառելու իրենց թափուր աշխատատեղերը։ Գործատուները և աշխատանք փնտրողները այս հարթակի միջոցով </w:t>
      </w:r>
      <w:r w:rsidRPr="00072222">
        <w:rPr>
          <w:rFonts w:ascii="GHEA Grapalat" w:hAnsi="GHEA Grapalat"/>
          <w:bCs/>
          <w:lang w:val="hy-AM"/>
        </w:rPr>
        <w:lastRenderedPageBreak/>
        <w:t xml:space="preserve">կստանան հնարավորություն տարբեր ֆիլտրերի միջոցով որոնելու և գտնելու իրենց պահանջներին համապատասխան աշխատանք փնտրող և աշխատանք։ </w:t>
      </w:r>
    </w:p>
    <w:p w14:paraId="25B606D4" w14:textId="4B2BF5B4" w:rsidR="00D73BCF" w:rsidRPr="00D73BCF" w:rsidRDefault="00D73BCF" w:rsidP="00D73BCF">
      <w:pPr>
        <w:spacing w:after="0" w:line="240" w:lineRule="auto"/>
        <w:ind w:firstLine="360"/>
        <w:jc w:val="both"/>
        <w:rPr>
          <w:rFonts w:ascii="GHEA Grapalat" w:hAnsi="GHEA Grapalat"/>
          <w:bCs/>
          <w:lang w:val="hy-AM"/>
        </w:rPr>
      </w:pPr>
      <w:r w:rsidRPr="00072222">
        <w:rPr>
          <w:rFonts w:ascii="GHEA Grapalat" w:hAnsi="GHEA Grapalat"/>
          <w:bCs/>
          <w:lang w:val="hy-AM"/>
        </w:rPr>
        <w:t xml:space="preserve">«Աշխատանքի էլեկտրոնային բորսա» համակարգը կինտեգրվի ԵԱՏՄ արդեն </w:t>
      </w:r>
      <w:r w:rsidRPr="00072222">
        <w:rPr>
          <w:rFonts w:ascii="GHEA Grapalat" w:hAnsi="GHEA Grapalat"/>
          <w:b/>
          <w:bCs/>
          <w:lang w:val="hy-AM"/>
        </w:rPr>
        <w:t>գործող «Աշխատանք առանց սահմանների»</w:t>
      </w:r>
      <w:r w:rsidRPr="00072222">
        <w:rPr>
          <w:rFonts w:ascii="GHEA Grapalat" w:hAnsi="GHEA Grapalat"/>
          <w:bCs/>
          <w:lang w:val="hy-AM"/>
        </w:rPr>
        <w:t xml:space="preserve"> միասնական որոնողական համակարգին, որը դեռևս ամբողջական չէ և «Աշխատանքի էլեկտրոնային բորսա» համակարգի զարգացմանը զուգընթաց կդառնա ավարտուն գործիք։ Այսպիսով, ՀՀ քաղաքացիներին և գործատուներին հնարավորություն կտրվի անվճար աշխատանք և աշխատող գտնել ոչ միայն ՀՀ տարածքում, այլև ԵԱՏՄ 5 անդամ-պետություններում։ Սա կդառնա նախատիպ ողջ ԱՊՀ տարածքում աշխատանքային միգրացիայի խնդիրների կարգավորման համար։ ԵԱՏՄ «Աշխատանք առանց սահմանների» միասնական որոնողական համակարգի զարգացմանը զուգընթաց, այս հարթակը տեխնիկապես հնարավորություն կտա նաև «Աշխատանքի էլեկտրոնային բորսա» համակարգով այլ պետություններ աշխատանքի մեկնողների աշխատանքային թույլտվությունների տրամադրումն իրականացնել թվային տիրությում, եթե լինի նման օրենսդրական համաձայնություն։ </w:t>
      </w:r>
    </w:p>
    <w:p w14:paraId="1035D5FF" w14:textId="2E3806DE" w:rsidR="00D73BCF" w:rsidRPr="00D73BCF" w:rsidRDefault="00D73BCF" w:rsidP="00D73BCF">
      <w:pPr>
        <w:pStyle w:val="ListParagraph"/>
        <w:numPr>
          <w:ilvl w:val="0"/>
          <w:numId w:val="44"/>
        </w:numPr>
        <w:ind w:left="0" w:firstLine="360"/>
        <w:contextualSpacing/>
        <w:jc w:val="both"/>
        <w:rPr>
          <w:rFonts w:ascii="GHEA Grapalat" w:hAnsi="GHEA Grapalat"/>
          <w:b/>
          <w:bCs/>
          <w:sz w:val="22"/>
          <w:szCs w:val="22"/>
          <w:lang w:val="hy-AM"/>
        </w:rPr>
      </w:pPr>
      <w:r w:rsidRPr="00072222">
        <w:rPr>
          <w:rFonts w:ascii="GHEA Grapalat" w:hAnsi="GHEA Grapalat"/>
          <w:b/>
          <w:bCs/>
          <w:sz w:val="22"/>
          <w:szCs w:val="22"/>
          <w:lang w:val="hy-AM"/>
        </w:rPr>
        <w:t xml:space="preserve">ՀՀ աշխատանքի և սոցիալական հարցերի նախարարության համար՝ </w:t>
      </w:r>
      <w:r w:rsidRPr="00072222">
        <w:rPr>
          <w:rFonts w:ascii="GHEA Grapalat" w:hAnsi="GHEA Grapalat"/>
          <w:bCs/>
          <w:sz w:val="22"/>
          <w:szCs w:val="22"/>
          <w:lang w:val="hy-AM"/>
        </w:rPr>
        <w:t xml:space="preserve">ներկայումս ՀՀ սոցիալական պաշտպանության ոլորտում զբաղվածության ուղղության ծառայությունների մատուցումն իրականացվում է ՀՀ զբաղվածության ոլորտի գործառույթներն իրականացնող «Գործ» տեղեկատվական համակարգի միջոցով, որը մշակվել է 2004թ.։ Այն տեխնոլոգիապես բավականին հին է և չի տալիս հնարավորություն ապահովելու ոլորտում իրականացվող բարեփոխումներին և ժամանակի պահանջներին համապատասխան ծառայություններ։ Նոր համակարգը հնարավորություն կտա ոլորտի մասնագետներին ունենալ աշխատաշուկայի ավելի հստակ պատկեր, կանխատեսել անրաժեշտ ծրագրերի ծավալը, աշխարհագրությունը, մասնագիտական ուղղությունները եւ հետագայում իրականացնել տվյալահեն վերլուծություններ։ Աշխատակիցներն այլեւս ստիպված չեն լինի քաղաքացուց պահանջել թղթեր, մուտ անել համակարգ եւ ընթացք տալ աշխատանքներին կիսավտոմատ համակարգային լուծումներով։ Թվայնացված գործընթացները էապես ազդեցություն կունենան աշխատակիցների աշխատաժամանակի վերաբաշխման վրա, մեխանիկական աշխատանքի փոխարեն հնարավորություն տալով զբաղվել վերլուծություններով եւ խորհրդակցական աշխատանքներով, որի գործողության գործակիցն ավելի արժեքավոր է։ </w:t>
      </w:r>
    </w:p>
    <w:p w14:paraId="7C5F4710" w14:textId="366C2CA5" w:rsidR="00D73BCF" w:rsidRPr="00D73BCF" w:rsidRDefault="00D73BCF" w:rsidP="00D73BCF">
      <w:pPr>
        <w:pStyle w:val="ListParagraph"/>
        <w:numPr>
          <w:ilvl w:val="0"/>
          <w:numId w:val="44"/>
        </w:numPr>
        <w:ind w:left="0" w:firstLine="360"/>
        <w:contextualSpacing/>
        <w:jc w:val="both"/>
        <w:rPr>
          <w:rFonts w:ascii="GHEA Grapalat" w:hAnsi="GHEA Grapalat"/>
          <w:b/>
          <w:bCs/>
          <w:sz w:val="22"/>
          <w:szCs w:val="22"/>
          <w:lang w:val="hy-AM"/>
        </w:rPr>
      </w:pPr>
      <w:r w:rsidRPr="00072222">
        <w:rPr>
          <w:rFonts w:ascii="GHEA Grapalat" w:hAnsi="GHEA Grapalat"/>
          <w:b/>
          <w:bCs/>
          <w:sz w:val="22"/>
          <w:szCs w:val="22"/>
          <w:lang w:val="hy-AM"/>
        </w:rPr>
        <w:t>Պետության համար՝</w:t>
      </w:r>
      <w:r w:rsidRPr="00072222">
        <w:rPr>
          <w:rFonts w:ascii="GHEA Grapalat" w:hAnsi="GHEA Grapalat"/>
          <w:bCs/>
          <w:sz w:val="22"/>
          <w:szCs w:val="22"/>
          <w:lang w:val="hy-AM"/>
        </w:rPr>
        <w:t xml:space="preserve"> թափուր աշխատատեղերի և աշխատանք փնտրողների ուղղորդումը  դեպի պետական «Աշխատանքի էլեկտրոնային բորսա» համակարգ պետությանը կտա հստակ պատկեր աշխատաշուկայի վերաբերյալ, ինչը կարող է հիմք դառնալ կատարելու անհրաժեշտ վերլուծություններ և կանխատեսումներ աշխատաշուկայի վիճակի, պահանջվող մասնագետների և աշխատատեղերի վերաբերյալ։ Սա նաև թույլ կտա պետական մասշտաբով կանխատեսել կարճաժամկետ և երկարաժամկետ հեռանկարում սպասվելիք անհրաժեշտ մասնագետների և աշխատատեղերի վերաբերյալ, ինչը շղթայական ազդեցություն կունենա ՀՀ կրթական ոլորտի և տնտեսության զարգացման գործընթցի վրա։ Այսպիսով, զբաղվածության պետական քաղաքականությունը կսկսի աշխատել որպես մեկ ամբողջական համակարգ՝ ներառելով այս գործընթացում կարևոր դերակատարում ունեցող բոլոր գերատեսչություններին։</w:t>
      </w:r>
    </w:p>
    <w:p w14:paraId="708C6723" w14:textId="5AD8FE9B" w:rsidR="006C6340" w:rsidRPr="00D73BCF" w:rsidRDefault="00D73BCF" w:rsidP="00D73BCF">
      <w:pPr>
        <w:pStyle w:val="ListParagraph"/>
        <w:numPr>
          <w:ilvl w:val="0"/>
          <w:numId w:val="44"/>
        </w:numPr>
        <w:ind w:left="0" w:firstLine="360"/>
        <w:contextualSpacing/>
        <w:jc w:val="both"/>
        <w:rPr>
          <w:rFonts w:ascii="GHEA Grapalat" w:hAnsi="GHEA Grapalat"/>
          <w:b/>
          <w:bCs/>
          <w:sz w:val="22"/>
          <w:szCs w:val="22"/>
          <w:lang w:val="hy-AM"/>
        </w:rPr>
      </w:pPr>
      <w:r w:rsidRPr="00D73BCF">
        <w:rPr>
          <w:rFonts w:ascii="GHEA Grapalat" w:hAnsi="GHEA Grapalat"/>
          <w:b/>
          <w:bCs/>
          <w:sz w:val="22"/>
          <w:szCs w:val="22"/>
          <w:lang w:val="hy-AM"/>
        </w:rPr>
        <w:t xml:space="preserve">Հասարակության համար՝ </w:t>
      </w:r>
      <w:r w:rsidRPr="00D73BCF">
        <w:rPr>
          <w:rFonts w:ascii="GHEA Grapalat" w:hAnsi="GHEA Grapalat"/>
          <w:bCs/>
          <w:sz w:val="22"/>
          <w:szCs w:val="22"/>
          <w:lang w:val="hy-AM"/>
        </w:rPr>
        <w:t>զբաղվածության ոլորտում մատուցվող ծառայությունների թվայնացումը հնարավորություն կտա հասարակությանը դառնալու այդ գործընթացի բարեփոխիչ, քանի որ ծառայությունների մատուցման գործընթացում կապահովվի թափանցիկություն, և հասարակության տարբեր խմբեր և անհատներ կստանան հնարավորություն արձագանքելու զբաղվածության ոլորտում պետության կողմից իրականացվող քաղաքականությանը, նշելու դրանց բացերը և կատարելու կոնկրետ առաջարկներ՝ գործընթացը բարելավելու ուղղությամբ։</w:t>
      </w:r>
    </w:p>
    <w:p w14:paraId="41641E0D" w14:textId="77777777" w:rsidR="009417B9" w:rsidRPr="007668A3" w:rsidRDefault="000B5383" w:rsidP="009417B9">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7668A3">
        <w:rPr>
          <w:rFonts w:ascii="GHEA Grapalat" w:hAnsi="GHEA Grapalat"/>
          <w:kern w:val="16"/>
          <w:sz w:val="22"/>
          <w:szCs w:val="22"/>
          <w:lang w:val="hy-AM"/>
        </w:rPr>
        <w:t>9</w:t>
      </w:r>
      <w:r w:rsidR="009417B9" w:rsidRPr="007668A3">
        <w:rPr>
          <w:rFonts w:ascii="GHEA Grapalat" w:hAnsi="GHEA Grapalat"/>
          <w:kern w:val="16"/>
          <w:sz w:val="22"/>
          <w:szCs w:val="22"/>
          <w:lang w:val="hy-AM"/>
        </w:rPr>
        <w:t xml:space="preserve">. ՄԺԾԾ ԺԱՄԱՆԱԿԱՀԱՏՎԱԾՈՒՄ ՖԻՆԱՆՍԱԿԱՆ ՊԱՀԱՆՋՆԵՐԻ ԱՄՓՈՓՈՒՄ </w:t>
      </w:r>
    </w:p>
    <w:p w14:paraId="38E1B077" w14:textId="11166B91" w:rsidR="008F7B00" w:rsidRDefault="000F0ACD" w:rsidP="005B585D">
      <w:pPr>
        <w:overflowPunct w:val="0"/>
        <w:autoSpaceDE w:val="0"/>
        <w:autoSpaceDN w:val="0"/>
        <w:adjustRightInd w:val="0"/>
        <w:spacing w:before="120" w:after="120" w:line="240" w:lineRule="auto"/>
        <w:jc w:val="both"/>
        <w:textAlignment w:val="baseline"/>
        <w:rPr>
          <w:rFonts w:ascii="GHEA Grapalat" w:eastAsia="Times New Roman" w:hAnsi="GHEA Grapalat" w:cs="Times New Roman"/>
          <w:bCs/>
          <w:sz w:val="24"/>
          <w:szCs w:val="24"/>
          <w:lang w:val="hy-AM" w:eastAsia="x-none"/>
        </w:rPr>
      </w:pPr>
      <w:r w:rsidRPr="007668A3">
        <w:rPr>
          <w:rFonts w:ascii="GHEA Grapalat" w:eastAsia="Times New Roman" w:hAnsi="GHEA Grapalat" w:cs="Times New Roman"/>
          <w:bCs/>
          <w:sz w:val="24"/>
          <w:szCs w:val="24"/>
          <w:lang w:val="hy-AM" w:eastAsia="x-none"/>
        </w:rPr>
        <w:t>Տես</w:t>
      </w:r>
      <w:r w:rsidR="00BE1A79" w:rsidRPr="007668A3">
        <w:rPr>
          <w:rFonts w:ascii="GHEA Grapalat" w:eastAsia="Times New Roman" w:hAnsi="GHEA Grapalat" w:cs="Times New Roman"/>
          <w:bCs/>
          <w:sz w:val="24"/>
          <w:szCs w:val="24"/>
          <w:lang w:val="hy-AM" w:eastAsia="x-none"/>
        </w:rPr>
        <w:t>`</w:t>
      </w:r>
      <w:r w:rsidRPr="007668A3">
        <w:rPr>
          <w:rFonts w:ascii="GHEA Grapalat" w:eastAsia="Times New Roman" w:hAnsi="GHEA Grapalat" w:cs="Times New Roman"/>
          <w:bCs/>
          <w:sz w:val="24"/>
          <w:szCs w:val="24"/>
          <w:lang w:val="hy-AM" w:eastAsia="x-none"/>
        </w:rPr>
        <w:t xml:space="preserve"> Հավելված 10 և Հավելված 11։</w:t>
      </w:r>
    </w:p>
    <w:p w14:paraId="242958B1" w14:textId="77777777" w:rsidR="007668A3" w:rsidRPr="007668A3" w:rsidRDefault="007668A3" w:rsidP="005B585D">
      <w:pPr>
        <w:overflowPunct w:val="0"/>
        <w:autoSpaceDE w:val="0"/>
        <w:autoSpaceDN w:val="0"/>
        <w:adjustRightInd w:val="0"/>
        <w:spacing w:before="120" w:after="120" w:line="240" w:lineRule="auto"/>
        <w:jc w:val="both"/>
        <w:textAlignment w:val="baseline"/>
        <w:rPr>
          <w:rFonts w:ascii="GHEA Grapalat" w:eastAsia="Times New Roman" w:hAnsi="GHEA Grapalat" w:cs="Times New Roman"/>
          <w:bCs/>
          <w:sz w:val="24"/>
          <w:szCs w:val="24"/>
          <w:lang w:val="hy-AM" w:eastAsia="x-none"/>
        </w:rPr>
      </w:pPr>
    </w:p>
    <w:p w14:paraId="453B939B" w14:textId="77777777" w:rsidR="000776FF" w:rsidRPr="007668A3" w:rsidRDefault="000B5383" w:rsidP="004273DA">
      <w:pPr>
        <w:pBdr>
          <w:top w:val="single" w:sz="4" w:space="1" w:color="auto"/>
          <w:bottom w:val="single" w:sz="4" w:space="1" w:color="auto"/>
        </w:pBdr>
        <w:shd w:val="clear" w:color="auto" w:fill="C4BC96"/>
        <w:spacing w:before="120" w:after="120" w:line="240" w:lineRule="auto"/>
        <w:rPr>
          <w:rFonts w:ascii="GHEA Grapalat" w:eastAsia="Times New Roman" w:hAnsi="GHEA Grapalat" w:cs="Times New Roman"/>
          <w:b/>
          <w:bCs/>
          <w:kern w:val="16"/>
          <w:lang w:val="hy-AM" w:eastAsia="x-none"/>
        </w:rPr>
      </w:pPr>
      <w:r w:rsidRPr="007668A3">
        <w:rPr>
          <w:rFonts w:ascii="GHEA Grapalat" w:eastAsia="Times New Roman" w:hAnsi="GHEA Grapalat" w:cs="Times New Roman"/>
          <w:b/>
          <w:bCs/>
          <w:kern w:val="16"/>
          <w:lang w:val="hy-AM" w:eastAsia="x-none"/>
        </w:rPr>
        <w:lastRenderedPageBreak/>
        <w:t>10</w:t>
      </w:r>
      <w:r w:rsidR="004273DA" w:rsidRPr="007668A3">
        <w:rPr>
          <w:rFonts w:ascii="GHEA Grapalat" w:eastAsia="Times New Roman" w:hAnsi="GHEA Grapalat" w:cs="Times New Roman"/>
          <w:b/>
          <w:bCs/>
          <w:kern w:val="16"/>
          <w:lang w:val="hy-AM" w:eastAsia="x-none"/>
        </w:rPr>
        <w:t xml:space="preserve">. ՀԱՅՏԻ ՀԵՏ ԿԱՊՎԱԾ ՌԻՍԿԵՐԸ </w:t>
      </w:r>
    </w:p>
    <w:p w14:paraId="199A7B00" w14:textId="77777777" w:rsidR="000B5383" w:rsidRPr="007668A3" w:rsidRDefault="000B5383" w:rsidP="000776FF">
      <w:pPr>
        <w:pStyle w:val="Text"/>
        <w:spacing w:after="0"/>
        <w:ind w:firstLine="446"/>
        <w:rPr>
          <w:rFonts w:ascii="GHEA Grapalat" w:hAnsi="GHEA Grapalat" w:cs="Sylfaen"/>
          <w:kern w:val="16"/>
          <w:szCs w:val="22"/>
          <w:lang w:val="hy-AM"/>
        </w:rPr>
      </w:pPr>
    </w:p>
    <w:tbl>
      <w:tblPr>
        <w:tblpPr w:leftFromText="180" w:rightFromText="180" w:vertAnchor="text" w:horzAnchor="margin" w:tblpXSpec="right" w:tblpY="204"/>
        <w:tblW w:w="10578" w:type="dxa"/>
        <w:tblLayout w:type="fixed"/>
        <w:tblLook w:val="01E0" w:firstRow="1" w:lastRow="1" w:firstColumn="1" w:lastColumn="1" w:noHBand="0" w:noVBand="0"/>
      </w:tblPr>
      <w:tblGrid>
        <w:gridCol w:w="2826"/>
        <w:gridCol w:w="2204"/>
        <w:gridCol w:w="3127"/>
        <w:gridCol w:w="2421"/>
      </w:tblGrid>
      <w:tr w:rsidR="0037147E" w:rsidRPr="00772438" w14:paraId="4CD7595F" w14:textId="77777777" w:rsidTr="00607409">
        <w:tc>
          <w:tcPr>
            <w:tcW w:w="2826" w:type="dxa"/>
            <w:tcBorders>
              <w:top w:val="single" w:sz="4" w:space="0" w:color="auto"/>
              <w:left w:val="single" w:sz="4" w:space="0" w:color="auto"/>
              <w:bottom w:val="single" w:sz="4" w:space="0" w:color="auto"/>
              <w:right w:val="single" w:sz="4" w:space="0" w:color="auto"/>
            </w:tcBorders>
            <w:shd w:val="clear" w:color="auto" w:fill="D9D9D9"/>
          </w:tcPr>
          <w:p w14:paraId="566D72BC" w14:textId="77777777" w:rsidR="0037147E" w:rsidRPr="007668A3" w:rsidRDefault="0037147E" w:rsidP="0037147E">
            <w:pPr>
              <w:overflowPunct w:val="0"/>
              <w:autoSpaceDE w:val="0"/>
              <w:autoSpaceDN w:val="0"/>
              <w:adjustRightInd w:val="0"/>
              <w:spacing w:after="0" w:line="240" w:lineRule="auto"/>
              <w:jc w:val="both"/>
              <w:textAlignment w:val="baseline"/>
              <w:rPr>
                <w:rFonts w:ascii="GHEA Grapalat" w:eastAsia="Times New Roman" w:hAnsi="GHEA Grapalat" w:cs="Sylfaen"/>
                <w:bCs/>
                <w:kern w:val="16"/>
                <w:sz w:val="18"/>
                <w:szCs w:val="18"/>
                <w:lang w:val="hy-AM"/>
              </w:rPr>
            </w:pPr>
            <w:r w:rsidRPr="007668A3">
              <w:rPr>
                <w:rFonts w:ascii="GHEA Grapalat" w:eastAsia="Times New Roman" w:hAnsi="GHEA Grapalat" w:cs="Sylfaen"/>
                <w:bCs/>
                <w:kern w:val="16"/>
                <w:sz w:val="18"/>
                <w:szCs w:val="18"/>
                <w:lang w:val="hy-AM"/>
              </w:rPr>
              <w:t>Ռիսկի նկարագրությունը</w:t>
            </w:r>
          </w:p>
        </w:tc>
        <w:tc>
          <w:tcPr>
            <w:tcW w:w="2204" w:type="dxa"/>
            <w:tcBorders>
              <w:top w:val="single" w:sz="4" w:space="0" w:color="auto"/>
              <w:left w:val="single" w:sz="4" w:space="0" w:color="auto"/>
              <w:bottom w:val="single" w:sz="4" w:space="0" w:color="auto"/>
              <w:right w:val="single" w:sz="4" w:space="0" w:color="auto"/>
            </w:tcBorders>
            <w:shd w:val="clear" w:color="auto" w:fill="D9D9D9"/>
          </w:tcPr>
          <w:p w14:paraId="3FD777EE" w14:textId="77777777" w:rsidR="0037147E" w:rsidRPr="007668A3" w:rsidRDefault="0037147E" w:rsidP="004A6BE3">
            <w:pPr>
              <w:overflowPunct w:val="0"/>
              <w:autoSpaceDE w:val="0"/>
              <w:autoSpaceDN w:val="0"/>
              <w:adjustRightInd w:val="0"/>
              <w:spacing w:after="0" w:line="240" w:lineRule="auto"/>
              <w:jc w:val="center"/>
              <w:textAlignment w:val="baseline"/>
              <w:rPr>
                <w:rFonts w:ascii="GHEA Grapalat" w:eastAsia="Times New Roman" w:hAnsi="GHEA Grapalat" w:cs="Sylfaen"/>
                <w:bCs/>
                <w:kern w:val="16"/>
                <w:sz w:val="18"/>
                <w:szCs w:val="18"/>
                <w:lang w:val="hy-AM"/>
              </w:rPr>
            </w:pPr>
            <w:r w:rsidRPr="007668A3">
              <w:rPr>
                <w:rFonts w:ascii="GHEA Grapalat" w:eastAsia="Times New Roman" w:hAnsi="GHEA Grapalat" w:cs="Sylfaen"/>
                <w:bCs/>
                <w:kern w:val="16"/>
                <w:sz w:val="18"/>
                <w:szCs w:val="18"/>
                <w:lang w:val="hy-AM"/>
              </w:rPr>
              <w:t>Երևույթի հանդես գալու հավանականությունը</w:t>
            </w:r>
          </w:p>
        </w:tc>
        <w:tc>
          <w:tcPr>
            <w:tcW w:w="3127" w:type="dxa"/>
            <w:tcBorders>
              <w:top w:val="single" w:sz="4" w:space="0" w:color="auto"/>
              <w:left w:val="single" w:sz="4" w:space="0" w:color="auto"/>
              <w:bottom w:val="single" w:sz="4" w:space="0" w:color="auto"/>
              <w:right w:val="single" w:sz="4" w:space="0" w:color="auto"/>
            </w:tcBorders>
            <w:shd w:val="clear" w:color="auto" w:fill="D9D9D9"/>
          </w:tcPr>
          <w:p w14:paraId="4820B2F0" w14:textId="77777777" w:rsidR="0037147E" w:rsidRPr="007668A3" w:rsidRDefault="0037147E" w:rsidP="0037147E">
            <w:pPr>
              <w:overflowPunct w:val="0"/>
              <w:autoSpaceDE w:val="0"/>
              <w:autoSpaceDN w:val="0"/>
              <w:adjustRightInd w:val="0"/>
              <w:spacing w:after="0" w:line="240" w:lineRule="auto"/>
              <w:jc w:val="both"/>
              <w:textAlignment w:val="baseline"/>
              <w:rPr>
                <w:rFonts w:ascii="GHEA Grapalat" w:eastAsia="Times New Roman" w:hAnsi="GHEA Grapalat" w:cs="Sylfaen"/>
                <w:bCs/>
                <w:kern w:val="16"/>
                <w:sz w:val="18"/>
                <w:szCs w:val="18"/>
                <w:lang w:val="hy-AM"/>
              </w:rPr>
            </w:pPr>
            <w:r w:rsidRPr="007668A3">
              <w:rPr>
                <w:rFonts w:ascii="GHEA Grapalat" w:eastAsia="Times New Roman" w:hAnsi="GHEA Grapalat" w:cs="Sylfaen"/>
                <w:bCs/>
                <w:kern w:val="16"/>
                <w:sz w:val="18"/>
                <w:szCs w:val="18"/>
                <w:lang w:val="hy-AM"/>
              </w:rPr>
              <w:t>Հնարավոր ազդեցությունը նպատակների և արդյունքային ցուցանիշների վրա</w:t>
            </w:r>
          </w:p>
        </w:tc>
        <w:tc>
          <w:tcPr>
            <w:tcW w:w="2421" w:type="dxa"/>
            <w:tcBorders>
              <w:top w:val="single" w:sz="4" w:space="0" w:color="auto"/>
              <w:left w:val="single" w:sz="4" w:space="0" w:color="auto"/>
              <w:bottom w:val="single" w:sz="4" w:space="0" w:color="auto"/>
              <w:right w:val="single" w:sz="4" w:space="0" w:color="auto"/>
            </w:tcBorders>
            <w:shd w:val="clear" w:color="auto" w:fill="D9D9D9"/>
          </w:tcPr>
          <w:p w14:paraId="297D73FC" w14:textId="77777777" w:rsidR="0037147E" w:rsidRPr="007668A3" w:rsidRDefault="0037147E" w:rsidP="0037147E">
            <w:pPr>
              <w:overflowPunct w:val="0"/>
              <w:autoSpaceDE w:val="0"/>
              <w:autoSpaceDN w:val="0"/>
              <w:adjustRightInd w:val="0"/>
              <w:spacing w:after="0" w:line="240" w:lineRule="auto"/>
              <w:jc w:val="both"/>
              <w:textAlignment w:val="baseline"/>
              <w:rPr>
                <w:rFonts w:ascii="GHEA Grapalat" w:eastAsia="Times New Roman" w:hAnsi="GHEA Grapalat" w:cs="Sylfaen"/>
                <w:bCs/>
                <w:kern w:val="16"/>
                <w:sz w:val="18"/>
                <w:szCs w:val="18"/>
                <w:lang w:val="hy-AM"/>
              </w:rPr>
            </w:pPr>
            <w:r w:rsidRPr="007668A3">
              <w:rPr>
                <w:rFonts w:ascii="GHEA Grapalat" w:eastAsia="Times New Roman" w:hAnsi="GHEA Grapalat" w:cs="Sylfaen"/>
                <w:bCs/>
                <w:kern w:val="16"/>
                <w:sz w:val="18"/>
                <w:szCs w:val="18"/>
                <w:lang w:val="hy-AM"/>
              </w:rPr>
              <w:t>Ռիսկի կանխման/ հաղթահարման հնարավոր ուղիները</w:t>
            </w:r>
          </w:p>
        </w:tc>
      </w:tr>
      <w:tr w:rsidR="00712A95" w:rsidRPr="00772438" w14:paraId="3D21B87D" w14:textId="77777777" w:rsidTr="00607409">
        <w:tc>
          <w:tcPr>
            <w:tcW w:w="2826" w:type="dxa"/>
            <w:tcBorders>
              <w:top w:val="single" w:sz="4" w:space="0" w:color="auto"/>
              <w:left w:val="single" w:sz="4" w:space="0" w:color="auto"/>
              <w:bottom w:val="single" w:sz="4" w:space="0" w:color="auto"/>
              <w:right w:val="single" w:sz="4" w:space="0" w:color="auto"/>
            </w:tcBorders>
          </w:tcPr>
          <w:p w14:paraId="1F575992" w14:textId="0CBFAE3B" w:rsidR="00712A95" w:rsidRPr="00712A95" w:rsidRDefault="00712A95" w:rsidP="00712A95">
            <w:pPr>
              <w:spacing w:line="240" w:lineRule="auto"/>
              <w:ind w:left="-20"/>
              <w:rPr>
                <w:rFonts w:ascii="GHEA Grapalat" w:eastAsia="Times New Roman" w:hAnsi="GHEA Grapalat" w:cs="Sylfaen"/>
                <w:bCs/>
                <w:kern w:val="16"/>
                <w:sz w:val="18"/>
                <w:szCs w:val="18"/>
                <w:highlight w:val="yellow"/>
                <w:lang w:val="hy-AM"/>
              </w:rPr>
            </w:pPr>
            <w:r w:rsidRPr="00712A95">
              <w:rPr>
                <w:rFonts w:ascii="GHEA Grapalat" w:hAnsi="GHEA Grapalat" w:cs="GHEA Grapalat"/>
                <w:sz w:val="18"/>
                <w:szCs w:val="18"/>
                <w:lang w:val="hy-AM" w:eastAsia="en-GB"/>
              </w:rPr>
              <w:t>Զբաղվածության ծրագրի միջոցառումների նկատմամբ պահանջարկի մակարդակի ոչ ճշգրիտ կանխատեսումներ</w:t>
            </w:r>
          </w:p>
        </w:tc>
        <w:tc>
          <w:tcPr>
            <w:tcW w:w="2204" w:type="dxa"/>
            <w:tcBorders>
              <w:top w:val="single" w:sz="4" w:space="0" w:color="auto"/>
              <w:left w:val="single" w:sz="4" w:space="0" w:color="auto"/>
              <w:bottom w:val="single" w:sz="4" w:space="0" w:color="auto"/>
              <w:right w:val="single" w:sz="4" w:space="0" w:color="auto"/>
            </w:tcBorders>
          </w:tcPr>
          <w:p w14:paraId="75140037" w14:textId="7AFECD20" w:rsidR="00712A95" w:rsidRPr="00712A95" w:rsidRDefault="00712A95" w:rsidP="00712A95">
            <w:pPr>
              <w:spacing w:line="240" w:lineRule="auto"/>
              <w:jc w:val="center"/>
              <w:rPr>
                <w:rFonts w:ascii="GHEA Grapalat" w:eastAsia="Times New Roman" w:hAnsi="GHEA Grapalat" w:cs="Sylfaen"/>
                <w:bCs/>
                <w:kern w:val="16"/>
                <w:sz w:val="18"/>
                <w:szCs w:val="18"/>
                <w:highlight w:val="yellow"/>
                <w:lang w:val="hy-AM"/>
              </w:rPr>
            </w:pPr>
            <w:r w:rsidRPr="00712A95">
              <w:rPr>
                <w:rFonts w:ascii="GHEA Grapalat" w:hAnsi="GHEA Grapalat" w:cs="Sylfaen"/>
                <w:sz w:val="18"/>
                <w:szCs w:val="18"/>
                <w:lang w:val="hy-AM"/>
              </w:rPr>
              <w:t>4</w:t>
            </w:r>
          </w:p>
        </w:tc>
        <w:tc>
          <w:tcPr>
            <w:tcW w:w="3127" w:type="dxa"/>
            <w:tcBorders>
              <w:top w:val="single" w:sz="4" w:space="0" w:color="auto"/>
              <w:left w:val="single" w:sz="4" w:space="0" w:color="auto"/>
              <w:bottom w:val="single" w:sz="4" w:space="0" w:color="auto"/>
              <w:right w:val="single" w:sz="4" w:space="0" w:color="auto"/>
            </w:tcBorders>
          </w:tcPr>
          <w:p w14:paraId="1B593771" w14:textId="36E84DDE" w:rsidR="00712A95" w:rsidRPr="00712A95" w:rsidRDefault="00712A95" w:rsidP="00712A95">
            <w:pPr>
              <w:spacing w:line="240" w:lineRule="auto"/>
              <w:rPr>
                <w:rFonts w:ascii="GHEA Grapalat" w:eastAsia="Times New Roman" w:hAnsi="GHEA Grapalat" w:cs="Sylfaen"/>
                <w:bCs/>
                <w:kern w:val="16"/>
                <w:sz w:val="18"/>
                <w:szCs w:val="18"/>
                <w:highlight w:val="yellow"/>
                <w:lang w:val="hy-AM"/>
              </w:rPr>
            </w:pPr>
            <w:r w:rsidRPr="00712A95">
              <w:rPr>
                <w:rFonts w:ascii="GHEA Grapalat" w:hAnsi="GHEA Grapalat" w:cs="GHEA Grapalat"/>
                <w:sz w:val="18"/>
                <w:szCs w:val="18"/>
                <w:lang w:val="hy-AM" w:eastAsia="en-GB"/>
              </w:rPr>
              <w:t>Պլանավորված տարեկան ցուցանիշների չապահովում</w:t>
            </w:r>
            <w:r w:rsidRPr="00712A95">
              <w:rPr>
                <w:rFonts w:ascii="GHEA Grapalat" w:hAnsi="GHEA Grapalat" w:cs="Sylfaen"/>
                <w:sz w:val="18"/>
                <w:szCs w:val="18"/>
                <w:lang w:val="hy-AM"/>
              </w:rPr>
              <w:t>, ժամանակավոր և կայուն զբաղվածության ցածր մակարդակ</w:t>
            </w:r>
          </w:p>
        </w:tc>
        <w:tc>
          <w:tcPr>
            <w:tcW w:w="2421" w:type="dxa"/>
            <w:tcBorders>
              <w:top w:val="single" w:sz="4" w:space="0" w:color="auto"/>
              <w:left w:val="single" w:sz="4" w:space="0" w:color="auto"/>
              <w:bottom w:val="single" w:sz="4" w:space="0" w:color="auto"/>
              <w:right w:val="single" w:sz="4" w:space="0" w:color="auto"/>
            </w:tcBorders>
          </w:tcPr>
          <w:p w14:paraId="48B0AE76" w14:textId="621F18C3" w:rsidR="00712A95" w:rsidRPr="00712A95" w:rsidRDefault="00712A95" w:rsidP="00712A95">
            <w:pPr>
              <w:spacing w:line="240" w:lineRule="auto"/>
              <w:rPr>
                <w:rFonts w:ascii="GHEA Grapalat" w:eastAsia="Times New Roman" w:hAnsi="GHEA Grapalat" w:cs="Sylfaen"/>
                <w:bCs/>
                <w:kern w:val="16"/>
                <w:sz w:val="18"/>
                <w:szCs w:val="18"/>
                <w:highlight w:val="yellow"/>
                <w:lang w:val="hy-AM"/>
              </w:rPr>
            </w:pPr>
            <w:r w:rsidRPr="00712A95">
              <w:rPr>
                <w:rFonts w:ascii="GHEA Grapalat" w:hAnsi="GHEA Grapalat" w:cs="Sylfaen"/>
                <w:sz w:val="18"/>
                <w:szCs w:val="18"/>
                <w:lang w:val="hy-AM"/>
              </w:rPr>
              <w:t>Մոնիթորինգի և գնահատման արդյունավետ համակարգերի ներդրում</w:t>
            </w:r>
          </w:p>
        </w:tc>
      </w:tr>
      <w:tr w:rsidR="00712A95" w:rsidRPr="005B6125" w14:paraId="48F99CA3" w14:textId="77777777" w:rsidTr="00607409">
        <w:tc>
          <w:tcPr>
            <w:tcW w:w="2826" w:type="dxa"/>
            <w:tcBorders>
              <w:top w:val="single" w:sz="4" w:space="0" w:color="auto"/>
              <w:left w:val="single" w:sz="4" w:space="0" w:color="auto"/>
              <w:bottom w:val="single" w:sz="4" w:space="0" w:color="auto"/>
              <w:right w:val="single" w:sz="4" w:space="0" w:color="auto"/>
            </w:tcBorders>
          </w:tcPr>
          <w:p w14:paraId="51AF6229" w14:textId="2419EEE3" w:rsidR="00712A95" w:rsidRPr="00712A95" w:rsidRDefault="00712A95" w:rsidP="00712A95">
            <w:pPr>
              <w:spacing w:line="240" w:lineRule="auto"/>
              <w:rPr>
                <w:rFonts w:ascii="GHEA Grapalat" w:eastAsia="Times New Roman" w:hAnsi="GHEA Grapalat" w:cs="Sylfaen"/>
                <w:bCs/>
                <w:kern w:val="16"/>
                <w:sz w:val="18"/>
                <w:szCs w:val="18"/>
                <w:highlight w:val="yellow"/>
                <w:lang w:val="hy-AM"/>
              </w:rPr>
            </w:pPr>
            <w:r w:rsidRPr="00712A95">
              <w:rPr>
                <w:rFonts w:ascii="GHEA Grapalat" w:hAnsi="GHEA Grapalat" w:cs="GHEA Grapalat"/>
                <w:sz w:val="18"/>
                <w:szCs w:val="18"/>
                <w:lang w:val="hy-AM" w:eastAsia="en-GB"/>
              </w:rPr>
              <w:t xml:space="preserve">Զբաղվածության ծրագրի միջոցառումների շրջանում իրազեկման պակաս </w:t>
            </w:r>
          </w:p>
        </w:tc>
        <w:tc>
          <w:tcPr>
            <w:tcW w:w="2204" w:type="dxa"/>
            <w:tcBorders>
              <w:top w:val="single" w:sz="4" w:space="0" w:color="auto"/>
              <w:left w:val="single" w:sz="4" w:space="0" w:color="auto"/>
              <w:bottom w:val="single" w:sz="4" w:space="0" w:color="auto"/>
              <w:right w:val="single" w:sz="4" w:space="0" w:color="auto"/>
            </w:tcBorders>
          </w:tcPr>
          <w:p w14:paraId="11EE4027" w14:textId="77777777" w:rsidR="00712A95" w:rsidRPr="00712A95" w:rsidRDefault="00712A95" w:rsidP="00712A95">
            <w:pPr>
              <w:spacing w:line="240" w:lineRule="auto"/>
              <w:jc w:val="center"/>
              <w:rPr>
                <w:rFonts w:ascii="GHEA Grapalat" w:hAnsi="GHEA Grapalat" w:cs="GHEA Grapalat"/>
                <w:sz w:val="18"/>
                <w:szCs w:val="18"/>
                <w:lang w:eastAsia="en-GB"/>
              </w:rPr>
            </w:pPr>
            <w:r w:rsidRPr="00712A95">
              <w:rPr>
                <w:rFonts w:ascii="GHEA Grapalat" w:hAnsi="GHEA Grapalat" w:cs="GHEA Grapalat"/>
                <w:sz w:val="18"/>
                <w:szCs w:val="18"/>
                <w:lang w:eastAsia="en-GB"/>
              </w:rPr>
              <w:t>4</w:t>
            </w:r>
          </w:p>
          <w:p w14:paraId="7C1FC8CB" w14:textId="77777777" w:rsidR="00712A95" w:rsidRPr="00712A95" w:rsidRDefault="00712A95" w:rsidP="00712A95">
            <w:pPr>
              <w:spacing w:line="240" w:lineRule="auto"/>
              <w:jc w:val="center"/>
              <w:rPr>
                <w:rFonts w:ascii="GHEA Grapalat" w:hAnsi="GHEA Grapalat" w:cs="GHEA Grapalat"/>
                <w:sz w:val="18"/>
                <w:szCs w:val="18"/>
                <w:lang w:eastAsia="en-GB"/>
              </w:rPr>
            </w:pPr>
          </w:p>
          <w:p w14:paraId="1F95FFD8" w14:textId="77777777" w:rsidR="00712A95" w:rsidRPr="00712A95" w:rsidRDefault="00712A95" w:rsidP="00712A95">
            <w:pPr>
              <w:spacing w:line="240" w:lineRule="auto"/>
              <w:jc w:val="center"/>
              <w:rPr>
                <w:rFonts w:ascii="GHEA Grapalat" w:eastAsia="Times New Roman" w:hAnsi="GHEA Grapalat" w:cs="Sylfaen"/>
                <w:bCs/>
                <w:kern w:val="16"/>
                <w:sz w:val="18"/>
                <w:szCs w:val="18"/>
                <w:highlight w:val="yellow"/>
                <w:lang w:val="hy-AM"/>
              </w:rPr>
            </w:pPr>
          </w:p>
        </w:tc>
        <w:tc>
          <w:tcPr>
            <w:tcW w:w="3127" w:type="dxa"/>
            <w:tcBorders>
              <w:top w:val="single" w:sz="4" w:space="0" w:color="auto"/>
              <w:left w:val="single" w:sz="4" w:space="0" w:color="auto"/>
              <w:bottom w:val="single" w:sz="4" w:space="0" w:color="auto"/>
              <w:right w:val="single" w:sz="4" w:space="0" w:color="auto"/>
            </w:tcBorders>
          </w:tcPr>
          <w:p w14:paraId="5884BD56" w14:textId="0ECB8A95" w:rsidR="00712A95" w:rsidRPr="00712A95" w:rsidRDefault="00712A95" w:rsidP="00712A95">
            <w:pPr>
              <w:spacing w:line="240" w:lineRule="auto"/>
              <w:rPr>
                <w:rFonts w:ascii="GHEA Grapalat" w:eastAsia="Times New Roman" w:hAnsi="GHEA Grapalat" w:cs="Sylfaen"/>
                <w:bCs/>
                <w:kern w:val="16"/>
                <w:sz w:val="18"/>
                <w:szCs w:val="18"/>
                <w:highlight w:val="yellow"/>
                <w:lang w:val="hy-AM"/>
              </w:rPr>
            </w:pPr>
            <w:r w:rsidRPr="00712A95">
              <w:rPr>
                <w:rFonts w:ascii="GHEA Grapalat" w:hAnsi="GHEA Grapalat" w:cs="GHEA Grapalat"/>
                <w:sz w:val="18"/>
                <w:szCs w:val="18"/>
                <w:lang w:val="hy-AM" w:eastAsia="en-GB"/>
              </w:rPr>
              <w:t>Պլանավորված տարեկան ցուցանիշների չապահովում և կայուն զբաղվածության ցածր մակարդակ</w:t>
            </w:r>
          </w:p>
        </w:tc>
        <w:tc>
          <w:tcPr>
            <w:tcW w:w="2421" w:type="dxa"/>
            <w:tcBorders>
              <w:top w:val="single" w:sz="4" w:space="0" w:color="auto"/>
              <w:left w:val="single" w:sz="4" w:space="0" w:color="auto"/>
              <w:bottom w:val="single" w:sz="4" w:space="0" w:color="auto"/>
              <w:right w:val="single" w:sz="4" w:space="0" w:color="auto"/>
            </w:tcBorders>
          </w:tcPr>
          <w:p w14:paraId="77606B19" w14:textId="0478FB63" w:rsidR="00712A95" w:rsidRPr="00712A95" w:rsidRDefault="00712A95" w:rsidP="00712A95">
            <w:pPr>
              <w:spacing w:line="240" w:lineRule="auto"/>
              <w:rPr>
                <w:rFonts w:ascii="GHEA Grapalat" w:eastAsia="Times New Roman" w:hAnsi="GHEA Grapalat" w:cs="Sylfaen"/>
                <w:bCs/>
                <w:kern w:val="16"/>
                <w:sz w:val="18"/>
                <w:szCs w:val="18"/>
                <w:highlight w:val="yellow"/>
                <w:lang w:val="hy-AM"/>
              </w:rPr>
            </w:pPr>
            <w:r w:rsidRPr="00712A95">
              <w:rPr>
                <w:rFonts w:ascii="GHEA Grapalat" w:hAnsi="GHEA Grapalat" w:cs="GHEA Grapalat"/>
                <w:sz w:val="18"/>
                <w:szCs w:val="18"/>
                <w:lang w:val="hy-AM" w:eastAsia="en-GB"/>
              </w:rPr>
              <w:t>Իրազեկման միջոցառումների իրականացում</w:t>
            </w:r>
          </w:p>
        </w:tc>
      </w:tr>
      <w:tr w:rsidR="006C7C5C" w:rsidRPr="005B6125" w14:paraId="27236846" w14:textId="77777777" w:rsidTr="00607409">
        <w:tc>
          <w:tcPr>
            <w:tcW w:w="2826" w:type="dxa"/>
            <w:tcBorders>
              <w:top w:val="single" w:sz="4" w:space="0" w:color="auto"/>
              <w:left w:val="single" w:sz="4" w:space="0" w:color="auto"/>
              <w:bottom w:val="single" w:sz="4" w:space="0" w:color="auto"/>
              <w:right w:val="single" w:sz="4" w:space="0" w:color="auto"/>
            </w:tcBorders>
          </w:tcPr>
          <w:p w14:paraId="279FF6C6" w14:textId="77777777" w:rsidR="006C7C5C" w:rsidRPr="00C302DD" w:rsidRDefault="006C7C5C" w:rsidP="00515F89">
            <w:pPr>
              <w:spacing w:after="0" w:line="240" w:lineRule="auto"/>
              <w:rPr>
                <w:rFonts w:ascii="GHEA Grapalat" w:hAnsi="GHEA Grapalat"/>
                <w:sz w:val="18"/>
                <w:szCs w:val="18"/>
                <w:lang w:val="hy-AM"/>
              </w:rPr>
            </w:pPr>
            <w:r w:rsidRPr="00C302DD">
              <w:rPr>
                <w:rFonts w:ascii="GHEA Grapalat" w:hAnsi="GHEA Grapalat"/>
                <w:sz w:val="18"/>
                <w:szCs w:val="18"/>
                <w:lang w:val="hy-AM"/>
              </w:rPr>
              <w:t>«</w:t>
            </w:r>
            <w:r w:rsidRPr="00C302DD">
              <w:rPr>
                <w:rFonts w:ascii="GHEA Grapalat" w:eastAsia="Calibri" w:hAnsi="GHEA Grapalat"/>
                <w:bCs/>
                <w:sz w:val="18"/>
                <w:szCs w:val="18"/>
                <w:lang w:val="hy-AM"/>
              </w:rPr>
              <w:t>Երեխաների  խնամքի ցերեկային ծառայությունների տրամադրում»</w:t>
            </w:r>
          </w:p>
        </w:tc>
        <w:tc>
          <w:tcPr>
            <w:tcW w:w="2204" w:type="dxa"/>
            <w:tcBorders>
              <w:top w:val="single" w:sz="4" w:space="0" w:color="auto"/>
              <w:left w:val="single" w:sz="4" w:space="0" w:color="auto"/>
              <w:bottom w:val="single" w:sz="4" w:space="0" w:color="auto"/>
              <w:right w:val="single" w:sz="4" w:space="0" w:color="auto"/>
            </w:tcBorders>
          </w:tcPr>
          <w:p w14:paraId="3ECAE472" w14:textId="77777777" w:rsidR="006C7C5C" w:rsidRPr="00C302DD" w:rsidRDefault="006C7C5C" w:rsidP="00FF08D7">
            <w:pPr>
              <w:pStyle w:val="BodyText"/>
              <w:spacing w:line="240" w:lineRule="auto"/>
              <w:rPr>
                <w:rFonts w:ascii="GHEA Grapalat" w:hAnsi="GHEA Grapalat" w:cs="Sylfaen"/>
                <w:b w:val="0"/>
                <w:kern w:val="16"/>
                <w:sz w:val="18"/>
                <w:szCs w:val="18"/>
                <w:lang w:val="en-US" w:eastAsia="en-US"/>
              </w:rPr>
            </w:pPr>
            <w:r w:rsidRPr="00C302DD">
              <w:rPr>
                <w:rFonts w:ascii="GHEA Grapalat" w:hAnsi="GHEA Grapalat" w:cs="Sylfaen"/>
                <w:b w:val="0"/>
                <w:kern w:val="16"/>
                <w:sz w:val="18"/>
                <w:szCs w:val="18"/>
                <w:lang w:val="en-US" w:eastAsia="en-US"/>
              </w:rPr>
              <w:t>3</w:t>
            </w:r>
          </w:p>
        </w:tc>
        <w:tc>
          <w:tcPr>
            <w:tcW w:w="3127" w:type="dxa"/>
            <w:tcBorders>
              <w:top w:val="single" w:sz="4" w:space="0" w:color="auto"/>
              <w:left w:val="single" w:sz="4" w:space="0" w:color="auto"/>
              <w:bottom w:val="single" w:sz="4" w:space="0" w:color="auto"/>
              <w:right w:val="single" w:sz="4" w:space="0" w:color="auto"/>
            </w:tcBorders>
          </w:tcPr>
          <w:p w14:paraId="08AAAD14" w14:textId="77777777" w:rsidR="006C7C5C" w:rsidRPr="00C302DD" w:rsidRDefault="009E711F" w:rsidP="006C7C5C">
            <w:pPr>
              <w:pStyle w:val="BodyText"/>
              <w:spacing w:line="240" w:lineRule="auto"/>
              <w:jc w:val="left"/>
              <w:rPr>
                <w:rFonts w:ascii="GHEA Grapalat" w:hAnsi="GHEA Grapalat"/>
                <w:b w:val="0"/>
                <w:sz w:val="18"/>
                <w:szCs w:val="18"/>
              </w:rPr>
            </w:pPr>
            <w:r w:rsidRPr="00C302DD">
              <w:rPr>
                <w:rFonts w:ascii="GHEA Grapalat" w:hAnsi="GHEA Grapalat"/>
                <w:b w:val="0"/>
                <w:sz w:val="18"/>
                <w:szCs w:val="18"/>
                <w:lang w:val="hy-AM"/>
              </w:rPr>
              <w:t>Հաշվի առնելով ներկայում շուրջօրյա հաստատությունների վերակազմավորման գործընթացը, և կենսաբանական ընտանիք վերադարձած երեխաների ընտանիքներին աջակցության տրամադրման խնդիրները՝ կվտանգվի ընտանիքում երեխայի ապրելու իրավունքի ապահովման գործընթացը, ինչպես նաև չեն կատարվի միջազգային պարտավորությունները:</w:t>
            </w:r>
          </w:p>
        </w:tc>
        <w:tc>
          <w:tcPr>
            <w:tcW w:w="2421" w:type="dxa"/>
            <w:tcBorders>
              <w:top w:val="single" w:sz="4" w:space="0" w:color="auto"/>
              <w:left w:val="single" w:sz="4" w:space="0" w:color="auto"/>
              <w:bottom w:val="single" w:sz="4" w:space="0" w:color="auto"/>
              <w:right w:val="single" w:sz="4" w:space="0" w:color="auto"/>
            </w:tcBorders>
          </w:tcPr>
          <w:p w14:paraId="16BE8C92" w14:textId="77777777" w:rsidR="006C7C5C" w:rsidRPr="00C302DD" w:rsidRDefault="006C7C5C" w:rsidP="006C7C5C">
            <w:pPr>
              <w:pStyle w:val="BodyText"/>
              <w:spacing w:line="240" w:lineRule="auto"/>
              <w:jc w:val="left"/>
              <w:rPr>
                <w:rFonts w:ascii="GHEA Grapalat" w:hAnsi="GHEA Grapalat" w:cs="Sylfaen"/>
                <w:b w:val="0"/>
                <w:kern w:val="16"/>
                <w:sz w:val="18"/>
                <w:szCs w:val="18"/>
                <w:lang w:val="en-US" w:eastAsia="en-US"/>
              </w:rPr>
            </w:pPr>
            <w:r w:rsidRPr="00C302DD">
              <w:rPr>
                <w:rFonts w:ascii="GHEA Grapalat" w:hAnsi="GHEA Grapalat" w:cs="Sylfaen"/>
                <w:b w:val="0"/>
                <w:kern w:val="16"/>
                <w:sz w:val="18"/>
                <w:szCs w:val="18"/>
                <w:lang w:val="en-US" w:eastAsia="en-US"/>
              </w:rPr>
              <w:t>Ֆինանսական այլ աղբյուրների ձեռքբերում</w:t>
            </w:r>
          </w:p>
        </w:tc>
      </w:tr>
      <w:tr w:rsidR="00C302DD" w:rsidRPr="005B6125" w14:paraId="01934F81" w14:textId="77777777" w:rsidTr="00607409">
        <w:tc>
          <w:tcPr>
            <w:tcW w:w="2826" w:type="dxa"/>
            <w:tcBorders>
              <w:top w:val="single" w:sz="4" w:space="0" w:color="auto"/>
              <w:left w:val="single" w:sz="4" w:space="0" w:color="auto"/>
              <w:bottom w:val="single" w:sz="4" w:space="0" w:color="auto"/>
              <w:right w:val="single" w:sz="4" w:space="0" w:color="auto"/>
            </w:tcBorders>
          </w:tcPr>
          <w:p w14:paraId="146417DB" w14:textId="2562E6DD" w:rsidR="00C302DD" w:rsidRPr="005B6125" w:rsidRDefault="00C302DD" w:rsidP="00C302DD">
            <w:pPr>
              <w:spacing w:after="0" w:line="240" w:lineRule="auto"/>
              <w:rPr>
                <w:rFonts w:ascii="GHEA Grapalat" w:hAnsi="GHEA Grapalat"/>
                <w:sz w:val="18"/>
                <w:szCs w:val="18"/>
                <w:highlight w:val="yellow"/>
                <w:lang w:val="hy-AM"/>
              </w:rPr>
            </w:pPr>
            <w:r w:rsidRPr="002F0CD2">
              <w:rPr>
                <w:rFonts w:ascii="GHEA Grapalat" w:hAnsi="GHEA Grapalat"/>
                <w:sz w:val="18"/>
                <w:szCs w:val="18"/>
                <w:lang w:val="hy-AM"/>
              </w:rPr>
              <w:t>«</w:t>
            </w:r>
            <w:r w:rsidRPr="002F0CD2">
              <w:rPr>
                <w:rFonts w:ascii="GHEA Grapalat" w:eastAsia="Calibri" w:hAnsi="GHEA Grapalat"/>
                <w:bCs/>
                <w:sz w:val="18"/>
                <w:szCs w:val="18"/>
                <w:lang w:val="hy-AM"/>
              </w:rPr>
              <w:t>ՀՀ երեխաների շուրջօրյա խնամք և պաշտպանություն իրականացնող հաստատություններում խնամվող երեխաններին ընտանիքներ վերադարձնելու, մուտքը հաստատություններ կանխարգելելու  և աջակցության տրամադրման ծառայություններ</w:t>
            </w:r>
            <w:r w:rsidRPr="002F0CD2">
              <w:rPr>
                <w:rFonts w:ascii="GHEA Grapalat" w:hAnsi="GHEA Grapalat"/>
                <w:sz w:val="18"/>
                <w:szCs w:val="18"/>
                <w:lang w:val="hy-AM"/>
              </w:rPr>
              <w:t xml:space="preserve">» </w:t>
            </w:r>
          </w:p>
        </w:tc>
        <w:tc>
          <w:tcPr>
            <w:tcW w:w="2204" w:type="dxa"/>
            <w:tcBorders>
              <w:top w:val="single" w:sz="4" w:space="0" w:color="auto"/>
              <w:left w:val="single" w:sz="4" w:space="0" w:color="auto"/>
              <w:bottom w:val="single" w:sz="4" w:space="0" w:color="auto"/>
              <w:right w:val="single" w:sz="4" w:space="0" w:color="auto"/>
            </w:tcBorders>
          </w:tcPr>
          <w:p w14:paraId="5EF3D88A" w14:textId="40F605C1" w:rsidR="00C302DD" w:rsidRPr="005B6125" w:rsidRDefault="00C302DD" w:rsidP="00C302DD">
            <w:pPr>
              <w:pStyle w:val="BodyText"/>
              <w:spacing w:line="240" w:lineRule="auto"/>
              <w:rPr>
                <w:rFonts w:ascii="GHEA Grapalat" w:hAnsi="GHEA Grapalat" w:cs="Sylfaen"/>
                <w:b w:val="0"/>
                <w:kern w:val="16"/>
                <w:sz w:val="18"/>
                <w:szCs w:val="18"/>
                <w:highlight w:val="yellow"/>
                <w:lang w:val="en-US"/>
              </w:rPr>
            </w:pPr>
            <w:r w:rsidRPr="002F0CD2">
              <w:rPr>
                <w:rFonts w:ascii="GHEA Grapalat" w:hAnsi="GHEA Grapalat" w:cs="Sylfaen"/>
                <w:b w:val="0"/>
                <w:kern w:val="16"/>
                <w:sz w:val="18"/>
                <w:szCs w:val="18"/>
                <w:lang w:val="en-US"/>
              </w:rPr>
              <w:t>3</w:t>
            </w:r>
          </w:p>
        </w:tc>
        <w:tc>
          <w:tcPr>
            <w:tcW w:w="3127" w:type="dxa"/>
            <w:tcBorders>
              <w:top w:val="single" w:sz="4" w:space="0" w:color="auto"/>
              <w:left w:val="single" w:sz="4" w:space="0" w:color="auto"/>
              <w:bottom w:val="single" w:sz="4" w:space="0" w:color="auto"/>
              <w:right w:val="single" w:sz="4" w:space="0" w:color="auto"/>
            </w:tcBorders>
          </w:tcPr>
          <w:p w14:paraId="4BC717E0" w14:textId="07D63E94" w:rsidR="00C302DD" w:rsidRPr="005B6125" w:rsidRDefault="00C302DD" w:rsidP="00C302DD">
            <w:pPr>
              <w:pStyle w:val="BodyText"/>
              <w:spacing w:line="240" w:lineRule="auto"/>
              <w:jc w:val="left"/>
              <w:rPr>
                <w:rFonts w:ascii="GHEA Grapalat" w:hAnsi="GHEA Grapalat"/>
                <w:b w:val="0"/>
                <w:sz w:val="18"/>
                <w:szCs w:val="18"/>
                <w:highlight w:val="yellow"/>
              </w:rPr>
            </w:pPr>
            <w:r w:rsidRPr="002F0CD2">
              <w:rPr>
                <w:rFonts w:ascii="GHEA Grapalat" w:hAnsi="GHEA Grapalat"/>
                <w:b w:val="0"/>
                <w:sz w:val="18"/>
                <w:szCs w:val="18"/>
                <w:lang w:val="hy-AM"/>
              </w:rPr>
              <w:t>Հաշվի առնելով ներկայում շուրջօրյա հաստատությունների վերակազմավորման գործընթացը, և կենսաբանական ընտանիք վերադարձած երեխաների ընտանիքներին աջակցության տրամադրման խնդիրները՝ կվտանգվի ընտանիքում երեխայի ապրելու իրավունքի ապահովման գործընթացը, ինչպես նաև չեն կատարվի միջազգային պարտավորությունները:</w:t>
            </w:r>
          </w:p>
        </w:tc>
        <w:tc>
          <w:tcPr>
            <w:tcW w:w="2421" w:type="dxa"/>
            <w:tcBorders>
              <w:top w:val="single" w:sz="4" w:space="0" w:color="auto"/>
              <w:left w:val="single" w:sz="4" w:space="0" w:color="auto"/>
              <w:bottom w:val="single" w:sz="4" w:space="0" w:color="auto"/>
              <w:right w:val="single" w:sz="4" w:space="0" w:color="auto"/>
            </w:tcBorders>
          </w:tcPr>
          <w:p w14:paraId="2FEBBBE0" w14:textId="39DC7EEB" w:rsidR="00C302DD" w:rsidRPr="005B6125" w:rsidRDefault="00C302DD" w:rsidP="00C302DD">
            <w:pPr>
              <w:pStyle w:val="BodyText"/>
              <w:spacing w:line="240" w:lineRule="auto"/>
              <w:jc w:val="left"/>
              <w:rPr>
                <w:rFonts w:ascii="GHEA Grapalat" w:hAnsi="GHEA Grapalat" w:cs="Sylfaen"/>
                <w:b w:val="0"/>
                <w:kern w:val="16"/>
                <w:sz w:val="18"/>
                <w:szCs w:val="18"/>
                <w:highlight w:val="yellow"/>
                <w:lang w:val="en-US"/>
              </w:rPr>
            </w:pPr>
            <w:r w:rsidRPr="002F0CD2">
              <w:rPr>
                <w:rFonts w:ascii="GHEA Grapalat" w:hAnsi="GHEA Grapalat" w:cs="Sylfaen"/>
                <w:b w:val="0"/>
                <w:kern w:val="16"/>
                <w:sz w:val="18"/>
                <w:szCs w:val="18"/>
                <w:lang w:val="en-US"/>
              </w:rPr>
              <w:t>Ֆինանսական</w:t>
            </w:r>
            <w:r w:rsidRPr="002F0CD2">
              <w:rPr>
                <w:rFonts w:ascii="GHEA Grapalat" w:hAnsi="GHEA Grapalat" w:cs="Sylfaen"/>
                <w:b w:val="0"/>
                <w:kern w:val="16"/>
                <w:sz w:val="18"/>
                <w:szCs w:val="18"/>
                <w:lang w:val="hy-AM"/>
              </w:rPr>
              <w:t xml:space="preserve"> </w:t>
            </w:r>
            <w:r w:rsidRPr="002F0CD2">
              <w:rPr>
                <w:rFonts w:ascii="GHEA Grapalat" w:hAnsi="GHEA Grapalat" w:cs="Sylfaen"/>
                <w:b w:val="0"/>
                <w:kern w:val="16"/>
                <w:sz w:val="18"/>
                <w:szCs w:val="18"/>
                <w:lang w:val="en-US"/>
              </w:rPr>
              <w:t>այլ</w:t>
            </w:r>
            <w:r w:rsidRPr="002F0CD2">
              <w:rPr>
                <w:rFonts w:ascii="GHEA Grapalat" w:hAnsi="GHEA Grapalat" w:cs="Sylfaen"/>
                <w:b w:val="0"/>
                <w:kern w:val="16"/>
                <w:sz w:val="18"/>
                <w:szCs w:val="18"/>
                <w:lang w:val="hy-AM"/>
              </w:rPr>
              <w:t xml:space="preserve"> </w:t>
            </w:r>
            <w:r w:rsidRPr="002F0CD2">
              <w:rPr>
                <w:rFonts w:ascii="GHEA Grapalat" w:hAnsi="GHEA Grapalat" w:cs="Sylfaen"/>
                <w:b w:val="0"/>
                <w:kern w:val="16"/>
                <w:sz w:val="18"/>
                <w:szCs w:val="18"/>
                <w:lang w:val="en-US"/>
              </w:rPr>
              <w:t>աղբյուրների</w:t>
            </w:r>
            <w:r w:rsidRPr="002F0CD2">
              <w:rPr>
                <w:rFonts w:ascii="GHEA Grapalat" w:hAnsi="GHEA Grapalat" w:cs="Sylfaen"/>
                <w:b w:val="0"/>
                <w:kern w:val="16"/>
                <w:sz w:val="18"/>
                <w:szCs w:val="18"/>
                <w:lang w:val="hy-AM"/>
              </w:rPr>
              <w:t xml:space="preserve"> </w:t>
            </w:r>
            <w:r w:rsidRPr="002F0CD2">
              <w:rPr>
                <w:rFonts w:ascii="GHEA Grapalat" w:hAnsi="GHEA Grapalat" w:cs="Sylfaen"/>
                <w:b w:val="0"/>
                <w:kern w:val="16"/>
                <w:sz w:val="18"/>
                <w:szCs w:val="18"/>
                <w:lang w:val="en-US"/>
              </w:rPr>
              <w:t>ձեռքբերում</w:t>
            </w:r>
          </w:p>
        </w:tc>
      </w:tr>
      <w:tr w:rsidR="00B43B1F" w:rsidRPr="005B6125" w14:paraId="799EEA87" w14:textId="77777777" w:rsidTr="00607409">
        <w:tc>
          <w:tcPr>
            <w:tcW w:w="2826" w:type="dxa"/>
            <w:tcBorders>
              <w:top w:val="single" w:sz="4" w:space="0" w:color="auto"/>
              <w:left w:val="single" w:sz="4" w:space="0" w:color="auto"/>
              <w:bottom w:val="single" w:sz="4" w:space="0" w:color="auto"/>
              <w:right w:val="single" w:sz="4" w:space="0" w:color="auto"/>
            </w:tcBorders>
          </w:tcPr>
          <w:p w14:paraId="2FF1C4AB" w14:textId="013C6C60" w:rsidR="00B43B1F" w:rsidRPr="00B43B1F" w:rsidRDefault="00B43B1F" w:rsidP="00B43B1F">
            <w:pPr>
              <w:spacing w:after="0" w:line="240" w:lineRule="auto"/>
              <w:rPr>
                <w:rFonts w:ascii="GHEA Grapalat" w:hAnsi="GHEA Grapalat"/>
                <w:sz w:val="18"/>
                <w:szCs w:val="18"/>
                <w:lang w:val="hy-AM"/>
              </w:rPr>
            </w:pPr>
            <w:r w:rsidRPr="00B43B1F">
              <w:rPr>
                <w:rFonts w:ascii="GHEA Grapalat" w:hAnsi="GHEA Grapalat"/>
                <w:sz w:val="18"/>
                <w:szCs w:val="18"/>
                <w:lang w:val="hy-AM"/>
              </w:rPr>
              <w:t>«Ընտանիքում բռնության ենթարկված անձանց ապաստարանի ծառայություններ»</w:t>
            </w:r>
          </w:p>
        </w:tc>
        <w:tc>
          <w:tcPr>
            <w:tcW w:w="2204" w:type="dxa"/>
            <w:tcBorders>
              <w:top w:val="single" w:sz="4" w:space="0" w:color="auto"/>
              <w:left w:val="single" w:sz="4" w:space="0" w:color="auto"/>
              <w:bottom w:val="single" w:sz="4" w:space="0" w:color="auto"/>
              <w:right w:val="single" w:sz="4" w:space="0" w:color="auto"/>
            </w:tcBorders>
          </w:tcPr>
          <w:p w14:paraId="6912B154" w14:textId="06165354" w:rsidR="00B43B1F" w:rsidRPr="00B43B1F" w:rsidRDefault="00B43B1F" w:rsidP="00B43B1F">
            <w:pPr>
              <w:pStyle w:val="BodyText"/>
              <w:spacing w:line="240" w:lineRule="auto"/>
              <w:rPr>
                <w:rFonts w:ascii="GHEA Grapalat" w:hAnsi="GHEA Grapalat" w:cs="Sylfaen"/>
                <w:b w:val="0"/>
                <w:kern w:val="16"/>
                <w:sz w:val="18"/>
                <w:szCs w:val="18"/>
                <w:lang w:val="en-US"/>
              </w:rPr>
            </w:pPr>
            <w:r w:rsidRPr="00B43B1F">
              <w:rPr>
                <w:rFonts w:ascii="GHEA Grapalat" w:hAnsi="GHEA Grapalat" w:cs="Sylfaen"/>
                <w:b w:val="0"/>
                <w:kern w:val="16"/>
                <w:sz w:val="18"/>
                <w:szCs w:val="18"/>
                <w:lang w:val="en-US"/>
              </w:rPr>
              <w:t>3</w:t>
            </w:r>
          </w:p>
        </w:tc>
        <w:tc>
          <w:tcPr>
            <w:tcW w:w="3127" w:type="dxa"/>
            <w:tcBorders>
              <w:top w:val="single" w:sz="4" w:space="0" w:color="auto"/>
              <w:left w:val="single" w:sz="4" w:space="0" w:color="auto"/>
              <w:bottom w:val="single" w:sz="4" w:space="0" w:color="auto"/>
              <w:right w:val="single" w:sz="4" w:space="0" w:color="auto"/>
            </w:tcBorders>
          </w:tcPr>
          <w:p w14:paraId="21878230" w14:textId="28B961E1" w:rsidR="00B43B1F" w:rsidRPr="00B43B1F" w:rsidRDefault="00B43B1F" w:rsidP="00B43B1F">
            <w:pPr>
              <w:pStyle w:val="BodyText"/>
              <w:spacing w:line="240" w:lineRule="auto"/>
              <w:jc w:val="left"/>
              <w:rPr>
                <w:rFonts w:ascii="GHEA Grapalat" w:hAnsi="GHEA Grapalat"/>
                <w:b w:val="0"/>
                <w:sz w:val="18"/>
                <w:szCs w:val="18"/>
                <w:lang w:val="hy-AM"/>
              </w:rPr>
            </w:pPr>
            <w:r w:rsidRPr="00B43B1F">
              <w:rPr>
                <w:rFonts w:ascii="GHEA Grapalat" w:hAnsi="GHEA Grapalat"/>
                <w:b w:val="0"/>
                <w:sz w:val="18"/>
                <w:szCs w:val="18"/>
                <w:lang w:val="hy-AM"/>
              </w:rPr>
              <w:t>COVID-19 համաճարակով պայմանավորված հնարավոր է առաջանալ լրացուցիչ ֆինանսական բեռ՝ կապված այն հանգամանքով, որ ցանկ</w:t>
            </w:r>
            <w:r>
              <w:rPr>
                <w:rFonts w:ascii="GHEA Grapalat" w:hAnsi="GHEA Grapalat"/>
                <w:b w:val="0"/>
                <w:sz w:val="18"/>
                <w:szCs w:val="18"/>
                <w:lang w:val="hy-AM"/>
              </w:rPr>
              <w:t>ացա</w:t>
            </w:r>
            <w:r w:rsidRPr="00B43B1F">
              <w:rPr>
                <w:rFonts w:ascii="GHEA Grapalat" w:hAnsi="GHEA Grapalat"/>
                <w:b w:val="0"/>
                <w:sz w:val="18"/>
                <w:szCs w:val="18"/>
                <w:lang w:val="hy-AM"/>
              </w:rPr>
              <w:t>ծ անձ ապաստարան մուտք գործելու</w:t>
            </w:r>
          </w:p>
          <w:p w14:paraId="669A2D45" w14:textId="19A3F69B" w:rsidR="00B43B1F" w:rsidRPr="00B43B1F" w:rsidRDefault="00B43B1F" w:rsidP="00B43B1F">
            <w:pPr>
              <w:pStyle w:val="BodyText"/>
              <w:spacing w:line="240" w:lineRule="auto"/>
              <w:jc w:val="left"/>
              <w:rPr>
                <w:rFonts w:ascii="GHEA Grapalat" w:hAnsi="GHEA Grapalat"/>
                <w:b w:val="0"/>
                <w:sz w:val="18"/>
                <w:szCs w:val="18"/>
                <w:lang w:val="hy-AM"/>
              </w:rPr>
            </w:pPr>
            <w:r w:rsidRPr="00B43B1F">
              <w:rPr>
                <w:rFonts w:ascii="GHEA Grapalat" w:hAnsi="GHEA Grapalat"/>
                <w:b w:val="0"/>
                <w:sz w:val="18"/>
                <w:szCs w:val="18"/>
                <w:lang w:val="hy-AM"/>
              </w:rPr>
              <w:t xml:space="preserve">համար պետք է անցնի COVID19-ի համար նախատեսված թեստավորումը։ </w:t>
            </w:r>
          </w:p>
          <w:p w14:paraId="0D29E239" w14:textId="77777777" w:rsidR="00B43B1F" w:rsidRPr="00B43B1F" w:rsidRDefault="00B43B1F" w:rsidP="00B43B1F">
            <w:pPr>
              <w:pStyle w:val="BodyText"/>
              <w:spacing w:line="240" w:lineRule="auto"/>
              <w:jc w:val="left"/>
              <w:rPr>
                <w:rFonts w:ascii="GHEA Grapalat" w:hAnsi="GHEA Grapalat"/>
                <w:b w:val="0"/>
                <w:sz w:val="18"/>
                <w:szCs w:val="18"/>
                <w:lang w:val="hy-AM"/>
              </w:rPr>
            </w:pPr>
          </w:p>
        </w:tc>
        <w:tc>
          <w:tcPr>
            <w:tcW w:w="2421" w:type="dxa"/>
            <w:tcBorders>
              <w:top w:val="single" w:sz="4" w:space="0" w:color="auto"/>
              <w:left w:val="single" w:sz="4" w:space="0" w:color="auto"/>
              <w:bottom w:val="single" w:sz="4" w:space="0" w:color="auto"/>
              <w:right w:val="single" w:sz="4" w:space="0" w:color="auto"/>
            </w:tcBorders>
          </w:tcPr>
          <w:p w14:paraId="1AD85E1B" w14:textId="43C79BE3" w:rsidR="00B43B1F" w:rsidRPr="00B43B1F" w:rsidRDefault="00B43B1F" w:rsidP="00B43B1F">
            <w:pPr>
              <w:pStyle w:val="BodyText"/>
              <w:spacing w:line="240" w:lineRule="auto"/>
              <w:jc w:val="left"/>
              <w:rPr>
                <w:rFonts w:ascii="GHEA Grapalat" w:hAnsi="GHEA Grapalat" w:cs="Sylfaen"/>
                <w:b w:val="0"/>
                <w:kern w:val="16"/>
                <w:sz w:val="18"/>
                <w:szCs w:val="18"/>
                <w:lang w:val="en-US"/>
              </w:rPr>
            </w:pPr>
            <w:r w:rsidRPr="00B43B1F">
              <w:rPr>
                <w:rFonts w:ascii="GHEA Grapalat" w:hAnsi="GHEA Grapalat"/>
                <w:b w:val="0"/>
                <w:sz w:val="18"/>
                <w:szCs w:val="18"/>
                <w:lang w:val="hy-AM"/>
              </w:rPr>
              <w:t>Ֆինանսական միջոցների ավելացում</w:t>
            </w:r>
          </w:p>
        </w:tc>
      </w:tr>
      <w:tr w:rsidR="00B43B1F" w:rsidRPr="00772438" w14:paraId="48D48A99" w14:textId="77777777" w:rsidTr="00607409">
        <w:tc>
          <w:tcPr>
            <w:tcW w:w="2826" w:type="dxa"/>
            <w:tcBorders>
              <w:top w:val="single" w:sz="4" w:space="0" w:color="auto"/>
              <w:left w:val="single" w:sz="4" w:space="0" w:color="auto"/>
              <w:bottom w:val="single" w:sz="4" w:space="0" w:color="auto"/>
              <w:right w:val="single" w:sz="4" w:space="0" w:color="auto"/>
            </w:tcBorders>
          </w:tcPr>
          <w:p w14:paraId="5BB43BEA" w14:textId="77777777" w:rsidR="00B43B1F" w:rsidRPr="00B43B1F" w:rsidRDefault="00B43B1F" w:rsidP="00B43B1F">
            <w:pPr>
              <w:spacing w:after="0" w:line="240" w:lineRule="auto"/>
              <w:rPr>
                <w:rFonts w:ascii="GHEA Grapalat" w:eastAsia="Times New Roman" w:hAnsi="GHEA Grapalat" w:cs="Sylfaen"/>
                <w:sz w:val="18"/>
                <w:szCs w:val="18"/>
                <w:lang w:val="af-ZA"/>
              </w:rPr>
            </w:pPr>
            <w:r w:rsidRPr="00B43B1F">
              <w:rPr>
                <w:rFonts w:ascii="GHEA Grapalat" w:hAnsi="GHEA Grapalat"/>
                <w:sz w:val="18"/>
                <w:szCs w:val="18"/>
                <w:lang w:val="hy-AM"/>
              </w:rPr>
              <w:t>«</w:t>
            </w:r>
            <w:r w:rsidRPr="00B43B1F">
              <w:rPr>
                <w:rFonts w:ascii="GHEA Grapalat" w:eastAsia="Times New Roman" w:hAnsi="GHEA Grapalat" w:cs="Times New Roman"/>
                <w:sz w:val="18"/>
                <w:szCs w:val="18"/>
                <w:lang w:val="af-ZA"/>
              </w:rPr>
              <w:t>Ընտանիքում բ</w:t>
            </w:r>
            <w:r w:rsidRPr="00B43B1F">
              <w:rPr>
                <w:rFonts w:ascii="GHEA Grapalat" w:eastAsia="Times New Roman" w:hAnsi="GHEA Grapalat" w:cs="Sylfaen"/>
                <w:sz w:val="18"/>
                <w:szCs w:val="18"/>
                <w:lang w:val="af-ZA"/>
              </w:rPr>
              <w:t>ռնության</w:t>
            </w:r>
            <w:r w:rsidRPr="00B43B1F">
              <w:rPr>
                <w:rFonts w:ascii="GHEA Grapalat" w:eastAsia="Times New Roman" w:hAnsi="GHEA Grapalat" w:cs="Sylfaen"/>
                <w:sz w:val="18"/>
                <w:szCs w:val="18"/>
                <w:lang w:val="hy-AM"/>
              </w:rPr>
              <w:t xml:space="preserve"> </w:t>
            </w:r>
            <w:r w:rsidRPr="00B43B1F">
              <w:rPr>
                <w:rFonts w:ascii="GHEA Grapalat" w:eastAsia="Times New Roman" w:hAnsi="GHEA Grapalat" w:cs="Sylfaen"/>
                <w:sz w:val="18"/>
                <w:szCs w:val="18"/>
                <w:lang w:val="af-ZA"/>
              </w:rPr>
              <w:t>ենթարկված</w:t>
            </w:r>
            <w:r w:rsidRPr="00B43B1F">
              <w:rPr>
                <w:rFonts w:ascii="GHEA Grapalat" w:eastAsia="Times New Roman" w:hAnsi="GHEA Grapalat" w:cs="Sylfaen"/>
                <w:sz w:val="18"/>
                <w:szCs w:val="18"/>
                <w:lang w:val="hy-AM"/>
              </w:rPr>
              <w:t xml:space="preserve"> </w:t>
            </w:r>
            <w:r w:rsidRPr="00B43B1F">
              <w:rPr>
                <w:rFonts w:ascii="GHEA Grapalat" w:eastAsia="Times New Roman" w:hAnsi="GHEA Grapalat" w:cs="Sylfaen"/>
                <w:sz w:val="18"/>
                <w:szCs w:val="18"/>
                <w:lang w:val="af-ZA"/>
              </w:rPr>
              <w:t>անձանց</w:t>
            </w:r>
            <w:r w:rsidRPr="00B43B1F">
              <w:rPr>
                <w:rFonts w:ascii="GHEA Grapalat" w:eastAsia="Times New Roman" w:hAnsi="GHEA Grapalat" w:cs="Sylfaen"/>
                <w:sz w:val="18"/>
                <w:szCs w:val="18"/>
                <w:lang w:val="hy-AM"/>
              </w:rPr>
              <w:t xml:space="preserve"> </w:t>
            </w:r>
            <w:r w:rsidRPr="00B43B1F">
              <w:rPr>
                <w:rFonts w:ascii="GHEA Grapalat" w:eastAsia="Times New Roman" w:hAnsi="GHEA Grapalat" w:cs="Sylfaen"/>
                <w:sz w:val="18"/>
                <w:szCs w:val="18"/>
                <w:lang w:val="af-ZA"/>
              </w:rPr>
              <w:t>աջակցության կենտրոնների                          ծառայություններ</w:t>
            </w:r>
            <w:r w:rsidRPr="00B43B1F">
              <w:rPr>
                <w:rFonts w:ascii="GHEA Grapalat" w:hAnsi="GHEA Grapalat"/>
                <w:sz w:val="18"/>
                <w:szCs w:val="18"/>
                <w:lang w:val="af-ZA"/>
              </w:rPr>
              <w:t xml:space="preserve">» </w:t>
            </w:r>
          </w:p>
          <w:p w14:paraId="526C2109" w14:textId="77777777" w:rsidR="00B43B1F" w:rsidRPr="00B43B1F" w:rsidRDefault="00B43B1F" w:rsidP="00B43B1F">
            <w:pPr>
              <w:spacing w:after="0" w:line="240" w:lineRule="auto"/>
              <w:rPr>
                <w:rFonts w:ascii="GHEA Grapalat" w:hAnsi="GHEA Grapalat"/>
                <w:sz w:val="18"/>
                <w:szCs w:val="18"/>
                <w:lang w:val="hy-AM"/>
              </w:rPr>
            </w:pPr>
          </w:p>
        </w:tc>
        <w:tc>
          <w:tcPr>
            <w:tcW w:w="2204" w:type="dxa"/>
            <w:tcBorders>
              <w:top w:val="single" w:sz="4" w:space="0" w:color="auto"/>
              <w:left w:val="single" w:sz="4" w:space="0" w:color="auto"/>
              <w:bottom w:val="single" w:sz="4" w:space="0" w:color="auto"/>
              <w:right w:val="single" w:sz="4" w:space="0" w:color="auto"/>
            </w:tcBorders>
          </w:tcPr>
          <w:p w14:paraId="193C4730" w14:textId="2C6B61CA" w:rsidR="00B43B1F" w:rsidRPr="00B43B1F" w:rsidRDefault="00B43B1F" w:rsidP="00B43B1F">
            <w:pPr>
              <w:pStyle w:val="BodyText"/>
              <w:spacing w:line="240" w:lineRule="auto"/>
              <w:rPr>
                <w:rFonts w:ascii="GHEA Grapalat" w:hAnsi="GHEA Grapalat" w:cs="Sylfaen"/>
                <w:b w:val="0"/>
                <w:kern w:val="16"/>
                <w:sz w:val="18"/>
                <w:szCs w:val="18"/>
                <w:lang w:val="en-US"/>
              </w:rPr>
            </w:pPr>
            <w:r w:rsidRPr="00B43B1F">
              <w:rPr>
                <w:rFonts w:ascii="GHEA Grapalat" w:hAnsi="GHEA Grapalat" w:cs="Sylfaen"/>
                <w:b w:val="0"/>
                <w:kern w:val="16"/>
                <w:sz w:val="18"/>
                <w:szCs w:val="18"/>
                <w:lang w:val="hy-AM"/>
              </w:rPr>
              <w:t>3</w:t>
            </w:r>
          </w:p>
        </w:tc>
        <w:tc>
          <w:tcPr>
            <w:tcW w:w="3127" w:type="dxa"/>
            <w:tcBorders>
              <w:top w:val="single" w:sz="4" w:space="0" w:color="auto"/>
              <w:left w:val="single" w:sz="4" w:space="0" w:color="auto"/>
              <w:bottom w:val="single" w:sz="4" w:space="0" w:color="auto"/>
              <w:right w:val="single" w:sz="4" w:space="0" w:color="auto"/>
            </w:tcBorders>
          </w:tcPr>
          <w:p w14:paraId="3883CC03" w14:textId="0738A56D" w:rsidR="00B43B1F" w:rsidRPr="00B43B1F" w:rsidRDefault="00B43B1F" w:rsidP="00B43B1F">
            <w:pPr>
              <w:pStyle w:val="BodyText"/>
              <w:spacing w:line="240" w:lineRule="auto"/>
              <w:jc w:val="left"/>
              <w:rPr>
                <w:rFonts w:ascii="GHEA Grapalat" w:hAnsi="GHEA Grapalat"/>
                <w:b w:val="0"/>
                <w:sz w:val="18"/>
                <w:szCs w:val="18"/>
                <w:lang w:val="hy-AM"/>
              </w:rPr>
            </w:pPr>
            <w:r w:rsidRPr="00B43B1F">
              <w:rPr>
                <w:rFonts w:ascii="GHEA Grapalat" w:hAnsi="GHEA Grapalat"/>
                <w:b w:val="0"/>
                <w:sz w:val="18"/>
                <w:szCs w:val="18"/>
                <w:lang w:val="hy-AM"/>
              </w:rPr>
              <w:t>COVID-19 համաճարակով պայմանավորված</w:t>
            </w:r>
            <w:r>
              <w:rPr>
                <w:rFonts w:ascii="GHEA Grapalat" w:hAnsi="GHEA Grapalat"/>
                <w:b w:val="0"/>
                <w:sz w:val="18"/>
                <w:szCs w:val="18"/>
                <w:lang w:val="hy-AM"/>
              </w:rPr>
              <w:t>՝ հնարավոր է առաջանա</w:t>
            </w:r>
            <w:r w:rsidRPr="00B43B1F">
              <w:rPr>
                <w:rFonts w:ascii="GHEA Grapalat" w:hAnsi="GHEA Grapalat"/>
                <w:b w:val="0"/>
                <w:sz w:val="18"/>
                <w:szCs w:val="18"/>
                <w:lang w:val="hy-AM"/>
              </w:rPr>
              <w:t xml:space="preserve"> շահառուների դժվար </w:t>
            </w:r>
            <w:r>
              <w:rPr>
                <w:rFonts w:ascii="GHEA Grapalat" w:hAnsi="GHEA Grapalat"/>
                <w:b w:val="0"/>
                <w:sz w:val="18"/>
                <w:szCs w:val="18"/>
                <w:lang w:val="hy-AM"/>
              </w:rPr>
              <w:t>բացահայտելության հանգամանք, ինչն</w:t>
            </w:r>
            <w:r w:rsidRPr="00B43B1F">
              <w:rPr>
                <w:rFonts w:ascii="GHEA Grapalat" w:hAnsi="GHEA Grapalat"/>
                <w:b w:val="0"/>
                <w:sz w:val="18"/>
                <w:szCs w:val="18"/>
                <w:lang w:val="hy-AM"/>
              </w:rPr>
              <w:t xml:space="preserve"> ուղղակիորեն կանդրադառնա նախատեսված շահառուների թվի </w:t>
            </w:r>
            <w:r w:rsidRPr="00B43B1F">
              <w:rPr>
                <w:rFonts w:ascii="GHEA Grapalat" w:hAnsi="GHEA Grapalat"/>
                <w:b w:val="0"/>
                <w:sz w:val="18"/>
                <w:szCs w:val="18"/>
                <w:lang w:val="hy-AM"/>
              </w:rPr>
              <w:lastRenderedPageBreak/>
              <w:t>պակասեցմանը, բացի այդ, համաճարակի ակտիվ շարունակականությունը կ</w:t>
            </w:r>
            <w:r>
              <w:rPr>
                <w:rFonts w:ascii="GHEA Grapalat" w:hAnsi="GHEA Grapalat"/>
                <w:b w:val="0"/>
                <w:sz w:val="18"/>
                <w:szCs w:val="18"/>
                <w:lang w:val="hy-AM"/>
              </w:rPr>
              <w:t>արող է խոչընդոտ հանդիսանալ իրազ</w:t>
            </w:r>
            <w:r w:rsidRPr="00B43B1F">
              <w:rPr>
                <w:rFonts w:ascii="GHEA Grapalat" w:hAnsi="GHEA Grapalat"/>
                <w:b w:val="0"/>
                <w:sz w:val="18"/>
                <w:szCs w:val="18"/>
                <w:lang w:val="hy-AM"/>
              </w:rPr>
              <w:t>եկման արշավների իրականացման համար։</w:t>
            </w:r>
          </w:p>
        </w:tc>
        <w:tc>
          <w:tcPr>
            <w:tcW w:w="2421" w:type="dxa"/>
            <w:tcBorders>
              <w:top w:val="single" w:sz="4" w:space="0" w:color="auto"/>
              <w:left w:val="single" w:sz="4" w:space="0" w:color="auto"/>
              <w:bottom w:val="single" w:sz="4" w:space="0" w:color="auto"/>
              <w:right w:val="single" w:sz="4" w:space="0" w:color="auto"/>
            </w:tcBorders>
          </w:tcPr>
          <w:p w14:paraId="3336652F" w14:textId="746646E7" w:rsidR="00B43B1F" w:rsidRPr="00B43B1F" w:rsidRDefault="00B43B1F" w:rsidP="00B43B1F">
            <w:pPr>
              <w:pStyle w:val="BodyText"/>
              <w:spacing w:line="240" w:lineRule="auto"/>
              <w:jc w:val="left"/>
              <w:rPr>
                <w:rFonts w:ascii="GHEA Grapalat" w:hAnsi="GHEA Grapalat" w:cs="Sylfaen"/>
                <w:b w:val="0"/>
                <w:kern w:val="16"/>
                <w:sz w:val="18"/>
                <w:szCs w:val="18"/>
                <w:lang w:val="hy-AM"/>
              </w:rPr>
            </w:pPr>
            <w:r w:rsidRPr="00B43B1F">
              <w:rPr>
                <w:rFonts w:ascii="GHEA Grapalat" w:hAnsi="GHEA Grapalat" w:cs="Sylfaen"/>
                <w:b w:val="0"/>
                <w:kern w:val="16"/>
                <w:sz w:val="18"/>
                <w:szCs w:val="18"/>
                <w:lang w:val="hy-AM"/>
              </w:rPr>
              <w:lastRenderedPageBreak/>
              <w:t>Համաճարակային դրությամբ պայմանավորված աշխատանքներ</w:t>
            </w:r>
            <w:r>
              <w:rPr>
                <w:rFonts w:ascii="GHEA Grapalat" w:hAnsi="GHEA Grapalat" w:cs="Sylfaen"/>
                <w:b w:val="0"/>
                <w:kern w:val="16"/>
                <w:sz w:val="18"/>
                <w:szCs w:val="18"/>
                <w:lang w:val="hy-AM"/>
              </w:rPr>
              <w:t>ի կազմակերպման փոփոխություն, օր</w:t>
            </w:r>
            <w:r w:rsidRPr="00B43B1F">
              <w:rPr>
                <w:rFonts w:ascii="GHEA Grapalat" w:hAnsi="GHEA Grapalat" w:cs="Sylfaen"/>
                <w:b w:val="0"/>
                <w:kern w:val="16"/>
                <w:sz w:val="18"/>
                <w:szCs w:val="18"/>
                <w:lang w:val="hy-AM"/>
              </w:rPr>
              <w:t>ինակ</w:t>
            </w:r>
            <w:r>
              <w:rPr>
                <w:rFonts w:ascii="GHEA Grapalat" w:hAnsi="GHEA Grapalat" w:cs="Sylfaen"/>
                <w:b w:val="0"/>
                <w:kern w:val="16"/>
                <w:sz w:val="18"/>
                <w:szCs w:val="18"/>
                <w:lang w:val="hy-AM"/>
              </w:rPr>
              <w:t>՝</w:t>
            </w:r>
            <w:r w:rsidRPr="00B43B1F">
              <w:rPr>
                <w:rFonts w:ascii="GHEA Grapalat" w:hAnsi="GHEA Grapalat" w:cs="Sylfaen"/>
                <w:b w:val="0"/>
                <w:kern w:val="16"/>
                <w:sz w:val="18"/>
                <w:szCs w:val="18"/>
                <w:lang w:val="hy-AM"/>
              </w:rPr>
              <w:t xml:space="preserve"> </w:t>
            </w:r>
            <w:r w:rsidRPr="00B43B1F">
              <w:rPr>
                <w:rFonts w:ascii="GHEA Grapalat" w:hAnsi="GHEA Grapalat" w:cs="Sylfaen"/>
                <w:b w:val="0"/>
                <w:kern w:val="16"/>
                <w:sz w:val="18"/>
                <w:szCs w:val="18"/>
                <w:lang w:val="hy-AM"/>
              </w:rPr>
              <w:lastRenderedPageBreak/>
              <w:t>ծառայությունների մատուցում հեռավար տարբերակով։</w:t>
            </w:r>
          </w:p>
        </w:tc>
      </w:tr>
      <w:tr w:rsidR="00B43B1F" w:rsidRPr="005B6125" w14:paraId="4E495471" w14:textId="77777777" w:rsidTr="00607409">
        <w:tc>
          <w:tcPr>
            <w:tcW w:w="2826" w:type="dxa"/>
            <w:tcBorders>
              <w:top w:val="single" w:sz="4" w:space="0" w:color="auto"/>
              <w:left w:val="single" w:sz="4" w:space="0" w:color="auto"/>
              <w:bottom w:val="single" w:sz="4" w:space="0" w:color="auto"/>
              <w:right w:val="single" w:sz="4" w:space="0" w:color="auto"/>
            </w:tcBorders>
          </w:tcPr>
          <w:p w14:paraId="02FD1FC5" w14:textId="29EBBA55" w:rsidR="00B43B1F" w:rsidRPr="00B43B1F" w:rsidRDefault="00B43B1F" w:rsidP="00B43B1F">
            <w:pPr>
              <w:spacing w:after="0" w:line="240" w:lineRule="auto"/>
              <w:rPr>
                <w:rFonts w:ascii="GHEA Grapalat" w:hAnsi="GHEA Grapalat"/>
                <w:sz w:val="18"/>
                <w:szCs w:val="18"/>
                <w:lang w:val="hy-AM"/>
              </w:rPr>
            </w:pPr>
            <w:r w:rsidRPr="00B43B1F">
              <w:rPr>
                <w:rFonts w:ascii="GHEA Grapalat" w:hAnsi="GHEA Grapalat" w:cs="Arial Armenian"/>
                <w:b/>
                <w:sz w:val="18"/>
                <w:szCs w:val="18"/>
                <w:lang w:val="hy-AM"/>
              </w:rPr>
              <w:lastRenderedPageBreak/>
              <w:t>«</w:t>
            </w:r>
            <w:r w:rsidRPr="00B43B1F">
              <w:rPr>
                <w:rFonts w:ascii="GHEA Grapalat" w:eastAsia="Times New Roman" w:hAnsi="GHEA Grapalat" w:cs="Sylfaen"/>
                <w:sz w:val="18"/>
                <w:szCs w:val="18"/>
                <w:lang w:val="af-ZA"/>
              </w:rPr>
              <w:t>Ընտանիքում բռնության ենթարկվածների ժամանակավոր աջակցություն</w:t>
            </w:r>
            <w:r w:rsidRPr="00B43B1F">
              <w:rPr>
                <w:rFonts w:ascii="GHEA Grapalat" w:hAnsi="GHEA Grapalat"/>
                <w:sz w:val="18"/>
                <w:szCs w:val="18"/>
                <w:lang w:val="af-ZA"/>
              </w:rPr>
              <w:t xml:space="preserve"> </w:t>
            </w:r>
          </w:p>
        </w:tc>
        <w:tc>
          <w:tcPr>
            <w:tcW w:w="2204" w:type="dxa"/>
            <w:tcBorders>
              <w:top w:val="single" w:sz="4" w:space="0" w:color="auto"/>
              <w:left w:val="single" w:sz="4" w:space="0" w:color="auto"/>
              <w:bottom w:val="single" w:sz="4" w:space="0" w:color="auto"/>
              <w:right w:val="single" w:sz="4" w:space="0" w:color="auto"/>
            </w:tcBorders>
          </w:tcPr>
          <w:p w14:paraId="43B874C6" w14:textId="535824F8" w:rsidR="00B43B1F" w:rsidRPr="00B43B1F" w:rsidRDefault="00B43B1F" w:rsidP="00B43B1F">
            <w:pPr>
              <w:pStyle w:val="BodyText"/>
              <w:spacing w:line="240" w:lineRule="auto"/>
              <w:rPr>
                <w:rFonts w:ascii="GHEA Grapalat" w:hAnsi="GHEA Grapalat" w:cs="Sylfaen"/>
                <w:b w:val="0"/>
                <w:kern w:val="16"/>
                <w:sz w:val="18"/>
                <w:szCs w:val="18"/>
                <w:lang w:val="en-US"/>
              </w:rPr>
            </w:pPr>
            <w:r w:rsidRPr="00B43B1F">
              <w:rPr>
                <w:rFonts w:ascii="GHEA Grapalat" w:hAnsi="GHEA Grapalat" w:cs="Sylfaen"/>
                <w:b w:val="0"/>
                <w:kern w:val="16"/>
                <w:sz w:val="18"/>
                <w:szCs w:val="18"/>
                <w:lang w:val="hy-AM"/>
              </w:rPr>
              <w:t>3</w:t>
            </w:r>
          </w:p>
        </w:tc>
        <w:tc>
          <w:tcPr>
            <w:tcW w:w="3127" w:type="dxa"/>
            <w:tcBorders>
              <w:top w:val="single" w:sz="4" w:space="0" w:color="auto"/>
              <w:left w:val="single" w:sz="4" w:space="0" w:color="auto"/>
              <w:bottom w:val="single" w:sz="4" w:space="0" w:color="auto"/>
              <w:right w:val="single" w:sz="4" w:space="0" w:color="auto"/>
            </w:tcBorders>
          </w:tcPr>
          <w:p w14:paraId="1664B038" w14:textId="232EF6EE" w:rsidR="00B43B1F" w:rsidRPr="00B43B1F" w:rsidRDefault="00B43B1F" w:rsidP="00B43B1F">
            <w:pPr>
              <w:pStyle w:val="BodyText"/>
              <w:spacing w:line="240" w:lineRule="auto"/>
              <w:jc w:val="left"/>
              <w:rPr>
                <w:rFonts w:ascii="GHEA Grapalat" w:hAnsi="GHEA Grapalat"/>
                <w:b w:val="0"/>
                <w:sz w:val="18"/>
                <w:szCs w:val="18"/>
                <w:lang w:val="hy-AM"/>
              </w:rPr>
            </w:pPr>
            <w:r w:rsidRPr="00B43B1F">
              <w:rPr>
                <w:rFonts w:ascii="GHEA Grapalat" w:hAnsi="GHEA Grapalat"/>
                <w:b w:val="0"/>
                <w:sz w:val="18"/>
                <w:szCs w:val="18"/>
                <w:lang w:val="hy-AM"/>
              </w:rPr>
              <w:t>Ֆինանսական աջակցությու</w:t>
            </w:r>
            <w:r>
              <w:rPr>
                <w:rFonts w:ascii="GHEA Grapalat" w:hAnsi="GHEA Grapalat"/>
                <w:b w:val="0"/>
                <w:sz w:val="18"/>
                <w:szCs w:val="18"/>
                <w:lang w:val="hy-AM"/>
              </w:rPr>
              <w:t>ն</w:t>
            </w:r>
            <w:r w:rsidRPr="00B43B1F">
              <w:rPr>
                <w:rFonts w:ascii="GHEA Grapalat" w:hAnsi="GHEA Grapalat"/>
                <w:b w:val="0"/>
                <w:sz w:val="18"/>
                <w:szCs w:val="18"/>
                <w:lang w:val="hy-AM"/>
              </w:rPr>
              <w:t xml:space="preserve"> ստանալու նպատակով ներկայացված դիմումների թվաքանակի աճ</w:t>
            </w:r>
          </w:p>
        </w:tc>
        <w:tc>
          <w:tcPr>
            <w:tcW w:w="2421" w:type="dxa"/>
            <w:tcBorders>
              <w:top w:val="single" w:sz="4" w:space="0" w:color="auto"/>
              <w:left w:val="single" w:sz="4" w:space="0" w:color="auto"/>
              <w:bottom w:val="single" w:sz="4" w:space="0" w:color="auto"/>
              <w:right w:val="single" w:sz="4" w:space="0" w:color="auto"/>
            </w:tcBorders>
          </w:tcPr>
          <w:p w14:paraId="2FC9081F" w14:textId="4BA3AECF" w:rsidR="00B43B1F" w:rsidRPr="00B43B1F" w:rsidRDefault="00B43B1F" w:rsidP="00B43B1F">
            <w:pPr>
              <w:pStyle w:val="BodyText"/>
              <w:spacing w:line="240" w:lineRule="auto"/>
              <w:jc w:val="left"/>
              <w:rPr>
                <w:rFonts w:ascii="GHEA Grapalat" w:hAnsi="GHEA Grapalat" w:cs="Sylfaen"/>
                <w:b w:val="0"/>
                <w:kern w:val="16"/>
                <w:sz w:val="18"/>
                <w:szCs w:val="18"/>
                <w:lang w:val="en-US"/>
              </w:rPr>
            </w:pPr>
            <w:r w:rsidRPr="00B43B1F">
              <w:rPr>
                <w:rFonts w:ascii="GHEA Grapalat" w:hAnsi="GHEA Grapalat"/>
                <w:b w:val="0"/>
                <w:sz w:val="18"/>
                <w:szCs w:val="18"/>
                <w:lang w:val="hy-AM"/>
              </w:rPr>
              <w:t>Ֆինանսական միջոցների ավելացում</w:t>
            </w:r>
          </w:p>
        </w:tc>
      </w:tr>
      <w:tr w:rsidR="007668A3" w:rsidRPr="005B6125" w14:paraId="38C148A8" w14:textId="77777777" w:rsidTr="00607409">
        <w:tc>
          <w:tcPr>
            <w:tcW w:w="2826" w:type="dxa"/>
            <w:tcBorders>
              <w:top w:val="single" w:sz="4" w:space="0" w:color="auto"/>
              <w:left w:val="single" w:sz="4" w:space="0" w:color="auto"/>
              <w:bottom w:val="single" w:sz="4" w:space="0" w:color="auto"/>
              <w:right w:val="single" w:sz="4" w:space="0" w:color="auto"/>
            </w:tcBorders>
          </w:tcPr>
          <w:p w14:paraId="0B5DB426" w14:textId="5036436A" w:rsidR="007668A3" w:rsidRPr="007668A3" w:rsidRDefault="007668A3" w:rsidP="007668A3">
            <w:pPr>
              <w:pStyle w:val="BodyText"/>
              <w:spacing w:line="240" w:lineRule="auto"/>
              <w:jc w:val="left"/>
              <w:rPr>
                <w:rFonts w:ascii="GHEA Grapalat" w:hAnsi="GHEA Grapalat" w:cs="Sylfaen"/>
                <w:b w:val="0"/>
                <w:kern w:val="16"/>
                <w:sz w:val="18"/>
                <w:szCs w:val="18"/>
                <w:highlight w:val="yellow"/>
                <w:lang w:val="hy-AM" w:eastAsia="en-US"/>
              </w:rPr>
            </w:pPr>
            <w:r w:rsidRPr="007668A3">
              <w:rPr>
                <w:rFonts w:ascii="GHEA Grapalat" w:hAnsi="GHEA Grapalat" w:cs="Sylfaen"/>
                <w:b w:val="0"/>
                <w:kern w:val="16"/>
                <w:sz w:val="18"/>
                <w:szCs w:val="18"/>
                <w:lang w:val="hy-AM" w:eastAsia="en-US"/>
              </w:rPr>
              <w:t>Աջակցող միջոցների թվաքանակի (մասնավորապես՝ նոր տեսակների) ոչ ճշգրիտ կանխատեսում</w:t>
            </w:r>
          </w:p>
        </w:tc>
        <w:tc>
          <w:tcPr>
            <w:tcW w:w="2204" w:type="dxa"/>
            <w:tcBorders>
              <w:top w:val="single" w:sz="4" w:space="0" w:color="auto"/>
              <w:left w:val="single" w:sz="4" w:space="0" w:color="auto"/>
              <w:bottom w:val="single" w:sz="4" w:space="0" w:color="auto"/>
              <w:right w:val="single" w:sz="4" w:space="0" w:color="auto"/>
            </w:tcBorders>
          </w:tcPr>
          <w:p w14:paraId="24D4D6B2" w14:textId="3EFFD4F4" w:rsidR="007668A3" w:rsidRPr="007668A3" w:rsidRDefault="007668A3" w:rsidP="007668A3">
            <w:pPr>
              <w:pStyle w:val="BodyText"/>
              <w:spacing w:line="240" w:lineRule="auto"/>
              <w:rPr>
                <w:rFonts w:ascii="GHEA Grapalat" w:hAnsi="GHEA Grapalat" w:cs="Sylfaen"/>
                <w:b w:val="0"/>
                <w:kern w:val="16"/>
                <w:sz w:val="18"/>
                <w:szCs w:val="18"/>
                <w:highlight w:val="yellow"/>
                <w:lang w:val="en-US" w:eastAsia="en-US"/>
              </w:rPr>
            </w:pPr>
            <w:r w:rsidRPr="007668A3">
              <w:rPr>
                <w:rFonts w:ascii="GHEA Grapalat" w:hAnsi="GHEA Grapalat" w:cs="Sylfaen"/>
                <w:b w:val="0"/>
                <w:kern w:val="16"/>
                <w:sz w:val="18"/>
                <w:szCs w:val="18"/>
                <w:lang w:val="en-US" w:eastAsia="en-US"/>
              </w:rPr>
              <w:t>4</w:t>
            </w:r>
          </w:p>
        </w:tc>
        <w:tc>
          <w:tcPr>
            <w:tcW w:w="3127" w:type="dxa"/>
            <w:tcBorders>
              <w:top w:val="single" w:sz="4" w:space="0" w:color="auto"/>
              <w:left w:val="single" w:sz="4" w:space="0" w:color="auto"/>
              <w:bottom w:val="single" w:sz="4" w:space="0" w:color="auto"/>
              <w:right w:val="single" w:sz="4" w:space="0" w:color="auto"/>
            </w:tcBorders>
          </w:tcPr>
          <w:p w14:paraId="143D352F" w14:textId="53C8BB03" w:rsidR="007668A3" w:rsidRPr="007668A3" w:rsidRDefault="007668A3" w:rsidP="007668A3">
            <w:pPr>
              <w:pStyle w:val="BodyText"/>
              <w:spacing w:line="240" w:lineRule="auto"/>
              <w:jc w:val="left"/>
              <w:rPr>
                <w:rFonts w:ascii="GHEA Grapalat" w:hAnsi="GHEA Grapalat" w:cs="Sylfaen"/>
                <w:b w:val="0"/>
                <w:kern w:val="16"/>
                <w:sz w:val="18"/>
                <w:szCs w:val="18"/>
                <w:highlight w:val="yellow"/>
                <w:lang w:val="en-US" w:eastAsia="en-US"/>
              </w:rPr>
            </w:pPr>
            <w:r w:rsidRPr="007668A3">
              <w:rPr>
                <w:rFonts w:ascii="GHEA Grapalat" w:hAnsi="GHEA Grapalat" w:cs="Sylfaen"/>
                <w:b w:val="0"/>
                <w:kern w:val="16"/>
                <w:sz w:val="18"/>
                <w:szCs w:val="18"/>
                <w:lang w:val="en-US" w:eastAsia="en-US"/>
              </w:rPr>
              <w:t xml:space="preserve">Քանի որ նոր նախատեսված ծառայությունների հիմքում ընկած չեն համապատասխան հետազոտություններ, այլ փորձնական միջոցառումների միջոցով է իրականացվելու, հնարավոր է, որ ոչ բոլոր կարիքն ունեցողները ստանան ծառայություն:  </w:t>
            </w:r>
          </w:p>
        </w:tc>
        <w:tc>
          <w:tcPr>
            <w:tcW w:w="2421" w:type="dxa"/>
            <w:tcBorders>
              <w:top w:val="single" w:sz="4" w:space="0" w:color="auto"/>
              <w:left w:val="single" w:sz="4" w:space="0" w:color="auto"/>
              <w:bottom w:val="single" w:sz="4" w:space="0" w:color="auto"/>
              <w:right w:val="single" w:sz="4" w:space="0" w:color="auto"/>
            </w:tcBorders>
          </w:tcPr>
          <w:p w14:paraId="6727F471" w14:textId="39B3FA94" w:rsidR="007668A3" w:rsidRPr="007668A3" w:rsidRDefault="007668A3" w:rsidP="007668A3">
            <w:pPr>
              <w:pStyle w:val="BodyText"/>
              <w:tabs>
                <w:tab w:val="left" w:pos="132"/>
              </w:tabs>
              <w:spacing w:line="240" w:lineRule="auto"/>
              <w:jc w:val="left"/>
              <w:rPr>
                <w:rFonts w:ascii="GHEA Grapalat" w:hAnsi="GHEA Grapalat" w:cs="Sylfaen"/>
                <w:b w:val="0"/>
                <w:kern w:val="16"/>
                <w:sz w:val="18"/>
                <w:szCs w:val="18"/>
                <w:lang w:val="en-US" w:eastAsia="en-US"/>
              </w:rPr>
            </w:pPr>
            <w:r w:rsidRPr="007668A3">
              <w:rPr>
                <w:rFonts w:ascii="GHEA Grapalat" w:hAnsi="GHEA Grapalat" w:cs="Sylfaen"/>
                <w:b w:val="0"/>
                <w:kern w:val="16"/>
                <w:sz w:val="18"/>
                <w:szCs w:val="18"/>
                <w:lang w:val="en-US" w:eastAsia="en-US"/>
              </w:rPr>
              <w:t>1.</w:t>
            </w:r>
            <w:r>
              <w:rPr>
                <w:rFonts w:ascii="GHEA Grapalat" w:hAnsi="GHEA Grapalat" w:cs="Sylfaen"/>
                <w:b w:val="0"/>
                <w:kern w:val="16"/>
                <w:sz w:val="18"/>
                <w:szCs w:val="18"/>
                <w:lang w:val="hy-AM" w:eastAsia="en-US"/>
              </w:rPr>
              <w:t xml:space="preserve"> </w:t>
            </w:r>
            <w:r w:rsidRPr="007668A3">
              <w:rPr>
                <w:rFonts w:ascii="GHEA Grapalat" w:hAnsi="GHEA Grapalat" w:cs="Sylfaen"/>
                <w:b w:val="0"/>
                <w:kern w:val="16"/>
                <w:sz w:val="18"/>
                <w:szCs w:val="18"/>
                <w:lang w:val="en-US" w:eastAsia="en-US"/>
              </w:rPr>
              <w:t>իրականացնել բյուջետային վերաբշխում:</w:t>
            </w:r>
          </w:p>
          <w:p w14:paraId="7F81FC84" w14:textId="3D9781A6" w:rsidR="007668A3" w:rsidRPr="007668A3" w:rsidRDefault="007668A3" w:rsidP="007668A3">
            <w:pPr>
              <w:pStyle w:val="BodyText"/>
              <w:spacing w:line="240" w:lineRule="auto"/>
              <w:jc w:val="left"/>
              <w:rPr>
                <w:rFonts w:ascii="GHEA Grapalat" w:hAnsi="GHEA Grapalat" w:cs="Sylfaen"/>
                <w:b w:val="0"/>
                <w:kern w:val="16"/>
                <w:sz w:val="18"/>
                <w:szCs w:val="18"/>
                <w:highlight w:val="yellow"/>
                <w:lang w:val="en-US" w:eastAsia="en-US"/>
              </w:rPr>
            </w:pPr>
            <w:r>
              <w:rPr>
                <w:rFonts w:ascii="GHEA Grapalat" w:hAnsi="GHEA Grapalat" w:cs="Sylfaen"/>
                <w:b w:val="0"/>
                <w:kern w:val="16"/>
                <w:sz w:val="18"/>
                <w:szCs w:val="18"/>
                <w:lang w:val="en-US" w:eastAsia="en-US"/>
              </w:rPr>
              <w:t>2.</w:t>
            </w:r>
            <w:r>
              <w:rPr>
                <w:rFonts w:ascii="GHEA Grapalat" w:hAnsi="GHEA Grapalat" w:cs="Sylfaen"/>
                <w:b w:val="0"/>
                <w:kern w:val="16"/>
                <w:sz w:val="18"/>
                <w:szCs w:val="18"/>
                <w:lang w:val="hy-AM" w:eastAsia="en-US"/>
              </w:rPr>
              <w:t xml:space="preserve"> </w:t>
            </w:r>
            <w:r w:rsidRPr="007668A3">
              <w:rPr>
                <w:rFonts w:ascii="GHEA Grapalat" w:hAnsi="GHEA Grapalat" w:cs="Sylfaen"/>
                <w:b w:val="0"/>
                <w:kern w:val="16"/>
                <w:sz w:val="18"/>
                <w:szCs w:val="18"/>
                <w:lang w:val="en-US" w:eastAsia="en-US"/>
              </w:rPr>
              <w:t>հաշվառել կարիքն ունեցողներին և ծառայությունը մատուցել հաջորդ տարիներին:</w:t>
            </w:r>
          </w:p>
        </w:tc>
      </w:tr>
      <w:tr w:rsidR="007668A3" w:rsidRPr="005B6125" w14:paraId="57538B95" w14:textId="77777777" w:rsidTr="00607409">
        <w:tc>
          <w:tcPr>
            <w:tcW w:w="2826" w:type="dxa"/>
            <w:tcBorders>
              <w:top w:val="single" w:sz="4" w:space="0" w:color="auto"/>
              <w:left w:val="single" w:sz="4" w:space="0" w:color="auto"/>
              <w:bottom w:val="single" w:sz="4" w:space="0" w:color="auto"/>
              <w:right w:val="single" w:sz="4" w:space="0" w:color="auto"/>
            </w:tcBorders>
          </w:tcPr>
          <w:p w14:paraId="6A0D1817" w14:textId="41741B67" w:rsidR="007668A3" w:rsidRPr="007668A3" w:rsidRDefault="007668A3" w:rsidP="007668A3">
            <w:pPr>
              <w:pStyle w:val="BodyText"/>
              <w:spacing w:line="240" w:lineRule="auto"/>
              <w:jc w:val="left"/>
              <w:rPr>
                <w:rFonts w:ascii="GHEA Grapalat" w:hAnsi="GHEA Grapalat" w:cs="Sylfaen"/>
                <w:b w:val="0"/>
                <w:kern w:val="16"/>
                <w:sz w:val="18"/>
                <w:szCs w:val="18"/>
                <w:highlight w:val="yellow"/>
                <w:lang w:val="hy-AM"/>
              </w:rPr>
            </w:pPr>
            <w:r w:rsidRPr="007668A3">
              <w:rPr>
                <w:rFonts w:ascii="GHEA Grapalat" w:hAnsi="GHEA Grapalat" w:cs="Sylfaen"/>
                <w:b w:val="0"/>
                <w:kern w:val="16"/>
                <w:sz w:val="18"/>
                <w:szCs w:val="18"/>
                <w:lang w:val="hy-AM" w:eastAsia="en-US"/>
              </w:rPr>
              <w:t xml:space="preserve">Ցերեկային կենտրոնների և շահառուների թվաքանակի ոչ ճշգրիտ կանխատեսում </w:t>
            </w:r>
          </w:p>
        </w:tc>
        <w:tc>
          <w:tcPr>
            <w:tcW w:w="2204" w:type="dxa"/>
            <w:tcBorders>
              <w:top w:val="single" w:sz="4" w:space="0" w:color="auto"/>
              <w:left w:val="single" w:sz="4" w:space="0" w:color="auto"/>
              <w:bottom w:val="single" w:sz="4" w:space="0" w:color="auto"/>
              <w:right w:val="single" w:sz="4" w:space="0" w:color="auto"/>
            </w:tcBorders>
          </w:tcPr>
          <w:p w14:paraId="13621A00" w14:textId="69DAFBAB" w:rsidR="007668A3" w:rsidRPr="007668A3" w:rsidRDefault="007668A3" w:rsidP="007668A3">
            <w:pPr>
              <w:pStyle w:val="BodyText"/>
              <w:spacing w:line="240" w:lineRule="auto"/>
              <w:rPr>
                <w:rFonts w:ascii="GHEA Grapalat" w:hAnsi="GHEA Grapalat" w:cs="Sylfaen"/>
                <w:b w:val="0"/>
                <w:kern w:val="16"/>
                <w:sz w:val="18"/>
                <w:szCs w:val="18"/>
                <w:highlight w:val="yellow"/>
                <w:lang w:val="en-US"/>
              </w:rPr>
            </w:pPr>
            <w:r w:rsidRPr="007668A3">
              <w:rPr>
                <w:rFonts w:ascii="GHEA Grapalat" w:hAnsi="GHEA Grapalat" w:cs="Sylfaen"/>
                <w:b w:val="0"/>
                <w:kern w:val="16"/>
                <w:sz w:val="18"/>
                <w:szCs w:val="18"/>
                <w:lang w:val="en-US" w:eastAsia="en-US"/>
              </w:rPr>
              <w:t>2</w:t>
            </w:r>
          </w:p>
        </w:tc>
        <w:tc>
          <w:tcPr>
            <w:tcW w:w="3127" w:type="dxa"/>
            <w:tcBorders>
              <w:top w:val="single" w:sz="4" w:space="0" w:color="auto"/>
              <w:left w:val="single" w:sz="4" w:space="0" w:color="auto"/>
              <w:bottom w:val="single" w:sz="4" w:space="0" w:color="auto"/>
              <w:right w:val="single" w:sz="4" w:space="0" w:color="auto"/>
            </w:tcBorders>
          </w:tcPr>
          <w:p w14:paraId="358C3E34" w14:textId="4172D113" w:rsidR="007668A3" w:rsidRPr="007668A3" w:rsidRDefault="007668A3" w:rsidP="007668A3">
            <w:pPr>
              <w:pStyle w:val="BodyText"/>
              <w:spacing w:line="240" w:lineRule="auto"/>
              <w:jc w:val="left"/>
              <w:rPr>
                <w:rFonts w:ascii="GHEA Grapalat" w:hAnsi="GHEA Grapalat" w:cs="Sylfaen"/>
                <w:b w:val="0"/>
                <w:kern w:val="16"/>
                <w:sz w:val="18"/>
                <w:szCs w:val="18"/>
                <w:highlight w:val="yellow"/>
                <w:lang w:val="en-US"/>
              </w:rPr>
            </w:pPr>
            <w:r w:rsidRPr="007668A3">
              <w:rPr>
                <w:rFonts w:ascii="GHEA Grapalat" w:hAnsi="GHEA Grapalat" w:cs="Sylfaen"/>
                <w:b w:val="0"/>
                <w:kern w:val="16"/>
                <w:sz w:val="18"/>
                <w:szCs w:val="18"/>
                <w:lang w:val="en-US" w:eastAsia="en-US"/>
              </w:rPr>
              <w:t>Ցերեկային կենտրոնները պետք է գործեն Երևանում և մարզերում՝ ապահովելով հավասար տեղաբաշխվածությունը հանրապետությունում, հասանելիությունն ու մատչելիությունը շահառուների համար: Սակայն ցերեկային կենտրոնների պահանջարկը կարող է ավելի մեծ լինել, քան նախատեսվել է հայտով:</w:t>
            </w:r>
          </w:p>
        </w:tc>
        <w:tc>
          <w:tcPr>
            <w:tcW w:w="2421" w:type="dxa"/>
            <w:tcBorders>
              <w:top w:val="single" w:sz="4" w:space="0" w:color="auto"/>
              <w:left w:val="single" w:sz="4" w:space="0" w:color="auto"/>
              <w:bottom w:val="single" w:sz="4" w:space="0" w:color="auto"/>
              <w:right w:val="single" w:sz="4" w:space="0" w:color="auto"/>
            </w:tcBorders>
          </w:tcPr>
          <w:p w14:paraId="603B2050" w14:textId="5A01361A" w:rsidR="007668A3" w:rsidRPr="007668A3" w:rsidRDefault="007668A3" w:rsidP="007668A3">
            <w:pPr>
              <w:pStyle w:val="BodyText"/>
              <w:spacing w:line="240" w:lineRule="auto"/>
              <w:jc w:val="left"/>
              <w:rPr>
                <w:rFonts w:ascii="GHEA Grapalat" w:hAnsi="GHEA Grapalat" w:cs="Sylfaen"/>
                <w:b w:val="0"/>
                <w:kern w:val="16"/>
                <w:sz w:val="18"/>
                <w:szCs w:val="18"/>
                <w:highlight w:val="yellow"/>
                <w:lang w:val="en-US"/>
              </w:rPr>
            </w:pPr>
            <w:r w:rsidRPr="007668A3">
              <w:rPr>
                <w:rFonts w:ascii="GHEA Grapalat" w:hAnsi="GHEA Grapalat" w:cs="Sylfaen"/>
                <w:b w:val="0"/>
                <w:kern w:val="16"/>
                <w:sz w:val="18"/>
                <w:szCs w:val="18"/>
                <w:lang w:val="en-US" w:eastAsia="en-US"/>
              </w:rPr>
              <w:t>Տարեցտարի ավելացնել ցերեկային կենտրոնների և ծառայության կարիք ունեցող շահառուների քանակը մարզերում:</w:t>
            </w:r>
          </w:p>
        </w:tc>
      </w:tr>
      <w:tr w:rsidR="00A449D9" w:rsidRPr="005B6125" w14:paraId="6E6E634D" w14:textId="77777777" w:rsidTr="00607409">
        <w:trPr>
          <w:trHeight w:val="278"/>
        </w:trPr>
        <w:tc>
          <w:tcPr>
            <w:tcW w:w="2826" w:type="dxa"/>
            <w:tcBorders>
              <w:top w:val="single" w:sz="4" w:space="0" w:color="auto"/>
              <w:left w:val="single" w:sz="4" w:space="0" w:color="auto"/>
              <w:bottom w:val="single" w:sz="4" w:space="0" w:color="auto"/>
              <w:right w:val="single" w:sz="4" w:space="0" w:color="auto"/>
            </w:tcBorders>
          </w:tcPr>
          <w:p w14:paraId="75A99F06" w14:textId="77777777" w:rsidR="00A449D9" w:rsidRPr="00A449D9" w:rsidRDefault="00A449D9" w:rsidP="00A449D9">
            <w:pPr>
              <w:spacing w:line="240" w:lineRule="auto"/>
              <w:rPr>
                <w:rFonts w:ascii="GHEA Grapalat" w:hAnsi="GHEA Grapalat"/>
                <w:sz w:val="18"/>
                <w:szCs w:val="18"/>
                <w:lang w:val="hy-AM"/>
              </w:rPr>
            </w:pPr>
            <w:r w:rsidRPr="00A449D9">
              <w:rPr>
                <w:rFonts w:ascii="GHEA Grapalat" w:hAnsi="GHEA Grapalat"/>
                <w:sz w:val="18"/>
                <w:szCs w:val="18"/>
                <w:lang w:val="hy-AM"/>
              </w:rPr>
              <w:t xml:space="preserve">«Պետական նպաստների մասին» ՀՀ օրենքի համաձայն ԸԿԲՈւ նպաստները տրամադրվում են աղքատ ընտանիքներին: Հաշվի առնելով, որ Հայաստանում ներկայումս հրատապ խնդիրը ծավալուն աղքատությունն է, ուստի նպաստների համակարգը չափազանց զգայուն է տնտեսության զարգացումներին` առավելապես ֆինանսական և տնտեսական ճգնաժամի հետևանքներին: </w:t>
            </w:r>
          </w:p>
          <w:p w14:paraId="0FF77F70" w14:textId="59ED0A1B" w:rsidR="00A449D9" w:rsidRPr="00A449D9" w:rsidRDefault="00A449D9" w:rsidP="00A449D9">
            <w:pPr>
              <w:spacing w:line="240" w:lineRule="auto"/>
              <w:rPr>
                <w:rFonts w:ascii="GHEA Grapalat" w:hAnsi="GHEA Grapalat"/>
                <w:sz w:val="18"/>
                <w:szCs w:val="18"/>
                <w:highlight w:val="yellow"/>
                <w:lang w:val="hy-AM"/>
              </w:rPr>
            </w:pPr>
          </w:p>
        </w:tc>
        <w:tc>
          <w:tcPr>
            <w:tcW w:w="2204" w:type="dxa"/>
            <w:tcBorders>
              <w:top w:val="single" w:sz="4" w:space="0" w:color="auto"/>
              <w:left w:val="single" w:sz="4" w:space="0" w:color="auto"/>
              <w:bottom w:val="single" w:sz="4" w:space="0" w:color="auto"/>
              <w:right w:val="single" w:sz="4" w:space="0" w:color="auto"/>
            </w:tcBorders>
          </w:tcPr>
          <w:p w14:paraId="24E0A622" w14:textId="3D332278" w:rsidR="00A449D9" w:rsidRPr="00A449D9" w:rsidRDefault="00A449D9" w:rsidP="00A449D9">
            <w:pPr>
              <w:spacing w:line="240" w:lineRule="auto"/>
              <w:jc w:val="center"/>
              <w:rPr>
                <w:rFonts w:ascii="GHEA Grapalat" w:hAnsi="GHEA Grapalat"/>
                <w:sz w:val="18"/>
                <w:szCs w:val="18"/>
                <w:highlight w:val="yellow"/>
              </w:rPr>
            </w:pPr>
            <w:r w:rsidRPr="00A449D9">
              <w:rPr>
                <w:rFonts w:ascii="GHEA Grapalat" w:hAnsi="GHEA Grapalat"/>
                <w:sz w:val="18"/>
                <w:szCs w:val="18"/>
              </w:rPr>
              <w:t>2-4</w:t>
            </w:r>
          </w:p>
        </w:tc>
        <w:tc>
          <w:tcPr>
            <w:tcW w:w="3127" w:type="dxa"/>
            <w:tcBorders>
              <w:top w:val="single" w:sz="4" w:space="0" w:color="auto"/>
              <w:left w:val="single" w:sz="4" w:space="0" w:color="auto"/>
              <w:bottom w:val="single" w:sz="4" w:space="0" w:color="auto"/>
              <w:right w:val="single" w:sz="4" w:space="0" w:color="auto"/>
            </w:tcBorders>
          </w:tcPr>
          <w:p w14:paraId="33E0EA7D" w14:textId="77777777" w:rsidR="00A449D9" w:rsidRPr="00A449D9" w:rsidRDefault="00A449D9" w:rsidP="00A449D9">
            <w:pPr>
              <w:spacing w:after="0" w:line="240" w:lineRule="auto"/>
              <w:rPr>
                <w:rFonts w:ascii="GHEA Grapalat" w:hAnsi="GHEA Grapalat"/>
                <w:sz w:val="18"/>
                <w:szCs w:val="18"/>
              </w:rPr>
            </w:pPr>
            <w:r w:rsidRPr="00A449D9">
              <w:rPr>
                <w:rFonts w:ascii="GHEA Grapalat" w:hAnsi="GHEA Grapalat"/>
                <w:sz w:val="18"/>
                <w:szCs w:val="18"/>
              </w:rPr>
              <w:t xml:space="preserve">1. տնտեսական աճի դանդաղ տեմպերով պայմանավորված, ֆինանսական միջոցների ոչ բավարար քանակը, </w:t>
            </w:r>
          </w:p>
          <w:p w14:paraId="419DFEAF" w14:textId="676C5891" w:rsidR="00A449D9" w:rsidRPr="00A449D9" w:rsidRDefault="00A449D9" w:rsidP="00A449D9">
            <w:pPr>
              <w:spacing w:after="0" w:line="240" w:lineRule="auto"/>
              <w:rPr>
                <w:rFonts w:ascii="GHEA Grapalat" w:hAnsi="GHEA Grapalat"/>
                <w:sz w:val="18"/>
                <w:szCs w:val="18"/>
                <w:highlight w:val="yellow"/>
                <w:lang w:val="hy-AM"/>
              </w:rPr>
            </w:pPr>
            <w:r w:rsidRPr="00A449D9">
              <w:rPr>
                <w:rFonts w:ascii="GHEA Grapalat" w:hAnsi="GHEA Grapalat"/>
                <w:sz w:val="18"/>
                <w:szCs w:val="18"/>
              </w:rPr>
              <w:t>2. հաշվի առնելով ԸԿԲՈւ նպաստի իրավունքի ճանաչման ժամանակ օգտագործվող` այլ ոլորտներից ստացվող տեղեկատվության բազմազանությունը` այդ ոլորտներում գործող օրենսդրության փոփոխությունը, որը բերում է նշված տեղեկատվության հավաքագրման մեխանիզմների փոփոխության կարող է համակարգում առաջացնել ցնցումներ</w:t>
            </w:r>
            <w:r>
              <w:rPr>
                <w:rFonts w:ascii="GHEA Grapalat" w:hAnsi="GHEA Grapalat"/>
                <w:sz w:val="18"/>
                <w:szCs w:val="18"/>
                <w:lang w:val="hy-AM"/>
              </w:rPr>
              <w:t>:</w:t>
            </w:r>
          </w:p>
        </w:tc>
        <w:tc>
          <w:tcPr>
            <w:tcW w:w="2421" w:type="dxa"/>
            <w:tcBorders>
              <w:top w:val="single" w:sz="4" w:space="0" w:color="auto"/>
              <w:left w:val="single" w:sz="4" w:space="0" w:color="auto"/>
              <w:bottom w:val="single" w:sz="4" w:space="0" w:color="auto"/>
              <w:right w:val="single" w:sz="4" w:space="0" w:color="auto"/>
            </w:tcBorders>
          </w:tcPr>
          <w:p w14:paraId="65404A47" w14:textId="77777777" w:rsidR="00A449D9" w:rsidRPr="005B6125" w:rsidRDefault="00A449D9" w:rsidP="00A449D9">
            <w:pPr>
              <w:jc w:val="both"/>
              <w:rPr>
                <w:rFonts w:ascii="GHEA Grapalat" w:hAnsi="GHEA Grapalat"/>
                <w:sz w:val="18"/>
                <w:szCs w:val="18"/>
                <w:highlight w:val="yellow"/>
              </w:rPr>
            </w:pPr>
          </w:p>
        </w:tc>
      </w:tr>
      <w:tr w:rsidR="00716CB9" w:rsidRPr="005B6125" w14:paraId="3C0EC931" w14:textId="77777777" w:rsidTr="00FE75AE">
        <w:trPr>
          <w:trHeight w:val="278"/>
        </w:trPr>
        <w:tc>
          <w:tcPr>
            <w:tcW w:w="2826" w:type="dxa"/>
            <w:tcBorders>
              <w:top w:val="single" w:sz="4" w:space="0" w:color="auto"/>
              <w:left w:val="single" w:sz="4" w:space="0" w:color="auto"/>
              <w:bottom w:val="single" w:sz="4" w:space="0" w:color="auto"/>
              <w:right w:val="single" w:sz="4" w:space="0" w:color="auto"/>
            </w:tcBorders>
            <w:vAlign w:val="center"/>
          </w:tcPr>
          <w:p w14:paraId="61E75FD5" w14:textId="77777777" w:rsidR="00716CB9" w:rsidRPr="00AD4631" w:rsidRDefault="00716CB9" w:rsidP="00716CB9">
            <w:pPr>
              <w:spacing w:after="0" w:line="240" w:lineRule="auto"/>
              <w:rPr>
                <w:rFonts w:ascii="GHEA Grapalat" w:hAnsi="GHEA Grapalat" w:cs="GHEA Grapalat"/>
                <w:b/>
                <w:bCs/>
                <w:sz w:val="18"/>
                <w:szCs w:val="18"/>
                <w:lang w:val="hy-AM"/>
              </w:rPr>
            </w:pPr>
            <w:r w:rsidRPr="00AD4631">
              <w:rPr>
                <w:rFonts w:ascii="GHEA Grapalat" w:hAnsi="GHEA Grapalat" w:cs="Sylfaen"/>
                <w:sz w:val="18"/>
                <w:szCs w:val="18"/>
                <w:lang w:val="hy-AM"/>
              </w:rPr>
              <w:t>ՀՀ</w:t>
            </w:r>
            <w:r w:rsidRPr="00AD4631">
              <w:rPr>
                <w:rFonts w:ascii="GHEA Grapalat" w:hAnsi="GHEA Grapalat" w:cs="GHEA Grapalat"/>
                <w:sz w:val="18"/>
                <w:szCs w:val="18"/>
                <w:lang w:val="hy-AM"/>
              </w:rPr>
              <w:t xml:space="preserve"> </w:t>
            </w:r>
            <w:r w:rsidRPr="00AD4631">
              <w:rPr>
                <w:rFonts w:ascii="GHEA Grapalat" w:hAnsi="GHEA Grapalat" w:cs="Sylfaen"/>
                <w:sz w:val="18"/>
                <w:szCs w:val="18"/>
                <w:lang w:val="hy-AM"/>
              </w:rPr>
              <w:t>քաղաքներում</w:t>
            </w:r>
            <w:r w:rsidRPr="00AD4631">
              <w:rPr>
                <w:rFonts w:ascii="GHEA Grapalat" w:hAnsi="GHEA Grapalat" w:cs="GHEA Grapalat"/>
                <w:sz w:val="18"/>
                <w:szCs w:val="18"/>
                <w:lang w:val="hy-AM"/>
              </w:rPr>
              <w:t xml:space="preserve"> </w:t>
            </w:r>
            <w:r w:rsidRPr="00AD4631">
              <w:rPr>
                <w:rFonts w:ascii="GHEA Grapalat" w:hAnsi="GHEA Grapalat" w:cs="Sylfaen"/>
                <w:sz w:val="18"/>
                <w:szCs w:val="18"/>
                <w:lang w:val="hy-AM"/>
              </w:rPr>
              <w:t>բազմա</w:t>
            </w:r>
            <w:r w:rsidRPr="00AD4631">
              <w:rPr>
                <w:rFonts w:ascii="GHEA Grapalat" w:hAnsi="GHEA Grapalat" w:cs="Sylfaen"/>
                <w:sz w:val="18"/>
                <w:szCs w:val="18"/>
                <w:lang w:val="af-ZA"/>
              </w:rPr>
              <w:softHyphen/>
            </w:r>
            <w:r w:rsidRPr="00AD4631">
              <w:rPr>
                <w:rFonts w:ascii="GHEA Grapalat" w:hAnsi="GHEA Grapalat" w:cs="Sylfaen"/>
                <w:sz w:val="18"/>
                <w:szCs w:val="18"/>
                <w:lang w:val="hy-AM"/>
              </w:rPr>
              <w:t>բնա</w:t>
            </w:r>
            <w:r w:rsidRPr="00AD4631">
              <w:rPr>
                <w:rFonts w:ascii="GHEA Grapalat" w:hAnsi="GHEA Grapalat" w:cs="Sylfaen"/>
                <w:sz w:val="18"/>
                <w:szCs w:val="18"/>
                <w:lang w:val="hy-AM"/>
              </w:rPr>
              <w:softHyphen/>
            </w:r>
            <w:r w:rsidRPr="00AD4631">
              <w:rPr>
                <w:rFonts w:ascii="GHEA Grapalat" w:hAnsi="GHEA Grapalat" w:cs="Sylfaen"/>
                <w:sz w:val="18"/>
                <w:szCs w:val="18"/>
                <w:lang w:val="af-ZA"/>
              </w:rPr>
              <w:softHyphen/>
            </w:r>
            <w:r w:rsidRPr="00AD4631">
              <w:rPr>
                <w:rFonts w:ascii="GHEA Grapalat" w:hAnsi="GHEA Grapalat" w:cs="Sylfaen"/>
                <w:sz w:val="18"/>
                <w:szCs w:val="18"/>
                <w:lang w:val="af-ZA"/>
              </w:rPr>
              <w:softHyphen/>
            </w:r>
            <w:r w:rsidRPr="00AD4631">
              <w:rPr>
                <w:rFonts w:ascii="GHEA Grapalat" w:hAnsi="GHEA Grapalat" w:cs="Sylfaen"/>
                <w:sz w:val="18"/>
                <w:szCs w:val="18"/>
                <w:lang w:val="hy-AM"/>
              </w:rPr>
              <w:t>կա</w:t>
            </w:r>
            <w:r w:rsidRPr="00AD4631">
              <w:rPr>
                <w:rFonts w:ascii="GHEA Grapalat" w:hAnsi="GHEA Grapalat" w:cs="Sylfaen"/>
                <w:sz w:val="18"/>
                <w:szCs w:val="18"/>
                <w:lang w:val="hy-AM"/>
              </w:rPr>
              <w:softHyphen/>
            </w:r>
            <w:r w:rsidRPr="00AD4631">
              <w:rPr>
                <w:rFonts w:ascii="GHEA Grapalat" w:hAnsi="GHEA Grapalat" w:cs="Sylfaen"/>
                <w:sz w:val="18"/>
                <w:szCs w:val="18"/>
                <w:lang w:val="hy-AM"/>
              </w:rPr>
              <w:softHyphen/>
              <w:t>րան</w:t>
            </w:r>
            <w:r w:rsidRPr="00AD4631">
              <w:rPr>
                <w:rFonts w:ascii="GHEA Grapalat" w:hAnsi="GHEA Grapalat" w:cs="GHEA Grapalat"/>
                <w:sz w:val="18"/>
                <w:szCs w:val="18"/>
                <w:lang w:val="hy-AM"/>
              </w:rPr>
              <w:t xml:space="preserve"> </w:t>
            </w:r>
            <w:r w:rsidRPr="00AD4631">
              <w:rPr>
                <w:rFonts w:ascii="GHEA Grapalat" w:hAnsi="GHEA Grapalat" w:cs="Sylfaen"/>
                <w:sz w:val="18"/>
                <w:szCs w:val="18"/>
                <w:lang w:val="hy-AM"/>
              </w:rPr>
              <w:t>բնակելի</w:t>
            </w:r>
            <w:r w:rsidRPr="00AD4631">
              <w:rPr>
                <w:rFonts w:ascii="GHEA Grapalat" w:hAnsi="GHEA Grapalat" w:cs="GHEA Grapalat"/>
                <w:sz w:val="18"/>
                <w:szCs w:val="18"/>
                <w:lang w:val="hy-AM"/>
              </w:rPr>
              <w:t xml:space="preserve"> </w:t>
            </w:r>
            <w:r w:rsidRPr="00AD4631">
              <w:rPr>
                <w:rFonts w:ascii="GHEA Grapalat" w:hAnsi="GHEA Grapalat" w:cs="Sylfaen"/>
                <w:sz w:val="18"/>
                <w:szCs w:val="18"/>
                <w:lang w:val="hy-AM"/>
              </w:rPr>
              <w:t>շեն</w:t>
            </w:r>
            <w:r w:rsidRPr="00AD4631">
              <w:rPr>
                <w:rFonts w:ascii="GHEA Grapalat" w:hAnsi="GHEA Grapalat" w:cs="GHEA Grapalat"/>
                <w:sz w:val="18"/>
                <w:szCs w:val="18"/>
                <w:lang w:val="hy-AM"/>
              </w:rPr>
              <w:softHyphen/>
            </w:r>
            <w:r w:rsidRPr="00AD4631">
              <w:rPr>
                <w:rFonts w:ascii="GHEA Grapalat" w:hAnsi="GHEA Grapalat" w:cs="Sylfaen"/>
                <w:sz w:val="18"/>
                <w:szCs w:val="18"/>
                <w:lang w:val="hy-AM"/>
              </w:rPr>
              <w:t>քե</w:t>
            </w:r>
            <w:r w:rsidRPr="00AD4631">
              <w:rPr>
                <w:rFonts w:ascii="GHEA Grapalat" w:hAnsi="GHEA Grapalat" w:cs="GHEA Grapalat"/>
                <w:sz w:val="18"/>
                <w:szCs w:val="18"/>
                <w:lang w:val="hy-AM"/>
              </w:rPr>
              <w:softHyphen/>
            </w:r>
            <w:r w:rsidRPr="00AD4631">
              <w:rPr>
                <w:rFonts w:ascii="GHEA Grapalat" w:hAnsi="GHEA Grapalat" w:cs="Sylfaen"/>
                <w:sz w:val="18"/>
                <w:szCs w:val="18"/>
                <w:lang w:val="hy-AM"/>
              </w:rPr>
              <w:t>րի</w:t>
            </w:r>
            <w:r w:rsidRPr="00AD4631">
              <w:rPr>
                <w:rFonts w:ascii="GHEA Grapalat" w:hAnsi="GHEA Grapalat" w:cs="GHEA Grapalat"/>
                <w:sz w:val="18"/>
                <w:szCs w:val="18"/>
                <w:lang w:val="hy-AM"/>
              </w:rPr>
              <w:t xml:space="preserve"> </w:t>
            </w:r>
            <w:r w:rsidRPr="00AD4631">
              <w:rPr>
                <w:rFonts w:ascii="GHEA Grapalat" w:hAnsi="GHEA Grapalat" w:cs="Sylfaen"/>
                <w:sz w:val="18"/>
                <w:szCs w:val="18"/>
                <w:lang w:val="hy-AM"/>
              </w:rPr>
              <w:t>բնա</w:t>
            </w:r>
            <w:r w:rsidRPr="00AD4631">
              <w:rPr>
                <w:rFonts w:ascii="GHEA Grapalat" w:hAnsi="GHEA Grapalat" w:cs="Sylfaen"/>
                <w:sz w:val="18"/>
                <w:szCs w:val="18"/>
                <w:lang w:val="hy-AM"/>
              </w:rPr>
              <w:softHyphen/>
              <w:t>կա</w:t>
            </w:r>
            <w:r w:rsidRPr="00AD4631">
              <w:rPr>
                <w:rFonts w:ascii="GHEA Grapalat" w:hAnsi="GHEA Grapalat" w:cs="Sylfaen"/>
                <w:sz w:val="18"/>
                <w:szCs w:val="18"/>
                <w:lang w:val="hy-AM"/>
              </w:rPr>
              <w:softHyphen/>
              <w:t>րանների</w:t>
            </w:r>
            <w:r w:rsidRPr="00AD4631">
              <w:rPr>
                <w:rFonts w:ascii="GHEA Grapalat" w:hAnsi="GHEA Grapalat" w:cs="GHEA Grapalat"/>
                <w:sz w:val="18"/>
                <w:szCs w:val="18"/>
                <w:lang w:val="hy-AM"/>
              </w:rPr>
              <w:t xml:space="preserve"> </w:t>
            </w:r>
            <w:r w:rsidRPr="00AD4631">
              <w:rPr>
                <w:rFonts w:ascii="GHEA Grapalat" w:hAnsi="GHEA Grapalat" w:cs="Sylfaen"/>
                <w:sz w:val="18"/>
                <w:szCs w:val="18"/>
                <w:lang w:val="hy-AM"/>
              </w:rPr>
              <w:t>շուկա</w:t>
            </w:r>
            <w:r w:rsidRPr="00AD4631">
              <w:rPr>
                <w:rFonts w:ascii="GHEA Grapalat" w:hAnsi="GHEA Grapalat" w:cs="Sylfaen"/>
                <w:sz w:val="18"/>
                <w:szCs w:val="18"/>
                <w:lang w:val="af-ZA"/>
              </w:rPr>
              <w:softHyphen/>
            </w:r>
            <w:r w:rsidRPr="00AD4631">
              <w:rPr>
                <w:rFonts w:ascii="GHEA Grapalat" w:hAnsi="GHEA Grapalat" w:cs="Sylfaen"/>
                <w:sz w:val="18"/>
                <w:szCs w:val="18"/>
                <w:lang w:val="hy-AM"/>
              </w:rPr>
              <w:t>յա</w:t>
            </w:r>
            <w:r w:rsidRPr="00AD4631">
              <w:rPr>
                <w:rFonts w:ascii="GHEA Grapalat" w:hAnsi="GHEA Grapalat" w:cs="Sylfaen"/>
                <w:sz w:val="18"/>
                <w:szCs w:val="18"/>
                <w:lang w:val="af-ZA"/>
              </w:rPr>
              <w:softHyphen/>
            </w:r>
            <w:r w:rsidRPr="00AD4631">
              <w:rPr>
                <w:rFonts w:ascii="GHEA Grapalat" w:hAnsi="GHEA Grapalat" w:cs="Sylfaen"/>
                <w:sz w:val="18"/>
                <w:szCs w:val="18"/>
                <w:lang w:val="hy-AM"/>
              </w:rPr>
              <w:t>կան</w:t>
            </w:r>
            <w:r w:rsidRPr="00AD4631">
              <w:rPr>
                <w:rFonts w:ascii="GHEA Grapalat" w:hAnsi="GHEA Grapalat" w:cs="GHEA Grapalat"/>
                <w:sz w:val="18"/>
                <w:szCs w:val="18"/>
                <w:lang w:val="hy-AM"/>
              </w:rPr>
              <w:t xml:space="preserve"> </w:t>
            </w:r>
            <w:r w:rsidRPr="00AD4631">
              <w:rPr>
                <w:rFonts w:ascii="GHEA Grapalat" w:hAnsi="GHEA Grapalat" w:cs="GHEA Grapalat"/>
                <w:sz w:val="18"/>
                <w:szCs w:val="18"/>
              </w:rPr>
              <w:t>գներ</w:t>
            </w:r>
            <w:r w:rsidRPr="00AD4631">
              <w:rPr>
                <w:rFonts w:ascii="GHEA Grapalat" w:hAnsi="GHEA Grapalat" w:cs="Sylfaen"/>
                <w:sz w:val="18"/>
                <w:szCs w:val="18"/>
                <w:lang w:val="hy-AM"/>
              </w:rPr>
              <w:t>ի</w:t>
            </w:r>
            <w:r w:rsidRPr="00AD4631">
              <w:rPr>
                <w:rFonts w:ascii="GHEA Grapalat" w:hAnsi="GHEA Grapalat" w:cs="GHEA Grapalat"/>
                <w:sz w:val="18"/>
                <w:szCs w:val="18"/>
                <w:lang w:val="hy-AM"/>
              </w:rPr>
              <w:t xml:space="preserve"> </w:t>
            </w:r>
            <w:r w:rsidRPr="00AD4631">
              <w:rPr>
                <w:rFonts w:ascii="GHEA Grapalat" w:hAnsi="GHEA Grapalat" w:cs="Sylfaen"/>
                <w:sz w:val="18"/>
                <w:szCs w:val="18"/>
                <w:lang w:val="hy-AM"/>
              </w:rPr>
              <w:t>աճ</w:t>
            </w:r>
            <w:r w:rsidRPr="00AD4631">
              <w:rPr>
                <w:rFonts w:ascii="GHEA Grapalat" w:hAnsi="GHEA Grapalat" w:cs="GHEA Grapalat"/>
                <w:sz w:val="18"/>
                <w:szCs w:val="18"/>
                <w:lang w:val="hy-AM"/>
              </w:rPr>
              <w:t>:</w:t>
            </w:r>
          </w:p>
        </w:tc>
        <w:tc>
          <w:tcPr>
            <w:tcW w:w="2204" w:type="dxa"/>
            <w:tcBorders>
              <w:top w:val="single" w:sz="4" w:space="0" w:color="auto"/>
              <w:left w:val="single" w:sz="4" w:space="0" w:color="auto"/>
              <w:bottom w:val="single" w:sz="4" w:space="0" w:color="auto"/>
              <w:right w:val="single" w:sz="4" w:space="0" w:color="auto"/>
            </w:tcBorders>
          </w:tcPr>
          <w:p w14:paraId="045455B6" w14:textId="77777777" w:rsidR="00716CB9" w:rsidRPr="00AD4631" w:rsidRDefault="00716CB9" w:rsidP="00FE75AE">
            <w:pPr>
              <w:spacing w:after="0" w:line="240" w:lineRule="auto"/>
              <w:jc w:val="center"/>
              <w:rPr>
                <w:rFonts w:ascii="GHEA Grapalat" w:hAnsi="GHEA Grapalat" w:cs="GHEA Grapalat"/>
                <w:bCs/>
                <w:sz w:val="18"/>
                <w:szCs w:val="18"/>
              </w:rPr>
            </w:pPr>
            <w:r w:rsidRPr="00AD4631">
              <w:rPr>
                <w:rFonts w:ascii="GHEA Grapalat" w:hAnsi="GHEA Grapalat" w:cs="GHEA Grapalat"/>
                <w:bCs/>
                <w:sz w:val="18"/>
                <w:szCs w:val="18"/>
              </w:rPr>
              <w:t>3</w:t>
            </w:r>
          </w:p>
        </w:tc>
        <w:tc>
          <w:tcPr>
            <w:tcW w:w="3127" w:type="dxa"/>
            <w:tcBorders>
              <w:top w:val="single" w:sz="4" w:space="0" w:color="auto"/>
              <w:left w:val="single" w:sz="4" w:space="0" w:color="auto"/>
              <w:bottom w:val="single" w:sz="4" w:space="0" w:color="auto"/>
              <w:right w:val="single" w:sz="4" w:space="0" w:color="auto"/>
            </w:tcBorders>
          </w:tcPr>
          <w:p w14:paraId="3268C6BD" w14:textId="77777777" w:rsidR="00716CB9" w:rsidRPr="00AD4631" w:rsidRDefault="00716CB9" w:rsidP="00FE75AE">
            <w:pPr>
              <w:spacing w:after="0" w:line="240" w:lineRule="auto"/>
              <w:rPr>
                <w:rFonts w:ascii="GHEA Grapalat" w:hAnsi="GHEA Grapalat" w:cs="GHEA Grapalat"/>
                <w:bCs/>
                <w:sz w:val="18"/>
                <w:szCs w:val="18"/>
              </w:rPr>
            </w:pPr>
            <w:r w:rsidRPr="00AD4631">
              <w:rPr>
                <w:rFonts w:ascii="GHEA Grapalat" w:hAnsi="GHEA Grapalat" w:cs="GHEA Grapalat"/>
                <w:bCs/>
                <w:sz w:val="18"/>
                <w:szCs w:val="18"/>
                <w:lang w:val="hy-AM"/>
              </w:rPr>
              <w:t>Բնակարանով պահովվող շահառուների թվաքանա</w:t>
            </w:r>
            <w:r w:rsidRPr="00AD4631">
              <w:rPr>
                <w:rFonts w:ascii="GHEA Grapalat" w:hAnsi="GHEA Grapalat" w:cs="GHEA Grapalat"/>
                <w:bCs/>
                <w:sz w:val="18"/>
                <w:szCs w:val="18"/>
                <w:lang w:val="hy-AM"/>
              </w:rPr>
              <w:softHyphen/>
              <w:t>կի նվազում</w:t>
            </w:r>
          </w:p>
        </w:tc>
        <w:tc>
          <w:tcPr>
            <w:tcW w:w="2421" w:type="dxa"/>
            <w:tcBorders>
              <w:top w:val="single" w:sz="4" w:space="0" w:color="auto"/>
              <w:left w:val="single" w:sz="4" w:space="0" w:color="auto"/>
              <w:bottom w:val="single" w:sz="4" w:space="0" w:color="auto"/>
              <w:right w:val="single" w:sz="4" w:space="0" w:color="auto"/>
            </w:tcBorders>
            <w:vAlign w:val="center"/>
          </w:tcPr>
          <w:p w14:paraId="789D0D29" w14:textId="77777777" w:rsidR="00716CB9" w:rsidRPr="005B6125" w:rsidRDefault="00716CB9" w:rsidP="00356ABD">
            <w:pPr>
              <w:spacing w:after="0" w:line="240" w:lineRule="auto"/>
              <w:jc w:val="both"/>
              <w:rPr>
                <w:rFonts w:ascii="GHEA Grapalat" w:hAnsi="GHEA Grapalat" w:cs="GHEA Grapalat"/>
                <w:b/>
                <w:bCs/>
                <w:sz w:val="18"/>
                <w:szCs w:val="18"/>
                <w:highlight w:val="yellow"/>
                <w:lang w:val="hy-AM"/>
              </w:rPr>
            </w:pPr>
          </w:p>
        </w:tc>
      </w:tr>
      <w:tr w:rsidR="00F5639A" w:rsidRPr="009A76B1" w14:paraId="1B84DD89" w14:textId="77777777" w:rsidTr="00F917C9">
        <w:trPr>
          <w:trHeight w:val="278"/>
        </w:trPr>
        <w:tc>
          <w:tcPr>
            <w:tcW w:w="2826" w:type="dxa"/>
            <w:tcBorders>
              <w:top w:val="single" w:sz="4" w:space="0" w:color="auto"/>
              <w:left w:val="single" w:sz="4" w:space="0" w:color="auto"/>
              <w:bottom w:val="single" w:sz="4" w:space="0" w:color="auto"/>
              <w:right w:val="single" w:sz="4" w:space="0" w:color="auto"/>
            </w:tcBorders>
          </w:tcPr>
          <w:p w14:paraId="3761077C" w14:textId="77777777" w:rsidR="00F5639A" w:rsidRPr="00F5639A" w:rsidRDefault="00F5639A" w:rsidP="00F5639A">
            <w:pPr>
              <w:pStyle w:val="BodyText"/>
              <w:spacing w:line="240" w:lineRule="auto"/>
              <w:jc w:val="left"/>
              <w:rPr>
                <w:rFonts w:ascii="GHEA Grapalat" w:hAnsi="GHEA Grapalat" w:cs="Sylfaen"/>
                <w:b w:val="0"/>
                <w:kern w:val="16"/>
                <w:sz w:val="18"/>
                <w:szCs w:val="18"/>
                <w:lang w:val="hy-AM" w:eastAsia="en-US"/>
              </w:rPr>
            </w:pPr>
            <w:r w:rsidRPr="00F5639A">
              <w:rPr>
                <w:rFonts w:ascii="GHEA Grapalat" w:hAnsi="GHEA Grapalat" w:cs="Sylfaen"/>
                <w:b w:val="0"/>
                <w:kern w:val="16"/>
                <w:sz w:val="18"/>
                <w:szCs w:val="18"/>
                <w:lang w:val="hy-AM" w:eastAsia="en-US"/>
              </w:rPr>
              <w:t xml:space="preserve">«ԱՊՀ տարածքում Հայրենական մեծ պատերազմի հաշմանդամներին և մասնակիցներին օդային տրանսպորտով մատուցվող </w:t>
            </w:r>
            <w:r w:rsidRPr="00F5639A">
              <w:rPr>
                <w:rFonts w:ascii="GHEA Grapalat" w:hAnsi="GHEA Grapalat" w:cs="Sylfaen"/>
                <w:b w:val="0"/>
                <w:kern w:val="16"/>
                <w:sz w:val="18"/>
                <w:szCs w:val="18"/>
                <w:lang w:val="hy-AM" w:eastAsia="en-US"/>
              </w:rPr>
              <w:lastRenderedPageBreak/>
              <w:t>ծառայությունների դիմաց փոխհատուցում» միջոցառման թերակատարում</w:t>
            </w:r>
          </w:p>
        </w:tc>
        <w:tc>
          <w:tcPr>
            <w:tcW w:w="2204" w:type="dxa"/>
            <w:tcBorders>
              <w:top w:val="single" w:sz="4" w:space="0" w:color="auto"/>
              <w:left w:val="single" w:sz="4" w:space="0" w:color="auto"/>
              <w:bottom w:val="single" w:sz="4" w:space="0" w:color="auto"/>
              <w:right w:val="single" w:sz="4" w:space="0" w:color="auto"/>
            </w:tcBorders>
          </w:tcPr>
          <w:p w14:paraId="2068F71E" w14:textId="77777777" w:rsidR="00F5639A" w:rsidRPr="00F5639A" w:rsidRDefault="00F5639A" w:rsidP="00F5639A">
            <w:pPr>
              <w:pStyle w:val="BodyText"/>
              <w:spacing w:line="240" w:lineRule="auto"/>
              <w:rPr>
                <w:rFonts w:ascii="GHEA Grapalat" w:hAnsi="GHEA Grapalat" w:cs="Sylfaen"/>
                <w:b w:val="0"/>
                <w:kern w:val="16"/>
                <w:sz w:val="18"/>
                <w:szCs w:val="18"/>
                <w:lang w:val="en-US" w:eastAsia="en-US"/>
              </w:rPr>
            </w:pPr>
            <w:r w:rsidRPr="00F5639A">
              <w:rPr>
                <w:rFonts w:ascii="GHEA Grapalat" w:hAnsi="GHEA Grapalat" w:cs="Sylfaen"/>
                <w:b w:val="0"/>
                <w:kern w:val="16"/>
                <w:sz w:val="18"/>
                <w:szCs w:val="18"/>
                <w:lang w:val="en-US" w:eastAsia="en-US"/>
              </w:rPr>
              <w:lastRenderedPageBreak/>
              <w:t>2</w:t>
            </w:r>
          </w:p>
        </w:tc>
        <w:tc>
          <w:tcPr>
            <w:tcW w:w="3127" w:type="dxa"/>
            <w:tcBorders>
              <w:top w:val="single" w:sz="4" w:space="0" w:color="auto"/>
              <w:left w:val="single" w:sz="4" w:space="0" w:color="auto"/>
              <w:bottom w:val="single" w:sz="4" w:space="0" w:color="auto"/>
              <w:right w:val="single" w:sz="4" w:space="0" w:color="auto"/>
            </w:tcBorders>
          </w:tcPr>
          <w:p w14:paraId="75DCEFEB" w14:textId="77777777" w:rsidR="00F5639A" w:rsidRPr="00F5639A" w:rsidRDefault="00F5639A" w:rsidP="00F5639A">
            <w:pPr>
              <w:pStyle w:val="BodyText"/>
              <w:spacing w:line="240" w:lineRule="auto"/>
              <w:jc w:val="left"/>
              <w:rPr>
                <w:rFonts w:ascii="GHEA Grapalat" w:hAnsi="GHEA Grapalat" w:cs="Sylfaen"/>
                <w:b w:val="0"/>
                <w:kern w:val="16"/>
                <w:sz w:val="18"/>
                <w:szCs w:val="18"/>
                <w:lang w:val="hy-AM" w:eastAsia="en-US"/>
              </w:rPr>
            </w:pPr>
            <w:r w:rsidRPr="00F5639A">
              <w:rPr>
                <w:rFonts w:ascii="GHEA Grapalat" w:hAnsi="GHEA Grapalat" w:cs="Sylfaen"/>
                <w:b w:val="0"/>
                <w:kern w:val="16"/>
                <w:sz w:val="18"/>
                <w:szCs w:val="18"/>
                <w:lang w:val="hy-AM" w:eastAsia="en-US"/>
              </w:rPr>
              <w:t xml:space="preserve">Հայրենական մեծ պատերազմի մասնակիցները, որոնք ստացել են հաշմանդամություն, թվով խիստ սակավ են՝ 2022 թ. փետրվարի դրությամբ շուրջ 120, ամենաերիտասարդը՝ 95 </w:t>
            </w:r>
            <w:r w:rsidRPr="00F5639A">
              <w:rPr>
                <w:rFonts w:ascii="GHEA Grapalat" w:hAnsi="GHEA Grapalat" w:cs="Sylfaen"/>
                <w:b w:val="0"/>
                <w:kern w:val="16"/>
                <w:sz w:val="18"/>
                <w:szCs w:val="18"/>
                <w:lang w:val="hy-AM" w:eastAsia="en-US"/>
              </w:rPr>
              <w:lastRenderedPageBreak/>
              <w:t>տարեկան։ Հավանականությունը, որ մյուս տարի կօգտվեն այս ծառայությունից՝ փոքր է։</w:t>
            </w:r>
          </w:p>
        </w:tc>
        <w:tc>
          <w:tcPr>
            <w:tcW w:w="2421" w:type="dxa"/>
            <w:tcBorders>
              <w:top w:val="single" w:sz="4" w:space="0" w:color="auto"/>
              <w:left w:val="single" w:sz="4" w:space="0" w:color="auto"/>
              <w:bottom w:val="single" w:sz="4" w:space="0" w:color="auto"/>
              <w:right w:val="single" w:sz="4" w:space="0" w:color="auto"/>
            </w:tcBorders>
          </w:tcPr>
          <w:p w14:paraId="37ED0927" w14:textId="77777777" w:rsidR="00F5639A" w:rsidRPr="00F5639A" w:rsidRDefault="00F5639A" w:rsidP="00F5639A">
            <w:pPr>
              <w:pStyle w:val="BodyText"/>
              <w:spacing w:line="240" w:lineRule="auto"/>
              <w:jc w:val="both"/>
              <w:rPr>
                <w:rFonts w:ascii="GHEA Grapalat" w:hAnsi="GHEA Grapalat" w:cs="Sylfaen"/>
                <w:b w:val="0"/>
                <w:kern w:val="16"/>
                <w:sz w:val="18"/>
                <w:szCs w:val="18"/>
                <w:lang w:val="hy-AM" w:eastAsia="en-US"/>
              </w:rPr>
            </w:pPr>
            <w:r w:rsidRPr="00F5639A">
              <w:rPr>
                <w:rFonts w:ascii="GHEA Grapalat" w:hAnsi="GHEA Grapalat" w:cs="Sylfaen"/>
                <w:b w:val="0"/>
                <w:kern w:val="16"/>
                <w:sz w:val="18"/>
                <w:szCs w:val="18"/>
                <w:lang w:val="hy-AM" w:eastAsia="en-US"/>
              </w:rPr>
              <w:lastRenderedPageBreak/>
              <w:t>Հաղթահարելի չէ</w:t>
            </w:r>
          </w:p>
        </w:tc>
      </w:tr>
      <w:tr w:rsidR="00CE1769" w:rsidRPr="009A76B1" w14:paraId="193C17BB" w14:textId="77777777" w:rsidTr="009F35B1">
        <w:trPr>
          <w:trHeight w:val="278"/>
        </w:trPr>
        <w:tc>
          <w:tcPr>
            <w:tcW w:w="2826" w:type="dxa"/>
            <w:tcBorders>
              <w:top w:val="single" w:sz="4" w:space="0" w:color="auto"/>
              <w:left w:val="single" w:sz="4" w:space="0" w:color="auto"/>
              <w:bottom w:val="single" w:sz="4" w:space="0" w:color="auto"/>
              <w:right w:val="single" w:sz="4" w:space="0" w:color="auto"/>
            </w:tcBorders>
            <w:vAlign w:val="center"/>
          </w:tcPr>
          <w:p w14:paraId="5E110287" w14:textId="06662874" w:rsidR="00CE1769" w:rsidRPr="00CE1769" w:rsidRDefault="00CE1769" w:rsidP="00CE1769">
            <w:pPr>
              <w:pStyle w:val="BodyText"/>
              <w:spacing w:line="240" w:lineRule="auto"/>
              <w:jc w:val="left"/>
              <w:rPr>
                <w:rFonts w:ascii="GHEA Grapalat" w:hAnsi="GHEA Grapalat" w:cs="Sylfaen"/>
                <w:b w:val="0"/>
                <w:kern w:val="16"/>
                <w:sz w:val="18"/>
                <w:szCs w:val="18"/>
                <w:lang w:val="hy-AM" w:eastAsia="en-US"/>
              </w:rPr>
            </w:pPr>
            <w:r w:rsidRPr="00CE1769">
              <w:rPr>
                <w:rFonts w:ascii="GHEA Grapalat" w:eastAsia="Arial Unicode MS" w:hAnsi="GHEA Grapalat" w:cs="Arial Unicode MS"/>
                <w:b w:val="0"/>
                <w:kern w:val="16"/>
                <w:sz w:val="18"/>
                <w:szCs w:val="18"/>
                <w:lang w:val="en-US"/>
              </w:rPr>
              <w:t>Որակյալ կադրերի արտահոսք</w:t>
            </w:r>
          </w:p>
        </w:tc>
        <w:tc>
          <w:tcPr>
            <w:tcW w:w="2204" w:type="dxa"/>
            <w:tcBorders>
              <w:top w:val="single" w:sz="4" w:space="0" w:color="auto"/>
              <w:left w:val="single" w:sz="4" w:space="0" w:color="auto"/>
              <w:bottom w:val="single" w:sz="4" w:space="0" w:color="auto"/>
              <w:right w:val="single" w:sz="4" w:space="0" w:color="auto"/>
            </w:tcBorders>
            <w:vAlign w:val="center"/>
          </w:tcPr>
          <w:p w14:paraId="4D9AED14" w14:textId="182AAF87" w:rsidR="00CE1769" w:rsidRPr="00CE1769" w:rsidRDefault="00CE1769" w:rsidP="00CE1769">
            <w:pPr>
              <w:pStyle w:val="BodyText"/>
              <w:spacing w:line="240" w:lineRule="auto"/>
              <w:rPr>
                <w:rFonts w:ascii="GHEA Grapalat" w:hAnsi="GHEA Grapalat" w:cs="Sylfaen"/>
                <w:b w:val="0"/>
                <w:kern w:val="16"/>
                <w:sz w:val="18"/>
                <w:szCs w:val="18"/>
                <w:lang w:val="en-US" w:eastAsia="en-US"/>
              </w:rPr>
            </w:pPr>
            <w:r w:rsidRPr="00CE1769">
              <w:rPr>
                <w:rFonts w:ascii="GHEA Grapalat" w:eastAsia="Arial Unicode MS" w:hAnsi="GHEA Grapalat" w:cs="Arial Unicode MS"/>
                <w:b w:val="0"/>
                <w:kern w:val="16"/>
                <w:sz w:val="18"/>
                <w:szCs w:val="18"/>
                <w:lang w:val="en-US"/>
              </w:rPr>
              <w:t>1</w:t>
            </w:r>
          </w:p>
        </w:tc>
        <w:tc>
          <w:tcPr>
            <w:tcW w:w="3127" w:type="dxa"/>
            <w:tcBorders>
              <w:top w:val="single" w:sz="4" w:space="0" w:color="auto"/>
              <w:left w:val="single" w:sz="4" w:space="0" w:color="auto"/>
              <w:bottom w:val="single" w:sz="4" w:space="0" w:color="auto"/>
              <w:right w:val="single" w:sz="4" w:space="0" w:color="auto"/>
            </w:tcBorders>
            <w:vAlign w:val="center"/>
          </w:tcPr>
          <w:p w14:paraId="4B85F1A8" w14:textId="77749A71" w:rsidR="00CE1769" w:rsidRPr="00CE1769" w:rsidRDefault="00CE1769" w:rsidP="00CE1769">
            <w:pPr>
              <w:pStyle w:val="BodyText"/>
              <w:spacing w:line="240" w:lineRule="auto"/>
              <w:jc w:val="left"/>
              <w:rPr>
                <w:rFonts w:ascii="GHEA Grapalat" w:hAnsi="GHEA Grapalat" w:cs="Sylfaen"/>
                <w:b w:val="0"/>
                <w:kern w:val="16"/>
                <w:sz w:val="18"/>
                <w:szCs w:val="18"/>
                <w:lang w:val="hy-AM" w:eastAsia="en-US"/>
              </w:rPr>
            </w:pPr>
            <w:r w:rsidRPr="00CE1769">
              <w:rPr>
                <w:rFonts w:ascii="GHEA Grapalat" w:eastAsia="Arial Unicode MS" w:hAnsi="GHEA Grapalat" w:cs="Arial Unicode MS"/>
                <w:b w:val="0"/>
                <w:kern w:val="16"/>
                <w:sz w:val="18"/>
                <w:szCs w:val="18"/>
                <w:lang w:val="en-US"/>
              </w:rPr>
              <w:t xml:space="preserve">Ցածր աշխատավարձը կարող է հանգեցնել աշխատանքի </w:t>
            </w:r>
            <w:r>
              <w:rPr>
                <w:rFonts w:ascii="GHEA Grapalat" w:eastAsia="Arial Unicode MS" w:hAnsi="GHEA Grapalat" w:cs="Arial Unicode MS"/>
                <w:b w:val="0"/>
                <w:kern w:val="16"/>
                <w:sz w:val="18"/>
                <w:szCs w:val="18"/>
                <w:lang w:val="en-US"/>
              </w:rPr>
              <w:t>ա</w:t>
            </w:r>
            <w:r w:rsidRPr="00CE1769">
              <w:rPr>
                <w:rFonts w:ascii="GHEA Grapalat" w:eastAsia="Arial Unicode MS" w:hAnsi="GHEA Grapalat" w:cs="Arial Unicode MS"/>
                <w:b w:val="0"/>
                <w:kern w:val="16"/>
                <w:sz w:val="18"/>
                <w:szCs w:val="18"/>
                <w:lang w:val="en-US"/>
              </w:rPr>
              <w:t>րդյունավետության անկման</w:t>
            </w:r>
            <w:r>
              <w:rPr>
                <w:rFonts w:ascii="GHEA Grapalat" w:eastAsia="Arial Unicode MS" w:hAnsi="GHEA Grapalat" w:cs="Arial Unicode MS"/>
                <w:b w:val="0"/>
                <w:kern w:val="16"/>
                <w:sz w:val="18"/>
                <w:szCs w:val="18"/>
                <w:lang w:val="hy-AM"/>
              </w:rPr>
              <w:t>:</w:t>
            </w:r>
          </w:p>
        </w:tc>
        <w:tc>
          <w:tcPr>
            <w:tcW w:w="2421" w:type="dxa"/>
            <w:tcBorders>
              <w:top w:val="single" w:sz="4" w:space="0" w:color="auto"/>
              <w:left w:val="single" w:sz="4" w:space="0" w:color="auto"/>
              <w:bottom w:val="single" w:sz="4" w:space="0" w:color="auto"/>
              <w:right w:val="single" w:sz="4" w:space="0" w:color="auto"/>
            </w:tcBorders>
            <w:vAlign w:val="center"/>
          </w:tcPr>
          <w:p w14:paraId="6C948841" w14:textId="6846CFCB" w:rsidR="00CE1769" w:rsidRPr="00CE1769" w:rsidRDefault="00CE1769" w:rsidP="00CE1769">
            <w:pPr>
              <w:pStyle w:val="BodyText"/>
              <w:spacing w:line="240" w:lineRule="auto"/>
              <w:jc w:val="left"/>
              <w:rPr>
                <w:rFonts w:ascii="GHEA Grapalat" w:hAnsi="GHEA Grapalat" w:cs="Sylfaen"/>
                <w:b w:val="0"/>
                <w:kern w:val="16"/>
                <w:sz w:val="18"/>
                <w:szCs w:val="18"/>
                <w:lang w:val="hy-AM" w:eastAsia="en-US"/>
              </w:rPr>
            </w:pPr>
            <w:r w:rsidRPr="00CE1769">
              <w:rPr>
                <w:rFonts w:ascii="GHEA Grapalat" w:eastAsia="Arial Unicode MS" w:hAnsi="GHEA Grapalat" w:cs="Arial Unicode MS"/>
                <w:b w:val="0"/>
                <w:kern w:val="16"/>
                <w:sz w:val="18"/>
                <w:szCs w:val="18"/>
                <w:lang w:val="hy-AM"/>
              </w:rPr>
              <w:t>Աշխատավարձի բարձրացում</w:t>
            </w:r>
          </w:p>
        </w:tc>
      </w:tr>
      <w:tr w:rsidR="00CE1769" w:rsidRPr="00772438" w14:paraId="49B7E43F" w14:textId="77777777" w:rsidTr="009F35B1">
        <w:trPr>
          <w:trHeight w:val="278"/>
        </w:trPr>
        <w:tc>
          <w:tcPr>
            <w:tcW w:w="2826" w:type="dxa"/>
            <w:tcBorders>
              <w:top w:val="single" w:sz="4" w:space="0" w:color="auto"/>
              <w:left w:val="single" w:sz="4" w:space="0" w:color="auto"/>
              <w:bottom w:val="single" w:sz="4" w:space="0" w:color="auto"/>
              <w:right w:val="single" w:sz="4" w:space="0" w:color="auto"/>
            </w:tcBorders>
            <w:vAlign w:val="center"/>
          </w:tcPr>
          <w:p w14:paraId="2DC96F53" w14:textId="7F9EA025" w:rsidR="00CE1769" w:rsidRPr="00CE1769" w:rsidRDefault="00CE1769" w:rsidP="00CE1769">
            <w:pPr>
              <w:pStyle w:val="BodyText"/>
              <w:spacing w:line="240" w:lineRule="auto"/>
              <w:jc w:val="left"/>
              <w:rPr>
                <w:rFonts w:ascii="GHEA Grapalat" w:hAnsi="GHEA Grapalat" w:cs="Sylfaen"/>
                <w:b w:val="0"/>
                <w:kern w:val="16"/>
                <w:sz w:val="18"/>
                <w:szCs w:val="18"/>
                <w:lang w:val="hy-AM" w:eastAsia="en-US"/>
              </w:rPr>
            </w:pPr>
            <w:bookmarkStart w:id="10" w:name="_GoBack"/>
            <w:r w:rsidRPr="00CE1769">
              <w:rPr>
                <w:rFonts w:ascii="GHEA Grapalat" w:eastAsia="Arial Unicode MS" w:hAnsi="GHEA Grapalat" w:cs="Arial Unicode MS"/>
                <w:b w:val="0"/>
                <w:kern w:val="16"/>
                <w:sz w:val="18"/>
                <w:szCs w:val="18"/>
                <w:lang w:val="en-US"/>
              </w:rPr>
              <w:t>Տեղեկատվության անվտանգության պահպանում</w:t>
            </w:r>
          </w:p>
        </w:tc>
        <w:tc>
          <w:tcPr>
            <w:tcW w:w="2204" w:type="dxa"/>
            <w:tcBorders>
              <w:top w:val="single" w:sz="4" w:space="0" w:color="auto"/>
              <w:left w:val="single" w:sz="4" w:space="0" w:color="auto"/>
              <w:bottom w:val="single" w:sz="4" w:space="0" w:color="auto"/>
              <w:right w:val="single" w:sz="4" w:space="0" w:color="auto"/>
            </w:tcBorders>
            <w:vAlign w:val="center"/>
          </w:tcPr>
          <w:p w14:paraId="03729FE2" w14:textId="77777777" w:rsidR="00CE1769" w:rsidRPr="00CE1769" w:rsidRDefault="00CE1769" w:rsidP="00CE1769">
            <w:pPr>
              <w:pStyle w:val="Text"/>
              <w:spacing w:after="0" w:line="276" w:lineRule="auto"/>
              <w:jc w:val="center"/>
              <w:rPr>
                <w:rFonts w:ascii="GHEA Grapalat" w:eastAsia="Arial Unicode MS" w:hAnsi="GHEA Grapalat" w:cs="Arial Unicode MS"/>
                <w:kern w:val="16"/>
                <w:sz w:val="18"/>
                <w:szCs w:val="18"/>
                <w:lang w:val="en-US"/>
              </w:rPr>
            </w:pPr>
          </w:p>
          <w:p w14:paraId="23C099EC" w14:textId="5F6C5F11" w:rsidR="00CE1769" w:rsidRPr="00CE1769" w:rsidRDefault="00CE1769" w:rsidP="00CE1769">
            <w:pPr>
              <w:pStyle w:val="BodyText"/>
              <w:spacing w:line="240" w:lineRule="auto"/>
              <w:rPr>
                <w:rFonts w:ascii="GHEA Grapalat" w:hAnsi="GHEA Grapalat" w:cs="Sylfaen"/>
                <w:b w:val="0"/>
                <w:kern w:val="16"/>
                <w:sz w:val="18"/>
                <w:szCs w:val="18"/>
                <w:lang w:val="en-US" w:eastAsia="en-US"/>
              </w:rPr>
            </w:pPr>
            <w:r w:rsidRPr="00CE1769">
              <w:rPr>
                <w:rFonts w:ascii="GHEA Grapalat" w:eastAsia="Arial Unicode MS" w:hAnsi="GHEA Grapalat" w:cs="Arial Unicode MS"/>
                <w:b w:val="0"/>
                <w:kern w:val="16"/>
                <w:sz w:val="18"/>
                <w:szCs w:val="18"/>
                <w:lang w:val="en-US"/>
              </w:rPr>
              <w:t>3 - 4</w:t>
            </w:r>
          </w:p>
        </w:tc>
        <w:tc>
          <w:tcPr>
            <w:tcW w:w="3127" w:type="dxa"/>
            <w:tcBorders>
              <w:top w:val="single" w:sz="4" w:space="0" w:color="auto"/>
              <w:left w:val="single" w:sz="4" w:space="0" w:color="auto"/>
              <w:bottom w:val="single" w:sz="4" w:space="0" w:color="auto"/>
              <w:right w:val="single" w:sz="4" w:space="0" w:color="auto"/>
            </w:tcBorders>
            <w:vAlign w:val="center"/>
          </w:tcPr>
          <w:p w14:paraId="2EDDB340" w14:textId="5B87F155" w:rsidR="00CE1769" w:rsidRPr="00CE1769" w:rsidRDefault="00CE1769" w:rsidP="00CE1769">
            <w:pPr>
              <w:pStyle w:val="BodyText"/>
              <w:spacing w:line="240" w:lineRule="auto"/>
              <w:jc w:val="left"/>
              <w:rPr>
                <w:rFonts w:ascii="GHEA Grapalat" w:hAnsi="GHEA Grapalat" w:cs="Sylfaen"/>
                <w:b w:val="0"/>
                <w:kern w:val="16"/>
                <w:sz w:val="18"/>
                <w:szCs w:val="18"/>
                <w:lang w:val="hy-AM" w:eastAsia="en-US"/>
              </w:rPr>
            </w:pPr>
            <w:r w:rsidRPr="00CE1769">
              <w:rPr>
                <w:rFonts w:ascii="GHEA Grapalat" w:eastAsia="Arial Unicode MS" w:hAnsi="GHEA Grapalat" w:cs="Arial Unicode MS"/>
                <w:b w:val="0"/>
                <w:kern w:val="16"/>
                <w:sz w:val="18"/>
                <w:szCs w:val="18"/>
                <w:lang w:val="en-US"/>
              </w:rPr>
              <w:t>Սոցիալական պաշտպանության ոլորտում կարող է ունենալ էական և ոչ էական ազդեցություն</w:t>
            </w:r>
          </w:p>
        </w:tc>
        <w:tc>
          <w:tcPr>
            <w:tcW w:w="2421" w:type="dxa"/>
            <w:tcBorders>
              <w:top w:val="single" w:sz="4" w:space="0" w:color="auto"/>
              <w:left w:val="single" w:sz="4" w:space="0" w:color="auto"/>
              <w:bottom w:val="single" w:sz="4" w:space="0" w:color="auto"/>
              <w:right w:val="single" w:sz="4" w:space="0" w:color="auto"/>
            </w:tcBorders>
            <w:vAlign w:val="center"/>
          </w:tcPr>
          <w:p w14:paraId="0A3260CA" w14:textId="094221C6" w:rsidR="00CE1769" w:rsidRPr="00CE1769" w:rsidRDefault="00CE1769" w:rsidP="00CE1769">
            <w:pPr>
              <w:pStyle w:val="BodyText"/>
              <w:spacing w:line="240" w:lineRule="auto"/>
              <w:jc w:val="left"/>
              <w:rPr>
                <w:rFonts w:ascii="GHEA Grapalat" w:hAnsi="GHEA Grapalat" w:cs="Sylfaen"/>
                <w:b w:val="0"/>
                <w:kern w:val="16"/>
                <w:sz w:val="18"/>
                <w:szCs w:val="18"/>
                <w:lang w:val="hy-AM" w:eastAsia="en-US"/>
              </w:rPr>
            </w:pPr>
            <w:r w:rsidRPr="00CE1769">
              <w:rPr>
                <w:rFonts w:ascii="GHEA Grapalat" w:eastAsia="Arial Unicode MS" w:hAnsi="GHEA Grapalat" w:cs="Arial Unicode MS"/>
                <w:b w:val="0"/>
                <w:kern w:val="16"/>
                <w:sz w:val="18"/>
                <w:szCs w:val="18"/>
                <w:lang w:val="hy-AM"/>
              </w:rPr>
              <w:t>Անվտանգության մեխանիզմների և              համակարգերի կիրառում</w:t>
            </w:r>
          </w:p>
        </w:tc>
      </w:tr>
      <w:bookmarkEnd w:id="10"/>
    </w:tbl>
    <w:p w14:paraId="5333855E" w14:textId="77777777" w:rsidR="002F326C" w:rsidRPr="00BB10D2" w:rsidRDefault="002F326C" w:rsidP="00AD5683">
      <w:pPr>
        <w:tabs>
          <w:tab w:val="left" w:pos="2316"/>
        </w:tabs>
        <w:rPr>
          <w:rFonts w:ascii="GHEA Grapalat" w:hAnsi="GHEA Grapalat"/>
          <w:lang w:val="hy-AM"/>
        </w:rPr>
      </w:pPr>
    </w:p>
    <w:sectPr w:rsidR="002F326C" w:rsidRPr="00BB10D2" w:rsidSect="009F35B1">
      <w:pgSz w:w="12240" w:h="15840"/>
      <w:pgMar w:top="720" w:right="720" w:bottom="720" w:left="99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Lusine.Harutyunyan" w:date="2022-02-24T12:37:00Z" w:initials="L">
    <w:p w14:paraId="1FEFFA8F" w14:textId="77777777" w:rsidR="00672DDF" w:rsidRPr="00B51B18" w:rsidRDefault="00672DDF" w:rsidP="00234FF6">
      <w:pPr>
        <w:pStyle w:val="CommentText"/>
        <w:rPr>
          <w:b/>
          <w:lang w:val="hy-AM"/>
        </w:rPr>
      </w:pPr>
      <w:r>
        <w:rPr>
          <w:rStyle w:val="CommentReference"/>
        </w:rPr>
        <w:annotationRef/>
      </w:r>
      <w:r w:rsidRPr="00B51B18">
        <w:rPr>
          <w:b/>
          <w:lang w:val="hy-AM"/>
        </w:rPr>
        <w:t>Թվերը նախնական են։</w:t>
      </w:r>
      <w:r w:rsidRPr="00B51B18">
        <w:rPr>
          <w:lang w:val="hy-AM"/>
        </w:rPr>
        <w:t xml:space="preserve"> </w:t>
      </w:r>
      <w:r w:rsidRPr="00B51B18">
        <w:rPr>
          <w:rFonts w:ascii="GHEA Grapalat" w:hAnsi="GHEA Grapalat"/>
          <w:color w:val="191919"/>
          <w:shd w:val="clear" w:color="auto" w:fill="FFFFFF"/>
          <w:lang w:val="hy-AM"/>
        </w:rPr>
        <w:t>«Սոցիալական փաթեթների ապահովում» (1015) ծրագրի «Պետական հիմնարկների և կազմակերպությունների աշխատողների սոցիալական փաթեթով ապահովում» (12001) միջոցառման գծով ՀՀ 2023-2025 թթ. պետական միջնաժամկետ ծախսերի ծրագրի և ՀՀ 2023 թ. պետական բյուջեի նախագծերի մշակման շրջանակներում, գրություններ են ուղարկվել միջոցառման կատարող համարվող շուրջ 58 հանրային իշխանության և տարածքային կառավարման մարմիններ՝ միջոցառման գծով վերջիններիս 2023-2025 թթ</w:t>
      </w:r>
      <w:r>
        <w:rPr>
          <w:rFonts w:ascii="Cambria Math" w:hAnsi="Cambria Math" w:cs="Cambria Math"/>
          <w:color w:val="191919"/>
          <w:shd w:val="clear" w:color="auto" w:fill="FFFFFF"/>
          <w:lang w:val="hy-AM"/>
        </w:rPr>
        <w:t>.</w:t>
      </w:r>
      <w:r w:rsidRPr="00B51B18">
        <w:rPr>
          <w:rFonts w:ascii="GHEA Grapalat" w:hAnsi="GHEA Grapalat"/>
          <w:color w:val="191919"/>
          <w:shd w:val="clear" w:color="auto" w:fill="FFFFFF"/>
          <w:lang w:val="hy-AM"/>
        </w:rPr>
        <w:t xml:space="preserve"> հայտերը հավաքագրելու համար։ Հայտերը հավաքագրելու, ըստ անհրաժեշտության ներկայացնող մարմինների հետ դրանք ճշգրտելու և ամբողջ միջոցառման մասով ամփոփված տվյալներ ունենալու արդյունքում նոր պարզ է լինում միջոցառման մասով որքան շահառուի համար որքան գումար է հարկավոր լինելու։ </w:t>
      </w:r>
      <w:r w:rsidRPr="00B51B18">
        <w:rPr>
          <w:rFonts w:ascii="GHEA Grapalat" w:hAnsi="GHEA Grapalat"/>
          <w:b/>
          <w:color w:val="191919"/>
          <w:shd w:val="clear" w:color="auto" w:fill="FFFFFF"/>
          <w:lang w:val="hy-AM"/>
        </w:rPr>
        <w:t>Հետևաբար, ներկայացված թվերը, հայտերի հավաքագրման արդյունքում հնարավոր է փոփոխվեն։</w:t>
      </w:r>
    </w:p>
    <w:p w14:paraId="546BF393" w14:textId="77777777" w:rsidR="00672DDF" w:rsidRDefault="00672DDF" w:rsidP="00234FF6">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46BF39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ED5AF" w14:textId="77777777" w:rsidR="00DA24C5" w:rsidRDefault="00DA24C5" w:rsidP="006E5D04">
      <w:pPr>
        <w:spacing w:after="0" w:line="240" w:lineRule="auto"/>
      </w:pPr>
      <w:r>
        <w:separator/>
      </w:r>
    </w:p>
  </w:endnote>
  <w:endnote w:type="continuationSeparator" w:id="0">
    <w:p w14:paraId="0048FB5C" w14:textId="77777777" w:rsidR="00DA24C5" w:rsidRDefault="00DA24C5" w:rsidP="006E5D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Armenian">
    <w:panose1 w:val="02020603050405020304"/>
    <w:charset w:val="00"/>
    <w:family w:val="roman"/>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AM">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imes">
    <w:panose1 w:val="0202060306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pitch w:val="variable"/>
    <w:sig w:usb0="20002A87" w:usb1="00000000" w:usb2="00000000" w:usb3="00000000" w:csb0="000001FF" w:csb1="00000000"/>
  </w:font>
  <w:font w:name="Arial Unicode">
    <w:panose1 w:val="020B0604020202020204"/>
    <w:charset w:val="CC"/>
    <w:family w:val="swiss"/>
    <w:pitch w:val="variable"/>
    <w:sig w:usb0="00000287" w:usb1="00000000" w:usb2="00000000" w:usb3="00000000" w:csb0="0000009F" w:csb1="00000000"/>
  </w:font>
  <w:font w:name="+mn-ea">
    <w:panose1 w:val="00000000000000000000"/>
    <w:charset w:val="00"/>
    <w:family w:val="roman"/>
    <w:notTrueType/>
    <w:pitch w:val="default"/>
  </w:font>
  <w:font w:name="DejaVu Sans">
    <w:panose1 w:val="020B0603030804020204"/>
    <w:charset w:val="00"/>
    <w:family w:val="swiss"/>
    <w:pitch w:val="variable"/>
    <w:sig w:usb0="E7002EFF" w:usb1="D200FDFF" w:usb2="0A246029" w:usb3="00000000" w:csb0="000001FF" w:csb1="00000000"/>
  </w:font>
  <w:font w:name="Segoe UI Historic">
    <w:panose1 w:val="020B0502040204020203"/>
    <w:charset w:val="00"/>
    <w:family w:val="swiss"/>
    <w:pitch w:val="variable"/>
    <w:sig w:usb0="800001EF" w:usb1="02000002" w:usb2="0060C08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10047" w14:textId="77777777" w:rsidR="00DA24C5" w:rsidRDefault="00DA24C5" w:rsidP="006E5D04">
      <w:pPr>
        <w:spacing w:after="0" w:line="240" w:lineRule="auto"/>
      </w:pPr>
      <w:r>
        <w:separator/>
      </w:r>
    </w:p>
  </w:footnote>
  <w:footnote w:type="continuationSeparator" w:id="0">
    <w:p w14:paraId="341E0957" w14:textId="77777777" w:rsidR="00DA24C5" w:rsidRDefault="00DA24C5" w:rsidP="006E5D04">
      <w:pPr>
        <w:spacing w:after="0" w:line="240" w:lineRule="auto"/>
      </w:pPr>
      <w:r>
        <w:continuationSeparator/>
      </w:r>
    </w:p>
  </w:footnote>
  <w:footnote w:id="1">
    <w:p w14:paraId="66387E4E" w14:textId="77777777" w:rsidR="00672DDF" w:rsidRPr="001B44EC" w:rsidRDefault="00672DDF">
      <w:pPr>
        <w:rPr>
          <w:lang w:val="hy-AM"/>
        </w:rPr>
      </w:pPr>
    </w:p>
    <w:p w14:paraId="5D0C8A0D" w14:textId="77777777" w:rsidR="00672DDF" w:rsidRPr="00DF56BA" w:rsidRDefault="00672DDF" w:rsidP="00BB0A98">
      <w:pPr>
        <w:pStyle w:val="FootnoteText"/>
        <w:rPr>
          <w:rFonts w:ascii="Sylfaen" w:hAnsi="Sylfaen"/>
          <w:lang w:val="hy-AM"/>
        </w:rPr>
      </w:pPr>
    </w:p>
  </w:footnote>
  <w:footnote w:id="2">
    <w:p w14:paraId="4518F348" w14:textId="77777777" w:rsidR="00672DDF" w:rsidRPr="00BD02DB" w:rsidRDefault="00672DDF" w:rsidP="00652194">
      <w:pPr>
        <w:pStyle w:val="FootnoteText"/>
        <w:rPr>
          <w:lang w:val="hy-AM"/>
        </w:rPr>
      </w:pPr>
      <w:r>
        <w:rPr>
          <w:rStyle w:val="FootnoteReference"/>
          <w:rFonts w:eastAsiaTheme="majorEastAsia"/>
        </w:rPr>
        <w:footnoteRef/>
      </w:r>
      <w:r w:rsidRPr="00BD02DB">
        <w:rPr>
          <w:lang w:val="hy-AM"/>
        </w:rPr>
        <w:t xml:space="preserve"> </w:t>
      </w:r>
      <w:r>
        <w:rPr>
          <w:lang w:val="hy-AM"/>
        </w:rPr>
        <w:t xml:space="preserve">Հաշվարկները խիստ նախնական են, քանի որ կախված նրանից, թե երբ է լուծարվել կազմակերպությունը՝ 1 անձի հաշվարկով հատուցումը կարող է հասնել մինչև 4,700,0 հազ. դրամ </w:t>
      </w:r>
      <w:r w:rsidRPr="00AD56A7">
        <w:rPr>
          <w:lang w:val="hy-AM"/>
        </w:rPr>
        <w:t>(ՀՀ ՄԺԾ 2023-2025թթ. ծրագրով</w:t>
      </w:r>
      <w:r w:rsidRPr="00AD56A7">
        <w:rPr>
          <w:b/>
          <w:lang w:val="hy-AM"/>
        </w:rPr>
        <w:t xml:space="preserve"> </w:t>
      </w:r>
      <w:r>
        <w:rPr>
          <w:lang w:val="hy-AM"/>
        </w:rPr>
        <w:t>1անձի համար տարեկան մարումը կազմում է 400</w:t>
      </w:r>
      <w:r>
        <w:rPr>
          <w:rFonts w:ascii="Cambria Math" w:hAnsi="Cambria Math"/>
          <w:lang w:val="hy-AM"/>
        </w:rPr>
        <w:t>․</w:t>
      </w:r>
      <w:r>
        <w:rPr>
          <w:lang w:val="hy-AM"/>
        </w:rPr>
        <w:t>0-500</w:t>
      </w:r>
      <w:r>
        <w:rPr>
          <w:rFonts w:ascii="Cambria Math" w:hAnsi="Cambria Math"/>
          <w:lang w:val="hy-AM"/>
        </w:rPr>
        <w:t>․</w:t>
      </w:r>
      <w:r>
        <w:rPr>
          <w:lang w:val="hy-AM"/>
        </w:rPr>
        <w:t>0 հազ․ դրամ</w:t>
      </w:r>
      <w:r w:rsidRPr="00AD56A7">
        <w:rPr>
          <w:lang w:val="hy-AM"/>
        </w:rPr>
        <w:t>)</w:t>
      </w:r>
      <w:r>
        <w:rPr>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F86578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6930E93A"/>
    <w:lvl w:ilvl="0">
      <w:numFmt w:val="decimal"/>
      <w:pStyle w:val="Bullet"/>
      <w:lvlText w:val="*"/>
      <w:lvlJc w:val="left"/>
    </w:lvl>
  </w:abstractNum>
  <w:abstractNum w:abstractNumId="2" w15:restartNumberingAfterBreak="0">
    <w:nsid w:val="008405D1"/>
    <w:multiLevelType w:val="hybridMultilevel"/>
    <w:tmpl w:val="966C39DA"/>
    <w:lvl w:ilvl="0" w:tplc="B4524E8C">
      <w:start w:val="1"/>
      <w:numFmt w:val="decimal"/>
      <w:lvlText w:val="%1."/>
      <w:lvlJc w:val="left"/>
      <w:pPr>
        <w:ind w:left="630" w:hanging="360"/>
      </w:pPr>
      <w:rPr>
        <w:rFonts w:cs="Sylfaen" w:hint="default"/>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0113737E"/>
    <w:multiLevelType w:val="hybridMultilevel"/>
    <w:tmpl w:val="6A0A837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 w15:restartNumberingAfterBreak="0">
    <w:nsid w:val="01FF3102"/>
    <w:multiLevelType w:val="hybridMultilevel"/>
    <w:tmpl w:val="3BA6A490"/>
    <w:lvl w:ilvl="0" w:tplc="9F90ED86">
      <w:start w:val="1"/>
      <w:numFmt w:val="decimal"/>
      <w:lvlText w:val="%1)"/>
      <w:lvlJc w:val="left"/>
      <w:pPr>
        <w:ind w:left="644" w:hanging="360"/>
      </w:pPr>
      <w:rPr>
        <w:i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6797A56"/>
    <w:multiLevelType w:val="hybridMultilevel"/>
    <w:tmpl w:val="07745C4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7DD627E"/>
    <w:multiLevelType w:val="hybridMultilevel"/>
    <w:tmpl w:val="0400DDAE"/>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07F57E04"/>
    <w:multiLevelType w:val="hybridMultilevel"/>
    <w:tmpl w:val="D266133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08C63451"/>
    <w:multiLevelType w:val="hybridMultilevel"/>
    <w:tmpl w:val="56AC89DC"/>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9" w15:restartNumberingAfterBreak="0">
    <w:nsid w:val="09EF44BE"/>
    <w:multiLevelType w:val="hybridMultilevel"/>
    <w:tmpl w:val="EE20F170"/>
    <w:lvl w:ilvl="0" w:tplc="04090001">
      <w:start w:val="1"/>
      <w:numFmt w:val="bullet"/>
      <w:lvlText w:val=""/>
      <w:lvlJc w:val="left"/>
      <w:pPr>
        <w:ind w:left="810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 w15:restartNumberingAfterBreak="0">
    <w:nsid w:val="11F92519"/>
    <w:multiLevelType w:val="hybridMultilevel"/>
    <w:tmpl w:val="C942A0A6"/>
    <w:lvl w:ilvl="0" w:tplc="04090001">
      <w:start w:val="1"/>
      <w:numFmt w:val="bullet"/>
      <w:lvlText w:val=""/>
      <w:lvlJc w:val="left"/>
      <w:pPr>
        <w:ind w:left="708" w:hanging="360"/>
      </w:pPr>
      <w:rPr>
        <w:rFonts w:ascii="Symbol" w:hAnsi="Symbol"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1" w15:restartNumberingAfterBreak="0">
    <w:nsid w:val="127E2C6F"/>
    <w:multiLevelType w:val="hybridMultilevel"/>
    <w:tmpl w:val="C3FC3EB8"/>
    <w:lvl w:ilvl="0" w:tplc="B9348826">
      <w:numFmt w:val="bullet"/>
      <w:lvlText w:val=""/>
      <w:lvlJc w:val="left"/>
      <w:pPr>
        <w:ind w:left="886" w:hanging="360"/>
      </w:pPr>
      <w:rPr>
        <w:rFonts w:ascii="Symbol" w:eastAsia="Calibri" w:hAnsi="Symbol" w:cs="Times New Roman"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12" w15:restartNumberingAfterBreak="0">
    <w:nsid w:val="1367175B"/>
    <w:multiLevelType w:val="hybridMultilevel"/>
    <w:tmpl w:val="8968F84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154C2FB9"/>
    <w:multiLevelType w:val="hybridMultilevel"/>
    <w:tmpl w:val="1A545E0A"/>
    <w:lvl w:ilvl="0" w:tplc="0409000B">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4" w15:restartNumberingAfterBreak="0">
    <w:nsid w:val="1FEB3B1A"/>
    <w:multiLevelType w:val="hybridMultilevel"/>
    <w:tmpl w:val="149AA5D0"/>
    <w:lvl w:ilvl="0" w:tplc="C49C302C">
      <w:start w:val="1"/>
      <w:numFmt w:val="decimal"/>
      <w:lvlText w:val="%1)"/>
      <w:lvlJc w:val="left"/>
      <w:pPr>
        <w:ind w:left="862" w:hanging="360"/>
      </w:pPr>
      <w:rPr>
        <w:rFonts w:ascii="GHEA Grapalat" w:eastAsia="Calibri" w:hAnsi="GHEA Grapalat" w:cs="Garamond"/>
        <w:b w:val="0"/>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5" w15:restartNumberingAfterBreak="0">
    <w:nsid w:val="25875FCB"/>
    <w:multiLevelType w:val="hybridMultilevel"/>
    <w:tmpl w:val="22D492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2C7D0199"/>
    <w:multiLevelType w:val="hybridMultilevel"/>
    <w:tmpl w:val="D9DC5F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DD624F5"/>
    <w:multiLevelType w:val="multilevel"/>
    <w:tmpl w:val="F80C97CA"/>
    <w:lvl w:ilvl="0">
      <w:start w:val="1"/>
      <w:numFmt w:val="bullet"/>
      <w:lvlText w:val="●"/>
      <w:lvlJc w:val="left"/>
      <w:pPr>
        <w:ind w:left="1350" w:firstLine="3690"/>
      </w:pPr>
      <w:rPr>
        <w:rFonts w:ascii="Arial" w:eastAsia="Arial" w:hAnsi="Arial" w:cs="Arial"/>
        <w:vertAlign w:val="baseline"/>
      </w:rPr>
    </w:lvl>
    <w:lvl w:ilvl="1">
      <w:start w:val="1"/>
      <w:numFmt w:val="bullet"/>
      <w:lvlText w:val="o"/>
      <w:lvlJc w:val="left"/>
      <w:pPr>
        <w:ind w:left="2070" w:firstLine="5850"/>
      </w:pPr>
      <w:rPr>
        <w:rFonts w:ascii="Arial" w:eastAsia="Arial" w:hAnsi="Arial" w:cs="Arial"/>
        <w:vertAlign w:val="baseline"/>
      </w:rPr>
    </w:lvl>
    <w:lvl w:ilvl="2">
      <w:start w:val="1"/>
      <w:numFmt w:val="bullet"/>
      <w:lvlText w:val="▪"/>
      <w:lvlJc w:val="left"/>
      <w:pPr>
        <w:ind w:left="2790" w:firstLine="8010"/>
      </w:pPr>
      <w:rPr>
        <w:rFonts w:ascii="Arial" w:eastAsia="Arial" w:hAnsi="Arial" w:cs="Arial"/>
        <w:vertAlign w:val="baseline"/>
      </w:rPr>
    </w:lvl>
    <w:lvl w:ilvl="3">
      <w:start w:val="1"/>
      <w:numFmt w:val="bullet"/>
      <w:lvlText w:val="●"/>
      <w:lvlJc w:val="left"/>
      <w:pPr>
        <w:ind w:left="3510" w:firstLine="10170"/>
      </w:pPr>
      <w:rPr>
        <w:rFonts w:ascii="Arial" w:eastAsia="Arial" w:hAnsi="Arial" w:cs="Arial"/>
        <w:vertAlign w:val="baseline"/>
      </w:rPr>
    </w:lvl>
    <w:lvl w:ilvl="4">
      <w:start w:val="1"/>
      <w:numFmt w:val="bullet"/>
      <w:lvlText w:val="o"/>
      <w:lvlJc w:val="left"/>
      <w:pPr>
        <w:ind w:left="4230" w:firstLine="12330"/>
      </w:pPr>
      <w:rPr>
        <w:rFonts w:ascii="Arial" w:eastAsia="Arial" w:hAnsi="Arial" w:cs="Arial"/>
        <w:vertAlign w:val="baseline"/>
      </w:rPr>
    </w:lvl>
    <w:lvl w:ilvl="5">
      <w:start w:val="1"/>
      <w:numFmt w:val="bullet"/>
      <w:lvlText w:val="▪"/>
      <w:lvlJc w:val="left"/>
      <w:pPr>
        <w:ind w:left="4950" w:firstLine="14490"/>
      </w:pPr>
      <w:rPr>
        <w:rFonts w:ascii="Arial" w:eastAsia="Arial" w:hAnsi="Arial" w:cs="Arial"/>
        <w:vertAlign w:val="baseline"/>
      </w:rPr>
    </w:lvl>
    <w:lvl w:ilvl="6">
      <w:start w:val="1"/>
      <w:numFmt w:val="bullet"/>
      <w:lvlText w:val="●"/>
      <w:lvlJc w:val="left"/>
      <w:pPr>
        <w:ind w:left="5670" w:firstLine="16650"/>
      </w:pPr>
      <w:rPr>
        <w:rFonts w:ascii="Arial" w:eastAsia="Arial" w:hAnsi="Arial" w:cs="Arial"/>
        <w:vertAlign w:val="baseline"/>
      </w:rPr>
    </w:lvl>
    <w:lvl w:ilvl="7">
      <w:start w:val="1"/>
      <w:numFmt w:val="bullet"/>
      <w:lvlText w:val="o"/>
      <w:lvlJc w:val="left"/>
      <w:pPr>
        <w:ind w:left="6390" w:firstLine="18810"/>
      </w:pPr>
      <w:rPr>
        <w:rFonts w:ascii="Arial" w:eastAsia="Arial" w:hAnsi="Arial" w:cs="Arial"/>
        <w:vertAlign w:val="baseline"/>
      </w:rPr>
    </w:lvl>
    <w:lvl w:ilvl="8">
      <w:start w:val="1"/>
      <w:numFmt w:val="bullet"/>
      <w:lvlText w:val="▪"/>
      <w:lvlJc w:val="left"/>
      <w:pPr>
        <w:ind w:left="7110" w:firstLine="20970"/>
      </w:pPr>
      <w:rPr>
        <w:rFonts w:ascii="Arial" w:eastAsia="Arial" w:hAnsi="Arial" w:cs="Arial"/>
        <w:vertAlign w:val="baseline"/>
      </w:rPr>
    </w:lvl>
  </w:abstractNum>
  <w:abstractNum w:abstractNumId="18" w15:restartNumberingAfterBreak="0">
    <w:nsid w:val="2E32007B"/>
    <w:multiLevelType w:val="hybridMultilevel"/>
    <w:tmpl w:val="1452E7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04044D2"/>
    <w:multiLevelType w:val="hybridMultilevel"/>
    <w:tmpl w:val="90BC1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5C5932"/>
    <w:multiLevelType w:val="hybridMultilevel"/>
    <w:tmpl w:val="31087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433D6D"/>
    <w:multiLevelType w:val="hybridMultilevel"/>
    <w:tmpl w:val="C860A09C"/>
    <w:lvl w:ilvl="0" w:tplc="FB3A6C6C">
      <w:start w:val="2024"/>
      <w:numFmt w:val="decimal"/>
      <w:lvlText w:val="%1"/>
      <w:lvlJc w:val="left"/>
      <w:pPr>
        <w:ind w:left="1290" w:hanging="57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023420C"/>
    <w:multiLevelType w:val="hybridMultilevel"/>
    <w:tmpl w:val="5CD26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2914D1"/>
    <w:multiLevelType w:val="hybridMultilevel"/>
    <w:tmpl w:val="10366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B13CBB"/>
    <w:multiLevelType w:val="hybridMultilevel"/>
    <w:tmpl w:val="D6447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11788E"/>
    <w:multiLevelType w:val="hybridMultilevel"/>
    <w:tmpl w:val="598A573E"/>
    <w:lvl w:ilvl="0" w:tplc="267CE540">
      <w:start w:val="2023"/>
      <w:numFmt w:val="decimal"/>
      <w:lvlText w:val="%1"/>
      <w:lvlJc w:val="left"/>
      <w:pPr>
        <w:ind w:left="1290" w:hanging="57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4343E23"/>
    <w:multiLevelType w:val="hybridMultilevel"/>
    <w:tmpl w:val="15A6C8E4"/>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7" w15:restartNumberingAfterBreak="0">
    <w:nsid w:val="44B35B0F"/>
    <w:multiLevelType w:val="hybridMultilevel"/>
    <w:tmpl w:val="E5908782"/>
    <w:lvl w:ilvl="0" w:tplc="23B2E5B2">
      <w:start w:val="6"/>
      <w:numFmt w:val="decimal"/>
      <w:lvlText w:val="%1."/>
      <w:lvlJc w:val="left"/>
      <w:pPr>
        <w:ind w:left="81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697703"/>
    <w:multiLevelType w:val="hybridMultilevel"/>
    <w:tmpl w:val="8E5829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29" w15:restartNumberingAfterBreak="0">
    <w:nsid w:val="4B9C6331"/>
    <w:multiLevelType w:val="hybridMultilevel"/>
    <w:tmpl w:val="C5FCD23A"/>
    <w:lvl w:ilvl="0" w:tplc="7A626952">
      <w:start w:val="1"/>
      <w:numFmt w:val="decimal"/>
      <w:lvlText w:val="%1."/>
      <w:lvlJc w:val="left"/>
      <w:pPr>
        <w:ind w:left="1320" w:hanging="360"/>
      </w:pPr>
      <w:rPr>
        <w:rFonts w:ascii="GHEA Grapalat" w:hAnsi="GHEA Grapalat" w:cs="Times New Roman" w:hint="default"/>
        <w:b/>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0" w15:restartNumberingAfterBreak="0">
    <w:nsid w:val="51ED2D1E"/>
    <w:multiLevelType w:val="hybridMultilevel"/>
    <w:tmpl w:val="F3ACA96A"/>
    <w:lvl w:ilvl="0" w:tplc="F0C66CEC">
      <w:start w:val="1"/>
      <w:numFmt w:val="decimal"/>
      <w:lvlText w:val="%1."/>
      <w:lvlJc w:val="left"/>
      <w:pPr>
        <w:ind w:left="1087" w:hanging="585"/>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1" w15:restartNumberingAfterBreak="0">
    <w:nsid w:val="543D632A"/>
    <w:multiLevelType w:val="hybridMultilevel"/>
    <w:tmpl w:val="32A8A3F6"/>
    <w:lvl w:ilvl="0" w:tplc="B9FEC7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FB1330"/>
    <w:multiLevelType w:val="hybridMultilevel"/>
    <w:tmpl w:val="6AAA853A"/>
    <w:lvl w:ilvl="0" w:tplc="0409000F">
      <w:start w:val="8"/>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771E7C"/>
    <w:multiLevelType w:val="hybridMultilevel"/>
    <w:tmpl w:val="12CC93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FC43379"/>
    <w:multiLevelType w:val="hybridMultilevel"/>
    <w:tmpl w:val="89006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C94E70"/>
    <w:multiLevelType w:val="hybridMultilevel"/>
    <w:tmpl w:val="6CA6B2C2"/>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6ABB4524"/>
    <w:multiLevelType w:val="hybridMultilevel"/>
    <w:tmpl w:val="831688D4"/>
    <w:lvl w:ilvl="0" w:tplc="04090001">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262672"/>
    <w:multiLevelType w:val="hybridMultilevel"/>
    <w:tmpl w:val="B0543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331A93"/>
    <w:multiLevelType w:val="hybridMultilevel"/>
    <w:tmpl w:val="ACD01D22"/>
    <w:lvl w:ilvl="0" w:tplc="2110BC9E">
      <w:numFmt w:val="bullet"/>
      <w:lvlText w:val="-"/>
      <w:lvlJc w:val="left"/>
      <w:pPr>
        <w:tabs>
          <w:tab w:val="num" w:pos="720"/>
        </w:tabs>
        <w:ind w:left="720" w:hanging="360"/>
      </w:pPr>
      <w:rPr>
        <w:rFonts w:ascii="Times New Roman" w:eastAsia="Times New Roman" w:hAnsi="Times New Roman" w:cs="Times New Roman" w:hint="default"/>
      </w:rPr>
    </w:lvl>
    <w:lvl w:ilvl="1" w:tplc="99B2AB92" w:tentative="1">
      <w:start w:val="1"/>
      <w:numFmt w:val="bullet"/>
      <w:lvlText w:val="o"/>
      <w:lvlJc w:val="left"/>
      <w:pPr>
        <w:tabs>
          <w:tab w:val="num" w:pos="1440"/>
        </w:tabs>
        <w:ind w:left="1440" w:hanging="360"/>
      </w:pPr>
      <w:rPr>
        <w:rFonts w:ascii="Courier New" w:hAnsi="Courier New" w:hint="default"/>
      </w:rPr>
    </w:lvl>
    <w:lvl w:ilvl="2" w:tplc="78BC4A2A" w:tentative="1">
      <w:start w:val="1"/>
      <w:numFmt w:val="bullet"/>
      <w:lvlText w:val=""/>
      <w:lvlJc w:val="left"/>
      <w:pPr>
        <w:tabs>
          <w:tab w:val="num" w:pos="2160"/>
        </w:tabs>
        <w:ind w:left="2160" w:hanging="360"/>
      </w:pPr>
      <w:rPr>
        <w:rFonts w:ascii="Wingdings" w:hAnsi="Wingdings" w:hint="default"/>
      </w:rPr>
    </w:lvl>
    <w:lvl w:ilvl="3" w:tplc="B4A0EA56" w:tentative="1">
      <w:start w:val="1"/>
      <w:numFmt w:val="bullet"/>
      <w:lvlText w:val=""/>
      <w:lvlJc w:val="left"/>
      <w:pPr>
        <w:tabs>
          <w:tab w:val="num" w:pos="2880"/>
        </w:tabs>
        <w:ind w:left="2880" w:hanging="360"/>
      </w:pPr>
      <w:rPr>
        <w:rFonts w:ascii="Symbol" w:hAnsi="Symbol" w:hint="default"/>
      </w:rPr>
    </w:lvl>
    <w:lvl w:ilvl="4" w:tplc="7B0AB47E" w:tentative="1">
      <w:start w:val="1"/>
      <w:numFmt w:val="bullet"/>
      <w:lvlText w:val="o"/>
      <w:lvlJc w:val="left"/>
      <w:pPr>
        <w:tabs>
          <w:tab w:val="num" w:pos="3600"/>
        </w:tabs>
        <w:ind w:left="3600" w:hanging="360"/>
      </w:pPr>
      <w:rPr>
        <w:rFonts w:ascii="Courier New" w:hAnsi="Courier New" w:hint="default"/>
      </w:rPr>
    </w:lvl>
    <w:lvl w:ilvl="5" w:tplc="DA00B95C" w:tentative="1">
      <w:start w:val="1"/>
      <w:numFmt w:val="bullet"/>
      <w:lvlText w:val=""/>
      <w:lvlJc w:val="left"/>
      <w:pPr>
        <w:tabs>
          <w:tab w:val="num" w:pos="4320"/>
        </w:tabs>
        <w:ind w:left="4320" w:hanging="360"/>
      </w:pPr>
      <w:rPr>
        <w:rFonts w:ascii="Wingdings" w:hAnsi="Wingdings" w:hint="default"/>
      </w:rPr>
    </w:lvl>
    <w:lvl w:ilvl="6" w:tplc="7722D908" w:tentative="1">
      <w:start w:val="1"/>
      <w:numFmt w:val="bullet"/>
      <w:lvlText w:val=""/>
      <w:lvlJc w:val="left"/>
      <w:pPr>
        <w:tabs>
          <w:tab w:val="num" w:pos="5040"/>
        </w:tabs>
        <w:ind w:left="5040" w:hanging="360"/>
      </w:pPr>
      <w:rPr>
        <w:rFonts w:ascii="Symbol" w:hAnsi="Symbol" w:hint="default"/>
      </w:rPr>
    </w:lvl>
    <w:lvl w:ilvl="7" w:tplc="B00C4D4E" w:tentative="1">
      <w:start w:val="1"/>
      <w:numFmt w:val="bullet"/>
      <w:lvlText w:val="o"/>
      <w:lvlJc w:val="left"/>
      <w:pPr>
        <w:tabs>
          <w:tab w:val="num" w:pos="5760"/>
        </w:tabs>
        <w:ind w:left="5760" w:hanging="360"/>
      </w:pPr>
      <w:rPr>
        <w:rFonts w:ascii="Courier New" w:hAnsi="Courier New" w:hint="default"/>
      </w:rPr>
    </w:lvl>
    <w:lvl w:ilvl="8" w:tplc="032E6660"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D43D15"/>
    <w:multiLevelType w:val="hybridMultilevel"/>
    <w:tmpl w:val="5C1C30E8"/>
    <w:lvl w:ilvl="0" w:tplc="80F4883A">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69E4B9F"/>
    <w:multiLevelType w:val="hybridMultilevel"/>
    <w:tmpl w:val="A4A60D98"/>
    <w:lvl w:ilvl="0" w:tplc="BE5A2B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5F6A1D"/>
    <w:multiLevelType w:val="hybridMultilevel"/>
    <w:tmpl w:val="352AE962"/>
    <w:lvl w:ilvl="0" w:tplc="9606D42C">
      <w:start w:val="2023"/>
      <w:numFmt w:val="decimal"/>
      <w:lvlText w:val="%1"/>
      <w:lvlJc w:val="left"/>
      <w:pPr>
        <w:ind w:left="1230" w:hanging="51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B72100D"/>
    <w:multiLevelType w:val="hybridMultilevel"/>
    <w:tmpl w:val="4720EAD0"/>
    <w:lvl w:ilvl="0" w:tplc="EA820D6C">
      <w:start w:val="1"/>
      <w:numFmt w:val="decimal"/>
      <w:lvlText w:val="%1."/>
      <w:lvlJc w:val="left"/>
      <w:pPr>
        <w:ind w:left="6660" w:hanging="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43" w15:restartNumberingAfterBreak="0">
    <w:nsid w:val="7BAE1A7C"/>
    <w:multiLevelType w:val="hybridMultilevel"/>
    <w:tmpl w:val="2A148660"/>
    <w:lvl w:ilvl="0" w:tplc="902A242A">
      <w:start w:val="1"/>
      <w:numFmt w:val="decimal"/>
      <w:lvlText w:val="%1."/>
      <w:lvlJc w:val="left"/>
      <w:pPr>
        <w:ind w:left="99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D9F1772"/>
    <w:multiLevelType w:val="hybridMultilevel"/>
    <w:tmpl w:val="2C8C86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3">
    <w:abstractNumId w:val="36"/>
  </w:num>
  <w:num w:numId="4">
    <w:abstractNumId w:val="17"/>
  </w:num>
  <w:num w:numId="5">
    <w:abstractNumId w:val="9"/>
  </w:num>
  <w:num w:numId="6">
    <w:abstractNumId w:val="8"/>
  </w:num>
  <w:num w:numId="7">
    <w:abstractNumId w:val="3"/>
  </w:num>
  <w:num w:numId="8">
    <w:abstractNumId w:val="15"/>
  </w:num>
  <w:num w:numId="9">
    <w:abstractNumId w:val="6"/>
  </w:num>
  <w:num w:numId="10">
    <w:abstractNumId w:val="20"/>
  </w:num>
  <w:num w:numId="11">
    <w:abstractNumId w:val="31"/>
  </w:num>
  <w:num w:numId="12">
    <w:abstractNumId w:val="13"/>
  </w:num>
  <w:num w:numId="13">
    <w:abstractNumId w:val="16"/>
  </w:num>
  <w:num w:numId="14">
    <w:abstractNumId w:val="39"/>
  </w:num>
  <w:num w:numId="15">
    <w:abstractNumId w:val="27"/>
  </w:num>
  <w:num w:numId="16">
    <w:abstractNumId w:val="24"/>
  </w:num>
  <w:num w:numId="17">
    <w:abstractNumId w:val="14"/>
  </w:num>
  <w:num w:numId="18">
    <w:abstractNumId w:val="40"/>
  </w:num>
  <w:num w:numId="19">
    <w:abstractNumId w:val="44"/>
  </w:num>
  <w:num w:numId="20">
    <w:abstractNumId w:val="23"/>
  </w:num>
  <w:num w:numId="21">
    <w:abstractNumId w:val="18"/>
  </w:num>
  <w:num w:numId="22">
    <w:abstractNumId w:val="2"/>
  </w:num>
  <w:num w:numId="23">
    <w:abstractNumId w:val="10"/>
  </w:num>
  <w:num w:numId="24">
    <w:abstractNumId w:val="5"/>
  </w:num>
  <w:num w:numId="25">
    <w:abstractNumId w:val="32"/>
  </w:num>
  <w:num w:numId="26">
    <w:abstractNumId w:val="35"/>
  </w:num>
  <w:num w:numId="2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6"/>
  </w:num>
  <w:num w:numId="31">
    <w:abstractNumId w:val="30"/>
  </w:num>
  <w:num w:numId="32">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37"/>
  </w:num>
  <w:num w:numId="35">
    <w:abstractNumId w:val="34"/>
  </w:num>
  <w:num w:numId="36">
    <w:abstractNumId w:val="22"/>
  </w:num>
  <w:num w:numId="37">
    <w:abstractNumId w:val="26"/>
  </w:num>
  <w:num w:numId="38">
    <w:abstractNumId w:val="7"/>
  </w:num>
  <w:num w:numId="39">
    <w:abstractNumId w:val="43"/>
  </w:num>
  <w:num w:numId="40">
    <w:abstractNumId w:val="21"/>
  </w:num>
  <w:num w:numId="41">
    <w:abstractNumId w:val="25"/>
  </w:num>
  <w:num w:numId="42">
    <w:abstractNumId w:val="41"/>
  </w:num>
  <w:num w:numId="43">
    <w:abstractNumId w:val="28"/>
  </w:num>
  <w:num w:numId="44">
    <w:abstractNumId w:val="33"/>
  </w:num>
  <w:num w:numId="45">
    <w:abstractNumId w:val="29"/>
  </w:num>
  <w:num w:numId="46">
    <w:abstractNumId w:val="12"/>
  </w:num>
  <w:num w:numId="47">
    <w:abstractNumId w:val="11"/>
  </w:num>
  <w:num w:numId="48">
    <w:abstractNumId w:val="42"/>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sine.Harutyunyan">
    <w15:presenceInfo w15:providerId="AD" w15:userId="S-1-5-21-3987009605-3915548093-243661217-14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81C"/>
    <w:rsid w:val="000000A5"/>
    <w:rsid w:val="00000141"/>
    <w:rsid w:val="000002F0"/>
    <w:rsid w:val="00000A9C"/>
    <w:rsid w:val="00001396"/>
    <w:rsid w:val="000016C0"/>
    <w:rsid w:val="00001C9B"/>
    <w:rsid w:val="00001E3A"/>
    <w:rsid w:val="00002A71"/>
    <w:rsid w:val="00003DF4"/>
    <w:rsid w:val="00004CCD"/>
    <w:rsid w:val="0000671B"/>
    <w:rsid w:val="00006B16"/>
    <w:rsid w:val="00007067"/>
    <w:rsid w:val="00007F89"/>
    <w:rsid w:val="00010911"/>
    <w:rsid w:val="00010AD9"/>
    <w:rsid w:val="00010F3D"/>
    <w:rsid w:val="00011C67"/>
    <w:rsid w:val="000120D9"/>
    <w:rsid w:val="00012EB7"/>
    <w:rsid w:val="00013385"/>
    <w:rsid w:val="0001444F"/>
    <w:rsid w:val="00014DEC"/>
    <w:rsid w:val="00015204"/>
    <w:rsid w:val="00015D79"/>
    <w:rsid w:val="000201B2"/>
    <w:rsid w:val="000201FE"/>
    <w:rsid w:val="0002133A"/>
    <w:rsid w:val="00021EFE"/>
    <w:rsid w:val="0002254E"/>
    <w:rsid w:val="00022587"/>
    <w:rsid w:val="0002267A"/>
    <w:rsid w:val="00022C31"/>
    <w:rsid w:val="00022E8D"/>
    <w:rsid w:val="0002313F"/>
    <w:rsid w:val="00023240"/>
    <w:rsid w:val="00025FC3"/>
    <w:rsid w:val="000266FB"/>
    <w:rsid w:val="00031E3E"/>
    <w:rsid w:val="00032C99"/>
    <w:rsid w:val="00032D4A"/>
    <w:rsid w:val="000334C4"/>
    <w:rsid w:val="00033732"/>
    <w:rsid w:val="000346A8"/>
    <w:rsid w:val="00034C01"/>
    <w:rsid w:val="00035357"/>
    <w:rsid w:val="00035381"/>
    <w:rsid w:val="00036475"/>
    <w:rsid w:val="000376A1"/>
    <w:rsid w:val="0003792C"/>
    <w:rsid w:val="00037A77"/>
    <w:rsid w:val="00037D23"/>
    <w:rsid w:val="00037E00"/>
    <w:rsid w:val="000408E5"/>
    <w:rsid w:val="00041629"/>
    <w:rsid w:val="0004198C"/>
    <w:rsid w:val="00041BB0"/>
    <w:rsid w:val="0004213F"/>
    <w:rsid w:val="00043033"/>
    <w:rsid w:val="0004525A"/>
    <w:rsid w:val="000455BB"/>
    <w:rsid w:val="00046D74"/>
    <w:rsid w:val="000477BC"/>
    <w:rsid w:val="000506BE"/>
    <w:rsid w:val="00052510"/>
    <w:rsid w:val="00052CE9"/>
    <w:rsid w:val="00053C59"/>
    <w:rsid w:val="00054CBE"/>
    <w:rsid w:val="000550A0"/>
    <w:rsid w:val="00056E4F"/>
    <w:rsid w:val="0006195D"/>
    <w:rsid w:val="000622BB"/>
    <w:rsid w:val="00062BF3"/>
    <w:rsid w:val="000635DF"/>
    <w:rsid w:val="00066A61"/>
    <w:rsid w:val="00067C82"/>
    <w:rsid w:val="00067EC4"/>
    <w:rsid w:val="00070730"/>
    <w:rsid w:val="00071864"/>
    <w:rsid w:val="00072B58"/>
    <w:rsid w:val="00073291"/>
    <w:rsid w:val="00073494"/>
    <w:rsid w:val="00074373"/>
    <w:rsid w:val="00074C50"/>
    <w:rsid w:val="00075204"/>
    <w:rsid w:val="00075CA5"/>
    <w:rsid w:val="00077297"/>
    <w:rsid w:val="000776FF"/>
    <w:rsid w:val="00080045"/>
    <w:rsid w:val="0008078A"/>
    <w:rsid w:val="00082088"/>
    <w:rsid w:val="000821CC"/>
    <w:rsid w:val="000826D4"/>
    <w:rsid w:val="00084DAB"/>
    <w:rsid w:val="00085D15"/>
    <w:rsid w:val="00086DB3"/>
    <w:rsid w:val="00090143"/>
    <w:rsid w:val="00091629"/>
    <w:rsid w:val="00091826"/>
    <w:rsid w:val="00094A9E"/>
    <w:rsid w:val="00095DB3"/>
    <w:rsid w:val="00095F2D"/>
    <w:rsid w:val="0009696E"/>
    <w:rsid w:val="000974B4"/>
    <w:rsid w:val="00097B7B"/>
    <w:rsid w:val="00097B93"/>
    <w:rsid w:val="00097BE8"/>
    <w:rsid w:val="000A01FA"/>
    <w:rsid w:val="000A08F7"/>
    <w:rsid w:val="000A19FE"/>
    <w:rsid w:val="000A1BBB"/>
    <w:rsid w:val="000A2274"/>
    <w:rsid w:val="000A29B5"/>
    <w:rsid w:val="000A2D49"/>
    <w:rsid w:val="000A3204"/>
    <w:rsid w:val="000A39B6"/>
    <w:rsid w:val="000A430F"/>
    <w:rsid w:val="000A4BF6"/>
    <w:rsid w:val="000A54D6"/>
    <w:rsid w:val="000A5616"/>
    <w:rsid w:val="000B056A"/>
    <w:rsid w:val="000B205D"/>
    <w:rsid w:val="000B312C"/>
    <w:rsid w:val="000B32FA"/>
    <w:rsid w:val="000B4356"/>
    <w:rsid w:val="000B4B1E"/>
    <w:rsid w:val="000B5383"/>
    <w:rsid w:val="000B5536"/>
    <w:rsid w:val="000B6099"/>
    <w:rsid w:val="000B6C54"/>
    <w:rsid w:val="000B7AFE"/>
    <w:rsid w:val="000C0480"/>
    <w:rsid w:val="000C04E1"/>
    <w:rsid w:val="000C40EE"/>
    <w:rsid w:val="000C4EC5"/>
    <w:rsid w:val="000C4ED0"/>
    <w:rsid w:val="000C537D"/>
    <w:rsid w:val="000C65D3"/>
    <w:rsid w:val="000C65DB"/>
    <w:rsid w:val="000C6725"/>
    <w:rsid w:val="000C79EA"/>
    <w:rsid w:val="000C7D04"/>
    <w:rsid w:val="000C7D60"/>
    <w:rsid w:val="000D0C82"/>
    <w:rsid w:val="000D11C0"/>
    <w:rsid w:val="000D1E5D"/>
    <w:rsid w:val="000D21C4"/>
    <w:rsid w:val="000D271B"/>
    <w:rsid w:val="000D27EC"/>
    <w:rsid w:val="000D2C4E"/>
    <w:rsid w:val="000D3EA7"/>
    <w:rsid w:val="000D5E0D"/>
    <w:rsid w:val="000D7828"/>
    <w:rsid w:val="000E004A"/>
    <w:rsid w:val="000E104B"/>
    <w:rsid w:val="000E1413"/>
    <w:rsid w:val="000E3233"/>
    <w:rsid w:val="000E517D"/>
    <w:rsid w:val="000E5A76"/>
    <w:rsid w:val="000E7436"/>
    <w:rsid w:val="000F047C"/>
    <w:rsid w:val="000F0ACD"/>
    <w:rsid w:val="000F0B18"/>
    <w:rsid w:val="000F18CF"/>
    <w:rsid w:val="000F2E08"/>
    <w:rsid w:val="000F37BD"/>
    <w:rsid w:val="000F5888"/>
    <w:rsid w:val="000F5B7C"/>
    <w:rsid w:val="000F6BC3"/>
    <w:rsid w:val="00102718"/>
    <w:rsid w:val="0010291F"/>
    <w:rsid w:val="00103094"/>
    <w:rsid w:val="00103663"/>
    <w:rsid w:val="00103E4F"/>
    <w:rsid w:val="001040D0"/>
    <w:rsid w:val="0010433E"/>
    <w:rsid w:val="00104C16"/>
    <w:rsid w:val="001054E5"/>
    <w:rsid w:val="0010574C"/>
    <w:rsid w:val="001057F1"/>
    <w:rsid w:val="001106F5"/>
    <w:rsid w:val="00113B04"/>
    <w:rsid w:val="00114AF1"/>
    <w:rsid w:val="0011517E"/>
    <w:rsid w:val="0011598A"/>
    <w:rsid w:val="00116703"/>
    <w:rsid w:val="0011747E"/>
    <w:rsid w:val="00117C3D"/>
    <w:rsid w:val="00120419"/>
    <w:rsid w:val="001205C5"/>
    <w:rsid w:val="00120E80"/>
    <w:rsid w:val="00121820"/>
    <w:rsid w:val="00125999"/>
    <w:rsid w:val="00125A40"/>
    <w:rsid w:val="00127919"/>
    <w:rsid w:val="001304DF"/>
    <w:rsid w:val="001331CA"/>
    <w:rsid w:val="00135E5D"/>
    <w:rsid w:val="001364E3"/>
    <w:rsid w:val="00136DFC"/>
    <w:rsid w:val="00137DB6"/>
    <w:rsid w:val="0014030D"/>
    <w:rsid w:val="00140908"/>
    <w:rsid w:val="00142FB4"/>
    <w:rsid w:val="001433CB"/>
    <w:rsid w:val="00143461"/>
    <w:rsid w:val="00143B13"/>
    <w:rsid w:val="0014419B"/>
    <w:rsid w:val="00144E09"/>
    <w:rsid w:val="00146F56"/>
    <w:rsid w:val="001479D7"/>
    <w:rsid w:val="00147D02"/>
    <w:rsid w:val="00147DC9"/>
    <w:rsid w:val="0015080C"/>
    <w:rsid w:val="001508BF"/>
    <w:rsid w:val="00150B85"/>
    <w:rsid w:val="00151213"/>
    <w:rsid w:val="001512EF"/>
    <w:rsid w:val="001517EE"/>
    <w:rsid w:val="00152359"/>
    <w:rsid w:val="00152665"/>
    <w:rsid w:val="00152958"/>
    <w:rsid w:val="001531A0"/>
    <w:rsid w:val="00160702"/>
    <w:rsid w:val="001608DD"/>
    <w:rsid w:val="00160A8B"/>
    <w:rsid w:val="00161919"/>
    <w:rsid w:val="001625A8"/>
    <w:rsid w:val="0016319D"/>
    <w:rsid w:val="00165CDD"/>
    <w:rsid w:val="00166036"/>
    <w:rsid w:val="001662A7"/>
    <w:rsid w:val="00166B92"/>
    <w:rsid w:val="00170810"/>
    <w:rsid w:val="00171B05"/>
    <w:rsid w:val="0017345C"/>
    <w:rsid w:val="0017567B"/>
    <w:rsid w:val="001756B8"/>
    <w:rsid w:val="00176D80"/>
    <w:rsid w:val="00176E9A"/>
    <w:rsid w:val="00177643"/>
    <w:rsid w:val="001779B9"/>
    <w:rsid w:val="001801F8"/>
    <w:rsid w:val="0018082C"/>
    <w:rsid w:val="001809CF"/>
    <w:rsid w:val="00180E83"/>
    <w:rsid w:val="00180E87"/>
    <w:rsid w:val="001828AD"/>
    <w:rsid w:val="001852B6"/>
    <w:rsid w:val="00185660"/>
    <w:rsid w:val="00185E8E"/>
    <w:rsid w:val="001860E6"/>
    <w:rsid w:val="00187BC4"/>
    <w:rsid w:val="00191A2A"/>
    <w:rsid w:val="00191C9F"/>
    <w:rsid w:val="00191DDD"/>
    <w:rsid w:val="00192198"/>
    <w:rsid w:val="001921A2"/>
    <w:rsid w:val="00193B8E"/>
    <w:rsid w:val="00195F8E"/>
    <w:rsid w:val="0019693F"/>
    <w:rsid w:val="0019743E"/>
    <w:rsid w:val="00197CC5"/>
    <w:rsid w:val="001A057C"/>
    <w:rsid w:val="001A0D84"/>
    <w:rsid w:val="001A1DB2"/>
    <w:rsid w:val="001A25E4"/>
    <w:rsid w:val="001A61F8"/>
    <w:rsid w:val="001A6726"/>
    <w:rsid w:val="001A67C2"/>
    <w:rsid w:val="001B1095"/>
    <w:rsid w:val="001B11E3"/>
    <w:rsid w:val="001B14BC"/>
    <w:rsid w:val="001B16F7"/>
    <w:rsid w:val="001B1A16"/>
    <w:rsid w:val="001B1C52"/>
    <w:rsid w:val="001B21D3"/>
    <w:rsid w:val="001B35BE"/>
    <w:rsid w:val="001B40B6"/>
    <w:rsid w:val="001B44EC"/>
    <w:rsid w:val="001B5861"/>
    <w:rsid w:val="001B60F8"/>
    <w:rsid w:val="001B710F"/>
    <w:rsid w:val="001B732B"/>
    <w:rsid w:val="001C0EE4"/>
    <w:rsid w:val="001C172E"/>
    <w:rsid w:val="001C3418"/>
    <w:rsid w:val="001C3810"/>
    <w:rsid w:val="001C3EDD"/>
    <w:rsid w:val="001C488D"/>
    <w:rsid w:val="001C4D92"/>
    <w:rsid w:val="001C4E26"/>
    <w:rsid w:val="001C4E2A"/>
    <w:rsid w:val="001C5378"/>
    <w:rsid w:val="001C682B"/>
    <w:rsid w:val="001C693E"/>
    <w:rsid w:val="001C6F91"/>
    <w:rsid w:val="001C78FD"/>
    <w:rsid w:val="001C7D6A"/>
    <w:rsid w:val="001D02B3"/>
    <w:rsid w:val="001D195A"/>
    <w:rsid w:val="001D2194"/>
    <w:rsid w:val="001D2196"/>
    <w:rsid w:val="001D47D3"/>
    <w:rsid w:val="001D5959"/>
    <w:rsid w:val="001D7C43"/>
    <w:rsid w:val="001D7DC1"/>
    <w:rsid w:val="001E130F"/>
    <w:rsid w:val="001E2578"/>
    <w:rsid w:val="001E2C47"/>
    <w:rsid w:val="001E32FB"/>
    <w:rsid w:val="001E3CEB"/>
    <w:rsid w:val="001E5090"/>
    <w:rsid w:val="001E521A"/>
    <w:rsid w:val="001E6EC3"/>
    <w:rsid w:val="001F164E"/>
    <w:rsid w:val="001F2050"/>
    <w:rsid w:val="001F306F"/>
    <w:rsid w:val="001F363E"/>
    <w:rsid w:val="001F3A4D"/>
    <w:rsid w:val="001F4623"/>
    <w:rsid w:val="001F5A87"/>
    <w:rsid w:val="001F5CB6"/>
    <w:rsid w:val="001F6B8D"/>
    <w:rsid w:val="001F6F12"/>
    <w:rsid w:val="002011D2"/>
    <w:rsid w:val="0020157B"/>
    <w:rsid w:val="0020386B"/>
    <w:rsid w:val="00203AAA"/>
    <w:rsid w:val="00203F9D"/>
    <w:rsid w:val="00205A71"/>
    <w:rsid w:val="002073EC"/>
    <w:rsid w:val="0020756C"/>
    <w:rsid w:val="00210584"/>
    <w:rsid w:val="002105A1"/>
    <w:rsid w:val="00211423"/>
    <w:rsid w:val="002117C3"/>
    <w:rsid w:val="002126AF"/>
    <w:rsid w:val="00212A00"/>
    <w:rsid w:val="002148CC"/>
    <w:rsid w:val="00214DF1"/>
    <w:rsid w:val="00214EB8"/>
    <w:rsid w:val="00216B60"/>
    <w:rsid w:val="0022059E"/>
    <w:rsid w:val="00220D05"/>
    <w:rsid w:val="00221DD9"/>
    <w:rsid w:val="00222228"/>
    <w:rsid w:val="00222F8C"/>
    <w:rsid w:val="00222FA9"/>
    <w:rsid w:val="00223232"/>
    <w:rsid w:val="002235A8"/>
    <w:rsid w:val="002240C5"/>
    <w:rsid w:val="00225158"/>
    <w:rsid w:val="0022573B"/>
    <w:rsid w:val="00226DBF"/>
    <w:rsid w:val="00227966"/>
    <w:rsid w:val="00227C9C"/>
    <w:rsid w:val="00231F73"/>
    <w:rsid w:val="0023248C"/>
    <w:rsid w:val="002331A5"/>
    <w:rsid w:val="002338A9"/>
    <w:rsid w:val="00234C95"/>
    <w:rsid w:val="00234FF6"/>
    <w:rsid w:val="00235D90"/>
    <w:rsid w:val="0023620C"/>
    <w:rsid w:val="002368BF"/>
    <w:rsid w:val="00236947"/>
    <w:rsid w:val="00237222"/>
    <w:rsid w:val="00237E4A"/>
    <w:rsid w:val="00240AA0"/>
    <w:rsid w:val="00240C63"/>
    <w:rsid w:val="00241B1C"/>
    <w:rsid w:val="00241C9D"/>
    <w:rsid w:val="0024314E"/>
    <w:rsid w:val="002434DE"/>
    <w:rsid w:val="002437CF"/>
    <w:rsid w:val="00243CCE"/>
    <w:rsid w:val="00244631"/>
    <w:rsid w:val="00244687"/>
    <w:rsid w:val="0024550B"/>
    <w:rsid w:val="00245ECD"/>
    <w:rsid w:val="00246D94"/>
    <w:rsid w:val="00247E54"/>
    <w:rsid w:val="00251C37"/>
    <w:rsid w:val="00253A2A"/>
    <w:rsid w:val="00253A78"/>
    <w:rsid w:val="002541FB"/>
    <w:rsid w:val="00254641"/>
    <w:rsid w:val="002553AC"/>
    <w:rsid w:val="00261012"/>
    <w:rsid w:val="002616FE"/>
    <w:rsid w:val="00261F02"/>
    <w:rsid w:val="002620B2"/>
    <w:rsid w:val="00262971"/>
    <w:rsid w:val="00262E58"/>
    <w:rsid w:val="00263631"/>
    <w:rsid w:val="002643C1"/>
    <w:rsid w:val="0026690E"/>
    <w:rsid w:val="00270F48"/>
    <w:rsid w:val="00271CBC"/>
    <w:rsid w:val="00274F75"/>
    <w:rsid w:val="00275558"/>
    <w:rsid w:val="00277FBD"/>
    <w:rsid w:val="00281E04"/>
    <w:rsid w:val="00283131"/>
    <w:rsid w:val="00284121"/>
    <w:rsid w:val="002849FC"/>
    <w:rsid w:val="002863DE"/>
    <w:rsid w:val="0028734F"/>
    <w:rsid w:val="00290298"/>
    <w:rsid w:val="002903CC"/>
    <w:rsid w:val="00293420"/>
    <w:rsid w:val="00293A9B"/>
    <w:rsid w:val="00295165"/>
    <w:rsid w:val="00295E38"/>
    <w:rsid w:val="00297AAA"/>
    <w:rsid w:val="00297C7F"/>
    <w:rsid w:val="002A0142"/>
    <w:rsid w:val="002A01D1"/>
    <w:rsid w:val="002A0775"/>
    <w:rsid w:val="002A1EF7"/>
    <w:rsid w:val="002A29F4"/>
    <w:rsid w:val="002A3928"/>
    <w:rsid w:val="002A40F1"/>
    <w:rsid w:val="002A4774"/>
    <w:rsid w:val="002A4B69"/>
    <w:rsid w:val="002A4FB6"/>
    <w:rsid w:val="002A535A"/>
    <w:rsid w:val="002A607E"/>
    <w:rsid w:val="002A703A"/>
    <w:rsid w:val="002A73A5"/>
    <w:rsid w:val="002B079B"/>
    <w:rsid w:val="002B10C8"/>
    <w:rsid w:val="002B1633"/>
    <w:rsid w:val="002B1803"/>
    <w:rsid w:val="002B24BD"/>
    <w:rsid w:val="002B27CD"/>
    <w:rsid w:val="002B3A97"/>
    <w:rsid w:val="002B5AAD"/>
    <w:rsid w:val="002B702C"/>
    <w:rsid w:val="002C1309"/>
    <w:rsid w:val="002C13FE"/>
    <w:rsid w:val="002C1906"/>
    <w:rsid w:val="002C2220"/>
    <w:rsid w:val="002C2B98"/>
    <w:rsid w:val="002C34A3"/>
    <w:rsid w:val="002C3793"/>
    <w:rsid w:val="002C4A5C"/>
    <w:rsid w:val="002C50AF"/>
    <w:rsid w:val="002C51DB"/>
    <w:rsid w:val="002C6C87"/>
    <w:rsid w:val="002C733A"/>
    <w:rsid w:val="002C7630"/>
    <w:rsid w:val="002C7E26"/>
    <w:rsid w:val="002D03FE"/>
    <w:rsid w:val="002D0A3C"/>
    <w:rsid w:val="002D25F7"/>
    <w:rsid w:val="002D2861"/>
    <w:rsid w:val="002D31AC"/>
    <w:rsid w:val="002D3BBF"/>
    <w:rsid w:val="002D5384"/>
    <w:rsid w:val="002D55D4"/>
    <w:rsid w:val="002D58B4"/>
    <w:rsid w:val="002D6532"/>
    <w:rsid w:val="002D6CC4"/>
    <w:rsid w:val="002D7DF9"/>
    <w:rsid w:val="002E1C8B"/>
    <w:rsid w:val="002E3ADD"/>
    <w:rsid w:val="002E3B48"/>
    <w:rsid w:val="002E439D"/>
    <w:rsid w:val="002E4C52"/>
    <w:rsid w:val="002E569F"/>
    <w:rsid w:val="002E5B98"/>
    <w:rsid w:val="002E7C46"/>
    <w:rsid w:val="002F0607"/>
    <w:rsid w:val="002F0CD2"/>
    <w:rsid w:val="002F1254"/>
    <w:rsid w:val="002F16B0"/>
    <w:rsid w:val="002F2991"/>
    <w:rsid w:val="002F2D0F"/>
    <w:rsid w:val="002F326C"/>
    <w:rsid w:val="002F3453"/>
    <w:rsid w:val="002F4378"/>
    <w:rsid w:val="002F5107"/>
    <w:rsid w:val="002F66CC"/>
    <w:rsid w:val="002F6EB4"/>
    <w:rsid w:val="003000FB"/>
    <w:rsid w:val="0030219F"/>
    <w:rsid w:val="00302E64"/>
    <w:rsid w:val="0030373F"/>
    <w:rsid w:val="003041EE"/>
    <w:rsid w:val="003053C0"/>
    <w:rsid w:val="0030579C"/>
    <w:rsid w:val="00305C76"/>
    <w:rsid w:val="00306E03"/>
    <w:rsid w:val="0030725A"/>
    <w:rsid w:val="00307342"/>
    <w:rsid w:val="00307DBE"/>
    <w:rsid w:val="00307ED3"/>
    <w:rsid w:val="00307F1A"/>
    <w:rsid w:val="00310123"/>
    <w:rsid w:val="00310255"/>
    <w:rsid w:val="00310766"/>
    <w:rsid w:val="00311085"/>
    <w:rsid w:val="00311269"/>
    <w:rsid w:val="00311A88"/>
    <w:rsid w:val="00311C91"/>
    <w:rsid w:val="0031405E"/>
    <w:rsid w:val="003141D9"/>
    <w:rsid w:val="00314EE0"/>
    <w:rsid w:val="003166CC"/>
    <w:rsid w:val="003170EB"/>
    <w:rsid w:val="00321EB5"/>
    <w:rsid w:val="003222FD"/>
    <w:rsid w:val="0032386C"/>
    <w:rsid w:val="00324CAB"/>
    <w:rsid w:val="00325286"/>
    <w:rsid w:val="00325DB5"/>
    <w:rsid w:val="0032665A"/>
    <w:rsid w:val="00327869"/>
    <w:rsid w:val="00327CE9"/>
    <w:rsid w:val="003303F1"/>
    <w:rsid w:val="00330C49"/>
    <w:rsid w:val="00331CDE"/>
    <w:rsid w:val="003321B5"/>
    <w:rsid w:val="00332D01"/>
    <w:rsid w:val="003335A4"/>
    <w:rsid w:val="003358B8"/>
    <w:rsid w:val="00335AF2"/>
    <w:rsid w:val="003401F1"/>
    <w:rsid w:val="00341BF1"/>
    <w:rsid w:val="0034244F"/>
    <w:rsid w:val="003424F1"/>
    <w:rsid w:val="003448CD"/>
    <w:rsid w:val="003458A5"/>
    <w:rsid w:val="003459BB"/>
    <w:rsid w:val="0034681E"/>
    <w:rsid w:val="00350F15"/>
    <w:rsid w:val="00352683"/>
    <w:rsid w:val="0035288C"/>
    <w:rsid w:val="003528C2"/>
    <w:rsid w:val="003538A7"/>
    <w:rsid w:val="00354DE4"/>
    <w:rsid w:val="0035541B"/>
    <w:rsid w:val="00356ABD"/>
    <w:rsid w:val="0035772D"/>
    <w:rsid w:val="00357B3D"/>
    <w:rsid w:val="00357CCB"/>
    <w:rsid w:val="0036151F"/>
    <w:rsid w:val="003629DE"/>
    <w:rsid w:val="00363F2C"/>
    <w:rsid w:val="00364355"/>
    <w:rsid w:val="00365A15"/>
    <w:rsid w:val="00365D70"/>
    <w:rsid w:val="00365FF3"/>
    <w:rsid w:val="00366813"/>
    <w:rsid w:val="00370535"/>
    <w:rsid w:val="00370E3C"/>
    <w:rsid w:val="0037147E"/>
    <w:rsid w:val="00371AD3"/>
    <w:rsid w:val="003723B0"/>
    <w:rsid w:val="00373CBB"/>
    <w:rsid w:val="0037795F"/>
    <w:rsid w:val="0038090B"/>
    <w:rsid w:val="00381107"/>
    <w:rsid w:val="003818B9"/>
    <w:rsid w:val="00381986"/>
    <w:rsid w:val="00382521"/>
    <w:rsid w:val="00382D62"/>
    <w:rsid w:val="00382FF4"/>
    <w:rsid w:val="00383CBF"/>
    <w:rsid w:val="00383F75"/>
    <w:rsid w:val="003845CB"/>
    <w:rsid w:val="003862BC"/>
    <w:rsid w:val="00386C38"/>
    <w:rsid w:val="00387620"/>
    <w:rsid w:val="00387673"/>
    <w:rsid w:val="00387888"/>
    <w:rsid w:val="00390FF3"/>
    <w:rsid w:val="00391212"/>
    <w:rsid w:val="00391494"/>
    <w:rsid w:val="0039249F"/>
    <w:rsid w:val="00393B41"/>
    <w:rsid w:val="00393D64"/>
    <w:rsid w:val="00394143"/>
    <w:rsid w:val="00394D1E"/>
    <w:rsid w:val="0039539F"/>
    <w:rsid w:val="00395549"/>
    <w:rsid w:val="00395EB4"/>
    <w:rsid w:val="003970D7"/>
    <w:rsid w:val="003A166D"/>
    <w:rsid w:val="003A47C1"/>
    <w:rsid w:val="003A4A8A"/>
    <w:rsid w:val="003A594B"/>
    <w:rsid w:val="003A626C"/>
    <w:rsid w:val="003A64D0"/>
    <w:rsid w:val="003B087A"/>
    <w:rsid w:val="003B25EE"/>
    <w:rsid w:val="003B46CD"/>
    <w:rsid w:val="003B4B06"/>
    <w:rsid w:val="003B4C6C"/>
    <w:rsid w:val="003B6CE8"/>
    <w:rsid w:val="003B78FC"/>
    <w:rsid w:val="003C074B"/>
    <w:rsid w:val="003C095B"/>
    <w:rsid w:val="003C1064"/>
    <w:rsid w:val="003C13A3"/>
    <w:rsid w:val="003C1933"/>
    <w:rsid w:val="003C4F1F"/>
    <w:rsid w:val="003C6A8B"/>
    <w:rsid w:val="003C737D"/>
    <w:rsid w:val="003D28DC"/>
    <w:rsid w:val="003D2B89"/>
    <w:rsid w:val="003D3297"/>
    <w:rsid w:val="003D5166"/>
    <w:rsid w:val="003D55B2"/>
    <w:rsid w:val="003D6224"/>
    <w:rsid w:val="003D6B7A"/>
    <w:rsid w:val="003D79B3"/>
    <w:rsid w:val="003D7CAF"/>
    <w:rsid w:val="003D7CC1"/>
    <w:rsid w:val="003E0760"/>
    <w:rsid w:val="003E0F24"/>
    <w:rsid w:val="003E1A52"/>
    <w:rsid w:val="003E1C9B"/>
    <w:rsid w:val="003E2748"/>
    <w:rsid w:val="003E3781"/>
    <w:rsid w:val="003E752C"/>
    <w:rsid w:val="003F00FD"/>
    <w:rsid w:val="003F0618"/>
    <w:rsid w:val="003F0B6A"/>
    <w:rsid w:val="003F1B7B"/>
    <w:rsid w:val="003F1B86"/>
    <w:rsid w:val="003F1FB6"/>
    <w:rsid w:val="003F2529"/>
    <w:rsid w:val="003F272E"/>
    <w:rsid w:val="003F530C"/>
    <w:rsid w:val="003F55CC"/>
    <w:rsid w:val="003F632D"/>
    <w:rsid w:val="003F6EA6"/>
    <w:rsid w:val="003F7F70"/>
    <w:rsid w:val="0040006E"/>
    <w:rsid w:val="0040013D"/>
    <w:rsid w:val="004043B7"/>
    <w:rsid w:val="00404697"/>
    <w:rsid w:val="00404E90"/>
    <w:rsid w:val="0040581C"/>
    <w:rsid w:val="00405860"/>
    <w:rsid w:val="00405F63"/>
    <w:rsid w:val="00406333"/>
    <w:rsid w:val="004068B8"/>
    <w:rsid w:val="00407452"/>
    <w:rsid w:val="00407B70"/>
    <w:rsid w:val="0041084A"/>
    <w:rsid w:val="004108FF"/>
    <w:rsid w:val="0041155D"/>
    <w:rsid w:val="00412668"/>
    <w:rsid w:val="00414E7B"/>
    <w:rsid w:val="00416DD2"/>
    <w:rsid w:val="00417190"/>
    <w:rsid w:val="004171A9"/>
    <w:rsid w:val="00417838"/>
    <w:rsid w:val="004200AD"/>
    <w:rsid w:val="00420E46"/>
    <w:rsid w:val="00421444"/>
    <w:rsid w:val="00421890"/>
    <w:rsid w:val="00421C9D"/>
    <w:rsid w:val="00422F07"/>
    <w:rsid w:val="00423D8E"/>
    <w:rsid w:val="004252FC"/>
    <w:rsid w:val="00425B3C"/>
    <w:rsid w:val="004273DA"/>
    <w:rsid w:val="00427DA0"/>
    <w:rsid w:val="0043043E"/>
    <w:rsid w:val="00430A53"/>
    <w:rsid w:val="004317E3"/>
    <w:rsid w:val="00431A23"/>
    <w:rsid w:val="004322F8"/>
    <w:rsid w:val="00433052"/>
    <w:rsid w:val="0043339B"/>
    <w:rsid w:val="004342DF"/>
    <w:rsid w:val="00435026"/>
    <w:rsid w:val="00435688"/>
    <w:rsid w:val="004377F9"/>
    <w:rsid w:val="00437A40"/>
    <w:rsid w:val="00440641"/>
    <w:rsid w:val="0044297B"/>
    <w:rsid w:val="00442C56"/>
    <w:rsid w:val="004437FD"/>
    <w:rsid w:val="00443D49"/>
    <w:rsid w:val="0044435F"/>
    <w:rsid w:val="004444B7"/>
    <w:rsid w:val="004444C3"/>
    <w:rsid w:val="0044456B"/>
    <w:rsid w:val="0044645B"/>
    <w:rsid w:val="00446E2C"/>
    <w:rsid w:val="004472E3"/>
    <w:rsid w:val="00451BA4"/>
    <w:rsid w:val="004522C7"/>
    <w:rsid w:val="00453509"/>
    <w:rsid w:val="00453A34"/>
    <w:rsid w:val="0045427D"/>
    <w:rsid w:val="00456E7D"/>
    <w:rsid w:val="00457204"/>
    <w:rsid w:val="00457338"/>
    <w:rsid w:val="004578F4"/>
    <w:rsid w:val="00457D6C"/>
    <w:rsid w:val="00460C66"/>
    <w:rsid w:val="00461313"/>
    <w:rsid w:val="00461327"/>
    <w:rsid w:val="00461487"/>
    <w:rsid w:val="0046230A"/>
    <w:rsid w:val="00465097"/>
    <w:rsid w:val="00465245"/>
    <w:rsid w:val="00466C15"/>
    <w:rsid w:val="00467085"/>
    <w:rsid w:val="00467A90"/>
    <w:rsid w:val="00472078"/>
    <w:rsid w:val="0047273B"/>
    <w:rsid w:val="0047280B"/>
    <w:rsid w:val="0047292B"/>
    <w:rsid w:val="0047310C"/>
    <w:rsid w:val="00473CDC"/>
    <w:rsid w:val="0047458F"/>
    <w:rsid w:val="0047471A"/>
    <w:rsid w:val="0047518D"/>
    <w:rsid w:val="004754FC"/>
    <w:rsid w:val="0047586F"/>
    <w:rsid w:val="00475D07"/>
    <w:rsid w:val="00476ABB"/>
    <w:rsid w:val="004773C7"/>
    <w:rsid w:val="00480DED"/>
    <w:rsid w:val="00482027"/>
    <w:rsid w:val="004821BC"/>
    <w:rsid w:val="00485A61"/>
    <w:rsid w:val="00485B2B"/>
    <w:rsid w:val="00486C58"/>
    <w:rsid w:val="00486FA2"/>
    <w:rsid w:val="004874AC"/>
    <w:rsid w:val="00487515"/>
    <w:rsid w:val="00487EDF"/>
    <w:rsid w:val="00490595"/>
    <w:rsid w:val="00490855"/>
    <w:rsid w:val="00490C76"/>
    <w:rsid w:val="00491004"/>
    <w:rsid w:val="00491708"/>
    <w:rsid w:val="00491B5B"/>
    <w:rsid w:val="0049364B"/>
    <w:rsid w:val="00493926"/>
    <w:rsid w:val="00493A48"/>
    <w:rsid w:val="004955D7"/>
    <w:rsid w:val="004967F4"/>
    <w:rsid w:val="0049699B"/>
    <w:rsid w:val="00496C66"/>
    <w:rsid w:val="00496E72"/>
    <w:rsid w:val="004A20D4"/>
    <w:rsid w:val="004A3456"/>
    <w:rsid w:val="004A47F6"/>
    <w:rsid w:val="004A6BE3"/>
    <w:rsid w:val="004A760C"/>
    <w:rsid w:val="004B1062"/>
    <w:rsid w:val="004B1286"/>
    <w:rsid w:val="004B12E7"/>
    <w:rsid w:val="004B2DC3"/>
    <w:rsid w:val="004B2EC6"/>
    <w:rsid w:val="004B3CCE"/>
    <w:rsid w:val="004B5127"/>
    <w:rsid w:val="004B59DD"/>
    <w:rsid w:val="004B6B70"/>
    <w:rsid w:val="004B6D1E"/>
    <w:rsid w:val="004B749D"/>
    <w:rsid w:val="004B7E81"/>
    <w:rsid w:val="004C0284"/>
    <w:rsid w:val="004C05E0"/>
    <w:rsid w:val="004C1D4C"/>
    <w:rsid w:val="004C2750"/>
    <w:rsid w:val="004C3165"/>
    <w:rsid w:val="004C3D7A"/>
    <w:rsid w:val="004C4FAE"/>
    <w:rsid w:val="004C5365"/>
    <w:rsid w:val="004C5646"/>
    <w:rsid w:val="004C5826"/>
    <w:rsid w:val="004C745A"/>
    <w:rsid w:val="004C7B13"/>
    <w:rsid w:val="004D010F"/>
    <w:rsid w:val="004D1041"/>
    <w:rsid w:val="004D1553"/>
    <w:rsid w:val="004D3F1A"/>
    <w:rsid w:val="004D4111"/>
    <w:rsid w:val="004D4D6E"/>
    <w:rsid w:val="004D723E"/>
    <w:rsid w:val="004E2151"/>
    <w:rsid w:val="004E24A0"/>
    <w:rsid w:val="004E2A35"/>
    <w:rsid w:val="004E2A4C"/>
    <w:rsid w:val="004E313A"/>
    <w:rsid w:val="004E3314"/>
    <w:rsid w:val="004E3610"/>
    <w:rsid w:val="004E3CDF"/>
    <w:rsid w:val="004E4995"/>
    <w:rsid w:val="004E4C5D"/>
    <w:rsid w:val="004E7CD2"/>
    <w:rsid w:val="004E7CF0"/>
    <w:rsid w:val="004F075B"/>
    <w:rsid w:val="004F2B15"/>
    <w:rsid w:val="004F2FFA"/>
    <w:rsid w:val="004F31E9"/>
    <w:rsid w:val="004F3952"/>
    <w:rsid w:val="004F528E"/>
    <w:rsid w:val="004F7648"/>
    <w:rsid w:val="004F7D7B"/>
    <w:rsid w:val="004F7FBB"/>
    <w:rsid w:val="00501199"/>
    <w:rsid w:val="00501BEB"/>
    <w:rsid w:val="00502DFF"/>
    <w:rsid w:val="005035E7"/>
    <w:rsid w:val="005043B1"/>
    <w:rsid w:val="00504686"/>
    <w:rsid w:val="00504B85"/>
    <w:rsid w:val="0050530C"/>
    <w:rsid w:val="00505DB0"/>
    <w:rsid w:val="00506231"/>
    <w:rsid w:val="00506579"/>
    <w:rsid w:val="00507171"/>
    <w:rsid w:val="005077C9"/>
    <w:rsid w:val="005079CE"/>
    <w:rsid w:val="00507B6D"/>
    <w:rsid w:val="00510819"/>
    <w:rsid w:val="00514A75"/>
    <w:rsid w:val="005153D5"/>
    <w:rsid w:val="00515E5E"/>
    <w:rsid w:val="00515F89"/>
    <w:rsid w:val="005161C2"/>
    <w:rsid w:val="00517C95"/>
    <w:rsid w:val="00520303"/>
    <w:rsid w:val="00520A70"/>
    <w:rsid w:val="00521578"/>
    <w:rsid w:val="00522538"/>
    <w:rsid w:val="0052254E"/>
    <w:rsid w:val="00523D1A"/>
    <w:rsid w:val="00523D7C"/>
    <w:rsid w:val="00525CE8"/>
    <w:rsid w:val="00526915"/>
    <w:rsid w:val="005273E1"/>
    <w:rsid w:val="00527CAC"/>
    <w:rsid w:val="00527E8D"/>
    <w:rsid w:val="00530741"/>
    <w:rsid w:val="005311EA"/>
    <w:rsid w:val="00532C6F"/>
    <w:rsid w:val="0053491E"/>
    <w:rsid w:val="00535916"/>
    <w:rsid w:val="00535A04"/>
    <w:rsid w:val="0053631F"/>
    <w:rsid w:val="00537D01"/>
    <w:rsid w:val="005412E4"/>
    <w:rsid w:val="005418DC"/>
    <w:rsid w:val="00542140"/>
    <w:rsid w:val="00543424"/>
    <w:rsid w:val="0054355C"/>
    <w:rsid w:val="00546A9F"/>
    <w:rsid w:val="0054747B"/>
    <w:rsid w:val="00547D16"/>
    <w:rsid w:val="00551A3D"/>
    <w:rsid w:val="00551F83"/>
    <w:rsid w:val="005524B2"/>
    <w:rsid w:val="00552A72"/>
    <w:rsid w:val="00553282"/>
    <w:rsid w:val="0055349B"/>
    <w:rsid w:val="00553F59"/>
    <w:rsid w:val="00554629"/>
    <w:rsid w:val="00554A76"/>
    <w:rsid w:val="00554EEE"/>
    <w:rsid w:val="005552F8"/>
    <w:rsid w:val="00555730"/>
    <w:rsid w:val="00555B19"/>
    <w:rsid w:val="00557F6A"/>
    <w:rsid w:val="005605FA"/>
    <w:rsid w:val="00562B47"/>
    <w:rsid w:val="00562B5F"/>
    <w:rsid w:val="00562C0C"/>
    <w:rsid w:val="00564556"/>
    <w:rsid w:val="0056459C"/>
    <w:rsid w:val="005645C4"/>
    <w:rsid w:val="0056483F"/>
    <w:rsid w:val="00564CC8"/>
    <w:rsid w:val="005655AB"/>
    <w:rsid w:val="00566616"/>
    <w:rsid w:val="00566B0F"/>
    <w:rsid w:val="00570AE0"/>
    <w:rsid w:val="00571DB3"/>
    <w:rsid w:val="005720C4"/>
    <w:rsid w:val="0057287F"/>
    <w:rsid w:val="00573211"/>
    <w:rsid w:val="005761D6"/>
    <w:rsid w:val="005764CD"/>
    <w:rsid w:val="00576A88"/>
    <w:rsid w:val="00581911"/>
    <w:rsid w:val="00582F4E"/>
    <w:rsid w:val="00583E21"/>
    <w:rsid w:val="00583F40"/>
    <w:rsid w:val="005844EC"/>
    <w:rsid w:val="0058532F"/>
    <w:rsid w:val="00585B80"/>
    <w:rsid w:val="00585D93"/>
    <w:rsid w:val="00586846"/>
    <w:rsid w:val="005875E8"/>
    <w:rsid w:val="00590904"/>
    <w:rsid w:val="00592A55"/>
    <w:rsid w:val="0059352F"/>
    <w:rsid w:val="005965FB"/>
    <w:rsid w:val="00597105"/>
    <w:rsid w:val="005A0340"/>
    <w:rsid w:val="005A0744"/>
    <w:rsid w:val="005A10CF"/>
    <w:rsid w:val="005A11F0"/>
    <w:rsid w:val="005A129E"/>
    <w:rsid w:val="005A1DB6"/>
    <w:rsid w:val="005A3249"/>
    <w:rsid w:val="005A3503"/>
    <w:rsid w:val="005A44E3"/>
    <w:rsid w:val="005A714F"/>
    <w:rsid w:val="005A74FC"/>
    <w:rsid w:val="005B0E39"/>
    <w:rsid w:val="005B29A7"/>
    <w:rsid w:val="005B4943"/>
    <w:rsid w:val="005B4BCB"/>
    <w:rsid w:val="005B4CFF"/>
    <w:rsid w:val="005B562D"/>
    <w:rsid w:val="005B5674"/>
    <w:rsid w:val="005B585D"/>
    <w:rsid w:val="005B6125"/>
    <w:rsid w:val="005B74BA"/>
    <w:rsid w:val="005C0CBE"/>
    <w:rsid w:val="005C1E82"/>
    <w:rsid w:val="005C358E"/>
    <w:rsid w:val="005C4991"/>
    <w:rsid w:val="005C4EE1"/>
    <w:rsid w:val="005C6499"/>
    <w:rsid w:val="005C69C8"/>
    <w:rsid w:val="005C7372"/>
    <w:rsid w:val="005C7560"/>
    <w:rsid w:val="005C79EF"/>
    <w:rsid w:val="005D0A61"/>
    <w:rsid w:val="005D1059"/>
    <w:rsid w:val="005D194E"/>
    <w:rsid w:val="005D255E"/>
    <w:rsid w:val="005D2CD0"/>
    <w:rsid w:val="005D3FB5"/>
    <w:rsid w:val="005D5005"/>
    <w:rsid w:val="005D534E"/>
    <w:rsid w:val="005D58A3"/>
    <w:rsid w:val="005D5EE1"/>
    <w:rsid w:val="005D691A"/>
    <w:rsid w:val="005D7895"/>
    <w:rsid w:val="005D7B7E"/>
    <w:rsid w:val="005E02EA"/>
    <w:rsid w:val="005E06F5"/>
    <w:rsid w:val="005E0A55"/>
    <w:rsid w:val="005E13B6"/>
    <w:rsid w:val="005E29E1"/>
    <w:rsid w:val="005E2D7B"/>
    <w:rsid w:val="005E2F2F"/>
    <w:rsid w:val="005E3E57"/>
    <w:rsid w:val="005E3FFF"/>
    <w:rsid w:val="005E4010"/>
    <w:rsid w:val="005E4A8C"/>
    <w:rsid w:val="005E4ED2"/>
    <w:rsid w:val="005E535A"/>
    <w:rsid w:val="005E5675"/>
    <w:rsid w:val="005E6AFB"/>
    <w:rsid w:val="005E6BBF"/>
    <w:rsid w:val="005E780B"/>
    <w:rsid w:val="005E7DBF"/>
    <w:rsid w:val="005F03D5"/>
    <w:rsid w:val="005F2C6F"/>
    <w:rsid w:val="005F3F80"/>
    <w:rsid w:val="005F43A7"/>
    <w:rsid w:val="005F44FB"/>
    <w:rsid w:val="005F492C"/>
    <w:rsid w:val="005F510A"/>
    <w:rsid w:val="005F5E2B"/>
    <w:rsid w:val="005F6126"/>
    <w:rsid w:val="005F63C6"/>
    <w:rsid w:val="005F6DDB"/>
    <w:rsid w:val="005F7782"/>
    <w:rsid w:val="005F7B0A"/>
    <w:rsid w:val="006005A6"/>
    <w:rsid w:val="0060140F"/>
    <w:rsid w:val="00601F8E"/>
    <w:rsid w:val="00602CC3"/>
    <w:rsid w:val="00604346"/>
    <w:rsid w:val="006050BC"/>
    <w:rsid w:val="00605900"/>
    <w:rsid w:val="00606032"/>
    <w:rsid w:val="00606915"/>
    <w:rsid w:val="00606B2C"/>
    <w:rsid w:val="00606EC3"/>
    <w:rsid w:val="00607409"/>
    <w:rsid w:val="00607844"/>
    <w:rsid w:val="00607D3C"/>
    <w:rsid w:val="00611E9D"/>
    <w:rsid w:val="00611F70"/>
    <w:rsid w:val="0061209C"/>
    <w:rsid w:val="006121A6"/>
    <w:rsid w:val="00614355"/>
    <w:rsid w:val="00614B7B"/>
    <w:rsid w:val="006158D5"/>
    <w:rsid w:val="00615FC1"/>
    <w:rsid w:val="00617CD1"/>
    <w:rsid w:val="006204B8"/>
    <w:rsid w:val="00620DA0"/>
    <w:rsid w:val="00622418"/>
    <w:rsid w:val="006224B5"/>
    <w:rsid w:val="0062286F"/>
    <w:rsid w:val="00623206"/>
    <w:rsid w:val="006232C0"/>
    <w:rsid w:val="0062468B"/>
    <w:rsid w:val="006246F9"/>
    <w:rsid w:val="00624BCC"/>
    <w:rsid w:val="00624C51"/>
    <w:rsid w:val="0062531F"/>
    <w:rsid w:val="00625D06"/>
    <w:rsid w:val="00626539"/>
    <w:rsid w:val="0062757A"/>
    <w:rsid w:val="006306F8"/>
    <w:rsid w:val="00631C08"/>
    <w:rsid w:val="00632703"/>
    <w:rsid w:val="00632FB9"/>
    <w:rsid w:val="00633EFF"/>
    <w:rsid w:val="0063489E"/>
    <w:rsid w:val="00634CA1"/>
    <w:rsid w:val="00636AE8"/>
    <w:rsid w:val="00637B54"/>
    <w:rsid w:val="00640338"/>
    <w:rsid w:val="00642438"/>
    <w:rsid w:val="00642520"/>
    <w:rsid w:val="006428B0"/>
    <w:rsid w:val="00644A7F"/>
    <w:rsid w:val="00644B13"/>
    <w:rsid w:val="00645871"/>
    <w:rsid w:val="00645D59"/>
    <w:rsid w:val="00646C1D"/>
    <w:rsid w:val="00646FFE"/>
    <w:rsid w:val="0065049F"/>
    <w:rsid w:val="006505D9"/>
    <w:rsid w:val="00652194"/>
    <w:rsid w:val="006523F9"/>
    <w:rsid w:val="00653F62"/>
    <w:rsid w:val="0065461D"/>
    <w:rsid w:val="00655931"/>
    <w:rsid w:val="00656999"/>
    <w:rsid w:val="00657567"/>
    <w:rsid w:val="00657707"/>
    <w:rsid w:val="006578E8"/>
    <w:rsid w:val="00657C82"/>
    <w:rsid w:val="006606CA"/>
    <w:rsid w:val="006609D7"/>
    <w:rsid w:val="00662BB0"/>
    <w:rsid w:val="006638A2"/>
    <w:rsid w:val="006643ED"/>
    <w:rsid w:val="00664AF6"/>
    <w:rsid w:val="006666E6"/>
    <w:rsid w:val="006705FF"/>
    <w:rsid w:val="00670936"/>
    <w:rsid w:val="00670AD2"/>
    <w:rsid w:val="00670DD7"/>
    <w:rsid w:val="00670EE3"/>
    <w:rsid w:val="00671568"/>
    <w:rsid w:val="0067240D"/>
    <w:rsid w:val="00672DDF"/>
    <w:rsid w:val="00672F4D"/>
    <w:rsid w:val="00674749"/>
    <w:rsid w:val="00675D17"/>
    <w:rsid w:val="0067692A"/>
    <w:rsid w:val="00676A20"/>
    <w:rsid w:val="00680453"/>
    <w:rsid w:val="00680D85"/>
    <w:rsid w:val="00681908"/>
    <w:rsid w:val="00681C11"/>
    <w:rsid w:val="00682340"/>
    <w:rsid w:val="00682453"/>
    <w:rsid w:val="006826FE"/>
    <w:rsid w:val="0068284C"/>
    <w:rsid w:val="00685DE4"/>
    <w:rsid w:val="00687B4D"/>
    <w:rsid w:val="00687E56"/>
    <w:rsid w:val="00690238"/>
    <w:rsid w:val="00690872"/>
    <w:rsid w:val="0069157F"/>
    <w:rsid w:val="00691CEC"/>
    <w:rsid w:val="00691E43"/>
    <w:rsid w:val="00692924"/>
    <w:rsid w:val="00692ACA"/>
    <w:rsid w:val="00692E2C"/>
    <w:rsid w:val="00694440"/>
    <w:rsid w:val="00694C19"/>
    <w:rsid w:val="00694E6C"/>
    <w:rsid w:val="006950B7"/>
    <w:rsid w:val="00695271"/>
    <w:rsid w:val="0069592D"/>
    <w:rsid w:val="0069597B"/>
    <w:rsid w:val="00695C0F"/>
    <w:rsid w:val="00695D24"/>
    <w:rsid w:val="006960A8"/>
    <w:rsid w:val="0069724D"/>
    <w:rsid w:val="006A05F8"/>
    <w:rsid w:val="006A07A3"/>
    <w:rsid w:val="006A0EB2"/>
    <w:rsid w:val="006A1A69"/>
    <w:rsid w:val="006A1AE6"/>
    <w:rsid w:val="006A223D"/>
    <w:rsid w:val="006A312B"/>
    <w:rsid w:val="006A365F"/>
    <w:rsid w:val="006A4973"/>
    <w:rsid w:val="006A5210"/>
    <w:rsid w:val="006A580E"/>
    <w:rsid w:val="006A5DFC"/>
    <w:rsid w:val="006A6030"/>
    <w:rsid w:val="006A7279"/>
    <w:rsid w:val="006B05CD"/>
    <w:rsid w:val="006B16FF"/>
    <w:rsid w:val="006B24CE"/>
    <w:rsid w:val="006B2B41"/>
    <w:rsid w:val="006B2DE0"/>
    <w:rsid w:val="006B3027"/>
    <w:rsid w:val="006B384C"/>
    <w:rsid w:val="006B4226"/>
    <w:rsid w:val="006B5884"/>
    <w:rsid w:val="006B647A"/>
    <w:rsid w:val="006B67C7"/>
    <w:rsid w:val="006C06EA"/>
    <w:rsid w:val="006C147B"/>
    <w:rsid w:val="006C2BC4"/>
    <w:rsid w:val="006C2CC1"/>
    <w:rsid w:val="006C3ADF"/>
    <w:rsid w:val="006C40BE"/>
    <w:rsid w:val="006C53BC"/>
    <w:rsid w:val="006C54AE"/>
    <w:rsid w:val="006C5BA4"/>
    <w:rsid w:val="006C6340"/>
    <w:rsid w:val="006C769E"/>
    <w:rsid w:val="006C7C5C"/>
    <w:rsid w:val="006D0458"/>
    <w:rsid w:val="006D3264"/>
    <w:rsid w:val="006D3D42"/>
    <w:rsid w:val="006D660F"/>
    <w:rsid w:val="006D688C"/>
    <w:rsid w:val="006D7574"/>
    <w:rsid w:val="006E019E"/>
    <w:rsid w:val="006E1DA9"/>
    <w:rsid w:val="006E2D9E"/>
    <w:rsid w:val="006E2FD5"/>
    <w:rsid w:val="006E3098"/>
    <w:rsid w:val="006E415C"/>
    <w:rsid w:val="006E47A4"/>
    <w:rsid w:val="006E4DDB"/>
    <w:rsid w:val="006E4DE0"/>
    <w:rsid w:val="006E51CA"/>
    <w:rsid w:val="006E5AD1"/>
    <w:rsid w:val="006E5D04"/>
    <w:rsid w:val="006E6EF8"/>
    <w:rsid w:val="006F0D8B"/>
    <w:rsid w:val="006F1071"/>
    <w:rsid w:val="006F11D7"/>
    <w:rsid w:val="006F2130"/>
    <w:rsid w:val="006F25E9"/>
    <w:rsid w:val="006F3168"/>
    <w:rsid w:val="006F7112"/>
    <w:rsid w:val="006F7344"/>
    <w:rsid w:val="006F77E5"/>
    <w:rsid w:val="006F7958"/>
    <w:rsid w:val="00700E6F"/>
    <w:rsid w:val="00701A67"/>
    <w:rsid w:val="00703F90"/>
    <w:rsid w:val="0070469B"/>
    <w:rsid w:val="00705540"/>
    <w:rsid w:val="00705F5C"/>
    <w:rsid w:val="00705FCB"/>
    <w:rsid w:val="00706E6C"/>
    <w:rsid w:val="00710C08"/>
    <w:rsid w:val="007112BE"/>
    <w:rsid w:val="00712A95"/>
    <w:rsid w:val="00712D44"/>
    <w:rsid w:val="00712F33"/>
    <w:rsid w:val="0071366A"/>
    <w:rsid w:val="007150A3"/>
    <w:rsid w:val="007154ED"/>
    <w:rsid w:val="00715672"/>
    <w:rsid w:val="00715774"/>
    <w:rsid w:val="00716CB9"/>
    <w:rsid w:val="00717F82"/>
    <w:rsid w:val="00720EFB"/>
    <w:rsid w:val="007211AF"/>
    <w:rsid w:val="0072367B"/>
    <w:rsid w:val="00723EAE"/>
    <w:rsid w:val="007245FF"/>
    <w:rsid w:val="00724A74"/>
    <w:rsid w:val="007253BA"/>
    <w:rsid w:val="007254BA"/>
    <w:rsid w:val="00725CD6"/>
    <w:rsid w:val="00727022"/>
    <w:rsid w:val="00727585"/>
    <w:rsid w:val="00727842"/>
    <w:rsid w:val="00727CAA"/>
    <w:rsid w:val="00730630"/>
    <w:rsid w:val="007308C1"/>
    <w:rsid w:val="00730FCB"/>
    <w:rsid w:val="0073138B"/>
    <w:rsid w:val="00732985"/>
    <w:rsid w:val="00732BA2"/>
    <w:rsid w:val="00732C48"/>
    <w:rsid w:val="007340AE"/>
    <w:rsid w:val="00734858"/>
    <w:rsid w:val="00734C51"/>
    <w:rsid w:val="0073564B"/>
    <w:rsid w:val="00735A68"/>
    <w:rsid w:val="007366D2"/>
    <w:rsid w:val="007370DA"/>
    <w:rsid w:val="007375BA"/>
    <w:rsid w:val="00741541"/>
    <w:rsid w:val="007419FC"/>
    <w:rsid w:val="00743653"/>
    <w:rsid w:val="00746E42"/>
    <w:rsid w:val="00747454"/>
    <w:rsid w:val="00747A28"/>
    <w:rsid w:val="00747DEF"/>
    <w:rsid w:val="00750693"/>
    <w:rsid w:val="00750754"/>
    <w:rsid w:val="00750A20"/>
    <w:rsid w:val="00751522"/>
    <w:rsid w:val="00751CBF"/>
    <w:rsid w:val="00752109"/>
    <w:rsid w:val="00753EE4"/>
    <w:rsid w:val="00753EE9"/>
    <w:rsid w:val="00754DBC"/>
    <w:rsid w:val="00755F30"/>
    <w:rsid w:val="00755FAC"/>
    <w:rsid w:val="0075632C"/>
    <w:rsid w:val="0075697F"/>
    <w:rsid w:val="00756C80"/>
    <w:rsid w:val="00756E22"/>
    <w:rsid w:val="00757128"/>
    <w:rsid w:val="0075795B"/>
    <w:rsid w:val="00757CCC"/>
    <w:rsid w:val="00757FAD"/>
    <w:rsid w:val="007601CD"/>
    <w:rsid w:val="00761052"/>
    <w:rsid w:val="00761CB8"/>
    <w:rsid w:val="00763623"/>
    <w:rsid w:val="00764067"/>
    <w:rsid w:val="00766144"/>
    <w:rsid w:val="007668A3"/>
    <w:rsid w:val="007678FC"/>
    <w:rsid w:val="007700BF"/>
    <w:rsid w:val="00771C48"/>
    <w:rsid w:val="00771FBD"/>
    <w:rsid w:val="007723B8"/>
    <w:rsid w:val="00772438"/>
    <w:rsid w:val="0077247D"/>
    <w:rsid w:val="00772E36"/>
    <w:rsid w:val="0077313F"/>
    <w:rsid w:val="00774326"/>
    <w:rsid w:val="00776801"/>
    <w:rsid w:val="00776B79"/>
    <w:rsid w:val="00780493"/>
    <w:rsid w:val="00782F58"/>
    <w:rsid w:val="00783D4A"/>
    <w:rsid w:val="0078402E"/>
    <w:rsid w:val="00784548"/>
    <w:rsid w:val="00784CD4"/>
    <w:rsid w:val="00784E74"/>
    <w:rsid w:val="0078644C"/>
    <w:rsid w:val="00786E54"/>
    <w:rsid w:val="007879BE"/>
    <w:rsid w:val="007907A5"/>
    <w:rsid w:val="00791D8A"/>
    <w:rsid w:val="0079273D"/>
    <w:rsid w:val="00793A3D"/>
    <w:rsid w:val="00793ACC"/>
    <w:rsid w:val="00795189"/>
    <w:rsid w:val="00795C9E"/>
    <w:rsid w:val="00796AD1"/>
    <w:rsid w:val="00796AF5"/>
    <w:rsid w:val="00796BE9"/>
    <w:rsid w:val="00797B13"/>
    <w:rsid w:val="00797C12"/>
    <w:rsid w:val="007A256C"/>
    <w:rsid w:val="007A30BF"/>
    <w:rsid w:val="007A3566"/>
    <w:rsid w:val="007A5EBF"/>
    <w:rsid w:val="007A739A"/>
    <w:rsid w:val="007B05AF"/>
    <w:rsid w:val="007B0B24"/>
    <w:rsid w:val="007B0C95"/>
    <w:rsid w:val="007B0E33"/>
    <w:rsid w:val="007B1365"/>
    <w:rsid w:val="007B1476"/>
    <w:rsid w:val="007B1D33"/>
    <w:rsid w:val="007B2281"/>
    <w:rsid w:val="007B25CC"/>
    <w:rsid w:val="007B56C6"/>
    <w:rsid w:val="007B701B"/>
    <w:rsid w:val="007C10C8"/>
    <w:rsid w:val="007C1CA6"/>
    <w:rsid w:val="007C35CA"/>
    <w:rsid w:val="007C36E3"/>
    <w:rsid w:val="007C3F8C"/>
    <w:rsid w:val="007C4415"/>
    <w:rsid w:val="007C45C7"/>
    <w:rsid w:val="007C4825"/>
    <w:rsid w:val="007C5806"/>
    <w:rsid w:val="007D0104"/>
    <w:rsid w:val="007D06B7"/>
    <w:rsid w:val="007D12D9"/>
    <w:rsid w:val="007D185B"/>
    <w:rsid w:val="007D1B38"/>
    <w:rsid w:val="007D2A6E"/>
    <w:rsid w:val="007D35ED"/>
    <w:rsid w:val="007D3A8A"/>
    <w:rsid w:val="007D3BCF"/>
    <w:rsid w:val="007D5442"/>
    <w:rsid w:val="007D5D44"/>
    <w:rsid w:val="007D60C7"/>
    <w:rsid w:val="007D62BA"/>
    <w:rsid w:val="007D6F99"/>
    <w:rsid w:val="007E1AE2"/>
    <w:rsid w:val="007E1DE2"/>
    <w:rsid w:val="007E1E20"/>
    <w:rsid w:val="007E209A"/>
    <w:rsid w:val="007E3612"/>
    <w:rsid w:val="007E389D"/>
    <w:rsid w:val="007E3C0E"/>
    <w:rsid w:val="007E50F2"/>
    <w:rsid w:val="007E568D"/>
    <w:rsid w:val="007E66B6"/>
    <w:rsid w:val="007E772B"/>
    <w:rsid w:val="007F0AA6"/>
    <w:rsid w:val="007F0D4B"/>
    <w:rsid w:val="007F1041"/>
    <w:rsid w:val="007F1284"/>
    <w:rsid w:val="007F15EF"/>
    <w:rsid w:val="007F15F2"/>
    <w:rsid w:val="007F1EBD"/>
    <w:rsid w:val="007F2A06"/>
    <w:rsid w:val="007F3067"/>
    <w:rsid w:val="007F3C4B"/>
    <w:rsid w:val="007F4191"/>
    <w:rsid w:val="007F475B"/>
    <w:rsid w:val="007F480D"/>
    <w:rsid w:val="007F53CD"/>
    <w:rsid w:val="007F5726"/>
    <w:rsid w:val="007F6A23"/>
    <w:rsid w:val="007F6B84"/>
    <w:rsid w:val="007F74DA"/>
    <w:rsid w:val="007F79A8"/>
    <w:rsid w:val="007F79CF"/>
    <w:rsid w:val="007F7C3D"/>
    <w:rsid w:val="007F7DF3"/>
    <w:rsid w:val="00800AAE"/>
    <w:rsid w:val="0080130A"/>
    <w:rsid w:val="00803FBE"/>
    <w:rsid w:val="00804890"/>
    <w:rsid w:val="008049FA"/>
    <w:rsid w:val="00805A4F"/>
    <w:rsid w:val="00806816"/>
    <w:rsid w:val="00812247"/>
    <w:rsid w:val="008129DA"/>
    <w:rsid w:val="00812D3C"/>
    <w:rsid w:val="00813193"/>
    <w:rsid w:val="0081346A"/>
    <w:rsid w:val="00813BE5"/>
    <w:rsid w:val="00816F2A"/>
    <w:rsid w:val="00817392"/>
    <w:rsid w:val="008176B6"/>
    <w:rsid w:val="00820A11"/>
    <w:rsid w:val="00821A17"/>
    <w:rsid w:val="00822656"/>
    <w:rsid w:val="00822B9D"/>
    <w:rsid w:val="00823C3E"/>
    <w:rsid w:val="00825D46"/>
    <w:rsid w:val="00825F4D"/>
    <w:rsid w:val="00826C28"/>
    <w:rsid w:val="00826FE5"/>
    <w:rsid w:val="0082767B"/>
    <w:rsid w:val="008303BD"/>
    <w:rsid w:val="008312B1"/>
    <w:rsid w:val="008319E7"/>
    <w:rsid w:val="008328A3"/>
    <w:rsid w:val="00833252"/>
    <w:rsid w:val="0083347C"/>
    <w:rsid w:val="0083411C"/>
    <w:rsid w:val="00836B07"/>
    <w:rsid w:val="00836C70"/>
    <w:rsid w:val="00836D71"/>
    <w:rsid w:val="008376FC"/>
    <w:rsid w:val="008429B3"/>
    <w:rsid w:val="00843F12"/>
    <w:rsid w:val="008452C1"/>
    <w:rsid w:val="0084555F"/>
    <w:rsid w:val="008469EA"/>
    <w:rsid w:val="00847232"/>
    <w:rsid w:val="008472D1"/>
    <w:rsid w:val="008473D8"/>
    <w:rsid w:val="0084750D"/>
    <w:rsid w:val="00847553"/>
    <w:rsid w:val="0085070E"/>
    <w:rsid w:val="008527DE"/>
    <w:rsid w:val="0085287D"/>
    <w:rsid w:val="00853D9D"/>
    <w:rsid w:val="0085516A"/>
    <w:rsid w:val="00855460"/>
    <w:rsid w:val="00855EE8"/>
    <w:rsid w:val="00856D97"/>
    <w:rsid w:val="0085721A"/>
    <w:rsid w:val="00857A09"/>
    <w:rsid w:val="0086034C"/>
    <w:rsid w:val="00860A3F"/>
    <w:rsid w:val="00860FCF"/>
    <w:rsid w:val="008612A7"/>
    <w:rsid w:val="00861CAB"/>
    <w:rsid w:val="00862180"/>
    <w:rsid w:val="008626F9"/>
    <w:rsid w:val="00862955"/>
    <w:rsid w:val="00863639"/>
    <w:rsid w:val="0086392F"/>
    <w:rsid w:val="00863C64"/>
    <w:rsid w:val="00863D60"/>
    <w:rsid w:val="008646C7"/>
    <w:rsid w:val="00865830"/>
    <w:rsid w:val="0086688B"/>
    <w:rsid w:val="00866B54"/>
    <w:rsid w:val="00867E15"/>
    <w:rsid w:val="0087029D"/>
    <w:rsid w:val="00870F3F"/>
    <w:rsid w:val="00871255"/>
    <w:rsid w:val="00871C6C"/>
    <w:rsid w:val="008728CA"/>
    <w:rsid w:val="00872908"/>
    <w:rsid w:val="0087340A"/>
    <w:rsid w:val="0087554C"/>
    <w:rsid w:val="00876F67"/>
    <w:rsid w:val="008772C3"/>
    <w:rsid w:val="00877669"/>
    <w:rsid w:val="00881F9E"/>
    <w:rsid w:val="00882F27"/>
    <w:rsid w:val="0088300A"/>
    <w:rsid w:val="008851C2"/>
    <w:rsid w:val="00885619"/>
    <w:rsid w:val="00885CBA"/>
    <w:rsid w:val="00886C89"/>
    <w:rsid w:val="00886DFB"/>
    <w:rsid w:val="00890AC8"/>
    <w:rsid w:val="00890CDE"/>
    <w:rsid w:val="00893727"/>
    <w:rsid w:val="008939D1"/>
    <w:rsid w:val="00895354"/>
    <w:rsid w:val="008954BD"/>
    <w:rsid w:val="008964A1"/>
    <w:rsid w:val="0089795F"/>
    <w:rsid w:val="008A0E8D"/>
    <w:rsid w:val="008A2AAC"/>
    <w:rsid w:val="008A3E6A"/>
    <w:rsid w:val="008A424A"/>
    <w:rsid w:val="008A459A"/>
    <w:rsid w:val="008A4C45"/>
    <w:rsid w:val="008A5920"/>
    <w:rsid w:val="008A6195"/>
    <w:rsid w:val="008A722F"/>
    <w:rsid w:val="008A7971"/>
    <w:rsid w:val="008B1B70"/>
    <w:rsid w:val="008B1E87"/>
    <w:rsid w:val="008B2521"/>
    <w:rsid w:val="008B27F4"/>
    <w:rsid w:val="008B550C"/>
    <w:rsid w:val="008B638A"/>
    <w:rsid w:val="008B6422"/>
    <w:rsid w:val="008B7391"/>
    <w:rsid w:val="008B7B0E"/>
    <w:rsid w:val="008C42C0"/>
    <w:rsid w:val="008C4BA3"/>
    <w:rsid w:val="008C623B"/>
    <w:rsid w:val="008C635D"/>
    <w:rsid w:val="008C6749"/>
    <w:rsid w:val="008C7B06"/>
    <w:rsid w:val="008C7C54"/>
    <w:rsid w:val="008D03BE"/>
    <w:rsid w:val="008D0524"/>
    <w:rsid w:val="008D12D8"/>
    <w:rsid w:val="008D18BC"/>
    <w:rsid w:val="008D2E93"/>
    <w:rsid w:val="008D4F35"/>
    <w:rsid w:val="008D77AF"/>
    <w:rsid w:val="008D7E3D"/>
    <w:rsid w:val="008E045C"/>
    <w:rsid w:val="008E1B75"/>
    <w:rsid w:val="008E3744"/>
    <w:rsid w:val="008E3950"/>
    <w:rsid w:val="008E3F45"/>
    <w:rsid w:val="008E3FE1"/>
    <w:rsid w:val="008E5308"/>
    <w:rsid w:val="008E76BA"/>
    <w:rsid w:val="008F0168"/>
    <w:rsid w:val="008F176A"/>
    <w:rsid w:val="008F43D0"/>
    <w:rsid w:val="008F60EE"/>
    <w:rsid w:val="008F711D"/>
    <w:rsid w:val="008F7B00"/>
    <w:rsid w:val="009001A3"/>
    <w:rsid w:val="0090196D"/>
    <w:rsid w:val="00903585"/>
    <w:rsid w:val="00903F71"/>
    <w:rsid w:val="00904007"/>
    <w:rsid w:val="0090469B"/>
    <w:rsid w:val="00905121"/>
    <w:rsid w:val="009054B0"/>
    <w:rsid w:val="00905EC3"/>
    <w:rsid w:val="00905EFF"/>
    <w:rsid w:val="00906017"/>
    <w:rsid w:val="00906C5C"/>
    <w:rsid w:val="00906DCA"/>
    <w:rsid w:val="009115D3"/>
    <w:rsid w:val="00911EDD"/>
    <w:rsid w:val="00912BC7"/>
    <w:rsid w:val="00913414"/>
    <w:rsid w:val="00913F79"/>
    <w:rsid w:val="0091521E"/>
    <w:rsid w:val="00920956"/>
    <w:rsid w:val="0092176A"/>
    <w:rsid w:val="00922FC2"/>
    <w:rsid w:val="00924BA2"/>
    <w:rsid w:val="00925451"/>
    <w:rsid w:val="009269AF"/>
    <w:rsid w:val="00926BB5"/>
    <w:rsid w:val="0092755A"/>
    <w:rsid w:val="009305EF"/>
    <w:rsid w:val="0093109C"/>
    <w:rsid w:val="009315EC"/>
    <w:rsid w:val="009321B0"/>
    <w:rsid w:val="009333AD"/>
    <w:rsid w:val="00933E44"/>
    <w:rsid w:val="0093453C"/>
    <w:rsid w:val="00934AD3"/>
    <w:rsid w:val="00934D88"/>
    <w:rsid w:val="00935D01"/>
    <w:rsid w:val="00936AD5"/>
    <w:rsid w:val="00936BC6"/>
    <w:rsid w:val="00937FA9"/>
    <w:rsid w:val="0094045C"/>
    <w:rsid w:val="009417B9"/>
    <w:rsid w:val="00943230"/>
    <w:rsid w:val="009433F7"/>
    <w:rsid w:val="009452F3"/>
    <w:rsid w:val="00945A5B"/>
    <w:rsid w:val="00946591"/>
    <w:rsid w:val="0094687C"/>
    <w:rsid w:val="0094762B"/>
    <w:rsid w:val="00950375"/>
    <w:rsid w:val="009513B3"/>
    <w:rsid w:val="009518FE"/>
    <w:rsid w:val="00953165"/>
    <w:rsid w:val="00954624"/>
    <w:rsid w:val="00955C28"/>
    <w:rsid w:val="009612F9"/>
    <w:rsid w:val="009616DE"/>
    <w:rsid w:val="00961C28"/>
    <w:rsid w:val="0096219B"/>
    <w:rsid w:val="009622FE"/>
    <w:rsid w:val="00962761"/>
    <w:rsid w:val="00963811"/>
    <w:rsid w:val="00963A02"/>
    <w:rsid w:val="00964FA9"/>
    <w:rsid w:val="00965720"/>
    <w:rsid w:val="00965B5C"/>
    <w:rsid w:val="0096662A"/>
    <w:rsid w:val="009676D3"/>
    <w:rsid w:val="00967ABA"/>
    <w:rsid w:val="009723D0"/>
    <w:rsid w:val="009730F2"/>
    <w:rsid w:val="009754A2"/>
    <w:rsid w:val="00977891"/>
    <w:rsid w:val="0098013C"/>
    <w:rsid w:val="0098031B"/>
    <w:rsid w:val="00980983"/>
    <w:rsid w:val="009809C6"/>
    <w:rsid w:val="00980B41"/>
    <w:rsid w:val="00980FDD"/>
    <w:rsid w:val="00982929"/>
    <w:rsid w:val="00982E9E"/>
    <w:rsid w:val="0098304B"/>
    <w:rsid w:val="0098367B"/>
    <w:rsid w:val="00984EC8"/>
    <w:rsid w:val="00986758"/>
    <w:rsid w:val="00990BC1"/>
    <w:rsid w:val="00990FCA"/>
    <w:rsid w:val="00991CFA"/>
    <w:rsid w:val="00992C51"/>
    <w:rsid w:val="009932DA"/>
    <w:rsid w:val="00993AF1"/>
    <w:rsid w:val="00993FB5"/>
    <w:rsid w:val="00994691"/>
    <w:rsid w:val="009947AD"/>
    <w:rsid w:val="00994E59"/>
    <w:rsid w:val="00994EA1"/>
    <w:rsid w:val="00995B21"/>
    <w:rsid w:val="009960E4"/>
    <w:rsid w:val="009A05CE"/>
    <w:rsid w:val="009A0B13"/>
    <w:rsid w:val="009A148F"/>
    <w:rsid w:val="009A2619"/>
    <w:rsid w:val="009A5D60"/>
    <w:rsid w:val="009A5D91"/>
    <w:rsid w:val="009A5F79"/>
    <w:rsid w:val="009A64CD"/>
    <w:rsid w:val="009A6C11"/>
    <w:rsid w:val="009A76B1"/>
    <w:rsid w:val="009A7D88"/>
    <w:rsid w:val="009B016C"/>
    <w:rsid w:val="009B0A7F"/>
    <w:rsid w:val="009B168D"/>
    <w:rsid w:val="009B25DD"/>
    <w:rsid w:val="009B28F2"/>
    <w:rsid w:val="009B37FD"/>
    <w:rsid w:val="009B423F"/>
    <w:rsid w:val="009B4E2A"/>
    <w:rsid w:val="009B505A"/>
    <w:rsid w:val="009B550C"/>
    <w:rsid w:val="009B590B"/>
    <w:rsid w:val="009B658B"/>
    <w:rsid w:val="009B6C09"/>
    <w:rsid w:val="009C186B"/>
    <w:rsid w:val="009C274F"/>
    <w:rsid w:val="009C29AC"/>
    <w:rsid w:val="009C336B"/>
    <w:rsid w:val="009C3AF5"/>
    <w:rsid w:val="009C3B35"/>
    <w:rsid w:val="009C3FB3"/>
    <w:rsid w:val="009C58BD"/>
    <w:rsid w:val="009C68D6"/>
    <w:rsid w:val="009C68FE"/>
    <w:rsid w:val="009C76ED"/>
    <w:rsid w:val="009D10EC"/>
    <w:rsid w:val="009D1CA2"/>
    <w:rsid w:val="009D3C2F"/>
    <w:rsid w:val="009D42F7"/>
    <w:rsid w:val="009D4E93"/>
    <w:rsid w:val="009D64F7"/>
    <w:rsid w:val="009D77AE"/>
    <w:rsid w:val="009D7B8A"/>
    <w:rsid w:val="009E0192"/>
    <w:rsid w:val="009E0500"/>
    <w:rsid w:val="009E088B"/>
    <w:rsid w:val="009E126E"/>
    <w:rsid w:val="009E171F"/>
    <w:rsid w:val="009E3DFF"/>
    <w:rsid w:val="009E60A1"/>
    <w:rsid w:val="009E711F"/>
    <w:rsid w:val="009E7216"/>
    <w:rsid w:val="009E74EE"/>
    <w:rsid w:val="009E7B37"/>
    <w:rsid w:val="009F1167"/>
    <w:rsid w:val="009F14C2"/>
    <w:rsid w:val="009F2371"/>
    <w:rsid w:val="009F2836"/>
    <w:rsid w:val="009F35B1"/>
    <w:rsid w:val="009F3794"/>
    <w:rsid w:val="009F455B"/>
    <w:rsid w:val="009F4A31"/>
    <w:rsid w:val="009F5483"/>
    <w:rsid w:val="009F562C"/>
    <w:rsid w:val="009F6D09"/>
    <w:rsid w:val="009F6DC8"/>
    <w:rsid w:val="009F6FDA"/>
    <w:rsid w:val="00A0007F"/>
    <w:rsid w:val="00A007D8"/>
    <w:rsid w:val="00A00DFD"/>
    <w:rsid w:val="00A010B8"/>
    <w:rsid w:val="00A01834"/>
    <w:rsid w:val="00A01C59"/>
    <w:rsid w:val="00A01EA4"/>
    <w:rsid w:val="00A0258C"/>
    <w:rsid w:val="00A02A9E"/>
    <w:rsid w:val="00A04744"/>
    <w:rsid w:val="00A04F0C"/>
    <w:rsid w:val="00A05909"/>
    <w:rsid w:val="00A05B7C"/>
    <w:rsid w:val="00A06CB6"/>
    <w:rsid w:val="00A07FFC"/>
    <w:rsid w:val="00A1000D"/>
    <w:rsid w:val="00A10BE9"/>
    <w:rsid w:val="00A11B0F"/>
    <w:rsid w:val="00A13594"/>
    <w:rsid w:val="00A15C79"/>
    <w:rsid w:val="00A166F0"/>
    <w:rsid w:val="00A16EF5"/>
    <w:rsid w:val="00A20A7A"/>
    <w:rsid w:val="00A2171E"/>
    <w:rsid w:val="00A2379A"/>
    <w:rsid w:val="00A2583C"/>
    <w:rsid w:val="00A25EDE"/>
    <w:rsid w:val="00A26118"/>
    <w:rsid w:val="00A262F2"/>
    <w:rsid w:val="00A26837"/>
    <w:rsid w:val="00A269D7"/>
    <w:rsid w:val="00A26E0A"/>
    <w:rsid w:val="00A3057C"/>
    <w:rsid w:val="00A311DE"/>
    <w:rsid w:val="00A32F01"/>
    <w:rsid w:val="00A3307D"/>
    <w:rsid w:val="00A35377"/>
    <w:rsid w:val="00A359C3"/>
    <w:rsid w:val="00A35A7E"/>
    <w:rsid w:val="00A36AE1"/>
    <w:rsid w:val="00A374E3"/>
    <w:rsid w:val="00A37507"/>
    <w:rsid w:val="00A37A30"/>
    <w:rsid w:val="00A37AA8"/>
    <w:rsid w:val="00A40397"/>
    <w:rsid w:val="00A40D17"/>
    <w:rsid w:val="00A40F1D"/>
    <w:rsid w:val="00A424F5"/>
    <w:rsid w:val="00A42882"/>
    <w:rsid w:val="00A44948"/>
    <w:rsid w:val="00A449D9"/>
    <w:rsid w:val="00A47C10"/>
    <w:rsid w:val="00A50F83"/>
    <w:rsid w:val="00A513B5"/>
    <w:rsid w:val="00A521A8"/>
    <w:rsid w:val="00A552B8"/>
    <w:rsid w:val="00A55411"/>
    <w:rsid w:val="00A55DE8"/>
    <w:rsid w:val="00A56482"/>
    <w:rsid w:val="00A5674B"/>
    <w:rsid w:val="00A57CAA"/>
    <w:rsid w:val="00A6001D"/>
    <w:rsid w:val="00A60844"/>
    <w:rsid w:val="00A61113"/>
    <w:rsid w:val="00A61124"/>
    <w:rsid w:val="00A61435"/>
    <w:rsid w:val="00A61819"/>
    <w:rsid w:val="00A6200F"/>
    <w:rsid w:val="00A634CF"/>
    <w:rsid w:val="00A63B0D"/>
    <w:rsid w:val="00A6555F"/>
    <w:rsid w:val="00A668F9"/>
    <w:rsid w:val="00A6765F"/>
    <w:rsid w:val="00A70851"/>
    <w:rsid w:val="00A717C8"/>
    <w:rsid w:val="00A71968"/>
    <w:rsid w:val="00A71AD5"/>
    <w:rsid w:val="00A733D6"/>
    <w:rsid w:val="00A73566"/>
    <w:rsid w:val="00A75A07"/>
    <w:rsid w:val="00A75E32"/>
    <w:rsid w:val="00A76784"/>
    <w:rsid w:val="00A768F4"/>
    <w:rsid w:val="00A775A4"/>
    <w:rsid w:val="00A77F3C"/>
    <w:rsid w:val="00A80986"/>
    <w:rsid w:val="00A80B51"/>
    <w:rsid w:val="00A81506"/>
    <w:rsid w:val="00A81B5B"/>
    <w:rsid w:val="00A81DEB"/>
    <w:rsid w:val="00A8267E"/>
    <w:rsid w:val="00A826B8"/>
    <w:rsid w:val="00A832EE"/>
    <w:rsid w:val="00A8384E"/>
    <w:rsid w:val="00A838CD"/>
    <w:rsid w:val="00A83DB0"/>
    <w:rsid w:val="00A847B4"/>
    <w:rsid w:val="00A847BC"/>
    <w:rsid w:val="00A85D46"/>
    <w:rsid w:val="00A868CE"/>
    <w:rsid w:val="00A86C98"/>
    <w:rsid w:val="00A90528"/>
    <w:rsid w:val="00A907E0"/>
    <w:rsid w:val="00A9089B"/>
    <w:rsid w:val="00A914AE"/>
    <w:rsid w:val="00A9189A"/>
    <w:rsid w:val="00A91E05"/>
    <w:rsid w:val="00A946B2"/>
    <w:rsid w:val="00A960BB"/>
    <w:rsid w:val="00A961BF"/>
    <w:rsid w:val="00A96739"/>
    <w:rsid w:val="00AA05E1"/>
    <w:rsid w:val="00AA0F2F"/>
    <w:rsid w:val="00AA196E"/>
    <w:rsid w:val="00AA26D2"/>
    <w:rsid w:val="00AA3191"/>
    <w:rsid w:val="00AA3348"/>
    <w:rsid w:val="00AA37EB"/>
    <w:rsid w:val="00AA4B3D"/>
    <w:rsid w:val="00AA5BC0"/>
    <w:rsid w:val="00AA7327"/>
    <w:rsid w:val="00AB05AA"/>
    <w:rsid w:val="00AB0FFE"/>
    <w:rsid w:val="00AB22C2"/>
    <w:rsid w:val="00AB33C3"/>
    <w:rsid w:val="00AB41FF"/>
    <w:rsid w:val="00AB4649"/>
    <w:rsid w:val="00AB5B81"/>
    <w:rsid w:val="00AB5C8B"/>
    <w:rsid w:val="00AB68F9"/>
    <w:rsid w:val="00AB6AFC"/>
    <w:rsid w:val="00AC0DF4"/>
    <w:rsid w:val="00AC23DA"/>
    <w:rsid w:val="00AC3575"/>
    <w:rsid w:val="00AC3D49"/>
    <w:rsid w:val="00AC3F43"/>
    <w:rsid w:val="00AC4B61"/>
    <w:rsid w:val="00AC546F"/>
    <w:rsid w:val="00AC57EA"/>
    <w:rsid w:val="00AC6283"/>
    <w:rsid w:val="00AC698D"/>
    <w:rsid w:val="00AC7035"/>
    <w:rsid w:val="00AC7560"/>
    <w:rsid w:val="00AC7F38"/>
    <w:rsid w:val="00AD0245"/>
    <w:rsid w:val="00AD08BF"/>
    <w:rsid w:val="00AD0A37"/>
    <w:rsid w:val="00AD0F6F"/>
    <w:rsid w:val="00AD1573"/>
    <w:rsid w:val="00AD1C85"/>
    <w:rsid w:val="00AD2CC3"/>
    <w:rsid w:val="00AD30A1"/>
    <w:rsid w:val="00AD37F0"/>
    <w:rsid w:val="00AD3BC5"/>
    <w:rsid w:val="00AD4076"/>
    <w:rsid w:val="00AD4631"/>
    <w:rsid w:val="00AD4732"/>
    <w:rsid w:val="00AD5683"/>
    <w:rsid w:val="00AD5D03"/>
    <w:rsid w:val="00AD5F88"/>
    <w:rsid w:val="00AD7073"/>
    <w:rsid w:val="00AD7336"/>
    <w:rsid w:val="00AD7653"/>
    <w:rsid w:val="00AD76F7"/>
    <w:rsid w:val="00AD772E"/>
    <w:rsid w:val="00AD7DBC"/>
    <w:rsid w:val="00AE1376"/>
    <w:rsid w:val="00AE2979"/>
    <w:rsid w:val="00AE3EF6"/>
    <w:rsid w:val="00AE3FC0"/>
    <w:rsid w:val="00AE41C6"/>
    <w:rsid w:val="00AE4737"/>
    <w:rsid w:val="00AE4BC4"/>
    <w:rsid w:val="00AE52B1"/>
    <w:rsid w:val="00AE531C"/>
    <w:rsid w:val="00AE5D44"/>
    <w:rsid w:val="00AE6CF4"/>
    <w:rsid w:val="00AF0FD2"/>
    <w:rsid w:val="00AF1D24"/>
    <w:rsid w:val="00AF2D1E"/>
    <w:rsid w:val="00AF5927"/>
    <w:rsid w:val="00AF5E38"/>
    <w:rsid w:val="00AF6DA9"/>
    <w:rsid w:val="00AF75C5"/>
    <w:rsid w:val="00AF7B72"/>
    <w:rsid w:val="00B0058B"/>
    <w:rsid w:val="00B006B8"/>
    <w:rsid w:val="00B01043"/>
    <w:rsid w:val="00B01439"/>
    <w:rsid w:val="00B01BD2"/>
    <w:rsid w:val="00B024AD"/>
    <w:rsid w:val="00B02AF4"/>
    <w:rsid w:val="00B033A5"/>
    <w:rsid w:val="00B03411"/>
    <w:rsid w:val="00B048D7"/>
    <w:rsid w:val="00B05175"/>
    <w:rsid w:val="00B0538F"/>
    <w:rsid w:val="00B06ED3"/>
    <w:rsid w:val="00B07ADB"/>
    <w:rsid w:val="00B07FA2"/>
    <w:rsid w:val="00B10609"/>
    <w:rsid w:val="00B10B6C"/>
    <w:rsid w:val="00B10EDA"/>
    <w:rsid w:val="00B10F61"/>
    <w:rsid w:val="00B122DF"/>
    <w:rsid w:val="00B1263D"/>
    <w:rsid w:val="00B13D40"/>
    <w:rsid w:val="00B1526E"/>
    <w:rsid w:val="00B15953"/>
    <w:rsid w:val="00B16E89"/>
    <w:rsid w:val="00B20D5D"/>
    <w:rsid w:val="00B21607"/>
    <w:rsid w:val="00B21ED2"/>
    <w:rsid w:val="00B23044"/>
    <w:rsid w:val="00B23AF1"/>
    <w:rsid w:val="00B2472B"/>
    <w:rsid w:val="00B24A36"/>
    <w:rsid w:val="00B2507A"/>
    <w:rsid w:val="00B26B11"/>
    <w:rsid w:val="00B27D31"/>
    <w:rsid w:val="00B30840"/>
    <w:rsid w:val="00B31045"/>
    <w:rsid w:val="00B31187"/>
    <w:rsid w:val="00B3144E"/>
    <w:rsid w:val="00B33664"/>
    <w:rsid w:val="00B34A57"/>
    <w:rsid w:val="00B34C96"/>
    <w:rsid w:val="00B34DF4"/>
    <w:rsid w:val="00B3515D"/>
    <w:rsid w:val="00B3736D"/>
    <w:rsid w:val="00B4235B"/>
    <w:rsid w:val="00B43B1F"/>
    <w:rsid w:val="00B4540B"/>
    <w:rsid w:val="00B45EAA"/>
    <w:rsid w:val="00B46033"/>
    <w:rsid w:val="00B462B6"/>
    <w:rsid w:val="00B47040"/>
    <w:rsid w:val="00B4743A"/>
    <w:rsid w:val="00B51184"/>
    <w:rsid w:val="00B51709"/>
    <w:rsid w:val="00B5186F"/>
    <w:rsid w:val="00B51B0B"/>
    <w:rsid w:val="00B51C5C"/>
    <w:rsid w:val="00B525FB"/>
    <w:rsid w:val="00B54821"/>
    <w:rsid w:val="00B5488B"/>
    <w:rsid w:val="00B5511A"/>
    <w:rsid w:val="00B551F2"/>
    <w:rsid w:val="00B5544B"/>
    <w:rsid w:val="00B55DBE"/>
    <w:rsid w:val="00B56621"/>
    <w:rsid w:val="00B56D43"/>
    <w:rsid w:val="00B57A7B"/>
    <w:rsid w:val="00B57FD2"/>
    <w:rsid w:val="00B607AD"/>
    <w:rsid w:val="00B62404"/>
    <w:rsid w:val="00B62864"/>
    <w:rsid w:val="00B6291C"/>
    <w:rsid w:val="00B629AF"/>
    <w:rsid w:val="00B62D20"/>
    <w:rsid w:val="00B63FDC"/>
    <w:rsid w:val="00B649A0"/>
    <w:rsid w:val="00B650E7"/>
    <w:rsid w:val="00B70083"/>
    <w:rsid w:val="00B704DD"/>
    <w:rsid w:val="00B70670"/>
    <w:rsid w:val="00B70776"/>
    <w:rsid w:val="00B70BE2"/>
    <w:rsid w:val="00B711F2"/>
    <w:rsid w:val="00B71F24"/>
    <w:rsid w:val="00B72B1E"/>
    <w:rsid w:val="00B732DE"/>
    <w:rsid w:val="00B747E4"/>
    <w:rsid w:val="00B74947"/>
    <w:rsid w:val="00B754C6"/>
    <w:rsid w:val="00B757E7"/>
    <w:rsid w:val="00B76029"/>
    <w:rsid w:val="00B76DA7"/>
    <w:rsid w:val="00B80F38"/>
    <w:rsid w:val="00B81CAE"/>
    <w:rsid w:val="00B83905"/>
    <w:rsid w:val="00B845C7"/>
    <w:rsid w:val="00B85383"/>
    <w:rsid w:val="00B857C8"/>
    <w:rsid w:val="00B85A35"/>
    <w:rsid w:val="00B85D2A"/>
    <w:rsid w:val="00B8765F"/>
    <w:rsid w:val="00B91313"/>
    <w:rsid w:val="00B93706"/>
    <w:rsid w:val="00B94E66"/>
    <w:rsid w:val="00B95426"/>
    <w:rsid w:val="00B96818"/>
    <w:rsid w:val="00B97AB5"/>
    <w:rsid w:val="00BA1C00"/>
    <w:rsid w:val="00BA314D"/>
    <w:rsid w:val="00BA35AF"/>
    <w:rsid w:val="00BA4914"/>
    <w:rsid w:val="00BA497B"/>
    <w:rsid w:val="00BA6A6F"/>
    <w:rsid w:val="00BA7C8E"/>
    <w:rsid w:val="00BB0A98"/>
    <w:rsid w:val="00BB0C74"/>
    <w:rsid w:val="00BB0E66"/>
    <w:rsid w:val="00BB0EBB"/>
    <w:rsid w:val="00BB10D2"/>
    <w:rsid w:val="00BB1476"/>
    <w:rsid w:val="00BB150B"/>
    <w:rsid w:val="00BB2A86"/>
    <w:rsid w:val="00BB2CBD"/>
    <w:rsid w:val="00BB33CB"/>
    <w:rsid w:val="00BB40A7"/>
    <w:rsid w:val="00BB46D0"/>
    <w:rsid w:val="00BB53D9"/>
    <w:rsid w:val="00BB550C"/>
    <w:rsid w:val="00BB552F"/>
    <w:rsid w:val="00BB5C47"/>
    <w:rsid w:val="00BB5EA7"/>
    <w:rsid w:val="00BB654C"/>
    <w:rsid w:val="00BC00E2"/>
    <w:rsid w:val="00BC0A8E"/>
    <w:rsid w:val="00BC15B7"/>
    <w:rsid w:val="00BC4389"/>
    <w:rsid w:val="00BC454B"/>
    <w:rsid w:val="00BC6050"/>
    <w:rsid w:val="00BC6387"/>
    <w:rsid w:val="00BC6CF4"/>
    <w:rsid w:val="00BD159B"/>
    <w:rsid w:val="00BD2126"/>
    <w:rsid w:val="00BD2D3D"/>
    <w:rsid w:val="00BD2F29"/>
    <w:rsid w:val="00BD37FB"/>
    <w:rsid w:val="00BD51A6"/>
    <w:rsid w:val="00BD6D6A"/>
    <w:rsid w:val="00BE01D5"/>
    <w:rsid w:val="00BE0CE9"/>
    <w:rsid w:val="00BE1A79"/>
    <w:rsid w:val="00BE1AF4"/>
    <w:rsid w:val="00BE2B77"/>
    <w:rsid w:val="00BE2DFF"/>
    <w:rsid w:val="00BE2F3A"/>
    <w:rsid w:val="00BE3299"/>
    <w:rsid w:val="00BE3B0A"/>
    <w:rsid w:val="00BE5674"/>
    <w:rsid w:val="00BE5E64"/>
    <w:rsid w:val="00BE7D98"/>
    <w:rsid w:val="00BF0773"/>
    <w:rsid w:val="00BF1FF9"/>
    <w:rsid w:val="00BF34D0"/>
    <w:rsid w:val="00BF3C03"/>
    <w:rsid w:val="00BF4B7F"/>
    <w:rsid w:val="00BF54EC"/>
    <w:rsid w:val="00BF632F"/>
    <w:rsid w:val="00BF6463"/>
    <w:rsid w:val="00BF671B"/>
    <w:rsid w:val="00BF76F0"/>
    <w:rsid w:val="00C00E02"/>
    <w:rsid w:val="00C024F1"/>
    <w:rsid w:val="00C0264E"/>
    <w:rsid w:val="00C0324A"/>
    <w:rsid w:val="00C04E5A"/>
    <w:rsid w:val="00C060A3"/>
    <w:rsid w:val="00C06691"/>
    <w:rsid w:val="00C06978"/>
    <w:rsid w:val="00C071CA"/>
    <w:rsid w:val="00C10B72"/>
    <w:rsid w:val="00C10C23"/>
    <w:rsid w:val="00C117D8"/>
    <w:rsid w:val="00C122E4"/>
    <w:rsid w:val="00C12FBD"/>
    <w:rsid w:val="00C138F5"/>
    <w:rsid w:val="00C13C94"/>
    <w:rsid w:val="00C14EF2"/>
    <w:rsid w:val="00C15AFA"/>
    <w:rsid w:val="00C167BC"/>
    <w:rsid w:val="00C17CA2"/>
    <w:rsid w:val="00C20EA1"/>
    <w:rsid w:val="00C212A1"/>
    <w:rsid w:val="00C212C4"/>
    <w:rsid w:val="00C21DDE"/>
    <w:rsid w:val="00C22AE2"/>
    <w:rsid w:val="00C23A00"/>
    <w:rsid w:val="00C259D6"/>
    <w:rsid w:val="00C25D26"/>
    <w:rsid w:val="00C2676D"/>
    <w:rsid w:val="00C27F08"/>
    <w:rsid w:val="00C302DD"/>
    <w:rsid w:val="00C33258"/>
    <w:rsid w:val="00C33ADC"/>
    <w:rsid w:val="00C34E35"/>
    <w:rsid w:val="00C35531"/>
    <w:rsid w:val="00C3572A"/>
    <w:rsid w:val="00C357AF"/>
    <w:rsid w:val="00C35AB5"/>
    <w:rsid w:val="00C36015"/>
    <w:rsid w:val="00C36749"/>
    <w:rsid w:val="00C36BF3"/>
    <w:rsid w:val="00C37881"/>
    <w:rsid w:val="00C37C6B"/>
    <w:rsid w:val="00C37F9F"/>
    <w:rsid w:val="00C40671"/>
    <w:rsid w:val="00C409F9"/>
    <w:rsid w:val="00C4221A"/>
    <w:rsid w:val="00C42283"/>
    <w:rsid w:val="00C42F81"/>
    <w:rsid w:val="00C43391"/>
    <w:rsid w:val="00C44F72"/>
    <w:rsid w:val="00C4558F"/>
    <w:rsid w:val="00C456DB"/>
    <w:rsid w:val="00C47ABC"/>
    <w:rsid w:val="00C5003A"/>
    <w:rsid w:val="00C5373A"/>
    <w:rsid w:val="00C53D59"/>
    <w:rsid w:val="00C54079"/>
    <w:rsid w:val="00C555BF"/>
    <w:rsid w:val="00C57E80"/>
    <w:rsid w:val="00C60B75"/>
    <w:rsid w:val="00C6265C"/>
    <w:rsid w:val="00C626EA"/>
    <w:rsid w:val="00C62BDE"/>
    <w:rsid w:val="00C63B23"/>
    <w:rsid w:val="00C64124"/>
    <w:rsid w:val="00C64BA3"/>
    <w:rsid w:val="00C64ECB"/>
    <w:rsid w:val="00C66762"/>
    <w:rsid w:val="00C67D36"/>
    <w:rsid w:val="00C70280"/>
    <w:rsid w:val="00C709DE"/>
    <w:rsid w:val="00C70CBF"/>
    <w:rsid w:val="00C719F4"/>
    <w:rsid w:val="00C71C87"/>
    <w:rsid w:val="00C72A67"/>
    <w:rsid w:val="00C73E3A"/>
    <w:rsid w:val="00C73E47"/>
    <w:rsid w:val="00C7509C"/>
    <w:rsid w:val="00C7674C"/>
    <w:rsid w:val="00C7678B"/>
    <w:rsid w:val="00C76B95"/>
    <w:rsid w:val="00C76BB5"/>
    <w:rsid w:val="00C77904"/>
    <w:rsid w:val="00C801AF"/>
    <w:rsid w:val="00C81DE6"/>
    <w:rsid w:val="00C81E8A"/>
    <w:rsid w:val="00C835AA"/>
    <w:rsid w:val="00C85643"/>
    <w:rsid w:val="00C85B4B"/>
    <w:rsid w:val="00C86618"/>
    <w:rsid w:val="00C8678B"/>
    <w:rsid w:val="00C86C45"/>
    <w:rsid w:val="00C8742D"/>
    <w:rsid w:val="00C8775D"/>
    <w:rsid w:val="00C87831"/>
    <w:rsid w:val="00C904B8"/>
    <w:rsid w:val="00C922EC"/>
    <w:rsid w:val="00C92B1D"/>
    <w:rsid w:val="00C9365E"/>
    <w:rsid w:val="00C947CE"/>
    <w:rsid w:val="00C950E1"/>
    <w:rsid w:val="00C962DC"/>
    <w:rsid w:val="00C96E4E"/>
    <w:rsid w:val="00C97352"/>
    <w:rsid w:val="00CA1EFE"/>
    <w:rsid w:val="00CA28F4"/>
    <w:rsid w:val="00CA2D01"/>
    <w:rsid w:val="00CA2F48"/>
    <w:rsid w:val="00CA33AD"/>
    <w:rsid w:val="00CA3CB4"/>
    <w:rsid w:val="00CA3E79"/>
    <w:rsid w:val="00CA4AC8"/>
    <w:rsid w:val="00CB01B7"/>
    <w:rsid w:val="00CB1371"/>
    <w:rsid w:val="00CB2FBC"/>
    <w:rsid w:val="00CB39AB"/>
    <w:rsid w:val="00CB630F"/>
    <w:rsid w:val="00CC1897"/>
    <w:rsid w:val="00CC1A72"/>
    <w:rsid w:val="00CC299A"/>
    <w:rsid w:val="00CC2E61"/>
    <w:rsid w:val="00CC2FF5"/>
    <w:rsid w:val="00CC335D"/>
    <w:rsid w:val="00CC4BDF"/>
    <w:rsid w:val="00CC4D8B"/>
    <w:rsid w:val="00CC5B1E"/>
    <w:rsid w:val="00CC682E"/>
    <w:rsid w:val="00CC689A"/>
    <w:rsid w:val="00CD106E"/>
    <w:rsid w:val="00CD25D4"/>
    <w:rsid w:val="00CD2AF3"/>
    <w:rsid w:val="00CD2EA9"/>
    <w:rsid w:val="00CD3690"/>
    <w:rsid w:val="00CD3B22"/>
    <w:rsid w:val="00CD5673"/>
    <w:rsid w:val="00CD5805"/>
    <w:rsid w:val="00CD6C80"/>
    <w:rsid w:val="00CE0833"/>
    <w:rsid w:val="00CE11E0"/>
    <w:rsid w:val="00CE1769"/>
    <w:rsid w:val="00CE1914"/>
    <w:rsid w:val="00CE2179"/>
    <w:rsid w:val="00CE31D0"/>
    <w:rsid w:val="00CE37BF"/>
    <w:rsid w:val="00CF06E6"/>
    <w:rsid w:val="00CF086A"/>
    <w:rsid w:val="00CF10E8"/>
    <w:rsid w:val="00CF1140"/>
    <w:rsid w:val="00CF12D7"/>
    <w:rsid w:val="00CF241B"/>
    <w:rsid w:val="00CF287F"/>
    <w:rsid w:val="00CF3753"/>
    <w:rsid w:val="00CF438A"/>
    <w:rsid w:val="00CF57DE"/>
    <w:rsid w:val="00CF6342"/>
    <w:rsid w:val="00CF7B17"/>
    <w:rsid w:val="00CF7DD5"/>
    <w:rsid w:val="00CF7F4D"/>
    <w:rsid w:val="00D0129F"/>
    <w:rsid w:val="00D0219F"/>
    <w:rsid w:val="00D02389"/>
    <w:rsid w:val="00D0241C"/>
    <w:rsid w:val="00D02668"/>
    <w:rsid w:val="00D02D84"/>
    <w:rsid w:val="00D02F1A"/>
    <w:rsid w:val="00D03F45"/>
    <w:rsid w:val="00D04ABC"/>
    <w:rsid w:val="00D053EC"/>
    <w:rsid w:val="00D054F8"/>
    <w:rsid w:val="00D05B82"/>
    <w:rsid w:val="00D06C4D"/>
    <w:rsid w:val="00D10013"/>
    <w:rsid w:val="00D10255"/>
    <w:rsid w:val="00D106B4"/>
    <w:rsid w:val="00D108BF"/>
    <w:rsid w:val="00D11D1B"/>
    <w:rsid w:val="00D121CC"/>
    <w:rsid w:val="00D13788"/>
    <w:rsid w:val="00D13863"/>
    <w:rsid w:val="00D154A6"/>
    <w:rsid w:val="00D15F61"/>
    <w:rsid w:val="00D1692D"/>
    <w:rsid w:val="00D21310"/>
    <w:rsid w:val="00D230ED"/>
    <w:rsid w:val="00D23197"/>
    <w:rsid w:val="00D2325B"/>
    <w:rsid w:val="00D23638"/>
    <w:rsid w:val="00D23B22"/>
    <w:rsid w:val="00D244B7"/>
    <w:rsid w:val="00D25162"/>
    <w:rsid w:val="00D25C2C"/>
    <w:rsid w:val="00D25D13"/>
    <w:rsid w:val="00D25D9D"/>
    <w:rsid w:val="00D2675F"/>
    <w:rsid w:val="00D26A0B"/>
    <w:rsid w:val="00D2736C"/>
    <w:rsid w:val="00D27511"/>
    <w:rsid w:val="00D3079E"/>
    <w:rsid w:val="00D312D6"/>
    <w:rsid w:val="00D32009"/>
    <w:rsid w:val="00D32760"/>
    <w:rsid w:val="00D32B31"/>
    <w:rsid w:val="00D34592"/>
    <w:rsid w:val="00D345B5"/>
    <w:rsid w:val="00D35D0C"/>
    <w:rsid w:val="00D36ED1"/>
    <w:rsid w:val="00D375C1"/>
    <w:rsid w:val="00D4046C"/>
    <w:rsid w:val="00D4121B"/>
    <w:rsid w:val="00D426EC"/>
    <w:rsid w:val="00D42CB3"/>
    <w:rsid w:val="00D42DE1"/>
    <w:rsid w:val="00D432A9"/>
    <w:rsid w:val="00D4384C"/>
    <w:rsid w:val="00D4445B"/>
    <w:rsid w:val="00D44473"/>
    <w:rsid w:val="00D4454E"/>
    <w:rsid w:val="00D45594"/>
    <w:rsid w:val="00D455C7"/>
    <w:rsid w:val="00D45839"/>
    <w:rsid w:val="00D4625E"/>
    <w:rsid w:val="00D469BD"/>
    <w:rsid w:val="00D4714E"/>
    <w:rsid w:val="00D475C8"/>
    <w:rsid w:val="00D50C47"/>
    <w:rsid w:val="00D524A2"/>
    <w:rsid w:val="00D52751"/>
    <w:rsid w:val="00D52C90"/>
    <w:rsid w:val="00D53DA6"/>
    <w:rsid w:val="00D55DE4"/>
    <w:rsid w:val="00D562B3"/>
    <w:rsid w:val="00D60412"/>
    <w:rsid w:val="00D60DF0"/>
    <w:rsid w:val="00D61CFE"/>
    <w:rsid w:val="00D63F06"/>
    <w:rsid w:val="00D64293"/>
    <w:rsid w:val="00D658C6"/>
    <w:rsid w:val="00D66FE4"/>
    <w:rsid w:val="00D67036"/>
    <w:rsid w:val="00D676F4"/>
    <w:rsid w:val="00D70F51"/>
    <w:rsid w:val="00D71C23"/>
    <w:rsid w:val="00D71D6D"/>
    <w:rsid w:val="00D72341"/>
    <w:rsid w:val="00D730DF"/>
    <w:rsid w:val="00D73275"/>
    <w:rsid w:val="00D73717"/>
    <w:rsid w:val="00D73951"/>
    <w:rsid w:val="00D73BCF"/>
    <w:rsid w:val="00D741C3"/>
    <w:rsid w:val="00D746D4"/>
    <w:rsid w:val="00D75BBF"/>
    <w:rsid w:val="00D769DC"/>
    <w:rsid w:val="00D76AC5"/>
    <w:rsid w:val="00D77DD7"/>
    <w:rsid w:val="00D822BA"/>
    <w:rsid w:val="00D831FC"/>
    <w:rsid w:val="00D8333E"/>
    <w:rsid w:val="00D838C8"/>
    <w:rsid w:val="00D841A3"/>
    <w:rsid w:val="00D84320"/>
    <w:rsid w:val="00D852AC"/>
    <w:rsid w:val="00D86188"/>
    <w:rsid w:val="00D877AE"/>
    <w:rsid w:val="00D8784E"/>
    <w:rsid w:val="00D87972"/>
    <w:rsid w:val="00D9062E"/>
    <w:rsid w:val="00D90D13"/>
    <w:rsid w:val="00D91733"/>
    <w:rsid w:val="00D920D9"/>
    <w:rsid w:val="00D92224"/>
    <w:rsid w:val="00D929F2"/>
    <w:rsid w:val="00D92DA1"/>
    <w:rsid w:val="00D938D7"/>
    <w:rsid w:val="00D95D9C"/>
    <w:rsid w:val="00D96705"/>
    <w:rsid w:val="00DA01CD"/>
    <w:rsid w:val="00DA0A50"/>
    <w:rsid w:val="00DA1DA2"/>
    <w:rsid w:val="00DA2376"/>
    <w:rsid w:val="00DA24C5"/>
    <w:rsid w:val="00DA3242"/>
    <w:rsid w:val="00DA36E4"/>
    <w:rsid w:val="00DA5123"/>
    <w:rsid w:val="00DA6296"/>
    <w:rsid w:val="00DA7A29"/>
    <w:rsid w:val="00DB07AB"/>
    <w:rsid w:val="00DB093C"/>
    <w:rsid w:val="00DB0BA3"/>
    <w:rsid w:val="00DB1AB3"/>
    <w:rsid w:val="00DB1DD8"/>
    <w:rsid w:val="00DB2109"/>
    <w:rsid w:val="00DB2131"/>
    <w:rsid w:val="00DB3288"/>
    <w:rsid w:val="00DB3C51"/>
    <w:rsid w:val="00DB428F"/>
    <w:rsid w:val="00DB4470"/>
    <w:rsid w:val="00DB4F9A"/>
    <w:rsid w:val="00DB61CF"/>
    <w:rsid w:val="00DB6E6E"/>
    <w:rsid w:val="00DC0208"/>
    <w:rsid w:val="00DC02CA"/>
    <w:rsid w:val="00DC0A7B"/>
    <w:rsid w:val="00DC10FD"/>
    <w:rsid w:val="00DC1467"/>
    <w:rsid w:val="00DC3605"/>
    <w:rsid w:val="00DC41F9"/>
    <w:rsid w:val="00DC4265"/>
    <w:rsid w:val="00DC4E6C"/>
    <w:rsid w:val="00DC56C8"/>
    <w:rsid w:val="00DC6A80"/>
    <w:rsid w:val="00DC6A99"/>
    <w:rsid w:val="00DC6D02"/>
    <w:rsid w:val="00DC6EC1"/>
    <w:rsid w:val="00DD1081"/>
    <w:rsid w:val="00DD116E"/>
    <w:rsid w:val="00DD2047"/>
    <w:rsid w:val="00DD45E1"/>
    <w:rsid w:val="00DD47BA"/>
    <w:rsid w:val="00DD4866"/>
    <w:rsid w:val="00DD6EA1"/>
    <w:rsid w:val="00DD7ABA"/>
    <w:rsid w:val="00DD7C9E"/>
    <w:rsid w:val="00DD7E8D"/>
    <w:rsid w:val="00DE1BFE"/>
    <w:rsid w:val="00DE2BEA"/>
    <w:rsid w:val="00DE5288"/>
    <w:rsid w:val="00DE564C"/>
    <w:rsid w:val="00DE66FE"/>
    <w:rsid w:val="00DE699C"/>
    <w:rsid w:val="00DF066B"/>
    <w:rsid w:val="00DF0E6C"/>
    <w:rsid w:val="00DF1419"/>
    <w:rsid w:val="00DF2D7A"/>
    <w:rsid w:val="00DF3D0E"/>
    <w:rsid w:val="00DF4A47"/>
    <w:rsid w:val="00DF52E2"/>
    <w:rsid w:val="00DF56BA"/>
    <w:rsid w:val="00DF5B09"/>
    <w:rsid w:val="00DF5B20"/>
    <w:rsid w:val="00DF70E4"/>
    <w:rsid w:val="00DF7291"/>
    <w:rsid w:val="00E00985"/>
    <w:rsid w:val="00E00B37"/>
    <w:rsid w:val="00E011F8"/>
    <w:rsid w:val="00E016D9"/>
    <w:rsid w:val="00E02822"/>
    <w:rsid w:val="00E029EB"/>
    <w:rsid w:val="00E0321E"/>
    <w:rsid w:val="00E03910"/>
    <w:rsid w:val="00E04512"/>
    <w:rsid w:val="00E04F32"/>
    <w:rsid w:val="00E056C4"/>
    <w:rsid w:val="00E05F33"/>
    <w:rsid w:val="00E06043"/>
    <w:rsid w:val="00E10F2D"/>
    <w:rsid w:val="00E1215E"/>
    <w:rsid w:val="00E123B7"/>
    <w:rsid w:val="00E14EAD"/>
    <w:rsid w:val="00E15541"/>
    <w:rsid w:val="00E207E1"/>
    <w:rsid w:val="00E215F6"/>
    <w:rsid w:val="00E22802"/>
    <w:rsid w:val="00E238F9"/>
    <w:rsid w:val="00E240C0"/>
    <w:rsid w:val="00E2469C"/>
    <w:rsid w:val="00E2503C"/>
    <w:rsid w:val="00E26006"/>
    <w:rsid w:val="00E26F4B"/>
    <w:rsid w:val="00E30C2F"/>
    <w:rsid w:val="00E31926"/>
    <w:rsid w:val="00E3281F"/>
    <w:rsid w:val="00E33259"/>
    <w:rsid w:val="00E353C0"/>
    <w:rsid w:val="00E3565F"/>
    <w:rsid w:val="00E36309"/>
    <w:rsid w:val="00E36528"/>
    <w:rsid w:val="00E36DDB"/>
    <w:rsid w:val="00E36E24"/>
    <w:rsid w:val="00E37737"/>
    <w:rsid w:val="00E378EE"/>
    <w:rsid w:val="00E40434"/>
    <w:rsid w:val="00E404D9"/>
    <w:rsid w:val="00E43BAE"/>
    <w:rsid w:val="00E43D10"/>
    <w:rsid w:val="00E44B86"/>
    <w:rsid w:val="00E45F37"/>
    <w:rsid w:val="00E45F76"/>
    <w:rsid w:val="00E470EF"/>
    <w:rsid w:val="00E502B9"/>
    <w:rsid w:val="00E505E3"/>
    <w:rsid w:val="00E51BC6"/>
    <w:rsid w:val="00E52110"/>
    <w:rsid w:val="00E530BD"/>
    <w:rsid w:val="00E531C3"/>
    <w:rsid w:val="00E53480"/>
    <w:rsid w:val="00E56E20"/>
    <w:rsid w:val="00E57371"/>
    <w:rsid w:val="00E5753A"/>
    <w:rsid w:val="00E577C2"/>
    <w:rsid w:val="00E57F03"/>
    <w:rsid w:val="00E61333"/>
    <w:rsid w:val="00E62BAA"/>
    <w:rsid w:val="00E64D86"/>
    <w:rsid w:val="00E653AB"/>
    <w:rsid w:val="00E659D7"/>
    <w:rsid w:val="00E65E07"/>
    <w:rsid w:val="00E67D2B"/>
    <w:rsid w:val="00E70A71"/>
    <w:rsid w:val="00E70DC5"/>
    <w:rsid w:val="00E72C0E"/>
    <w:rsid w:val="00E72D80"/>
    <w:rsid w:val="00E72F31"/>
    <w:rsid w:val="00E740E4"/>
    <w:rsid w:val="00E74561"/>
    <w:rsid w:val="00E749C0"/>
    <w:rsid w:val="00E75128"/>
    <w:rsid w:val="00E752C5"/>
    <w:rsid w:val="00E753E8"/>
    <w:rsid w:val="00E75448"/>
    <w:rsid w:val="00E75651"/>
    <w:rsid w:val="00E75CAA"/>
    <w:rsid w:val="00E77D9E"/>
    <w:rsid w:val="00E77EA9"/>
    <w:rsid w:val="00E805B8"/>
    <w:rsid w:val="00E805F6"/>
    <w:rsid w:val="00E83243"/>
    <w:rsid w:val="00E837EA"/>
    <w:rsid w:val="00E8393D"/>
    <w:rsid w:val="00E83A6A"/>
    <w:rsid w:val="00E84D3B"/>
    <w:rsid w:val="00E85218"/>
    <w:rsid w:val="00E8536C"/>
    <w:rsid w:val="00E864DB"/>
    <w:rsid w:val="00E86EA5"/>
    <w:rsid w:val="00E90510"/>
    <w:rsid w:val="00E92FF4"/>
    <w:rsid w:val="00E932B3"/>
    <w:rsid w:val="00E93D96"/>
    <w:rsid w:val="00E95180"/>
    <w:rsid w:val="00E9521D"/>
    <w:rsid w:val="00E95717"/>
    <w:rsid w:val="00E95788"/>
    <w:rsid w:val="00E9588F"/>
    <w:rsid w:val="00E95B2B"/>
    <w:rsid w:val="00E95B46"/>
    <w:rsid w:val="00E95D8B"/>
    <w:rsid w:val="00E96797"/>
    <w:rsid w:val="00EA0254"/>
    <w:rsid w:val="00EA0A7A"/>
    <w:rsid w:val="00EA0E0E"/>
    <w:rsid w:val="00EA109E"/>
    <w:rsid w:val="00EA1FC8"/>
    <w:rsid w:val="00EA3A06"/>
    <w:rsid w:val="00EA4A1C"/>
    <w:rsid w:val="00EA4B90"/>
    <w:rsid w:val="00EA51D9"/>
    <w:rsid w:val="00EA573C"/>
    <w:rsid w:val="00EA5B40"/>
    <w:rsid w:val="00EA6378"/>
    <w:rsid w:val="00EA7B5D"/>
    <w:rsid w:val="00EA7D8E"/>
    <w:rsid w:val="00EB0D93"/>
    <w:rsid w:val="00EB42E4"/>
    <w:rsid w:val="00EB45F7"/>
    <w:rsid w:val="00EB5788"/>
    <w:rsid w:val="00EB5E70"/>
    <w:rsid w:val="00EB6DB8"/>
    <w:rsid w:val="00EB76E1"/>
    <w:rsid w:val="00EB77B5"/>
    <w:rsid w:val="00EC000E"/>
    <w:rsid w:val="00EC046D"/>
    <w:rsid w:val="00EC17B8"/>
    <w:rsid w:val="00EC535A"/>
    <w:rsid w:val="00EC704F"/>
    <w:rsid w:val="00EC730A"/>
    <w:rsid w:val="00ED115C"/>
    <w:rsid w:val="00ED280B"/>
    <w:rsid w:val="00ED288E"/>
    <w:rsid w:val="00ED28C0"/>
    <w:rsid w:val="00ED2AB3"/>
    <w:rsid w:val="00ED4500"/>
    <w:rsid w:val="00ED5FB7"/>
    <w:rsid w:val="00ED5FFB"/>
    <w:rsid w:val="00EE110C"/>
    <w:rsid w:val="00EE26A3"/>
    <w:rsid w:val="00EE3D2D"/>
    <w:rsid w:val="00EE4AB4"/>
    <w:rsid w:val="00EE55B8"/>
    <w:rsid w:val="00EE5937"/>
    <w:rsid w:val="00EE5B0B"/>
    <w:rsid w:val="00EE6C1D"/>
    <w:rsid w:val="00EF1474"/>
    <w:rsid w:val="00EF1A1C"/>
    <w:rsid w:val="00EF3475"/>
    <w:rsid w:val="00EF50D9"/>
    <w:rsid w:val="00EF58D5"/>
    <w:rsid w:val="00EF5BB7"/>
    <w:rsid w:val="00EF64F7"/>
    <w:rsid w:val="00EF7040"/>
    <w:rsid w:val="00EF75E3"/>
    <w:rsid w:val="00F00A4C"/>
    <w:rsid w:val="00F01C00"/>
    <w:rsid w:val="00F01EE3"/>
    <w:rsid w:val="00F022F3"/>
    <w:rsid w:val="00F027FC"/>
    <w:rsid w:val="00F0290D"/>
    <w:rsid w:val="00F02F4C"/>
    <w:rsid w:val="00F04042"/>
    <w:rsid w:val="00F071B9"/>
    <w:rsid w:val="00F10F21"/>
    <w:rsid w:val="00F1187F"/>
    <w:rsid w:val="00F12AA6"/>
    <w:rsid w:val="00F12B3F"/>
    <w:rsid w:val="00F1398C"/>
    <w:rsid w:val="00F150E9"/>
    <w:rsid w:val="00F15D12"/>
    <w:rsid w:val="00F15E9F"/>
    <w:rsid w:val="00F2124B"/>
    <w:rsid w:val="00F21382"/>
    <w:rsid w:val="00F21C7A"/>
    <w:rsid w:val="00F22640"/>
    <w:rsid w:val="00F22A43"/>
    <w:rsid w:val="00F2417B"/>
    <w:rsid w:val="00F3019F"/>
    <w:rsid w:val="00F304C8"/>
    <w:rsid w:val="00F31BE4"/>
    <w:rsid w:val="00F32876"/>
    <w:rsid w:val="00F32A84"/>
    <w:rsid w:val="00F333AB"/>
    <w:rsid w:val="00F33CAD"/>
    <w:rsid w:val="00F3574E"/>
    <w:rsid w:val="00F35A82"/>
    <w:rsid w:val="00F35DF5"/>
    <w:rsid w:val="00F35F14"/>
    <w:rsid w:val="00F3788C"/>
    <w:rsid w:val="00F37B4B"/>
    <w:rsid w:val="00F41D20"/>
    <w:rsid w:val="00F42910"/>
    <w:rsid w:val="00F44886"/>
    <w:rsid w:val="00F47B42"/>
    <w:rsid w:val="00F505BB"/>
    <w:rsid w:val="00F508C0"/>
    <w:rsid w:val="00F513C2"/>
    <w:rsid w:val="00F52B76"/>
    <w:rsid w:val="00F53545"/>
    <w:rsid w:val="00F55A81"/>
    <w:rsid w:val="00F5639A"/>
    <w:rsid w:val="00F57B70"/>
    <w:rsid w:val="00F61ED4"/>
    <w:rsid w:val="00F626DD"/>
    <w:rsid w:val="00F627CE"/>
    <w:rsid w:val="00F639A4"/>
    <w:rsid w:val="00F64740"/>
    <w:rsid w:val="00F6549A"/>
    <w:rsid w:val="00F658AF"/>
    <w:rsid w:val="00F65B6B"/>
    <w:rsid w:val="00F702E1"/>
    <w:rsid w:val="00F747EB"/>
    <w:rsid w:val="00F75252"/>
    <w:rsid w:val="00F76B6A"/>
    <w:rsid w:val="00F81CCC"/>
    <w:rsid w:val="00F82692"/>
    <w:rsid w:val="00F82903"/>
    <w:rsid w:val="00F846DB"/>
    <w:rsid w:val="00F859A1"/>
    <w:rsid w:val="00F86DCE"/>
    <w:rsid w:val="00F878A6"/>
    <w:rsid w:val="00F907AD"/>
    <w:rsid w:val="00F912B7"/>
    <w:rsid w:val="00F914E1"/>
    <w:rsid w:val="00F917C9"/>
    <w:rsid w:val="00F9210E"/>
    <w:rsid w:val="00F92AE3"/>
    <w:rsid w:val="00F932A4"/>
    <w:rsid w:val="00F936B1"/>
    <w:rsid w:val="00F9414B"/>
    <w:rsid w:val="00F9536C"/>
    <w:rsid w:val="00FA06EB"/>
    <w:rsid w:val="00FA2254"/>
    <w:rsid w:val="00FA2480"/>
    <w:rsid w:val="00FA2B40"/>
    <w:rsid w:val="00FA2B41"/>
    <w:rsid w:val="00FA348F"/>
    <w:rsid w:val="00FA3E84"/>
    <w:rsid w:val="00FA5049"/>
    <w:rsid w:val="00FA7935"/>
    <w:rsid w:val="00FA7D9D"/>
    <w:rsid w:val="00FB0895"/>
    <w:rsid w:val="00FB09C0"/>
    <w:rsid w:val="00FB2FD5"/>
    <w:rsid w:val="00FB4317"/>
    <w:rsid w:val="00FB506B"/>
    <w:rsid w:val="00FB6E90"/>
    <w:rsid w:val="00FC0394"/>
    <w:rsid w:val="00FC3104"/>
    <w:rsid w:val="00FC4155"/>
    <w:rsid w:val="00FC4F9A"/>
    <w:rsid w:val="00FC5A40"/>
    <w:rsid w:val="00FC63BF"/>
    <w:rsid w:val="00FC67E6"/>
    <w:rsid w:val="00FC6AC9"/>
    <w:rsid w:val="00FC7988"/>
    <w:rsid w:val="00FC7DDC"/>
    <w:rsid w:val="00FC7F3F"/>
    <w:rsid w:val="00FD23CF"/>
    <w:rsid w:val="00FD54F7"/>
    <w:rsid w:val="00FD5CE4"/>
    <w:rsid w:val="00FD60AB"/>
    <w:rsid w:val="00FD6C5B"/>
    <w:rsid w:val="00FD79F8"/>
    <w:rsid w:val="00FE0E64"/>
    <w:rsid w:val="00FE160F"/>
    <w:rsid w:val="00FE1EF2"/>
    <w:rsid w:val="00FE2755"/>
    <w:rsid w:val="00FE36E6"/>
    <w:rsid w:val="00FE3EA2"/>
    <w:rsid w:val="00FE4324"/>
    <w:rsid w:val="00FE48A7"/>
    <w:rsid w:val="00FE5ACF"/>
    <w:rsid w:val="00FE75AE"/>
    <w:rsid w:val="00FE7666"/>
    <w:rsid w:val="00FE7A96"/>
    <w:rsid w:val="00FF08D7"/>
    <w:rsid w:val="00FF115B"/>
    <w:rsid w:val="00FF25FF"/>
    <w:rsid w:val="00FF39B2"/>
    <w:rsid w:val="00FF3F4C"/>
    <w:rsid w:val="00FF408D"/>
    <w:rsid w:val="00FF4742"/>
    <w:rsid w:val="00FF4A04"/>
    <w:rsid w:val="00FF64A0"/>
    <w:rsid w:val="00FF65F4"/>
    <w:rsid w:val="00FF6BD7"/>
    <w:rsid w:val="00FF6CDE"/>
    <w:rsid w:val="00FF7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B008A"/>
  <w15:docId w15:val="{C28E392E-88DD-4364-B997-6DC9F0659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04DD"/>
  </w:style>
  <w:style w:type="paragraph" w:styleId="Heading1">
    <w:name w:val="heading 1"/>
    <w:aliases w:val="(Section),(Text),1,Chapter,head3,Section Heading"/>
    <w:basedOn w:val="Normal"/>
    <w:next w:val="Normal"/>
    <w:link w:val="Heading1Char"/>
    <w:qFormat/>
    <w:rsid w:val="006E5D04"/>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Heading2">
    <w:name w:val="heading 2"/>
    <w:aliases w:val="Paranum"/>
    <w:basedOn w:val="Normal"/>
    <w:next w:val="Heading3"/>
    <w:link w:val="Heading2Char"/>
    <w:qFormat/>
    <w:rsid w:val="006E5D04"/>
    <w:pPr>
      <w:keepNext/>
      <w:overflowPunct w:val="0"/>
      <w:autoSpaceDE w:val="0"/>
      <w:autoSpaceDN w:val="0"/>
      <w:adjustRightInd w:val="0"/>
      <w:spacing w:after="220" w:line="240" w:lineRule="auto"/>
      <w:textAlignment w:val="baseline"/>
      <w:outlineLvl w:val="1"/>
    </w:pPr>
    <w:rPr>
      <w:rFonts w:ascii="Times New Roman" w:eastAsia="Times New Roman" w:hAnsi="Times New Roman" w:cs="Times New Roman"/>
      <w:b/>
      <w:sz w:val="28"/>
      <w:szCs w:val="20"/>
      <w:lang w:val="en-GB" w:eastAsia="x-none"/>
    </w:rPr>
  </w:style>
  <w:style w:type="paragraph" w:styleId="Heading3">
    <w:name w:val="heading 3"/>
    <w:aliases w:val="Centered,(text),(Sub-Chapter),Heading 3 Char Char Char Char Char Char"/>
    <w:basedOn w:val="Normal"/>
    <w:next w:val="Text"/>
    <w:link w:val="Heading3Char"/>
    <w:uiPriority w:val="9"/>
    <w:qFormat/>
    <w:rsid w:val="006E5D04"/>
    <w:pPr>
      <w:keepNext/>
      <w:overflowPunct w:val="0"/>
      <w:autoSpaceDE w:val="0"/>
      <w:autoSpaceDN w:val="0"/>
      <w:adjustRightInd w:val="0"/>
      <w:spacing w:after="220" w:line="240" w:lineRule="auto"/>
      <w:textAlignment w:val="baseline"/>
      <w:outlineLvl w:val="2"/>
    </w:pPr>
    <w:rPr>
      <w:rFonts w:ascii="Times New Roman" w:eastAsia="Times New Roman" w:hAnsi="Times New Roman" w:cs="Times New Roman"/>
      <w:b/>
      <w:sz w:val="24"/>
      <w:szCs w:val="20"/>
      <w:lang w:val="en-GB" w:eastAsia="x-none"/>
    </w:rPr>
  </w:style>
  <w:style w:type="paragraph" w:styleId="Heading4">
    <w:name w:val="heading 4"/>
    <w:aliases w:val="Centred"/>
    <w:basedOn w:val="Normal"/>
    <w:next w:val="Text"/>
    <w:link w:val="Heading4Char"/>
    <w:qFormat/>
    <w:rsid w:val="006E5D04"/>
    <w:pPr>
      <w:keepNext/>
      <w:overflowPunct w:val="0"/>
      <w:autoSpaceDE w:val="0"/>
      <w:autoSpaceDN w:val="0"/>
      <w:adjustRightInd w:val="0"/>
      <w:spacing w:after="220" w:line="240" w:lineRule="auto"/>
      <w:ind w:hanging="851"/>
      <w:textAlignment w:val="baseline"/>
      <w:outlineLvl w:val="3"/>
    </w:pPr>
    <w:rPr>
      <w:rFonts w:ascii="Times New Roman" w:eastAsia="Times New Roman" w:hAnsi="Times New Roman" w:cs="Times New Roman"/>
      <w:b/>
      <w:i/>
      <w:sz w:val="24"/>
      <w:szCs w:val="20"/>
      <w:lang w:val="en-GB" w:eastAsia="x-none"/>
    </w:rPr>
  </w:style>
  <w:style w:type="paragraph" w:styleId="Heading5">
    <w:name w:val="heading 5"/>
    <w:aliases w:val="Side"/>
    <w:basedOn w:val="Normal"/>
    <w:link w:val="Heading5Char"/>
    <w:qFormat/>
    <w:rsid w:val="006E5D04"/>
    <w:pPr>
      <w:overflowPunct w:val="0"/>
      <w:autoSpaceDE w:val="0"/>
      <w:autoSpaceDN w:val="0"/>
      <w:adjustRightInd w:val="0"/>
      <w:spacing w:before="130" w:after="0" w:line="240" w:lineRule="auto"/>
      <w:textAlignment w:val="baseline"/>
      <w:outlineLvl w:val="4"/>
    </w:pPr>
    <w:rPr>
      <w:rFonts w:ascii="Times New Roman" w:eastAsia="Times New Roman" w:hAnsi="Times New Roman" w:cs="Times New Roman"/>
      <w:szCs w:val="20"/>
      <w:lang w:val="en-GB" w:eastAsia="x-none"/>
    </w:rPr>
  </w:style>
  <w:style w:type="paragraph" w:styleId="Heading6">
    <w:name w:val="heading 6"/>
    <w:basedOn w:val="Normal"/>
    <w:next w:val="Heading7"/>
    <w:link w:val="Heading6Char"/>
    <w:qFormat/>
    <w:rsid w:val="006E5D04"/>
    <w:pPr>
      <w:overflowPunct w:val="0"/>
      <w:autoSpaceDE w:val="0"/>
      <w:autoSpaceDN w:val="0"/>
      <w:adjustRightInd w:val="0"/>
      <w:spacing w:before="240" w:after="60" w:line="240" w:lineRule="auto"/>
      <w:ind w:hanging="851"/>
      <w:textAlignment w:val="baseline"/>
      <w:outlineLvl w:val="5"/>
    </w:pPr>
    <w:rPr>
      <w:rFonts w:ascii="Times New Roman" w:eastAsia="Times New Roman" w:hAnsi="Times New Roman" w:cs="Times New Roman"/>
      <w:sz w:val="36"/>
      <w:szCs w:val="20"/>
      <w:lang w:val="en-GB" w:eastAsia="x-none"/>
    </w:rPr>
  </w:style>
  <w:style w:type="paragraph" w:styleId="Heading7">
    <w:name w:val="heading 7"/>
    <w:basedOn w:val="Normal"/>
    <w:next w:val="Normal"/>
    <w:link w:val="Heading7Char"/>
    <w:unhideWhenUsed/>
    <w:qFormat/>
    <w:rsid w:val="006E5D04"/>
    <w:pPr>
      <w:spacing w:before="240" w:after="60" w:line="240" w:lineRule="auto"/>
      <w:outlineLvl w:val="6"/>
    </w:pPr>
    <w:rPr>
      <w:rFonts w:ascii="Calibri" w:eastAsia="Times New Roman" w:hAnsi="Calibri" w:cs="Times New Roman"/>
      <w:sz w:val="24"/>
      <w:szCs w:val="24"/>
      <w:lang w:val="x-none" w:eastAsia="x-none"/>
    </w:rPr>
  </w:style>
  <w:style w:type="paragraph" w:styleId="Heading8">
    <w:name w:val="heading 8"/>
    <w:basedOn w:val="Normal"/>
    <w:next w:val="Normal"/>
    <w:link w:val="Heading8Char"/>
    <w:qFormat/>
    <w:rsid w:val="006E5D04"/>
    <w:p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0"/>
      <w:lang w:val="en-GB" w:eastAsia="x-none"/>
    </w:rPr>
  </w:style>
  <w:style w:type="paragraph" w:styleId="Heading9">
    <w:name w:val="heading 9"/>
    <w:basedOn w:val="Normal"/>
    <w:next w:val="Normal"/>
    <w:link w:val="Heading9Char"/>
    <w:qFormat/>
    <w:rsid w:val="006E5D04"/>
    <w:pPr>
      <w:overflowPunct w:val="0"/>
      <w:autoSpaceDE w:val="0"/>
      <w:autoSpaceDN w:val="0"/>
      <w:adjustRightInd w:val="0"/>
      <w:spacing w:before="240" w:after="60" w:line="240" w:lineRule="auto"/>
      <w:textAlignment w:val="baseline"/>
      <w:outlineLvl w:val="8"/>
    </w:pPr>
    <w:rPr>
      <w:rFonts w:ascii="Times New Roman" w:eastAsia="Times New Roman" w:hAnsi="Times New Roman" w:cs="Times New Roman"/>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Text) Char,1 Char,Chapter Char,head3 Char,Section Heading Char"/>
    <w:basedOn w:val="DefaultParagraphFont"/>
    <w:link w:val="Heading1"/>
    <w:rsid w:val="006E5D04"/>
    <w:rPr>
      <w:rFonts w:ascii="Cambria" w:eastAsia="Times New Roman" w:hAnsi="Cambria" w:cs="Times New Roman"/>
      <w:b/>
      <w:bCs/>
      <w:kern w:val="32"/>
      <w:sz w:val="32"/>
      <w:szCs w:val="32"/>
      <w:lang w:val="x-none" w:eastAsia="x-none"/>
    </w:rPr>
  </w:style>
  <w:style w:type="character" w:customStyle="1" w:styleId="Heading2Char">
    <w:name w:val="Heading 2 Char"/>
    <w:aliases w:val="Paranum Char"/>
    <w:basedOn w:val="DefaultParagraphFont"/>
    <w:link w:val="Heading2"/>
    <w:rsid w:val="006E5D04"/>
    <w:rPr>
      <w:rFonts w:ascii="Times New Roman" w:eastAsia="Times New Roman" w:hAnsi="Times New Roman" w:cs="Times New Roman"/>
      <w:b/>
      <w:sz w:val="28"/>
      <w:szCs w:val="20"/>
      <w:lang w:val="en-GB" w:eastAsia="x-none"/>
    </w:rPr>
  </w:style>
  <w:style w:type="character" w:customStyle="1" w:styleId="Heading3Char">
    <w:name w:val="Heading 3 Char"/>
    <w:aliases w:val="Centered Char,(text) Char,(Sub-Chapter) Char,Heading 3 Char Char Char Char Char Char Char1"/>
    <w:basedOn w:val="DefaultParagraphFont"/>
    <w:link w:val="Heading3"/>
    <w:rsid w:val="006E5D04"/>
    <w:rPr>
      <w:rFonts w:ascii="Times New Roman" w:eastAsia="Times New Roman" w:hAnsi="Times New Roman" w:cs="Times New Roman"/>
      <w:b/>
      <w:sz w:val="24"/>
      <w:szCs w:val="20"/>
      <w:lang w:val="en-GB" w:eastAsia="x-none"/>
    </w:rPr>
  </w:style>
  <w:style w:type="character" w:customStyle="1" w:styleId="Heading4Char">
    <w:name w:val="Heading 4 Char"/>
    <w:aliases w:val="Centred Char"/>
    <w:basedOn w:val="DefaultParagraphFont"/>
    <w:link w:val="Heading4"/>
    <w:rsid w:val="006E5D04"/>
    <w:rPr>
      <w:rFonts w:ascii="Times New Roman" w:eastAsia="Times New Roman" w:hAnsi="Times New Roman" w:cs="Times New Roman"/>
      <w:b/>
      <w:i/>
      <w:sz w:val="24"/>
      <w:szCs w:val="20"/>
      <w:lang w:val="en-GB" w:eastAsia="x-none"/>
    </w:rPr>
  </w:style>
  <w:style w:type="character" w:customStyle="1" w:styleId="Heading5Char">
    <w:name w:val="Heading 5 Char"/>
    <w:aliases w:val="Side Char"/>
    <w:basedOn w:val="DefaultParagraphFont"/>
    <w:link w:val="Heading5"/>
    <w:rsid w:val="006E5D04"/>
    <w:rPr>
      <w:rFonts w:ascii="Times New Roman" w:eastAsia="Times New Roman" w:hAnsi="Times New Roman" w:cs="Times New Roman"/>
      <w:szCs w:val="20"/>
      <w:lang w:val="en-GB" w:eastAsia="x-none"/>
    </w:rPr>
  </w:style>
  <w:style w:type="character" w:customStyle="1" w:styleId="Heading6Char">
    <w:name w:val="Heading 6 Char"/>
    <w:basedOn w:val="DefaultParagraphFont"/>
    <w:link w:val="Heading6"/>
    <w:rsid w:val="006E5D04"/>
    <w:rPr>
      <w:rFonts w:ascii="Times New Roman" w:eastAsia="Times New Roman" w:hAnsi="Times New Roman" w:cs="Times New Roman"/>
      <w:sz w:val="36"/>
      <w:szCs w:val="20"/>
      <w:lang w:val="en-GB" w:eastAsia="x-none"/>
    </w:rPr>
  </w:style>
  <w:style w:type="character" w:customStyle="1" w:styleId="Heading7Char">
    <w:name w:val="Heading 7 Char"/>
    <w:basedOn w:val="DefaultParagraphFont"/>
    <w:link w:val="Heading7"/>
    <w:rsid w:val="006E5D04"/>
    <w:rPr>
      <w:rFonts w:ascii="Calibri" w:eastAsia="Times New Roman" w:hAnsi="Calibri" w:cs="Times New Roman"/>
      <w:sz w:val="24"/>
      <w:szCs w:val="24"/>
      <w:lang w:val="x-none" w:eastAsia="x-none"/>
    </w:rPr>
  </w:style>
  <w:style w:type="character" w:customStyle="1" w:styleId="Heading8Char">
    <w:name w:val="Heading 8 Char"/>
    <w:basedOn w:val="DefaultParagraphFont"/>
    <w:link w:val="Heading8"/>
    <w:rsid w:val="006E5D04"/>
    <w:rPr>
      <w:rFonts w:ascii="Times New Roman" w:eastAsia="Times New Roman" w:hAnsi="Times New Roman" w:cs="Times New Roman"/>
      <w:szCs w:val="20"/>
      <w:lang w:val="en-GB" w:eastAsia="x-none"/>
    </w:rPr>
  </w:style>
  <w:style w:type="character" w:customStyle="1" w:styleId="Heading9Char">
    <w:name w:val="Heading 9 Char"/>
    <w:basedOn w:val="DefaultParagraphFont"/>
    <w:link w:val="Heading9"/>
    <w:rsid w:val="006E5D04"/>
    <w:rPr>
      <w:rFonts w:ascii="Times New Roman" w:eastAsia="Times New Roman" w:hAnsi="Times New Roman" w:cs="Times New Roman"/>
      <w:szCs w:val="20"/>
      <w:lang w:val="en-GB" w:eastAsia="x-none"/>
    </w:rPr>
  </w:style>
  <w:style w:type="numbering" w:customStyle="1" w:styleId="NoList1">
    <w:name w:val="No List1"/>
    <w:next w:val="NoList"/>
    <w:semiHidden/>
    <w:unhideWhenUsed/>
    <w:rsid w:val="006E5D04"/>
  </w:style>
  <w:style w:type="paragraph" w:styleId="BalloonText">
    <w:name w:val="Balloon Text"/>
    <w:basedOn w:val="Normal"/>
    <w:link w:val="BalloonTextChar"/>
    <w:rsid w:val="006E5D04"/>
    <w:pPr>
      <w:spacing w:after="0" w:line="240" w:lineRule="auto"/>
    </w:pPr>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6E5D04"/>
    <w:rPr>
      <w:rFonts w:ascii="Tahoma" w:eastAsia="Times New Roman" w:hAnsi="Tahoma" w:cs="Times New Roman"/>
      <w:sz w:val="16"/>
      <w:szCs w:val="16"/>
      <w:lang w:val="x-none" w:eastAsia="x-none"/>
    </w:rPr>
  </w:style>
  <w:style w:type="paragraph" w:styleId="NormalWeb">
    <w:name w:val="Normal (Web)"/>
    <w:aliases w:val="webb, webb,Обычный (веб) Знак Знак,Обычный (веб) Знак Знак Знак,Знак Знак Знак1 Знак Знак Знак Знак Знак,Знак1,Знак Знак Знак Знак,Знак Знак1,Знак,Знак Знак,Char Char Char,Char Char Char Char,Char Char Char1"/>
    <w:basedOn w:val="Normal"/>
    <w:link w:val="NormalWebChar"/>
    <w:uiPriority w:val="99"/>
    <w:qFormat/>
    <w:rsid w:val="006E5D0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6E5D04"/>
    <w:rPr>
      <w:b/>
      <w:bCs/>
    </w:rPr>
  </w:style>
  <w:style w:type="paragraph" w:styleId="FootnoteText">
    <w:name w:val="footnote text"/>
    <w:aliases w:val="fn,ADB,single space,footnote text Char,fn Char,ADB Char,single space Char Char,footnote text,FOOTNOTES Char,FOOTNOTES Char Char Char,FOOTNOTES,Footnote Text Char2 Char,Footnote Text Char1 Char Char,f,Footnote,Fußnote"/>
    <w:basedOn w:val="Normal"/>
    <w:link w:val="FootnoteTextChar1"/>
    <w:autoRedefine/>
    <w:rsid w:val="006E5D04"/>
    <w:pPr>
      <w:spacing w:after="0" w:line="240" w:lineRule="auto"/>
      <w:jc w:val="both"/>
    </w:pPr>
    <w:rPr>
      <w:rFonts w:ascii="GHEA Grapalat" w:eastAsia="Times New Roman" w:hAnsi="GHEA Grapalat" w:cs="Times New Roman"/>
      <w:i/>
      <w:sz w:val="16"/>
      <w:szCs w:val="20"/>
      <w:lang w:val="x-none" w:eastAsia="x-none"/>
    </w:rPr>
  </w:style>
  <w:style w:type="character" w:customStyle="1" w:styleId="FootnoteTextChar">
    <w:name w:val="Footnote Text Char"/>
    <w:basedOn w:val="DefaultParagraphFont"/>
    <w:uiPriority w:val="99"/>
    <w:semiHidden/>
    <w:rsid w:val="006E5D04"/>
    <w:rPr>
      <w:sz w:val="20"/>
      <w:szCs w:val="20"/>
    </w:rPr>
  </w:style>
  <w:style w:type="character" w:customStyle="1" w:styleId="FootnoteTextChar1">
    <w:name w:val="Footnote Text Char1"/>
    <w:aliases w:val="fn Char1,ADB Char1,single space Char,footnote text Char Char,fn Char Char,ADB Char Char,single space Char Char Char,footnote text Char1,FOOTNOTES Char Char,FOOTNOTES Char Char Char Char,FOOTNOTES Char1,Footnote Text Char2 Char Char"/>
    <w:link w:val="FootnoteText"/>
    <w:rsid w:val="006E5D04"/>
    <w:rPr>
      <w:rFonts w:ascii="GHEA Grapalat" w:eastAsia="Times New Roman" w:hAnsi="GHEA Grapalat" w:cs="Times New Roman"/>
      <w:i/>
      <w:sz w:val="16"/>
      <w:szCs w:val="20"/>
      <w:lang w:val="x-none" w:eastAsia="x-none"/>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rsid w:val="006E5D04"/>
    <w:rPr>
      <w:vertAlign w:val="superscript"/>
    </w:rPr>
  </w:style>
  <w:style w:type="paragraph" w:customStyle="1" w:styleId="StyleStyleHeading2ChapterParanumTextSylfaen1ArialUni">
    <w:name w:val="Style Style Heading 2.(Chapter).Paranum.Text + Sylfaen1 + Arial Uni..."/>
    <w:basedOn w:val="Normal"/>
    <w:link w:val="StyleStyleHeading2ChapterParanumTextSylfaen1ArialUniChar"/>
    <w:autoRedefine/>
    <w:rsid w:val="006E5D04"/>
    <w:pPr>
      <w:keepNext/>
      <w:widowControl w:val="0"/>
      <w:spacing w:before="120" w:after="120" w:line="240" w:lineRule="auto"/>
      <w:outlineLvl w:val="1"/>
    </w:pPr>
    <w:rPr>
      <w:rFonts w:ascii="GHEA Grapalat" w:eastAsia="Times New Roman" w:hAnsi="GHEA Grapalat" w:cs="Times New Roman"/>
      <w:b/>
      <w:bCs/>
      <w:spacing w:val="24"/>
      <w:kern w:val="28"/>
      <w:lang w:val="af-ZA"/>
    </w:rPr>
  </w:style>
  <w:style w:type="character" w:customStyle="1" w:styleId="StyleStyleHeading2ChapterParanumTextSylfaen1ArialUniChar">
    <w:name w:val="Style Style Heading 2.(Chapter).Paranum.Text + Sylfaen1 + Arial Uni... Char"/>
    <w:link w:val="StyleStyleHeading2ChapterParanumTextSylfaen1ArialUni"/>
    <w:rsid w:val="006E5D04"/>
    <w:rPr>
      <w:rFonts w:ascii="GHEA Grapalat" w:eastAsia="Times New Roman" w:hAnsi="GHEA Grapalat" w:cs="Times New Roman"/>
      <w:b/>
      <w:bCs/>
      <w:spacing w:val="24"/>
      <w:kern w:val="28"/>
      <w:lang w:val="af-ZA"/>
    </w:rPr>
  </w:style>
  <w:style w:type="paragraph" w:styleId="Header">
    <w:name w:val="header"/>
    <w:basedOn w:val="Normal"/>
    <w:link w:val="HeaderChar"/>
    <w:rsid w:val="006E5D04"/>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rsid w:val="006E5D04"/>
    <w:rPr>
      <w:rFonts w:ascii="Times New Roman" w:eastAsia="Times New Roman" w:hAnsi="Times New Roman" w:cs="Times New Roman"/>
      <w:sz w:val="24"/>
      <w:szCs w:val="24"/>
      <w:lang w:val="x-none" w:eastAsia="x-none"/>
    </w:rPr>
  </w:style>
  <w:style w:type="paragraph" w:styleId="Footer">
    <w:name w:val="footer"/>
    <w:basedOn w:val="Normal"/>
    <w:link w:val="FooterChar"/>
    <w:rsid w:val="006E5D04"/>
    <w:pPr>
      <w:tabs>
        <w:tab w:val="center" w:pos="4680"/>
        <w:tab w:val="right" w:pos="9360"/>
      </w:tabs>
      <w:spacing w:after="0" w:line="240" w:lineRule="auto"/>
    </w:pPr>
    <w:rPr>
      <w:rFonts w:ascii="Times New Roman" w:eastAsia="Times New Roman" w:hAnsi="Times New Roman" w:cs="Times New Roman"/>
      <w:sz w:val="24"/>
      <w:szCs w:val="24"/>
      <w:lang w:val="x-none" w:eastAsia="x-none"/>
    </w:rPr>
  </w:style>
  <w:style w:type="character" w:customStyle="1" w:styleId="FooterChar">
    <w:name w:val="Footer Char"/>
    <w:basedOn w:val="DefaultParagraphFont"/>
    <w:link w:val="Footer"/>
    <w:rsid w:val="006E5D04"/>
    <w:rPr>
      <w:rFonts w:ascii="Times New Roman" w:eastAsia="Times New Roman" w:hAnsi="Times New Roman" w:cs="Times New Roman"/>
      <w:sz w:val="24"/>
      <w:szCs w:val="24"/>
      <w:lang w:val="x-none" w:eastAsia="x-none"/>
    </w:rPr>
  </w:style>
  <w:style w:type="paragraph" w:customStyle="1" w:styleId="Text">
    <w:name w:val="Text"/>
    <w:basedOn w:val="Normal"/>
    <w:qFormat/>
    <w:rsid w:val="006E5D04"/>
    <w:pPr>
      <w:overflowPunct w:val="0"/>
      <w:autoSpaceDE w:val="0"/>
      <w:autoSpaceDN w:val="0"/>
      <w:adjustRightInd w:val="0"/>
      <w:spacing w:after="220" w:line="240" w:lineRule="auto"/>
      <w:jc w:val="both"/>
      <w:textAlignment w:val="baseline"/>
    </w:pPr>
    <w:rPr>
      <w:rFonts w:ascii="Times New Roman" w:eastAsia="Times New Roman" w:hAnsi="Times New Roman" w:cs="Times New Roman"/>
      <w:szCs w:val="20"/>
      <w:lang w:val="en-GB"/>
    </w:rPr>
  </w:style>
  <w:style w:type="paragraph" w:styleId="ListBullet">
    <w:name w:val="List Bullet"/>
    <w:basedOn w:val="Normal"/>
    <w:autoRedefine/>
    <w:rsid w:val="006E5D04"/>
    <w:pPr>
      <w:numPr>
        <w:numId w:val="3"/>
      </w:numPr>
      <w:overflowPunct w:val="0"/>
      <w:autoSpaceDE w:val="0"/>
      <w:autoSpaceDN w:val="0"/>
      <w:adjustRightInd w:val="0"/>
      <w:spacing w:before="130" w:after="0" w:line="240" w:lineRule="auto"/>
      <w:jc w:val="both"/>
      <w:textAlignment w:val="baseline"/>
    </w:pPr>
    <w:rPr>
      <w:rFonts w:ascii="Times New Roman" w:eastAsia="Times New Roman" w:hAnsi="Times New Roman" w:cs="Times New Roman"/>
      <w:szCs w:val="20"/>
      <w:lang w:val="en-GB"/>
    </w:rPr>
  </w:style>
  <w:style w:type="paragraph" w:styleId="BodyText2">
    <w:name w:val="Body Text 2"/>
    <w:basedOn w:val="Normal"/>
    <w:link w:val="BodyText2Char"/>
    <w:rsid w:val="006E5D04"/>
    <w:pPr>
      <w:spacing w:after="0" w:line="360" w:lineRule="auto"/>
      <w:jc w:val="center"/>
    </w:pPr>
    <w:rPr>
      <w:rFonts w:ascii="Times Armenian" w:eastAsia="Times New Roman" w:hAnsi="Times Armenian" w:cs="Times New Roman"/>
      <w:b/>
      <w:bCs/>
      <w:sz w:val="32"/>
      <w:szCs w:val="24"/>
      <w:lang w:val="fr-FR" w:eastAsia="x-none"/>
    </w:rPr>
  </w:style>
  <w:style w:type="character" w:customStyle="1" w:styleId="BodyText2Char">
    <w:name w:val="Body Text 2 Char"/>
    <w:basedOn w:val="DefaultParagraphFont"/>
    <w:link w:val="BodyText2"/>
    <w:rsid w:val="006E5D04"/>
    <w:rPr>
      <w:rFonts w:ascii="Times Armenian" w:eastAsia="Times New Roman" w:hAnsi="Times Armenian" w:cs="Times New Roman"/>
      <w:b/>
      <w:bCs/>
      <w:sz w:val="32"/>
      <w:szCs w:val="24"/>
      <w:lang w:val="fr-FR" w:eastAsia="x-none"/>
    </w:rPr>
  </w:style>
  <w:style w:type="paragraph" w:styleId="BodyText">
    <w:name w:val="Body Text"/>
    <w:aliases w:val="(Main Text),date,Body Text (Main text)"/>
    <w:basedOn w:val="Normal"/>
    <w:link w:val="BodyTextChar"/>
    <w:rsid w:val="006E5D04"/>
    <w:pPr>
      <w:overflowPunct w:val="0"/>
      <w:autoSpaceDE w:val="0"/>
      <w:autoSpaceDN w:val="0"/>
      <w:adjustRightInd w:val="0"/>
      <w:spacing w:after="0" w:line="360" w:lineRule="auto"/>
      <w:jc w:val="center"/>
      <w:textAlignment w:val="baseline"/>
    </w:pPr>
    <w:rPr>
      <w:rFonts w:ascii="Times LatArm" w:eastAsia="Times New Roman" w:hAnsi="Times LatArm" w:cs="Times New Roman"/>
      <w:b/>
      <w:bCs/>
      <w:sz w:val="40"/>
      <w:szCs w:val="20"/>
      <w:lang w:val="en-GB" w:eastAsia="x-none"/>
    </w:rPr>
  </w:style>
  <w:style w:type="character" w:customStyle="1" w:styleId="BodyTextChar">
    <w:name w:val="Body Text Char"/>
    <w:aliases w:val="(Main Text) Char,date Char,Body Text (Main text) Char"/>
    <w:basedOn w:val="DefaultParagraphFont"/>
    <w:link w:val="BodyText"/>
    <w:rsid w:val="006E5D04"/>
    <w:rPr>
      <w:rFonts w:ascii="Times LatArm" w:eastAsia="Times New Roman" w:hAnsi="Times LatArm" w:cs="Times New Roman"/>
      <w:b/>
      <w:bCs/>
      <w:sz w:val="40"/>
      <w:szCs w:val="20"/>
      <w:lang w:val="en-GB" w:eastAsia="x-none"/>
    </w:rPr>
  </w:style>
  <w:style w:type="paragraph" w:styleId="BodyTextIndent3">
    <w:name w:val="Body Text Indent 3"/>
    <w:basedOn w:val="Normal"/>
    <w:link w:val="BodyTextIndent3Char"/>
    <w:rsid w:val="006E5D04"/>
    <w:pPr>
      <w:overflowPunct w:val="0"/>
      <w:autoSpaceDE w:val="0"/>
      <w:autoSpaceDN w:val="0"/>
      <w:adjustRightInd w:val="0"/>
      <w:spacing w:after="0" w:line="360" w:lineRule="auto"/>
      <w:ind w:firstLine="567"/>
      <w:jc w:val="both"/>
      <w:textAlignment w:val="baseline"/>
    </w:pPr>
    <w:rPr>
      <w:rFonts w:ascii="Times Armenian" w:eastAsia="Times New Roman" w:hAnsi="Times Armenian" w:cs="Times New Roman"/>
      <w:color w:val="993300"/>
      <w:szCs w:val="24"/>
      <w:lang w:val="hy-AM" w:eastAsia="x-none"/>
    </w:rPr>
  </w:style>
  <w:style w:type="character" w:customStyle="1" w:styleId="BodyTextIndent3Char">
    <w:name w:val="Body Text Indent 3 Char"/>
    <w:basedOn w:val="DefaultParagraphFont"/>
    <w:link w:val="BodyTextIndent3"/>
    <w:rsid w:val="006E5D04"/>
    <w:rPr>
      <w:rFonts w:ascii="Times Armenian" w:eastAsia="Times New Roman" w:hAnsi="Times Armenian" w:cs="Times New Roman"/>
      <w:color w:val="993300"/>
      <w:szCs w:val="24"/>
      <w:lang w:val="hy-AM" w:eastAsia="x-none"/>
    </w:rPr>
  </w:style>
  <w:style w:type="paragraph" w:styleId="BlockText">
    <w:name w:val="Block Text"/>
    <w:basedOn w:val="Normal"/>
    <w:rsid w:val="006E5D04"/>
    <w:pPr>
      <w:spacing w:after="0" w:line="360" w:lineRule="auto"/>
      <w:ind w:left="800" w:right="800" w:firstLine="600"/>
      <w:jc w:val="both"/>
    </w:pPr>
    <w:rPr>
      <w:rFonts w:ascii="Times Armenian" w:eastAsia="Times New Roman" w:hAnsi="Times Armenian" w:cs="Times New Roman"/>
      <w:szCs w:val="24"/>
      <w:lang w:val="hy-AM"/>
    </w:rPr>
  </w:style>
  <w:style w:type="paragraph" w:styleId="PlainText">
    <w:name w:val="Plain Text"/>
    <w:basedOn w:val="Normal"/>
    <w:link w:val="PlainTextChar"/>
    <w:rsid w:val="006E5D04"/>
    <w:pPr>
      <w:spacing w:after="0" w:line="240" w:lineRule="auto"/>
    </w:pPr>
    <w:rPr>
      <w:rFonts w:ascii="Courier New" w:eastAsia="Times New Roman" w:hAnsi="Courier New" w:cs="Times New Roman"/>
      <w:sz w:val="20"/>
      <w:szCs w:val="20"/>
      <w:lang w:val="hy-AM" w:eastAsia="x-none"/>
    </w:rPr>
  </w:style>
  <w:style w:type="character" w:customStyle="1" w:styleId="PlainTextChar">
    <w:name w:val="Plain Text Char"/>
    <w:basedOn w:val="DefaultParagraphFont"/>
    <w:link w:val="PlainText"/>
    <w:rsid w:val="006E5D04"/>
    <w:rPr>
      <w:rFonts w:ascii="Courier New" w:eastAsia="Times New Roman" w:hAnsi="Courier New" w:cs="Times New Roman"/>
      <w:sz w:val="20"/>
      <w:szCs w:val="20"/>
      <w:lang w:val="hy-AM" w:eastAsia="x-none"/>
    </w:rPr>
  </w:style>
  <w:style w:type="paragraph" w:styleId="BodyTextIndent">
    <w:name w:val="Body Text Indent"/>
    <w:aliases w:val="(Table Source), (Table Source), Char Char Char Char"/>
    <w:basedOn w:val="Normal"/>
    <w:link w:val="BodyTextIndentChar"/>
    <w:rsid w:val="006E5D04"/>
    <w:pPr>
      <w:overflowPunct w:val="0"/>
      <w:autoSpaceDE w:val="0"/>
      <w:autoSpaceDN w:val="0"/>
      <w:adjustRightInd w:val="0"/>
      <w:spacing w:after="0" w:line="360" w:lineRule="auto"/>
      <w:ind w:firstLine="567"/>
      <w:jc w:val="both"/>
      <w:textAlignment w:val="baseline"/>
    </w:pPr>
    <w:rPr>
      <w:rFonts w:ascii="Times LatArm" w:eastAsia="Times New Roman" w:hAnsi="Times LatArm" w:cs="Times New Roman"/>
      <w:szCs w:val="20"/>
      <w:lang w:val="en-GB" w:eastAsia="x-none"/>
    </w:rPr>
  </w:style>
  <w:style w:type="character" w:customStyle="1" w:styleId="BodyTextIndentChar">
    <w:name w:val="Body Text Indent Char"/>
    <w:aliases w:val="(Table Source) Char1, (Table Source) Char1, Char Char Char Char Char"/>
    <w:basedOn w:val="DefaultParagraphFont"/>
    <w:link w:val="BodyTextIndent"/>
    <w:rsid w:val="006E5D04"/>
    <w:rPr>
      <w:rFonts w:ascii="Times LatArm" w:eastAsia="Times New Roman" w:hAnsi="Times LatArm" w:cs="Times New Roman"/>
      <w:szCs w:val="20"/>
      <w:lang w:val="en-GB" w:eastAsia="x-none"/>
    </w:rPr>
  </w:style>
  <w:style w:type="paragraph" w:customStyle="1" w:styleId="Tabletext">
    <w:name w:val="Tabletext"/>
    <w:basedOn w:val="Normal"/>
    <w:rsid w:val="006E5D04"/>
    <w:pPr>
      <w:overflowPunct w:val="0"/>
      <w:autoSpaceDE w:val="0"/>
      <w:autoSpaceDN w:val="0"/>
      <w:adjustRightInd w:val="0"/>
      <w:spacing w:after="0" w:line="240" w:lineRule="auto"/>
      <w:ind w:left="153" w:hanging="153"/>
      <w:textAlignment w:val="baseline"/>
    </w:pPr>
    <w:rPr>
      <w:rFonts w:ascii="Times New Roman" w:eastAsia="Times New Roman" w:hAnsi="Times New Roman" w:cs="Times New Roman"/>
      <w:sz w:val="18"/>
      <w:szCs w:val="20"/>
      <w:lang w:val="en-GB"/>
    </w:rPr>
  </w:style>
  <w:style w:type="paragraph" w:styleId="BodyTextIndent2">
    <w:name w:val="Body Text Indent 2"/>
    <w:basedOn w:val="Normal"/>
    <w:link w:val="BodyTextIndent2Char"/>
    <w:rsid w:val="006E5D04"/>
    <w:pPr>
      <w:overflowPunct w:val="0"/>
      <w:autoSpaceDE w:val="0"/>
      <w:autoSpaceDN w:val="0"/>
      <w:adjustRightInd w:val="0"/>
      <w:spacing w:after="0" w:line="360" w:lineRule="auto"/>
      <w:ind w:firstLine="284"/>
      <w:jc w:val="both"/>
      <w:textAlignment w:val="baseline"/>
    </w:pPr>
    <w:rPr>
      <w:rFonts w:ascii="Times LatArm" w:eastAsia="Times New Roman" w:hAnsi="Times LatArm" w:cs="Times New Roman"/>
      <w:szCs w:val="20"/>
      <w:lang w:val="fr-FR" w:eastAsia="x-none"/>
    </w:rPr>
  </w:style>
  <w:style w:type="character" w:customStyle="1" w:styleId="BodyTextIndent2Char">
    <w:name w:val="Body Text Indent 2 Char"/>
    <w:basedOn w:val="DefaultParagraphFont"/>
    <w:link w:val="BodyTextIndent2"/>
    <w:rsid w:val="006E5D04"/>
    <w:rPr>
      <w:rFonts w:ascii="Times LatArm" w:eastAsia="Times New Roman" w:hAnsi="Times LatArm" w:cs="Times New Roman"/>
      <w:szCs w:val="20"/>
      <w:lang w:val="fr-FR" w:eastAsia="x-none"/>
    </w:rPr>
  </w:style>
  <w:style w:type="paragraph" w:customStyle="1" w:styleId="Graphic">
    <w:name w:val="Graphic"/>
    <w:basedOn w:val="Text"/>
    <w:rsid w:val="006E5D04"/>
    <w:pPr>
      <w:keepNext/>
      <w:spacing w:after="130"/>
      <w:jc w:val="center"/>
    </w:pPr>
  </w:style>
  <w:style w:type="character" w:customStyle="1" w:styleId="FooterChar1">
    <w:name w:val="Footer Char1"/>
    <w:locked/>
    <w:rsid w:val="006E5D04"/>
    <w:rPr>
      <w:sz w:val="22"/>
      <w:lang w:val="en-GB" w:eastAsia="en-US" w:bidi="ar-SA"/>
    </w:rPr>
  </w:style>
  <w:style w:type="paragraph" w:customStyle="1" w:styleId="Bullet">
    <w:name w:val="Bullet"/>
    <w:aliases w:val="bl,Bullet L1,bl1"/>
    <w:basedOn w:val="Normal"/>
    <w:rsid w:val="006E5D04"/>
    <w:pPr>
      <w:numPr>
        <w:numId w:val="2"/>
      </w:numPr>
      <w:overflowPunct w:val="0"/>
      <w:autoSpaceDE w:val="0"/>
      <w:autoSpaceDN w:val="0"/>
      <w:adjustRightInd w:val="0"/>
      <w:spacing w:after="130" w:line="240" w:lineRule="auto"/>
      <w:jc w:val="both"/>
      <w:textAlignment w:val="baseline"/>
    </w:pPr>
    <w:rPr>
      <w:rFonts w:ascii="Times New Roman" w:eastAsia="Times New Roman" w:hAnsi="Times New Roman" w:cs="Times New Roman"/>
      <w:szCs w:val="20"/>
      <w:lang w:val="en-GB"/>
    </w:rPr>
  </w:style>
  <w:style w:type="paragraph" w:styleId="Caption">
    <w:name w:val="caption"/>
    <w:basedOn w:val="Normal"/>
    <w:next w:val="Graphic"/>
    <w:qFormat/>
    <w:rsid w:val="006E5D04"/>
    <w:pPr>
      <w:keepNext/>
      <w:keepLines/>
      <w:overflowPunct w:val="0"/>
      <w:autoSpaceDE w:val="0"/>
      <w:autoSpaceDN w:val="0"/>
      <w:adjustRightInd w:val="0"/>
      <w:spacing w:before="130" w:after="130" w:line="240" w:lineRule="auto"/>
      <w:textAlignment w:val="baseline"/>
    </w:pPr>
    <w:rPr>
      <w:rFonts w:ascii="Times New Roman" w:eastAsia="Times New Roman" w:hAnsi="Times New Roman" w:cs="Times New Roman"/>
      <w:b/>
      <w:szCs w:val="20"/>
      <w:lang w:val="en-GB"/>
    </w:rPr>
  </w:style>
  <w:style w:type="character" w:styleId="PageNumber">
    <w:name w:val="page number"/>
    <w:basedOn w:val="DefaultParagraphFont"/>
    <w:rsid w:val="006E5D04"/>
  </w:style>
  <w:style w:type="paragraph" w:styleId="Title">
    <w:name w:val="Title"/>
    <w:basedOn w:val="Normal"/>
    <w:link w:val="TitleChar"/>
    <w:qFormat/>
    <w:rsid w:val="006E5D04"/>
    <w:pPr>
      <w:spacing w:after="0" w:line="360" w:lineRule="auto"/>
      <w:jc w:val="center"/>
    </w:pPr>
    <w:rPr>
      <w:rFonts w:ascii="Times Armenian" w:eastAsia="Times New Roman" w:hAnsi="Times Armenian" w:cs="Times New Roman"/>
      <w:b/>
      <w:bCs/>
      <w:szCs w:val="24"/>
      <w:lang w:val="x-none" w:eastAsia="x-none"/>
    </w:rPr>
  </w:style>
  <w:style w:type="character" w:customStyle="1" w:styleId="TitleChar">
    <w:name w:val="Title Char"/>
    <w:basedOn w:val="DefaultParagraphFont"/>
    <w:link w:val="Title"/>
    <w:rsid w:val="006E5D04"/>
    <w:rPr>
      <w:rFonts w:ascii="Times Armenian" w:eastAsia="Times New Roman" w:hAnsi="Times Armenian" w:cs="Times New Roman"/>
      <w:b/>
      <w:bCs/>
      <w:szCs w:val="24"/>
      <w:lang w:val="x-none" w:eastAsia="x-none"/>
    </w:rPr>
  </w:style>
  <w:style w:type="paragraph" w:styleId="ListBullet2">
    <w:name w:val="List Bullet 2"/>
    <w:basedOn w:val="Normal"/>
    <w:autoRedefine/>
    <w:rsid w:val="006E5D04"/>
    <w:pPr>
      <w:numPr>
        <w:numId w:val="1"/>
      </w:numPr>
      <w:spacing w:after="0" w:line="240" w:lineRule="auto"/>
    </w:pPr>
    <w:rPr>
      <w:rFonts w:ascii="Times New Roman" w:eastAsia="Times New Roman" w:hAnsi="Times New Roman" w:cs="Times New Roman"/>
      <w:sz w:val="24"/>
      <w:szCs w:val="24"/>
      <w:lang w:val="hy-AM"/>
    </w:rPr>
  </w:style>
  <w:style w:type="paragraph" w:styleId="ListContinue2">
    <w:name w:val="List Continue 2"/>
    <w:basedOn w:val="Normal"/>
    <w:rsid w:val="006E5D04"/>
    <w:pPr>
      <w:spacing w:after="120" w:line="240" w:lineRule="auto"/>
      <w:ind w:left="720"/>
    </w:pPr>
    <w:rPr>
      <w:rFonts w:ascii="Times New Roman" w:eastAsia="Times New Roman" w:hAnsi="Times New Roman" w:cs="Times New Roman"/>
      <w:sz w:val="24"/>
      <w:szCs w:val="24"/>
      <w:lang w:val="hy-AM"/>
    </w:rPr>
  </w:style>
  <w:style w:type="paragraph" w:customStyle="1" w:styleId="GlossaryHeader">
    <w:name w:val="Glossary Header"/>
    <w:next w:val="Normal"/>
    <w:rsid w:val="006E5D04"/>
    <w:pPr>
      <w:pageBreakBefore/>
      <w:overflowPunct w:val="0"/>
      <w:autoSpaceDE w:val="0"/>
      <w:autoSpaceDN w:val="0"/>
      <w:adjustRightInd w:val="0"/>
      <w:spacing w:after="0" w:line="240" w:lineRule="auto"/>
      <w:textAlignment w:val="baseline"/>
    </w:pPr>
    <w:rPr>
      <w:rFonts w:ascii="Times New Roman" w:eastAsia="Times New Roman" w:hAnsi="Times New Roman" w:cs="Times New Roman"/>
      <w:noProof/>
      <w:sz w:val="36"/>
      <w:szCs w:val="20"/>
      <w:lang w:val="en-GB"/>
    </w:rPr>
  </w:style>
  <w:style w:type="paragraph" w:styleId="BodyText3">
    <w:name w:val="Body Text 3"/>
    <w:basedOn w:val="Normal"/>
    <w:link w:val="BodyText3Char"/>
    <w:rsid w:val="006E5D04"/>
    <w:pPr>
      <w:spacing w:after="0" w:line="240" w:lineRule="auto"/>
      <w:jc w:val="center"/>
    </w:pPr>
    <w:rPr>
      <w:rFonts w:ascii="Times Armenian" w:eastAsia="Times New Roman" w:hAnsi="Times Armenian" w:cs="Times New Roman"/>
      <w:sz w:val="19"/>
      <w:szCs w:val="24"/>
      <w:lang w:val="it-IT" w:eastAsia="x-none"/>
    </w:rPr>
  </w:style>
  <w:style w:type="character" w:customStyle="1" w:styleId="BodyText3Char">
    <w:name w:val="Body Text 3 Char"/>
    <w:basedOn w:val="DefaultParagraphFont"/>
    <w:link w:val="BodyText3"/>
    <w:rsid w:val="006E5D04"/>
    <w:rPr>
      <w:rFonts w:ascii="Times Armenian" w:eastAsia="Times New Roman" w:hAnsi="Times Armenian" w:cs="Times New Roman"/>
      <w:sz w:val="19"/>
      <w:szCs w:val="24"/>
      <w:lang w:val="it-IT" w:eastAsia="x-none"/>
    </w:rPr>
  </w:style>
  <w:style w:type="paragraph" w:customStyle="1" w:styleId="CaptionSubtitle">
    <w:name w:val="Caption: Subtitle"/>
    <w:rsid w:val="006E5D04"/>
    <w:pPr>
      <w:spacing w:after="0" w:line="240" w:lineRule="auto"/>
    </w:pPr>
    <w:rPr>
      <w:rFonts w:ascii="Arial" w:eastAsia="Times New Roman" w:hAnsi="Arial" w:cs="Times New Roman"/>
      <w:noProof/>
      <w:sz w:val="18"/>
      <w:szCs w:val="20"/>
    </w:rPr>
  </w:style>
  <w:style w:type="paragraph" w:styleId="CommentText">
    <w:name w:val="annotation text"/>
    <w:basedOn w:val="Normal"/>
    <w:link w:val="CommentTextChar1"/>
    <w:rsid w:val="006E5D0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eastAsia="x-none"/>
    </w:rPr>
  </w:style>
  <w:style w:type="character" w:customStyle="1" w:styleId="CommentTextChar">
    <w:name w:val="Comment Text Char"/>
    <w:basedOn w:val="DefaultParagraphFont"/>
    <w:rsid w:val="006E5D04"/>
    <w:rPr>
      <w:sz w:val="20"/>
      <w:szCs w:val="20"/>
    </w:rPr>
  </w:style>
  <w:style w:type="paragraph" w:customStyle="1" w:styleId="KLegalHeading3">
    <w:name w:val="KLegal Heading 3"/>
    <w:basedOn w:val="Normal"/>
    <w:next w:val="Text"/>
    <w:rsid w:val="006E5D04"/>
    <w:pPr>
      <w:keepNext/>
      <w:overflowPunct w:val="0"/>
      <w:autoSpaceDE w:val="0"/>
      <w:autoSpaceDN w:val="0"/>
      <w:adjustRightInd w:val="0"/>
      <w:spacing w:after="220" w:line="240" w:lineRule="auto"/>
      <w:ind w:left="1440" w:hanging="720"/>
      <w:jc w:val="both"/>
      <w:textAlignment w:val="baseline"/>
    </w:pPr>
    <w:rPr>
      <w:rFonts w:ascii="Times New Roman" w:eastAsia="Times New Roman" w:hAnsi="Times New Roman" w:cs="Times New Roman"/>
      <w:b/>
      <w:szCs w:val="20"/>
      <w:lang w:val="en-GB"/>
    </w:rPr>
  </w:style>
  <w:style w:type="paragraph" w:customStyle="1" w:styleId="KLegalHeading4">
    <w:name w:val="KLegal Heading 4"/>
    <w:basedOn w:val="Normal"/>
    <w:next w:val="Text"/>
    <w:rsid w:val="006E5D04"/>
    <w:pPr>
      <w:keepNext/>
      <w:overflowPunct w:val="0"/>
      <w:autoSpaceDE w:val="0"/>
      <w:autoSpaceDN w:val="0"/>
      <w:adjustRightInd w:val="0"/>
      <w:spacing w:after="220" w:line="240" w:lineRule="auto"/>
      <w:ind w:left="2160" w:hanging="720"/>
      <w:jc w:val="both"/>
      <w:textAlignment w:val="baseline"/>
    </w:pPr>
    <w:rPr>
      <w:rFonts w:ascii="Times New Roman" w:eastAsia="Times New Roman" w:hAnsi="Times New Roman" w:cs="Times New Roman"/>
      <w:b/>
      <w:i/>
      <w:szCs w:val="20"/>
      <w:lang w:val="en-GB"/>
    </w:rPr>
  </w:style>
  <w:style w:type="paragraph" w:customStyle="1" w:styleId="KLegalHeading1">
    <w:name w:val="KLegal Heading 1"/>
    <w:basedOn w:val="Normal"/>
    <w:next w:val="KLegalHeading2"/>
    <w:rsid w:val="006E5D04"/>
    <w:pPr>
      <w:keepNext/>
      <w:pageBreakBefore/>
      <w:overflowPunct w:val="0"/>
      <w:autoSpaceDE w:val="0"/>
      <w:autoSpaceDN w:val="0"/>
      <w:adjustRightInd w:val="0"/>
      <w:spacing w:after="440" w:line="240" w:lineRule="auto"/>
      <w:ind w:left="851" w:hanging="851"/>
      <w:jc w:val="both"/>
      <w:textAlignment w:val="baseline"/>
      <w:outlineLvl w:val="0"/>
    </w:pPr>
    <w:rPr>
      <w:rFonts w:ascii="Times New Roman" w:eastAsia="Times New Roman" w:hAnsi="Times New Roman" w:cs="Times New Roman"/>
      <w:b/>
      <w:sz w:val="32"/>
      <w:szCs w:val="20"/>
      <w:lang w:val="en-GB"/>
    </w:rPr>
  </w:style>
  <w:style w:type="paragraph" w:customStyle="1" w:styleId="KLegalHeading2">
    <w:name w:val="KLegal Heading 2"/>
    <w:basedOn w:val="Normal"/>
    <w:next w:val="KLegalHeading3"/>
    <w:rsid w:val="006E5D04"/>
    <w:pPr>
      <w:keepNext/>
      <w:overflowPunct w:val="0"/>
      <w:autoSpaceDE w:val="0"/>
      <w:autoSpaceDN w:val="0"/>
      <w:adjustRightInd w:val="0"/>
      <w:spacing w:after="220" w:line="240" w:lineRule="auto"/>
      <w:ind w:left="851" w:hanging="851"/>
      <w:jc w:val="both"/>
      <w:textAlignment w:val="baseline"/>
      <w:outlineLvl w:val="1"/>
    </w:pPr>
    <w:rPr>
      <w:rFonts w:ascii="Times New Roman" w:eastAsia="Times New Roman" w:hAnsi="Times New Roman" w:cs="Times New Roman"/>
      <w:b/>
      <w:sz w:val="28"/>
      <w:szCs w:val="20"/>
      <w:lang w:val="en-GB"/>
    </w:rPr>
  </w:style>
  <w:style w:type="character" w:customStyle="1" w:styleId="Heading3CharCharCharCharCharCharChar">
    <w:name w:val="Heading 3 Char Char Char Char Char Char Char"/>
    <w:rsid w:val="006E5D04"/>
    <w:rPr>
      <w:rFonts w:ascii="Times Armenian" w:hAnsi="Times Armenian"/>
      <w:b/>
      <w:bCs/>
      <w:sz w:val="24"/>
      <w:szCs w:val="24"/>
      <w:lang w:val="en-GB" w:eastAsia="en-US" w:bidi="ar-SA"/>
    </w:rPr>
  </w:style>
  <w:style w:type="character" w:styleId="Hyperlink">
    <w:name w:val="Hyperlink"/>
    <w:unhideWhenUsed/>
    <w:rsid w:val="006E5D04"/>
    <w:rPr>
      <w:color w:val="0000FF"/>
      <w:u w:val="single"/>
    </w:rPr>
  </w:style>
  <w:style w:type="paragraph" w:customStyle="1" w:styleId="font5">
    <w:name w:val="font5"/>
    <w:basedOn w:val="Normal"/>
    <w:rsid w:val="006E5D04"/>
    <w:pPr>
      <w:spacing w:before="100" w:beforeAutospacing="1" w:after="100" w:afterAutospacing="1" w:line="240" w:lineRule="auto"/>
    </w:pPr>
    <w:rPr>
      <w:rFonts w:ascii="Times Armenian" w:eastAsia="Times New Roman" w:hAnsi="Times Armenian" w:cs="Times New Roman"/>
      <w:color w:val="000000"/>
      <w:sz w:val="16"/>
      <w:szCs w:val="16"/>
      <w:lang w:val="hy-AM"/>
    </w:rPr>
  </w:style>
  <w:style w:type="paragraph" w:customStyle="1" w:styleId="font6">
    <w:name w:val="font6"/>
    <w:basedOn w:val="Normal"/>
    <w:rsid w:val="006E5D04"/>
    <w:pPr>
      <w:spacing w:before="100" w:beforeAutospacing="1" w:after="100" w:afterAutospacing="1" w:line="240" w:lineRule="auto"/>
    </w:pPr>
    <w:rPr>
      <w:rFonts w:ascii="Times Armenian" w:eastAsia="Times New Roman" w:hAnsi="Times Armenian" w:cs="Times New Roman"/>
      <w:b/>
      <w:bCs/>
      <w:color w:val="000000"/>
      <w:sz w:val="16"/>
      <w:szCs w:val="16"/>
      <w:lang w:val="hy-AM"/>
    </w:rPr>
  </w:style>
  <w:style w:type="paragraph" w:customStyle="1" w:styleId="font7">
    <w:name w:val="font7"/>
    <w:basedOn w:val="Normal"/>
    <w:rsid w:val="006E5D04"/>
    <w:pPr>
      <w:spacing w:before="100" w:beforeAutospacing="1" w:after="100" w:afterAutospacing="1" w:line="240" w:lineRule="auto"/>
    </w:pPr>
    <w:rPr>
      <w:rFonts w:ascii="Times Armenian" w:eastAsia="Times New Roman" w:hAnsi="Times Armenian" w:cs="Times New Roman"/>
      <w:color w:val="000000"/>
      <w:sz w:val="20"/>
      <w:szCs w:val="20"/>
      <w:lang w:val="hy-AM"/>
    </w:rPr>
  </w:style>
  <w:style w:type="paragraph" w:customStyle="1" w:styleId="font8">
    <w:name w:val="font8"/>
    <w:basedOn w:val="Normal"/>
    <w:rsid w:val="006E5D04"/>
    <w:pPr>
      <w:spacing w:before="100" w:beforeAutospacing="1" w:after="100" w:afterAutospacing="1" w:line="240" w:lineRule="auto"/>
    </w:pPr>
    <w:rPr>
      <w:rFonts w:ascii="Times Armenian" w:eastAsia="Times New Roman" w:hAnsi="Times Armenian" w:cs="Times New Roman"/>
      <w:color w:val="000000"/>
      <w:sz w:val="16"/>
      <w:szCs w:val="16"/>
      <w:lang w:val="hy-AM"/>
    </w:rPr>
  </w:style>
  <w:style w:type="paragraph" w:customStyle="1" w:styleId="font9">
    <w:name w:val="font9"/>
    <w:basedOn w:val="Normal"/>
    <w:rsid w:val="006E5D04"/>
    <w:pPr>
      <w:spacing w:before="100" w:beforeAutospacing="1" w:after="100" w:afterAutospacing="1" w:line="240" w:lineRule="auto"/>
    </w:pPr>
    <w:rPr>
      <w:rFonts w:ascii="Times Armenian" w:eastAsia="Times New Roman" w:hAnsi="Times Armenian" w:cs="Times New Roman"/>
      <w:color w:val="000000"/>
      <w:lang w:val="hy-AM"/>
    </w:rPr>
  </w:style>
  <w:style w:type="paragraph" w:customStyle="1" w:styleId="font10">
    <w:name w:val="font10"/>
    <w:basedOn w:val="Normal"/>
    <w:rsid w:val="006E5D04"/>
    <w:pPr>
      <w:spacing w:before="100" w:beforeAutospacing="1" w:after="100" w:afterAutospacing="1" w:line="240" w:lineRule="auto"/>
    </w:pPr>
    <w:rPr>
      <w:rFonts w:ascii="Times Armenian" w:eastAsia="Times New Roman" w:hAnsi="Times Armenian" w:cs="Times New Roman"/>
      <w:b/>
      <w:bCs/>
      <w:color w:val="000000"/>
      <w:sz w:val="16"/>
      <w:szCs w:val="16"/>
      <w:lang w:val="hy-AM"/>
    </w:rPr>
  </w:style>
  <w:style w:type="paragraph" w:customStyle="1" w:styleId="xl65">
    <w:name w:val="xl65"/>
    <w:basedOn w:val="Normal"/>
    <w:rsid w:val="006E5D04"/>
    <w:pPr>
      <w:spacing w:before="100" w:beforeAutospacing="1" w:after="100" w:afterAutospacing="1" w:line="240" w:lineRule="auto"/>
      <w:textAlignment w:val="center"/>
    </w:pPr>
    <w:rPr>
      <w:rFonts w:ascii="Times New Roman" w:eastAsia="Times New Roman" w:hAnsi="Times New Roman" w:cs="Times New Roman"/>
      <w:sz w:val="24"/>
      <w:szCs w:val="24"/>
      <w:lang w:val="hy-AM"/>
    </w:rPr>
  </w:style>
  <w:style w:type="paragraph" w:customStyle="1" w:styleId="xl66">
    <w:name w:val="xl66"/>
    <w:basedOn w:val="Normal"/>
    <w:rsid w:val="006E5D04"/>
    <w:pPr>
      <w:pBdr>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67">
    <w:name w:val="xl67"/>
    <w:basedOn w:val="Normal"/>
    <w:rsid w:val="006E5D04"/>
    <w:pPr>
      <w:spacing w:before="100" w:beforeAutospacing="1" w:after="100" w:afterAutospacing="1" w:line="240" w:lineRule="auto"/>
      <w:jc w:val="center"/>
      <w:textAlignment w:val="center"/>
    </w:pPr>
    <w:rPr>
      <w:rFonts w:ascii="Times New Roman" w:eastAsia="Times New Roman" w:hAnsi="Times New Roman" w:cs="Times New Roman"/>
      <w:sz w:val="24"/>
      <w:szCs w:val="24"/>
      <w:lang w:val="hy-AM"/>
    </w:rPr>
  </w:style>
  <w:style w:type="paragraph" w:customStyle="1" w:styleId="xl68">
    <w:name w:val="xl68"/>
    <w:basedOn w:val="Normal"/>
    <w:rsid w:val="006E5D04"/>
    <w:pPr>
      <w:spacing w:before="100" w:beforeAutospacing="1" w:after="100" w:afterAutospacing="1" w:line="240" w:lineRule="auto"/>
      <w:jc w:val="right"/>
      <w:textAlignment w:val="top"/>
    </w:pPr>
    <w:rPr>
      <w:rFonts w:ascii="Times Armenian" w:eastAsia="Times New Roman" w:hAnsi="Times Armenian" w:cs="Times New Roman"/>
      <w:sz w:val="18"/>
      <w:szCs w:val="18"/>
      <w:lang w:val="hy-AM"/>
    </w:rPr>
  </w:style>
  <w:style w:type="paragraph" w:customStyle="1" w:styleId="xl69">
    <w:name w:val="xl69"/>
    <w:basedOn w:val="Normal"/>
    <w:rsid w:val="006E5D04"/>
    <w:pPr>
      <w:spacing w:before="100" w:beforeAutospacing="1" w:after="100" w:afterAutospacing="1" w:line="240" w:lineRule="auto"/>
      <w:jc w:val="both"/>
      <w:textAlignment w:val="top"/>
    </w:pPr>
    <w:rPr>
      <w:rFonts w:ascii="Times Armenian" w:eastAsia="Times New Roman" w:hAnsi="Times Armenian" w:cs="Times New Roman"/>
      <w:sz w:val="18"/>
      <w:szCs w:val="18"/>
      <w:lang w:val="hy-AM"/>
    </w:rPr>
  </w:style>
  <w:style w:type="paragraph" w:customStyle="1" w:styleId="xl70">
    <w:name w:val="xl70"/>
    <w:basedOn w:val="Normal"/>
    <w:rsid w:val="006E5D04"/>
    <w:pPr>
      <w:pBdr>
        <w:top w:val="double" w:sz="6" w:space="0" w:color="auto"/>
        <w:left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1">
    <w:name w:val="xl71"/>
    <w:basedOn w:val="Normal"/>
    <w:rsid w:val="006E5D04"/>
    <w:pPr>
      <w:pBdr>
        <w:top w:val="double" w:sz="6"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2">
    <w:name w:val="xl72"/>
    <w:basedOn w:val="Normal"/>
    <w:rsid w:val="006E5D04"/>
    <w:pPr>
      <w:pBdr>
        <w:top w:val="double" w:sz="6"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3">
    <w:name w:val="xl73"/>
    <w:basedOn w:val="Normal"/>
    <w:rsid w:val="006E5D04"/>
    <w:pPr>
      <w:pBdr>
        <w:top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4">
    <w:name w:val="xl74"/>
    <w:basedOn w:val="Normal"/>
    <w:rsid w:val="006E5D04"/>
    <w:pPr>
      <w:pBdr>
        <w:top w:val="double" w:sz="6" w:space="0" w:color="auto"/>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5">
    <w:name w:val="xl75"/>
    <w:basedOn w:val="Normal"/>
    <w:rsid w:val="006E5D04"/>
    <w:pPr>
      <w:pBdr>
        <w:top w:val="double" w:sz="6"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6">
    <w:name w:val="xl76"/>
    <w:basedOn w:val="Normal"/>
    <w:rsid w:val="006E5D04"/>
    <w:pPr>
      <w:pBdr>
        <w:top w:val="double" w:sz="6" w:space="0" w:color="auto"/>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7">
    <w:name w:val="xl77"/>
    <w:basedOn w:val="Normal"/>
    <w:rsid w:val="006E5D04"/>
    <w:pPr>
      <w:pBdr>
        <w:left w:val="double" w:sz="6"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8">
    <w:name w:val="xl78"/>
    <w:basedOn w:val="Normal"/>
    <w:rsid w:val="006E5D04"/>
    <w:pPr>
      <w:pBdr>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79">
    <w:name w:val="xl79"/>
    <w:basedOn w:val="Normal"/>
    <w:rsid w:val="006E5D04"/>
    <w:pPr>
      <w:pBdr>
        <w:left w:val="single" w:sz="8" w:space="0" w:color="auto"/>
        <w:bottom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80">
    <w:name w:val="xl80"/>
    <w:basedOn w:val="Normal"/>
    <w:rsid w:val="006E5D04"/>
    <w:pPr>
      <w:pBdr>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81">
    <w:name w:val="xl81"/>
    <w:basedOn w:val="Normal"/>
    <w:rsid w:val="006E5D04"/>
    <w:pPr>
      <w:pBdr>
        <w:top w:val="double" w:sz="6" w:space="0" w:color="auto"/>
        <w:left w:val="single" w:sz="8" w:space="0" w:color="auto"/>
      </w:pBdr>
      <w:spacing w:before="100" w:beforeAutospacing="1" w:after="100" w:afterAutospacing="1" w:line="240" w:lineRule="auto"/>
      <w:textAlignment w:val="center"/>
    </w:pPr>
    <w:rPr>
      <w:rFonts w:ascii="Times Armenian" w:eastAsia="Times New Roman" w:hAnsi="Times Armenian" w:cs="Times New Roman"/>
      <w:b/>
      <w:bCs/>
      <w:sz w:val="16"/>
      <w:szCs w:val="16"/>
      <w:lang w:val="hy-AM"/>
    </w:rPr>
  </w:style>
  <w:style w:type="paragraph" w:customStyle="1" w:styleId="xl82">
    <w:name w:val="xl82"/>
    <w:basedOn w:val="Normal"/>
    <w:rsid w:val="006E5D04"/>
    <w:pPr>
      <w:pBdr>
        <w:top w:val="double" w:sz="6" w:space="0" w:color="auto"/>
        <w:right w:val="single" w:sz="8" w:space="0" w:color="auto"/>
      </w:pBdr>
      <w:spacing w:before="100" w:beforeAutospacing="1" w:after="100" w:afterAutospacing="1" w:line="240" w:lineRule="auto"/>
      <w:textAlignment w:val="center"/>
    </w:pPr>
    <w:rPr>
      <w:rFonts w:ascii="Times Armenian" w:eastAsia="Times New Roman" w:hAnsi="Times Armenian" w:cs="Times New Roman"/>
      <w:b/>
      <w:bCs/>
      <w:sz w:val="16"/>
      <w:szCs w:val="16"/>
      <w:lang w:val="hy-AM"/>
    </w:rPr>
  </w:style>
  <w:style w:type="paragraph" w:customStyle="1" w:styleId="xl83">
    <w:name w:val="xl83"/>
    <w:basedOn w:val="Normal"/>
    <w:rsid w:val="006E5D04"/>
    <w:pPr>
      <w:pBdr>
        <w:left w:val="single" w:sz="8" w:space="0" w:color="auto"/>
        <w:bottom w:val="double" w:sz="6"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4">
    <w:name w:val="xl84"/>
    <w:basedOn w:val="Normal"/>
    <w:rsid w:val="006E5D04"/>
    <w:pPr>
      <w:pBdr>
        <w:bottom w:val="double" w:sz="6" w:space="0" w:color="auto"/>
        <w:right w:val="single" w:sz="8"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5">
    <w:name w:val="xl85"/>
    <w:basedOn w:val="Normal"/>
    <w:rsid w:val="006E5D04"/>
    <w:pPr>
      <w:pBdr>
        <w:top w:val="double" w:sz="6" w:space="0" w:color="auto"/>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86">
    <w:name w:val="xl86"/>
    <w:basedOn w:val="Normal"/>
    <w:rsid w:val="006E5D04"/>
    <w:pPr>
      <w:pBdr>
        <w:top w:val="double" w:sz="6"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87">
    <w:name w:val="xl87"/>
    <w:basedOn w:val="Normal"/>
    <w:rsid w:val="006E5D04"/>
    <w:pPr>
      <w:pBdr>
        <w:left w:val="single" w:sz="8"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8">
    <w:name w:val="xl88"/>
    <w:basedOn w:val="Normal"/>
    <w:rsid w:val="006E5D04"/>
    <w:pPr>
      <w:pBdr>
        <w:right w:val="single" w:sz="8" w:space="0" w:color="auto"/>
      </w:pBdr>
      <w:spacing w:before="100" w:beforeAutospacing="1" w:after="100" w:afterAutospacing="1" w:line="240" w:lineRule="auto"/>
      <w:textAlignment w:val="center"/>
    </w:pPr>
    <w:rPr>
      <w:rFonts w:ascii="Times Armenian" w:eastAsia="Times New Roman" w:hAnsi="Times Armenian" w:cs="Times New Roman"/>
      <w:color w:val="FF0000"/>
      <w:sz w:val="16"/>
      <w:szCs w:val="16"/>
      <w:lang w:val="hy-AM"/>
    </w:rPr>
  </w:style>
  <w:style w:type="paragraph" w:customStyle="1" w:styleId="xl89">
    <w:name w:val="xl89"/>
    <w:basedOn w:val="Normal"/>
    <w:rsid w:val="006E5D04"/>
    <w:pPr>
      <w:pBdr>
        <w:left w:val="single" w:sz="8" w:space="0" w:color="auto"/>
        <w:bottom w:val="double" w:sz="6"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0">
    <w:name w:val="xl90"/>
    <w:basedOn w:val="Normal"/>
    <w:rsid w:val="006E5D04"/>
    <w:pPr>
      <w:pBdr>
        <w:bottom w:val="double" w:sz="6"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1">
    <w:name w:val="xl91"/>
    <w:basedOn w:val="Normal"/>
    <w:rsid w:val="006E5D04"/>
    <w:pPr>
      <w:pBdr>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92">
    <w:name w:val="xl92"/>
    <w:basedOn w:val="Normal"/>
    <w:rsid w:val="006E5D04"/>
    <w:pPr>
      <w:pBdr>
        <w:left w:val="single" w:sz="8" w:space="0" w:color="auto"/>
        <w:bottom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93">
    <w:name w:val="xl93"/>
    <w:basedOn w:val="Normal"/>
    <w:rsid w:val="006E5D04"/>
    <w:pPr>
      <w:pBdr>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94">
    <w:name w:val="xl94"/>
    <w:basedOn w:val="Normal"/>
    <w:rsid w:val="006E5D04"/>
    <w:pPr>
      <w:pBdr>
        <w:top w:val="single" w:sz="8" w:space="0" w:color="auto"/>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95">
    <w:name w:val="xl95"/>
    <w:basedOn w:val="Normal"/>
    <w:rsid w:val="006E5D04"/>
    <w:pPr>
      <w:pBdr>
        <w:top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96">
    <w:name w:val="xl96"/>
    <w:basedOn w:val="Normal"/>
    <w:rsid w:val="006E5D04"/>
    <w:pPr>
      <w:pBdr>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7">
    <w:name w:val="xl97"/>
    <w:basedOn w:val="Normal"/>
    <w:rsid w:val="006E5D04"/>
    <w:pPr>
      <w:pBdr>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98">
    <w:name w:val="xl98"/>
    <w:basedOn w:val="Normal"/>
    <w:rsid w:val="006E5D04"/>
    <w:pPr>
      <w:pBdr>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99">
    <w:name w:val="xl99"/>
    <w:basedOn w:val="Normal"/>
    <w:rsid w:val="006E5D04"/>
    <w:pPr>
      <w:pBdr>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00">
    <w:name w:val="xl100"/>
    <w:basedOn w:val="Normal"/>
    <w:rsid w:val="006E5D04"/>
    <w:pPr>
      <w:pBdr>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01">
    <w:name w:val="xl101"/>
    <w:basedOn w:val="Normal"/>
    <w:rsid w:val="006E5D04"/>
    <w:pPr>
      <w:pBdr>
        <w:left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102">
    <w:name w:val="xl102"/>
    <w:basedOn w:val="Normal"/>
    <w:rsid w:val="006E5D04"/>
    <w:pPr>
      <w:pBdr>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color w:val="FF0000"/>
      <w:sz w:val="16"/>
      <w:szCs w:val="16"/>
      <w:lang w:val="hy-AM"/>
    </w:rPr>
  </w:style>
  <w:style w:type="paragraph" w:customStyle="1" w:styleId="xl103">
    <w:name w:val="xl103"/>
    <w:basedOn w:val="Normal"/>
    <w:rsid w:val="006E5D04"/>
    <w:pPr>
      <w:pBdr>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04">
    <w:name w:val="xl104"/>
    <w:basedOn w:val="Normal"/>
    <w:rsid w:val="006E5D04"/>
    <w:pPr>
      <w:spacing w:before="100" w:beforeAutospacing="1" w:after="100" w:afterAutospacing="1" w:line="240" w:lineRule="auto"/>
      <w:textAlignment w:val="center"/>
    </w:pPr>
    <w:rPr>
      <w:rFonts w:ascii="Calibri" w:eastAsia="Times New Roman" w:hAnsi="Calibri" w:cs="Times New Roman"/>
      <w:sz w:val="24"/>
      <w:szCs w:val="24"/>
      <w:lang w:val="hy-AM"/>
    </w:rPr>
  </w:style>
  <w:style w:type="paragraph" w:customStyle="1" w:styleId="xl105">
    <w:name w:val="xl105"/>
    <w:basedOn w:val="Normal"/>
    <w:rsid w:val="006E5D04"/>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06">
    <w:name w:val="xl106"/>
    <w:basedOn w:val="Normal"/>
    <w:rsid w:val="006E5D04"/>
    <w:pPr>
      <w:pBdr>
        <w:top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07">
    <w:name w:val="xl107"/>
    <w:basedOn w:val="Normal"/>
    <w:rsid w:val="006E5D04"/>
    <w:pPr>
      <w:pBdr>
        <w:top w:val="single" w:sz="8" w:space="0" w:color="auto"/>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08">
    <w:name w:val="xl108"/>
    <w:basedOn w:val="Normal"/>
    <w:rsid w:val="006E5D04"/>
    <w:pPr>
      <w:pBdr>
        <w:top w:val="double" w:sz="6" w:space="0" w:color="auto"/>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09">
    <w:name w:val="xl109"/>
    <w:basedOn w:val="Normal"/>
    <w:rsid w:val="006E5D04"/>
    <w:pPr>
      <w:pBdr>
        <w:top w:val="double" w:sz="6"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0">
    <w:name w:val="xl110"/>
    <w:basedOn w:val="Normal"/>
    <w:rsid w:val="006E5D04"/>
    <w:pPr>
      <w:pBdr>
        <w:top w:val="double" w:sz="6"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1">
    <w:name w:val="xl111"/>
    <w:basedOn w:val="Normal"/>
    <w:rsid w:val="006E5D04"/>
    <w:pPr>
      <w:pBdr>
        <w:top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2">
    <w:name w:val="xl112"/>
    <w:basedOn w:val="Normal"/>
    <w:rsid w:val="006E5D04"/>
    <w:pPr>
      <w:pBdr>
        <w:top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3">
    <w:name w:val="xl113"/>
    <w:basedOn w:val="Normal"/>
    <w:rsid w:val="006E5D04"/>
    <w:pPr>
      <w:pBdr>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4">
    <w:name w:val="xl114"/>
    <w:basedOn w:val="Normal"/>
    <w:rsid w:val="006E5D04"/>
    <w:pPr>
      <w:pBdr>
        <w:left w:val="single" w:sz="8" w:space="0" w:color="auto"/>
        <w:bottom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5">
    <w:name w:val="xl115"/>
    <w:basedOn w:val="Normal"/>
    <w:rsid w:val="006E5D04"/>
    <w:pPr>
      <w:pBdr>
        <w:left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16">
    <w:name w:val="xl116"/>
    <w:basedOn w:val="Normal"/>
    <w:rsid w:val="006E5D04"/>
    <w:pPr>
      <w:pBdr>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7">
    <w:name w:val="xl117"/>
    <w:basedOn w:val="Normal"/>
    <w:rsid w:val="006E5D04"/>
    <w:pPr>
      <w:pBdr>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8">
    <w:name w:val="xl118"/>
    <w:basedOn w:val="Normal"/>
    <w:rsid w:val="006E5D04"/>
    <w:pPr>
      <w:pBdr>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19">
    <w:name w:val="xl119"/>
    <w:basedOn w:val="Normal"/>
    <w:rsid w:val="006E5D04"/>
    <w:pPr>
      <w:pBdr>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0">
    <w:name w:val="xl120"/>
    <w:basedOn w:val="Normal"/>
    <w:rsid w:val="006E5D04"/>
    <w:pPr>
      <w:pBdr>
        <w:left w:val="double" w:sz="6"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21">
    <w:name w:val="xl121"/>
    <w:basedOn w:val="Normal"/>
    <w:rsid w:val="006E5D0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2">
    <w:name w:val="xl122"/>
    <w:basedOn w:val="Normal"/>
    <w:rsid w:val="006E5D04"/>
    <w:pPr>
      <w:pBdr>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3">
    <w:name w:val="xl123"/>
    <w:basedOn w:val="Normal"/>
    <w:rsid w:val="006E5D04"/>
    <w:pPr>
      <w:pBdr>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4">
    <w:name w:val="xl124"/>
    <w:basedOn w:val="Normal"/>
    <w:rsid w:val="006E5D04"/>
    <w:pPr>
      <w:pBdr>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5">
    <w:name w:val="xl125"/>
    <w:basedOn w:val="Normal"/>
    <w:rsid w:val="006E5D04"/>
    <w:pPr>
      <w:pBdr>
        <w:top w:val="single" w:sz="8" w:space="0" w:color="auto"/>
        <w:left w:val="double" w:sz="6"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26">
    <w:name w:val="xl126"/>
    <w:basedOn w:val="Normal"/>
    <w:rsid w:val="006E5D04"/>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27">
    <w:name w:val="xl127"/>
    <w:basedOn w:val="Normal"/>
    <w:rsid w:val="006E5D0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8">
    <w:name w:val="xl128"/>
    <w:basedOn w:val="Normal"/>
    <w:rsid w:val="006E5D04"/>
    <w:pPr>
      <w:pBdr>
        <w:top w:val="single" w:sz="8"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29">
    <w:name w:val="xl129"/>
    <w:basedOn w:val="Normal"/>
    <w:rsid w:val="006E5D04"/>
    <w:pPr>
      <w:pBdr>
        <w:top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30">
    <w:name w:val="xl130"/>
    <w:basedOn w:val="Normal"/>
    <w:rsid w:val="006E5D04"/>
    <w:pPr>
      <w:pBdr>
        <w:top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31">
    <w:name w:val="xl131"/>
    <w:basedOn w:val="Normal"/>
    <w:rsid w:val="006E5D04"/>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32">
    <w:name w:val="xl132"/>
    <w:basedOn w:val="Normal"/>
    <w:rsid w:val="006E5D04"/>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33">
    <w:name w:val="xl133"/>
    <w:basedOn w:val="Normal"/>
    <w:rsid w:val="006E5D0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4">
    <w:name w:val="xl134"/>
    <w:basedOn w:val="Normal"/>
    <w:rsid w:val="006E5D04"/>
    <w:pPr>
      <w:pBdr>
        <w:top w:val="single" w:sz="8" w:space="0" w:color="auto"/>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5">
    <w:name w:val="xl135"/>
    <w:basedOn w:val="Normal"/>
    <w:rsid w:val="006E5D04"/>
    <w:pPr>
      <w:pBdr>
        <w:top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6">
    <w:name w:val="xl136"/>
    <w:basedOn w:val="Normal"/>
    <w:rsid w:val="006E5D04"/>
    <w:pPr>
      <w:pBdr>
        <w:top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7">
    <w:name w:val="xl137"/>
    <w:basedOn w:val="Normal"/>
    <w:rsid w:val="006E5D04"/>
    <w:pPr>
      <w:pBdr>
        <w:left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38">
    <w:name w:val="xl138"/>
    <w:basedOn w:val="Normal"/>
    <w:rsid w:val="006E5D04"/>
    <w:pPr>
      <w:pBdr>
        <w:left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39">
    <w:name w:val="xl139"/>
    <w:basedOn w:val="Normal"/>
    <w:rsid w:val="006E5D04"/>
    <w:pPr>
      <w:pBdr>
        <w:lef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0">
    <w:name w:val="xl140"/>
    <w:basedOn w:val="Normal"/>
    <w:rsid w:val="006E5D04"/>
    <w:pPr>
      <w:pBdr>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1">
    <w:name w:val="xl141"/>
    <w:basedOn w:val="Normal"/>
    <w:rsid w:val="006E5D04"/>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Armenian" w:eastAsia="Times New Roman" w:hAnsi="Times Armenian" w:cs="Times New Roman"/>
      <w:sz w:val="16"/>
      <w:szCs w:val="16"/>
      <w:lang w:val="hy-AM"/>
    </w:rPr>
  </w:style>
  <w:style w:type="paragraph" w:customStyle="1" w:styleId="xl142">
    <w:name w:val="xl142"/>
    <w:basedOn w:val="Normal"/>
    <w:rsid w:val="006E5D0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3">
    <w:name w:val="xl143"/>
    <w:basedOn w:val="Normal"/>
    <w:rsid w:val="006E5D04"/>
    <w:pPr>
      <w:pBdr>
        <w:left w:val="single" w:sz="8" w:space="0" w:color="auto"/>
        <w:bottom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4">
    <w:name w:val="xl144"/>
    <w:basedOn w:val="Normal"/>
    <w:rsid w:val="006E5D04"/>
    <w:pPr>
      <w:pBdr>
        <w:bottom w:val="single" w:sz="8" w:space="0" w:color="auto"/>
        <w:right w:val="single" w:sz="8"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5">
    <w:name w:val="xl145"/>
    <w:basedOn w:val="Normal"/>
    <w:rsid w:val="006E5D04"/>
    <w:pPr>
      <w:pBdr>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6">
    <w:name w:val="xl146"/>
    <w:basedOn w:val="Normal"/>
    <w:rsid w:val="006E5D04"/>
    <w:pPr>
      <w:pBdr>
        <w:left w:val="single" w:sz="8" w:space="0" w:color="auto"/>
        <w:bottom w:val="single" w:sz="8"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47">
    <w:name w:val="xl147"/>
    <w:basedOn w:val="Normal"/>
    <w:rsid w:val="006E5D04"/>
    <w:pPr>
      <w:pBdr>
        <w:top w:val="single" w:sz="8" w:space="0" w:color="auto"/>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8">
    <w:name w:val="xl148"/>
    <w:basedOn w:val="Normal"/>
    <w:rsid w:val="006E5D04"/>
    <w:pPr>
      <w:pBdr>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49">
    <w:name w:val="xl149"/>
    <w:basedOn w:val="Normal"/>
    <w:rsid w:val="006E5D04"/>
    <w:pPr>
      <w:pBdr>
        <w:left w:val="single" w:sz="8" w:space="0" w:color="auto"/>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50">
    <w:name w:val="xl150"/>
    <w:basedOn w:val="Normal"/>
    <w:rsid w:val="006E5D04"/>
    <w:pPr>
      <w:pBdr>
        <w:top w:val="double" w:sz="6" w:space="0" w:color="auto"/>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1">
    <w:name w:val="xl151"/>
    <w:basedOn w:val="Normal"/>
    <w:rsid w:val="006E5D04"/>
    <w:pPr>
      <w:pBdr>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2">
    <w:name w:val="xl152"/>
    <w:basedOn w:val="Normal"/>
    <w:rsid w:val="006E5D04"/>
    <w:pPr>
      <w:pBdr>
        <w:left w:val="single" w:sz="8" w:space="0" w:color="auto"/>
        <w:bottom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3">
    <w:name w:val="xl153"/>
    <w:basedOn w:val="Normal"/>
    <w:rsid w:val="006E5D04"/>
    <w:pPr>
      <w:pBdr>
        <w:top w:val="single" w:sz="8" w:space="0" w:color="auto"/>
        <w:left w:val="single" w:sz="8"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4">
    <w:name w:val="xl154"/>
    <w:basedOn w:val="Normal"/>
    <w:rsid w:val="006E5D04"/>
    <w:pPr>
      <w:spacing w:before="100" w:beforeAutospacing="1" w:after="100" w:afterAutospacing="1" w:line="240" w:lineRule="auto"/>
      <w:jc w:val="center"/>
      <w:textAlignment w:val="center"/>
    </w:pPr>
    <w:rPr>
      <w:rFonts w:ascii="Calibri" w:eastAsia="Times New Roman" w:hAnsi="Calibri" w:cs="Times New Roman"/>
      <w:sz w:val="24"/>
      <w:szCs w:val="24"/>
      <w:lang w:val="hy-AM"/>
    </w:rPr>
  </w:style>
  <w:style w:type="paragraph" w:customStyle="1" w:styleId="xl155">
    <w:name w:val="xl155"/>
    <w:basedOn w:val="Normal"/>
    <w:rsid w:val="006E5D04"/>
    <w:pPr>
      <w:spacing w:before="100" w:beforeAutospacing="1" w:after="100" w:afterAutospacing="1" w:line="240" w:lineRule="auto"/>
      <w:textAlignment w:val="center"/>
    </w:pPr>
    <w:rPr>
      <w:rFonts w:ascii="Times Armenian" w:eastAsia="Times New Roman" w:hAnsi="Times Armenian" w:cs="Times New Roman"/>
      <w:b/>
      <w:bCs/>
      <w:sz w:val="18"/>
      <w:szCs w:val="18"/>
      <w:lang w:val="hy-AM"/>
    </w:rPr>
  </w:style>
  <w:style w:type="paragraph" w:customStyle="1" w:styleId="xl156">
    <w:name w:val="xl156"/>
    <w:basedOn w:val="Normal"/>
    <w:rsid w:val="006E5D04"/>
    <w:pPr>
      <w:pBdr>
        <w:top w:val="single" w:sz="8" w:space="0" w:color="auto"/>
        <w:left w:val="single" w:sz="8" w:space="0" w:color="auto"/>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sz w:val="16"/>
      <w:szCs w:val="16"/>
      <w:lang w:val="hy-AM"/>
    </w:rPr>
  </w:style>
  <w:style w:type="paragraph" w:customStyle="1" w:styleId="xl157">
    <w:name w:val="xl157"/>
    <w:basedOn w:val="Normal"/>
    <w:rsid w:val="006E5D04"/>
    <w:pPr>
      <w:pBdr>
        <w:left w:val="single" w:sz="8" w:space="0" w:color="auto"/>
        <w:bottom w:val="double" w:sz="6" w:space="0" w:color="auto"/>
        <w:right w:val="double" w:sz="6" w:space="0" w:color="auto"/>
      </w:pBdr>
      <w:spacing w:before="100" w:beforeAutospacing="1" w:after="100" w:afterAutospacing="1" w:line="240" w:lineRule="auto"/>
      <w:jc w:val="center"/>
      <w:textAlignment w:val="center"/>
    </w:pPr>
    <w:rPr>
      <w:rFonts w:ascii="Times Armenian" w:eastAsia="Times New Roman" w:hAnsi="Times Armenian" w:cs="Times New Roman"/>
      <w:b/>
      <w:bCs/>
      <w:sz w:val="16"/>
      <w:szCs w:val="16"/>
      <w:lang w:val="hy-AM"/>
    </w:rPr>
  </w:style>
  <w:style w:type="paragraph" w:customStyle="1" w:styleId="xl158">
    <w:name w:val="xl158"/>
    <w:basedOn w:val="Normal"/>
    <w:rsid w:val="006E5D04"/>
    <w:pPr>
      <w:pBdr>
        <w:top w:val="double" w:sz="6" w:space="0" w:color="auto"/>
        <w:left w:val="single" w:sz="8" w:space="0" w:color="auto"/>
        <w:right w:val="double" w:sz="6"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59">
    <w:name w:val="xl159"/>
    <w:basedOn w:val="Normal"/>
    <w:rsid w:val="006E5D04"/>
    <w:pPr>
      <w:pBdr>
        <w:left w:val="single" w:sz="8" w:space="0" w:color="auto"/>
        <w:bottom w:val="single" w:sz="8" w:space="0" w:color="auto"/>
        <w:right w:val="double" w:sz="6"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60">
    <w:name w:val="xl160"/>
    <w:basedOn w:val="Normal"/>
    <w:rsid w:val="006E5D04"/>
    <w:pPr>
      <w:pBdr>
        <w:top w:val="single" w:sz="8" w:space="0" w:color="auto"/>
        <w:left w:val="single" w:sz="8" w:space="0" w:color="auto"/>
        <w:right w:val="double" w:sz="6" w:space="0" w:color="auto"/>
      </w:pBdr>
      <w:spacing w:before="100" w:beforeAutospacing="1" w:after="100" w:afterAutospacing="1" w:line="240" w:lineRule="auto"/>
      <w:jc w:val="both"/>
      <w:textAlignment w:val="center"/>
    </w:pPr>
    <w:rPr>
      <w:rFonts w:ascii="Times Armenian" w:eastAsia="Times New Roman" w:hAnsi="Times Armenian" w:cs="Times New Roman"/>
      <w:b/>
      <w:bCs/>
      <w:sz w:val="16"/>
      <w:szCs w:val="16"/>
      <w:lang w:val="hy-AM"/>
    </w:rPr>
  </w:style>
  <w:style w:type="paragraph" w:customStyle="1" w:styleId="xl161">
    <w:name w:val="xl161"/>
    <w:basedOn w:val="Normal"/>
    <w:rsid w:val="006E5D04"/>
    <w:pPr>
      <w:spacing w:before="100" w:beforeAutospacing="1" w:after="100" w:afterAutospacing="1" w:line="240" w:lineRule="auto"/>
      <w:textAlignment w:val="center"/>
    </w:pPr>
    <w:rPr>
      <w:rFonts w:ascii="Times Armenian" w:eastAsia="Times New Roman" w:hAnsi="Times Armenian" w:cs="Times New Roman"/>
      <w:b/>
      <w:bCs/>
      <w:sz w:val="18"/>
      <w:szCs w:val="18"/>
      <w:u w:val="single"/>
      <w:lang w:val="hy-AM"/>
    </w:rPr>
  </w:style>
  <w:style w:type="character" w:styleId="FollowedHyperlink">
    <w:name w:val="FollowedHyperlink"/>
    <w:rsid w:val="006E5D04"/>
    <w:rPr>
      <w:color w:val="800080"/>
      <w:u w:val="single"/>
    </w:rPr>
  </w:style>
  <w:style w:type="paragraph" w:styleId="Subtitle">
    <w:name w:val="Subtitle"/>
    <w:basedOn w:val="Normal"/>
    <w:link w:val="SubtitleChar"/>
    <w:qFormat/>
    <w:rsid w:val="006E5D04"/>
    <w:pPr>
      <w:spacing w:after="0" w:line="240" w:lineRule="auto"/>
      <w:jc w:val="center"/>
    </w:pPr>
    <w:rPr>
      <w:rFonts w:ascii="Times LatArm" w:eastAsia="Times New Roman" w:hAnsi="Times LatArm" w:cs="Times New Roman"/>
      <w:b/>
      <w:bCs/>
      <w:sz w:val="24"/>
      <w:szCs w:val="24"/>
      <w:lang w:val="hy-AM" w:eastAsia="x-none"/>
    </w:rPr>
  </w:style>
  <w:style w:type="character" w:customStyle="1" w:styleId="SubtitleChar">
    <w:name w:val="Subtitle Char"/>
    <w:basedOn w:val="DefaultParagraphFont"/>
    <w:link w:val="Subtitle"/>
    <w:rsid w:val="006E5D04"/>
    <w:rPr>
      <w:rFonts w:ascii="Times LatArm" w:eastAsia="Times New Roman" w:hAnsi="Times LatArm" w:cs="Times New Roman"/>
      <w:b/>
      <w:bCs/>
      <w:sz w:val="24"/>
      <w:szCs w:val="24"/>
      <w:lang w:val="hy-AM" w:eastAsia="x-none"/>
    </w:rPr>
  </w:style>
  <w:style w:type="paragraph" w:customStyle="1" w:styleId="xl24">
    <w:name w:val="xl24"/>
    <w:basedOn w:val="Normal"/>
    <w:rsid w:val="006E5D04"/>
    <w:pPr>
      <w:spacing w:before="100" w:beforeAutospacing="1" w:after="100" w:afterAutospacing="1" w:line="240" w:lineRule="auto"/>
      <w:textAlignment w:val="top"/>
    </w:pPr>
    <w:rPr>
      <w:rFonts w:ascii="Times Armenian" w:eastAsia="Arial Unicode MS" w:hAnsi="Times Armenian" w:cs="Arial Unicode MS"/>
      <w:b/>
      <w:bCs/>
      <w:lang w:val="hy-AM"/>
    </w:rPr>
  </w:style>
  <w:style w:type="paragraph" w:customStyle="1" w:styleId="xl25">
    <w:name w:val="xl25"/>
    <w:basedOn w:val="Normal"/>
    <w:rsid w:val="006E5D04"/>
    <w:pPr>
      <w:spacing w:before="100" w:beforeAutospacing="1" w:after="100" w:afterAutospacing="1" w:line="240" w:lineRule="auto"/>
      <w:textAlignment w:val="top"/>
    </w:pPr>
    <w:rPr>
      <w:rFonts w:ascii="Times Armenian" w:eastAsia="Arial Unicode MS" w:hAnsi="Times Armenian" w:cs="Arial Unicode MS"/>
      <w:lang w:val="hy-AM"/>
    </w:rPr>
  </w:style>
  <w:style w:type="paragraph" w:customStyle="1" w:styleId="xl26">
    <w:name w:val="xl26"/>
    <w:basedOn w:val="Normal"/>
    <w:rsid w:val="006E5D0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b/>
      <w:bCs/>
      <w:lang w:val="hy-AM"/>
    </w:rPr>
  </w:style>
  <w:style w:type="paragraph" w:customStyle="1" w:styleId="xl27">
    <w:name w:val="xl27"/>
    <w:basedOn w:val="Normal"/>
    <w:rsid w:val="006E5D04"/>
    <w:pPr>
      <w:pBdr>
        <w:bottom w:val="single" w:sz="4" w:space="0" w:color="auto"/>
      </w:pBdr>
      <w:spacing w:before="100" w:beforeAutospacing="1" w:after="100" w:afterAutospacing="1" w:line="240" w:lineRule="auto"/>
      <w:textAlignment w:val="top"/>
    </w:pPr>
    <w:rPr>
      <w:rFonts w:ascii="Times Armenian" w:eastAsia="Arial Unicode MS" w:hAnsi="Times Armenian" w:cs="Arial Unicode MS"/>
      <w:lang w:val="hy-AM"/>
    </w:rPr>
  </w:style>
  <w:style w:type="paragraph" w:customStyle="1" w:styleId="xl28">
    <w:name w:val="xl28"/>
    <w:basedOn w:val="Normal"/>
    <w:rsid w:val="006E5D04"/>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lang w:val="hy-AM"/>
    </w:rPr>
  </w:style>
  <w:style w:type="paragraph" w:customStyle="1" w:styleId="xl29">
    <w:name w:val="xl29"/>
    <w:basedOn w:val="Normal"/>
    <w:rsid w:val="006E5D04"/>
    <w:pPr>
      <w:pBdr>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b/>
      <w:bCs/>
      <w:lang w:val="hy-AM"/>
    </w:rPr>
  </w:style>
  <w:style w:type="paragraph" w:customStyle="1" w:styleId="xl30">
    <w:name w:val="xl30"/>
    <w:basedOn w:val="Normal"/>
    <w:rsid w:val="006E5D04"/>
    <w:pPr>
      <w:pBdr>
        <w:bottom w:val="single" w:sz="4" w:space="0" w:color="auto"/>
      </w:pBdr>
      <w:spacing w:before="100" w:beforeAutospacing="1" w:after="100" w:afterAutospacing="1" w:line="240" w:lineRule="auto"/>
      <w:jc w:val="center"/>
      <w:textAlignment w:val="top"/>
    </w:pPr>
    <w:rPr>
      <w:rFonts w:ascii="Times Armenian" w:eastAsia="Arial Unicode MS" w:hAnsi="Times Armenian" w:cs="Arial Unicode MS"/>
      <w:b/>
      <w:bCs/>
      <w:lang w:val="hy-AM"/>
    </w:rPr>
  </w:style>
  <w:style w:type="paragraph" w:customStyle="1" w:styleId="xl31">
    <w:name w:val="xl31"/>
    <w:basedOn w:val="Normal"/>
    <w:rsid w:val="006E5D04"/>
    <w:pPr>
      <w:pBdr>
        <w:left w:val="single" w:sz="4" w:space="0" w:color="auto"/>
        <w:bottom w:val="single" w:sz="4" w:space="0" w:color="auto"/>
      </w:pBdr>
      <w:spacing w:before="100" w:beforeAutospacing="1" w:after="100" w:afterAutospacing="1" w:line="240" w:lineRule="auto"/>
      <w:jc w:val="center"/>
      <w:textAlignment w:val="top"/>
    </w:pPr>
    <w:rPr>
      <w:rFonts w:ascii="Times Armenian" w:eastAsia="Arial Unicode MS" w:hAnsi="Times Armenian" w:cs="Arial Unicode MS"/>
      <w:b/>
      <w:bCs/>
      <w:sz w:val="24"/>
      <w:szCs w:val="24"/>
      <w:lang w:val="hy-AM"/>
    </w:rPr>
  </w:style>
  <w:style w:type="paragraph" w:customStyle="1" w:styleId="xl32">
    <w:name w:val="xl32"/>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sz w:val="24"/>
      <w:szCs w:val="24"/>
      <w:lang w:val="hy-AM"/>
    </w:rPr>
  </w:style>
  <w:style w:type="paragraph" w:customStyle="1" w:styleId="xl33">
    <w:name w:val="xl33"/>
    <w:basedOn w:val="Normal"/>
    <w:rsid w:val="006E5D0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Armenian" w:eastAsia="Arial Unicode MS" w:hAnsi="Times Armenian" w:cs="Arial Unicode MS"/>
      <w:sz w:val="24"/>
      <w:szCs w:val="24"/>
      <w:lang w:val="hy-AM"/>
    </w:rPr>
  </w:style>
  <w:style w:type="paragraph" w:customStyle="1" w:styleId="xl34">
    <w:name w:val="xl34"/>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Armenian" w:eastAsia="Arial Unicode MS" w:hAnsi="Times Armenian" w:cs="Arial Unicode MS"/>
      <w:b/>
      <w:bCs/>
      <w:sz w:val="24"/>
      <w:szCs w:val="24"/>
      <w:lang w:val="hy-AM"/>
    </w:rPr>
  </w:style>
  <w:style w:type="paragraph" w:customStyle="1" w:styleId="xl35">
    <w:name w:val="xl35"/>
    <w:basedOn w:val="Normal"/>
    <w:rsid w:val="006E5D0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Armenian" w:eastAsia="Arial Unicode MS" w:hAnsi="Times Armenian" w:cs="Arial Unicode MS"/>
      <w:b/>
      <w:bCs/>
      <w:sz w:val="24"/>
      <w:szCs w:val="24"/>
      <w:lang w:val="hy-AM"/>
    </w:rPr>
  </w:style>
  <w:style w:type="paragraph" w:customStyle="1" w:styleId="xl36">
    <w:name w:val="xl36"/>
    <w:basedOn w:val="Normal"/>
    <w:rsid w:val="006E5D0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Armenian" w:eastAsia="Arial Unicode MS" w:hAnsi="Times Armenian" w:cs="Arial Unicode MS"/>
      <w:sz w:val="24"/>
      <w:szCs w:val="24"/>
      <w:lang w:val="hy-AM"/>
    </w:rPr>
  </w:style>
  <w:style w:type="paragraph" w:customStyle="1" w:styleId="xl23">
    <w:name w:val="xl23"/>
    <w:basedOn w:val="Normal"/>
    <w:rsid w:val="006E5D04"/>
    <w:pPr>
      <w:spacing w:before="100" w:beforeAutospacing="1" w:after="100" w:afterAutospacing="1" w:line="240" w:lineRule="auto"/>
      <w:jc w:val="center"/>
      <w:textAlignment w:val="center"/>
    </w:pPr>
    <w:rPr>
      <w:rFonts w:ascii="Times Armenian" w:eastAsia="Times New Roman" w:hAnsi="Times Armenian" w:cs="Times New Roman"/>
      <w:sz w:val="24"/>
      <w:szCs w:val="24"/>
      <w:lang w:val="hy-AM"/>
    </w:rPr>
  </w:style>
  <w:style w:type="paragraph" w:customStyle="1" w:styleId="xl37">
    <w:name w:val="xl37"/>
    <w:basedOn w:val="Normal"/>
    <w:rsid w:val="006E5D04"/>
    <w:pPr>
      <w:spacing w:before="100" w:beforeAutospacing="1" w:after="100" w:afterAutospacing="1" w:line="240" w:lineRule="auto"/>
      <w:jc w:val="right"/>
      <w:textAlignment w:val="center"/>
    </w:pPr>
    <w:rPr>
      <w:rFonts w:ascii="Times Armenian" w:eastAsia="Arial Unicode MS" w:hAnsi="Times Armenian" w:cs="Arial Unicode MS"/>
      <w:lang w:val="hy-AM"/>
    </w:rPr>
  </w:style>
  <w:style w:type="paragraph" w:customStyle="1" w:styleId="xl38">
    <w:name w:val="xl38"/>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24"/>
      <w:szCs w:val="24"/>
      <w:lang w:val="hy-AM"/>
    </w:rPr>
  </w:style>
  <w:style w:type="paragraph" w:customStyle="1" w:styleId="xl39">
    <w:name w:val="xl39"/>
    <w:basedOn w:val="Normal"/>
    <w:rsid w:val="006E5D0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24"/>
      <w:szCs w:val="24"/>
      <w:lang w:val="hy-AM"/>
    </w:rPr>
  </w:style>
  <w:style w:type="paragraph" w:customStyle="1" w:styleId="xl40">
    <w:name w:val="xl40"/>
    <w:basedOn w:val="Normal"/>
    <w:rsid w:val="006E5D04"/>
    <w:pPr>
      <w:pBdr>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1">
    <w:name w:val="xl41"/>
    <w:basedOn w:val="Normal"/>
    <w:rsid w:val="006E5D04"/>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2">
    <w:name w:val="xl42"/>
    <w:basedOn w:val="Normal"/>
    <w:rsid w:val="006E5D04"/>
    <w:pPr>
      <w:pBdr>
        <w:left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3">
    <w:name w:val="xl43"/>
    <w:basedOn w:val="Normal"/>
    <w:rsid w:val="006E5D04"/>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24"/>
      <w:szCs w:val="24"/>
      <w:lang w:val="hy-AM"/>
    </w:rPr>
  </w:style>
  <w:style w:type="paragraph" w:customStyle="1" w:styleId="xl44">
    <w:name w:val="xl44"/>
    <w:basedOn w:val="Normal"/>
    <w:rsid w:val="006E5D04"/>
    <w:pPr>
      <w:spacing w:before="100" w:beforeAutospacing="1" w:after="100" w:afterAutospacing="1" w:line="240" w:lineRule="auto"/>
      <w:jc w:val="both"/>
    </w:pPr>
    <w:rPr>
      <w:rFonts w:ascii="Times Armenian" w:eastAsia="Arial Unicode MS" w:hAnsi="Times Armenian" w:cs="Arial Unicode MS"/>
      <w:b/>
      <w:bCs/>
      <w:sz w:val="24"/>
      <w:szCs w:val="24"/>
      <w:lang w:val="hy-AM"/>
    </w:rPr>
  </w:style>
  <w:style w:type="paragraph" w:customStyle="1" w:styleId="xl45">
    <w:name w:val="xl45"/>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hy-AM"/>
    </w:rPr>
  </w:style>
  <w:style w:type="paragraph" w:customStyle="1" w:styleId="xl46">
    <w:name w:val="xl46"/>
    <w:basedOn w:val="Normal"/>
    <w:rsid w:val="006E5D04"/>
    <w:pPr>
      <w:spacing w:before="100" w:beforeAutospacing="1" w:after="100" w:afterAutospacing="1" w:line="240" w:lineRule="auto"/>
      <w:jc w:val="center"/>
      <w:textAlignment w:val="center"/>
    </w:pPr>
    <w:rPr>
      <w:rFonts w:ascii="Times Armenian" w:eastAsia="Arial Unicode MS" w:hAnsi="Times Armenian" w:cs="Arial Unicode MS"/>
      <w:b/>
      <w:bCs/>
      <w:u w:val="single"/>
      <w:lang w:val="hy-AM"/>
    </w:rPr>
  </w:style>
  <w:style w:type="paragraph" w:customStyle="1" w:styleId="xl47">
    <w:name w:val="xl47"/>
    <w:basedOn w:val="Normal"/>
    <w:rsid w:val="006E5D0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24"/>
      <w:szCs w:val="24"/>
      <w:lang w:val="hy-AM"/>
    </w:rPr>
  </w:style>
  <w:style w:type="paragraph" w:customStyle="1" w:styleId="xl48">
    <w:name w:val="xl48"/>
    <w:basedOn w:val="Normal"/>
    <w:rsid w:val="006E5D04"/>
    <w:pPr>
      <w:spacing w:before="100" w:beforeAutospacing="1" w:after="100" w:afterAutospacing="1" w:line="240" w:lineRule="auto"/>
      <w:jc w:val="right"/>
      <w:textAlignment w:val="center"/>
    </w:pPr>
    <w:rPr>
      <w:rFonts w:ascii="Times Armenian" w:eastAsia="Arial Unicode MS" w:hAnsi="Times Armenian" w:cs="Arial Unicode MS"/>
      <w:lang w:val="hy-AM"/>
    </w:rPr>
  </w:style>
  <w:style w:type="paragraph" w:customStyle="1" w:styleId="StyleBodyTextArialAMChar">
    <w:name w:val="Style Body Text + Arial AM Char"/>
    <w:basedOn w:val="BodyText"/>
    <w:rsid w:val="006E5D04"/>
    <w:pPr>
      <w:overflowPunct/>
      <w:autoSpaceDE/>
      <w:autoSpaceDN/>
      <w:adjustRightInd/>
      <w:spacing w:after="240" w:line="240" w:lineRule="auto"/>
      <w:jc w:val="both"/>
      <w:textAlignment w:val="auto"/>
    </w:pPr>
    <w:rPr>
      <w:rFonts w:ascii="Arial AM" w:hAnsi="Arial AM"/>
      <w:b w:val="0"/>
      <w:bCs w:val="0"/>
      <w:spacing w:val="-5"/>
      <w:sz w:val="24"/>
    </w:rPr>
  </w:style>
  <w:style w:type="paragraph" w:customStyle="1" w:styleId="CoverSubTitle">
    <w:name w:val="Cover SubTitle"/>
    <w:basedOn w:val="Normal"/>
    <w:rsid w:val="006E5D04"/>
    <w:pPr>
      <w:overflowPunct w:val="0"/>
      <w:autoSpaceDE w:val="0"/>
      <w:autoSpaceDN w:val="0"/>
      <w:adjustRightInd w:val="0"/>
      <w:spacing w:after="0" w:line="440" w:lineRule="exact"/>
      <w:jc w:val="center"/>
      <w:textAlignment w:val="baseline"/>
    </w:pPr>
    <w:rPr>
      <w:rFonts w:ascii="Times New Roman" w:eastAsia="Times New Roman" w:hAnsi="Times New Roman" w:cs="Times New Roman"/>
      <w:sz w:val="32"/>
      <w:szCs w:val="20"/>
      <w:lang w:val="hy-AM"/>
    </w:rPr>
  </w:style>
  <w:style w:type="paragraph" w:styleId="ListParagraph">
    <w:name w:val="List Paragraph"/>
    <w:aliases w:val="Akapit z listą BS,List Paragraph 1,List_Paragraph,Multilevel para_II,List Paragraph (numbered (a)),OBC Bullet,List Paragraph11,Normal numbered,Paragraphe de liste PBLH,Bullets,List Paragraph1,References,IBL List Paragraph,Абзац списка,lp1"/>
    <w:basedOn w:val="Normal"/>
    <w:link w:val="ListParagraphChar"/>
    <w:uiPriority w:val="34"/>
    <w:qFormat/>
    <w:rsid w:val="006E5D04"/>
    <w:pPr>
      <w:spacing w:after="0" w:line="240" w:lineRule="auto"/>
      <w:ind w:left="720"/>
    </w:pPr>
    <w:rPr>
      <w:rFonts w:ascii="Times New Roman" w:eastAsia="Calibri" w:hAnsi="Times New Roman" w:cs="Times New Roman"/>
      <w:sz w:val="24"/>
      <w:szCs w:val="24"/>
      <w:lang w:val="x-none" w:eastAsia="x-none"/>
    </w:rPr>
  </w:style>
  <w:style w:type="paragraph" w:customStyle="1" w:styleId="norm">
    <w:name w:val="norm"/>
    <w:basedOn w:val="Normal"/>
    <w:link w:val="normChar"/>
    <w:qFormat/>
    <w:rsid w:val="006E5D04"/>
    <w:pPr>
      <w:spacing w:after="0" w:line="480" w:lineRule="auto"/>
      <w:ind w:firstLine="709"/>
      <w:jc w:val="both"/>
    </w:pPr>
    <w:rPr>
      <w:rFonts w:ascii="Arial Armenian" w:eastAsia="Times New Roman" w:hAnsi="Arial Armenian" w:cs="Times New Roman"/>
      <w:szCs w:val="20"/>
      <w:lang w:val="hy-AM" w:eastAsia="ru-RU"/>
    </w:rPr>
  </w:style>
  <w:style w:type="character" w:customStyle="1" w:styleId="mechtexChar">
    <w:name w:val="mechtex Char"/>
    <w:link w:val="mechtex"/>
    <w:locked/>
    <w:rsid w:val="006E5D04"/>
    <w:rPr>
      <w:rFonts w:ascii="Arial Armenian" w:hAnsi="Arial Armenian"/>
    </w:rPr>
  </w:style>
  <w:style w:type="paragraph" w:customStyle="1" w:styleId="mechtex">
    <w:name w:val="mechtex"/>
    <w:basedOn w:val="Normal"/>
    <w:link w:val="mechtexChar"/>
    <w:qFormat/>
    <w:rsid w:val="006E5D04"/>
    <w:pPr>
      <w:spacing w:after="0" w:line="240" w:lineRule="auto"/>
      <w:jc w:val="center"/>
    </w:pPr>
    <w:rPr>
      <w:rFonts w:ascii="Arial Armenian" w:hAnsi="Arial Armenian"/>
    </w:rPr>
  </w:style>
  <w:style w:type="table" w:styleId="TableGrid">
    <w:name w:val="Table Grid"/>
    <w:basedOn w:val="TableNormal"/>
    <w:uiPriority w:val="59"/>
    <w:rsid w:val="006E5D04"/>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autoRedefine/>
    <w:uiPriority w:val="39"/>
    <w:rsid w:val="006E5D04"/>
    <w:pPr>
      <w:tabs>
        <w:tab w:val="right" w:leader="dot" w:pos="9683"/>
      </w:tabs>
      <w:spacing w:after="0" w:line="240" w:lineRule="auto"/>
    </w:pPr>
    <w:rPr>
      <w:rFonts w:ascii="GHEA Grapalat" w:eastAsia="Times New Roman" w:hAnsi="GHEA Grapalat" w:cs="Sylfaen"/>
      <w:b/>
      <w:bCs/>
      <w:noProof/>
      <w:shd w:val="clear" w:color="auto" w:fill="C4BC96"/>
      <w:lang w:val="hy-AM"/>
    </w:rPr>
  </w:style>
  <w:style w:type="paragraph" w:styleId="TOC3">
    <w:name w:val="toc 3"/>
    <w:basedOn w:val="Normal"/>
    <w:next w:val="Normal"/>
    <w:autoRedefine/>
    <w:uiPriority w:val="39"/>
    <w:rsid w:val="006E5D04"/>
    <w:pPr>
      <w:spacing w:after="0" w:line="240" w:lineRule="auto"/>
      <w:ind w:left="480"/>
    </w:pPr>
    <w:rPr>
      <w:rFonts w:ascii="Times New Roman" w:eastAsia="Times New Roman" w:hAnsi="Times New Roman" w:cs="Times New Roman"/>
      <w:sz w:val="24"/>
      <w:szCs w:val="24"/>
      <w:lang w:val="hy-AM"/>
    </w:rPr>
  </w:style>
  <w:style w:type="paragraph" w:styleId="TOC2">
    <w:name w:val="toc 2"/>
    <w:basedOn w:val="Normal"/>
    <w:next w:val="Normal"/>
    <w:autoRedefine/>
    <w:uiPriority w:val="39"/>
    <w:rsid w:val="006E5D04"/>
    <w:pPr>
      <w:spacing w:after="0" w:line="240" w:lineRule="auto"/>
      <w:ind w:left="240"/>
    </w:pPr>
    <w:rPr>
      <w:rFonts w:ascii="Times New Roman" w:eastAsia="Times New Roman" w:hAnsi="Times New Roman" w:cs="Times New Roman"/>
      <w:sz w:val="24"/>
      <w:szCs w:val="24"/>
      <w:lang w:val="hy-AM"/>
    </w:rPr>
  </w:style>
  <w:style w:type="character" w:styleId="Emphasis">
    <w:name w:val="Emphasis"/>
    <w:uiPriority w:val="20"/>
    <w:qFormat/>
    <w:rsid w:val="006E5D04"/>
    <w:rPr>
      <w:rFonts w:cs="Times New Roman"/>
      <w:i/>
      <w:iCs/>
    </w:rPr>
  </w:style>
  <w:style w:type="character" w:customStyle="1" w:styleId="ListParagraphChar">
    <w:name w:val="List Paragraph Char"/>
    <w:aliases w:val="Akapit z listą BS Char,List Paragraph 1 Char,List_Paragraph Char,Multilevel para_II Char,List Paragraph (numbered (a)) Char,OBC Bullet Char,List Paragraph11 Char,Normal numbered Char,Paragraphe de liste PBLH Char,Bullets Char"/>
    <w:link w:val="ListParagraph"/>
    <w:uiPriority w:val="34"/>
    <w:qFormat/>
    <w:rsid w:val="006E5D04"/>
    <w:rPr>
      <w:rFonts w:ascii="Times New Roman" w:eastAsia="Calibri" w:hAnsi="Times New Roman" w:cs="Times New Roman"/>
      <w:sz w:val="24"/>
      <w:szCs w:val="24"/>
      <w:lang w:val="x-none" w:eastAsia="x-none"/>
    </w:rPr>
  </w:style>
  <w:style w:type="paragraph" w:customStyle="1" w:styleId="textbox">
    <w:name w:val="textbox"/>
    <w:basedOn w:val="Normal"/>
    <w:rsid w:val="006E5D04"/>
    <w:pPr>
      <w:spacing w:after="0" w:line="160" w:lineRule="exact"/>
      <w:jc w:val="both"/>
    </w:pPr>
    <w:rPr>
      <w:rFonts w:ascii="Times New Roman" w:eastAsia="Times New Roman" w:hAnsi="Times New Roman" w:cs="Times New Roman"/>
      <w:smallCaps/>
      <w:sz w:val="16"/>
      <w:szCs w:val="20"/>
      <w:lang w:val="hy-AM"/>
    </w:rPr>
  </w:style>
  <w:style w:type="character" w:customStyle="1" w:styleId="CommentSubjectChar">
    <w:name w:val="Comment Subject Char"/>
    <w:link w:val="CommentSubject"/>
    <w:rsid w:val="006E5D04"/>
    <w:rPr>
      <w:b/>
      <w:bCs/>
      <w:lang w:val="en-GB"/>
    </w:rPr>
  </w:style>
  <w:style w:type="paragraph" w:styleId="CommentSubject">
    <w:name w:val="annotation subject"/>
    <w:basedOn w:val="CommentText"/>
    <w:next w:val="CommentText"/>
    <w:link w:val="CommentSubjectChar"/>
    <w:rsid w:val="006E5D04"/>
    <w:pPr>
      <w:overflowPunct/>
      <w:autoSpaceDE/>
      <w:autoSpaceDN/>
      <w:adjustRightInd/>
      <w:textAlignment w:val="auto"/>
    </w:pPr>
    <w:rPr>
      <w:rFonts w:asciiTheme="minorHAnsi" w:eastAsiaTheme="minorHAnsi" w:hAnsiTheme="minorHAnsi" w:cstheme="minorBidi"/>
      <w:b/>
      <w:bCs/>
      <w:sz w:val="22"/>
      <w:szCs w:val="22"/>
      <w:lang w:eastAsia="en-US"/>
    </w:rPr>
  </w:style>
  <w:style w:type="character" w:customStyle="1" w:styleId="CommentSubjectChar1">
    <w:name w:val="Comment Subject Char1"/>
    <w:basedOn w:val="CommentTextChar"/>
    <w:rsid w:val="006E5D04"/>
    <w:rPr>
      <w:b/>
      <w:bCs/>
      <w:sz w:val="20"/>
      <w:szCs w:val="20"/>
    </w:rPr>
  </w:style>
  <w:style w:type="character" w:customStyle="1" w:styleId="CommentTextChar1">
    <w:name w:val="Comment Text Char1"/>
    <w:link w:val="CommentText"/>
    <w:rsid w:val="006E5D04"/>
    <w:rPr>
      <w:rFonts w:ascii="Times New Roman" w:eastAsia="Times New Roman" w:hAnsi="Times New Roman" w:cs="Times New Roman"/>
      <w:sz w:val="20"/>
      <w:szCs w:val="20"/>
      <w:lang w:val="en-GB" w:eastAsia="x-none"/>
    </w:rPr>
  </w:style>
  <w:style w:type="paragraph" w:customStyle="1" w:styleId="Default">
    <w:name w:val="Default"/>
    <w:rsid w:val="006E5D04"/>
    <w:pPr>
      <w:autoSpaceDE w:val="0"/>
      <w:autoSpaceDN w:val="0"/>
      <w:adjustRightInd w:val="0"/>
      <w:spacing w:after="0" w:line="240" w:lineRule="auto"/>
    </w:pPr>
    <w:rPr>
      <w:rFonts w:ascii="GHEA Grapalat" w:eastAsia="Calibri" w:hAnsi="GHEA Grapalat" w:cs="GHEA Grapalat"/>
      <w:color w:val="000000"/>
      <w:sz w:val="24"/>
      <w:szCs w:val="24"/>
    </w:rPr>
  </w:style>
  <w:style w:type="character" w:customStyle="1" w:styleId="t121">
    <w:name w:val="t121"/>
    <w:rsid w:val="006E5D04"/>
    <w:rPr>
      <w:b/>
      <w:bCs/>
      <w:color w:val="191970"/>
    </w:rPr>
  </w:style>
  <w:style w:type="character" w:customStyle="1" w:styleId="t61">
    <w:name w:val="t61"/>
    <w:rsid w:val="006E5D04"/>
    <w:rPr>
      <w:b/>
      <w:bCs/>
      <w:color w:val="191970"/>
    </w:rPr>
  </w:style>
  <w:style w:type="character" w:customStyle="1" w:styleId="t101">
    <w:name w:val="t101"/>
    <w:rsid w:val="006E5D04"/>
    <w:rPr>
      <w:b/>
      <w:bCs/>
      <w:color w:val="0000FF"/>
    </w:rPr>
  </w:style>
  <w:style w:type="paragraph" w:styleId="EndnoteText">
    <w:name w:val="endnote text"/>
    <w:basedOn w:val="Normal"/>
    <w:link w:val="EndnoteTextChar"/>
    <w:rsid w:val="006E5D04"/>
    <w:pPr>
      <w:spacing w:after="0" w:line="240" w:lineRule="auto"/>
    </w:pPr>
    <w:rPr>
      <w:rFonts w:ascii="Times New Roman" w:eastAsia="Times New Roman" w:hAnsi="Times New Roman" w:cs="Times New Roman"/>
      <w:sz w:val="20"/>
      <w:szCs w:val="20"/>
      <w:lang w:val="en-GB" w:eastAsia="x-none"/>
    </w:rPr>
  </w:style>
  <w:style w:type="character" w:customStyle="1" w:styleId="EndnoteTextChar">
    <w:name w:val="Endnote Text Char"/>
    <w:basedOn w:val="DefaultParagraphFont"/>
    <w:link w:val="EndnoteText"/>
    <w:rsid w:val="006E5D04"/>
    <w:rPr>
      <w:rFonts w:ascii="Times New Roman" w:eastAsia="Times New Roman" w:hAnsi="Times New Roman" w:cs="Times New Roman"/>
      <w:sz w:val="20"/>
      <w:szCs w:val="20"/>
      <w:lang w:val="en-GB" w:eastAsia="x-none"/>
    </w:rPr>
  </w:style>
  <w:style w:type="character" w:styleId="EndnoteReference">
    <w:name w:val="endnote reference"/>
    <w:rsid w:val="006E5D04"/>
    <w:rPr>
      <w:vertAlign w:val="superscript"/>
    </w:rPr>
  </w:style>
  <w:style w:type="paragraph" w:styleId="TOC4">
    <w:name w:val="toc 4"/>
    <w:basedOn w:val="Normal"/>
    <w:next w:val="Normal"/>
    <w:autoRedefine/>
    <w:rsid w:val="006E5D04"/>
    <w:pPr>
      <w:spacing w:after="0" w:line="240" w:lineRule="auto"/>
      <w:ind w:left="180" w:right="638"/>
    </w:pPr>
    <w:rPr>
      <w:rFonts w:ascii="Times New Roman" w:eastAsia="Times New Roman" w:hAnsi="Times New Roman" w:cs="Times New Roman"/>
      <w:sz w:val="24"/>
      <w:szCs w:val="24"/>
      <w:lang w:val="en-GB"/>
    </w:rPr>
  </w:style>
  <w:style w:type="paragraph" w:styleId="Revision">
    <w:name w:val="Revision"/>
    <w:hidden/>
    <w:uiPriority w:val="99"/>
    <w:semiHidden/>
    <w:rsid w:val="006E5D04"/>
    <w:pPr>
      <w:spacing w:after="0" w:line="240" w:lineRule="auto"/>
    </w:pPr>
    <w:rPr>
      <w:rFonts w:ascii="Times New Roman" w:eastAsia="Times New Roman" w:hAnsi="Times New Roman" w:cs="Times New Roman"/>
      <w:sz w:val="24"/>
      <w:szCs w:val="24"/>
      <w:lang w:val="hy-AM"/>
    </w:rPr>
  </w:style>
  <w:style w:type="character" w:customStyle="1" w:styleId="BalloonTextChar1">
    <w:name w:val="Balloon Text Char1"/>
    <w:rsid w:val="006E5D04"/>
    <w:rPr>
      <w:rFonts w:ascii="Tahoma" w:hAnsi="Tahoma" w:cs="Tahoma"/>
      <w:sz w:val="16"/>
      <w:szCs w:val="16"/>
    </w:rPr>
  </w:style>
  <w:style w:type="character" w:customStyle="1" w:styleId="HeaderChar1">
    <w:name w:val="Header Char1"/>
    <w:rsid w:val="006E5D04"/>
    <w:rPr>
      <w:sz w:val="24"/>
      <w:szCs w:val="24"/>
    </w:rPr>
  </w:style>
  <w:style w:type="character" w:customStyle="1" w:styleId="BodyTextIndent3Char1">
    <w:name w:val="Body Text Indent 3 Char1"/>
    <w:rsid w:val="006E5D04"/>
    <w:rPr>
      <w:sz w:val="16"/>
      <w:szCs w:val="16"/>
    </w:rPr>
  </w:style>
  <w:style w:type="paragraph" w:customStyle="1" w:styleId="Style2">
    <w:name w:val="Style2"/>
    <w:basedOn w:val="mechtex"/>
    <w:rsid w:val="006E5D04"/>
    <w:rPr>
      <w:rFonts w:eastAsia="Calibri"/>
      <w:w w:val="90"/>
      <w:lang w:eastAsia="ru-RU"/>
    </w:rPr>
  </w:style>
  <w:style w:type="character" w:styleId="CommentReference">
    <w:name w:val="annotation reference"/>
    <w:rsid w:val="006E5D04"/>
    <w:rPr>
      <w:sz w:val="16"/>
      <w:szCs w:val="16"/>
    </w:rPr>
  </w:style>
  <w:style w:type="numbering" w:customStyle="1" w:styleId="NoList2">
    <w:name w:val="No List2"/>
    <w:next w:val="NoList"/>
    <w:uiPriority w:val="99"/>
    <w:semiHidden/>
    <w:unhideWhenUsed/>
    <w:rsid w:val="004E3610"/>
  </w:style>
  <w:style w:type="paragraph" w:customStyle="1" w:styleId="CharCharCharCharCharChar">
    <w:name w:val="Знак Знак Char Char Знак Знак Char Char Знак Знак Char Char"/>
    <w:basedOn w:val="Normal"/>
    <w:autoRedefine/>
    <w:rsid w:val="004E3610"/>
    <w:pPr>
      <w:spacing w:after="160" w:line="240" w:lineRule="exact"/>
    </w:pPr>
    <w:rPr>
      <w:rFonts w:ascii="Times New Roman" w:eastAsia="Times New Roman" w:hAnsi="Times New Roman" w:cs="Times New Roman"/>
      <w:sz w:val="28"/>
      <w:szCs w:val="20"/>
    </w:rPr>
  </w:style>
  <w:style w:type="table" w:customStyle="1" w:styleId="TableGrid1">
    <w:name w:val="Table Grid1"/>
    <w:basedOn w:val="TableNormal"/>
    <w:next w:val="TableGrid"/>
    <w:uiPriority w:val="59"/>
    <w:rsid w:val="004E36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Normal"/>
    <w:uiPriority w:val="99"/>
    <w:rsid w:val="004E3610"/>
    <w:pPr>
      <w:tabs>
        <w:tab w:val="num" w:pos="0"/>
      </w:tabs>
      <w:spacing w:after="240" w:line="240" w:lineRule="auto"/>
      <w:jc w:val="both"/>
    </w:pPr>
    <w:rPr>
      <w:rFonts w:ascii="Times Armenian" w:eastAsia="Times New Roman" w:hAnsi="Times Armenian" w:cs="Times Armenian"/>
      <w:sz w:val="24"/>
      <w:szCs w:val="24"/>
      <w:lang w:eastAsia="ru-RU"/>
    </w:rPr>
  </w:style>
  <w:style w:type="character" w:customStyle="1" w:styleId="normChar">
    <w:name w:val="norm Char"/>
    <w:link w:val="norm"/>
    <w:locked/>
    <w:rsid w:val="004E3610"/>
    <w:rPr>
      <w:rFonts w:ascii="Arial Armenian" w:eastAsia="Times New Roman" w:hAnsi="Arial Armenian" w:cs="Times New Roman"/>
      <w:szCs w:val="20"/>
      <w:lang w:val="hy-AM" w:eastAsia="ru-RU"/>
    </w:rPr>
  </w:style>
  <w:style w:type="paragraph" w:customStyle="1" w:styleId="Char">
    <w:name w:val="Char"/>
    <w:basedOn w:val="Normal"/>
    <w:rsid w:val="004E3610"/>
    <w:pPr>
      <w:spacing w:after="160" w:line="240" w:lineRule="exact"/>
    </w:pPr>
    <w:rPr>
      <w:rFonts w:ascii="Arial" w:eastAsia="Times New Roman" w:hAnsi="Arial" w:cs="Arial"/>
      <w:sz w:val="20"/>
      <w:szCs w:val="20"/>
    </w:rPr>
  </w:style>
  <w:style w:type="paragraph" w:customStyle="1" w:styleId="CharCharCharCharCharChar2">
    <w:name w:val="Знак Знак Char Char Знак Знак Char Char Знак Знак Char Char2"/>
    <w:basedOn w:val="Normal"/>
    <w:autoRedefine/>
    <w:rsid w:val="00AD4732"/>
    <w:pPr>
      <w:spacing w:after="160" w:line="240" w:lineRule="exact"/>
    </w:pPr>
    <w:rPr>
      <w:rFonts w:ascii="Times New Roman" w:eastAsia="Times New Roman" w:hAnsi="Times New Roman" w:cs="Times New Roman"/>
      <w:sz w:val="28"/>
      <w:szCs w:val="20"/>
    </w:rPr>
  </w:style>
  <w:style w:type="paragraph" w:customStyle="1" w:styleId="a">
    <w:name w:val="Վերնագիր"/>
    <w:basedOn w:val="Heading1"/>
    <w:link w:val="Char0"/>
    <w:autoRedefine/>
    <w:qFormat/>
    <w:rsid w:val="00B74947"/>
    <w:pPr>
      <w:keepNext w:val="0"/>
      <w:spacing w:before="480" w:after="0" w:line="276" w:lineRule="auto"/>
      <w:ind w:firstLine="567"/>
      <w:contextualSpacing/>
      <w:jc w:val="center"/>
    </w:pPr>
    <w:rPr>
      <w:rFonts w:ascii="GHEA Grapalat" w:hAnsi="GHEA Grapalat" w:cstheme="majorBidi"/>
      <w:sz w:val="24"/>
      <w:szCs w:val="24"/>
      <w:lang w:val="hy-AM"/>
    </w:rPr>
  </w:style>
  <w:style w:type="character" w:customStyle="1" w:styleId="Char0">
    <w:name w:val="Վերնագիր Char"/>
    <w:basedOn w:val="Heading1Char"/>
    <w:link w:val="a"/>
    <w:rsid w:val="00B74947"/>
    <w:rPr>
      <w:rFonts w:ascii="GHEA Grapalat" w:eastAsia="Times New Roman" w:hAnsi="GHEA Grapalat" w:cstheme="majorBidi"/>
      <w:b/>
      <w:bCs/>
      <w:kern w:val="32"/>
      <w:sz w:val="24"/>
      <w:szCs w:val="24"/>
      <w:lang w:val="hy-AM" w:eastAsia="x-none"/>
    </w:rPr>
  </w:style>
  <w:style w:type="character" w:customStyle="1" w:styleId="NormalWebChar">
    <w:name w:val="Normal (Web) Char"/>
    <w:aliases w:val="webb Char, webb Char,Обычный (веб) Знак Знак Char,Обычный (веб) Знак Знак Знак Char,Знак Знак Знак1 Знак Знак Знак Знак Знак Char,Знак1 Char,Знак Знак Знак Знак Char,Знак Знак1 Char,Знак Char,Знак Знак Char,Char Char Char Char1"/>
    <w:link w:val="NormalWeb"/>
    <w:uiPriority w:val="99"/>
    <w:locked/>
    <w:rsid w:val="005C0CBE"/>
    <w:rPr>
      <w:rFonts w:ascii="Times New Roman" w:eastAsia="Times New Roman" w:hAnsi="Times New Roman" w:cs="Times New Roman"/>
      <w:sz w:val="24"/>
      <w:szCs w:val="24"/>
    </w:rPr>
  </w:style>
  <w:style w:type="paragraph" w:customStyle="1" w:styleId="CharCharCharCharCharChar1">
    <w:name w:val="Знак Знак Char Char Знак Знак Char Char Знак Знак Char Char1"/>
    <w:basedOn w:val="Normal"/>
    <w:autoRedefine/>
    <w:rsid w:val="002616FE"/>
    <w:pPr>
      <w:spacing w:after="160" w:line="240" w:lineRule="exact"/>
    </w:pPr>
    <w:rPr>
      <w:rFonts w:ascii="Times New Roman" w:eastAsia="Times New Roman" w:hAnsi="Times New Roman" w:cs="Times New Roman"/>
      <w:sz w:val="28"/>
      <w:szCs w:val="20"/>
    </w:rPr>
  </w:style>
  <w:style w:type="paragraph" w:customStyle="1" w:styleId="1">
    <w:name w:val="Абзац списка1"/>
    <w:basedOn w:val="Normal"/>
    <w:uiPriority w:val="99"/>
    <w:qFormat/>
    <w:rsid w:val="002616FE"/>
    <w:pPr>
      <w:ind w:left="720"/>
    </w:pPr>
    <w:rPr>
      <w:rFonts w:ascii="Calibri" w:eastAsia="Times New Roman" w:hAnsi="Calibri" w:cs="Calibri"/>
      <w:lang w:val="ru-RU"/>
    </w:rPr>
  </w:style>
  <w:style w:type="character" w:customStyle="1" w:styleId="BodyTextIndentChar1">
    <w:name w:val="Body Text Indent Char1"/>
    <w:aliases w:val="(Table Source) Char, (Table Source) Char,Body Text Indent Char Char,Char Char2,Char Char Char Char Char1"/>
    <w:locked/>
    <w:rsid w:val="00AE3EF6"/>
    <w:rPr>
      <w:rFonts w:ascii="Times Armenian" w:hAnsi="Times Armenian"/>
      <w:i/>
      <w:iCs/>
      <w:sz w:val="24"/>
      <w:szCs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2909">
      <w:bodyDiv w:val="1"/>
      <w:marLeft w:val="0"/>
      <w:marRight w:val="0"/>
      <w:marTop w:val="0"/>
      <w:marBottom w:val="0"/>
      <w:divBdr>
        <w:top w:val="none" w:sz="0" w:space="0" w:color="auto"/>
        <w:left w:val="none" w:sz="0" w:space="0" w:color="auto"/>
        <w:bottom w:val="none" w:sz="0" w:space="0" w:color="auto"/>
        <w:right w:val="none" w:sz="0" w:space="0" w:color="auto"/>
      </w:divBdr>
    </w:div>
    <w:div w:id="126091268">
      <w:bodyDiv w:val="1"/>
      <w:marLeft w:val="0"/>
      <w:marRight w:val="0"/>
      <w:marTop w:val="0"/>
      <w:marBottom w:val="0"/>
      <w:divBdr>
        <w:top w:val="none" w:sz="0" w:space="0" w:color="auto"/>
        <w:left w:val="none" w:sz="0" w:space="0" w:color="auto"/>
        <w:bottom w:val="none" w:sz="0" w:space="0" w:color="auto"/>
        <w:right w:val="none" w:sz="0" w:space="0" w:color="auto"/>
      </w:divBdr>
    </w:div>
    <w:div w:id="132524730">
      <w:bodyDiv w:val="1"/>
      <w:marLeft w:val="0"/>
      <w:marRight w:val="0"/>
      <w:marTop w:val="0"/>
      <w:marBottom w:val="0"/>
      <w:divBdr>
        <w:top w:val="none" w:sz="0" w:space="0" w:color="auto"/>
        <w:left w:val="none" w:sz="0" w:space="0" w:color="auto"/>
        <w:bottom w:val="none" w:sz="0" w:space="0" w:color="auto"/>
        <w:right w:val="none" w:sz="0" w:space="0" w:color="auto"/>
      </w:divBdr>
    </w:div>
    <w:div w:id="142739315">
      <w:bodyDiv w:val="1"/>
      <w:marLeft w:val="0"/>
      <w:marRight w:val="0"/>
      <w:marTop w:val="0"/>
      <w:marBottom w:val="0"/>
      <w:divBdr>
        <w:top w:val="none" w:sz="0" w:space="0" w:color="auto"/>
        <w:left w:val="none" w:sz="0" w:space="0" w:color="auto"/>
        <w:bottom w:val="none" w:sz="0" w:space="0" w:color="auto"/>
        <w:right w:val="none" w:sz="0" w:space="0" w:color="auto"/>
      </w:divBdr>
    </w:div>
    <w:div w:id="154149396">
      <w:bodyDiv w:val="1"/>
      <w:marLeft w:val="0"/>
      <w:marRight w:val="0"/>
      <w:marTop w:val="0"/>
      <w:marBottom w:val="0"/>
      <w:divBdr>
        <w:top w:val="none" w:sz="0" w:space="0" w:color="auto"/>
        <w:left w:val="none" w:sz="0" w:space="0" w:color="auto"/>
        <w:bottom w:val="none" w:sz="0" w:space="0" w:color="auto"/>
        <w:right w:val="none" w:sz="0" w:space="0" w:color="auto"/>
      </w:divBdr>
    </w:div>
    <w:div w:id="165288094">
      <w:bodyDiv w:val="1"/>
      <w:marLeft w:val="0"/>
      <w:marRight w:val="0"/>
      <w:marTop w:val="0"/>
      <w:marBottom w:val="0"/>
      <w:divBdr>
        <w:top w:val="none" w:sz="0" w:space="0" w:color="auto"/>
        <w:left w:val="none" w:sz="0" w:space="0" w:color="auto"/>
        <w:bottom w:val="none" w:sz="0" w:space="0" w:color="auto"/>
        <w:right w:val="none" w:sz="0" w:space="0" w:color="auto"/>
      </w:divBdr>
    </w:div>
    <w:div w:id="192544778">
      <w:bodyDiv w:val="1"/>
      <w:marLeft w:val="0"/>
      <w:marRight w:val="0"/>
      <w:marTop w:val="0"/>
      <w:marBottom w:val="0"/>
      <w:divBdr>
        <w:top w:val="none" w:sz="0" w:space="0" w:color="auto"/>
        <w:left w:val="none" w:sz="0" w:space="0" w:color="auto"/>
        <w:bottom w:val="none" w:sz="0" w:space="0" w:color="auto"/>
        <w:right w:val="none" w:sz="0" w:space="0" w:color="auto"/>
      </w:divBdr>
    </w:div>
    <w:div w:id="206842234">
      <w:bodyDiv w:val="1"/>
      <w:marLeft w:val="0"/>
      <w:marRight w:val="0"/>
      <w:marTop w:val="0"/>
      <w:marBottom w:val="0"/>
      <w:divBdr>
        <w:top w:val="none" w:sz="0" w:space="0" w:color="auto"/>
        <w:left w:val="none" w:sz="0" w:space="0" w:color="auto"/>
        <w:bottom w:val="none" w:sz="0" w:space="0" w:color="auto"/>
        <w:right w:val="none" w:sz="0" w:space="0" w:color="auto"/>
      </w:divBdr>
    </w:div>
    <w:div w:id="206912511">
      <w:bodyDiv w:val="1"/>
      <w:marLeft w:val="0"/>
      <w:marRight w:val="0"/>
      <w:marTop w:val="0"/>
      <w:marBottom w:val="0"/>
      <w:divBdr>
        <w:top w:val="none" w:sz="0" w:space="0" w:color="auto"/>
        <w:left w:val="none" w:sz="0" w:space="0" w:color="auto"/>
        <w:bottom w:val="none" w:sz="0" w:space="0" w:color="auto"/>
        <w:right w:val="none" w:sz="0" w:space="0" w:color="auto"/>
      </w:divBdr>
    </w:div>
    <w:div w:id="264315014">
      <w:bodyDiv w:val="1"/>
      <w:marLeft w:val="0"/>
      <w:marRight w:val="0"/>
      <w:marTop w:val="0"/>
      <w:marBottom w:val="0"/>
      <w:divBdr>
        <w:top w:val="none" w:sz="0" w:space="0" w:color="auto"/>
        <w:left w:val="none" w:sz="0" w:space="0" w:color="auto"/>
        <w:bottom w:val="none" w:sz="0" w:space="0" w:color="auto"/>
        <w:right w:val="none" w:sz="0" w:space="0" w:color="auto"/>
      </w:divBdr>
    </w:div>
    <w:div w:id="321550483">
      <w:bodyDiv w:val="1"/>
      <w:marLeft w:val="0"/>
      <w:marRight w:val="0"/>
      <w:marTop w:val="0"/>
      <w:marBottom w:val="0"/>
      <w:divBdr>
        <w:top w:val="none" w:sz="0" w:space="0" w:color="auto"/>
        <w:left w:val="none" w:sz="0" w:space="0" w:color="auto"/>
        <w:bottom w:val="none" w:sz="0" w:space="0" w:color="auto"/>
        <w:right w:val="none" w:sz="0" w:space="0" w:color="auto"/>
      </w:divBdr>
    </w:div>
    <w:div w:id="329648380">
      <w:bodyDiv w:val="1"/>
      <w:marLeft w:val="0"/>
      <w:marRight w:val="0"/>
      <w:marTop w:val="0"/>
      <w:marBottom w:val="0"/>
      <w:divBdr>
        <w:top w:val="none" w:sz="0" w:space="0" w:color="auto"/>
        <w:left w:val="none" w:sz="0" w:space="0" w:color="auto"/>
        <w:bottom w:val="none" w:sz="0" w:space="0" w:color="auto"/>
        <w:right w:val="none" w:sz="0" w:space="0" w:color="auto"/>
      </w:divBdr>
    </w:div>
    <w:div w:id="335573579">
      <w:bodyDiv w:val="1"/>
      <w:marLeft w:val="0"/>
      <w:marRight w:val="0"/>
      <w:marTop w:val="0"/>
      <w:marBottom w:val="0"/>
      <w:divBdr>
        <w:top w:val="none" w:sz="0" w:space="0" w:color="auto"/>
        <w:left w:val="none" w:sz="0" w:space="0" w:color="auto"/>
        <w:bottom w:val="none" w:sz="0" w:space="0" w:color="auto"/>
        <w:right w:val="none" w:sz="0" w:space="0" w:color="auto"/>
      </w:divBdr>
    </w:div>
    <w:div w:id="344982726">
      <w:bodyDiv w:val="1"/>
      <w:marLeft w:val="0"/>
      <w:marRight w:val="0"/>
      <w:marTop w:val="0"/>
      <w:marBottom w:val="0"/>
      <w:divBdr>
        <w:top w:val="none" w:sz="0" w:space="0" w:color="auto"/>
        <w:left w:val="none" w:sz="0" w:space="0" w:color="auto"/>
        <w:bottom w:val="none" w:sz="0" w:space="0" w:color="auto"/>
        <w:right w:val="none" w:sz="0" w:space="0" w:color="auto"/>
      </w:divBdr>
    </w:div>
    <w:div w:id="352654435">
      <w:bodyDiv w:val="1"/>
      <w:marLeft w:val="0"/>
      <w:marRight w:val="0"/>
      <w:marTop w:val="0"/>
      <w:marBottom w:val="0"/>
      <w:divBdr>
        <w:top w:val="none" w:sz="0" w:space="0" w:color="auto"/>
        <w:left w:val="none" w:sz="0" w:space="0" w:color="auto"/>
        <w:bottom w:val="none" w:sz="0" w:space="0" w:color="auto"/>
        <w:right w:val="none" w:sz="0" w:space="0" w:color="auto"/>
      </w:divBdr>
    </w:div>
    <w:div w:id="463355495">
      <w:bodyDiv w:val="1"/>
      <w:marLeft w:val="0"/>
      <w:marRight w:val="0"/>
      <w:marTop w:val="0"/>
      <w:marBottom w:val="0"/>
      <w:divBdr>
        <w:top w:val="none" w:sz="0" w:space="0" w:color="auto"/>
        <w:left w:val="none" w:sz="0" w:space="0" w:color="auto"/>
        <w:bottom w:val="none" w:sz="0" w:space="0" w:color="auto"/>
        <w:right w:val="none" w:sz="0" w:space="0" w:color="auto"/>
      </w:divBdr>
    </w:div>
    <w:div w:id="549804783">
      <w:bodyDiv w:val="1"/>
      <w:marLeft w:val="0"/>
      <w:marRight w:val="0"/>
      <w:marTop w:val="0"/>
      <w:marBottom w:val="0"/>
      <w:divBdr>
        <w:top w:val="none" w:sz="0" w:space="0" w:color="auto"/>
        <w:left w:val="none" w:sz="0" w:space="0" w:color="auto"/>
        <w:bottom w:val="none" w:sz="0" w:space="0" w:color="auto"/>
        <w:right w:val="none" w:sz="0" w:space="0" w:color="auto"/>
      </w:divBdr>
    </w:div>
    <w:div w:id="600575927">
      <w:bodyDiv w:val="1"/>
      <w:marLeft w:val="0"/>
      <w:marRight w:val="0"/>
      <w:marTop w:val="0"/>
      <w:marBottom w:val="0"/>
      <w:divBdr>
        <w:top w:val="none" w:sz="0" w:space="0" w:color="auto"/>
        <w:left w:val="none" w:sz="0" w:space="0" w:color="auto"/>
        <w:bottom w:val="none" w:sz="0" w:space="0" w:color="auto"/>
        <w:right w:val="none" w:sz="0" w:space="0" w:color="auto"/>
      </w:divBdr>
    </w:div>
    <w:div w:id="602686497">
      <w:bodyDiv w:val="1"/>
      <w:marLeft w:val="0"/>
      <w:marRight w:val="0"/>
      <w:marTop w:val="0"/>
      <w:marBottom w:val="0"/>
      <w:divBdr>
        <w:top w:val="none" w:sz="0" w:space="0" w:color="auto"/>
        <w:left w:val="none" w:sz="0" w:space="0" w:color="auto"/>
        <w:bottom w:val="none" w:sz="0" w:space="0" w:color="auto"/>
        <w:right w:val="none" w:sz="0" w:space="0" w:color="auto"/>
      </w:divBdr>
    </w:div>
    <w:div w:id="613679512">
      <w:bodyDiv w:val="1"/>
      <w:marLeft w:val="0"/>
      <w:marRight w:val="0"/>
      <w:marTop w:val="0"/>
      <w:marBottom w:val="0"/>
      <w:divBdr>
        <w:top w:val="none" w:sz="0" w:space="0" w:color="auto"/>
        <w:left w:val="none" w:sz="0" w:space="0" w:color="auto"/>
        <w:bottom w:val="none" w:sz="0" w:space="0" w:color="auto"/>
        <w:right w:val="none" w:sz="0" w:space="0" w:color="auto"/>
      </w:divBdr>
    </w:div>
    <w:div w:id="621884021">
      <w:bodyDiv w:val="1"/>
      <w:marLeft w:val="0"/>
      <w:marRight w:val="0"/>
      <w:marTop w:val="0"/>
      <w:marBottom w:val="0"/>
      <w:divBdr>
        <w:top w:val="none" w:sz="0" w:space="0" w:color="auto"/>
        <w:left w:val="none" w:sz="0" w:space="0" w:color="auto"/>
        <w:bottom w:val="none" w:sz="0" w:space="0" w:color="auto"/>
        <w:right w:val="none" w:sz="0" w:space="0" w:color="auto"/>
      </w:divBdr>
    </w:div>
    <w:div w:id="841505221">
      <w:bodyDiv w:val="1"/>
      <w:marLeft w:val="0"/>
      <w:marRight w:val="0"/>
      <w:marTop w:val="0"/>
      <w:marBottom w:val="0"/>
      <w:divBdr>
        <w:top w:val="none" w:sz="0" w:space="0" w:color="auto"/>
        <w:left w:val="none" w:sz="0" w:space="0" w:color="auto"/>
        <w:bottom w:val="none" w:sz="0" w:space="0" w:color="auto"/>
        <w:right w:val="none" w:sz="0" w:space="0" w:color="auto"/>
      </w:divBdr>
    </w:div>
    <w:div w:id="954674736">
      <w:bodyDiv w:val="1"/>
      <w:marLeft w:val="0"/>
      <w:marRight w:val="0"/>
      <w:marTop w:val="0"/>
      <w:marBottom w:val="0"/>
      <w:divBdr>
        <w:top w:val="none" w:sz="0" w:space="0" w:color="auto"/>
        <w:left w:val="none" w:sz="0" w:space="0" w:color="auto"/>
        <w:bottom w:val="none" w:sz="0" w:space="0" w:color="auto"/>
        <w:right w:val="none" w:sz="0" w:space="0" w:color="auto"/>
      </w:divBdr>
    </w:div>
    <w:div w:id="975523921">
      <w:bodyDiv w:val="1"/>
      <w:marLeft w:val="0"/>
      <w:marRight w:val="0"/>
      <w:marTop w:val="0"/>
      <w:marBottom w:val="0"/>
      <w:divBdr>
        <w:top w:val="none" w:sz="0" w:space="0" w:color="auto"/>
        <w:left w:val="none" w:sz="0" w:space="0" w:color="auto"/>
        <w:bottom w:val="none" w:sz="0" w:space="0" w:color="auto"/>
        <w:right w:val="none" w:sz="0" w:space="0" w:color="auto"/>
      </w:divBdr>
    </w:div>
    <w:div w:id="1055202060">
      <w:bodyDiv w:val="1"/>
      <w:marLeft w:val="0"/>
      <w:marRight w:val="0"/>
      <w:marTop w:val="0"/>
      <w:marBottom w:val="0"/>
      <w:divBdr>
        <w:top w:val="none" w:sz="0" w:space="0" w:color="auto"/>
        <w:left w:val="none" w:sz="0" w:space="0" w:color="auto"/>
        <w:bottom w:val="none" w:sz="0" w:space="0" w:color="auto"/>
        <w:right w:val="none" w:sz="0" w:space="0" w:color="auto"/>
      </w:divBdr>
    </w:div>
    <w:div w:id="1060061292">
      <w:bodyDiv w:val="1"/>
      <w:marLeft w:val="0"/>
      <w:marRight w:val="0"/>
      <w:marTop w:val="0"/>
      <w:marBottom w:val="0"/>
      <w:divBdr>
        <w:top w:val="none" w:sz="0" w:space="0" w:color="auto"/>
        <w:left w:val="none" w:sz="0" w:space="0" w:color="auto"/>
        <w:bottom w:val="none" w:sz="0" w:space="0" w:color="auto"/>
        <w:right w:val="none" w:sz="0" w:space="0" w:color="auto"/>
      </w:divBdr>
    </w:div>
    <w:div w:id="1062874656">
      <w:bodyDiv w:val="1"/>
      <w:marLeft w:val="0"/>
      <w:marRight w:val="0"/>
      <w:marTop w:val="0"/>
      <w:marBottom w:val="0"/>
      <w:divBdr>
        <w:top w:val="none" w:sz="0" w:space="0" w:color="auto"/>
        <w:left w:val="none" w:sz="0" w:space="0" w:color="auto"/>
        <w:bottom w:val="none" w:sz="0" w:space="0" w:color="auto"/>
        <w:right w:val="none" w:sz="0" w:space="0" w:color="auto"/>
      </w:divBdr>
    </w:div>
    <w:div w:id="1219782397">
      <w:bodyDiv w:val="1"/>
      <w:marLeft w:val="0"/>
      <w:marRight w:val="0"/>
      <w:marTop w:val="0"/>
      <w:marBottom w:val="0"/>
      <w:divBdr>
        <w:top w:val="none" w:sz="0" w:space="0" w:color="auto"/>
        <w:left w:val="none" w:sz="0" w:space="0" w:color="auto"/>
        <w:bottom w:val="none" w:sz="0" w:space="0" w:color="auto"/>
        <w:right w:val="none" w:sz="0" w:space="0" w:color="auto"/>
      </w:divBdr>
    </w:div>
    <w:div w:id="1275399884">
      <w:bodyDiv w:val="1"/>
      <w:marLeft w:val="0"/>
      <w:marRight w:val="0"/>
      <w:marTop w:val="0"/>
      <w:marBottom w:val="0"/>
      <w:divBdr>
        <w:top w:val="none" w:sz="0" w:space="0" w:color="auto"/>
        <w:left w:val="none" w:sz="0" w:space="0" w:color="auto"/>
        <w:bottom w:val="none" w:sz="0" w:space="0" w:color="auto"/>
        <w:right w:val="none" w:sz="0" w:space="0" w:color="auto"/>
      </w:divBdr>
    </w:div>
    <w:div w:id="1337076750">
      <w:bodyDiv w:val="1"/>
      <w:marLeft w:val="0"/>
      <w:marRight w:val="0"/>
      <w:marTop w:val="0"/>
      <w:marBottom w:val="0"/>
      <w:divBdr>
        <w:top w:val="none" w:sz="0" w:space="0" w:color="auto"/>
        <w:left w:val="none" w:sz="0" w:space="0" w:color="auto"/>
        <w:bottom w:val="none" w:sz="0" w:space="0" w:color="auto"/>
        <w:right w:val="none" w:sz="0" w:space="0" w:color="auto"/>
      </w:divBdr>
    </w:div>
    <w:div w:id="1362130706">
      <w:bodyDiv w:val="1"/>
      <w:marLeft w:val="0"/>
      <w:marRight w:val="0"/>
      <w:marTop w:val="0"/>
      <w:marBottom w:val="0"/>
      <w:divBdr>
        <w:top w:val="none" w:sz="0" w:space="0" w:color="auto"/>
        <w:left w:val="none" w:sz="0" w:space="0" w:color="auto"/>
        <w:bottom w:val="none" w:sz="0" w:space="0" w:color="auto"/>
        <w:right w:val="none" w:sz="0" w:space="0" w:color="auto"/>
      </w:divBdr>
    </w:div>
    <w:div w:id="1428960975">
      <w:bodyDiv w:val="1"/>
      <w:marLeft w:val="0"/>
      <w:marRight w:val="0"/>
      <w:marTop w:val="0"/>
      <w:marBottom w:val="0"/>
      <w:divBdr>
        <w:top w:val="none" w:sz="0" w:space="0" w:color="auto"/>
        <w:left w:val="none" w:sz="0" w:space="0" w:color="auto"/>
        <w:bottom w:val="none" w:sz="0" w:space="0" w:color="auto"/>
        <w:right w:val="none" w:sz="0" w:space="0" w:color="auto"/>
      </w:divBdr>
    </w:div>
    <w:div w:id="1463495103">
      <w:bodyDiv w:val="1"/>
      <w:marLeft w:val="0"/>
      <w:marRight w:val="0"/>
      <w:marTop w:val="0"/>
      <w:marBottom w:val="0"/>
      <w:divBdr>
        <w:top w:val="none" w:sz="0" w:space="0" w:color="auto"/>
        <w:left w:val="none" w:sz="0" w:space="0" w:color="auto"/>
        <w:bottom w:val="none" w:sz="0" w:space="0" w:color="auto"/>
        <w:right w:val="none" w:sz="0" w:space="0" w:color="auto"/>
      </w:divBdr>
    </w:div>
    <w:div w:id="1557623088">
      <w:bodyDiv w:val="1"/>
      <w:marLeft w:val="0"/>
      <w:marRight w:val="0"/>
      <w:marTop w:val="0"/>
      <w:marBottom w:val="0"/>
      <w:divBdr>
        <w:top w:val="none" w:sz="0" w:space="0" w:color="auto"/>
        <w:left w:val="none" w:sz="0" w:space="0" w:color="auto"/>
        <w:bottom w:val="none" w:sz="0" w:space="0" w:color="auto"/>
        <w:right w:val="none" w:sz="0" w:space="0" w:color="auto"/>
      </w:divBdr>
    </w:div>
    <w:div w:id="1561092059">
      <w:bodyDiv w:val="1"/>
      <w:marLeft w:val="0"/>
      <w:marRight w:val="0"/>
      <w:marTop w:val="0"/>
      <w:marBottom w:val="0"/>
      <w:divBdr>
        <w:top w:val="none" w:sz="0" w:space="0" w:color="auto"/>
        <w:left w:val="none" w:sz="0" w:space="0" w:color="auto"/>
        <w:bottom w:val="none" w:sz="0" w:space="0" w:color="auto"/>
        <w:right w:val="none" w:sz="0" w:space="0" w:color="auto"/>
      </w:divBdr>
    </w:div>
    <w:div w:id="1770815114">
      <w:bodyDiv w:val="1"/>
      <w:marLeft w:val="0"/>
      <w:marRight w:val="0"/>
      <w:marTop w:val="0"/>
      <w:marBottom w:val="0"/>
      <w:divBdr>
        <w:top w:val="none" w:sz="0" w:space="0" w:color="auto"/>
        <w:left w:val="none" w:sz="0" w:space="0" w:color="auto"/>
        <w:bottom w:val="none" w:sz="0" w:space="0" w:color="auto"/>
        <w:right w:val="none" w:sz="0" w:space="0" w:color="auto"/>
      </w:divBdr>
    </w:div>
    <w:div w:id="1777169543">
      <w:bodyDiv w:val="1"/>
      <w:marLeft w:val="0"/>
      <w:marRight w:val="0"/>
      <w:marTop w:val="0"/>
      <w:marBottom w:val="0"/>
      <w:divBdr>
        <w:top w:val="none" w:sz="0" w:space="0" w:color="auto"/>
        <w:left w:val="none" w:sz="0" w:space="0" w:color="auto"/>
        <w:bottom w:val="none" w:sz="0" w:space="0" w:color="auto"/>
        <w:right w:val="none" w:sz="0" w:space="0" w:color="auto"/>
      </w:divBdr>
    </w:div>
    <w:div w:id="1943107947">
      <w:bodyDiv w:val="1"/>
      <w:marLeft w:val="0"/>
      <w:marRight w:val="0"/>
      <w:marTop w:val="0"/>
      <w:marBottom w:val="0"/>
      <w:divBdr>
        <w:top w:val="none" w:sz="0" w:space="0" w:color="auto"/>
        <w:left w:val="none" w:sz="0" w:space="0" w:color="auto"/>
        <w:bottom w:val="none" w:sz="0" w:space="0" w:color="auto"/>
        <w:right w:val="none" w:sz="0" w:space="0" w:color="auto"/>
      </w:divBdr>
    </w:div>
    <w:div w:id="1966353814">
      <w:bodyDiv w:val="1"/>
      <w:marLeft w:val="0"/>
      <w:marRight w:val="0"/>
      <w:marTop w:val="0"/>
      <w:marBottom w:val="0"/>
      <w:divBdr>
        <w:top w:val="none" w:sz="0" w:space="0" w:color="auto"/>
        <w:left w:val="none" w:sz="0" w:space="0" w:color="auto"/>
        <w:bottom w:val="none" w:sz="0" w:space="0" w:color="auto"/>
        <w:right w:val="none" w:sz="0" w:space="0" w:color="auto"/>
      </w:divBdr>
    </w:div>
    <w:div w:id="2027634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08615-D00A-4D5D-BA46-8C6EFA8D9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5142</TotalTime>
  <Pages>144</Pages>
  <Words>42266</Words>
  <Characters>240921</Characters>
  <Application>Microsoft Office Word</Application>
  <DocSecurity>0</DocSecurity>
  <Lines>2007</Lines>
  <Paragraphs>565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282622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Anahit.Galstyan</dc:creator>
  <cp:keywords>https:/mul-mss.gov.am/tasks/docs/attachment.php?id=381398&amp;fn=MJCC.docx&amp;out=1&amp;token=</cp:keywords>
  <dc:description/>
  <cp:lastModifiedBy>Gayane.Koshetsyan</cp:lastModifiedBy>
  <cp:revision>285</cp:revision>
  <cp:lastPrinted>2020-02-28T09:50:00Z</cp:lastPrinted>
  <dcterms:created xsi:type="dcterms:W3CDTF">2020-05-21T18:36:00Z</dcterms:created>
  <dcterms:modified xsi:type="dcterms:W3CDTF">2022-03-15T07:29:00Z</dcterms:modified>
</cp:coreProperties>
</file>