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AD" w:rsidRDefault="00F84D43" w:rsidP="00D479D2">
      <w:pPr>
        <w:spacing w:line="240" w:lineRule="auto"/>
        <w:contextualSpacing/>
        <w:jc w:val="center"/>
        <w:rPr>
          <w:rFonts w:ascii="GHEA Grapalat" w:eastAsia="Times New Roman" w:hAnsi="GHEA Grapalat" w:cs="Sylfaen"/>
          <w:b/>
          <w:iCs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b/>
          <w:iCs/>
          <w:sz w:val="20"/>
          <w:szCs w:val="20"/>
          <w:lang w:val="hy-AM"/>
        </w:rPr>
        <w:t>ՀԱՇՎԵՏՎՈՒԹՅՈՒՆ</w:t>
      </w:r>
    </w:p>
    <w:p w:rsidR="00B219AD" w:rsidRDefault="00601B0E" w:rsidP="00D479D2">
      <w:pPr>
        <w:spacing w:line="240" w:lineRule="auto"/>
        <w:contextualSpacing/>
        <w:jc w:val="center"/>
        <w:rPr>
          <w:rFonts w:ascii="GHEA Grapalat" w:eastAsia="Times New Roman" w:hAnsi="GHEA Grapalat" w:cs="Sylfaen"/>
          <w:b/>
          <w:iC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աշխատանքի և </w:t>
      </w:r>
      <w:r w:rsidR="00F84D4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սոցիալական պաշտպանության ոլորտի ռազմավարությունների առաջընթացի</w:t>
      </w:r>
      <w:r w:rsidR="00F84D43">
        <w:rPr>
          <w:rFonts w:ascii="GHEA Grapalat" w:eastAsia="Times New Roman" w:hAnsi="GHEA Grapalat" w:cs="Sylfaen"/>
          <w:b/>
          <w:iCs/>
          <w:sz w:val="20"/>
          <w:szCs w:val="20"/>
          <w:lang w:val="hy-AM"/>
        </w:rPr>
        <w:t xml:space="preserve"> վերաբերյալ</w:t>
      </w:r>
    </w:p>
    <w:p w:rsidR="00B219AD" w:rsidRDefault="00B219AD" w:rsidP="00D479D2">
      <w:pPr>
        <w:spacing w:line="240" w:lineRule="auto"/>
        <w:contextualSpacing/>
        <w:jc w:val="center"/>
        <w:rPr>
          <w:rFonts w:ascii="GHEA Grapalat" w:eastAsia="Times New Roman" w:hAnsi="GHEA Grapalat" w:cs="Sylfaen"/>
          <w:b/>
          <w:iCs/>
          <w:sz w:val="20"/>
          <w:szCs w:val="20"/>
          <w:lang w:val="hy-AM"/>
        </w:rPr>
      </w:pPr>
    </w:p>
    <w:p w:rsidR="00B219AD" w:rsidRDefault="00B219AD" w:rsidP="00D479D2">
      <w:pPr>
        <w:spacing w:line="240" w:lineRule="auto"/>
        <w:contextualSpacing/>
        <w:rPr>
          <w:rFonts w:ascii="GHEA Grapalat" w:eastAsia="Times New Roman" w:hAnsi="GHEA Grapalat" w:cs="Sylfaen"/>
          <w:b/>
          <w:iCs/>
          <w:sz w:val="20"/>
          <w:szCs w:val="20"/>
          <w:lang w:val="hy-AM"/>
        </w:rPr>
      </w:pPr>
    </w:p>
    <w:tbl>
      <w:tblPr>
        <w:tblW w:w="14850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1890"/>
        <w:gridCol w:w="2634"/>
        <w:gridCol w:w="3256"/>
        <w:gridCol w:w="2518"/>
        <w:gridCol w:w="2302"/>
        <w:gridCol w:w="2250"/>
      </w:tblGrid>
      <w:tr w:rsidR="00B219AD" w:rsidTr="00D479D2">
        <w:trPr>
          <w:cantSplit/>
          <w:trHeight w:val="76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Ռազմավարություններ</w:t>
            </w:r>
          </w:p>
          <w:p w:rsidR="00B219AD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Ռազմավարությամբ սահմանված նպատակներ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Տվյալ նպատակին առչվող արդյունքային ցուցանիշներ ռազմավարական փաստաթղթով սահմանված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Տվյալ նպատակի իրականացմանն ուղղված ռազմավարությամբ սահմանված գործողություններ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Տվյալ նպատակի իրականացմանն ուղղված բյուջետային ծրագրեր, միջոցառումներ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Ընթացիկ վիճակ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կատարված աշխատանքներ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B219AD" w:rsidTr="00D479D2">
        <w:trPr>
          <w:cantSplit/>
          <w:trHeight w:val="32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  <w:p w:rsidR="00B219AD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</w:tr>
      <w:tr w:rsidR="00B219AD" w:rsidRPr="001D0929" w:rsidTr="00D479D2">
        <w:trPr>
          <w:cantSplit/>
          <w:trHeight w:val="32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Pr="00356C68" w:rsidRDefault="00F84D43" w:rsidP="00D479D2">
            <w:pPr>
              <w:pStyle w:val="NormalWeb"/>
              <w:spacing w:before="0" w:beforeAutospacing="0" w:after="0" w:afterAutospacing="0"/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</w:pPr>
            <w:r w:rsidRPr="00356C68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  <w:r w:rsidR="00356C68" w:rsidRPr="00356C68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56C68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Հայաստանի Հանրապետությունում 2020-2022 թ. ընթացքում մարդկանց թրաֆիքինգի և շահագործման դեմ պայքարի կազմակերպման ազգային ծրագիր</w:t>
            </w:r>
            <w:r w:rsidR="00356C68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56C68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/ռազմավարություն/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pStyle w:val="NormalWeb"/>
              <w:spacing w:before="0" w:beforeAutospacing="0" w:after="0" w:afterAutospacing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1.</w:t>
            </w:r>
            <w:r w:rsidR="00356C68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Օրենսդրական դաշտի կատարելագործում և կիրառելիության ապահովում, ինստիտուցիոնալ մեխանիզմների հզորացում</w:t>
            </w:r>
            <w:r w:rsidR="004111BA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B219AD" w:rsidRDefault="00B219AD" w:rsidP="00D479D2">
            <w:pPr>
              <w:pStyle w:val="NormalWeb"/>
              <w:spacing w:before="0" w:beforeAutospacing="0" w:after="0" w:afterAutospacing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19AD" w:rsidRDefault="00F84D43" w:rsidP="00D479D2">
            <w:pPr>
              <w:pStyle w:val="NormalWeb"/>
              <w:spacing w:before="0" w:beforeAutospacing="0" w:after="0" w:afterAutospacing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Գործող</w:t>
            </w: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օրենսդրու</w:t>
            </w: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-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թյան կատարելագործում՝ ՀՀ միջազգային հանձնառություններին համապատասխան, զոհերի պաշտպանության ընթացակարգերի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բարելավում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1.1. Մշակել «Հայաստանի Հանրապետությունում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մարդկանց թրաֆիքինգի և շահագործման զոհերի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նույնացման հանձնաժողովի աշխատակարգը, մարդկանց թրաֆիքինգի և շահագործման զոհերի նույնացման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հանձնաժողովի կողմից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Հայաստանի Հանրապե-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տությունում մարդկանց թրաֆիքինգի և շահագործման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դեմ պայքարի հարցերով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խորհուրդ ներկայացվող հաշվետվության ձևը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սահմանելու մասին ՀՀ կառավարության որոշման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մեջ փոփոխություններ և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լրացումներ կատարելու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մասին» ՀՀ կառավարության</w:t>
            </w:r>
          </w:p>
          <w:p w:rsidR="00B219AD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2015 թվականի հոկտեմբերի</w:t>
            </w:r>
          </w:p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15-ի N 1200-Ն որոշման մեջ փոփոխություններ և լրացումներ կատարելու մասին» ՀՀ կառավարության որոշման նախագիծը</w:t>
            </w:r>
            <w:r w:rsidR="00450D6C"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B219AD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F84D43" w:rsidP="001D092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FFFFFF" w:themeColor="background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1.1.</w:t>
            </w:r>
            <w:r w:rsidR="00DD2892" w:rsidRPr="00DD2892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Սահմանված կարգով աշխատանքներն իրականացված են, </w:t>
            </w:r>
            <w:r w:rsidR="00ED38FA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առավարության</w:t>
            </w:r>
            <w:r w:rsidR="001D092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D092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որոշումն ընդունված </w:t>
            </w:r>
            <w:bookmarkStart w:id="0" w:name="_GoBack"/>
            <w:bookmarkEnd w:id="0"/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է</w:t>
            </w:r>
            <w:r w:rsidR="00DD2892" w:rsidRPr="00DD2892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</w:tr>
      <w:tr w:rsidR="00B219AD" w:rsidRPr="001D0929" w:rsidTr="00D479D2">
        <w:trPr>
          <w:cantSplit/>
          <w:trHeight w:val="32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1.2.</w:t>
            </w:r>
            <w:r w:rsidRPr="00450D6C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 w:rsidR="00DD28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 վարչապետի 2019 թ.</w:t>
            </w:r>
            <w:r w:rsidRPr="00450D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օգոստոսի 1-ի «Մարդկանց թրաֆիքինգի և շահագործման ենթարկված անձանց</w:t>
            </w:r>
          </w:p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նույնացման և աջակցության</w:t>
            </w:r>
          </w:p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մասին» ՀՀ օրենքում փոփոխություններ և լրացումներ կատարելու մասին» օրենքի կիրարկումն ապահովող միջոցառումը հաստատելու</w:t>
            </w:r>
          </w:p>
          <w:p w:rsidR="00B219AD" w:rsidRPr="00DD2892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մասին» N 1025-Ա որոշմամբ սահմանված իրավական ակտի մշակում և ՀՀ վարչապետի աշխատակազմ ներկայացնելը</w:t>
            </w:r>
            <w:r w:rsidR="00DD2892" w:rsidRPr="00DD28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pStyle w:val="NormalWeb"/>
              <w:spacing w:before="0" w:beforeAutospacing="0" w:after="0" w:afterAutospacing="0"/>
              <w:ind w:left="-1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D28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1.2. ՀՀ օրենքում փոփոխություններ և լրացումներ կատարելու մասին» օրենքի նախագիծը գտնվում է ԱԺ-ում:</w:t>
            </w:r>
          </w:p>
        </w:tc>
      </w:tr>
      <w:tr w:rsidR="00B219AD" w:rsidRPr="001D0929" w:rsidTr="00D479D2">
        <w:trPr>
          <w:cantSplit/>
          <w:trHeight w:val="32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DD2892" w:rsidP="00D479D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="00356C6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84D43" w:rsidRPr="00450D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Մարդկանց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F84D43" w:rsidRPr="00450D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թրաֆիքինի և շահագործման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F84D43" w:rsidRPr="00450D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կանխարգելում</w:t>
            </w:r>
            <w:r w:rsidR="004111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2.</w:t>
            </w:r>
            <w:r w:rsidR="00356C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Կնվազեն թրաֆիքինգի և շահագործման ենթարկվելու ռիսկերը,</w:t>
            </w:r>
          </w:p>
          <w:p w:rsidR="00B219AD" w:rsidRPr="00450D6C" w:rsidRDefault="00F84D43" w:rsidP="00D479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հանրության շրջանում կվերանա թրաֆիքինգի և շահագործման զոհերի նկատմամբ</w:t>
            </w:r>
          </w:p>
          <w:p w:rsidR="00B219AD" w:rsidRPr="00450D6C" w:rsidRDefault="00F84D43" w:rsidP="00D479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անհանդուրժողականությունը/</w:t>
            </w:r>
          </w:p>
          <w:p w:rsidR="00B219AD" w:rsidRPr="00450D6C" w:rsidRDefault="00F84D43" w:rsidP="00D479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անտարբերությունը:</w:t>
            </w:r>
          </w:p>
          <w:p w:rsidR="00B219AD" w:rsidRPr="00450D6C" w:rsidRDefault="00B219AD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2.</w:t>
            </w:r>
            <w:r w:rsidRPr="00450D6C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Բնակչությանը, մասնավորապես, արտագնա աշխատանքի մեկնողներին, մարդկանց թրաֆիքինգի և շահագործման վտանգի վերաբերյալ լուսաբանող</w:t>
            </w:r>
          </w:p>
          <w:p w:rsidR="00B219AD" w:rsidRPr="00DD2892" w:rsidRDefault="00F84D43" w:rsidP="00D479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տեղեկատվական նյութերի պատրաստում և տարածում</w:t>
            </w:r>
            <w:r w:rsidR="00DD2892" w:rsidRPr="00DD28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  <w:p w:rsidR="00B219AD" w:rsidRPr="00450D6C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FFFFFF" w:themeColor="background1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2.</w:t>
            </w:r>
            <w:r w:rsidR="00DD2892" w:rsidRPr="00DD2892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Տեսանյութերի, հեռուսատահաղորդումների, տեսահոլովակների պատրաստում, հանրայնացված նյութերի առկայություն</w:t>
            </w:r>
            <w:r w:rsidR="00DD2892" w:rsidRPr="00DD2892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</w:tr>
      <w:tr w:rsidR="00B219AD" w:rsidTr="00D479D2">
        <w:trPr>
          <w:cantSplit/>
          <w:trHeight w:val="32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3. Մարդկանց</w:t>
            </w:r>
            <w:r w:rsidR="00DD28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թրաֆիքինգի</w:t>
            </w:r>
            <w:r w:rsidR="00DD2892" w:rsidRPr="00DD28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</w:t>
            </w:r>
            <w:r w:rsidR="00DD28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շահագործման</w:t>
            </w:r>
            <w:r w:rsidR="00DD28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ենթարկված</w:t>
            </w:r>
            <w:r w:rsidR="00DD28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անձանց</w:t>
            </w:r>
            <w:r w:rsidR="00DD2892" w:rsidRPr="00DD28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հայտնաբերում,</w:t>
            </w:r>
            <w:r w:rsidR="00DD28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պաշտպանություն</w:t>
            </w:r>
            <w:r w:rsidR="00DD2892" w:rsidRPr="00DD28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</w:t>
            </w:r>
            <w:r w:rsidR="00DD28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աջակցություն</w:t>
            </w:r>
            <w:r w:rsidR="004111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3. Կազմակերպվել է տուժողի վերականգնումը: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3. Ապահովել «Մարդկանց թրաֆիքինգի և շահագործման, սեռական բռնության ենթարկված անձանց սոցիալ-հոգեբանական վերականգնում» ծրագրով նախատեսված միջոցառումների կատարումը</w:t>
            </w:r>
            <w:r w:rsidR="004111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3</w:t>
            </w:r>
            <w:r w:rsidR="004111BA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.1.</w:t>
            </w: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Մարդկանց թրաֆիքինգի և շահագործման զոհերին միանվագ դրամական փոխհատուցման տրամադրում</w:t>
            </w:r>
            <w:r w:rsidR="004111BA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3.2 Թրաֆիքինգի և շահագործման, սեռական բռնության ենթարկված անձանց սոցիալ-հոգեբանական վերականգնողական ծառայություններ</w:t>
            </w:r>
            <w:r w:rsidR="004111BA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B219AD" w:rsidRPr="00450D6C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3.</w:t>
            </w:r>
            <w:r w:rsidR="00DD2892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Վերականգնված և ինտեգրված</w:t>
            </w:r>
          </w:p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զոհեր:</w:t>
            </w:r>
          </w:p>
          <w:p w:rsidR="00B219AD" w:rsidRPr="00450D6C" w:rsidRDefault="00B219AD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219AD" w:rsidTr="00D479D2">
        <w:trPr>
          <w:cantSplit/>
          <w:trHeight w:val="32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Pr="00BD4249" w:rsidRDefault="00F84D43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b/>
                <w:color w:val="000000" w:themeColor="text1"/>
                <w:sz w:val="20"/>
                <w:szCs w:val="20"/>
                <w:lang w:val="hy-AM"/>
              </w:rPr>
            </w:pPr>
            <w:r w:rsidRPr="00BD424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2.</w:t>
            </w:r>
            <w:r w:rsidR="004111BA" w:rsidRPr="00BD424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BD424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ՀՀ-ում գենդերային քաղաքականության իրականացման 2019-2023 թթ. ռազմավարությանը և միջոցառումների ծրագիրը հաստատելու մասին ՀՀ կառավարության որոշում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2.1.</w:t>
            </w:r>
            <w:r w:rsidR="00BD424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Սոցիալ-տնտեսական ոլորտում գենդերային խտրականության հաղթահարում, կանանց տնտեսական հնարավորությունների ընդյալնում</w:t>
            </w:r>
            <w:r w:rsidR="004111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19AD" w:rsidRPr="00450D6C" w:rsidRDefault="004111BA" w:rsidP="00D479D2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2.1. Մ</w:t>
            </w:r>
            <w:r w:rsidR="00F84D43" w:rsidRPr="00450D6C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ինչև երեք տարեկան երեխայի խնամքի արձակուրդում գտնվող անձանց՝ խնամքն աշխատանքի հետ համադրելու աջակցության ծրագրի շահառուների շրջանակի ընդլայնում</w:t>
            </w:r>
            <w:r w:rsidR="00D479D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B219AD" w:rsidRPr="00450D6C" w:rsidRDefault="00B219AD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F84D43" w:rsidP="00D479D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2.1.</w:t>
            </w:r>
            <w:r w:rsidR="004111BA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50D6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Մինչև երեք տարեկան երեխայի խնամքի արձակուրդում գտնվող անձանց՝ մինչև երեխայի երկու տարին լրանալն աշխատանքի վերադառնալու դեպքում, երեխայի խնամքի՝ աշխատանքին զուգահեռ կազմակերպում</w:t>
            </w:r>
            <w:r w:rsidR="00D479D2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450D6C" w:rsidRDefault="004111BA" w:rsidP="0001029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2.1. </w:t>
            </w:r>
            <w:r w:rsidR="00010298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Ծրագիրը վերանախագծման փուլում է:</w:t>
            </w:r>
          </w:p>
        </w:tc>
      </w:tr>
      <w:tr w:rsidR="00B219AD" w:rsidRPr="001D0929" w:rsidTr="00D479D2">
        <w:trPr>
          <w:cantSplit/>
          <w:trHeight w:val="32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DD289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2.2</w:t>
            </w:r>
            <w:r w:rsidR="00D479D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.</w:t>
            </w:r>
            <w:r w:rsidRPr="00DD289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Աշխատաշուկայում անմրցունակ և մասնագիտություն չունեցող երիտասարդ մայրերի համար գործատուի մոտ մասնագիտական ուսուցման կազմակերպման ծրագրի իրականացում</w:t>
            </w:r>
            <w:r w:rsidR="00D479D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DD289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2.2</w:t>
            </w:r>
            <w:r w:rsidR="00D479D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.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Աշխատաշուկայում անմրցունակ և մասնագիտություն չունեցող երիտասարդ մայրերի համար գործատուի մոտ մասնագիտական ուսուցման ծրագրում ընդգրկված անձանց թվի գերազանցում՝ ամեն հաջորդ տարվա համար: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10298" w:rsidRPr="00DD2892" w:rsidRDefault="00F84D43" w:rsidP="0001029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FFFF" w:themeColor="background1"/>
                <w:sz w:val="20"/>
                <w:szCs w:val="20"/>
                <w:lang w:val="hy-AM"/>
              </w:rPr>
            </w:pPr>
            <w:r w:rsidRPr="00DD289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2.2 </w:t>
            </w:r>
            <w:r w:rsidR="0001029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Ծրագրի գործունեությունը դադարեցված է, 2022 թ. նախատեսված չէ:</w:t>
            </w:r>
          </w:p>
          <w:p w:rsidR="00B219AD" w:rsidRPr="00DD2892" w:rsidRDefault="00B219AD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FFFFFF" w:themeColor="background1"/>
                <w:sz w:val="20"/>
                <w:szCs w:val="20"/>
                <w:lang w:val="hy-AM"/>
              </w:rPr>
            </w:pPr>
          </w:p>
        </w:tc>
      </w:tr>
      <w:tr w:rsidR="00B219AD" w:rsidRPr="001D0929" w:rsidTr="00D479D2">
        <w:trPr>
          <w:cantSplit/>
          <w:trHeight w:val="32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Default="00B219AD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DD289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3.1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Գենդերային խտրականության կանխարգելում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D289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3.1</w:t>
            </w:r>
            <w:r w:rsidR="00D479D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. </w:t>
            </w:r>
            <w:r w:rsidRPr="00DD289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Կանանց նկատմամբ բռնության կանխարգելման, բռնության ենթարկվածների պաշտպանութ</w:t>
            </w:r>
            <w:r w:rsidRPr="00DD289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softHyphen/>
              <w:t>յանը մեխանիզմների առկայություն</w:t>
            </w:r>
            <w:r w:rsidR="00D479D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:</w:t>
            </w:r>
          </w:p>
          <w:p w:rsidR="00B219AD" w:rsidRPr="00DD2892" w:rsidRDefault="00B219AD" w:rsidP="00D479D2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  <w:r w:rsidR="00DD2892" w:rsidRPr="00DD289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12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Կանանց նկատմամբ բռնության կանխարգելման և բռնության ենթարկված անձանց պետական աջակցության մեխանիզմների ստեղծում: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289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3.1</w:t>
            </w:r>
            <w:r w:rsidR="00DD2892" w:rsidRPr="00DD2892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.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«Ընտանիքում բռնության ենթարկված անձանց աջակցության կենտրոնների ծառայություններ» ծրագիր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B219AD" w:rsidRPr="00DD2892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«Ընտանիքում բռնության ենթարկվածների ժամանակավոր աջակցություն»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ծրագիր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B219AD" w:rsidRPr="00DD2892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3.3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«Ընտանիքում բռնության ենթարկված անձանց ապաստարանի ծառայություններ»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ծրագիր</w:t>
            </w:r>
            <w:r w:rsidR="00D479D2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19AD" w:rsidRPr="00DD2892" w:rsidRDefault="00F84D43" w:rsidP="00D479D2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Calibri"/>
                <w:color w:val="FFFFFF" w:themeColor="background1"/>
                <w:sz w:val="20"/>
                <w:szCs w:val="20"/>
                <w:lang w:val="hy-AM"/>
              </w:rPr>
            </w:pP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  <w:r w:rsidR="00DD2892" w:rsidRPr="00DD289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D289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Բռնության ենթարկված անձանց տրամադրվել են աջակցության կենտրոնների և ապաստարանների ծառայությունները, ինչպես նաև ֆինանսական միանվագ աջակցությունները:</w:t>
            </w:r>
          </w:p>
        </w:tc>
      </w:tr>
    </w:tbl>
    <w:p w:rsidR="00B219AD" w:rsidRDefault="00B219AD" w:rsidP="00D479D2">
      <w:pPr>
        <w:pStyle w:val="Graphic"/>
        <w:contextualSpacing/>
        <w:jc w:val="left"/>
        <w:rPr>
          <w:rFonts w:ascii="GHEA Grapalat" w:hAnsi="GHEA Grapalat" w:cs="Sylfaen"/>
          <w:iCs/>
          <w:sz w:val="20"/>
          <w:lang w:val="hy-AM"/>
        </w:rPr>
      </w:pPr>
    </w:p>
    <w:sectPr w:rsidR="00B219AD">
      <w:pgSz w:w="15840" w:h="12240" w:orient="landscape"/>
      <w:pgMar w:top="99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CF" w:rsidRDefault="00C90ACF">
      <w:pPr>
        <w:spacing w:after="0" w:line="240" w:lineRule="auto"/>
      </w:pPr>
      <w:r>
        <w:separator/>
      </w:r>
    </w:p>
  </w:endnote>
  <w:endnote w:type="continuationSeparator" w:id="0">
    <w:p w:rsidR="00C90ACF" w:rsidRDefault="00C9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CF" w:rsidRDefault="00C90ACF">
      <w:pPr>
        <w:spacing w:after="0" w:line="240" w:lineRule="auto"/>
      </w:pPr>
      <w:r>
        <w:separator/>
      </w:r>
    </w:p>
  </w:footnote>
  <w:footnote w:type="continuationSeparator" w:id="0">
    <w:p w:rsidR="00C90ACF" w:rsidRDefault="00C9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635566"/>
    <w:multiLevelType w:val="hybridMultilevel"/>
    <w:tmpl w:val="591E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7BF"/>
    <w:multiLevelType w:val="hybridMultilevel"/>
    <w:tmpl w:val="A648A7B6"/>
    <w:lvl w:ilvl="0" w:tplc="46129D30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F45C6E"/>
    <w:multiLevelType w:val="hybridMultilevel"/>
    <w:tmpl w:val="E65E4C06"/>
    <w:lvl w:ilvl="0" w:tplc="EF845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54A1"/>
    <w:multiLevelType w:val="hybridMultilevel"/>
    <w:tmpl w:val="D20812F2"/>
    <w:lvl w:ilvl="0" w:tplc="1DD27F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8E5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0DF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9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EB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48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C63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43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E9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AD"/>
    <w:rsid w:val="00010298"/>
    <w:rsid w:val="0013787D"/>
    <w:rsid w:val="001D0929"/>
    <w:rsid w:val="00356C68"/>
    <w:rsid w:val="004111BA"/>
    <w:rsid w:val="00450D6C"/>
    <w:rsid w:val="00475158"/>
    <w:rsid w:val="00553909"/>
    <w:rsid w:val="00586F93"/>
    <w:rsid w:val="00601B0E"/>
    <w:rsid w:val="00912035"/>
    <w:rsid w:val="00B219AD"/>
    <w:rsid w:val="00B443AC"/>
    <w:rsid w:val="00BD4249"/>
    <w:rsid w:val="00C90ACF"/>
    <w:rsid w:val="00D479D2"/>
    <w:rsid w:val="00DD2892"/>
    <w:rsid w:val="00ED38FA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707"/>
  <w15:docId w15:val="{673FDEEF-8D52-4C89-A34F-5EACBF6A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Graphic">
    <w:name w:val="Graphic"/>
    <w:basedOn w:val="Normal"/>
    <w:pPr>
      <w:keepNext/>
      <w:overflowPunct w:val="0"/>
      <w:autoSpaceDE w:val="0"/>
      <w:autoSpaceDN w:val="0"/>
      <w:adjustRightInd w:val="0"/>
      <w:spacing w:after="13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55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C5FE-AE7D-4B6E-883C-5D851947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 RA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Harosyan</dc:creator>
  <cp:keywords>https:/mul2-mss.gov.am/tasks/330263/oneclick/055abfb519a2ab67dfe3fa5d33c0d73ea5f5cddfd9d6843a7dcad0abb106a5f9.docx?token=26e1ee9bd5d5a5123844c35383b8ab74</cp:keywords>
  <cp:lastModifiedBy>Yeranuhi.Yaylaxanyan</cp:lastModifiedBy>
  <cp:revision>2</cp:revision>
  <cp:lastPrinted>2022-03-29T06:52:00Z</cp:lastPrinted>
  <dcterms:created xsi:type="dcterms:W3CDTF">2022-04-01T08:03:00Z</dcterms:created>
  <dcterms:modified xsi:type="dcterms:W3CDTF">2022-04-01T08:03:00Z</dcterms:modified>
</cp:coreProperties>
</file>