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AD0" w:rsidRPr="007A34C4" w:rsidRDefault="00347AD0" w:rsidP="00347AD0">
      <w:pPr>
        <w:pStyle w:val="Heading2"/>
        <w:jc w:val="right"/>
        <w:rPr>
          <w:rFonts w:ascii="GHEA Grapalat" w:hAnsi="GHEA Grapalat" w:cs="Sylfaen"/>
          <w:bCs/>
          <w:lang w:val="hy-AM" w:eastAsia="en-GB"/>
        </w:rPr>
      </w:pPr>
      <w:bookmarkStart w:id="0" w:name="_Toc29473211"/>
      <w:r w:rsidRPr="007A34C4">
        <w:rPr>
          <w:rFonts w:ascii="GHEA Grapalat" w:hAnsi="GHEA Grapalat" w:cs="Sylfaen"/>
          <w:bCs/>
          <w:sz w:val="22"/>
          <w:u w:val="single"/>
          <w:lang w:val="hy-AM"/>
        </w:rPr>
        <w:t>Հավելված</w:t>
      </w:r>
      <w:r w:rsidRPr="007A34C4">
        <w:rPr>
          <w:rFonts w:ascii="GHEA Grapalat" w:hAnsi="GHEA Grapalat" w:cs="Times Armenian"/>
          <w:bCs/>
          <w:sz w:val="22"/>
          <w:u w:val="single"/>
          <w:lang w:val="hy-AM"/>
        </w:rPr>
        <w:t xml:space="preserve"> N</w:t>
      </w:r>
      <w:r w:rsidRPr="007A34C4">
        <w:rPr>
          <w:rFonts w:ascii="GHEA Grapalat" w:hAnsi="GHEA Grapalat"/>
          <w:bCs/>
          <w:sz w:val="22"/>
          <w:u w:val="single"/>
          <w:lang w:val="hy-AM"/>
        </w:rPr>
        <w:t xml:space="preserve"> 1</w:t>
      </w:r>
      <w:r w:rsidRPr="007A34C4">
        <w:rPr>
          <w:rFonts w:ascii="GHEA Grapalat" w:hAnsi="GHEA Grapalat"/>
          <w:bCs/>
          <w:sz w:val="22"/>
          <w:u w:val="single"/>
          <w:lang w:val="en-US"/>
        </w:rPr>
        <w:t>3</w:t>
      </w:r>
      <w:bookmarkEnd w:id="0"/>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r w:rsidRPr="007A34C4">
        <w:rPr>
          <w:rFonts w:ascii="GHEA Grapalat" w:hAnsi="GHEA Grapalat" w:cs="Sylfaen"/>
          <w:bCs/>
          <w:sz w:val="20"/>
          <w:szCs w:val="20"/>
          <w:lang w:eastAsia="en-GB"/>
        </w:rPr>
        <w:t xml:space="preserve">ԲՅՈՒՋԵՏԱՅԻՆ ԾՐԱԳՐԻ ՆԿԱՐԱԳԻՐ </w:t>
      </w:r>
    </w:p>
    <w:p w:rsidR="00347AD0" w:rsidRPr="007A34C4" w:rsidRDefault="00347AD0" w:rsidP="00347AD0">
      <w:pPr>
        <w:jc w:val="center"/>
        <w:rPr>
          <w:rFonts w:ascii="GHEA Grapalat" w:hAnsi="GHEA Grapalat" w:cs="Sylfaen"/>
          <w:bCs/>
          <w:sz w:val="20"/>
          <w:szCs w:val="20"/>
          <w:lang w:eastAsia="en-GB"/>
        </w:rPr>
      </w:pPr>
      <w:r w:rsidRPr="007A34C4">
        <w:rPr>
          <w:rFonts w:ascii="GHEA Grapalat" w:hAnsi="GHEA Grapalat" w:cs="Sylfaen"/>
          <w:bCs/>
          <w:sz w:val="20"/>
          <w:szCs w:val="20"/>
          <w:lang w:eastAsia="en-GB"/>
        </w:rPr>
        <w:t>/ԱՆՁՆԱԳԻՐ/</w:t>
      </w:r>
    </w:p>
    <w:p w:rsidR="00347AD0" w:rsidRPr="007A34C4" w:rsidRDefault="00347AD0" w:rsidP="00347AD0">
      <w:pPr>
        <w:jc w:val="center"/>
        <w:rPr>
          <w:rFonts w:ascii="GHEA Grapalat" w:hAnsi="GHEA Grapalat" w:cs="Sylfaen"/>
          <w:bCs/>
          <w:sz w:val="20"/>
          <w:szCs w:val="20"/>
          <w:lang w:eastAsia="en-GB"/>
        </w:rPr>
      </w:pPr>
    </w:p>
    <w:p w:rsidR="00347AD0" w:rsidRPr="007A34C4" w:rsidRDefault="00347AD0" w:rsidP="00347AD0">
      <w:pPr>
        <w:jc w:val="center"/>
        <w:rPr>
          <w:rFonts w:ascii="GHEA Grapalat" w:hAnsi="GHEA Grapalat" w:cs="Sylfaen"/>
          <w:bCs/>
          <w:sz w:val="20"/>
          <w:szCs w:val="20"/>
          <w:lang w:eastAsia="en-GB"/>
        </w:rPr>
      </w:pPr>
    </w:p>
    <w:p w:rsidR="00347AD0" w:rsidRPr="007A34C4" w:rsidRDefault="000F2AF4" w:rsidP="000F2AF4">
      <w:pPr>
        <w:pBdr>
          <w:bottom w:val="single" w:sz="6" w:space="1" w:color="auto"/>
        </w:pBdr>
        <w:jc w:val="center"/>
        <w:rPr>
          <w:rFonts w:ascii="GHEA Grapalat" w:hAnsi="GHEA Grapalat" w:cs="Sylfaen"/>
          <w:b/>
          <w:sz w:val="22"/>
          <w:szCs w:val="22"/>
          <w:lang w:val="hy-AM"/>
        </w:rPr>
      </w:pPr>
      <w:r w:rsidRPr="007A34C4">
        <w:rPr>
          <w:rFonts w:ascii="GHEA Grapalat" w:hAnsi="GHEA Grapalat" w:cs="Sylfaen"/>
          <w:b/>
          <w:sz w:val="22"/>
          <w:szCs w:val="22"/>
          <w:lang w:val="hy-AM"/>
        </w:rPr>
        <w:t>Առանձին կատեգորիայի քաղաքացիներին պարգևավճարի և պատվովճարի տրամադրման ծրագիր</w:t>
      </w:r>
    </w:p>
    <w:p w:rsidR="00347AD0" w:rsidRPr="007A34C4" w:rsidRDefault="00347AD0" w:rsidP="00347AD0">
      <w:pPr>
        <w:jc w:val="center"/>
        <w:rPr>
          <w:rFonts w:ascii="GHEA Grapalat" w:hAnsi="GHEA Grapalat" w:cs="Sylfaen"/>
          <w:bCs/>
          <w:sz w:val="20"/>
          <w:szCs w:val="20"/>
          <w:lang w:val="hy-AM" w:eastAsia="en-GB"/>
        </w:rPr>
      </w:pPr>
      <w:r w:rsidRPr="007A34C4">
        <w:rPr>
          <w:rFonts w:ascii="GHEA Grapalat" w:hAnsi="GHEA Grapalat" w:cs="Sylfaen"/>
          <w:bCs/>
          <w:sz w:val="20"/>
          <w:szCs w:val="20"/>
          <w:lang w:val="hy-AM" w:eastAsia="en-GB"/>
        </w:rPr>
        <w:t>(Բյուջետային ծրագրի անվանումը)</w:t>
      </w:r>
    </w:p>
    <w:p w:rsidR="00347AD0" w:rsidRPr="007A34C4" w:rsidRDefault="00347AD0" w:rsidP="00347AD0">
      <w:pPr>
        <w:spacing w:after="200" w:line="276" w:lineRule="auto"/>
        <w:rPr>
          <w:rFonts w:ascii="GHEA Grapalat" w:hAnsi="GHEA Grapalat" w:cs="Sylfaen"/>
          <w:bCs/>
          <w:sz w:val="20"/>
          <w:szCs w:val="20"/>
          <w:lang w:val="hy-AM" w:eastAsia="en-GB"/>
        </w:rPr>
      </w:pPr>
      <w:r w:rsidRPr="007A34C4">
        <w:rPr>
          <w:rFonts w:ascii="GHEA Grapalat" w:hAnsi="GHEA Grapalat" w:cs="Sylfaen"/>
          <w:bCs/>
          <w:sz w:val="20"/>
          <w:szCs w:val="20"/>
          <w:lang w:val="hy-AM" w:eastAsia="en-GB"/>
        </w:rPr>
        <w:br w:type="page"/>
      </w:r>
    </w:p>
    <w:p w:rsidR="00347AD0" w:rsidRPr="007A34C4" w:rsidRDefault="00347AD0" w:rsidP="00347AD0">
      <w:pPr>
        <w:pStyle w:val="ListParagraph"/>
        <w:ind w:left="0"/>
        <w:rPr>
          <w:rFonts w:ascii="GHEA Grapalat" w:hAnsi="GHEA Grapalat" w:cs="Sylfaen"/>
          <w:bCs/>
          <w:sz w:val="20"/>
          <w:szCs w:val="20"/>
          <w:lang w:eastAsia="en-US"/>
        </w:rPr>
      </w:pPr>
      <w:r w:rsidRPr="007A34C4">
        <w:rPr>
          <w:rFonts w:ascii="GHEA Grapalat" w:hAnsi="GHEA Grapalat" w:cs="Sylfaen"/>
          <w:bCs/>
          <w:sz w:val="20"/>
          <w:szCs w:val="20"/>
        </w:rPr>
        <w:lastRenderedPageBreak/>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47AD0" w:rsidRPr="007A34C4"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1.1 </w:t>
            </w:r>
            <w:r w:rsidRPr="007A34C4">
              <w:rPr>
                <w:rFonts w:ascii="GHEA Grapalat" w:hAnsi="GHEA Grapalat" w:cs="Sylfaen"/>
                <w:sz w:val="20"/>
                <w:szCs w:val="20"/>
              </w:rPr>
              <w:t>ԾՐԱԳՐԻ ԱՆՎԱՆՈՒՄԸ՝</w:t>
            </w:r>
          </w:p>
        </w:tc>
      </w:tr>
      <w:tr w:rsidR="00347AD0" w:rsidRPr="007A34C4" w:rsidTr="00BD73C6">
        <w:trPr>
          <w:trHeight w:val="533"/>
        </w:trPr>
        <w:tc>
          <w:tcPr>
            <w:tcW w:w="9464" w:type="dxa"/>
            <w:tcBorders>
              <w:top w:val="single" w:sz="4" w:space="0" w:color="auto"/>
              <w:left w:val="single" w:sz="4" w:space="0" w:color="auto"/>
              <w:bottom w:val="single" w:sz="4" w:space="0" w:color="auto"/>
              <w:right w:val="single" w:sz="4" w:space="0" w:color="auto"/>
            </w:tcBorders>
          </w:tcPr>
          <w:p w:rsidR="000961C2" w:rsidRPr="007A34C4" w:rsidRDefault="000961C2" w:rsidP="000961C2">
            <w:pPr>
              <w:pStyle w:val="ListParagraph"/>
              <w:ind w:left="0"/>
              <w:rPr>
                <w:rFonts w:ascii="GHEA Grapalat" w:hAnsi="GHEA Grapalat" w:cs="Sylfaen"/>
                <w:color w:val="000000"/>
                <w:u w:val="single"/>
              </w:rPr>
            </w:pPr>
            <w:r w:rsidRPr="007A34C4">
              <w:rPr>
                <w:rFonts w:ascii="GHEA Grapalat" w:hAnsi="GHEA Grapalat" w:cs="Sylfaen"/>
                <w:sz w:val="22"/>
                <w:szCs w:val="22"/>
                <w:lang w:val="hy-AM"/>
              </w:rPr>
              <w:t>Սոցիալական ապահովության ծրագիր</w:t>
            </w:r>
          </w:p>
          <w:p w:rsidR="00347AD0" w:rsidRPr="007A34C4" w:rsidRDefault="00347AD0" w:rsidP="00BD73C6">
            <w:pPr>
              <w:pStyle w:val="ListParagraph"/>
              <w:ind w:left="0"/>
              <w:rPr>
                <w:rFonts w:ascii="GHEA Grapalat" w:hAnsi="GHEA Grapalat" w:cs="Sylfaen"/>
                <w:bCs/>
                <w:sz w:val="20"/>
                <w:szCs w:val="20"/>
              </w:rPr>
            </w:pPr>
          </w:p>
        </w:tc>
      </w:tr>
      <w:tr w:rsidR="00347AD0" w:rsidRPr="007A34C4"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bCs/>
                <w:sz w:val="20"/>
                <w:szCs w:val="20"/>
              </w:rPr>
              <w:t>1.2 ԾՐԱԳՐԻ ԴԱՍԻՉԸ՝</w:t>
            </w:r>
          </w:p>
        </w:tc>
      </w:tr>
      <w:tr w:rsidR="00347AD0" w:rsidRPr="007A34C4" w:rsidTr="00BD73C6">
        <w:trPr>
          <w:trHeight w:val="687"/>
        </w:trPr>
        <w:tc>
          <w:tcPr>
            <w:tcW w:w="9464" w:type="dxa"/>
            <w:tcBorders>
              <w:top w:val="single" w:sz="4" w:space="0" w:color="auto"/>
              <w:left w:val="single" w:sz="4" w:space="0" w:color="auto"/>
              <w:bottom w:val="single" w:sz="4" w:space="0" w:color="auto"/>
              <w:right w:val="single" w:sz="4" w:space="0" w:color="auto"/>
            </w:tcBorders>
          </w:tcPr>
          <w:p w:rsidR="00347AD0" w:rsidRPr="007A34C4" w:rsidRDefault="000F2AF4" w:rsidP="00BD73C6">
            <w:pPr>
              <w:pStyle w:val="ListParagraph"/>
              <w:ind w:left="0"/>
              <w:rPr>
                <w:rFonts w:ascii="GHEA Grapalat" w:hAnsi="GHEA Grapalat" w:cs="Sylfaen"/>
                <w:bCs/>
                <w:sz w:val="20"/>
                <w:szCs w:val="20"/>
                <w:lang w:val="en-US"/>
              </w:rPr>
            </w:pPr>
            <w:r w:rsidRPr="007A34C4">
              <w:rPr>
                <w:rFonts w:ascii="GHEA Grapalat" w:hAnsi="GHEA Grapalat" w:cs="Sylfaen"/>
                <w:bCs/>
                <w:sz w:val="20"/>
                <w:szCs w:val="20"/>
                <w:lang w:val="en-US"/>
              </w:rPr>
              <w:t>10</w:t>
            </w:r>
            <w:r w:rsidR="000961C2" w:rsidRPr="007A34C4">
              <w:rPr>
                <w:rFonts w:ascii="GHEA Grapalat" w:hAnsi="GHEA Grapalat" w:cs="Sylfaen"/>
                <w:bCs/>
                <w:sz w:val="20"/>
                <w:szCs w:val="20"/>
                <w:lang w:val="en-US"/>
              </w:rPr>
              <w:t>05</w:t>
            </w:r>
          </w:p>
        </w:tc>
      </w:tr>
      <w:tr w:rsidR="00347AD0" w:rsidRPr="007A34C4"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sz w:val="20"/>
                <w:szCs w:val="20"/>
              </w:rPr>
              <w:t>1.3 ԾՐԱԳՐԻ</w:t>
            </w:r>
            <w:r w:rsidRPr="007A34C4">
              <w:rPr>
                <w:rFonts w:ascii="GHEA Grapalat" w:hAnsi="GHEA Grapalat" w:cs="Times Armenian"/>
                <w:sz w:val="20"/>
                <w:szCs w:val="20"/>
              </w:rPr>
              <w:t xml:space="preserve"> ԻՐԱԿԱՆԱՑՄԱՆ ՀԱՄԱՐ ՊԱՏԱՍԽԱՆԱՏՈՒ ՄԱՐՄԻՆԸ (ԲԳԿ)՝</w:t>
            </w:r>
          </w:p>
        </w:tc>
      </w:tr>
      <w:tr w:rsidR="00347AD0" w:rsidRPr="007A34C4" w:rsidTr="00BD73C6">
        <w:trPr>
          <w:trHeight w:val="791"/>
        </w:trPr>
        <w:tc>
          <w:tcPr>
            <w:tcW w:w="9464" w:type="dxa"/>
            <w:tcBorders>
              <w:top w:val="single" w:sz="4" w:space="0" w:color="auto"/>
              <w:left w:val="single" w:sz="4" w:space="0" w:color="auto"/>
              <w:bottom w:val="single" w:sz="4" w:space="0" w:color="auto"/>
              <w:right w:val="single" w:sz="4" w:space="0" w:color="auto"/>
            </w:tcBorders>
          </w:tcPr>
          <w:p w:rsidR="000961C2" w:rsidRPr="007A34C4" w:rsidRDefault="000961C2" w:rsidP="000961C2">
            <w:pPr>
              <w:rPr>
                <w:rFonts w:ascii="GHEA Grapalat" w:hAnsi="GHEA Grapalat" w:cs="Sylfaen"/>
                <w:color w:val="000000"/>
              </w:rPr>
            </w:pPr>
            <w:r w:rsidRPr="007A34C4">
              <w:rPr>
                <w:rFonts w:ascii="GHEA Grapalat" w:hAnsi="GHEA Grapalat" w:cs="Sylfaen"/>
                <w:sz w:val="22"/>
                <w:szCs w:val="22"/>
                <w:lang w:val="hy-AM"/>
              </w:rPr>
              <w:t xml:space="preserve">Ավելի քան 5 տարի </w:t>
            </w:r>
          </w:p>
          <w:p w:rsidR="00347AD0" w:rsidRPr="007A34C4" w:rsidRDefault="00347AD0" w:rsidP="00BD73C6">
            <w:pPr>
              <w:pStyle w:val="ListParagraph"/>
              <w:ind w:left="0"/>
              <w:rPr>
                <w:rFonts w:ascii="GHEA Grapalat" w:hAnsi="GHEA Grapalat" w:cs="Sylfaen"/>
                <w:bCs/>
                <w:i/>
                <w:sz w:val="20"/>
                <w:szCs w:val="20"/>
              </w:rPr>
            </w:pPr>
          </w:p>
        </w:tc>
      </w:tr>
      <w:tr w:rsidR="00347AD0" w:rsidRPr="007A34C4"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sz w:val="20"/>
                <w:szCs w:val="20"/>
              </w:rPr>
              <w:t>1.4 ԾՐԱԳՐԻ ԳՈՐԾՈՒՆԵՈՒԹՅԱՆ ՍԿԻԶԲԸ՝</w:t>
            </w:r>
          </w:p>
        </w:tc>
      </w:tr>
      <w:tr w:rsidR="00347AD0" w:rsidRPr="007A34C4" w:rsidTr="00BD73C6">
        <w:trPr>
          <w:trHeight w:val="826"/>
        </w:trPr>
        <w:tc>
          <w:tcPr>
            <w:tcW w:w="9464" w:type="dxa"/>
            <w:tcBorders>
              <w:top w:val="single" w:sz="4" w:space="0" w:color="auto"/>
              <w:left w:val="single" w:sz="4" w:space="0" w:color="auto"/>
              <w:bottom w:val="single" w:sz="4" w:space="0" w:color="auto"/>
              <w:right w:val="single" w:sz="4" w:space="0" w:color="auto"/>
            </w:tcBorders>
          </w:tcPr>
          <w:p w:rsidR="00347AD0" w:rsidRPr="007A34C4" w:rsidRDefault="000F2AF4" w:rsidP="00BD73C6">
            <w:pPr>
              <w:pStyle w:val="ListParagraph"/>
              <w:ind w:left="0"/>
              <w:rPr>
                <w:rFonts w:ascii="GHEA Grapalat" w:hAnsi="GHEA Grapalat" w:cs="Sylfaen"/>
                <w:bCs/>
                <w:sz w:val="20"/>
                <w:szCs w:val="20"/>
                <w:lang w:val="en-US"/>
              </w:rPr>
            </w:pPr>
            <w:r w:rsidRPr="007A34C4">
              <w:rPr>
                <w:rFonts w:ascii="GHEA Grapalat" w:hAnsi="GHEA Grapalat" w:cs="Sylfaen"/>
                <w:bCs/>
                <w:sz w:val="20"/>
                <w:szCs w:val="20"/>
                <w:lang w:val="en-US"/>
              </w:rPr>
              <w:t>2004</w:t>
            </w:r>
          </w:p>
        </w:tc>
      </w:tr>
      <w:tr w:rsidR="00347AD0" w:rsidRPr="007A34C4"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sz w:val="20"/>
                <w:szCs w:val="20"/>
              </w:rPr>
              <w:t>1.5 ԾՐԱԳՐԻ  ՆԱԽԱՏԵՍՎՈՂ ԱՎԱՐՏԸ՝</w:t>
            </w:r>
          </w:p>
        </w:tc>
      </w:tr>
      <w:tr w:rsidR="00347AD0" w:rsidRPr="007A34C4" w:rsidTr="00BD73C6">
        <w:trPr>
          <w:trHeight w:val="791"/>
        </w:trPr>
        <w:tc>
          <w:tcPr>
            <w:tcW w:w="9464" w:type="dxa"/>
            <w:tcBorders>
              <w:top w:val="single" w:sz="4" w:space="0" w:color="auto"/>
              <w:left w:val="single" w:sz="4" w:space="0" w:color="auto"/>
              <w:bottom w:val="single" w:sz="4" w:space="0" w:color="auto"/>
              <w:right w:val="single" w:sz="4" w:space="0" w:color="auto"/>
            </w:tcBorders>
          </w:tcPr>
          <w:p w:rsidR="00347AD0" w:rsidRPr="007A34C4" w:rsidRDefault="000961C2" w:rsidP="00BD73C6">
            <w:pPr>
              <w:pStyle w:val="ListParagraph"/>
              <w:ind w:left="0"/>
              <w:rPr>
                <w:rFonts w:ascii="GHEA Grapalat" w:hAnsi="GHEA Grapalat" w:cs="Sylfaen"/>
                <w:bCs/>
                <w:i/>
                <w:sz w:val="20"/>
                <w:szCs w:val="20"/>
                <w:lang w:val="hy-AM"/>
              </w:rPr>
            </w:pPr>
            <w:r w:rsidRPr="007A34C4">
              <w:rPr>
                <w:rFonts w:ascii="GHEA Grapalat" w:hAnsi="GHEA Grapalat" w:cs="Sylfaen"/>
                <w:bCs/>
                <w:i/>
                <w:sz w:val="20"/>
                <w:szCs w:val="20"/>
                <w:lang w:val="hy-AM"/>
              </w:rPr>
              <w:t>շարունակելի</w:t>
            </w:r>
          </w:p>
        </w:tc>
      </w:tr>
      <w:tr w:rsidR="00347AD0" w:rsidRPr="007A34C4" w:rsidTr="00BD73C6">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sz w:val="20"/>
                <w:szCs w:val="20"/>
              </w:rPr>
              <w:t>1.6 ԾՐԱԳՐԻ ՆԱԽՈՐԴ ԱՆՎԱՆՈՒՄՆԵՐԸ՝</w:t>
            </w:r>
          </w:p>
        </w:tc>
      </w:tr>
      <w:tr w:rsidR="00347AD0" w:rsidRPr="007A34C4" w:rsidTr="00BD73C6">
        <w:trPr>
          <w:trHeight w:val="791"/>
        </w:trPr>
        <w:tc>
          <w:tcPr>
            <w:tcW w:w="9464" w:type="dxa"/>
            <w:tcBorders>
              <w:top w:val="single" w:sz="4" w:space="0" w:color="auto"/>
              <w:left w:val="single" w:sz="4" w:space="0" w:color="auto"/>
              <w:bottom w:val="single" w:sz="4" w:space="0" w:color="auto"/>
              <w:right w:val="single" w:sz="4" w:space="0" w:color="auto"/>
            </w:tcBorders>
          </w:tcPr>
          <w:p w:rsidR="000F2AF4" w:rsidRPr="007A34C4" w:rsidRDefault="000F2AF4" w:rsidP="000F2AF4">
            <w:pPr>
              <w:rPr>
                <w:rFonts w:ascii="GHEA Grapalat" w:hAnsi="GHEA Grapalat" w:cs="Sylfaen"/>
                <w:bCs/>
                <w:i/>
                <w:sz w:val="20"/>
                <w:szCs w:val="20"/>
              </w:rPr>
            </w:pPr>
            <w:r w:rsidRPr="007A34C4">
              <w:rPr>
                <w:rFonts w:ascii="GHEA Grapalat" w:hAnsi="GHEA Grapalat" w:cs="Sylfaen"/>
                <w:bCs/>
                <w:i/>
                <w:sz w:val="20"/>
                <w:szCs w:val="20"/>
              </w:rPr>
              <w:t>1.</w:t>
            </w:r>
            <w:r w:rsidRPr="007A34C4">
              <w:rPr>
                <w:rFonts w:ascii="GHEA Grapalat" w:hAnsi="GHEA Grapalat" w:cs="Sylfaen"/>
                <w:bCs/>
                <w:i/>
                <w:sz w:val="20"/>
                <w:szCs w:val="20"/>
              </w:rPr>
              <w:tab/>
              <w:t>ՀՄՊ վետերաններին, 25.11.1998թ. ՀՕ-258 օրենքի 13 հոդվածում նշված պատճառներով հաշմանդամ դարձած զինծառայողներին, ինչպես նաև ծառայողական պարտականությունների կատարման ժամանակ զոհված (մահացած) զինծառայողների ընտանիքներին դրամական օգնության տրամադրում (2004-2011թթ.)</w:t>
            </w:r>
          </w:p>
          <w:p w:rsidR="000F2AF4" w:rsidRPr="007A34C4" w:rsidRDefault="000F2AF4" w:rsidP="000F2AF4">
            <w:pPr>
              <w:rPr>
                <w:rFonts w:ascii="GHEA Grapalat" w:hAnsi="GHEA Grapalat" w:cs="Sylfaen"/>
                <w:bCs/>
                <w:i/>
                <w:sz w:val="20"/>
                <w:szCs w:val="20"/>
              </w:rPr>
            </w:pPr>
            <w:r w:rsidRPr="007A34C4">
              <w:rPr>
                <w:rFonts w:ascii="GHEA Grapalat" w:hAnsi="GHEA Grapalat" w:cs="Sylfaen"/>
                <w:bCs/>
                <w:i/>
                <w:sz w:val="20"/>
                <w:szCs w:val="20"/>
              </w:rPr>
              <w:t>2.</w:t>
            </w:r>
            <w:r w:rsidRPr="007A34C4">
              <w:rPr>
                <w:rFonts w:ascii="GHEA Grapalat" w:hAnsi="GHEA Grapalat" w:cs="Sylfaen"/>
                <w:bCs/>
                <w:i/>
                <w:sz w:val="20"/>
                <w:szCs w:val="20"/>
              </w:rPr>
              <w:tab/>
              <w:t>ՀՄՊ մասնակիցներին, ՀՄՊ և այլ պետություններում մարտական գործողությունների ընթացքում զոհված զինծառայողների ընտանիքներին տրվող և 25.11.1998թ. ՀՕ-258 օրենքի 34.1 հոդվածով սահմանված դրամական օգնություն տրամադրում (2011-2014թթ.)</w:t>
            </w:r>
          </w:p>
          <w:p w:rsidR="000F2AF4" w:rsidRPr="007A34C4" w:rsidRDefault="000F2AF4" w:rsidP="000F2AF4">
            <w:pPr>
              <w:rPr>
                <w:rFonts w:ascii="GHEA Grapalat" w:hAnsi="GHEA Grapalat" w:cs="Sylfaen"/>
                <w:bCs/>
                <w:i/>
                <w:sz w:val="20"/>
                <w:szCs w:val="20"/>
              </w:rPr>
            </w:pPr>
            <w:r w:rsidRPr="007A34C4">
              <w:rPr>
                <w:rFonts w:ascii="GHEA Grapalat" w:hAnsi="GHEA Grapalat" w:cs="Sylfaen"/>
                <w:bCs/>
                <w:i/>
                <w:sz w:val="20"/>
                <w:szCs w:val="20"/>
              </w:rPr>
              <w:t>3.</w:t>
            </w:r>
            <w:r w:rsidRPr="007A34C4">
              <w:rPr>
                <w:rFonts w:ascii="GHEA Grapalat" w:hAnsi="GHEA Grapalat" w:cs="Sylfaen"/>
                <w:bCs/>
                <w:i/>
                <w:sz w:val="20"/>
                <w:szCs w:val="20"/>
              </w:rPr>
              <w:tab/>
              <w:t xml:space="preserve">ՀՄՊ մասնակիցներին, ՀՄՊ և այլ պետություններում մարտական գործողությունների ընթացքում զոհված զինծառայողների ընտանիքներին տրվող և 25.11.1998թ. ՀՕ-258 օրենքի 34.1 հոդվածի 1-ին մասով սահմանված պարգևավճարների տրամադրում (2014թ. առ այսօր)  </w:t>
            </w:r>
          </w:p>
          <w:p w:rsidR="000F2AF4" w:rsidRPr="007A34C4" w:rsidRDefault="000F2AF4" w:rsidP="000F2AF4">
            <w:pPr>
              <w:rPr>
                <w:rFonts w:ascii="GHEA Grapalat" w:hAnsi="GHEA Grapalat" w:cs="Sylfaen"/>
                <w:bCs/>
                <w:i/>
                <w:sz w:val="20"/>
                <w:szCs w:val="20"/>
              </w:rPr>
            </w:pPr>
            <w:r w:rsidRPr="007A34C4">
              <w:rPr>
                <w:rFonts w:ascii="GHEA Grapalat" w:hAnsi="GHEA Grapalat" w:cs="Sylfaen"/>
                <w:bCs/>
                <w:i/>
                <w:sz w:val="20"/>
                <w:szCs w:val="20"/>
              </w:rPr>
              <w:t>4.</w:t>
            </w:r>
            <w:r w:rsidRPr="007A34C4">
              <w:rPr>
                <w:rFonts w:ascii="GHEA Grapalat" w:hAnsi="GHEA Grapalat" w:cs="Sylfaen"/>
                <w:bCs/>
                <w:i/>
                <w:sz w:val="20"/>
                <w:szCs w:val="20"/>
              </w:rPr>
              <w:tab/>
              <w:t xml:space="preserve">Վետերանների պատվովճարներ (1999թ.  առ այսօր) </w:t>
            </w:r>
          </w:p>
          <w:p w:rsidR="00347AD0" w:rsidRPr="007A34C4" w:rsidRDefault="000F2AF4" w:rsidP="00DC4BF1">
            <w:pPr>
              <w:rPr>
                <w:rFonts w:ascii="GHEA Grapalat" w:hAnsi="GHEA Grapalat" w:cs="Sylfaen"/>
                <w:bCs/>
                <w:i/>
                <w:sz w:val="20"/>
                <w:szCs w:val="20"/>
              </w:rPr>
            </w:pPr>
            <w:r w:rsidRPr="007A34C4">
              <w:rPr>
                <w:rFonts w:ascii="GHEA Grapalat" w:hAnsi="GHEA Grapalat" w:cs="Sylfaen"/>
                <w:bCs/>
                <w:i/>
                <w:sz w:val="20"/>
                <w:szCs w:val="20"/>
              </w:rPr>
              <w:t>5.</w:t>
            </w:r>
            <w:r w:rsidRPr="007A34C4">
              <w:rPr>
                <w:rFonts w:ascii="GHEA Grapalat" w:hAnsi="GHEA Grapalat" w:cs="Sylfaen"/>
                <w:bCs/>
                <w:i/>
                <w:sz w:val="20"/>
                <w:szCs w:val="20"/>
              </w:rPr>
              <w:tab/>
              <w:t>Առանձին կատեգորիայի քաղաքացիներին պարգևավճար և պատվովճարների տրամադրման համար, պայմանագրային հիմունքներով, համապատասխան կազմակերպությունների միջոցով ձեռք է բերվում վճարման ծառայություններ:</w:t>
            </w:r>
          </w:p>
        </w:tc>
      </w:tr>
    </w:tbl>
    <w:p w:rsidR="00347AD0" w:rsidRPr="007A34C4" w:rsidRDefault="00347AD0" w:rsidP="00347AD0">
      <w:pPr>
        <w:pStyle w:val="BodyText"/>
        <w:rPr>
          <w:rFonts w:ascii="GHEA Grapalat" w:hAnsi="GHEA Grapalat" w:cs="Sylfaen"/>
          <w:b w:val="0"/>
          <w:bCs w:val="0"/>
          <w:sz w:val="20"/>
          <w:lang w:val="hy-AM"/>
        </w:rPr>
      </w:pPr>
    </w:p>
    <w:p w:rsidR="00347AD0" w:rsidRPr="007A34C4" w:rsidRDefault="00347AD0" w:rsidP="00347AD0">
      <w:pPr>
        <w:pStyle w:val="ListParagraph"/>
        <w:ind w:left="0"/>
        <w:rPr>
          <w:rFonts w:ascii="GHEA Grapalat" w:hAnsi="GHEA Grapalat" w:cs="Sylfaen"/>
          <w:bCs/>
          <w:sz w:val="20"/>
          <w:szCs w:val="20"/>
          <w:lang w:val="hy-AM"/>
        </w:rPr>
      </w:pPr>
    </w:p>
    <w:p w:rsidR="00347AD0" w:rsidRPr="007A34C4" w:rsidRDefault="00347AD0" w:rsidP="00347AD0">
      <w:pPr>
        <w:pStyle w:val="ListParagraph"/>
        <w:ind w:left="0"/>
        <w:rPr>
          <w:rFonts w:ascii="GHEA Grapalat" w:hAnsi="GHEA Grapalat" w:cs="Sylfaen"/>
          <w:bCs/>
          <w:sz w:val="20"/>
          <w:szCs w:val="20"/>
        </w:rPr>
      </w:pPr>
    </w:p>
    <w:p w:rsidR="00347AD0" w:rsidRPr="007A34C4" w:rsidRDefault="00347AD0" w:rsidP="00347AD0">
      <w:pPr>
        <w:pStyle w:val="ListParagraph"/>
        <w:ind w:left="0"/>
        <w:rPr>
          <w:rFonts w:ascii="GHEA Grapalat" w:hAnsi="GHEA Grapalat" w:cs="Sylfaen"/>
          <w:bCs/>
          <w:sz w:val="20"/>
          <w:szCs w:val="20"/>
        </w:rPr>
      </w:pPr>
      <w:r w:rsidRPr="007A34C4">
        <w:rPr>
          <w:rFonts w:ascii="GHEA Grapalat" w:hAnsi="GHEA Grapalat" w:cs="Sylfaen"/>
          <w:bCs/>
          <w:sz w:val="20"/>
          <w:szCs w:val="20"/>
        </w:rPr>
        <w:t>2. ԾՐԱԳՐԻ ԲՈՎԱՆԴԱԿՈՒԹՅՈՒՆԸ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8"/>
        <w:gridCol w:w="31"/>
        <w:gridCol w:w="2093"/>
        <w:gridCol w:w="428"/>
        <w:gridCol w:w="42"/>
        <w:gridCol w:w="2790"/>
        <w:gridCol w:w="2552"/>
      </w:tblGrid>
      <w:tr w:rsidR="00347AD0" w:rsidRPr="007A34C4"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2.1 </w:t>
            </w:r>
            <w:r w:rsidRPr="007A34C4">
              <w:rPr>
                <w:rFonts w:ascii="GHEA Grapalat" w:hAnsi="GHEA Grapalat" w:cs="Sylfaen"/>
                <w:sz w:val="20"/>
                <w:szCs w:val="20"/>
              </w:rPr>
              <w:t>ԾՐԱԳՐԻ</w:t>
            </w:r>
            <w:r w:rsidRPr="007A34C4">
              <w:rPr>
                <w:rFonts w:ascii="GHEA Grapalat" w:hAnsi="GHEA Grapalat" w:cs="Times Armenian"/>
                <w:sz w:val="20"/>
                <w:szCs w:val="20"/>
              </w:rPr>
              <w:t xml:space="preserve"> ՆՊԱՏԱԿԸ՝ </w:t>
            </w:r>
          </w:p>
        </w:tc>
      </w:tr>
      <w:tr w:rsidR="00347AD0" w:rsidRPr="007A34C4" w:rsidTr="00BD73C6">
        <w:trPr>
          <w:trHeight w:val="533"/>
        </w:trPr>
        <w:tc>
          <w:tcPr>
            <w:tcW w:w="9464" w:type="dxa"/>
            <w:gridSpan w:val="7"/>
            <w:tcBorders>
              <w:top w:val="single" w:sz="4" w:space="0" w:color="auto"/>
              <w:left w:val="single" w:sz="4" w:space="0" w:color="auto"/>
              <w:bottom w:val="single" w:sz="4" w:space="0" w:color="auto"/>
              <w:right w:val="single" w:sz="4" w:space="0" w:color="auto"/>
            </w:tcBorders>
          </w:tcPr>
          <w:p w:rsidR="000F2AF4" w:rsidRPr="007A34C4" w:rsidRDefault="000F2AF4" w:rsidP="000F2AF4">
            <w:pPr>
              <w:pStyle w:val="ListParagraph"/>
              <w:ind w:left="157" w:firstLine="180"/>
              <w:rPr>
                <w:rFonts w:ascii="GHEA Grapalat" w:hAnsi="GHEA Grapalat" w:cs="Sylfaen"/>
                <w:bCs/>
                <w:sz w:val="20"/>
                <w:szCs w:val="20"/>
              </w:rPr>
            </w:pPr>
            <w:r w:rsidRPr="007A34C4">
              <w:rPr>
                <w:rFonts w:ascii="GHEA Grapalat" w:hAnsi="GHEA Grapalat" w:cs="Sylfaen"/>
                <w:bCs/>
                <w:sz w:val="20"/>
                <w:szCs w:val="20"/>
              </w:rPr>
              <w:t>Ծրագիրը պետական բյուջեի միջոցների հաշվին երաշխավորում է`</w:t>
            </w:r>
          </w:p>
          <w:p w:rsidR="000F2AF4" w:rsidRPr="007A34C4" w:rsidRDefault="000F2AF4" w:rsidP="000F2AF4">
            <w:pPr>
              <w:pStyle w:val="ListParagraph"/>
              <w:ind w:left="157" w:firstLine="180"/>
              <w:rPr>
                <w:rFonts w:ascii="GHEA Grapalat" w:hAnsi="GHEA Grapalat" w:cs="Sylfaen"/>
                <w:bCs/>
                <w:sz w:val="20"/>
                <w:szCs w:val="20"/>
              </w:rPr>
            </w:pPr>
            <w:r w:rsidRPr="007A34C4">
              <w:rPr>
                <w:rFonts w:ascii="GHEA Grapalat" w:hAnsi="GHEA Grapalat" w:cs="Sylfaen"/>
                <w:bCs/>
                <w:sz w:val="20"/>
                <w:szCs w:val="20"/>
              </w:rPr>
              <w:t xml:space="preserve">1. ՀՀ պաշտպանության ժամանակ կամ համապատասխան պետական մարմիններում ծառայողական պարտականությունները կատարելիս, համապատասխան պետական մարմիններում զինվորական ծառայության ընթացքում հաշմանդամ դարձած զինծառայողներին, </w:t>
            </w:r>
            <w:r w:rsidRPr="007A34C4">
              <w:rPr>
                <w:rFonts w:ascii="GHEA Grapalat" w:hAnsi="GHEA Grapalat" w:cs="Sylfaen"/>
                <w:bCs/>
                <w:sz w:val="20"/>
                <w:szCs w:val="20"/>
              </w:rPr>
              <w:lastRenderedPageBreak/>
              <w:t>Հայաստանի Հանրապետության ազգային հերոսներին, Մարտական խաչ շքանշանով պարգևատրված անձանց, ՀՀ պաշտպանության ժամանակ կամ ծառայողական պարտականությունները կատարելիս՝ զոհված (մահացած) զինծառայողի ընտանիքի անդամներին, ընտանիքներին, ՀՄՊ վետարաններին, այլ պետություններում մարտական գործողությունների մասնակիցներին պարգևավճար տրամադրելը:</w:t>
            </w:r>
          </w:p>
          <w:p w:rsidR="000F2AF4" w:rsidRPr="007A34C4" w:rsidRDefault="000F2AF4" w:rsidP="000F2AF4">
            <w:pPr>
              <w:pStyle w:val="ListParagraph"/>
              <w:ind w:left="157" w:firstLine="180"/>
              <w:rPr>
                <w:rFonts w:ascii="GHEA Grapalat" w:hAnsi="GHEA Grapalat" w:cs="Sylfaen"/>
                <w:bCs/>
                <w:sz w:val="20"/>
                <w:szCs w:val="20"/>
              </w:rPr>
            </w:pPr>
            <w:r w:rsidRPr="007A34C4">
              <w:rPr>
                <w:rFonts w:ascii="GHEA Grapalat" w:hAnsi="GHEA Grapalat" w:cs="Sylfaen"/>
                <w:bCs/>
                <w:sz w:val="20"/>
                <w:szCs w:val="20"/>
              </w:rPr>
              <w:t>2. Հայրենական մեծ պատերազմի վետերաններին  պատվովճար տրամադրելը,</w:t>
            </w:r>
          </w:p>
          <w:p w:rsidR="00347AD0" w:rsidRPr="007A34C4" w:rsidRDefault="000F2AF4" w:rsidP="000F2AF4">
            <w:pPr>
              <w:pStyle w:val="ListParagraph"/>
              <w:ind w:left="157" w:firstLine="180"/>
              <w:rPr>
                <w:rFonts w:ascii="GHEA Grapalat" w:hAnsi="GHEA Grapalat" w:cs="Sylfaen"/>
                <w:bCs/>
                <w:sz w:val="20"/>
                <w:szCs w:val="20"/>
              </w:rPr>
            </w:pPr>
            <w:r w:rsidRPr="007A34C4">
              <w:rPr>
                <w:rFonts w:ascii="GHEA Grapalat" w:hAnsi="GHEA Grapalat" w:cs="Sylfaen"/>
                <w:bCs/>
                <w:sz w:val="20"/>
                <w:szCs w:val="20"/>
              </w:rPr>
              <w:t>3. գիտության, կրթության, արվեստի, մշակույթի, առողջապահության, տնտեսության, ճարտարապետության, շինարարության,  և այլ բնագավառների զարգացման գործում ունեցած ակնառու հաջողությունների և բացառիկ վաստակի համար «Ժողովրդական» պատվավոր կոչման արժանանցած շահառուներին պատվովճար տրամադրելը:</w:t>
            </w:r>
          </w:p>
        </w:tc>
      </w:tr>
      <w:tr w:rsidR="00347AD0" w:rsidRPr="007A34C4"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bCs/>
                <w:sz w:val="20"/>
                <w:szCs w:val="20"/>
              </w:rPr>
              <w:lastRenderedPageBreak/>
              <w:t>2.2 ԾՐԱԳՐԻ ՀԻՄՔԵՐԸ՝</w:t>
            </w:r>
          </w:p>
        </w:tc>
      </w:tr>
      <w:tr w:rsidR="00347AD0" w:rsidRPr="007A34C4" w:rsidTr="00BD73C6">
        <w:trPr>
          <w:trHeight w:val="429"/>
        </w:trPr>
        <w:tc>
          <w:tcPr>
            <w:tcW w:w="365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Ծրագրի իրավական հիմքերը</w:t>
            </w:r>
          </w:p>
        </w:tc>
        <w:tc>
          <w:tcPr>
            <w:tcW w:w="5812" w:type="dxa"/>
            <w:gridSpan w:val="4"/>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Նկարագրությունը</w:t>
            </w:r>
          </w:p>
        </w:tc>
      </w:tr>
      <w:tr w:rsidR="00347AD0" w:rsidRPr="007A34C4" w:rsidTr="00BD73C6">
        <w:trPr>
          <w:trHeight w:val="77"/>
        </w:trPr>
        <w:tc>
          <w:tcPr>
            <w:tcW w:w="3652" w:type="dxa"/>
            <w:gridSpan w:val="3"/>
            <w:tcBorders>
              <w:top w:val="single" w:sz="4" w:space="0" w:color="auto"/>
              <w:left w:val="single" w:sz="4" w:space="0" w:color="auto"/>
              <w:bottom w:val="single" w:sz="4" w:space="0" w:color="auto"/>
              <w:right w:val="single" w:sz="4" w:space="0" w:color="auto"/>
            </w:tcBorders>
          </w:tcPr>
          <w:p w:rsidR="00347AD0" w:rsidRPr="007A34C4" w:rsidRDefault="00DC4BF1" w:rsidP="000F2AF4">
            <w:pPr>
              <w:pStyle w:val="ListParagraph"/>
              <w:ind w:left="-23"/>
              <w:rPr>
                <w:rFonts w:ascii="GHEA Grapalat" w:hAnsi="GHEA Grapalat" w:cs="Sylfaen"/>
                <w:bCs/>
                <w:sz w:val="20"/>
                <w:szCs w:val="20"/>
              </w:rPr>
            </w:pPr>
            <w:r w:rsidRPr="007A34C4">
              <w:rPr>
                <w:rFonts w:ascii="GHEA Grapalat" w:hAnsi="GHEA Grapalat" w:cs="Sylfaen"/>
                <w:bCs/>
                <w:sz w:val="20"/>
                <w:szCs w:val="20"/>
              </w:rPr>
              <w:t>«Զինվորական ծառայության և զինծառայողի  կարգավիճակի մասին» ՀՀ օրենք</w:t>
            </w:r>
          </w:p>
        </w:tc>
        <w:tc>
          <w:tcPr>
            <w:tcW w:w="5812" w:type="dxa"/>
            <w:gridSpan w:val="4"/>
            <w:tcBorders>
              <w:top w:val="single" w:sz="4" w:space="0" w:color="auto"/>
              <w:left w:val="single" w:sz="4" w:space="0" w:color="auto"/>
              <w:bottom w:val="single" w:sz="4" w:space="0" w:color="auto"/>
              <w:right w:val="single" w:sz="4" w:space="0" w:color="auto"/>
            </w:tcBorders>
          </w:tcPr>
          <w:p w:rsidR="00347AD0" w:rsidRPr="007A34C4" w:rsidRDefault="000F2AF4" w:rsidP="000961C2">
            <w:pPr>
              <w:pStyle w:val="ListParagraph"/>
              <w:ind w:left="11"/>
              <w:rPr>
                <w:rFonts w:ascii="GHEA Grapalat" w:hAnsi="GHEA Grapalat" w:cs="Sylfaen"/>
                <w:bCs/>
                <w:sz w:val="20"/>
                <w:szCs w:val="20"/>
              </w:rPr>
            </w:pPr>
            <w:r w:rsidRPr="007A34C4">
              <w:rPr>
                <w:rFonts w:ascii="GHEA Grapalat" w:hAnsi="GHEA Grapalat" w:cs="Sylfaen"/>
                <w:bCs/>
                <w:sz w:val="20"/>
                <w:szCs w:val="20"/>
              </w:rPr>
              <w:t>Օրենքով սահմանված են` զինծառայողների և նրանց ընտանիքների անդամների, առանձին կատեգորիաների անձանց ընտանիքների անդամների ամենամսյա պարգևավճարի իրավունք տվող պայմանները:</w:t>
            </w:r>
          </w:p>
        </w:tc>
      </w:tr>
      <w:tr w:rsidR="00347AD0" w:rsidRPr="00F52E2A" w:rsidTr="00BD73C6">
        <w:trPr>
          <w:trHeight w:val="77"/>
        </w:trPr>
        <w:tc>
          <w:tcPr>
            <w:tcW w:w="3652" w:type="dxa"/>
            <w:gridSpan w:val="3"/>
            <w:tcBorders>
              <w:top w:val="single" w:sz="4" w:space="0" w:color="auto"/>
              <w:left w:val="single" w:sz="4" w:space="0" w:color="auto"/>
              <w:bottom w:val="single" w:sz="4" w:space="0" w:color="auto"/>
              <w:right w:val="single" w:sz="4" w:space="0" w:color="auto"/>
            </w:tcBorders>
          </w:tcPr>
          <w:p w:rsidR="00347AD0" w:rsidRPr="007A34C4" w:rsidRDefault="000F2AF4" w:rsidP="000F2AF4">
            <w:pPr>
              <w:pStyle w:val="ListParagraph"/>
              <w:ind w:left="0"/>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lang w:val="hy-AM"/>
              </w:rPr>
              <w:t>Զ</w:t>
            </w:r>
            <w:r w:rsidRPr="007A34C4">
              <w:rPr>
                <w:rFonts w:ascii="GHEA Grapalat" w:hAnsi="GHEA Grapalat" w:cs="Sylfaen"/>
                <w:bCs/>
                <w:sz w:val="20"/>
                <w:szCs w:val="20"/>
              </w:rPr>
              <w:t xml:space="preserve">ինծառայողների </w:t>
            </w:r>
            <w:r w:rsidRPr="007A34C4">
              <w:rPr>
                <w:rFonts w:ascii="GHEA Grapalat" w:hAnsi="GHEA Grapalat" w:cs="Sylfaen"/>
                <w:bCs/>
                <w:sz w:val="20"/>
                <w:szCs w:val="20"/>
                <w:lang w:val="hy-AM"/>
              </w:rPr>
              <w:t>և</w:t>
            </w:r>
            <w:r w:rsidRPr="007A34C4">
              <w:rPr>
                <w:rFonts w:ascii="GHEA Grapalat" w:hAnsi="GHEA Grapalat" w:cs="Sylfaen"/>
                <w:bCs/>
                <w:sz w:val="20"/>
                <w:szCs w:val="20"/>
              </w:rPr>
              <w:t xml:space="preserve"> նրանց ընտանիքների անդամների ամենամսյա պարգեվավճարի չափերը, պարգեվավճար նշանակելու </w:t>
            </w:r>
            <w:r w:rsidRPr="007A34C4">
              <w:rPr>
                <w:rFonts w:ascii="GHEA Grapalat" w:hAnsi="GHEA Grapalat" w:cs="Sylfaen"/>
                <w:bCs/>
                <w:sz w:val="20"/>
                <w:szCs w:val="20"/>
                <w:lang w:val="hy-AM"/>
              </w:rPr>
              <w:t>և</w:t>
            </w:r>
            <w:r w:rsidRPr="007A34C4">
              <w:rPr>
                <w:rFonts w:ascii="GHEA Grapalat" w:hAnsi="GHEA Grapalat" w:cs="Sylfaen"/>
                <w:bCs/>
                <w:sz w:val="20"/>
                <w:szCs w:val="20"/>
              </w:rPr>
              <w:t xml:space="preserve"> վճարելու կարգը, պարգեվավճար նշանակելու համար անհրաժեշտ փաստաթղթերի ցանկը սահմանելու </w:t>
            </w:r>
            <w:r w:rsidRPr="007A34C4">
              <w:rPr>
                <w:rFonts w:ascii="GHEA Grapalat" w:hAnsi="GHEA Grapalat" w:cs="Sylfaen"/>
                <w:bCs/>
                <w:sz w:val="20"/>
                <w:szCs w:val="20"/>
                <w:lang w:val="hy-AM"/>
              </w:rPr>
              <w:t>և</w:t>
            </w:r>
            <w:r w:rsidRPr="007A34C4">
              <w:rPr>
                <w:rFonts w:ascii="GHEA Grapalat" w:hAnsi="GHEA Grapalat" w:cs="Sylfaen"/>
                <w:bCs/>
                <w:sz w:val="20"/>
                <w:szCs w:val="20"/>
              </w:rPr>
              <w:t xml:space="preserve"> </w:t>
            </w:r>
            <w:r w:rsidRPr="007A34C4">
              <w:rPr>
                <w:rFonts w:ascii="GHEA Grapalat" w:hAnsi="GHEA Grapalat" w:cs="Sylfaen"/>
                <w:bCs/>
                <w:sz w:val="20"/>
                <w:szCs w:val="20"/>
                <w:lang w:val="hy-AM"/>
              </w:rPr>
              <w:t>Հ</w:t>
            </w:r>
            <w:r w:rsidRPr="007A34C4">
              <w:rPr>
                <w:rFonts w:ascii="GHEA Grapalat" w:hAnsi="GHEA Grapalat" w:cs="Sylfaen"/>
                <w:bCs/>
                <w:sz w:val="20"/>
                <w:szCs w:val="20"/>
              </w:rPr>
              <w:t xml:space="preserve">այաստանի </w:t>
            </w:r>
            <w:r w:rsidRPr="007A34C4">
              <w:rPr>
                <w:rFonts w:ascii="GHEA Grapalat" w:hAnsi="GHEA Grapalat" w:cs="Sylfaen"/>
                <w:bCs/>
                <w:sz w:val="20"/>
                <w:szCs w:val="20"/>
                <w:lang w:val="hy-AM"/>
              </w:rPr>
              <w:t>Հ</w:t>
            </w:r>
            <w:r w:rsidRPr="007A34C4">
              <w:rPr>
                <w:rFonts w:ascii="GHEA Grapalat" w:hAnsi="GHEA Grapalat" w:cs="Sylfaen"/>
                <w:bCs/>
                <w:sz w:val="20"/>
                <w:szCs w:val="20"/>
              </w:rPr>
              <w:t>անրապետության կառավարության 2011 թվականի մայիսի 5-ի N 668-Ն որոշումն ուժը կորցրած ճանաչելու մասին» ՀՀ կառավարության 20</w:t>
            </w:r>
            <w:r w:rsidRPr="007A34C4">
              <w:rPr>
                <w:rFonts w:ascii="GHEA Grapalat" w:hAnsi="GHEA Grapalat" w:cs="Sylfaen"/>
                <w:bCs/>
                <w:sz w:val="20"/>
                <w:szCs w:val="20"/>
                <w:lang w:val="hy-AM"/>
              </w:rPr>
              <w:t>2</w:t>
            </w:r>
            <w:r w:rsidRPr="007A34C4">
              <w:rPr>
                <w:rFonts w:ascii="GHEA Grapalat" w:hAnsi="GHEA Grapalat" w:cs="Sylfaen"/>
                <w:bCs/>
                <w:sz w:val="20"/>
                <w:szCs w:val="20"/>
              </w:rPr>
              <w:t xml:space="preserve">1թ. </w:t>
            </w:r>
            <w:r w:rsidRPr="007A34C4">
              <w:rPr>
                <w:rFonts w:ascii="GHEA Grapalat" w:hAnsi="GHEA Grapalat" w:cs="Sylfaen"/>
                <w:bCs/>
                <w:sz w:val="20"/>
                <w:szCs w:val="20"/>
                <w:lang w:val="hy-AM"/>
              </w:rPr>
              <w:t>փետրվարի</w:t>
            </w:r>
            <w:r w:rsidRPr="007A34C4">
              <w:rPr>
                <w:rFonts w:ascii="GHEA Grapalat" w:hAnsi="GHEA Grapalat" w:cs="Sylfaen"/>
                <w:bCs/>
                <w:sz w:val="20"/>
                <w:szCs w:val="20"/>
              </w:rPr>
              <w:t xml:space="preserve"> </w:t>
            </w:r>
            <w:r w:rsidRPr="007A34C4">
              <w:rPr>
                <w:rFonts w:ascii="GHEA Grapalat" w:hAnsi="GHEA Grapalat" w:cs="Sylfaen"/>
                <w:bCs/>
                <w:sz w:val="20"/>
                <w:szCs w:val="20"/>
                <w:lang w:val="hy-AM"/>
              </w:rPr>
              <w:t>4</w:t>
            </w:r>
            <w:r w:rsidRPr="007A34C4">
              <w:rPr>
                <w:rFonts w:ascii="GHEA Grapalat" w:hAnsi="GHEA Grapalat" w:cs="Sylfaen"/>
                <w:bCs/>
                <w:sz w:val="20"/>
                <w:szCs w:val="20"/>
              </w:rPr>
              <w:t xml:space="preserve">-ի թիվ </w:t>
            </w:r>
            <w:r w:rsidRPr="007A34C4">
              <w:rPr>
                <w:rFonts w:ascii="GHEA Grapalat" w:hAnsi="GHEA Grapalat" w:cs="Sylfaen"/>
                <w:bCs/>
                <w:sz w:val="20"/>
                <w:szCs w:val="20"/>
                <w:lang w:val="hy-AM"/>
              </w:rPr>
              <w:t>141</w:t>
            </w:r>
            <w:r w:rsidRPr="007A34C4">
              <w:rPr>
                <w:rFonts w:ascii="GHEA Grapalat" w:hAnsi="GHEA Grapalat" w:cs="Sylfaen"/>
                <w:bCs/>
                <w:sz w:val="20"/>
                <w:szCs w:val="20"/>
              </w:rPr>
              <w:t>-Ն որոշում</w:t>
            </w:r>
          </w:p>
        </w:tc>
        <w:tc>
          <w:tcPr>
            <w:tcW w:w="5812" w:type="dxa"/>
            <w:gridSpan w:val="4"/>
            <w:tcBorders>
              <w:top w:val="single" w:sz="4" w:space="0" w:color="auto"/>
              <w:left w:val="single" w:sz="4" w:space="0" w:color="auto"/>
              <w:bottom w:val="single" w:sz="4" w:space="0" w:color="auto"/>
              <w:right w:val="single" w:sz="4" w:space="0" w:color="auto"/>
            </w:tcBorders>
          </w:tcPr>
          <w:p w:rsidR="000F2AF4" w:rsidRPr="007A34C4" w:rsidRDefault="000F2AF4" w:rsidP="000F2AF4">
            <w:pPr>
              <w:spacing w:line="276" w:lineRule="auto"/>
              <w:rPr>
                <w:rFonts w:ascii="GHEA Grapalat" w:hAnsi="GHEA Grapalat"/>
                <w:sz w:val="20"/>
                <w:szCs w:val="20"/>
                <w:lang w:val="hy-AM"/>
              </w:rPr>
            </w:pPr>
            <w:r w:rsidRPr="007A34C4">
              <w:rPr>
                <w:rFonts w:ascii="GHEA Grapalat" w:hAnsi="GHEA Grapalat"/>
                <w:sz w:val="20"/>
                <w:szCs w:val="20"/>
                <w:lang w:val="hy-AM"/>
              </w:rPr>
              <w:t>Որոշմամբ հաստատվել է`</w:t>
            </w:r>
          </w:p>
          <w:p w:rsidR="000F2AF4" w:rsidRPr="007A34C4" w:rsidRDefault="000F2AF4" w:rsidP="000F2AF4">
            <w:pPr>
              <w:spacing w:line="276" w:lineRule="auto"/>
              <w:rPr>
                <w:rFonts w:ascii="GHEA Grapalat" w:hAnsi="GHEA Grapalat"/>
                <w:sz w:val="20"/>
                <w:szCs w:val="20"/>
                <w:lang w:val="hy-AM"/>
              </w:rPr>
            </w:pPr>
            <w:r w:rsidRPr="007A34C4">
              <w:rPr>
                <w:rFonts w:ascii="GHEA Grapalat" w:hAnsi="GHEA Grapalat"/>
                <w:sz w:val="20"/>
                <w:szCs w:val="20"/>
                <w:lang w:val="hy-AM"/>
              </w:rPr>
              <w:t>1) զինծառայողներին և նրանց ընտանիքների անդամներին տրվող ամենամսյա պարգևավճարի չափերը` ըստ պարգևավճար ստանալու իրավունք ունեցող անձանց կատեգորիաների, պարգևավճար նշանակելու և վճարելու կարգը:</w:t>
            </w:r>
          </w:p>
          <w:p w:rsidR="000F2AF4" w:rsidRPr="007A34C4" w:rsidRDefault="000F2AF4" w:rsidP="000F2AF4">
            <w:pPr>
              <w:spacing w:line="276" w:lineRule="auto"/>
              <w:rPr>
                <w:rFonts w:ascii="GHEA Grapalat" w:hAnsi="GHEA Grapalat"/>
                <w:sz w:val="20"/>
                <w:szCs w:val="20"/>
                <w:lang w:val="hy-AM"/>
              </w:rPr>
            </w:pPr>
            <w:r w:rsidRPr="007A34C4">
              <w:rPr>
                <w:rFonts w:ascii="GHEA Grapalat" w:hAnsi="GHEA Grapalat"/>
                <w:sz w:val="20"/>
                <w:szCs w:val="20"/>
                <w:lang w:val="hy-AM"/>
              </w:rPr>
              <w:t xml:space="preserve">2) զինծառայողի զոհվելու մասին տեղեկանքի ձևը,  </w:t>
            </w:r>
          </w:p>
          <w:p w:rsidR="00347AD0" w:rsidRPr="007A34C4" w:rsidRDefault="000F2AF4" w:rsidP="000F2AF4">
            <w:pPr>
              <w:pStyle w:val="ListParagraph"/>
              <w:ind w:left="0"/>
              <w:rPr>
                <w:rFonts w:ascii="GHEA Grapalat" w:hAnsi="GHEA Grapalat" w:cs="Sylfaen"/>
                <w:bCs/>
                <w:sz w:val="20"/>
                <w:szCs w:val="20"/>
                <w:lang w:val="hy-AM"/>
              </w:rPr>
            </w:pPr>
            <w:r w:rsidRPr="007A34C4">
              <w:rPr>
                <w:rFonts w:ascii="GHEA Grapalat" w:hAnsi="GHEA Grapalat"/>
                <w:sz w:val="20"/>
                <w:szCs w:val="20"/>
                <w:lang w:val="hy-AM"/>
              </w:rPr>
              <w:t>3) մահացած զինծառայողի ընտանիքի անդամի՝ կերակրողին կորցնելու դեպքում զինվորական կենսաթոշակի իրավունք ունենալու (սակայն կերակրողին կորցնելու դեպքում զինվորական կենսաթոշակ չստանալու) մասին տեղեկանքի ձևը:</w:t>
            </w:r>
          </w:p>
        </w:tc>
      </w:tr>
      <w:tr w:rsidR="00347AD0" w:rsidRPr="00F52E2A"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hideMark/>
          </w:tcPr>
          <w:p w:rsidR="000F2AF4" w:rsidRPr="007A34C4" w:rsidRDefault="000F2AF4" w:rsidP="000F2AF4">
            <w:pPr>
              <w:rPr>
                <w:rFonts w:ascii="GHEA Grapalat" w:eastAsia="Calibri" w:hAnsi="GHEA Grapalat" w:cs="Sylfaen"/>
                <w:bCs/>
                <w:sz w:val="20"/>
                <w:szCs w:val="20"/>
                <w:lang w:val="hy-AM" w:eastAsia="x-none"/>
              </w:rPr>
            </w:pPr>
            <w:r w:rsidRPr="007A34C4">
              <w:rPr>
                <w:rFonts w:ascii="GHEA Grapalat" w:eastAsia="Calibri" w:hAnsi="GHEA Grapalat" w:cs="Sylfaen"/>
                <w:bCs/>
                <w:sz w:val="20"/>
                <w:szCs w:val="20"/>
                <w:lang w:val="hy-AM" w:eastAsia="x-none"/>
              </w:rPr>
              <w:t xml:space="preserve">ՀՀ պետական պարգևների և պատվավոր կոչումների մասին ՀՀ 2014 թվականի հունիսի 21-ի ՀՕ-100-Ն օրենք </w:t>
            </w:r>
          </w:p>
          <w:p w:rsidR="00347AD0" w:rsidRPr="007A34C4" w:rsidRDefault="00347AD0" w:rsidP="00BD73C6">
            <w:pPr>
              <w:pStyle w:val="ListParagraph"/>
              <w:ind w:left="0"/>
              <w:rPr>
                <w:rFonts w:ascii="GHEA Grapalat" w:hAnsi="GHEA Grapalat" w:cs="Sylfaen"/>
                <w:bCs/>
                <w:sz w:val="20"/>
                <w:szCs w:val="20"/>
                <w:lang w:val="hy-AM"/>
              </w:rPr>
            </w:pPr>
          </w:p>
        </w:tc>
        <w:tc>
          <w:tcPr>
            <w:tcW w:w="5812" w:type="dxa"/>
            <w:gridSpan w:val="4"/>
            <w:tcBorders>
              <w:top w:val="single" w:sz="4" w:space="0" w:color="auto"/>
              <w:left w:val="single" w:sz="4" w:space="0" w:color="auto"/>
              <w:bottom w:val="single" w:sz="4" w:space="0" w:color="auto"/>
              <w:right w:val="single" w:sz="4" w:space="0" w:color="auto"/>
            </w:tcBorders>
          </w:tcPr>
          <w:p w:rsidR="00347AD0" w:rsidRPr="007A34C4" w:rsidRDefault="000F2AF4" w:rsidP="00247933">
            <w:pPr>
              <w:pStyle w:val="ListParagraph"/>
              <w:ind w:left="11" w:hanging="11"/>
              <w:rPr>
                <w:rFonts w:ascii="GHEA Grapalat" w:hAnsi="GHEA Grapalat" w:cs="Sylfaen"/>
                <w:bCs/>
                <w:sz w:val="20"/>
                <w:szCs w:val="20"/>
                <w:lang w:val="hy-AM"/>
              </w:rPr>
            </w:pPr>
            <w:r w:rsidRPr="007A34C4">
              <w:rPr>
                <w:rFonts w:ascii="GHEA Grapalat" w:eastAsia="Times New Roman" w:hAnsi="GHEA Grapalat"/>
                <w:sz w:val="20"/>
                <w:szCs w:val="20"/>
                <w:lang w:val="hy-AM" w:eastAsia="en-US"/>
              </w:rPr>
              <w:t>Օրենքով սահմանված է, որ Հայաստանի Հանրապետության «ժողովրդական» պատվավոր կոչման համար տրվում է ամենամսյա պատվովճար, որի կարգը և չափը սահմանում է Հայաստանի Հանրապետության կառավարությունը:</w:t>
            </w:r>
          </w:p>
        </w:tc>
      </w:tr>
      <w:tr w:rsidR="000961C2" w:rsidRPr="007A34C4"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tcPr>
          <w:p w:rsidR="000961C2" w:rsidRPr="007A34C4" w:rsidRDefault="000F2AF4" w:rsidP="00BD73C6">
            <w:pPr>
              <w:pStyle w:val="ListParagraph"/>
              <w:ind w:left="0"/>
              <w:rPr>
                <w:rFonts w:ascii="GHEA Grapalat" w:hAnsi="GHEA Grapalat" w:cs="Sylfaen"/>
                <w:bCs/>
                <w:sz w:val="20"/>
                <w:szCs w:val="20"/>
              </w:rPr>
            </w:pPr>
            <w:r w:rsidRPr="007A34C4">
              <w:rPr>
                <w:rFonts w:ascii="GHEA Grapalat" w:hAnsi="GHEA Grapalat" w:cs="Sylfaen"/>
                <w:bCs/>
                <w:sz w:val="20"/>
                <w:szCs w:val="20"/>
              </w:rPr>
              <w:t> Հայրենական մեծ պատերազմի վետերանների մասին ՀՀ 1998 թվականի դեկտեմբերի 2-ի ՀՕ-267-Ն օրենք</w:t>
            </w:r>
          </w:p>
        </w:tc>
        <w:tc>
          <w:tcPr>
            <w:tcW w:w="5812" w:type="dxa"/>
            <w:gridSpan w:val="4"/>
            <w:tcBorders>
              <w:top w:val="single" w:sz="4" w:space="0" w:color="auto"/>
              <w:left w:val="single" w:sz="4" w:space="0" w:color="auto"/>
              <w:bottom w:val="single" w:sz="4" w:space="0" w:color="auto"/>
              <w:right w:val="single" w:sz="4" w:space="0" w:color="auto"/>
            </w:tcBorders>
          </w:tcPr>
          <w:p w:rsidR="000961C2" w:rsidRPr="007A34C4" w:rsidRDefault="000F2AF4" w:rsidP="00BD73C6">
            <w:pPr>
              <w:pStyle w:val="ListParagraph"/>
              <w:ind w:left="0"/>
              <w:rPr>
                <w:rFonts w:ascii="GHEA Grapalat" w:hAnsi="GHEA Grapalat" w:cs="Sylfaen"/>
                <w:bCs/>
                <w:sz w:val="20"/>
                <w:szCs w:val="20"/>
              </w:rPr>
            </w:pPr>
            <w:r w:rsidRPr="007A34C4">
              <w:rPr>
                <w:rFonts w:ascii="GHEA Grapalat" w:eastAsia="Times New Roman" w:hAnsi="GHEA Grapalat"/>
                <w:sz w:val="20"/>
                <w:szCs w:val="20"/>
                <w:lang w:val="hy-AM" w:eastAsia="en-US"/>
              </w:rPr>
              <w:t>Օրենքով սահմանված է, որ՝ վետերանն ստանում է ամենամսյա պատվովճար` Հայաստանի Հանրապետության կառավարության սահմանած կարգով:</w:t>
            </w:r>
          </w:p>
        </w:tc>
      </w:tr>
      <w:tr w:rsidR="000961C2" w:rsidRPr="007A34C4"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tcPr>
          <w:p w:rsidR="000961C2" w:rsidRPr="007A34C4" w:rsidRDefault="000F2AF4" w:rsidP="00247933">
            <w:pPr>
              <w:rPr>
                <w:rFonts w:ascii="GHEA Grapalat" w:hAnsi="GHEA Grapalat" w:cs="Sylfaen"/>
                <w:bCs/>
                <w:sz w:val="20"/>
                <w:szCs w:val="20"/>
              </w:rPr>
            </w:pPr>
            <w:r w:rsidRPr="007A34C4">
              <w:rPr>
                <w:rFonts w:ascii="GHEA Grapalat" w:eastAsia="Calibri" w:hAnsi="GHEA Grapalat" w:cs="Sylfaen"/>
                <w:bCs/>
                <w:sz w:val="20"/>
                <w:szCs w:val="20"/>
                <w:lang w:val="x-none" w:eastAsia="x-none"/>
              </w:rPr>
              <w:t>«Հայրենական մեծ պատերազմի վետերանների մասին» Հայաստանի Հանրապետության օրենքով սահմանված պատվովճարների նշանակման և վճարման կարգը հաստատելու մասին ՀՀ կառավարության 1999թ. ապրիլի 19-ի թիվ 236-Ն որոշում</w:t>
            </w:r>
          </w:p>
        </w:tc>
        <w:tc>
          <w:tcPr>
            <w:tcW w:w="5812" w:type="dxa"/>
            <w:gridSpan w:val="4"/>
            <w:tcBorders>
              <w:top w:val="single" w:sz="4" w:space="0" w:color="auto"/>
              <w:left w:val="single" w:sz="4" w:space="0" w:color="auto"/>
              <w:bottom w:val="single" w:sz="4" w:space="0" w:color="auto"/>
              <w:right w:val="single" w:sz="4" w:space="0" w:color="auto"/>
            </w:tcBorders>
          </w:tcPr>
          <w:p w:rsidR="000F2AF4" w:rsidRPr="007A34C4" w:rsidRDefault="000F2AF4" w:rsidP="000F2AF4">
            <w:pPr>
              <w:pStyle w:val="ListParagraph"/>
              <w:jc w:val="both"/>
              <w:rPr>
                <w:rFonts w:ascii="GHEA Grapalat" w:hAnsi="GHEA Grapalat" w:cs="Sylfaen"/>
                <w:bCs/>
                <w:sz w:val="20"/>
                <w:szCs w:val="20"/>
              </w:rPr>
            </w:pPr>
            <w:r w:rsidRPr="007A34C4">
              <w:rPr>
                <w:rFonts w:ascii="GHEA Grapalat" w:hAnsi="GHEA Grapalat" w:cs="Sylfaen"/>
                <w:bCs/>
                <w:sz w:val="20"/>
                <w:szCs w:val="20"/>
              </w:rPr>
              <w:t>Որոշմամբ հաստատվել է`</w:t>
            </w:r>
          </w:p>
          <w:p w:rsidR="000961C2" w:rsidRPr="007A34C4" w:rsidRDefault="000F2AF4" w:rsidP="000F2AF4">
            <w:pPr>
              <w:pStyle w:val="ListParagraph"/>
              <w:ind w:left="0"/>
              <w:jc w:val="both"/>
              <w:rPr>
                <w:rFonts w:ascii="GHEA Grapalat" w:hAnsi="GHEA Grapalat" w:cs="Sylfaen"/>
                <w:bCs/>
                <w:sz w:val="20"/>
                <w:szCs w:val="20"/>
              </w:rPr>
            </w:pPr>
            <w:r w:rsidRPr="007A34C4">
              <w:rPr>
                <w:rFonts w:ascii="GHEA Grapalat" w:hAnsi="GHEA Grapalat" w:cs="Sylfaen"/>
                <w:bCs/>
                <w:sz w:val="20"/>
                <w:szCs w:val="20"/>
              </w:rPr>
              <w:t>Հայրենական մեծ պատերազմի վետերանների պատվովճարների նշանակման և վճարման կարգը:</w:t>
            </w:r>
          </w:p>
        </w:tc>
      </w:tr>
      <w:tr w:rsidR="000961C2" w:rsidRPr="007A34C4"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tcPr>
          <w:p w:rsidR="000961C2" w:rsidRPr="007A34C4" w:rsidRDefault="000F2AF4" w:rsidP="00247933">
            <w:pPr>
              <w:pStyle w:val="ListParagraph"/>
              <w:ind w:left="0" w:hanging="23"/>
              <w:jc w:val="both"/>
              <w:rPr>
                <w:rFonts w:ascii="GHEA Grapalat" w:hAnsi="GHEA Grapalat" w:cs="Sylfaen"/>
                <w:bCs/>
                <w:sz w:val="20"/>
                <w:szCs w:val="20"/>
              </w:rPr>
            </w:pPr>
            <w:r w:rsidRPr="007A34C4">
              <w:rPr>
                <w:rFonts w:ascii="GHEA Grapalat" w:hAnsi="GHEA Grapalat" w:cs="Sylfaen"/>
                <w:bCs/>
                <w:sz w:val="20"/>
                <w:szCs w:val="20"/>
              </w:rPr>
              <w:lastRenderedPageBreak/>
              <w:t>Հայրենական մեծ պատերազմի վետերանների ամենամսյա  պատվովճարի չափը սահմանելու և Հայաստանի Հանրապետության աշխատանքի և սոցիալական հարցերի նախարարության սոցիալական ապահովության պետական ծառայությանը գումար հատկացնելու մասին ՀՀ կառավարության 2008թ. մայիսի 15-ի թիվ 444-Ն որոշում</w:t>
            </w:r>
          </w:p>
        </w:tc>
        <w:tc>
          <w:tcPr>
            <w:tcW w:w="5812" w:type="dxa"/>
            <w:gridSpan w:val="4"/>
            <w:tcBorders>
              <w:top w:val="single" w:sz="4" w:space="0" w:color="auto"/>
              <w:left w:val="single" w:sz="4" w:space="0" w:color="auto"/>
              <w:bottom w:val="single" w:sz="4" w:space="0" w:color="auto"/>
              <w:right w:val="single" w:sz="4" w:space="0" w:color="auto"/>
            </w:tcBorders>
          </w:tcPr>
          <w:p w:rsidR="000F2AF4" w:rsidRPr="007A34C4" w:rsidRDefault="000F2AF4" w:rsidP="000F2AF4">
            <w:pPr>
              <w:pStyle w:val="ListParagraph"/>
              <w:rPr>
                <w:rFonts w:ascii="GHEA Grapalat" w:hAnsi="GHEA Grapalat" w:cs="Sylfaen"/>
                <w:bCs/>
                <w:sz w:val="20"/>
                <w:szCs w:val="20"/>
              </w:rPr>
            </w:pPr>
            <w:r w:rsidRPr="007A34C4">
              <w:rPr>
                <w:rFonts w:ascii="GHEA Grapalat" w:hAnsi="GHEA Grapalat" w:cs="Sylfaen"/>
                <w:bCs/>
                <w:sz w:val="20"/>
                <w:szCs w:val="20"/>
              </w:rPr>
              <w:t>Որոշմամբ հաստատվել է`</w:t>
            </w:r>
          </w:p>
          <w:p w:rsidR="000F2AF4" w:rsidRPr="007A34C4" w:rsidRDefault="000F2AF4" w:rsidP="000F2AF4">
            <w:pPr>
              <w:pStyle w:val="ListParagraph"/>
              <w:rPr>
                <w:rFonts w:ascii="GHEA Grapalat" w:hAnsi="GHEA Grapalat" w:cs="Sylfaen"/>
                <w:bCs/>
                <w:sz w:val="20"/>
                <w:szCs w:val="20"/>
              </w:rPr>
            </w:pPr>
            <w:r w:rsidRPr="007A34C4">
              <w:rPr>
                <w:rFonts w:ascii="GHEA Grapalat" w:hAnsi="GHEA Grapalat" w:cs="Sylfaen"/>
                <w:bCs/>
                <w:sz w:val="20"/>
                <w:szCs w:val="20"/>
              </w:rPr>
              <w:t xml:space="preserve">Հայրենական մեծ պատերազմի վետերանների ամենամսյա պատվովճարի չափը:  </w:t>
            </w:r>
          </w:p>
          <w:p w:rsidR="000F2AF4" w:rsidRPr="007A34C4" w:rsidRDefault="000F2AF4" w:rsidP="000F2AF4">
            <w:pPr>
              <w:pStyle w:val="ListParagraph"/>
              <w:rPr>
                <w:rFonts w:ascii="GHEA Grapalat" w:hAnsi="GHEA Grapalat" w:cs="Sylfaen"/>
                <w:bCs/>
                <w:sz w:val="20"/>
                <w:szCs w:val="20"/>
              </w:rPr>
            </w:pPr>
          </w:p>
          <w:p w:rsidR="000F2AF4" w:rsidRPr="007A34C4" w:rsidRDefault="000F2AF4" w:rsidP="000F2AF4">
            <w:pPr>
              <w:pStyle w:val="ListParagraph"/>
              <w:rPr>
                <w:rFonts w:ascii="GHEA Grapalat" w:hAnsi="GHEA Grapalat" w:cs="Sylfaen"/>
                <w:bCs/>
                <w:sz w:val="20"/>
                <w:szCs w:val="20"/>
              </w:rPr>
            </w:pPr>
            <w:r w:rsidRPr="007A34C4">
              <w:rPr>
                <w:rFonts w:ascii="GHEA Grapalat" w:hAnsi="GHEA Grapalat" w:cs="Sylfaen"/>
                <w:bCs/>
                <w:sz w:val="20"/>
                <w:szCs w:val="20"/>
              </w:rPr>
              <w:t xml:space="preserve">  </w:t>
            </w:r>
          </w:p>
          <w:p w:rsidR="000F2AF4" w:rsidRPr="007A34C4" w:rsidRDefault="000F2AF4" w:rsidP="000F2AF4">
            <w:pPr>
              <w:pStyle w:val="ListParagraph"/>
              <w:rPr>
                <w:rFonts w:ascii="GHEA Grapalat" w:hAnsi="GHEA Grapalat" w:cs="Sylfaen"/>
                <w:bCs/>
                <w:sz w:val="20"/>
                <w:szCs w:val="20"/>
              </w:rPr>
            </w:pPr>
          </w:p>
          <w:p w:rsidR="000961C2" w:rsidRPr="007A34C4" w:rsidRDefault="000961C2" w:rsidP="00BD73C6">
            <w:pPr>
              <w:pStyle w:val="ListParagraph"/>
              <w:ind w:left="0"/>
              <w:rPr>
                <w:rFonts w:ascii="GHEA Grapalat" w:hAnsi="GHEA Grapalat" w:cs="Sylfaen"/>
                <w:bCs/>
                <w:sz w:val="20"/>
                <w:szCs w:val="20"/>
              </w:rPr>
            </w:pPr>
          </w:p>
        </w:tc>
      </w:tr>
      <w:tr w:rsidR="00247933" w:rsidRPr="007A34C4" w:rsidTr="00BD73C6">
        <w:trPr>
          <w:trHeight w:val="273"/>
        </w:trPr>
        <w:tc>
          <w:tcPr>
            <w:tcW w:w="3652" w:type="dxa"/>
            <w:gridSpan w:val="3"/>
            <w:tcBorders>
              <w:top w:val="single" w:sz="4" w:space="0" w:color="auto"/>
              <w:left w:val="single" w:sz="4" w:space="0" w:color="auto"/>
              <w:bottom w:val="single" w:sz="4" w:space="0" w:color="auto"/>
              <w:right w:val="single" w:sz="4" w:space="0" w:color="auto"/>
            </w:tcBorders>
          </w:tcPr>
          <w:p w:rsidR="00247933" w:rsidRPr="007A34C4" w:rsidRDefault="00DC4BF1" w:rsidP="00BD73C6">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Կ</w:t>
            </w:r>
            <w:r w:rsidRPr="007A34C4">
              <w:rPr>
                <w:rFonts w:ascii="GHEA Grapalat" w:hAnsi="GHEA Grapalat" w:cs="Sylfaen"/>
                <w:bCs/>
                <w:sz w:val="20"/>
                <w:szCs w:val="20"/>
              </w:rPr>
              <w:t>առավարության 2014 թվականի մարտի 6-ի Հայաստանի Հանրապետության պաշտպանության ժամանակ, ինչպես նաև ծառայողական կամ պաշտոնական պարտականությունները կատարելիս զոհված՝ հետմահու «Հայաստանի ազգային հերոս» Հայաստանի Հանրապետության բարձրագույն կոչում ստացած կամ մարտական խաչ շքանշանով պարգևատրված անձի ընտանիքին ամենամսյա պարգևավճարի նշանակման և վճարման կարգը հաստատելու մասին N 302-Ն որոշում</w:t>
            </w:r>
          </w:p>
        </w:tc>
        <w:tc>
          <w:tcPr>
            <w:tcW w:w="5812" w:type="dxa"/>
            <w:gridSpan w:val="4"/>
            <w:tcBorders>
              <w:top w:val="single" w:sz="4" w:space="0" w:color="auto"/>
              <w:left w:val="single" w:sz="4" w:space="0" w:color="auto"/>
              <w:bottom w:val="single" w:sz="4" w:space="0" w:color="auto"/>
              <w:right w:val="single" w:sz="4" w:space="0" w:color="auto"/>
            </w:tcBorders>
          </w:tcPr>
          <w:p w:rsidR="00DC4BF1" w:rsidRPr="007A34C4" w:rsidRDefault="00DC4BF1" w:rsidP="00DC4BF1">
            <w:pPr>
              <w:pStyle w:val="ListParagraph"/>
              <w:jc w:val="both"/>
              <w:rPr>
                <w:rFonts w:ascii="GHEA Grapalat" w:hAnsi="GHEA Grapalat" w:cs="Sylfaen"/>
                <w:bCs/>
                <w:sz w:val="20"/>
                <w:szCs w:val="20"/>
              </w:rPr>
            </w:pPr>
            <w:r w:rsidRPr="007A34C4">
              <w:rPr>
                <w:rFonts w:ascii="GHEA Grapalat" w:hAnsi="GHEA Grapalat" w:cs="Sylfaen"/>
                <w:bCs/>
                <w:sz w:val="20"/>
                <w:szCs w:val="20"/>
              </w:rPr>
              <w:t>Որոշմամբ հաստատվել է`</w:t>
            </w:r>
          </w:p>
          <w:p w:rsidR="00247933" w:rsidRPr="007A34C4" w:rsidRDefault="00CB7189" w:rsidP="00CB7189">
            <w:pPr>
              <w:pStyle w:val="ListParagraph"/>
              <w:ind w:left="0"/>
              <w:rPr>
                <w:rFonts w:ascii="GHEA Grapalat" w:hAnsi="GHEA Grapalat" w:cs="Sylfaen"/>
                <w:bCs/>
                <w:sz w:val="20"/>
                <w:szCs w:val="20"/>
              </w:rPr>
            </w:pPr>
            <w:r w:rsidRPr="007A34C4">
              <w:rPr>
                <w:rFonts w:ascii="GHEA Grapalat" w:hAnsi="GHEA Grapalat" w:cs="Sylfaen"/>
                <w:bCs/>
                <w:sz w:val="20"/>
                <w:szCs w:val="20"/>
              </w:rPr>
              <w:t>ամենամսյա պարգևավճարի նշանակման և վճարման կարգը</w:t>
            </w:r>
            <w:r w:rsidR="00DC4BF1" w:rsidRPr="007A34C4">
              <w:rPr>
                <w:rFonts w:ascii="GHEA Grapalat" w:hAnsi="GHEA Grapalat" w:cs="Sylfaen"/>
                <w:bCs/>
                <w:sz w:val="20"/>
                <w:szCs w:val="20"/>
              </w:rPr>
              <w:t>:</w:t>
            </w:r>
          </w:p>
        </w:tc>
      </w:tr>
      <w:tr w:rsidR="00347AD0" w:rsidRPr="007A34C4"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sz w:val="20"/>
                <w:szCs w:val="20"/>
              </w:rPr>
              <w:t>2.3 ՊԵՏԱԿԱՆ ՄԱՐՄՆԻ (ԲԳԿ) ԼԻԱԶՈՐՈՒԹՅՈՒՆՆԵՐԸ ԾՐԱԳՐԻ ԻՐԱԿԱՆԱՑՄԱՆ ՀԱՐՑՈՒՄ`</w:t>
            </w:r>
          </w:p>
        </w:tc>
      </w:tr>
      <w:tr w:rsidR="00347AD0" w:rsidRPr="007A34C4" w:rsidTr="00BD73C6">
        <w:trPr>
          <w:trHeight w:val="826"/>
        </w:trPr>
        <w:tc>
          <w:tcPr>
            <w:tcW w:w="9464" w:type="dxa"/>
            <w:gridSpan w:val="7"/>
            <w:tcBorders>
              <w:top w:val="single" w:sz="4" w:space="0" w:color="auto"/>
              <w:left w:val="single" w:sz="4" w:space="0" w:color="auto"/>
              <w:bottom w:val="single" w:sz="4" w:space="0" w:color="auto"/>
              <w:right w:val="single" w:sz="4" w:space="0" w:color="auto"/>
            </w:tcBorders>
          </w:tcPr>
          <w:p w:rsidR="009E24EC"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ՀՀ կառավարության 20</w:t>
            </w:r>
            <w:r w:rsidR="00C6344A" w:rsidRPr="007A34C4">
              <w:rPr>
                <w:rFonts w:ascii="GHEA Grapalat" w:hAnsi="GHEA Grapalat" w:cs="Sylfaen"/>
                <w:bCs/>
                <w:sz w:val="20"/>
                <w:szCs w:val="20"/>
                <w:lang w:val="hy-AM"/>
              </w:rPr>
              <w:t>18</w:t>
            </w:r>
            <w:r w:rsidRPr="007A34C4">
              <w:rPr>
                <w:rFonts w:ascii="GHEA Grapalat" w:hAnsi="GHEA Grapalat" w:cs="Sylfaen"/>
                <w:bCs/>
                <w:sz w:val="20"/>
                <w:szCs w:val="20"/>
              </w:rPr>
              <w:t xml:space="preserve"> թվականի </w:t>
            </w:r>
            <w:r w:rsidR="00C6344A" w:rsidRPr="007A34C4">
              <w:rPr>
                <w:rFonts w:ascii="GHEA Grapalat" w:hAnsi="GHEA Grapalat" w:cs="Sylfaen"/>
                <w:bCs/>
                <w:sz w:val="20"/>
                <w:szCs w:val="20"/>
                <w:lang w:val="hy-AM"/>
              </w:rPr>
              <w:t>հունիսի</w:t>
            </w:r>
            <w:r w:rsidRPr="007A34C4">
              <w:rPr>
                <w:rFonts w:ascii="GHEA Grapalat" w:hAnsi="GHEA Grapalat" w:cs="Sylfaen"/>
                <w:bCs/>
                <w:sz w:val="20"/>
                <w:szCs w:val="20"/>
              </w:rPr>
              <w:t xml:space="preserve"> 1</w:t>
            </w:r>
            <w:r w:rsidR="00C6344A" w:rsidRPr="007A34C4">
              <w:rPr>
                <w:rFonts w:ascii="GHEA Grapalat" w:hAnsi="GHEA Grapalat" w:cs="Sylfaen"/>
                <w:bCs/>
                <w:sz w:val="20"/>
                <w:szCs w:val="20"/>
                <w:lang w:val="hy-AM"/>
              </w:rPr>
              <w:t>1</w:t>
            </w:r>
            <w:r w:rsidRPr="007A34C4">
              <w:rPr>
                <w:rFonts w:ascii="GHEA Grapalat" w:hAnsi="GHEA Grapalat" w:cs="Sylfaen"/>
                <w:bCs/>
                <w:sz w:val="20"/>
                <w:szCs w:val="20"/>
              </w:rPr>
              <w:t xml:space="preserve">-ի N </w:t>
            </w:r>
            <w:r w:rsidR="00C6344A" w:rsidRPr="007A34C4">
              <w:rPr>
                <w:rFonts w:ascii="GHEA Grapalat" w:hAnsi="GHEA Grapalat" w:cs="Sylfaen"/>
                <w:bCs/>
                <w:sz w:val="20"/>
                <w:szCs w:val="20"/>
                <w:lang w:val="hy-AM"/>
              </w:rPr>
              <w:t>700</w:t>
            </w:r>
            <w:r w:rsidRPr="007A34C4">
              <w:rPr>
                <w:rFonts w:ascii="GHEA Grapalat" w:hAnsi="GHEA Grapalat" w:cs="Sylfaen"/>
                <w:bCs/>
                <w:sz w:val="20"/>
                <w:szCs w:val="20"/>
              </w:rPr>
              <w:t>-Ն որոշմամբ հաստատված ՀՀ աշխատանքի և սոցիալական հարցերի նախարարության կանոնադրության համաձայն` նախարարությունը մշակում և իրականացնում է`</w:t>
            </w:r>
          </w:p>
          <w:p w:rsidR="009E24EC" w:rsidRPr="007A34C4" w:rsidRDefault="009E24EC" w:rsidP="00075534">
            <w:pPr>
              <w:pStyle w:val="ListParagraph"/>
              <w:ind w:left="67" w:firstLine="90"/>
              <w:jc w:val="both"/>
              <w:rPr>
                <w:rFonts w:ascii="GHEA Grapalat" w:hAnsi="GHEA Grapalat" w:cs="Sylfaen"/>
                <w:bCs/>
                <w:sz w:val="20"/>
                <w:szCs w:val="20"/>
                <w:lang w:val="hy-AM"/>
              </w:rPr>
            </w:pPr>
          </w:p>
          <w:p w:rsidR="009E24EC"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rPr>
              <w:tab/>
              <w:t>սոցիալական պաշտպանության բնագավառում պետական քաղաքականության հիմնական և գերակա ուղղությունների մշակումն ու իրականացումը,</w:t>
            </w:r>
          </w:p>
          <w:p w:rsidR="009E24EC"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rPr>
              <w:tab/>
              <w:t>պետական կենսաթոշակային ապահովության քաղաքականության մշակումն ու դրա իրականացումը,</w:t>
            </w:r>
          </w:p>
          <w:p w:rsidR="009E24EC"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rPr>
              <w:tab/>
              <w:t>սոցիալական ապահովության ոլորտի պետական նպատակային ծրագրերի մշակումը և դրանց իրականացման աշխատանքների համակարգումը,</w:t>
            </w:r>
          </w:p>
          <w:p w:rsidR="009E24EC"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rPr>
              <w:tab/>
              <w:t>սոցիալական պաշտպանության բնագավառում Հայաստանի Հանրապետության օրենսդրության կիրառման նկատմամբ պետական վերահսկողության ապահովումը,</w:t>
            </w:r>
          </w:p>
          <w:p w:rsidR="009E24EC"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Նախարարությանը վերապահված գործառույթներից են.</w:t>
            </w:r>
          </w:p>
          <w:p w:rsidR="00075534"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rPr>
              <w:tab/>
            </w:r>
            <w:r w:rsidR="00075534" w:rsidRPr="007A34C4">
              <w:rPr>
                <w:rFonts w:ascii="GHEA Grapalat" w:hAnsi="GHEA Grapalat" w:cs="Sylfaen"/>
                <w:bCs/>
                <w:sz w:val="20"/>
                <w:szCs w:val="20"/>
              </w:rPr>
              <w:t xml:space="preserve"> պետական կենսաթոշակներ, պետական նպաստներ, պատվովճարներ, պարգևավճարներ</w:t>
            </w:r>
          </w:p>
          <w:p w:rsidR="00075534" w:rsidRPr="007A34C4" w:rsidRDefault="00075534"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և սոցիալական պաշտպանության համակարգի շրջանակներում վճարվող այլ դրամական</w:t>
            </w:r>
          </w:p>
          <w:p w:rsidR="009E24EC" w:rsidRPr="007A34C4" w:rsidRDefault="00075534"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վճարներ, այդ դրամական վճարների նշանակում</w:t>
            </w:r>
            <w:r w:rsidRPr="007A34C4">
              <w:rPr>
                <w:rFonts w:ascii="GHEA Grapalat" w:hAnsi="GHEA Grapalat" w:cs="Sylfaen"/>
                <w:bCs/>
                <w:sz w:val="20"/>
                <w:szCs w:val="20"/>
                <w:lang w:val="hy-AM"/>
              </w:rPr>
              <w:t>ը</w:t>
            </w:r>
            <w:r w:rsidRPr="007A34C4">
              <w:rPr>
                <w:rFonts w:ascii="GHEA Grapalat" w:hAnsi="GHEA Grapalat" w:cs="Sylfaen"/>
                <w:bCs/>
                <w:sz w:val="20"/>
                <w:szCs w:val="20"/>
              </w:rPr>
              <w:t>, հաշվարկում</w:t>
            </w:r>
            <w:r w:rsidRPr="007A34C4">
              <w:rPr>
                <w:rFonts w:ascii="GHEA Grapalat" w:hAnsi="GHEA Grapalat" w:cs="Sylfaen"/>
                <w:bCs/>
                <w:sz w:val="20"/>
                <w:szCs w:val="20"/>
                <w:lang w:val="hy-AM"/>
              </w:rPr>
              <w:t>ը</w:t>
            </w:r>
            <w:r w:rsidRPr="007A34C4">
              <w:rPr>
                <w:rFonts w:ascii="GHEA Grapalat" w:hAnsi="GHEA Grapalat" w:cs="Sylfaen"/>
                <w:bCs/>
                <w:sz w:val="20"/>
                <w:szCs w:val="20"/>
              </w:rPr>
              <w:t xml:space="preserve"> (վերահաշվարկում</w:t>
            </w:r>
            <w:r w:rsidRPr="007A34C4">
              <w:rPr>
                <w:rFonts w:ascii="GHEA Grapalat" w:hAnsi="GHEA Grapalat" w:cs="Sylfaen"/>
                <w:bCs/>
                <w:sz w:val="20"/>
                <w:szCs w:val="20"/>
                <w:lang w:val="hy-AM"/>
              </w:rPr>
              <w:t>ը</w:t>
            </w:r>
            <w:r w:rsidRPr="007A34C4">
              <w:rPr>
                <w:rFonts w:ascii="GHEA Grapalat" w:hAnsi="GHEA Grapalat" w:cs="Sylfaen"/>
                <w:bCs/>
                <w:sz w:val="20"/>
                <w:szCs w:val="20"/>
              </w:rPr>
              <w:t>), վճարում</w:t>
            </w:r>
            <w:r w:rsidRPr="007A34C4">
              <w:rPr>
                <w:rFonts w:ascii="GHEA Grapalat" w:hAnsi="GHEA Grapalat" w:cs="Sylfaen"/>
                <w:bCs/>
                <w:sz w:val="20"/>
                <w:szCs w:val="20"/>
                <w:lang w:val="hy-AM"/>
              </w:rPr>
              <w:t>ը</w:t>
            </w:r>
            <w:r w:rsidR="009E24EC" w:rsidRPr="007A34C4">
              <w:rPr>
                <w:rFonts w:ascii="GHEA Grapalat" w:hAnsi="GHEA Grapalat" w:cs="Sylfaen"/>
                <w:bCs/>
                <w:sz w:val="20"/>
                <w:szCs w:val="20"/>
              </w:rPr>
              <w:t>,</w:t>
            </w:r>
          </w:p>
          <w:p w:rsidR="00075534"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rPr>
              <w:tab/>
            </w:r>
            <w:r w:rsidR="00075534" w:rsidRPr="007A34C4">
              <w:rPr>
                <w:rFonts w:ascii="GHEA Grapalat" w:hAnsi="GHEA Grapalat" w:cs="Sylfaen"/>
                <w:bCs/>
                <w:sz w:val="20"/>
                <w:szCs w:val="20"/>
              </w:rPr>
              <w:t xml:space="preserve"> ապահովում է պետական կենսաթոշակների, նպաստների, պատվովճարների,</w:t>
            </w:r>
          </w:p>
          <w:p w:rsidR="00075534" w:rsidRPr="007A34C4" w:rsidRDefault="00075534"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պարգևավճարների և սոցիալական պաշտպանության համակարգի շրջանակներում վճարվող</w:t>
            </w:r>
          </w:p>
          <w:p w:rsidR="009E24EC" w:rsidRPr="007A34C4" w:rsidRDefault="00075534"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այլ դրամական վճարների բնագավառների օրենսդրության միասնական կիրառումը</w:t>
            </w:r>
            <w:r w:rsidR="009E24EC" w:rsidRPr="007A34C4">
              <w:rPr>
                <w:rFonts w:ascii="GHEA Grapalat" w:hAnsi="GHEA Grapalat" w:cs="Sylfaen"/>
                <w:bCs/>
                <w:sz w:val="20"/>
                <w:szCs w:val="20"/>
              </w:rPr>
              <w:t>,</w:t>
            </w:r>
          </w:p>
          <w:p w:rsidR="00075534"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lastRenderedPageBreak/>
              <w:t>•</w:t>
            </w:r>
            <w:r w:rsidRPr="007A34C4">
              <w:rPr>
                <w:rFonts w:ascii="GHEA Grapalat" w:hAnsi="GHEA Grapalat" w:cs="Sylfaen"/>
                <w:bCs/>
                <w:sz w:val="20"/>
                <w:szCs w:val="20"/>
              </w:rPr>
              <w:tab/>
            </w:r>
            <w:r w:rsidR="00075534" w:rsidRPr="007A34C4">
              <w:rPr>
                <w:rFonts w:ascii="GHEA Grapalat" w:hAnsi="GHEA Grapalat" w:cs="Sylfaen"/>
                <w:bCs/>
                <w:sz w:val="20"/>
                <w:szCs w:val="20"/>
              </w:rPr>
              <w:t>կազմակերպում և ապահովում է պետական կենսաթոշակային ապահովության</w:t>
            </w:r>
          </w:p>
          <w:p w:rsidR="009E24EC" w:rsidRPr="007A34C4" w:rsidRDefault="00075534"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համակարգի հիմնախնդիրներն ուսումնասիրելու (վերլուծելու) աշխատանքների իրականացումը,</w:t>
            </w:r>
            <w:r w:rsidRPr="007A34C4">
              <w:rPr>
                <w:rFonts w:ascii="GHEA Grapalat" w:hAnsi="GHEA Grapalat" w:cs="Sylfaen"/>
                <w:bCs/>
                <w:sz w:val="20"/>
                <w:szCs w:val="20"/>
                <w:lang w:val="hy-AM"/>
              </w:rPr>
              <w:t xml:space="preserve"> </w:t>
            </w:r>
            <w:r w:rsidRPr="007A34C4">
              <w:rPr>
                <w:rFonts w:ascii="GHEA Grapalat" w:hAnsi="GHEA Grapalat" w:cs="Sylfaen"/>
                <w:bCs/>
                <w:sz w:val="20"/>
                <w:szCs w:val="20"/>
              </w:rPr>
              <w:t>մշակում է առաջարկություններ այդ հիմնախնդիրները լուծելու ուղղությամբ, ինչպես նաև</w:t>
            </w:r>
            <w:r w:rsidRPr="007A34C4">
              <w:rPr>
                <w:rFonts w:ascii="GHEA Grapalat" w:hAnsi="GHEA Grapalat" w:cs="Sylfaen"/>
                <w:bCs/>
                <w:sz w:val="20"/>
                <w:szCs w:val="20"/>
                <w:lang w:val="hy-AM"/>
              </w:rPr>
              <w:t xml:space="preserve"> </w:t>
            </w:r>
            <w:r w:rsidRPr="007A34C4">
              <w:rPr>
                <w:rFonts w:ascii="GHEA Grapalat" w:hAnsi="GHEA Grapalat" w:cs="Sylfaen"/>
                <w:bCs/>
                <w:sz w:val="20"/>
                <w:szCs w:val="20"/>
              </w:rPr>
              <w:t>մշակում է պետական կենսաթոշակային ապահովության համակարգի զարգացման</w:t>
            </w:r>
            <w:r w:rsidRPr="007A34C4">
              <w:rPr>
                <w:rFonts w:ascii="GHEA Grapalat" w:hAnsi="GHEA Grapalat" w:cs="Sylfaen"/>
                <w:bCs/>
                <w:sz w:val="20"/>
                <w:szCs w:val="20"/>
                <w:lang w:val="hy-AM"/>
              </w:rPr>
              <w:t xml:space="preserve"> </w:t>
            </w:r>
            <w:r w:rsidRPr="007A34C4">
              <w:rPr>
                <w:rFonts w:ascii="GHEA Grapalat" w:hAnsi="GHEA Grapalat" w:cs="Sylfaen"/>
                <w:bCs/>
                <w:sz w:val="20"/>
                <w:szCs w:val="20"/>
              </w:rPr>
              <w:t>համապատասխան պետական ծրագրեր և ապահովում է այդ ծրագրերի իրականացումը</w:t>
            </w:r>
            <w:r w:rsidR="009E24EC" w:rsidRPr="007A34C4">
              <w:rPr>
                <w:rFonts w:ascii="GHEA Grapalat" w:hAnsi="GHEA Grapalat" w:cs="Sylfaen"/>
                <w:bCs/>
                <w:sz w:val="20"/>
                <w:szCs w:val="20"/>
              </w:rPr>
              <w:t>,</w:t>
            </w:r>
          </w:p>
          <w:p w:rsidR="00347AD0" w:rsidRPr="007A34C4" w:rsidRDefault="009E24EC" w:rsidP="00075534">
            <w:pPr>
              <w:pStyle w:val="ListParagraph"/>
              <w:ind w:left="67" w:firstLine="90"/>
              <w:jc w:val="both"/>
              <w:rPr>
                <w:rFonts w:ascii="GHEA Grapalat" w:hAnsi="GHEA Grapalat" w:cs="Sylfaen"/>
                <w:bCs/>
                <w:sz w:val="20"/>
                <w:szCs w:val="20"/>
              </w:rPr>
            </w:pPr>
            <w:r w:rsidRPr="007A34C4">
              <w:rPr>
                <w:rFonts w:ascii="GHEA Grapalat" w:hAnsi="GHEA Grapalat" w:cs="Sylfaen"/>
                <w:bCs/>
                <w:sz w:val="20"/>
                <w:szCs w:val="20"/>
              </w:rPr>
              <w:t>•</w:t>
            </w:r>
            <w:r w:rsidRPr="007A34C4">
              <w:rPr>
                <w:rFonts w:ascii="GHEA Grapalat" w:hAnsi="GHEA Grapalat" w:cs="Sylfaen"/>
                <w:bCs/>
                <w:sz w:val="20"/>
                <w:szCs w:val="20"/>
              </w:rPr>
              <w:tab/>
            </w:r>
            <w:r w:rsidR="00075534" w:rsidRPr="007A34C4">
              <w:rPr>
                <w:rFonts w:ascii="GHEA Grapalat" w:hAnsi="GHEA Grapalat"/>
              </w:rPr>
              <w:t xml:space="preserve"> </w:t>
            </w:r>
            <w:r w:rsidR="00075534" w:rsidRPr="007A34C4">
              <w:rPr>
                <w:rFonts w:ascii="GHEA Grapalat" w:hAnsi="GHEA Grapalat" w:cs="Sylfaen"/>
                <w:bCs/>
                <w:sz w:val="20"/>
                <w:szCs w:val="20"/>
              </w:rPr>
              <w:t>վերահսկում է պետական կենսաթոշակների, նպաստների, պատվովճարների,</w:t>
            </w:r>
            <w:r w:rsidR="00075534" w:rsidRPr="007A34C4">
              <w:rPr>
                <w:rFonts w:ascii="GHEA Grapalat" w:hAnsi="GHEA Grapalat" w:cs="Sylfaen"/>
                <w:bCs/>
                <w:sz w:val="20"/>
                <w:szCs w:val="20"/>
                <w:lang w:val="hy-AM"/>
              </w:rPr>
              <w:t xml:space="preserve"> </w:t>
            </w:r>
            <w:r w:rsidR="00075534" w:rsidRPr="007A34C4">
              <w:rPr>
                <w:rFonts w:ascii="GHEA Grapalat" w:hAnsi="GHEA Grapalat" w:cs="Sylfaen"/>
                <w:bCs/>
                <w:sz w:val="20"/>
                <w:szCs w:val="20"/>
              </w:rPr>
              <w:t>պարգևավճարների և սոցիալական պաշտպանության համակարգի շրջանակներում վճարվող</w:t>
            </w:r>
            <w:r w:rsidR="00075534" w:rsidRPr="007A34C4">
              <w:rPr>
                <w:rFonts w:ascii="GHEA Grapalat" w:hAnsi="GHEA Grapalat" w:cs="Sylfaen"/>
                <w:bCs/>
                <w:sz w:val="20"/>
                <w:szCs w:val="20"/>
                <w:lang w:val="hy-AM"/>
              </w:rPr>
              <w:t xml:space="preserve"> </w:t>
            </w:r>
            <w:r w:rsidR="00075534" w:rsidRPr="007A34C4">
              <w:rPr>
                <w:rFonts w:ascii="GHEA Grapalat" w:hAnsi="GHEA Grapalat" w:cs="Sylfaen"/>
                <w:bCs/>
                <w:sz w:val="20"/>
                <w:szCs w:val="20"/>
              </w:rPr>
              <w:t>այլ դրամական վճարների նշանակման, հաշվարկման (վերահաշվարկման), վճարման</w:t>
            </w:r>
            <w:r w:rsidR="00075534" w:rsidRPr="007A34C4">
              <w:rPr>
                <w:rFonts w:ascii="GHEA Grapalat" w:hAnsi="GHEA Grapalat" w:cs="Sylfaen"/>
                <w:bCs/>
                <w:sz w:val="20"/>
                <w:szCs w:val="20"/>
                <w:lang w:val="hy-AM"/>
              </w:rPr>
              <w:t xml:space="preserve"> </w:t>
            </w:r>
            <w:r w:rsidR="00075534" w:rsidRPr="007A34C4">
              <w:rPr>
                <w:rFonts w:ascii="GHEA Grapalat" w:hAnsi="GHEA Grapalat" w:cs="Sylfaen"/>
                <w:bCs/>
                <w:sz w:val="20"/>
                <w:szCs w:val="20"/>
              </w:rPr>
              <w:t>գործընթացի, բժշկասոցիալական փորձաքննության գործընթացի օրինականությունը</w:t>
            </w:r>
            <w:r w:rsidR="00075534" w:rsidRPr="007A34C4">
              <w:rPr>
                <w:rFonts w:ascii="GHEA Grapalat" w:hAnsi="GHEA Grapalat" w:cs="Sylfaen"/>
                <w:bCs/>
                <w:sz w:val="20"/>
                <w:szCs w:val="20"/>
                <w:lang w:val="hy-AM"/>
              </w:rPr>
              <w:t xml:space="preserve"> </w:t>
            </w:r>
            <w:r w:rsidR="00075534" w:rsidRPr="007A34C4">
              <w:rPr>
                <w:rFonts w:ascii="GHEA Grapalat" w:hAnsi="GHEA Grapalat" w:cs="Sylfaen"/>
                <w:bCs/>
                <w:sz w:val="20"/>
                <w:szCs w:val="20"/>
              </w:rPr>
              <w:t>(համապատասխանությունը օրենսդրության և այլ իրավական ակտերի պահանջներին)</w:t>
            </w:r>
            <w:r w:rsidRPr="007A34C4">
              <w:rPr>
                <w:rFonts w:ascii="GHEA Grapalat" w:hAnsi="GHEA Grapalat" w:cs="Sylfaen"/>
                <w:bCs/>
                <w:sz w:val="20"/>
                <w:szCs w:val="20"/>
              </w:rPr>
              <w:t>:</w:t>
            </w:r>
          </w:p>
        </w:tc>
      </w:tr>
      <w:tr w:rsidR="00347AD0" w:rsidRPr="007A34C4"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sz w:val="20"/>
                <w:szCs w:val="20"/>
              </w:rPr>
              <w:lastRenderedPageBreak/>
              <w:t xml:space="preserve">2.4 ԾՐԱԳՐԻ </w:t>
            </w:r>
            <w:r w:rsidRPr="007A34C4">
              <w:rPr>
                <w:rFonts w:ascii="GHEA Grapalat" w:hAnsi="GHEA Grapalat" w:cs="Times Armenian"/>
                <w:sz w:val="20"/>
                <w:szCs w:val="20"/>
              </w:rPr>
              <w:t>ԹԻՐԱԽԱՅԻՆ ՇԱՀԱՌՈՒՆԵՐԸ ԵՎ ՄԱՏՈՒՑՎՈՂ ՀԻՄՆԱԿԱՆ ԾԱՌԱՅՈՒԹՅՈՒՆՆԵՐԸ՝</w:t>
            </w:r>
          </w:p>
        </w:tc>
      </w:tr>
      <w:tr w:rsidR="00347AD0" w:rsidRPr="00F52E2A" w:rsidTr="00505F5E">
        <w:trPr>
          <w:trHeight w:val="80"/>
        </w:trPr>
        <w:tc>
          <w:tcPr>
            <w:tcW w:w="9464" w:type="dxa"/>
            <w:gridSpan w:val="7"/>
            <w:tcBorders>
              <w:top w:val="single" w:sz="4" w:space="0" w:color="auto"/>
              <w:left w:val="single" w:sz="4" w:space="0" w:color="auto"/>
              <w:bottom w:val="single" w:sz="4" w:space="0" w:color="auto"/>
              <w:right w:val="single" w:sz="4" w:space="0" w:color="auto"/>
            </w:tcBorders>
          </w:tcPr>
          <w:p w:rsidR="00347AD0" w:rsidRPr="007A34C4" w:rsidRDefault="009614A5" w:rsidP="00BD73C6">
            <w:pPr>
              <w:pStyle w:val="ListParagraph"/>
              <w:ind w:left="0"/>
              <w:rPr>
                <w:rFonts w:ascii="GHEA Grapalat" w:hAnsi="GHEA Grapalat" w:cs="Sylfaen"/>
                <w:bCs/>
                <w:i/>
                <w:sz w:val="20"/>
                <w:szCs w:val="20"/>
                <w:lang w:val="hy-AM"/>
              </w:rPr>
            </w:pPr>
            <w:r w:rsidRPr="007A34C4">
              <w:rPr>
                <w:rFonts w:ascii="GHEA Grapalat" w:hAnsi="GHEA Grapalat" w:cs="Sylfaen"/>
                <w:bCs/>
                <w:i/>
                <w:sz w:val="20"/>
                <w:szCs w:val="20"/>
                <w:lang w:val="hy-AM"/>
              </w:rPr>
              <w:t xml:space="preserve">Շահառուներն են՝ </w:t>
            </w:r>
          </w:p>
          <w:p w:rsidR="009614A5" w:rsidRPr="007A34C4" w:rsidRDefault="00AE6A63" w:rsidP="00AE6A63">
            <w:pPr>
              <w:pStyle w:val="ListParagraph"/>
              <w:numPr>
                <w:ilvl w:val="0"/>
                <w:numId w:val="3"/>
              </w:numPr>
              <w:rPr>
                <w:rFonts w:ascii="GHEA Grapalat" w:hAnsi="GHEA Grapalat" w:cs="Sylfaen"/>
                <w:bCs/>
                <w:i/>
                <w:sz w:val="20"/>
                <w:szCs w:val="20"/>
                <w:lang w:val="hy-AM"/>
              </w:rPr>
            </w:pPr>
            <w:r w:rsidRPr="007A34C4">
              <w:rPr>
                <w:rFonts w:ascii="GHEA Grapalat" w:hAnsi="GHEA Grapalat" w:cs="Sylfaen"/>
                <w:bCs/>
                <w:i/>
                <w:sz w:val="20"/>
                <w:szCs w:val="20"/>
                <w:lang w:val="hy-AM"/>
              </w:rPr>
              <w:t xml:space="preserve">Զինվորական կենսաթոշակ ստանալու իրավունք ունեցող առանձին կատեգորիայի </w:t>
            </w:r>
            <w:r w:rsidR="009614A5" w:rsidRPr="007A34C4">
              <w:rPr>
                <w:rFonts w:ascii="GHEA Grapalat" w:hAnsi="GHEA Grapalat" w:cs="Sylfaen"/>
                <w:bCs/>
                <w:i/>
                <w:sz w:val="20"/>
                <w:szCs w:val="20"/>
                <w:lang w:val="hy-AM"/>
              </w:rPr>
              <w:t>անձիք</w:t>
            </w:r>
            <w:r w:rsidR="009614A5" w:rsidRPr="007A34C4">
              <w:rPr>
                <w:rFonts w:ascii="Cambria Math" w:hAnsi="Cambria Math" w:cs="Cambria Math"/>
                <w:bCs/>
                <w:i/>
                <w:sz w:val="20"/>
                <w:szCs w:val="20"/>
                <w:lang w:val="hy-AM"/>
              </w:rPr>
              <w:t>․</w:t>
            </w:r>
          </w:p>
          <w:p w:rsidR="009614A5" w:rsidRPr="007A34C4" w:rsidRDefault="00AE6A63" w:rsidP="00AE6A63">
            <w:pPr>
              <w:pStyle w:val="ListParagraph"/>
              <w:numPr>
                <w:ilvl w:val="0"/>
                <w:numId w:val="3"/>
              </w:numPr>
              <w:rPr>
                <w:rFonts w:ascii="GHEA Grapalat" w:hAnsi="GHEA Grapalat" w:cs="Sylfaen"/>
                <w:bCs/>
                <w:i/>
                <w:sz w:val="20"/>
                <w:szCs w:val="20"/>
                <w:lang w:val="hy-AM"/>
              </w:rPr>
            </w:pPr>
            <w:r w:rsidRPr="007A34C4">
              <w:rPr>
                <w:rFonts w:ascii="GHEA Grapalat" w:hAnsi="GHEA Grapalat" w:cs="Sylfaen"/>
                <w:bCs/>
                <w:i/>
                <w:sz w:val="20"/>
                <w:szCs w:val="20"/>
                <w:lang w:val="hy-AM"/>
              </w:rPr>
              <w:t xml:space="preserve">Աշխատանքային կենսաթոշակ կամ ծերության նպաստ, կամ հաշմանդամության նպաստ, կամ կերակրողին կորցնելու դեպքում նպաստ ստանալու իրավունք ունեցող  առանձին կատեգորիայի անձիք </w:t>
            </w:r>
            <w:r w:rsidR="009614A5" w:rsidRPr="007A34C4">
              <w:rPr>
                <w:rFonts w:ascii="Cambria Math" w:hAnsi="Cambria Math" w:cs="Cambria Math"/>
                <w:bCs/>
                <w:i/>
                <w:sz w:val="20"/>
                <w:szCs w:val="20"/>
                <w:lang w:val="hy-AM"/>
              </w:rPr>
              <w:t>․</w:t>
            </w:r>
          </w:p>
          <w:p w:rsidR="009614A5" w:rsidRPr="007A34C4" w:rsidRDefault="00AE6A63" w:rsidP="00AE6A63">
            <w:pPr>
              <w:pStyle w:val="ListParagraph"/>
              <w:numPr>
                <w:ilvl w:val="0"/>
                <w:numId w:val="3"/>
              </w:numPr>
              <w:rPr>
                <w:rFonts w:ascii="GHEA Grapalat" w:hAnsi="GHEA Grapalat" w:cs="Sylfaen"/>
                <w:bCs/>
                <w:i/>
                <w:sz w:val="20"/>
                <w:szCs w:val="20"/>
                <w:lang w:val="hy-AM"/>
              </w:rPr>
            </w:pPr>
            <w:r w:rsidRPr="007A34C4">
              <w:rPr>
                <w:rFonts w:ascii="GHEA Grapalat" w:hAnsi="GHEA Grapalat" w:cs="Sylfaen"/>
                <w:bCs/>
                <w:i/>
                <w:sz w:val="20"/>
                <w:szCs w:val="20"/>
                <w:lang w:val="hy-AM"/>
              </w:rPr>
              <w:t>ՀՀ պաշտպանության ժամանակ կամ ծառայողական պարտականությունները կատարելիս զոհված, ՀՄՊ կամ այլ պետություններում մարտական գործողություններին մասնակցելու հետևանքով կամ ծառայողական պարտականությունները կատարելիս զոհված զինծառայողի ընտանիքի</w:t>
            </w:r>
            <w:r w:rsidR="0007192D" w:rsidRPr="007A34C4">
              <w:rPr>
                <w:rFonts w:ascii="GHEA Grapalat" w:hAnsi="GHEA Grapalat" w:cs="Sylfaen"/>
                <w:bCs/>
                <w:i/>
                <w:sz w:val="20"/>
                <w:szCs w:val="20"/>
                <w:lang w:val="hy-AM"/>
              </w:rPr>
              <w:t>՝ կենսաթոշակի</w:t>
            </w:r>
            <w:r w:rsidRPr="007A34C4">
              <w:rPr>
                <w:rFonts w:ascii="GHEA Grapalat" w:hAnsi="GHEA Grapalat" w:cs="Sylfaen"/>
                <w:bCs/>
                <w:i/>
                <w:sz w:val="20"/>
                <w:szCs w:val="20"/>
                <w:lang w:val="hy-AM"/>
              </w:rPr>
              <w:t xml:space="preserve"> </w:t>
            </w:r>
            <w:r w:rsidR="0007192D" w:rsidRPr="007A34C4">
              <w:rPr>
                <w:rFonts w:ascii="GHEA Grapalat" w:hAnsi="GHEA Grapalat" w:cs="Sylfaen"/>
                <w:bCs/>
                <w:i/>
                <w:sz w:val="20"/>
                <w:szCs w:val="20"/>
                <w:lang w:val="hy-AM"/>
              </w:rPr>
              <w:t xml:space="preserve"> իրավունք ունեցող անձինք </w:t>
            </w:r>
            <w:r w:rsidRPr="007A34C4">
              <w:rPr>
                <w:rFonts w:ascii="GHEA Grapalat" w:hAnsi="GHEA Grapalat" w:cs="Sylfaen"/>
                <w:bCs/>
                <w:i/>
                <w:sz w:val="20"/>
                <w:szCs w:val="20"/>
                <w:lang w:val="hy-AM"/>
              </w:rPr>
              <w:t xml:space="preserve">անդամները </w:t>
            </w:r>
            <w:r w:rsidR="009614A5" w:rsidRPr="007A34C4">
              <w:rPr>
                <w:rFonts w:ascii="Cambria Math" w:hAnsi="Cambria Math" w:cs="Cambria Math"/>
                <w:bCs/>
                <w:i/>
                <w:sz w:val="20"/>
                <w:szCs w:val="20"/>
                <w:lang w:val="hy-AM"/>
              </w:rPr>
              <w:t>․</w:t>
            </w:r>
          </w:p>
          <w:p w:rsidR="009614A5" w:rsidRPr="007A34C4" w:rsidRDefault="0007192D" w:rsidP="0007192D">
            <w:pPr>
              <w:pStyle w:val="ListParagraph"/>
              <w:numPr>
                <w:ilvl w:val="0"/>
                <w:numId w:val="3"/>
              </w:numPr>
              <w:rPr>
                <w:rFonts w:ascii="GHEA Grapalat" w:hAnsi="GHEA Grapalat" w:cs="Sylfaen"/>
                <w:bCs/>
                <w:i/>
                <w:sz w:val="20"/>
                <w:szCs w:val="20"/>
                <w:lang w:val="hy-AM"/>
              </w:rPr>
            </w:pPr>
            <w:r w:rsidRPr="007A34C4">
              <w:rPr>
                <w:rFonts w:ascii="GHEA Grapalat" w:hAnsi="GHEA Grapalat" w:cs="Sylfaen"/>
                <w:bCs/>
                <w:i/>
                <w:sz w:val="20"/>
                <w:szCs w:val="20"/>
                <w:lang w:val="hy-AM"/>
              </w:rPr>
              <w:t xml:space="preserve">զոհված զինծառայողների ընտանիքները </w:t>
            </w:r>
            <w:r w:rsidR="009614A5" w:rsidRPr="007A34C4">
              <w:rPr>
                <w:rFonts w:ascii="Cambria Math" w:hAnsi="Cambria Math" w:cs="Cambria Math"/>
                <w:bCs/>
                <w:i/>
                <w:sz w:val="20"/>
                <w:szCs w:val="20"/>
                <w:lang w:val="hy-AM"/>
              </w:rPr>
              <w:t>․</w:t>
            </w:r>
          </w:p>
          <w:p w:rsidR="009614A5" w:rsidRPr="007A34C4" w:rsidRDefault="0007192D" w:rsidP="0007192D">
            <w:pPr>
              <w:pStyle w:val="ListParagraph"/>
              <w:numPr>
                <w:ilvl w:val="0"/>
                <w:numId w:val="3"/>
              </w:numPr>
              <w:rPr>
                <w:rFonts w:ascii="GHEA Grapalat" w:hAnsi="GHEA Grapalat" w:cs="Sylfaen"/>
                <w:bCs/>
                <w:i/>
                <w:sz w:val="20"/>
                <w:szCs w:val="20"/>
                <w:lang w:val="hy-AM"/>
              </w:rPr>
            </w:pPr>
            <w:r w:rsidRPr="007A34C4">
              <w:rPr>
                <w:rFonts w:ascii="GHEA Grapalat" w:hAnsi="GHEA Grapalat" w:cs="Sylfaen"/>
                <w:bCs/>
                <w:i/>
                <w:sz w:val="20"/>
                <w:szCs w:val="20"/>
                <w:lang w:val="hy-AM"/>
              </w:rPr>
              <w:t xml:space="preserve">Հայրենական մեծ պատերազմի մասնակիցներ </w:t>
            </w:r>
            <w:r w:rsidR="009614A5" w:rsidRPr="007A34C4">
              <w:rPr>
                <w:rFonts w:ascii="Cambria Math" w:hAnsi="Cambria Math" w:cs="Cambria Math"/>
                <w:bCs/>
                <w:i/>
                <w:sz w:val="20"/>
                <w:szCs w:val="20"/>
                <w:lang w:val="hy-AM"/>
              </w:rPr>
              <w:t>․</w:t>
            </w:r>
          </w:p>
          <w:p w:rsidR="009614A5" w:rsidRPr="007A34C4" w:rsidRDefault="009614A5" w:rsidP="00C1376D">
            <w:pPr>
              <w:ind w:left="360"/>
              <w:rPr>
                <w:rFonts w:ascii="GHEA Grapalat" w:hAnsi="GHEA Grapalat" w:cs="Sylfaen"/>
                <w:bCs/>
                <w:i/>
                <w:sz w:val="20"/>
                <w:szCs w:val="20"/>
                <w:lang w:val="hy-AM"/>
              </w:rPr>
            </w:pPr>
          </w:p>
          <w:p w:rsidR="009614A5" w:rsidRPr="007A34C4" w:rsidRDefault="009614A5" w:rsidP="009614A5">
            <w:pPr>
              <w:ind w:left="360"/>
              <w:rPr>
                <w:rFonts w:ascii="GHEA Grapalat" w:hAnsi="GHEA Grapalat" w:cs="Sylfaen"/>
                <w:bCs/>
                <w:i/>
                <w:sz w:val="20"/>
                <w:szCs w:val="20"/>
                <w:lang w:val="hy-AM"/>
              </w:rPr>
            </w:pPr>
          </w:p>
          <w:p w:rsidR="009614A5" w:rsidRPr="007A34C4" w:rsidRDefault="009614A5" w:rsidP="009614A5">
            <w:pPr>
              <w:ind w:left="360"/>
              <w:rPr>
                <w:rFonts w:ascii="GHEA Grapalat" w:hAnsi="GHEA Grapalat" w:cs="Sylfaen"/>
                <w:bCs/>
                <w:i/>
                <w:sz w:val="20"/>
                <w:szCs w:val="20"/>
                <w:lang w:val="hy-AM"/>
              </w:rPr>
            </w:pPr>
            <w:r w:rsidRPr="007A34C4">
              <w:rPr>
                <w:rFonts w:ascii="GHEA Grapalat" w:hAnsi="GHEA Grapalat" w:cs="Sylfaen"/>
                <w:bCs/>
                <w:i/>
                <w:sz w:val="20"/>
                <w:szCs w:val="20"/>
                <w:lang w:val="hy-AM"/>
              </w:rPr>
              <w:t>Հիմնական ծառայություններ՝</w:t>
            </w:r>
          </w:p>
          <w:p w:rsidR="00565F1E" w:rsidRPr="007A34C4" w:rsidRDefault="00565F1E" w:rsidP="00565F1E">
            <w:pPr>
              <w:pStyle w:val="ListParagraph"/>
              <w:numPr>
                <w:ilvl w:val="0"/>
                <w:numId w:val="3"/>
              </w:numPr>
              <w:rPr>
                <w:rFonts w:ascii="GHEA Grapalat" w:hAnsi="GHEA Grapalat" w:cs="Sylfaen"/>
                <w:bCs/>
                <w:i/>
                <w:sz w:val="20"/>
                <w:szCs w:val="20"/>
                <w:lang w:val="hy-AM"/>
              </w:rPr>
            </w:pPr>
            <w:r w:rsidRPr="007A34C4">
              <w:rPr>
                <w:rFonts w:ascii="GHEA Grapalat" w:hAnsi="GHEA Grapalat" w:cs="Sylfaen"/>
                <w:bCs/>
                <w:i/>
                <w:sz w:val="20"/>
                <w:szCs w:val="20"/>
                <w:lang w:val="hy-AM"/>
              </w:rPr>
              <w:t xml:space="preserve">«Զինծայողների և նրանց ընտանիքների անդամների սոցիալական ապահովության մասին» </w:t>
            </w:r>
          </w:p>
          <w:p w:rsidR="009614A5" w:rsidRPr="007A34C4" w:rsidRDefault="00565F1E" w:rsidP="00565F1E">
            <w:pPr>
              <w:pStyle w:val="ListParagraph"/>
              <w:rPr>
                <w:rFonts w:ascii="GHEA Grapalat" w:hAnsi="GHEA Grapalat" w:cs="Sylfaen"/>
                <w:bCs/>
                <w:i/>
                <w:sz w:val="20"/>
                <w:szCs w:val="20"/>
                <w:lang w:val="hy-AM"/>
              </w:rPr>
            </w:pPr>
            <w:r w:rsidRPr="007A34C4">
              <w:rPr>
                <w:rFonts w:ascii="GHEA Grapalat" w:hAnsi="GHEA Grapalat" w:cs="Sylfaen"/>
                <w:bCs/>
                <w:i/>
                <w:sz w:val="20"/>
                <w:szCs w:val="20"/>
                <w:lang w:val="hy-AM"/>
              </w:rPr>
              <w:t xml:space="preserve">ՀՀ օրենքի 34.1 հոդվածի 1-ին մասով սահմանված պարգևավճարների նշանակում և վճարում: </w:t>
            </w:r>
            <w:r w:rsidR="009614A5" w:rsidRPr="007A34C4">
              <w:rPr>
                <w:rFonts w:ascii="Cambria Math" w:hAnsi="Cambria Math" w:cs="Cambria Math"/>
                <w:bCs/>
                <w:i/>
                <w:sz w:val="20"/>
                <w:szCs w:val="20"/>
                <w:lang w:val="hy-AM"/>
              </w:rPr>
              <w:t>․</w:t>
            </w:r>
          </w:p>
          <w:p w:rsidR="009614A5" w:rsidRPr="007A34C4" w:rsidRDefault="00565F1E" w:rsidP="00565F1E">
            <w:pPr>
              <w:pStyle w:val="ListParagraph"/>
              <w:numPr>
                <w:ilvl w:val="0"/>
                <w:numId w:val="3"/>
              </w:numPr>
              <w:rPr>
                <w:rFonts w:ascii="GHEA Grapalat" w:hAnsi="GHEA Grapalat" w:cs="Sylfaen"/>
                <w:bCs/>
                <w:i/>
                <w:sz w:val="20"/>
                <w:szCs w:val="20"/>
                <w:lang w:val="hy-AM"/>
              </w:rPr>
            </w:pPr>
            <w:r w:rsidRPr="007A34C4">
              <w:rPr>
                <w:rFonts w:ascii="GHEA Grapalat" w:hAnsi="GHEA Grapalat" w:cs="Sylfaen"/>
                <w:bCs/>
                <w:i/>
                <w:sz w:val="20"/>
                <w:szCs w:val="20"/>
                <w:lang w:val="hy-AM"/>
              </w:rPr>
              <w:t xml:space="preserve">Հայրենական մեծ պատերազմի մասնակիցներին տրվող ամենամսյա պատվովճարի նշանակում և վճարում </w:t>
            </w:r>
            <w:r w:rsidR="009614A5" w:rsidRPr="007A34C4">
              <w:rPr>
                <w:rFonts w:ascii="Cambria Math" w:hAnsi="Cambria Math" w:cs="Cambria Math"/>
                <w:bCs/>
                <w:i/>
                <w:sz w:val="20"/>
                <w:szCs w:val="20"/>
                <w:lang w:val="hy-AM"/>
              </w:rPr>
              <w:t>․</w:t>
            </w:r>
          </w:p>
          <w:p w:rsidR="009614A5" w:rsidRPr="007A34C4" w:rsidRDefault="009614A5" w:rsidP="00C1376D">
            <w:pPr>
              <w:ind w:left="360"/>
              <w:rPr>
                <w:rFonts w:ascii="GHEA Grapalat" w:hAnsi="GHEA Grapalat" w:cs="Sylfaen"/>
                <w:bCs/>
                <w:i/>
                <w:sz w:val="20"/>
                <w:szCs w:val="20"/>
                <w:lang w:val="hy-AM"/>
              </w:rPr>
            </w:pPr>
          </w:p>
        </w:tc>
      </w:tr>
      <w:tr w:rsidR="00347AD0" w:rsidRPr="007A34C4"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sz w:val="20"/>
                <w:szCs w:val="20"/>
              </w:rPr>
              <w:t>2.5 ԾՐԱԳՐԻ ԿԱՌՈՒՑՎԱԾՔԸ՝</w:t>
            </w:r>
          </w:p>
        </w:tc>
      </w:tr>
      <w:tr w:rsidR="00347AD0" w:rsidRPr="007A34C4" w:rsidTr="00BD73C6">
        <w:trPr>
          <w:trHeight w:val="427"/>
        </w:trPr>
        <w:tc>
          <w:tcPr>
            <w:tcW w:w="1528"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Ծրագրի միջոցառման դասիչը</w:t>
            </w:r>
          </w:p>
        </w:tc>
        <w:tc>
          <w:tcPr>
            <w:tcW w:w="255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Ծրագրի միջոցառման անվանումը</w:t>
            </w:r>
          </w:p>
        </w:tc>
        <w:tc>
          <w:tcPr>
            <w:tcW w:w="2832"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Ծրագրի միջոցառման նկարագրությունը</w:t>
            </w:r>
          </w:p>
        </w:tc>
        <w:tc>
          <w:tcPr>
            <w:tcW w:w="2552"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Ծրագրի միջոցառման հիմնական շահառուները և փոխհատուցման շրջանակը</w:t>
            </w:r>
          </w:p>
        </w:tc>
      </w:tr>
      <w:tr w:rsidR="00347AD0" w:rsidRPr="007A34C4" w:rsidTr="00BD73C6">
        <w:trPr>
          <w:trHeight w:val="127"/>
        </w:trPr>
        <w:tc>
          <w:tcPr>
            <w:tcW w:w="1528" w:type="dxa"/>
            <w:tcBorders>
              <w:top w:val="single" w:sz="4" w:space="0" w:color="auto"/>
              <w:left w:val="single" w:sz="4" w:space="0" w:color="auto"/>
              <w:bottom w:val="single" w:sz="4" w:space="0" w:color="auto"/>
              <w:right w:val="single" w:sz="4" w:space="0" w:color="auto"/>
            </w:tcBorders>
          </w:tcPr>
          <w:p w:rsidR="00505F5E" w:rsidRPr="007A34C4" w:rsidRDefault="00EC00E3" w:rsidP="00505F5E">
            <w:pPr>
              <w:pStyle w:val="ListParagraph"/>
              <w:ind w:left="0"/>
              <w:rPr>
                <w:rFonts w:ascii="GHEA Grapalat" w:hAnsi="GHEA Grapalat" w:cs="Sylfaen"/>
                <w:bCs/>
                <w:i/>
                <w:sz w:val="20"/>
                <w:szCs w:val="20"/>
              </w:rPr>
            </w:pPr>
            <w:r w:rsidRPr="007A34C4">
              <w:rPr>
                <w:rFonts w:ascii="GHEA Grapalat" w:hAnsi="GHEA Grapalat" w:cs="Sylfaen"/>
                <w:bCs/>
                <w:i/>
                <w:sz w:val="20"/>
                <w:szCs w:val="20"/>
              </w:rPr>
              <w:t>12001</w:t>
            </w:r>
          </w:p>
          <w:p w:rsidR="00347AD0" w:rsidRPr="007A34C4" w:rsidRDefault="00347AD0" w:rsidP="00BD73C6">
            <w:pPr>
              <w:pStyle w:val="ListParagraph"/>
              <w:ind w:left="0"/>
              <w:rPr>
                <w:rFonts w:ascii="GHEA Grapalat" w:hAnsi="GHEA Grapalat" w:cs="Sylfaen"/>
                <w:bCs/>
                <w:i/>
                <w:sz w:val="20"/>
                <w:szCs w:val="20"/>
                <w:lang w:val="hy-AM"/>
              </w:rPr>
            </w:pPr>
          </w:p>
        </w:tc>
        <w:tc>
          <w:tcPr>
            <w:tcW w:w="2552" w:type="dxa"/>
            <w:gridSpan w:val="3"/>
            <w:tcBorders>
              <w:top w:val="single" w:sz="4" w:space="0" w:color="auto"/>
              <w:left w:val="single" w:sz="4" w:space="0" w:color="auto"/>
              <w:bottom w:val="single" w:sz="4" w:space="0" w:color="auto"/>
              <w:right w:val="single" w:sz="4" w:space="0" w:color="auto"/>
            </w:tcBorders>
          </w:tcPr>
          <w:p w:rsidR="00347AD0" w:rsidRPr="007A34C4" w:rsidRDefault="007D1D99" w:rsidP="00BD73C6">
            <w:pPr>
              <w:pStyle w:val="ListParagraph"/>
              <w:ind w:left="0"/>
              <w:rPr>
                <w:rFonts w:ascii="GHEA Grapalat" w:hAnsi="GHEA Grapalat" w:cs="Sylfaen"/>
                <w:bCs/>
                <w:i/>
                <w:sz w:val="20"/>
                <w:szCs w:val="20"/>
              </w:rPr>
            </w:pPr>
            <w:r w:rsidRPr="007A34C4">
              <w:rPr>
                <w:rFonts w:ascii="GHEA Grapalat" w:hAnsi="GHEA Grapalat" w:cs="Sylfaen"/>
                <w:bCs/>
                <w:i/>
                <w:sz w:val="20"/>
                <w:szCs w:val="20"/>
              </w:rPr>
              <w:t xml:space="preserve">Զինծառայողներին, ՀՄՊ մասնակիցներին,  այլ պետություններում մարտական գործողությունների մասնակիցներին,  զոհված(մահացած) զինծառայողների ընտանիքի </w:t>
            </w:r>
            <w:r w:rsidRPr="007A34C4">
              <w:rPr>
                <w:rFonts w:ascii="GHEA Grapalat" w:hAnsi="GHEA Grapalat" w:cs="Sylfaen"/>
                <w:bCs/>
                <w:i/>
                <w:sz w:val="20"/>
                <w:szCs w:val="20"/>
              </w:rPr>
              <w:lastRenderedPageBreak/>
              <w:t xml:space="preserve">անդամներին, ընտանիքներին տրվող պարգևավճարներ  </w:t>
            </w:r>
          </w:p>
        </w:tc>
        <w:tc>
          <w:tcPr>
            <w:tcW w:w="2832" w:type="dxa"/>
            <w:gridSpan w:val="2"/>
            <w:tcBorders>
              <w:top w:val="single" w:sz="4" w:space="0" w:color="auto"/>
              <w:left w:val="single" w:sz="4" w:space="0" w:color="auto"/>
              <w:bottom w:val="single" w:sz="4" w:space="0" w:color="auto"/>
              <w:right w:val="single" w:sz="4" w:space="0" w:color="auto"/>
            </w:tcBorders>
          </w:tcPr>
          <w:p w:rsidR="00DC4BF1" w:rsidRPr="007A34C4" w:rsidRDefault="00DC4BF1" w:rsidP="00DC4BF1">
            <w:pPr>
              <w:pStyle w:val="ListParagraph"/>
              <w:ind w:left="-55"/>
              <w:rPr>
                <w:rFonts w:ascii="GHEA Grapalat" w:hAnsi="GHEA Grapalat" w:cs="Sylfaen"/>
                <w:bCs/>
                <w:i/>
                <w:sz w:val="20"/>
                <w:szCs w:val="20"/>
              </w:rPr>
            </w:pPr>
            <w:r w:rsidRPr="007A34C4">
              <w:rPr>
                <w:rFonts w:ascii="GHEA Grapalat" w:hAnsi="GHEA Grapalat" w:cs="Sylfaen"/>
                <w:bCs/>
                <w:i/>
                <w:sz w:val="20"/>
                <w:szCs w:val="20"/>
              </w:rPr>
              <w:lastRenderedPageBreak/>
              <w:t xml:space="preserve">«Զինծայողների և նրանց ընտանիքների անդամների սոցիալական ապահովության մասին» </w:t>
            </w:r>
          </w:p>
          <w:p w:rsidR="00347AD0" w:rsidRPr="007A34C4" w:rsidRDefault="00DC4BF1" w:rsidP="00DC4BF1">
            <w:pPr>
              <w:pStyle w:val="ListParagraph"/>
              <w:ind w:left="-55"/>
              <w:rPr>
                <w:rFonts w:ascii="GHEA Grapalat" w:hAnsi="GHEA Grapalat" w:cs="Sylfaen"/>
                <w:bCs/>
                <w:i/>
                <w:sz w:val="20"/>
                <w:szCs w:val="20"/>
              </w:rPr>
            </w:pPr>
            <w:r w:rsidRPr="007A34C4">
              <w:rPr>
                <w:rFonts w:ascii="GHEA Grapalat" w:hAnsi="GHEA Grapalat" w:cs="Sylfaen"/>
                <w:bCs/>
                <w:i/>
                <w:sz w:val="20"/>
                <w:szCs w:val="20"/>
              </w:rPr>
              <w:t>ՀՀ օրենքի 34.1 հոդվածի 1-ին մասով սահմանված պարգևավճարների նշանակում և վճարում:</w:t>
            </w:r>
          </w:p>
        </w:tc>
        <w:tc>
          <w:tcPr>
            <w:tcW w:w="2552" w:type="dxa"/>
            <w:tcBorders>
              <w:top w:val="single" w:sz="4" w:space="0" w:color="auto"/>
              <w:left w:val="single" w:sz="4" w:space="0" w:color="auto"/>
              <w:bottom w:val="single" w:sz="4" w:space="0" w:color="auto"/>
              <w:right w:val="single" w:sz="4" w:space="0" w:color="auto"/>
            </w:tcBorders>
          </w:tcPr>
          <w:p w:rsidR="00347AD0" w:rsidRPr="007A34C4" w:rsidRDefault="00DC4BF1" w:rsidP="00505F5E">
            <w:pPr>
              <w:pStyle w:val="ListParagraph"/>
              <w:ind w:left="0" w:firstLine="176"/>
              <w:rPr>
                <w:rFonts w:ascii="GHEA Grapalat" w:hAnsi="GHEA Grapalat" w:cs="Sylfaen"/>
                <w:bCs/>
                <w:i/>
                <w:sz w:val="20"/>
                <w:szCs w:val="20"/>
                <w:lang w:val="hy-AM"/>
              </w:rPr>
            </w:pPr>
            <w:r w:rsidRPr="007A34C4">
              <w:rPr>
                <w:rFonts w:ascii="GHEA Grapalat" w:hAnsi="GHEA Grapalat" w:cs="Sylfaen"/>
                <w:bCs/>
                <w:i/>
                <w:sz w:val="20"/>
                <w:szCs w:val="20"/>
                <w:lang w:val="hy-AM"/>
              </w:rPr>
              <w:t>Պարգևավճար ստանալու իրավունք ունեցող անձիք</w:t>
            </w:r>
          </w:p>
        </w:tc>
      </w:tr>
      <w:tr w:rsidR="00347AD0" w:rsidRPr="007A34C4" w:rsidTr="00BD73C6">
        <w:trPr>
          <w:trHeight w:val="131"/>
        </w:trPr>
        <w:tc>
          <w:tcPr>
            <w:tcW w:w="1528" w:type="dxa"/>
            <w:tcBorders>
              <w:top w:val="single" w:sz="4" w:space="0" w:color="auto"/>
              <w:left w:val="single" w:sz="4" w:space="0" w:color="auto"/>
              <w:bottom w:val="single" w:sz="4" w:space="0" w:color="auto"/>
              <w:right w:val="single" w:sz="4" w:space="0" w:color="auto"/>
            </w:tcBorders>
          </w:tcPr>
          <w:p w:rsidR="00347AD0" w:rsidRPr="007A34C4" w:rsidRDefault="00EC00E3" w:rsidP="00BD73C6">
            <w:pPr>
              <w:pStyle w:val="ListParagraph"/>
              <w:ind w:left="0"/>
              <w:rPr>
                <w:rFonts w:ascii="GHEA Grapalat" w:hAnsi="GHEA Grapalat" w:cs="Sylfaen"/>
                <w:bCs/>
                <w:i/>
                <w:sz w:val="20"/>
                <w:szCs w:val="20"/>
              </w:rPr>
            </w:pPr>
            <w:r w:rsidRPr="007A34C4">
              <w:rPr>
                <w:rFonts w:ascii="GHEA Grapalat" w:hAnsi="GHEA Grapalat" w:cs="Sylfaen"/>
                <w:bCs/>
                <w:i/>
                <w:sz w:val="20"/>
                <w:szCs w:val="20"/>
              </w:rPr>
              <w:lastRenderedPageBreak/>
              <w:t>12002</w:t>
            </w:r>
          </w:p>
        </w:tc>
        <w:tc>
          <w:tcPr>
            <w:tcW w:w="2552" w:type="dxa"/>
            <w:gridSpan w:val="3"/>
            <w:tcBorders>
              <w:top w:val="single" w:sz="4" w:space="0" w:color="auto"/>
              <w:left w:val="single" w:sz="4" w:space="0" w:color="auto"/>
              <w:bottom w:val="single" w:sz="4" w:space="0" w:color="auto"/>
              <w:right w:val="single" w:sz="4" w:space="0" w:color="auto"/>
            </w:tcBorders>
          </w:tcPr>
          <w:p w:rsidR="00347AD0" w:rsidRPr="007A34C4" w:rsidRDefault="00DC4BF1" w:rsidP="00BD73C6">
            <w:pPr>
              <w:pStyle w:val="ListParagraph"/>
              <w:ind w:left="0"/>
              <w:rPr>
                <w:rFonts w:ascii="GHEA Grapalat" w:hAnsi="GHEA Grapalat" w:cs="Sylfaen"/>
                <w:bCs/>
                <w:i/>
                <w:sz w:val="20"/>
                <w:szCs w:val="20"/>
              </w:rPr>
            </w:pPr>
            <w:r w:rsidRPr="007A34C4">
              <w:rPr>
                <w:rFonts w:ascii="GHEA Grapalat" w:hAnsi="GHEA Grapalat" w:cs="Sylfaen"/>
                <w:bCs/>
                <w:i/>
                <w:sz w:val="20"/>
                <w:szCs w:val="20"/>
              </w:rPr>
              <w:t>Վետերանների պատվովճարներ</w:t>
            </w:r>
          </w:p>
        </w:tc>
        <w:tc>
          <w:tcPr>
            <w:tcW w:w="2832" w:type="dxa"/>
            <w:gridSpan w:val="2"/>
            <w:tcBorders>
              <w:top w:val="single" w:sz="4" w:space="0" w:color="auto"/>
              <w:left w:val="single" w:sz="4" w:space="0" w:color="auto"/>
              <w:bottom w:val="single" w:sz="4" w:space="0" w:color="auto"/>
              <w:right w:val="single" w:sz="4" w:space="0" w:color="auto"/>
            </w:tcBorders>
          </w:tcPr>
          <w:p w:rsidR="00347AD0" w:rsidRPr="007A34C4" w:rsidRDefault="00DC4BF1" w:rsidP="00BD73C6">
            <w:pPr>
              <w:pStyle w:val="ListParagraph"/>
              <w:ind w:left="0"/>
              <w:rPr>
                <w:rFonts w:ascii="GHEA Grapalat" w:hAnsi="GHEA Grapalat" w:cs="Sylfaen"/>
                <w:bCs/>
                <w:i/>
                <w:sz w:val="20"/>
                <w:szCs w:val="20"/>
              </w:rPr>
            </w:pPr>
            <w:r w:rsidRPr="007A34C4">
              <w:rPr>
                <w:rFonts w:ascii="GHEA Grapalat" w:hAnsi="GHEA Grapalat" w:cs="Sylfaen"/>
                <w:bCs/>
                <w:i/>
                <w:sz w:val="20"/>
                <w:szCs w:val="20"/>
              </w:rPr>
              <w:t>Հայրենական մեծ պատերազմի մասնակիցներին տրվող ամենամսյա պատվովճարի նշանակում և վճարում</w:t>
            </w:r>
          </w:p>
        </w:tc>
        <w:tc>
          <w:tcPr>
            <w:tcW w:w="2552" w:type="dxa"/>
            <w:tcBorders>
              <w:top w:val="single" w:sz="4" w:space="0" w:color="auto"/>
              <w:left w:val="single" w:sz="4" w:space="0" w:color="auto"/>
              <w:bottom w:val="single" w:sz="4" w:space="0" w:color="auto"/>
              <w:right w:val="single" w:sz="4" w:space="0" w:color="auto"/>
            </w:tcBorders>
          </w:tcPr>
          <w:p w:rsidR="00347AD0" w:rsidRPr="007A34C4" w:rsidRDefault="00DC4BF1" w:rsidP="00BD73C6">
            <w:pPr>
              <w:pStyle w:val="ListParagraph"/>
              <w:ind w:left="0"/>
              <w:rPr>
                <w:rFonts w:ascii="GHEA Grapalat" w:hAnsi="GHEA Grapalat" w:cs="Sylfaen"/>
                <w:bCs/>
                <w:i/>
                <w:sz w:val="20"/>
                <w:szCs w:val="20"/>
                <w:lang w:val="hy-AM"/>
              </w:rPr>
            </w:pPr>
            <w:r w:rsidRPr="007A34C4">
              <w:rPr>
                <w:rFonts w:ascii="GHEA Grapalat" w:hAnsi="GHEA Grapalat" w:cs="Sylfaen"/>
                <w:bCs/>
                <w:i/>
                <w:sz w:val="20"/>
                <w:szCs w:val="20"/>
              </w:rPr>
              <w:t>Հայրենական մեծ պատերազմի մասնակիցներ</w:t>
            </w:r>
          </w:p>
        </w:tc>
      </w:tr>
      <w:tr w:rsidR="00347AD0" w:rsidRPr="00F52E2A" w:rsidTr="00BD73C6">
        <w:trPr>
          <w:trHeight w:val="135"/>
        </w:trPr>
        <w:tc>
          <w:tcPr>
            <w:tcW w:w="1528" w:type="dxa"/>
            <w:tcBorders>
              <w:top w:val="single" w:sz="4" w:space="0" w:color="auto"/>
              <w:left w:val="single" w:sz="4" w:space="0" w:color="auto"/>
              <w:bottom w:val="single" w:sz="4" w:space="0" w:color="auto"/>
              <w:right w:val="single" w:sz="4" w:space="0" w:color="auto"/>
            </w:tcBorders>
            <w:hideMark/>
          </w:tcPr>
          <w:p w:rsidR="00347AD0" w:rsidRPr="007A34C4" w:rsidRDefault="00EC00E3" w:rsidP="00BD73C6">
            <w:pPr>
              <w:pStyle w:val="ListParagraph"/>
              <w:ind w:left="0"/>
              <w:rPr>
                <w:rFonts w:ascii="GHEA Grapalat" w:hAnsi="GHEA Grapalat" w:cs="Sylfaen"/>
                <w:bCs/>
                <w:i/>
                <w:sz w:val="20"/>
                <w:szCs w:val="20"/>
                <w:lang w:val="hy-AM"/>
              </w:rPr>
            </w:pPr>
            <w:r w:rsidRPr="007A34C4">
              <w:rPr>
                <w:rFonts w:ascii="GHEA Grapalat" w:hAnsi="GHEA Grapalat" w:cs="Sylfaen"/>
                <w:bCs/>
                <w:i/>
                <w:sz w:val="20"/>
                <w:szCs w:val="20"/>
                <w:lang w:val="hy-AM"/>
              </w:rPr>
              <w:t>12003</w:t>
            </w:r>
          </w:p>
        </w:tc>
        <w:tc>
          <w:tcPr>
            <w:tcW w:w="2552" w:type="dxa"/>
            <w:gridSpan w:val="3"/>
            <w:tcBorders>
              <w:top w:val="single" w:sz="4" w:space="0" w:color="auto"/>
              <w:left w:val="single" w:sz="4" w:space="0" w:color="auto"/>
              <w:bottom w:val="single" w:sz="4" w:space="0" w:color="auto"/>
              <w:right w:val="single" w:sz="4" w:space="0" w:color="auto"/>
            </w:tcBorders>
          </w:tcPr>
          <w:p w:rsidR="00347AD0" w:rsidRPr="007A34C4" w:rsidRDefault="00DC4BF1" w:rsidP="00BD73C6">
            <w:pPr>
              <w:pStyle w:val="ListParagraph"/>
              <w:ind w:left="0"/>
              <w:rPr>
                <w:rFonts w:ascii="GHEA Grapalat" w:hAnsi="GHEA Grapalat" w:cs="Sylfaen"/>
                <w:bCs/>
                <w:i/>
                <w:sz w:val="20"/>
                <w:szCs w:val="20"/>
              </w:rPr>
            </w:pPr>
            <w:r w:rsidRPr="007A34C4">
              <w:rPr>
                <w:rFonts w:ascii="GHEA Grapalat" w:hAnsi="GHEA Grapalat" w:cs="Sylfaen"/>
                <w:bCs/>
                <w:i/>
                <w:sz w:val="20"/>
                <w:szCs w:val="20"/>
              </w:rPr>
              <w:t xml:space="preserve">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  </w:t>
            </w:r>
          </w:p>
        </w:tc>
        <w:tc>
          <w:tcPr>
            <w:tcW w:w="2832" w:type="dxa"/>
            <w:gridSpan w:val="2"/>
            <w:tcBorders>
              <w:top w:val="single" w:sz="4" w:space="0" w:color="auto"/>
              <w:left w:val="single" w:sz="4" w:space="0" w:color="auto"/>
              <w:bottom w:val="single" w:sz="4" w:space="0" w:color="auto"/>
              <w:right w:val="single" w:sz="4" w:space="0" w:color="auto"/>
            </w:tcBorders>
          </w:tcPr>
          <w:p w:rsidR="00347AD0" w:rsidRPr="007A34C4" w:rsidRDefault="00DC4BF1" w:rsidP="00BD73C6">
            <w:pPr>
              <w:pStyle w:val="ListParagraph"/>
              <w:ind w:left="0"/>
              <w:rPr>
                <w:rFonts w:ascii="GHEA Grapalat" w:hAnsi="GHEA Grapalat" w:cs="Sylfaen"/>
                <w:bCs/>
                <w:i/>
                <w:sz w:val="20"/>
                <w:szCs w:val="20"/>
                <w:lang w:val="hy-AM"/>
              </w:rPr>
            </w:pPr>
            <w:r w:rsidRPr="007A34C4">
              <w:rPr>
                <w:rFonts w:ascii="GHEA Grapalat" w:hAnsi="GHEA Grapalat" w:cs="Sylfaen"/>
                <w:bCs/>
                <w:i/>
                <w:sz w:val="20"/>
                <w:szCs w:val="20"/>
              </w:rPr>
              <w:t>'Հայաստանի ազգային հերոս' ՀՀ բարձրագույն կոչում ստացած կամ 'Մարտական խաչ' շքանշանով պարգևատրված անձի  ընտանիքին   պարգևավճարի</w:t>
            </w:r>
            <w:r w:rsidRPr="007A34C4">
              <w:rPr>
                <w:rFonts w:ascii="GHEA Grapalat" w:hAnsi="GHEA Grapalat" w:cs="Sylfaen"/>
                <w:bCs/>
                <w:i/>
                <w:sz w:val="20"/>
                <w:szCs w:val="20"/>
                <w:lang w:val="hy-AM"/>
              </w:rPr>
              <w:t xml:space="preserve"> </w:t>
            </w:r>
            <w:r w:rsidRPr="007A34C4">
              <w:rPr>
                <w:rFonts w:ascii="GHEA Grapalat" w:hAnsi="GHEA Grapalat" w:cs="Sylfaen"/>
                <w:bCs/>
                <w:i/>
                <w:sz w:val="20"/>
                <w:szCs w:val="20"/>
              </w:rPr>
              <w:t xml:space="preserve"> նշանակում և վճարում</w:t>
            </w:r>
          </w:p>
        </w:tc>
        <w:tc>
          <w:tcPr>
            <w:tcW w:w="2552" w:type="dxa"/>
            <w:tcBorders>
              <w:top w:val="single" w:sz="4" w:space="0" w:color="auto"/>
              <w:left w:val="single" w:sz="4" w:space="0" w:color="auto"/>
              <w:bottom w:val="single" w:sz="4" w:space="0" w:color="auto"/>
              <w:right w:val="single" w:sz="4" w:space="0" w:color="auto"/>
            </w:tcBorders>
          </w:tcPr>
          <w:p w:rsidR="00347AD0" w:rsidRPr="007A34C4" w:rsidRDefault="00DC4BF1" w:rsidP="00DC4BF1">
            <w:pPr>
              <w:pStyle w:val="ListParagraph"/>
              <w:ind w:left="0"/>
              <w:rPr>
                <w:rFonts w:ascii="GHEA Grapalat" w:hAnsi="GHEA Grapalat" w:cs="Sylfaen"/>
                <w:bCs/>
                <w:i/>
                <w:sz w:val="20"/>
                <w:szCs w:val="20"/>
              </w:rPr>
            </w:pPr>
            <w:r w:rsidRPr="007A34C4">
              <w:rPr>
                <w:rFonts w:ascii="GHEA Grapalat" w:hAnsi="GHEA Grapalat" w:cs="Sylfaen"/>
                <w:bCs/>
                <w:i/>
                <w:sz w:val="20"/>
                <w:szCs w:val="20"/>
              </w:rPr>
              <w:t>'Հայաստանի ազգային հերոս' ՀՀ բարձրագույն կոչում ստացած կամ 'Մարտական խաչ' շքանշանով պարգևատրված անձի  ընտանիքի</w:t>
            </w:r>
            <w:r w:rsidRPr="007A34C4">
              <w:rPr>
                <w:rFonts w:ascii="GHEA Grapalat" w:hAnsi="GHEA Grapalat" w:cs="Sylfaen"/>
                <w:bCs/>
                <w:i/>
                <w:sz w:val="20"/>
                <w:szCs w:val="20"/>
                <w:lang w:val="hy-AM"/>
              </w:rPr>
              <w:t xml:space="preserve"> անդամներ</w:t>
            </w:r>
            <w:r w:rsidRPr="007A34C4">
              <w:rPr>
                <w:rFonts w:ascii="GHEA Grapalat" w:hAnsi="GHEA Grapalat" w:cs="Sylfaen"/>
                <w:bCs/>
                <w:i/>
                <w:sz w:val="20"/>
                <w:szCs w:val="20"/>
              </w:rPr>
              <w:t xml:space="preserve">   </w:t>
            </w:r>
          </w:p>
        </w:tc>
      </w:tr>
      <w:tr w:rsidR="007A2D77" w:rsidRPr="00F52E2A"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7A2D77" w:rsidRPr="007A34C4" w:rsidRDefault="007A2D77" w:rsidP="007A2D77">
            <w:pPr>
              <w:pStyle w:val="ListParagraph"/>
              <w:ind w:left="0"/>
              <w:rPr>
                <w:rFonts w:ascii="GHEA Grapalat" w:hAnsi="GHEA Grapalat" w:cs="Sylfaen"/>
                <w:bCs/>
                <w:sz w:val="20"/>
                <w:szCs w:val="20"/>
              </w:rPr>
            </w:pPr>
            <w:r w:rsidRPr="007A34C4">
              <w:rPr>
                <w:rFonts w:ascii="GHEA Grapalat" w:hAnsi="GHEA Grapalat" w:cs="Sylfaen"/>
                <w:sz w:val="20"/>
                <w:szCs w:val="20"/>
              </w:rPr>
              <w:t xml:space="preserve">2.6 </w:t>
            </w:r>
            <w:r w:rsidRPr="007A34C4">
              <w:rPr>
                <w:rFonts w:ascii="GHEA Grapalat" w:hAnsi="GHEA Grapalat" w:cs="Sylfaen"/>
                <w:bCs/>
                <w:sz w:val="20"/>
                <w:szCs w:val="20"/>
              </w:rPr>
              <w:t>ԾՐԱԳՐԻ ՄԻՋՈՑԱՌՈՒՄՆԵՐԻ ՀԻՄՔՈՒՄ ԴՐՎԱԾ ԾԱԽՍԵՐԻ ԲՆՈՒՅԹԸ</w:t>
            </w:r>
          </w:p>
        </w:tc>
      </w:tr>
      <w:tr w:rsidR="007A2D77" w:rsidRPr="007A34C4" w:rsidTr="00BD73C6">
        <w:trPr>
          <w:trHeight w:val="255"/>
        </w:trPr>
        <w:tc>
          <w:tcPr>
            <w:tcW w:w="1559" w:type="dxa"/>
            <w:gridSpan w:val="2"/>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spacing w:line="276" w:lineRule="auto"/>
              <w:jc w:val="center"/>
              <w:rPr>
                <w:rFonts w:ascii="GHEA Grapalat" w:hAnsi="GHEA Grapalat" w:cs="Garamond"/>
                <w:sz w:val="20"/>
                <w:szCs w:val="20"/>
              </w:rPr>
            </w:pPr>
            <w:r w:rsidRPr="007A34C4">
              <w:rPr>
                <w:rFonts w:ascii="GHEA Grapalat" w:hAnsi="GHEA Grapalat" w:cs="Garamond"/>
                <w:sz w:val="20"/>
                <w:szCs w:val="20"/>
              </w:rPr>
              <w:t>Միջոցառման անվանումը</w:t>
            </w:r>
          </w:p>
        </w:tc>
        <w:tc>
          <w:tcPr>
            <w:tcW w:w="2563" w:type="dxa"/>
            <w:gridSpan w:val="3"/>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spacing w:line="276" w:lineRule="auto"/>
              <w:jc w:val="center"/>
              <w:rPr>
                <w:rFonts w:ascii="GHEA Grapalat" w:hAnsi="GHEA Grapalat" w:cs="Garamond"/>
                <w:sz w:val="20"/>
                <w:szCs w:val="20"/>
              </w:rPr>
            </w:pPr>
            <w:r w:rsidRPr="007A34C4">
              <w:rPr>
                <w:rFonts w:ascii="GHEA Grapalat" w:hAnsi="GHEA Grapalat" w:cs="Garamond"/>
                <w:sz w:val="20"/>
                <w:szCs w:val="20"/>
              </w:rPr>
              <w:t>Պարտադիր կամ հայեցողական պարտավորությունների շրջանակը</w:t>
            </w:r>
          </w:p>
        </w:tc>
        <w:tc>
          <w:tcPr>
            <w:tcW w:w="2790" w:type="dxa"/>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spacing w:line="276" w:lineRule="auto"/>
              <w:jc w:val="center"/>
              <w:rPr>
                <w:rFonts w:ascii="GHEA Grapalat" w:hAnsi="GHEA Grapalat" w:cs="Garamond"/>
                <w:sz w:val="20"/>
                <w:szCs w:val="20"/>
              </w:rPr>
            </w:pPr>
            <w:r w:rsidRPr="007A34C4">
              <w:rPr>
                <w:rFonts w:ascii="GHEA Grapalat" w:hAnsi="GHEA Grapalat" w:cs="Garamond"/>
                <w:sz w:val="20"/>
                <w:szCs w:val="20"/>
              </w:rPr>
              <w:t>Պարտադիր պարտավորության շրջանակներում գործադիր մարմնի հայեցողական իրավասությունների շրջանակները</w:t>
            </w:r>
          </w:p>
        </w:tc>
        <w:tc>
          <w:tcPr>
            <w:tcW w:w="2552" w:type="dxa"/>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spacing w:line="276" w:lineRule="auto"/>
              <w:jc w:val="center"/>
              <w:rPr>
                <w:rFonts w:ascii="GHEA Grapalat" w:hAnsi="GHEA Grapalat" w:cs="Garamond"/>
                <w:sz w:val="20"/>
                <w:szCs w:val="20"/>
              </w:rPr>
            </w:pPr>
            <w:r w:rsidRPr="007A34C4">
              <w:rPr>
                <w:rFonts w:ascii="GHEA Grapalat" w:hAnsi="GHEA Grapalat" w:cs="Garamond"/>
                <w:sz w:val="20"/>
                <w:szCs w:val="20"/>
              </w:rPr>
              <w:t>Պարտադիր կամ հայեցողական պարտավորությունը սահմանող օրենսդրական հիմքերը</w:t>
            </w:r>
          </w:p>
        </w:tc>
      </w:tr>
      <w:tr w:rsidR="007A2D77" w:rsidRPr="007A34C4"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spacing w:line="276" w:lineRule="auto"/>
              <w:rPr>
                <w:rFonts w:ascii="GHEA Grapalat" w:hAnsi="GHEA Grapalat"/>
                <w:sz w:val="20"/>
                <w:szCs w:val="20"/>
              </w:rPr>
            </w:pPr>
            <w:r w:rsidRPr="007A34C4">
              <w:rPr>
                <w:rFonts w:ascii="GHEA Grapalat" w:eastAsia="MS Mincho" w:hAnsi="GHEA Grapalat" w:cs="MS Mincho"/>
                <w:sz w:val="20"/>
                <w:szCs w:val="20"/>
              </w:rPr>
              <w:t>Պարտադիր ծախսերին դասվող միջոցառումներ, այդ թվում՝</w:t>
            </w:r>
          </w:p>
        </w:tc>
      </w:tr>
      <w:tr w:rsidR="007A2D77" w:rsidRPr="007A34C4"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7A2D77" w:rsidRPr="007A34C4" w:rsidRDefault="001A4679" w:rsidP="007A2D77">
            <w:pPr>
              <w:pStyle w:val="ListParagraph"/>
              <w:ind w:left="0"/>
              <w:rPr>
                <w:rFonts w:ascii="GHEA Grapalat" w:hAnsi="GHEA Grapalat" w:cs="Sylfaen"/>
                <w:bCs/>
                <w:i/>
                <w:sz w:val="20"/>
                <w:szCs w:val="20"/>
              </w:rPr>
            </w:pPr>
            <w:r w:rsidRPr="007A34C4">
              <w:rPr>
                <w:rFonts w:ascii="GHEA Grapalat" w:hAnsi="GHEA Grapalat" w:cs="Sylfaen"/>
                <w:bCs/>
                <w:i/>
                <w:sz w:val="20"/>
                <w:szCs w:val="20"/>
              </w:rPr>
              <w:t>Զինծառայողներին, ՀՄՊ մասնակիցներին,  այլ պետություններում մարտական գործողությունների մասնակիցներին,  զոհված(մահացած) զինծառայողների ընտանիքի անդամներին, ընտանիքների</w:t>
            </w:r>
            <w:r w:rsidRPr="007A34C4">
              <w:rPr>
                <w:rFonts w:ascii="GHEA Grapalat" w:hAnsi="GHEA Grapalat" w:cs="Sylfaen"/>
                <w:bCs/>
                <w:i/>
                <w:sz w:val="20"/>
                <w:szCs w:val="20"/>
              </w:rPr>
              <w:lastRenderedPageBreak/>
              <w:t xml:space="preserve">ն տրվող պարգևավճարներ  </w:t>
            </w:r>
          </w:p>
        </w:tc>
        <w:tc>
          <w:tcPr>
            <w:tcW w:w="2563" w:type="dxa"/>
            <w:gridSpan w:val="3"/>
            <w:tcBorders>
              <w:top w:val="single" w:sz="4" w:space="0" w:color="auto"/>
              <w:left w:val="single" w:sz="4" w:space="0" w:color="auto"/>
              <w:bottom w:val="single" w:sz="4" w:space="0" w:color="auto"/>
              <w:right w:val="single" w:sz="4" w:space="0" w:color="auto"/>
            </w:tcBorders>
          </w:tcPr>
          <w:p w:rsidR="001A4679" w:rsidRPr="007A34C4" w:rsidRDefault="001A4679" w:rsidP="001A4679">
            <w:pPr>
              <w:pStyle w:val="ListParagraph"/>
              <w:ind w:left="-58"/>
              <w:rPr>
                <w:rFonts w:ascii="GHEA Grapalat" w:hAnsi="GHEA Grapalat" w:cs="Sylfaen"/>
                <w:bCs/>
                <w:i/>
                <w:sz w:val="20"/>
                <w:szCs w:val="20"/>
              </w:rPr>
            </w:pPr>
            <w:r w:rsidRPr="007A34C4">
              <w:rPr>
                <w:rFonts w:ascii="GHEA Grapalat" w:hAnsi="GHEA Grapalat" w:cs="Sylfaen"/>
                <w:bCs/>
                <w:i/>
                <w:sz w:val="20"/>
                <w:szCs w:val="20"/>
              </w:rPr>
              <w:lastRenderedPageBreak/>
              <w:t>Զինծառայողներին և նրանց ընտանիքների անդամներին պարգևավճարների  տրամադրում</w:t>
            </w:r>
          </w:p>
          <w:p w:rsidR="001A4679" w:rsidRPr="007A34C4" w:rsidRDefault="001A4679" w:rsidP="001A4679">
            <w:pPr>
              <w:pStyle w:val="ListParagraph"/>
              <w:ind w:left="-58"/>
              <w:rPr>
                <w:rFonts w:ascii="GHEA Grapalat" w:hAnsi="GHEA Grapalat" w:cs="Sylfaen"/>
                <w:bCs/>
                <w:i/>
                <w:sz w:val="20"/>
                <w:szCs w:val="20"/>
              </w:rPr>
            </w:pPr>
          </w:p>
          <w:p w:rsidR="007A2D77" w:rsidRPr="007A34C4" w:rsidRDefault="001A4679" w:rsidP="001A4679">
            <w:pPr>
              <w:pStyle w:val="ListParagraph"/>
              <w:ind w:left="-58"/>
              <w:rPr>
                <w:rFonts w:ascii="GHEA Grapalat" w:hAnsi="GHEA Grapalat" w:cs="Sylfaen"/>
                <w:bCs/>
                <w:i/>
                <w:sz w:val="20"/>
                <w:szCs w:val="20"/>
              </w:rPr>
            </w:pPr>
            <w:r w:rsidRPr="007A34C4">
              <w:rPr>
                <w:rFonts w:ascii="GHEA Grapalat" w:hAnsi="GHEA Grapalat" w:cs="Sylfaen"/>
                <w:bCs/>
                <w:i/>
                <w:sz w:val="20"/>
                <w:szCs w:val="20"/>
              </w:rPr>
              <w:t xml:space="preserve">ՀՄՊ մասնակից-ներին, այլ պետութ-յուններում մարտական գործողությունների մասնակիցներին, ՀՀ պաշտպանության ժամանակ կամ համապատասխան պետական մարմիններում ծառայողական պարտականությունները կատարելիս՝ հաշմանդամ </w:t>
            </w:r>
            <w:r w:rsidRPr="007A34C4">
              <w:rPr>
                <w:rFonts w:ascii="GHEA Grapalat" w:hAnsi="GHEA Grapalat" w:cs="Sylfaen"/>
                <w:bCs/>
                <w:i/>
                <w:sz w:val="20"/>
                <w:szCs w:val="20"/>
              </w:rPr>
              <w:lastRenderedPageBreak/>
              <w:t>դարձած անձանց, համապատասխան պետական մարմիններում զինվորական ծառայության ընթացքում հաշմանդամ դարձած անձանց, զոհված (մահացած) զինծառայողի ընտանիքի անդամներին և ընտանիքին տրվող պարգևավճարներ</w:t>
            </w:r>
          </w:p>
        </w:tc>
        <w:tc>
          <w:tcPr>
            <w:tcW w:w="2790" w:type="dxa"/>
            <w:tcBorders>
              <w:top w:val="single" w:sz="4" w:space="0" w:color="auto"/>
              <w:left w:val="single" w:sz="4" w:space="0" w:color="auto"/>
              <w:bottom w:val="single" w:sz="4" w:space="0" w:color="auto"/>
              <w:right w:val="single" w:sz="4" w:space="0" w:color="auto"/>
            </w:tcBorders>
          </w:tcPr>
          <w:p w:rsidR="007A2D77" w:rsidRPr="007A34C4" w:rsidRDefault="001A4679" w:rsidP="007A2D77">
            <w:pPr>
              <w:pStyle w:val="ListParagraph"/>
              <w:ind w:left="0"/>
              <w:rPr>
                <w:rFonts w:ascii="GHEA Grapalat" w:hAnsi="GHEA Grapalat" w:cs="Sylfaen"/>
                <w:bCs/>
                <w:i/>
                <w:sz w:val="20"/>
                <w:szCs w:val="20"/>
              </w:rPr>
            </w:pPr>
            <w:r w:rsidRPr="007A34C4">
              <w:rPr>
                <w:rFonts w:ascii="GHEA Grapalat" w:hAnsi="GHEA Grapalat" w:cs="Sylfaen"/>
                <w:bCs/>
                <w:i/>
                <w:sz w:val="20"/>
                <w:szCs w:val="20"/>
              </w:rPr>
              <w:lastRenderedPageBreak/>
              <w:t>Սահմանվում է պարգևավճարի տրամադրման կարգը և չափերն` ըստ շահառուների առանձին կատեգորիաների.</w:t>
            </w:r>
          </w:p>
        </w:tc>
        <w:tc>
          <w:tcPr>
            <w:tcW w:w="2552" w:type="dxa"/>
            <w:tcBorders>
              <w:top w:val="single" w:sz="4" w:space="0" w:color="auto"/>
              <w:left w:val="single" w:sz="4" w:space="0" w:color="auto"/>
              <w:bottom w:val="single" w:sz="4" w:space="0" w:color="auto"/>
              <w:right w:val="single" w:sz="4" w:space="0" w:color="auto"/>
            </w:tcBorders>
          </w:tcPr>
          <w:p w:rsidR="007A2D77" w:rsidRPr="007A34C4" w:rsidRDefault="001A4679" w:rsidP="00BC7F11">
            <w:pPr>
              <w:pStyle w:val="ListParagraph"/>
              <w:ind w:left="-4"/>
              <w:rPr>
                <w:rFonts w:ascii="GHEA Grapalat" w:hAnsi="GHEA Grapalat" w:cs="Sylfaen"/>
                <w:bCs/>
                <w:i/>
                <w:sz w:val="20"/>
                <w:szCs w:val="20"/>
              </w:rPr>
            </w:pPr>
            <w:r w:rsidRPr="007A34C4">
              <w:rPr>
                <w:rFonts w:ascii="GHEA Grapalat" w:hAnsi="GHEA Grapalat" w:cs="Sylfaen"/>
                <w:bCs/>
                <w:i/>
                <w:sz w:val="20"/>
                <w:szCs w:val="20"/>
              </w:rPr>
              <w:t xml:space="preserve">«Զինվորական ծառայության և զինծառայողի  կարգավիճակի մասին» ՀՀ օրենքի 70-րդ հոդված, Կառավարության 2021 թվականի փետրվարի 4-ի «Զինծառայողների և նրանց ընտանիքների անդամների ամենամսյա պարգեվավճարի չափերը, պարգեվավճար նշանակելու եվ վճարելու կարգը, պարգեվավճար նշանակելու համար անհրաժեշտ փաստաթղթերի ցանկը </w:t>
            </w:r>
            <w:r w:rsidRPr="007A34C4">
              <w:rPr>
                <w:rFonts w:ascii="GHEA Grapalat" w:hAnsi="GHEA Grapalat" w:cs="Sylfaen"/>
                <w:bCs/>
                <w:i/>
                <w:sz w:val="20"/>
                <w:szCs w:val="20"/>
              </w:rPr>
              <w:lastRenderedPageBreak/>
              <w:t xml:space="preserve">սահմանելու եվ հայաստանի հանրապետության կառավարության 2011 թվականի մայիսի 5-ի N 668-Ն որոշումն ուժը կորցրած ճանաչելու մասին» N 141-Ն որոշում: </w:t>
            </w:r>
          </w:p>
        </w:tc>
      </w:tr>
      <w:tr w:rsidR="00D61064" w:rsidRPr="007A34C4"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D61064" w:rsidRPr="007A34C4" w:rsidRDefault="001A4679" w:rsidP="007A2D77">
            <w:pPr>
              <w:pStyle w:val="ListParagraph"/>
              <w:ind w:left="0"/>
              <w:rPr>
                <w:rFonts w:ascii="GHEA Grapalat" w:hAnsi="GHEA Grapalat" w:cs="Sylfaen"/>
                <w:bCs/>
                <w:i/>
                <w:sz w:val="20"/>
                <w:szCs w:val="20"/>
              </w:rPr>
            </w:pPr>
            <w:r w:rsidRPr="007A34C4">
              <w:rPr>
                <w:rFonts w:ascii="GHEA Grapalat" w:hAnsi="GHEA Grapalat" w:cs="Sylfaen"/>
                <w:bCs/>
                <w:i/>
                <w:sz w:val="20"/>
                <w:szCs w:val="20"/>
              </w:rPr>
              <w:lastRenderedPageBreak/>
              <w:t>Վետերանների պատվովճարներ</w:t>
            </w:r>
          </w:p>
        </w:tc>
        <w:tc>
          <w:tcPr>
            <w:tcW w:w="2563" w:type="dxa"/>
            <w:gridSpan w:val="3"/>
            <w:tcBorders>
              <w:top w:val="single" w:sz="4" w:space="0" w:color="auto"/>
              <w:left w:val="single" w:sz="4" w:space="0" w:color="auto"/>
              <w:bottom w:val="single" w:sz="4" w:space="0" w:color="auto"/>
              <w:right w:val="single" w:sz="4" w:space="0" w:color="auto"/>
            </w:tcBorders>
          </w:tcPr>
          <w:p w:rsidR="00D61064" w:rsidRPr="007A34C4" w:rsidRDefault="001A4679" w:rsidP="008D5A64">
            <w:pPr>
              <w:pStyle w:val="ListParagraph"/>
              <w:ind w:left="0"/>
              <w:rPr>
                <w:rFonts w:ascii="GHEA Grapalat" w:hAnsi="GHEA Grapalat" w:cs="Sylfaen"/>
                <w:bCs/>
                <w:i/>
                <w:sz w:val="20"/>
                <w:szCs w:val="20"/>
              </w:rPr>
            </w:pPr>
            <w:r w:rsidRPr="007A34C4">
              <w:rPr>
                <w:rFonts w:ascii="GHEA Grapalat" w:hAnsi="GHEA Grapalat" w:cs="Sylfaen"/>
                <w:bCs/>
                <w:i/>
                <w:sz w:val="20"/>
                <w:szCs w:val="20"/>
              </w:rPr>
              <w:t>ՀՄ պատերազմի վետերաններին պատվովճարի տրամադրում</w:t>
            </w:r>
          </w:p>
        </w:tc>
        <w:tc>
          <w:tcPr>
            <w:tcW w:w="2790" w:type="dxa"/>
            <w:tcBorders>
              <w:top w:val="single" w:sz="4" w:space="0" w:color="auto"/>
              <w:left w:val="single" w:sz="4" w:space="0" w:color="auto"/>
              <w:bottom w:val="single" w:sz="4" w:space="0" w:color="auto"/>
              <w:right w:val="single" w:sz="4" w:space="0" w:color="auto"/>
            </w:tcBorders>
          </w:tcPr>
          <w:p w:rsidR="001A4679" w:rsidRPr="00BC7F11" w:rsidRDefault="001A4679" w:rsidP="00BC7F11">
            <w:pPr>
              <w:rPr>
                <w:rFonts w:ascii="GHEA Grapalat" w:hAnsi="GHEA Grapalat" w:cs="Sylfaen"/>
                <w:bCs/>
                <w:i/>
                <w:sz w:val="20"/>
                <w:szCs w:val="20"/>
              </w:rPr>
            </w:pPr>
            <w:r w:rsidRPr="00BC7F11">
              <w:rPr>
                <w:rFonts w:ascii="GHEA Grapalat" w:hAnsi="GHEA Grapalat" w:cs="Sylfaen"/>
                <w:bCs/>
                <w:i/>
                <w:sz w:val="20"/>
                <w:szCs w:val="20"/>
              </w:rPr>
              <w:t>Սահմանում է.</w:t>
            </w:r>
          </w:p>
          <w:p w:rsidR="00D61064" w:rsidRPr="007A34C4" w:rsidRDefault="001A4679" w:rsidP="001A4679">
            <w:pPr>
              <w:pStyle w:val="ListParagraph"/>
              <w:ind w:left="0"/>
              <w:rPr>
                <w:rFonts w:ascii="GHEA Grapalat" w:hAnsi="GHEA Grapalat" w:cs="Sylfaen"/>
                <w:bCs/>
                <w:i/>
                <w:sz w:val="20"/>
                <w:szCs w:val="20"/>
              </w:rPr>
            </w:pPr>
            <w:r w:rsidRPr="007A34C4">
              <w:rPr>
                <w:rFonts w:ascii="GHEA Grapalat" w:hAnsi="GHEA Grapalat" w:cs="Sylfaen"/>
                <w:bCs/>
                <w:i/>
                <w:sz w:val="20"/>
                <w:szCs w:val="20"/>
              </w:rPr>
              <w:t>Հայրենական մեծ պատերազմի վետերանների ամենամսյա պատվովճարի չափը:</w:t>
            </w:r>
          </w:p>
        </w:tc>
        <w:tc>
          <w:tcPr>
            <w:tcW w:w="2552" w:type="dxa"/>
            <w:tcBorders>
              <w:top w:val="single" w:sz="4" w:space="0" w:color="auto"/>
              <w:left w:val="single" w:sz="4" w:space="0" w:color="auto"/>
              <w:bottom w:val="single" w:sz="4" w:space="0" w:color="auto"/>
              <w:right w:val="single" w:sz="4" w:space="0" w:color="auto"/>
            </w:tcBorders>
          </w:tcPr>
          <w:p w:rsidR="00D61064" w:rsidRPr="007A34C4" w:rsidRDefault="001A4679" w:rsidP="007A2D77">
            <w:pPr>
              <w:pStyle w:val="ListParagraph"/>
              <w:ind w:left="0"/>
              <w:rPr>
                <w:rFonts w:ascii="GHEA Grapalat" w:hAnsi="GHEA Grapalat" w:cs="Sylfaen"/>
                <w:bCs/>
                <w:i/>
                <w:sz w:val="20"/>
                <w:szCs w:val="20"/>
              </w:rPr>
            </w:pPr>
            <w:r w:rsidRPr="007A34C4">
              <w:rPr>
                <w:rFonts w:ascii="GHEA Grapalat" w:hAnsi="GHEA Grapalat" w:cs="Sylfaen"/>
                <w:bCs/>
                <w:i/>
                <w:sz w:val="20"/>
                <w:szCs w:val="20"/>
              </w:rPr>
              <w:t>«Հայրենական մեծ պատերազմի վետերանների մասին» 02.12.1998թ. ՀՕ-267-Ն օրենքի 4-րդ հոդվածով,  Կառավարության 2008 թվականի մայիսի 15-ի Հայրենական մեծ պատերազմի վետերանների ամենամսյա պատվովճարի չափը սահմանելու և Հայաստանի Հանրապետության աշխատանքի և սոցիալական հարցերի նախարարության սոցիալական ապահովության պետական ծառայությանը գումար հատկացնելու մասին N 444-Ն որոշում։</w:t>
            </w:r>
          </w:p>
        </w:tc>
      </w:tr>
      <w:tr w:rsidR="00D61064" w:rsidRPr="007A34C4"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D61064" w:rsidRPr="007A34C4" w:rsidRDefault="001A4679" w:rsidP="007A2D77">
            <w:pPr>
              <w:pStyle w:val="ListParagraph"/>
              <w:ind w:left="0"/>
              <w:rPr>
                <w:rFonts w:ascii="GHEA Grapalat" w:hAnsi="GHEA Grapalat" w:cs="Sylfaen"/>
                <w:bCs/>
                <w:i/>
                <w:sz w:val="20"/>
                <w:szCs w:val="20"/>
              </w:rPr>
            </w:pPr>
            <w:r w:rsidRPr="007A34C4">
              <w:rPr>
                <w:rFonts w:ascii="GHEA Grapalat" w:hAnsi="GHEA Grapalat" w:cs="Sylfaen"/>
                <w:bCs/>
                <w:i/>
                <w:sz w:val="20"/>
                <w:szCs w:val="20"/>
              </w:rPr>
              <w:t>Զոհված՝ հետմահու 'Հայաստանի ազգային հերոս' ՀՀ բարձրագույն կոչում ստացած կամ 'Մարտական խաչ' շքանշանով պարգևատրվ</w:t>
            </w:r>
            <w:r w:rsidRPr="007A34C4">
              <w:rPr>
                <w:rFonts w:ascii="GHEA Grapalat" w:hAnsi="GHEA Grapalat" w:cs="Sylfaen"/>
                <w:bCs/>
                <w:i/>
                <w:sz w:val="20"/>
                <w:szCs w:val="20"/>
              </w:rPr>
              <w:lastRenderedPageBreak/>
              <w:t xml:space="preserve">ած անձի  ընտանիքին   պարգևավճարի տրամադրման  ապահովում  </w:t>
            </w:r>
          </w:p>
        </w:tc>
        <w:tc>
          <w:tcPr>
            <w:tcW w:w="2563" w:type="dxa"/>
            <w:gridSpan w:val="3"/>
            <w:tcBorders>
              <w:top w:val="single" w:sz="4" w:space="0" w:color="auto"/>
              <w:left w:val="single" w:sz="4" w:space="0" w:color="auto"/>
              <w:bottom w:val="single" w:sz="4" w:space="0" w:color="auto"/>
              <w:right w:val="single" w:sz="4" w:space="0" w:color="auto"/>
            </w:tcBorders>
          </w:tcPr>
          <w:p w:rsidR="00D61064" w:rsidRPr="007A34C4" w:rsidRDefault="001A4679" w:rsidP="007A2D77">
            <w:pPr>
              <w:pStyle w:val="ListParagraph"/>
              <w:ind w:left="0"/>
              <w:rPr>
                <w:rFonts w:ascii="GHEA Grapalat" w:hAnsi="GHEA Grapalat" w:cs="Sylfaen"/>
                <w:bCs/>
                <w:i/>
                <w:sz w:val="20"/>
                <w:szCs w:val="20"/>
              </w:rPr>
            </w:pPr>
            <w:r w:rsidRPr="007A34C4">
              <w:rPr>
                <w:rFonts w:ascii="GHEA Grapalat" w:hAnsi="GHEA Grapalat" w:cs="Sylfaen"/>
                <w:bCs/>
                <w:i/>
                <w:sz w:val="20"/>
                <w:szCs w:val="20"/>
              </w:rPr>
              <w:lastRenderedPageBreak/>
              <w:t>Զոհված հետմահու «Հայաստանի ազգային հերոս» ՀՀ բարձրագույն կոչում ստացած կամ «Մարտական խաչ» շքանշանով պարգևատրված անձի ընտանիքին պարգևավճարի տրամադրում</w:t>
            </w:r>
          </w:p>
        </w:tc>
        <w:tc>
          <w:tcPr>
            <w:tcW w:w="2790" w:type="dxa"/>
            <w:tcBorders>
              <w:top w:val="single" w:sz="4" w:space="0" w:color="auto"/>
              <w:left w:val="single" w:sz="4" w:space="0" w:color="auto"/>
              <w:bottom w:val="single" w:sz="4" w:space="0" w:color="auto"/>
              <w:right w:val="single" w:sz="4" w:space="0" w:color="auto"/>
            </w:tcBorders>
          </w:tcPr>
          <w:p w:rsidR="001A4679" w:rsidRPr="007A34C4" w:rsidRDefault="001A4679" w:rsidP="001A4679">
            <w:pPr>
              <w:rPr>
                <w:rFonts w:ascii="GHEA Grapalat" w:eastAsia="Calibri" w:hAnsi="GHEA Grapalat" w:cs="Sylfaen"/>
                <w:bCs/>
                <w:i/>
                <w:sz w:val="20"/>
                <w:szCs w:val="20"/>
                <w:lang w:val="x-none" w:eastAsia="x-none"/>
              </w:rPr>
            </w:pPr>
            <w:r w:rsidRPr="007A34C4">
              <w:rPr>
                <w:rFonts w:ascii="GHEA Grapalat" w:eastAsia="Calibri" w:hAnsi="GHEA Grapalat" w:cs="Sylfaen"/>
                <w:bCs/>
                <w:i/>
                <w:sz w:val="20"/>
                <w:szCs w:val="20"/>
                <w:lang w:val="x-none" w:eastAsia="x-none"/>
              </w:rPr>
              <w:t>Սահմանվում է պարգևավճարի տրամադրման կարգը և չափերը.</w:t>
            </w:r>
          </w:p>
          <w:p w:rsidR="00D61064" w:rsidRPr="007A34C4" w:rsidRDefault="00D61064" w:rsidP="008D5A64">
            <w:pPr>
              <w:pStyle w:val="ListParagraph"/>
              <w:ind w:left="-2" w:firstLine="2"/>
              <w:rPr>
                <w:rFonts w:ascii="GHEA Grapalat" w:hAnsi="GHEA Grapalat" w:cs="Sylfaen"/>
                <w:bCs/>
                <w:i/>
                <w:sz w:val="20"/>
                <w:szCs w:val="20"/>
              </w:rPr>
            </w:pPr>
          </w:p>
        </w:tc>
        <w:tc>
          <w:tcPr>
            <w:tcW w:w="2552" w:type="dxa"/>
            <w:tcBorders>
              <w:top w:val="single" w:sz="4" w:space="0" w:color="auto"/>
              <w:left w:val="single" w:sz="4" w:space="0" w:color="auto"/>
              <w:bottom w:val="single" w:sz="4" w:space="0" w:color="auto"/>
              <w:right w:val="single" w:sz="4" w:space="0" w:color="auto"/>
            </w:tcBorders>
          </w:tcPr>
          <w:p w:rsidR="00D61064" w:rsidRPr="007A34C4" w:rsidRDefault="001A4679" w:rsidP="008D5A64">
            <w:pPr>
              <w:pStyle w:val="ListParagraph"/>
              <w:ind w:left="0"/>
              <w:rPr>
                <w:rFonts w:ascii="GHEA Grapalat" w:hAnsi="GHEA Grapalat" w:cs="Sylfaen"/>
                <w:bCs/>
                <w:i/>
                <w:sz w:val="20"/>
                <w:szCs w:val="20"/>
              </w:rPr>
            </w:pPr>
            <w:r w:rsidRPr="007A34C4">
              <w:rPr>
                <w:rFonts w:ascii="GHEA Grapalat" w:hAnsi="GHEA Grapalat" w:cs="Sylfaen"/>
                <w:bCs/>
                <w:i/>
                <w:sz w:val="20"/>
                <w:szCs w:val="20"/>
              </w:rPr>
              <w:t xml:space="preserve">«Զինվորական ծառայության և զինծառայողի  կարգավիճակի մասին» ՀՀ ՀՀ օրենքի 70-րդ հոդված, </w:t>
            </w:r>
            <w:r w:rsidR="00944268" w:rsidRPr="007A34C4">
              <w:rPr>
                <w:rFonts w:ascii="GHEA Grapalat" w:hAnsi="GHEA Grapalat" w:cs="Sylfaen"/>
                <w:bCs/>
                <w:i/>
                <w:sz w:val="20"/>
                <w:szCs w:val="20"/>
              </w:rPr>
              <w:t xml:space="preserve"> Կառավարության 2021 թվականի փետրվարի 4-ի «Զինծառայողների և նրանց ընտանիքների անդամների ամենամսյա պարգեվավճարի </w:t>
            </w:r>
            <w:r w:rsidR="00944268" w:rsidRPr="007A34C4">
              <w:rPr>
                <w:rFonts w:ascii="GHEA Grapalat" w:hAnsi="GHEA Grapalat" w:cs="Sylfaen"/>
                <w:bCs/>
                <w:i/>
                <w:sz w:val="20"/>
                <w:szCs w:val="20"/>
              </w:rPr>
              <w:lastRenderedPageBreak/>
              <w:t>չափերը, պարգեվավճար նշանակելու եվ վճարելու կարգը, պարգեվավճար նշանակելու համար անհրաժեշտ փաստաթղթերի ցանկը սահմանելու եվ հայաստանի հանրապետության կառավարության 2011 թվականի մայիսի 5-ի N 668-Ն որոշումն ուժը կորցրած ճանաչելու մասին» N 141-Ն որոշում:</w:t>
            </w:r>
          </w:p>
        </w:tc>
      </w:tr>
      <w:tr w:rsidR="007A2D77" w:rsidRPr="007A34C4"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spacing w:line="276" w:lineRule="auto"/>
              <w:rPr>
                <w:rFonts w:ascii="GHEA Grapalat" w:hAnsi="GHEA Grapalat" w:cs="Garamond"/>
                <w:sz w:val="20"/>
                <w:szCs w:val="20"/>
              </w:rPr>
            </w:pPr>
            <w:r w:rsidRPr="007A34C4">
              <w:rPr>
                <w:rFonts w:ascii="GHEA Grapalat" w:eastAsia="MS Mincho" w:hAnsi="GHEA Grapalat" w:cs="MS Mincho"/>
                <w:sz w:val="20"/>
                <w:szCs w:val="20"/>
              </w:rPr>
              <w:lastRenderedPageBreak/>
              <w:t>Հայեցողական ծախսերին դասվող միջոցառումներ, այդ թվում՝</w:t>
            </w:r>
          </w:p>
        </w:tc>
      </w:tr>
      <w:tr w:rsidR="007A2D77" w:rsidRPr="007A34C4"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spacing w:line="276" w:lineRule="auto"/>
              <w:ind w:left="284"/>
              <w:rPr>
                <w:rFonts w:ascii="GHEA Grapalat" w:hAnsi="GHEA Grapalat" w:cs="Garamond"/>
                <w:sz w:val="20"/>
                <w:szCs w:val="20"/>
              </w:rPr>
            </w:pPr>
            <w:r w:rsidRPr="007A34C4">
              <w:rPr>
                <w:rFonts w:ascii="GHEA Grapalat" w:eastAsia="MS Mincho" w:hAnsi="GHEA Grapalat" w:cs="MS Mincho"/>
                <w:sz w:val="20"/>
                <w:szCs w:val="20"/>
              </w:rPr>
              <w:t>Շարունակական բնույթի հայեցողական ծախսերին դասվող միջոցառումներ, այդ թվում՝</w:t>
            </w:r>
          </w:p>
        </w:tc>
      </w:tr>
      <w:tr w:rsidR="007A2D77" w:rsidRPr="007A34C4"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563" w:type="dxa"/>
            <w:gridSpan w:val="3"/>
            <w:tcBorders>
              <w:top w:val="single" w:sz="4" w:space="0" w:color="auto"/>
              <w:left w:val="single" w:sz="4" w:space="0" w:color="auto"/>
              <w:bottom w:val="single" w:sz="4" w:space="0" w:color="auto"/>
              <w:right w:val="single" w:sz="4" w:space="0" w:color="auto"/>
            </w:tcBorders>
          </w:tcPr>
          <w:p w:rsidR="007A2D77" w:rsidRPr="007A34C4" w:rsidRDefault="007A2D77" w:rsidP="008D5A64">
            <w:pPr>
              <w:pStyle w:val="ListParagraph"/>
              <w:ind w:left="0" w:firstLine="32"/>
              <w:rPr>
                <w:rFonts w:ascii="GHEA Grapalat" w:hAnsi="GHEA Grapalat" w:cs="Sylfaen"/>
                <w:bCs/>
                <w:i/>
                <w:sz w:val="20"/>
                <w:szCs w:val="20"/>
              </w:rPr>
            </w:pPr>
          </w:p>
        </w:tc>
        <w:tc>
          <w:tcPr>
            <w:tcW w:w="2790" w:type="dxa"/>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552" w:type="dxa"/>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lang w:val="hy-AM"/>
              </w:rPr>
            </w:pPr>
          </w:p>
        </w:tc>
      </w:tr>
      <w:tr w:rsidR="007A2D77" w:rsidRPr="007A34C4" w:rsidTr="00BD73C6">
        <w:trPr>
          <w:trHeight w:val="284"/>
        </w:trPr>
        <w:tc>
          <w:tcPr>
            <w:tcW w:w="1559" w:type="dxa"/>
            <w:gridSpan w:val="2"/>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563" w:type="dxa"/>
            <w:gridSpan w:val="3"/>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790" w:type="dxa"/>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552" w:type="dxa"/>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r>
      <w:tr w:rsidR="007A2D77" w:rsidRPr="007A34C4" w:rsidTr="00BD73C6">
        <w:trPr>
          <w:trHeight w:val="284"/>
        </w:trPr>
        <w:tc>
          <w:tcPr>
            <w:tcW w:w="9464" w:type="dxa"/>
            <w:gridSpan w:val="7"/>
            <w:tcBorders>
              <w:top w:val="single" w:sz="4" w:space="0" w:color="auto"/>
              <w:left w:val="single" w:sz="4" w:space="0" w:color="auto"/>
              <w:bottom w:val="single" w:sz="4" w:space="0" w:color="auto"/>
              <w:right w:val="single" w:sz="4" w:space="0" w:color="auto"/>
            </w:tcBorders>
            <w:shd w:val="clear" w:color="auto" w:fill="D9D9D9"/>
            <w:hideMark/>
          </w:tcPr>
          <w:p w:rsidR="007A2D77" w:rsidRPr="007A34C4" w:rsidRDefault="007A2D77" w:rsidP="007A2D77">
            <w:pPr>
              <w:pStyle w:val="ListParagraph"/>
              <w:ind w:left="284"/>
              <w:rPr>
                <w:rFonts w:ascii="GHEA Grapalat" w:hAnsi="GHEA Grapalat" w:cs="Sylfaen"/>
                <w:bCs/>
                <w:i/>
                <w:sz w:val="20"/>
                <w:szCs w:val="20"/>
              </w:rPr>
            </w:pPr>
            <w:r w:rsidRPr="007A34C4">
              <w:rPr>
                <w:rFonts w:ascii="GHEA Grapalat" w:eastAsia="MS Mincho" w:hAnsi="GHEA Grapalat" w:cs="MS Mincho"/>
                <w:sz w:val="20"/>
                <w:szCs w:val="20"/>
              </w:rPr>
              <w:t>Շարունակական բնույթի հայեցողական ծախսերին չդասվող միջոցառումներ, այդ թվում՝</w:t>
            </w:r>
          </w:p>
        </w:tc>
      </w:tr>
      <w:tr w:rsidR="007A2D77" w:rsidRPr="007A34C4" w:rsidTr="00BD73C6">
        <w:trPr>
          <w:trHeight w:val="218"/>
        </w:trPr>
        <w:tc>
          <w:tcPr>
            <w:tcW w:w="1559" w:type="dxa"/>
            <w:gridSpan w:val="2"/>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563" w:type="dxa"/>
            <w:gridSpan w:val="3"/>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790" w:type="dxa"/>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c>
          <w:tcPr>
            <w:tcW w:w="2552" w:type="dxa"/>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r>
      <w:tr w:rsidR="007A2D77" w:rsidRPr="007A34C4" w:rsidTr="00BD73C6">
        <w:tc>
          <w:tcPr>
            <w:tcW w:w="9464" w:type="dxa"/>
            <w:gridSpan w:val="7"/>
            <w:tcBorders>
              <w:top w:val="single" w:sz="4" w:space="0" w:color="auto"/>
              <w:left w:val="single" w:sz="4" w:space="0" w:color="auto"/>
              <w:bottom w:val="single" w:sz="4" w:space="0" w:color="auto"/>
              <w:right w:val="single" w:sz="4" w:space="0" w:color="auto"/>
            </w:tcBorders>
            <w:shd w:val="clear" w:color="auto" w:fill="C4BC96"/>
            <w:hideMark/>
          </w:tcPr>
          <w:p w:rsidR="007A2D77" w:rsidRPr="007A34C4" w:rsidRDefault="007A2D77" w:rsidP="007A2D77">
            <w:pPr>
              <w:pStyle w:val="ListParagraph"/>
              <w:ind w:left="0"/>
              <w:rPr>
                <w:rFonts w:ascii="GHEA Grapalat" w:hAnsi="GHEA Grapalat" w:cs="Sylfaen"/>
                <w:bCs/>
                <w:sz w:val="20"/>
                <w:szCs w:val="20"/>
              </w:rPr>
            </w:pPr>
            <w:r w:rsidRPr="007A34C4">
              <w:rPr>
                <w:rFonts w:ascii="GHEA Grapalat" w:hAnsi="GHEA Grapalat" w:cs="Sylfaen"/>
                <w:sz w:val="20"/>
                <w:szCs w:val="20"/>
              </w:rPr>
              <w:t>2.7 ԾՐԱԳՐԻ ԻՐԱԿԱՆԱՑՄԱՆ ԵՂԱՆԱԿԸ (ՄԻՋՈՑՆԵՐԸ ԵՎ ԻՐԱԿԱՆԱՑՆՈՂ ԿԱԶՄԱԿԵՐՊՈՒԹՅՈՒՆՆԵՐԻ ՇՐՋԱՆԱԿԸ)</w:t>
            </w:r>
          </w:p>
        </w:tc>
      </w:tr>
      <w:tr w:rsidR="007A2D77" w:rsidRPr="007A34C4" w:rsidTr="00BD73C6">
        <w:trPr>
          <w:trHeight w:val="588"/>
        </w:trPr>
        <w:tc>
          <w:tcPr>
            <w:tcW w:w="9464" w:type="dxa"/>
            <w:gridSpan w:val="7"/>
            <w:tcBorders>
              <w:top w:val="single" w:sz="4" w:space="0" w:color="auto"/>
              <w:left w:val="single" w:sz="4" w:space="0" w:color="auto"/>
              <w:bottom w:val="single" w:sz="4" w:space="0" w:color="auto"/>
              <w:right w:val="single" w:sz="4" w:space="0" w:color="auto"/>
            </w:tcBorders>
          </w:tcPr>
          <w:p w:rsidR="007A2D77" w:rsidRPr="007A34C4" w:rsidRDefault="007A2D77" w:rsidP="007A2D77">
            <w:pPr>
              <w:pStyle w:val="ListParagraph"/>
              <w:ind w:left="0"/>
              <w:rPr>
                <w:rFonts w:ascii="GHEA Grapalat" w:hAnsi="GHEA Grapalat" w:cs="Sylfaen"/>
                <w:bCs/>
                <w:i/>
                <w:sz w:val="20"/>
                <w:szCs w:val="20"/>
              </w:rPr>
            </w:pPr>
          </w:p>
        </w:tc>
      </w:tr>
    </w:tbl>
    <w:p w:rsidR="00347AD0" w:rsidRPr="007A34C4" w:rsidRDefault="00347AD0" w:rsidP="00347AD0">
      <w:pPr>
        <w:pStyle w:val="ListParagraph"/>
        <w:ind w:left="0"/>
        <w:rPr>
          <w:rFonts w:ascii="GHEA Grapalat" w:hAnsi="GHEA Grapalat" w:cs="Sylfaen"/>
          <w:bCs/>
          <w:sz w:val="20"/>
          <w:szCs w:val="20"/>
          <w:lang w:val="hy-AM"/>
        </w:rPr>
      </w:pPr>
    </w:p>
    <w:p w:rsidR="00347AD0" w:rsidRPr="007A34C4" w:rsidRDefault="00347AD0" w:rsidP="00347AD0">
      <w:pPr>
        <w:pStyle w:val="ListParagraph"/>
        <w:ind w:left="0"/>
        <w:rPr>
          <w:rFonts w:ascii="GHEA Grapalat" w:hAnsi="GHEA Grapalat" w:cs="Sylfaen"/>
          <w:sz w:val="20"/>
          <w:szCs w:val="20"/>
        </w:rPr>
      </w:pPr>
      <w:r w:rsidRPr="007A34C4">
        <w:rPr>
          <w:rFonts w:ascii="GHEA Grapalat" w:hAnsi="GHEA Grapalat" w:cs="Sylfaen"/>
          <w:bCs/>
          <w:sz w:val="20"/>
          <w:szCs w:val="20"/>
        </w:rPr>
        <w:t>3. ԾՐԱԳՐԻ ԱՐԴՅՈՒՆՔԱՅԻՆ (ԿԱՏԱՐՈՂԱԿԱՆ) ՈՉ ՖԻՆԱՆՍԱԿԱՆ ՉԱՓՈՐՈՇԻՉՆԵՐԸ</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700"/>
        <w:gridCol w:w="1985"/>
        <w:gridCol w:w="425"/>
        <w:gridCol w:w="709"/>
        <w:gridCol w:w="3260"/>
      </w:tblGrid>
      <w:tr w:rsidR="00347AD0" w:rsidRPr="007A34C4" w:rsidTr="00BD73C6">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BD73C6">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3.1 </w:t>
            </w:r>
            <w:r w:rsidRPr="007A34C4">
              <w:rPr>
                <w:rFonts w:ascii="GHEA Grapalat" w:hAnsi="GHEA Grapalat" w:cs="Sylfaen"/>
                <w:sz w:val="20"/>
                <w:szCs w:val="20"/>
              </w:rPr>
              <w:t>ԾՐԱԳՐԻ</w:t>
            </w:r>
            <w:r w:rsidRPr="007A34C4">
              <w:rPr>
                <w:rFonts w:ascii="GHEA Grapalat" w:hAnsi="GHEA Grapalat" w:cs="Times Armenian"/>
                <w:sz w:val="20"/>
                <w:szCs w:val="20"/>
              </w:rPr>
              <w:t xml:space="preserve"> ՎԵՐՋՆԱԿԱՆ ԱՐԴՅՈՒՆՔՆԵՐԸ</w:t>
            </w:r>
            <w:r w:rsidRPr="007A34C4">
              <w:rPr>
                <w:rFonts w:ascii="GHEA Grapalat" w:hAnsi="GHEA Grapalat" w:cs="Sylfaen"/>
                <w:sz w:val="20"/>
                <w:szCs w:val="20"/>
              </w:rPr>
              <w:t>՝</w:t>
            </w:r>
          </w:p>
        </w:tc>
      </w:tr>
      <w:tr w:rsidR="00347AD0" w:rsidRPr="007A34C4" w:rsidTr="00BD73C6">
        <w:trPr>
          <w:trHeight w:val="460"/>
        </w:trPr>
        <w:tc>
          <w:tcPr>
            <w:tcW w:w="308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Վերջնական արդյունքի չափորոշիչը</w:t>
            </w:r>
          </w:p>
        </w:tc>
        <w:tc>
          <w:tcPr>
            <w:tcW w:w="241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Չափման միավորը</w:t>
            </w:r>
          </w:p>
        </w:tc>
        <w:tc>
          <w:tcPr>
            <w:tcW w:w="396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BD73C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Հղումներ չափորոշիչը նկարագրող մանրամասն աղյուսակին</w:t>
            </w:r>
          </w:p>
        </w:tc>
      </w:tr>
      <w:tr w:rsidR="00347AD0" w:rsidRPr="007A34C4" w:rsidTr="00BD73C6">
        <w:trPr>
          <w:trHeight w:val="168"/>
        </w:trPr>
        <w:tc>
          <w:tcPr>
            <w:tcW w:w="3085" w:type="dxa"/>
            <w:gridSpan w:val="2"/>
            <w:tcBorders>
              <w:top w:val="single" w:sz="4" w:space="0" w:color="auto"/>
              <w:left w:val="single" w:sz="4" w:space="0" w:color="auto"/>
              <w:bottom w:val="single" w:sz="4" w:space="0" w:color="auto"/>
              <w:right w:val="single" w:sz="4" w:space="0" w:color="auto"/>
            </w:tcBorders>
          </w:tcPr>
          <w:p w:rsidR="00347AD0" w:rsidRPr="007A34C4" w:rsidRDefault="001A4679" w:rsidP="00C40956">
            <w:pPr>
              <w:rPr>
                <w:rFonts w:ascii="GHEA Grapalat" w:hAnsi="GHEA Grapalat" w:cs="Sylfaen"/>
                <w:bCs/>
                <w:sz w:val="20"/>
                <w:szCs w:val="20"/>
                <w:lang w:val="hy-AM"/>
              </w:rPr>
            </w:pPr>
            <w:r w:rsidRPr="007A34C4">
              <w:rPr>
                <w:rFonts w:ascii="GHEA Grapalat" w:hAnsi="GHEA Grapalat" w:cs="Sylfaen"/>
                <w:bCs/>
                <w:sz w:val="20"/>
                <w:szCs w:val="20"/>
                <w:lang w:val="hy-AM"/>
              </w:rPr>
              <w:t>Սահմանված չեն</w:t>
            </w:r>
          </w:p>
        </w:tc>
        <w:tc>
          <w:tcPr>
            <w:tcW w:w="2410" w:type="dxa"/>
            <w:gridSpan w:val="2"/>
            <w:tcBorders>
              <w:top w:val="single" w:sz="4" w:space="0" w:color="auto"/>
              <w:left w:val="single" w:sz="4" w:space="0" w:color="auto"/>
              <w:bottom w:val="single" w:sz="4" w:space="0" w:color="auto"/>
              <w:right w:val="single" w:sz="4" w:space="0" w:color="auto"/>
            </w:tcBorders>
          </w:tcPr>
          <w:p w:rsidR="00347AD0" w:rsidRPr="007A34C4" w:rsidRDefault="00347AD0" w:rsidP="00BD73C6">
            <w:pPr>
              <w:pStyle w:val="ListParagraph"/>
              <w:ind w:left="0"/>
              <w:rPr>
                <w:rFonts w:ascii="GHEA Grapalat"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rsidR="00347AD0" w:rsidRPr="007A34C4" w:rsidRDefault="00347AD0" w:rsidP="00BD73C6">
            <w:pPr>
              <w:pStyle w:val="ListParagraph"/>
              <w:ind w:left="0"/>
              <w:rPr>
                <w:rFonts w:ascii="GHEA Grapalat" w:hAnsi="GHEA Grapalat" w:cs="Sylfaen"/>
                <w:bCs/>
                <w:sz w:val="20"/>
                <w:szCs w:val="20"/>
              </w:rPr>
            </w:pPr>
          </w:p>
        </w:tc>
      </w:tr>
      <w:tr w:rsidR="00C40956" w:rsidRPr="007A34C4" w:rsidTr="00BD73C6">
        <w:trPr>
          <w:trHeight w:val="77"/>
        </w:trPr>
        <w:tc>
          <w:tcPr>
            <w:tcW w:w="3085" w:type="dxa"/>
            <w:gridSpan w:val="2"/>
            <w:tcBorders>
              <w:top w:val="single" w:sz="4" w:space="0" w:color="auto"/>
              <w:left w:val="single" w:sz="4" w:space="0" w:color="auto"/>
              <w:bottom w:val="single" w:sz="4" w:space="0" w:color="auto"/>
              <w:right w:val="single" w:sz="4" w:space="0" w:color="auto"/>
            </w:tcBorders>
          </w:tcPr>
          <w:p w:rsidR="00C40956" w:rsidRPr="007A34C4" w:rsidRDefault="00C40956" w:rsidP="00C40956">
            <w:pPr>
              <w:pStyle w:val="ListParagraph"/>
              <w:ind w:left="0"/>
              <w:rPr>
                <w:rFonts w:ascii="GHEA Grapalat" w:hAnsi="GHEA Grapalat" w:cs="Sylfaen"/>
                <w:bCs/>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C40956" w:rsidRPr="007A34C4" w:rsidRDefault="00C40956" w:rsidP="00C40956">
            <w:pPr>
              <w:pStyle w:val="ListParagraph"/>
              <w:ind w:left="0"/>
              <w:rPr>
                <w:rFonts w:ascii="GHEA Grapalat" w:hAnsi="GHEA Grapalat" w:cs="Sylfaen"/>
                <w:bCs/>
                <w:sz w:val="20"/>
                <w:szCs w:val="20"/>
                <w:lang w:val="hy-AM"/>
              </w:rPr>
            </w:pPr>
          </w:p>
        </w:tc>
        <w:tc>
          <w:tcPr>
            <w:tcW w:w="3969" w:type="dxa"/>
            <w:gridSpan w:val="2"/>
            <w:tcBorders>
              <w:top w:val="single" w:sz="4" w:space="0" w:color="auto"/>
              <w:left w:val="single" w:sz="4" w:space="0" w:color="auto"/>
              <w:bottom w:val="single" w:sz="4" w:space="0" w:color="auto"/>
              <w:right w:val="single" w:sz="4" w:space="0" w:color="auto"/>
            </w:tcBorders>
          </w:tcPr>
          <w:p w:rsidR="00C40956" w:rsidRPr="007A34C4" w:rsidRDefault="00C40956" w:rsidP="00C40956">
            <w:pPr>
              <w:pStyle w:val="ListParagraph"/>
              <w:ind w:left="0"/>
              <w:rPr>
                <w:rFonts w:ascii="GHEA Grapalat" w:hAnsi="GHEA Grapalat" w:cs="Sylfaen"/>
                <w:bCs/>
                <w:sz w:val="20"/>
                <w:szCs w:val="20"/>
              </w:rPr>
            </w:pPr>
          </w:p>
        </w:tc>
      </w:tr>
      <w:tr w:rsidR="00C40956" w:rsidRPr="007A34C4" w:rsidTr="00BD73C6">
        <w:trPr>
          <w:trHeight w:val="176"/>
        </w:trPr>
        <w:tc>
          <w:tcPr>
            <w:tcW w:w="3085" w:type="dxa"/>
            <w:gridSpan w:val="2"/>
            <w:tcBorders>
              <w:top w:val="single" w:sz="4" w:space="0" w:color="auto"/>
              <w:left w:val="single" w:sz="4" w:space="0" w:color="auto"/>
              <w:bottom w:val="single" w:sz="4" w:space="0" w:color="auto"/>
              <w:right w:val="single" w:sz="4" w:space="0" w:color="auto"/>
            </w:tcBorders>
            <w:hideMark/>
          </w:tcPr>
          <w:p w:rsidR="00C40956" w:rsidRPr="007A34C4" w:rsidRDefault="00C40956" w:rsidP="00C40956">
            <w:pPr>
              <w:pStyle w:val="ListParagraph"/>
              <w:ind w:left="0"/>
              <w:rPr>
                <w:rFonts w:ascii="GHEA Grapalat" w:hAnsi="GHEA Grapalat" w:cs="Sylfaen"/>
                <w:bCs/>
                <w:sz w:val="20"/>
                <w:szCs w:val="20"/>
              </w:rPr>
            </w:pPr>
            <w:r w:rsidRPr="007A34C4">
              <w:rPr>
                <w:rFonts w:ascii="GHEA Grapalat" w:hAnsi="GHEA Grapalat" w:cs="Sylfaen"/>
                <w:bCs/>
                <w:sz w:val="20"/>
                <w:szCs w:val="20"/>
              </w:rPr>
              <w:t>....</w:t>
            </w:r>
          </w:p>
        </w:tc>
        <w:tc>
          <w:tcPr>
            <w:tcW w:w="2410" w:type="dxa"/>
            <w:gridSpan w:val="2"/>
            <w:tcBorders>
              <w:top w:val="single" w:sz="4" w:space="0" w:color="auto"/>
              <w:left w:val="single" w:sz="4" w:space="0" w:color="auto"/>
              <w:bottom w:val="single" w:sz="4" w:space="0" w:color="auto"/>
              <w:right w:val="single" w:sz="4" w:space="0" w:color="auto"/>
            </w:tcBorders>
          </w:tcPr>
          <w:p w:rsidR="00C40956" w:rsidRPr="007A34C4" w:rsidRDefault="00C40956" w:rsidP="00C40956">
            <w:pPr>
              <w:pStyle w:val="ListParagraph"/>
              <w:ind w:left="0"/>
              <w:rPr>
                <w:rFonts w:ascii="GHEA Grapalat" w:hAnsi="GHEA Grapalat" w:cs="Sylfaen"/>
                <w:bCs/>
                <w:sz w:val="20"/>
                <w:szCs w:val="20"/>
              </w:rPr>
            </w:pPr>
          </w:p>
        </w:tc>
        <w:tc>
          <w:tcPr>
            <w:tcW w:w="3969" w:type="dxa"/>
            <w:gridSpan w:val="2"/>
            <w:tcBorders>
              <w:top w:val="single" w:sz="4" w:space="0" w:color="auto"/>
              <w:left w:val="single" w:sz="4" w:space="0" w:color="auto"/>
              <w:bottom w:val="single" w:sz="4" w:space="0" w:color="auto"/>
              <w:right w:val="single" w:sz="4" w:space="0" w:color="auto"/>
            </w:tcBorders>
          </w:tcPr>
          <w:p w:rsidR="00C40956" w:rsidRPr="007A34C4" w:rsidRDefault="00C40956" w:rsidP="00C40956">
            <w:pPr>
              <w:pStyle w:val="ListParagraph"/>
              <w:ind w:left="0"/>
              <w:rPr>
                <w:rFonts w:ascii="GHEA Grapalat" w:hAnsi="GHEA Grapalat" w:cs="Sylfaen"/>
                <w:bCs/>
                <w:sz w:val="20"/>
                <w:szCs w:val="20"/>
              </w:rPr>
            </w:pPr>
          </w:p>
        </w:tc>
      </w:tr>
      <w:tr w:rsidR="00C40956" w:rsidRPr="007A34C4" w:rsidTr="00BD73C6">
        <w:tc>
          <w:tcPr>
            <w:tcW w:w="9464" w:type="dxa"/>
            <w:gridSpan w:val="6"/>
            <w:tcBorders>
              <w:top w:val="single" w:sz="4" w:space="0" w:color="auto"/>
              <w:left w:val="single" w:sz="4" w:space="0" w:color="auto"/>
              <w:bottom w:val="single" w:sz="4" w:space="0" w:color="auto"/>
              <w:right w:val="single" w:sz="4" w:space="0" w:color="auto"/>
            </w:tcBorders>
            <w:shd w:val="clear" w:color="auto" w:fill="C4BC96"/>
            <w:hideMark/>
          </w:tcPr>
          <w:p w:rsidR="00C40956" w:rsidRPr="007A34C4" w:rsidRDefault="00C40956" w:rsidP="00C40956">
            <w:pPr>
              <w:pStyle w:val="ListParagraph"/>
              <w:ind w:left="0"/>
              <w:rPr>
                <w:rFonts w:ascii="GHEA Grapalat" w:hAnsi="GHEA Grapalat" w:cs="Sylfaen"/>
                <w:bCs/>
                <w:sz w:val="20"/>
                <w:szCs w:val="20"/>
              </w:rPr>
            </w:pPr>
            <w:r w:rsidRPr="007A34C4">
              <w:rPr>
                <w:rFonts w:ascii="GHEA Grapalat" w:hAnsi="GHEA Grapalat" w:cs="Sylfaen"/>
                <w:bCs/>
                <w:sz w:val="20"/>
                <w:szCs w:val="20"/>
              </w:rPr>
              <w:t>3.2 ԾՐԱԳՐԻ ՄԻՋՈՑԱՌՈՒՄՆԵՐԻ ԱՐԴՅՈՒՆՔՆԵՐԸ՝</w:t>
            </w:r>
          </w:p>
        </w:tc>
      </w:tr>
      <w:tr w:rsidR="00C40956" w:rsidRPr="007A34C4" w:rsidTr="00BD73C6">
        <w:trPr>
          <w:trHeight w:val="348"/>
        </w:trPr>
        <w:tc>
          <w:tcPr>
            <w:tcW w:w="1385"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7A34C4" w:rsidRDefault="00C40956" w:rsidP="00C4095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Միջոցառման դասիչը</w:t>
            </w:r>
          </w:p>
        </w:tc>
        <w:tc>
          <w:tcPr>
            <w:tcW w:w="1700"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7A34C4" w:rsidRDefault="00C40956" w:rsidP="00C4095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Միջոցառման անվանումը</w:t>
            </w:r>
          </w:p>
        </w:tc>
        <w:tc>
          <w:tcPr>
            <w:tcW w:w="1985"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7A34C4" w:rsidRDefault="00C40956" w:rsidP="00C4095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Միջոցառման արդյունքի չափորոշիչը</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C40956" w:rsidRPr="007A34C4" w:rsidRDefault="00C40956" w:rsidP="00C4095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Չափման միավորը</w:t>
            </w:r>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rsidR="00C40956" w:rsidRPr="007A34C4" w:rsidRDefault="00C40956" w:rsidP="00C40956">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Հղումներ չափորոշիչը նկարագրող մանրամասն աղյուսակին</w:t>
            </w:r>
          </w:p>
        </w:tc>
      </w:tr>
      <w:tr w:rsidR="000073FF" w:rsidRPr="007A34C4" w:rsidTr="00BD73C6">
        <w:trPr>
          <w:trHeight w:val="160"/>
        </w:trPr>
        <w:tc>
          <w:tcPr>
            <w:tcW w:w="1385" w:type="dxa"/>
            <w:vMerge w:val="restart"/>
            <w:tcBorders>
              <w:top w:val="single" w:sz="4" w:space="0" w:color="auto"/>
              <w:left w:val="single" w:sz="4" w:space="0" w:color="auto"/>
              <w:bottom w:val="single" w:sz="4" w:space="0" w:color="auto"/>
              <w:right w:val="single" w:sz="4" w:space="0" w:color="auto"/>
            </w:tcBorders>
          </w:tcPr>
          <w:p w:rsidR="000073FF" w:rsidRPr="007A34C4" w:rsidRDefault="000073FF" w:rsidP="00C40956">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12001</w:t>
            </w:r>
          </w:p>
        </w:tc>
        <w:tc>
          <w:tcPr>
            <w:tcW w:w="1700" w:type="dxa"/>
            <w:vMerge w:val="restart"/>
            <w:tcBorders>
              <w:top w:val="single" w:sz="4" w:space="0" w:color="auto"/>
              <w:left w:val="single" w:sz="4" w:space="0" w:color="auto"/>
              <w:bottom w:val="single" w:sz="4" w:space="0" w:color="auto"/>
              <w:right w:val="single" w:sz="4" w:space="0" w:color="auto"/>
            </w:tcBorders>
          </w:tcPr>
          <w:p w:rsidR="000073FF" w:rsidRPr="007A34C4" w:rsidRDefault="000073FF" w:rsidP="00C40956">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Զինծառայողներին, ՀՄՊ մասնակիցներին,  այլ պետություններում մարտական գործողությունների </w:t>
            </w:r>
            <w:r w:rsidRPr="007A34C4">
              <w:rPr>
                <w:rFonts w:ascii="GHEA Grapalat" w:hAnsi="GHEA Grapalat" w:cs="Sylfaen"/>
                <w:bCs/>
                <w:sz w:val="20"/>
                <w:szCs w:val="20"/>
              </w:rPr>
              <w:lastRenderedPageBreak/>
              <w:t xml:space="preserve">մասնակիցներին,  զոհված(մահացած) զինծառայողների ընտանիքի անդամներին, ընտանիքներին տրվող պարգևավճարներ  </w:t>
            </w: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C40956">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lastRenderedPageBreak/>
              <w:t>Պարգևավճարը  ստացող ների թիվ</w:t>
            </w: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C40956">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մարդ</w:t>
            </w: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0073FF">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Աղյուսակ 1</w:t>
            </w:r>
          </w:p>
        </w:tc>
      </w:tr>
      <w:tr w:rsidR="000073FF" w:rsidRPr="007A34C4" w:rsidTr="00BD73C6">
        <w:trPr>
          <w:trHeight w:val="77"/>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0073FF" w:rsidRPr="007A34C4" w:rsidRDefault="000073FF" w:rsidP="001A4679">
            <w:pPr>
              <w:spacing w:line="276" w:lineRule="auto"/>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0073FF" w:rsidRPr="007A34C4" w:rsidRDefault="000073FF" w:rsidP="001A4679">
            <w:pPr>
              <w:spacing w:line="276" w:lineRule="auto"/>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1A4679">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Պարգևավճարի չափ</w:t>
            </w: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1A4679">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դրամ</w:t>
            </w: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0073FF">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Աղյուսակ 1</w:t>
            </w:r>
          </w:p>
        </w:tc>
      </w:tr>
      <w:tr w:rsidR="000073FF" w:rsidRPr="007A34C4" w:rsidTr="009532AE">
        <w:trPr>
          <w:trHeight w:val="255"/>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0073FF" w:rsidRPr="007A34C4" w:rsidRDefault="000073FF" w:rsidP="00C40956">
            <w:pPr>
              <w:spacing w:line="276" w:lineRule="auto"/>
              <w:rPr>
                <w:rFonts w:ascii="GHEA Grapalat" w:eastAsia="Calibri" w:hAnsi="GHEA Grapalat" w:cs="Sylfaen"/>
                <w:bCs/>
                <w:sz w:val="20"/>
                <w:szCs w:val="20"/>
                <w:lang w:val="hy-AM"/>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0073FF" w:rsidRPr="007A34C4" w:rsidRDefault="000073FF" w:rsidP="00C40956">
            <w:pPr>
              <w:spacing w:line="276" w:lineRule="auto"/>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C40956">
            <w:pPr>
              <w:pStyle w:val="ListParagraph"/>
              <w:ind w:left="0"/>
              <w:rPr>
                <w:rFonts w:ascii="GHEA Grapalat" w:hAnsi="GHEA Grapalat" w:cs="Sylfaen"/>
                <w:bCs/>
                <w:sz w:val="20"/>
                <w:szCs w:val="20"/>
              </w:rPr>
            </w:pP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C40956">
            <w:pPr>
              <w:pStyle w:val="ListParagraph"/>
              <w:ind w:left="0"/>
              <w:rPr>
                <w:rFonts w:ascii="GHEA Grapalat" w:hAnsi="GHEA Grapalat" w:cs="Sylfaen"/>
                <w:bCs/>
                <w:sz w:val="20"/>
                <w:szCs w:val="20"/>
              </w:rPr>
            </w:pP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C40956">
            <w:pPr>
              <w:pStyle w:val="ListParagraph"/>
              <w:ind w:left="0"/>
              <w:rPr>
                <w:rFonts w:ascii="GHEA Grapalat" w:hAnsi="GHEA Grapalat" w:cs="Sylfaen"/>
                <w:bCs/>
                <w:sz w:val="20"/>
                <w:szCs w:val="20"/>
              </w:rPr>
            </w:pPr>
          </w:p>
        </w:tc>
      </w:tr>
      <w:tr w:rsidR="000073FF" w:rsidRPr="007A34C4" w:rsidTr="000073FF">
        <w:trPr>
          <w:trHeight w:val="77"/>
        </w:trPr>
        <w:tc>
          <w:tcPr>
            <w:tcW w:w="1385" w:type="dxa"/>
            <w:vMerge w:val="restart"/>
            <w:tcBorders>
              <w:top w:val="single" w:sz="4" w:space="0" w:color="auto"/>
              <w:left w:val="single" w:sz="4" w:space="0" w:color="auto"/>
              <w:bottom w:val="single" w:sz="4" w:space="0" w:color="auto"/>
              <w:right w:val="single" w:sz="4" w:space="0" w:color="auto"/>
            </w:tcBorders>
          </w:tcPr>
          <w:p w:rsidR="000073FF" w:rsidRPr="007A34C4" w:rsidRDefault="000073FF" w:rsidP="001A4679">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lastRenderedPageBreak/>
              <w:t>12002</w:t>
            </w:r>
          </w:p>
          <w:p w:rsidR="000073FF" w:rsidRPr="007A34C4" w:rsidRDefault="000073FF" w:rsidP="001A4679">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12003</w:t>
            </w:r>
          </w:p>
        </w:tc>
        <w:tc>
          <w:tcPr>
            <w:tcW w:w="1700" w:type="dxa"/>
            <w:vMerge w:val="restart"/>
            <w:tcBorders>
              <w:top w:val="single" w:sz="4" w:space="0" w:color="auto"/>
              <w:left w:val="single" w:sz="4" w:space="0" w:color="auto"/>
              <w:right w:val="single" w:sz="4" w:space="0" w:color="auto"/>
            </w:tcBorders>
          </w:tcPr>
          <w:p w:rsidR="000073FF" w:rsidRPr="007A34C4" w:rsidRDefault="000073FF" w:rsidP="001A4679">
            <w:pPr>
              <w:pStyle w:val="ListParagraph"/>
              <w:ind w:left="0"/>
              <w:rPr>
                <w:rFonts w:ascii="GHEA Grapalat" w:hAnsi="GHEA Grapalat" w:cs="Sylfaen"/>
                <w:bCs/>
                <w:sz w:val="20"/>
                <w:szCs w:val="20"/>
              </w:rPr>
            </w:pPr>
            <w:r w:rsidRPr="007A34C4">
              <w:rPr>
                <w:rFonts w:ascii="GHEA Grapalat" w:hAnsi="GHEA Grapalat" w:cs="Sylfaen"/>
                <w:bCs/>
                <w:sz w:val="20"/>
                <w:szCs w:val="20"/>
              </w:rPr>
              <w:t>Վետերանների պատվովճարներ</w:t>
            </w:r>
          </w:p>
          <w:p w:rsidR="000073FF" w:rsidRPr="007A34C4" w:rsidRDefault="000073FF" w:rsidP="001A4679">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  </w:t>
            </w: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1A4679">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Պատվովճարը  ստացող ների թիվ</w:t>
            </w: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1A4679">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մարդ</w:t>
            </w: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0073FF">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Աղյուսակ 2</w:t>
            </w:r>
          </w:p>
        </w:tc>
      </w:tr>
      <w:tr w:rsidR="000073FF" w:rsidRPr="007A34C4" w:rsidTr="000073FF">
        <w:trPr>
          <w:trHeight w:val="77"/>
        </w:trPr>
        <w:tc>
          <w:tcPr>
            <w:tcW w:w="1385" w:type="dxa"/>
            <w:vMerge/>
            <w:tcBorders>
              <w:top w:val="single" w:sz="4" w:space="0" w:color="auto"/>
              <w:left w:val="single" w:sz="4" w:space="0" w:color="auto"/>
              <w:bottom w:val="single" w:sz="4" w:space="0" w:color="auto"/>
              <w:right w:val="single" w:sz="4" w:space="0" w:color="auto"/>
            </w:tcBorders>
            <w:hideMark/>
          </w:tcPr>
          <w:p w:rsidR="000073FF" w:rsidRPr="007A34C4" w:rsidRDefault="000073FF" w:rsidP="009532AE">
            <w:pPr>
              <w:spacing w:line="276" w:lineRule="auto"/>
              <w:rPr>
                <w:rFonts w:ascii="GHEA Grapalat" w:eastAsia="Calibri" w:hAnsi="GHEA Grapalat" w:cs="Sylfaen"/>
                <w:bCs/>
                <w:sz w:val="20"/>
                <w:szCs w:val="20"/>
                <w:lang w:val="hy-AM"/>
              </w:rPr>
            </w:pPr>
          </w:p>
        </w:tc>
        <w:tc>
          <w:tcPr>
            <w:tcW w:w="1700" w:type="dxa"/>
            <w:vMerge/>
            <w:tcBorders>
              <w:left w:val="single" w:sz="4" w:space="0" w:color="auto"/>
              <w:bottom w:val="single" w:sz="4" w:space="0" w:color="auto"/>
              <w:right w:val="single" w:sz="4" w:space="0" w:color="auto"/>
            </w:tcBorders>
            <w:hideMark/>
          </w:tcPr>
          <w:p w:rsidR="000073FF" w:rsidRPr="007A34C4" w:rsidRDefault="000073FF" w:rsidP="009532AE">
            <w:pPr>
              <w:spacing w:line="276" w:lineRule="auto"/>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9532AE">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Պատվովճարի չափ</w:t>
            </w: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9532AE">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դրամ</w:t>
            </w: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0073FF">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Աղյուսակ 2</w:t>
            </w:r>
          </w:p>
        </w:tc>
      </w:tr>
      <w:tr w:rsidR="000073FF" w:rsidRPr="007A34C4" w:rsidTr="000073FF">
        <w:trPr>
          <w:trHeight w:val="77"/>
        </w:trPr>
        <w:tc>
          <w:tcPr>
            <w:tcW w:w="1385" w:type="dxa"/>
            <w:vMerge/>
            <w:tcBorders>
              <w:top w:val="single" w:sz="4" w:space="0" w:color="auto"/>
              <w:left w:val="single" w:sz="4" w:space="0" w:color="auto"/>
              <w:bottom w:val="single" w:sz="4" w:space="0" w:color="auto"/>
              <w:right w:val="single" w:sz="4" w:space="0" w:color="auto"/>
            </w:tcBorders>
            <w:hideMark/>
          </w:tcPr>
          <w:p w:rsidR="000073FF" w:rsidRPr="007A34C4" w:rsidRDefault="000073FF" w:rsidP="009532AE">
            <w:pPr>
              <w:spacing w:line="276" w:lineRule="auto"/>
              <w:rPr>
                <w:rFonts w:ascii="GHEA Grapalat" w:eastAsia="Calibri" w:hAnsi="GHEA Grapalat" w:cs="Sylfaen"/>
                <w:bCs/>
                <w:sz w:val="20"/>
                <w:szCs w:val="20"/>
                <w:lang w:val="hy-AM"/>
              </w:rPr>
            </w:pPr>
          </w:p>
        </w:tc>
        <w:tc>
          <w:tcPr>
            <w:tcW w:w="1700" w:type="dxa"/>
            <w:vMerge/>
            <w:tcBorders>
              <w:top w:val="single" w:sz="4" w:space="0" w:color="auto"/>
              <w:left w:val="single" w:sz="4" w:space="0" w:color="auto"/>
              <w:right w:val="single" w:sz="4" w:space="0" w:color="auto"/>
            </w:tcBorders>
            <w:hideMark/>
          </w:tcPr>
          <w:p w:rsidR="000073FF" w:rsidRPr="007A34C4" w:rsidRDefault="000073FF" w:rsidP="009532AE">
            <w:pPr>
              <w:spacing w:line="276" w:lineRule="auto"/>
              <w:rPr>
                <w:rFonts w:ascii="GHEA Grapalat" w:eastAsia="Calibri" w:hAnsi="GHEA Grapalat" w:cs="Sylfaen"/>
                <w:bCs/>
                <w:sz w:val="20"/>
                <w:szCs w:val="20"/>
                <w:lang w:val="hy-AM"/>
              </w:rPr>
            </w:pP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9532AE">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Պարգևավճարը  ստացող ների թիվ</w:t>
            </w: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9532AE">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մարդ</w:t>
            </w: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0073FF">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Աղյուսակ</w:t>
            </w:r>
            <w:r w:rsidR="00F52E2A">
              <w:rPr>
                <w:rFonts w:ascii="GHEA Grapalat" w:hAnsi="GHEA Grapalat" w:cs="Sylfaen"/>
                <w:bCs/>
                <w:sz w:val="20"/>
                <w:szCs w:val="20"/>
                <w:lang w:val="hy-AM"/>
              </w:rPr>
              <w:t xml:space="preserve"> 1</w:t>
            </w:r>
            <w:bookmarkStart w:id="1" w:name="_GoBack"/>
            <w:bookmarkEnd w:id="1"/>
          </w:p>
        </w:tc>
      </w:tr>
      <w:tr w:rsidR="000073FF" w:rsidRPr="007A34C4" w:rsidTr="000073FF">
        <w:trPr>
          <w:trHeight w:val="198"/>
        </w:trPr>
        <w:tc>
          <w:tcPr>
            <w:tcW w:w="1385" w:type="dxa"/>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lang w:val="hy-AM"/>
              </w:rPr>
            </w:pPr>
          </w:p>
        </w:tc>
        <w:tc>
          <w:tcPr>
            <w:tcW w:w="1700" w:type="dxa"/>
            <w:vMerge w:val="restart"/>
            <w:tcBorders>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rPr>
            </w:pPr>
            <w:r w:rsidRPr="007A34C4">
              <w:rPr>
                <w:rFonts w:ascii="GHEA Grapalat" w:hAnsi="GHEA Grapalat" w:cs="Sylfaen"/>
                <w:bCs/>
                <w:sz w:val="20"/>
                <w:szCs w:val="20"/>
              </w:rPr>
              <w:t>Վետերանների պատվովճարներ</w:t>
            </w:r>
          </w:p>
          <w:p w:rsidR="000073FF" w:rsidRPr="007A34C4" w:rsidRDefault="000073FF" w:rsidP="00917680">
            <w:pPr>
              <w:pStyle w:val="ListParagraph"/>
              <w:ind w:left="0"/>
              <w:rPr>
                <w:rFonts w:ascii="GHEA Grapalat" w:hAnsi="GHEA Grapalat" w:cs="Sylfaen"/>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Պարգևավճարի չափ</w:t>
            </w: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rPr>
            </w:pPr>
            <w:r w:rsidRPr="007A34C4">
              <w:rPr>
                <w:rFonts w:ascii="GHEA Grapalat" w:hAnsi="GHEA Grapalat" w:cs="Sylfaen"/>
                <w:bCs/>
                <w:sz w:val="20"/>
                <w:szCs w:val="20"/>
                <w:lang w:val="hy-AM"/>
              </w:rPr>
              <w:t>դրամ</w:t>
            </w: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lang w:val="hy-AM"/>
              </w:rPr>
            </w:pPr>
          </w:p>
        </w:tc>
      </w:tr>
      <w:tr w:rsidR="000073FF" w:rsidRPr="007A34C4" w:rsidTr="000073FF">
        <w:trPr>
          <w:trHeight w:val="198"/>
        </w:trPr>
        <w:tc>
          <w:tcPr>
            <w:tcW w:w="1385" w:type="dxa"/>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rPr>
            </w:pPr>
          </w:p>
        </w:tc>
        <w:tc>
          <w:tcPr>
            <w:tcW w:w="1700" w:type="dxa"/>
            <w:vMerge/>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lang w:val="hy-AM"/>
              </w:rPr>
            </w:pPr>
          </w:p>
        </w:tc>
        <w:tc>
          <w:tcPr>
            <w:tcW w:w="3260" w:type="dxa"/>
            <w:tcBorders>
              <w:top w:val="single" w:sz="4" w:space="0" w:color="auto"/>
              <w:left w:val="single" w:sz="4" w:space="0" w:color="auto"/>
              <w:bottom w:val="single" w:sz="4" w:space="0" w:color="auto"/>
              <w:right w:val="single" w:sz="4" w:space="0" w:color="auto"/>
            </w:tcBorders>
          </w:tcPr>
          <w:p w:rsidR="000073FF" w:rsidRPr="007A34C4" w:rsidRDefault="000073FF" w:rsidP="00917680">
            <w:pPr>
              <w:pStyle w:val="ListParagraph"/>
              <w:ind w:left="0"/>
              <w:rPr>
                <w:rFonts w:ascii="GHEA Grapalat" w:hAnsi="GHEA Grapalat" w:cs="Sylfaen"/>
                <w:bCs/>
                <w:sz w:val="20"/>
                <w:szCs w:val="20"/>
                <w:lang w:val="hy-AM"/>
              </w:rPr>
            </w:pPr>
          </w:p>
        </w:tc>
      </w:tr>
    </w:tbl>
    <w:p w:rsidR="00347AD0" w:rsidRPr="007A34C4" w:rsidRDefault="00347AD0" w:rsidP="00347AD0">
      <w:pPr>
        <w:pStyle w:val="ListParagraph"/>
        <w:ind w:left="0"/>
        <w:rPr>
          <w:rFonts w:ascii="GHEA Grapalat" w:hAnsi="GHEA Grapalat" w:cs="Sylfaen"/>
          <w:sz w:val="20"/>
          <w:szCs w:val="20"/>
        </w:rPr>
      </w:pPr>
    </w:p>
    <w:p w:rsidR="00347AD0" w:rsidRPr="007A34C4" w:rsidRDefault="00347AD0" w:rsidP="00347AD0">
      <w:pPr>
        <w:pStyle w:val="ListParagraph"/>
        <w:ind w:left="0"/>
        <w:rPr>
          <w:rFonts w:ascii="GHEA Grapalat" w:hAnsi="GHEA Grapalat" w:cs="Sylfaen"/>
          <w:sz w:val="20"/>
          <w:szCs w:val="20"/>
        </w:rPr>
      </w:pPr>
      <w:r w:rsidRPr="007A34C4">
        <w:rPr>
          <w:rFonts w:ascii="GHEA Grapalat" w:hAnsi="GHEA Grapalat" w:cs="Sylfaen"/>
          <w:bCs/>
          <w:sz w:val="20"/>
          <w:szCs w:val="20"/>
        </w:rPr>
        <w:t xml:space="preserve">4. ԾՐԱԳՐԻ ԱՐԴՅՈՒՆՔԱՅԻՆ ՉԱՓՈՐՈՇԻՉՆԵՐԻ ՄԱՆՐԱՄԱՍՆ ՆԿԱՐԱԳՐՈՒԹՅՈՒՆԸ </w:t>
      </w:r>
    </w:p>
    <w:p w:rsidR="006021B1" w:rsidRPr="007A34C4" w:rsidRDefault="006021B1" w:rsidP="006021B1">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4.1 Աղյուսակ </w:t>
      </w:r>
      <w:r w:rsidRPr="007A34C4">
        <w:rPr>
          <w:rFonts w:ascii="GHEA Grapalat" w:hAnsi="GHEA Grapalat" w:cs="Sylfaen"/>
          <w:bCs/>
          <w:sz w:val="20"/>
          <w:szCs w:val="20"/>
          <w:lang w:val="hy-AM"/>
        </w:rPr>
        <w:t>1</w:t>
      </w:r>
      <w:r w:rsidRPr="007A34C4">
        <w:rPr>
          <w:rFonts w:ascii="GHEA Grapalat" w:hAnsi="GHEA Grapalat" w:cs="Sylfaen"/>
          <w:bCs/>
          <w:sz w:val="20"/>
          <w:szCs w:val="20"/>
        </w:rPr>
        <w:t xml:space="preserve"> </w:t>
      </w:r>
    </w:p>
    <w:p w:rsidR="006021B1" w:rsidRPr="007A34C4" w:rsidRDefault="006021B1" w:rsidP="006021B1">
      <w:pPr>
        <w:pStyle w:val="ListParagraph"/>
        <w:ind w:left="0"/>
        <w:rPr>
          <w:rFonts w:ascii="GHEA Grapalat" w:hAnsi="GHEA Grapalat" w:cs="Sylfaen"/>
          <w:bCs/>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6021B1" w:rsidRPr="007A34C4"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i/>
                <w:sz w:val="20"/>
                <w:szCs w:val="20"/>
                <w:lang w:eastAsia="en-GB"/>
              </w:rPr>
            </w:pPr>
            <w:r w:rsidRPr="007A34C4">
              <w:rPr>
                <w:rFonts w:ascii="GHEA Grapalat" w:hAnsi="GHEA Grapalat"/>
                <w:sz w:val="20"/>
                <w:szCs w:val="20"/>
              </w:rPr>
              <w:t xml:space="preserve">Չափորոշիչի նկարագրությունը </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BC4DFC" w:rsidP="00AE6A63">
            <w:pPr>
              <w:pStyle w:val="ListParagraph"/>
              <w:ind w:left="0"/>
              <w:rPr>
                <w:rFonts w:ascii="GHEA Grapalat" w:hAnsi="GHEA Grapalat" w:cs="Sylfaen"/>
                <w:bCs/>
                <w:sz w:val="20"/>
                <w:szCs w:val="20"/>
                <w:lang w:val="hy-AM"/>
              </w:rPr>
            </w:pPr>
            <w:r w:rsidRPr="007A34C4">
              <w:rPr>
                <w:rFonts w:ascii="GHEA Grapalat" w:hAnsi="GHEA Grapalat" w:cs="Sylfaen"/>
                <w:bCs/>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BC4DFC" w:rsidP="00BC4DFC">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Մարդ</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lastRenderedPageBreak/>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rsidR="006021B1" w:rsidRPr="007A34C4" w:rsidRDefault="006021B1"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6021B1" w:rsidRPr="007A34C4" w:rsidTr="00AE6A63">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i/>
                <w:sz w:val="20"/>
                <w:szCs w:val="20"/>
                <w:lang w:eastAsia="en-GB"/>
              </w:rPr>
            </w:pPr>
            <w:r w:rsidRPr="007A34C4">
              <w:rPr>
                <w:rFonts w:ascii="GHEA Grapalat" w:hAnsi="GHEA Grapalat"/>
                <w:sz w:val="20"/>
                <w:szCs w:val="20"/>
              </w:rPr>
              <w:t>Տվյալների ստացումը</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Պետական կենսաթոշակային համակարգի տվյալների շտեմարանում առկա տեղեկատվություն</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եռամսյակային</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Միասնական սոցիալական ծառայություն</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ՀՀ պետական բյուջե</w:t>
            </w:r>
          </w:p>
        </w:tc>
      </w:tr>
      <w:tr w:rsidR="006021B1" w:rsidRPr="007A34C4"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Այլ նշումներ</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Սահմանված չէ</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6021B1"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6021B1" w:rsidRPr="007A34C4" w:rsidRDefault="006021B1" w:rsidP="00AE6A63">
            <w:pPr>
              <w:spacing w:line="276" w:lineRule="auto"/>
              <w:jc w:val="both"/>
              <w:rPr>
                <w:rFonts w:ascii="GHEA Grapalat" w:hAnsi="GHEA Grapalat"/>
                <w:sz w:val="20"/>
                <w:szCs w:val="20"/>
                <w:lang w:eastAsia="en-GB"/>
              </w:rPr>
            </w:pPr>
            <w:r w:rsidRPr="007A34C4">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6021B1" w:rsidRPr="007A34C4" w:rsidRDefault="006021B1" w:rsidP="00AE6A63">
            <w:pPr>
              <w:spacing w:line="276" w:lineRule="auto"/>
              <w:jc w:val="both"/>
              <w:rPr>
                <w:rFonts w:ascii="GHEA Grapalat" w:hAnsi="GHEA Grapalat"/>
                <w:i/>
                <w:sz w:val="20"/>
                <w:szCs w:val="20"/>
                <w:lang w:eastAsia="en-GB"/>
              </w:rPr>
            </w:pPr>
          </w:p>
        </w:tc>
      </w:tr>
    </w:tbl>
    <w:p w:rsidR="006021B1" w:rsidRPr="007A34C4" w:rsidRDefault="006021B1" w:rsidP="006021B1">
      <w:pPr>
        <w:jc w:val="center"/>
        <w:rPr>
          <w:rFonts w:ascii="GHEA Grapalat" w:hAnsi="GHEA Grapalat" w:cs="Sylfaen"/>
          <w:sz w:val="20"/>
          <w:szCs w:val="20"/>
          <w:lang w:val="hy-AM"/>
        </w:rPr>
      </w:pPr>
    </w:p>
    <w:p w:rsidR="006021B1" w:rsidRPr="007A34C4" w:rsidRDefault="006021B1" w:rsidP="006021B1">
      <w:pPr>
        <w:tabs>
          <w:tab w:val="left" w:pos="2054"/>
        </w:tabs>
        <w:rPr>
          <w:rFonts w:ascii="GHEA Grapalat" w:hAnsi="GHEA Grapalat"/>
          <w:sz w:val="20"/>
          <w:szCs w:val="20"/>
        </w:rPr>
      </w:pPr>
    </w:p>
    <w:p w:rsidR="006021B1" w:rsidRPr="007A34C4" w:rsidRDefault="006021B1" w:rsidP="006021B1">
      <w:pPr>
        <w:tabs>
          <w:tab w:val="left" w:pos="2054"/>
        </w:tabs>
        <w:rPr>
          <w:rFonts w:ascii="GHEA Grapalat" w:hAnsi="GHEA Grapalat"/>
          <w:sz w:val="20"/>
          <w:szCs w:val="20"/>
        </w:rPr>
      </w:pPr>
    </w:p>
    <w:p w:rsidR="00847B16" w:rsidRPr="007A34C4" w:rsidRDefault="006021B1" w:rsidP="00847B16">
      <w:pPr>
        <w:pStyle w:val="ListParagraph"/>
        <w:ind w:left="0"/>
        <w:rPr>
          <w:rFonts w:ascii="GHEA Grapalat" w:hAnsi="GHEA Grapalat" w:cs="Sylfaen"/>
          <w:bCs/>
          <w:sz w:val="20"/>
          <w:szCs w:val="20"/>
        </w:rPr>
      </w:pPr>
      <w:r w:rsidRPr="007A34C4">
        <w:rPr>
          <w:rFonts w:ascii="GHEA Grapalat" w:hAnsi="GHEA Grapalat"/>
          <w:sz w:val="20"/>
          <w:szCs w:val="20"/>
        </w:rPr>
        <w:tab/>
      </w:r>
      <w:r w:rsidR="00847B16" w:rsidRPr="007A34C4">
        <w:rPr>
          <w:rFonts w:ascii="GHEA Grapalat" w:hAnsi="GHEA Grapalat" w:cs="Sylfaen"/>
          <w:bCs/>
          <w:sz w:val="20"/>
          <w:szCs w:val="20"/>
        </w:rPr>
        <w:t xml:space="preserve">Աղյուսակ </w:t>
      </w:r>
      <w:r w:rsidR="00847B16" w:rsidRPr="007A34C4">
        <w:rPr>
          <w:rFonts w:ascii="GHEA Grapalat" w:hAnsi="GHEA Grapalat" w:cs="Sylfaen"/>
          <w:bCs/>
          <w:sz w:val="20"/>
          <w:szCs w:val="20"/>
          <w:lang w:val="hy-AM"/>
        </w:rPr>
        <w:t>2</w:t>
      </w:r>
      <w:r w:rsidR="00847B16" w:rsidRPr="007A34C4">
        <w:rPr>
          <w:rFonts w:ascii="GHEA Grapalat" w:hAnsi="GHEA Grapalat" w:cs="Sylfaen"/>
          <w:bCs/>
          <w:sz w:val="20"/>
          <w:szCs w:val="20"/>
        </w:rPr>
        <w:t xml:space="preserve"> </w:t>
      </w:r>
    </w:p>
    <w:p w:rsidR="00847B16" w:rsidRPr="007A34C4" w:rsidRDefault="00847B16" w:rsidP="00847B16">
      <w:pPr>
        <w:pStyle w:val="ListParagraph"/>
        <w:ind w:left="0"/>
        <w:rPr>
          <w:rFonts w:ascii="GHEA Grapalat" w:hAnsi="GHEA Grapalat" w:cs="Sylfaen"/>
          <w:bCs/>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847B16" w:rsidRPr="007A34C4"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i/>
                <w:sz w:val="20"/>
                <w:szCs w:val="20"/>
                <w:lang w:eastAsia="en-GB"/>
              </w:rPr>
            </w:pPr>
            <w:r w:rsidRPr="007A34C4">
              <w:rPr>
                <w:rFonts w:ascii="GHEA Grapalat" w:hAnsi="GHEA Grapalat"/>
                <w:sz w:val="20"/>
                <w:szCs w:val="20"/>
              </w:rPr>
              <w:t xml:space="preserve">Չափորոշիչի նկարագրությունը </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182783"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Պարևավճար ստացող ընտանիք</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Հայաստանի Հանրապետություն</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182783" w:rsidP="00AE6A63">
            <w:pPr>
              <w:pStyle w:val="ListParagraph"/>
              <w:ind w:left="0"/>
              <w:rPr>
                <w:rFonts w:ascii="GHEA Grapalat" w:hAnsi="GHEA Grapalat" w:cs="Sylfaen"/>
                <w:bCs/>
                <w:sz w:val="20"/>
                <w:szCs w:val="20"/>
                <w:lang w:val="hy-AM"/>
              </w:rPr>
            </w:pPr>
            <w:r w:rsidRPr="007A34C4">
              <w:rPr>
                <w:rFonts w:ascii="GHEA Grapalat" w:hAnsi="GHEA Grapalat" w:cs="Sylfaen"/>
                <w:bCs/>
                <w:sz w:val="20"/>
                <w:szCs w:val="20"/>
              </w:rPr>
              <w:t>Զինծառայողներին, ՀՄՊ մասնակիցներին,  այլ պետություններում մարտական գործողությունների մասնակիցներին,  զոհված(մահացած) զինծառայողների ընտանիքի անդամներին, ընտանիքներին տրվող պարգևավճարներ</w:t>
            </w:r>
            <w:r w:rsidRPr="007A34C4">
              <w:rPr>
                <w:rFonts w:ascii="GHEA Grapalat" w:hAnsi="GHEA Grapalat" w:cs="Sylfaen"/>
                <w:bCs/>
                <w:sz w:val="20"/>
                <w:szCs w:val="20"/>
                <w:lang w:val="hy-AM"/>
              </w:rPr>
              <w:t>։</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182783"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Ընտանիք</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rsidR="00847B16" w:rsidRPr="007A34C4" w:rsidRDefault="00847B16"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847B16" w:rsidRPr="007A34C4" w:rsidTr="00AE6A63">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i/>
                <w:sz w:val="20"/>
                <w:szCs w:val="20"/>
                <w:lang w:eastAsia="en-GB"/>
              </w:rPr>
            </w:pPr>
            <w:r w:rsidRPr="007A34C4">
              <w:rPr>
                <w:rFonts w:ascii="GHEA Grapalat" w:hAnsi="GHEA Grapalat"/>
                <w:sz w:val="20"/>
                <w:szCs w:val="20"/>
              </w:rPr>
              <w:t>Տվյալների ստացումը</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Պետական կենսաթոշակային համակարգի տվյալների շտեմարանում առկա տեղեկատվություն</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lastRenderedPageBreak/>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եռամսյակային</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Միասնական սոցիալական ծառայություն</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ՀՀ պետական բյուջե</w:t>
            </w:r>
          </w:p>
        </w:tc>
      </w:tr>
      <w:tr w:rsidR="00847B16" w:rsidRPr="007A34C4"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Այլ նշումներ</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Սահմանված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sz w:val="20"/>
                <w:szCs w:val="20"/>
                <w:lang w:eastAsia="en-GB"/>
              </w:rPr>
            </w:pPr>
            <w:r w:rsidRPr="007A34C4">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AE6A63">
            <w:pPr>
              <w:spacing w:line="276" w:lineRule="auto"/>
              <w:jc w:val="both"/>
              <w:rPr>
                <w:rFonts w:ascii="GHEA Grapalat" w:hAnsi="GHEA Grapalat"/>
                <w:i/>
                <w:sz w:val="20"/>
                <w:szCs w:val="20"/>
                <w:lang w:eastAsia="en-GB"/>
              </w:rPr>
            </w:pPr>
          </w:p>
        </w:tc>
      </w:tr>
    </w:tbl>
    <w:p w:rsidR="00847B16" w:rsidRPr="007A34C4" w:rsidRDefault="006021B1" w:rsidP="00847B16">
      <w:pPr>
        <w:pStyle w:val="ListParagraph"/>
        <w:ind w:left="0"/>
        <w:rPr>
          <w:rFonts w:ascii="GHEA Grapalat" w:hAnsi="GHEA Grapalat" w:cs="Sylfaen"/>
          <w:bCs/>
          <w:sz w:val="20"/>
          <w:szCs w:val="20"/>
        </w:rPr>
      </w:pPr>
      <w:r w:rsidRPr="007A34C4">
        <w:rPr>
          <w:rFonts w:ascii="GHEA Grapalat" w:hAnsi="GHEA Grapalat"/>
          <w:sz w:val="20"/>
          <w:szCs w:val="20"/>
        </w:rPr>
        <w:br w:type="page"/>
      </w:r>
      <w:r w:rsidR="00847B16" w:rsidRPr="007A34C4">
        <w:rPr>
          <w:rFonts w:ascii="GHEA Grapalat" w:hAnsi="GHEA Grapalat" w:cs="Sylfaen"/>
          <w:bCs/>
          <w:sz w:val="20"/>
          <w:szCs w:val="20"/>
        </w:rPr>
        <w:lastRenderedPageBreak/>
        <w:t xml:space="preserve">Աղյուսակ </w:t>
      </w:r>
      <w:r w:rsidR="00847B16" w:rsidRPr="007A34C4">
        <w:rPr>
          <w:rFonts w:ascii="GHEA Grapalat" w:hAnsi="GHEA Grapalat" w:cs="Sylfaen"/>
          <w:bCs/>
          <w:sz w:val="20"/>
          <w:szCs w:val="20"/>
          <w:lang w:val="hy-AM"/>
        </w:rPr>
        <w:t>3</w:t>
      </w:r>
      <w:r w:rsidR="00847B16" w:rsidRPr="007A34C4">
        <w:rPr>
          <w:rFonts w:ascii="GHEA Grapalat" w:hAnsi="GHEA Grapalat" w:cs="Sylfaen"/>
          <w:bCs/>
          <w:sz w:val="20"/>
          <w:szCs w:val="20"/>
        </w:rPr>
        <w:t xml:space="preserve"> </w:t>
      </w:r>
    </w:p>
    <w:p w:rsidR="00847B16" w:rsidRPr="007A34C4" w:rsidRDefault="00847B16" w:rsidP="00847B16">
      <w:pPr>
        <w:pStyle w:val="ListParagraph"/>
        <w:ind w:left="0"/>
        <w:rPr>
          <w:rFonts w:ascii="GHEA Grapalat" w:hAnsi="GHEA Grapalat" w:cs="Sylfaen"/>
          <w:bCs/>
          <w:sz w:val="20"/>
          <w:szCs w:val="20"/>
          <w:lang w:val="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847B16" w:rsidRPr="007A34C4"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AE6A63">
            <w:pPr>
              <w:spacing w:line="276" w:lineRule="auto"/>
              <w:jc w:val="both"/>
              <w:rPr>
                <w:rFonts w:ascii="GHEA Grapalat" w:hAnsi="GHEA Grapalat"/>
                <w:i/>
                <w:sz w:val="20"/>
                <w:szCs w:val="20"/>
                <w:lang w:eastAsia="en-GB"/>
              </w:rPr>
            </w:pPr>
            <w:r w:rsidRPr="007A34C4">
              <w:rPr>
                <w:rFonts w:ascii="GHEA Grapalat" w:hAnsi="GHEA Grapalat"/>
                <w:sz w:val="20"/>
                <w:szCs w:val="20"/>
              </w:rPr>
              <w:t xml:space="preserve">Չափորոշիչի նկարագրությունը </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182783" w:rsidP="00847B16">
            <w:pPr>
              <w:pStyle w:val="ListParagraph"/>
              <w:ind w:left="0"/>
              <w:rPr>
                <w:rFonts w:ascii="GHEA Grapalat" w:hAnsi="GHEA Grapalat" w:cs="Sylfaen"/>
                <w:bCs/>
                <w:sz w:val="20"/>
                <w:szCs w:val="20"/>
                <w:lang w:val="hy-AM"/>
              </w:rPr>
            </w:pPr>
            <w:r w:rsidRPr="007A34C4">
              <w:rPr>
                <w:rFonts w:ascii="GHEA Grapalat" w:hAnsi="GHEA Grapalat" w:cs="Sylfaen"/>
                <w:bCs/>
                <w:sz w:val="20"/>
                <w:szCs w:val="20"/>
              </w:rPr>
              <w:t>Պատվովճարը  ստացողների թիվ</w:t>
            </w:r>
            <w:r w:rsidR="00847B16" w:rsidRPr="007A34C4">
              <w:rPr>
                <w:rFonts w:ascii="GHEA Grapalat" w:hAnsi="GHEA Grapalat" w:cs="Sylfaen"/>
                <w:bCs/>
                <w:sz w:val="20"/>
                <w:szCs w:val="20"/>
                <w:lang w:val="hy-AM"/>
              </w:rPr>
              <w:t>,</w:t>
            </w:r>
          </w:p>
          <w:p w:rsidR="00847B16" w:rsidRPr="007A34C4" w:rsidRDefault="00182783" w:rsidP="00182783">
            <w:pPr>
              <w:pStyle w:val="ListParagraph"/>
              <w:ind w:left="0"/>
              <w:rPr>
                <w:rFonts w:ascii="GHEA Grapalat" w:hAnsi="GHEA Grapalat" w:cs="Sylfaen"/>
                <w:bCs/>
                <w:sz w:val="20"/>
                <w:szCs w:val="20"/>
                <w:lang w:val="hy-AM"/>
              </w:rPr>
            </w:pPr>
            <w:r w:rsidRPr="007A34C4">
              <w:rPr>
                <w:rFonts w:ascii="GHEA Grapalat" w:hAnsi="GHEA Grapalat" w:cs="Sylfaen"/>
                <w:bCs/>
                <w:sz w:val="20"/>
                <w:szCs w:val="20"/>
              </w:rPr>
              <w:t xml:space="preserve">Պատվովճարի </w:t>
            </w:r>
            <w:r w:rsidR="00847B16" w:rsidRPr="007A34C4">
              <w:rPr>
                <w:rFonts w:ascii="GHEA Grapalat" w:hAnsi="GHEA Grapalat" w:cs="Sylfaen"/>
                <w:bCs/>
                <w:sz w:val="20"/>
                <w:szCs w:val="20"/>
                <w:lang w:val="hy-AM"/>
              </w:rPr>
              <w:t>չափ</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Հայաստանի Հանրապետություն</w:t>
            </w:r>
          </w:p>
        </w:tc>
      </w:tr>
      <w:tr w:rsidR="00182783"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82783" w:rsidRPr="007A34C4" w:rsidRDefault="00182783" w:rsidP="00182783">
            <w:pPr>
              <w:spacing w:line="276" w:lineRule="auto"/>
              <w:jc w:val="both"/>
              <w:rPr>
                <w:rFonts w:ascii="GHEA Grapalat" w:hAnsi="GHEA Grapalat"/>
                <w:sz w:val="20"/>
                <w:szCs w:val="20"/>
                <w:lang w:eastAsia="en-GB"/>
              </w:rPr>
            </w:pPr>
            <w:r w:rsidRPr="007A34C4">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182783" w:rsidRPr="007A34C4" w:rsidRDefault="00182783" w:rsidP="00182783">
            <w:pPr>
              <w:pStyle w:val="ListParagraph"/>
              <w:ind w:left="0"/>
              <w:rPr>
                <w:rFonts w:ascii="GHEA Grapalat" w:hAnsi="GHEA Grapalat" w:cs="Sylfaen"/>
                <w:bCs/>
                <w:sz w:val="20"/>
                <w:szCs w:val="20"/>
              </w:rPr>
            </w:pPr>
            <w:r w:rsidRPr="007A34C4">
              <w:rPr>
                <w:rFonts w:ascii="GHEA Grapalat" w:hAnsi="GHEA Grapalat" w:cs="Sylfaen"/>
                <w:bCs/>
                <w:sz w:val="20"/>
                <w:szCs w:val="20"/>
              </w:rPr>
              <w:t>Վետերանների պատվովճարներ</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Մարդ, դրամ</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tcPr>
          <w:p w:rsidR="00847B16" w:rsidRPr="007A34C4" w:rsidRDefault="00847B16" w:rsidP="00847B16">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847B16" w:rsidRPr="007A34C4" w:rsidTr="00AE6A63">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i/>
                <w:sz w:val="20"/>
                <w:szCs w:val="20"/>
                <w:lang w:eastAsia="en-GB"/>
              </w:rPr>
            </w:pPr>
            <w:r w:rsidRPr="007A34C4">
              <w:rPr>
                <w:rFonts w:ascii="GHEA Grapalat" w:hAnsi="GHEA Grapalat"/>
                <w:sz w:val="20"/>
                <w:szCs w:val="20"/>
              </w:rPr>
              <w:t>Տվյալների ստացումը</w:t>
            </w:r>
          </w:p>
        </w:tc>
      </w:tr>
      <w:tr w:rsidR="00182783"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182783" w:rsidRPr="007A34C4" w:rsidRDefault="00182783" w:rsidP="0018278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rsidR="00182783" w:rsidRPr="007A34C4" w:rsidRDefault="00182783" w:rsidP="0018278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Պետական կենսաթոշակային համակարգի տվյալների շտեմարանում առկա տեղեկատվություն</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եռամսյակային</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182783"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Միասնական սոցիալական ծառայություն</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ՀՀ պետական բյուջե</w:t>
            </w:r>
          </w:p>
        </w:tc>
      </w:tr>
      <w:tr w:rsidR="00847B16" w:rsidRPr="007A34C4" w:rsidTr="00AE6A63">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Այլ նշումներ</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Սահմանված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847B16" w:rsidRPr="007A34C4" w:rsidTr="00AE6A63">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847B16" w:rsidRPr="007A34C4" w:rsidRDefault="00847B16" w:rsidP="00847B16">
            <w:pPr>
              <w:spacing w:line="276" w:lineRule="auto"/>
              <w:jc w:val="both"/>
              <w:rPr>
                <w:rFonts w:ascii="GHEA Grapalat" w:hAnsi="GHEA Grapalat"/>
                <w:sz w:val="20"/>
                <w:szCs w:val="20"/>
                <w:lang w:eastAsia="en-GB"/>
              </w:rPr>
            </w:pPr>
            <w:r w:rsidRPr="007A34C4">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847B16" w:rsidRPr="007A34C4" w:rsidRDefault="00847B16" w:rsidP="00847B16">
            <w:pPr>
              <w:spacing w:line="276" w:lineRule="auto"/>
              <w:jc w:val="both"/>
              <w:rPr>
                <w:rFonts w:ascii="GHEA Grapalat" w:hAnsi="GHEA Grapalat"/>
                <w:i/>
                <w:sz w:val="20"/>
                <w:szCs w:val="20"/>
                <w:lang w:eastAsia="en-GB"/>
              </w:rPr>
            </w:pPr>
          </w:p>
        </w:tc>
      </w:tr>
    </w:tbl>
    <w:p w:rsidR="006021B1" w:rsidRPr="007A34C4" w:rsidRDefault="006021B1" w:rsidP="006021B1">
      <w:pPr>
        <w:tabs>
          <w:tab w:val="left" w:pos="4032"/>
        </w:tabs>
        <w:rPr>
          <w:rFonts w:ascii="GHEA Grapalat" w:hAnsi="GHEA Grapalat"/>
          <w:sz w:val="20"/>
          <w:szCs w:val="20"/>
        </w:rPr>
      </w:pPr>
    </w:p>
    <w:p w:rsidR="00274E1C" w:rsidRPr="007A34C4" w:rsidRDefault="00274E1C" w:rsidP="00274E1C">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Աղյուսակ </w:t>
      </w:r>
      <w:r w:rsidRPr="007A34C4">
        <w:rPr>
          <w:rFonts w:ascii="GHEA Grapalat" w:hAnsi="GHEA Grapalat" w:cs="Sylfaen"/>
          <w:bCs/>
          <w:sz w:val="20"/>
          <w:szCs w:val="20"/>
          <w:lang w:val="hy-AM"/>
        </w:rPr>
        <w:t>4</w:t>
      </w:r>
      <w:r w:rsidRPr="007A34C4">
        <w:rPr>
          <w:rFonts w:ascii="GHEA Grapalat" w:hAnsi="GHEA Grapalat" w:cs="Sylfaen"/>
          <w:bCs/>
          <w:sz w:val="20"/>
          <w:szCs w:val="20"/>
        </w:rPr>
        <w:t xml:space="preserve"> </w:t>
      </w:r>
    </w:p>
    <w:p w:rsidR="00274E1C" w:rsidRPr="007A34C4" w:rsidRDefault="00274E1C" w:rsidP="00274E1C">
      <w:pPr>
        <w:pStyle w:val="ListParagraph"/>
        <w:ind w:left="0"/>
        <w:rPr>
          <w:rFonts w:ascii="GHEA Grapalat" w:hAnsi="GHEA Grapalat" w:cs="Sylfaen"/>
          <w:bCs/>
          <w:sz w:val="20"/>
          <w:szCs w:val="20"/>
          <w:lang w:val="en-US"/>
        </w:rPr>
      </w:pP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6504"/>
      </w:tblGrid>
      <w:tr w:rsidR="00274E1C" w:rsidRPr="007A34C4" w:rsidTr="00274E1C">
        <w:tc>
          <w:tcPr>
            <w:tcW w:w="9326" w:type="dxa"/>
            <w:gridSpan w:val="2"/>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i/>
                <w:sz w:val="20"/>
                <w:szCs w:val="20"/>
                <w:lang w:eastAsia="en-GB"/>
              </w:rPr>
            </w:pPr>
            <w:r w:rsidRPr="007A34C4">
              <w:rPr>
                <w:rFonts w:ascii="GHEA Grapalat" w:hAnsi="GHEA Grapalat"/>
                <w:sz w:val="20"/>
                <w:szCs w:val="20"/>
              </w:rPr>
              <w:t xml:space="preserve">Չափորոշիչի նկարագրությունը </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Չափորոշիչի անվանումը (հապավումը)</w:t>
            </w:r>
          </w:p>
        </w:tc>
        <w:tc>
          <w:tcPr>
            <w:tcW w:w="6504" w:type="dxa"/>
            <w:tcBorders>
              <w:top w:val="single" w:sz="4" w:space="0" w:color="auto"/>
              <w:left w:val="single" w:sz="4" w:space="0" w:color="auto"/>
              <w:bottom w:val="single" w:sz="4" w:space="0" w:color="auto"/>
              <w:right w:val="single" w:sz="4" w:space="0" w:color="auto"/>
            </w:tcBorders>
            <w:hideMark/>
          </w:tcPr>
          <w:p w:rsidR="00ED3728" w:rsidRPr="007A34C4" w:rsidRDefault="00ED3728" w:rsidP="00AE6A63">
            <w:pPr>
              <w:pStyle w:val="ListParagraph"/>
              <w:ind w:left="0"/>
              <w:rPr>
                <w:rFonts w:ascii="GHEA Grapalat" w:hAnsi="GHEA Grapalat" w:cs="Sylfaen"/>
                <w:bCs/>
                <w:sz w:val="20"/>
                <w:szCs w:val="20"/>
                <w:lang w:val="hy-AM"/>
              </w:rPr>
            </w:pPr>
            <w:r w:rsidRPr="007A34C4">
              <w:rPr>
                <w:rFonts w:ascii="GHEA Grapalat" w:hAnsi="GHEA Grapalat" w:cs="Sylfaen"/>
                <w:bCs/>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w:t>
            </w:r>
            <w:r w:rsidRPr="007A34C4">
              <w:rPr>
                <w:rFonts w:ascii="GHEA Grapalat" w:hAnsi="GHEA Grapalat" w:cs="Sylfaen"/>
                <w:bCs/>
                <w:sz w:val="20"/>
                <w:szCs w:val="20"/>
                <w:lang w:val="hy-AM"/>
              </w:rPr>
              <w:t xml:space="preserve"> </w:t>
            </w:r>
          </w:p>
          <w:p w:rsidR="00274E1C" w:rsidRPr="007A34C4" w:rsidRDefault="0005704E" w:rsidP="00AE6A63">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Պարգևավճարի</w:t>
            </w:r>
            <w:r w:rsidR="00274E1C" w:rsidRPr="007A34C4">
              <w:rPr>
                <w:rFonts w:ascii="GHEA Grapalat" w:hAnsi="GHEA Grapalat" w:cs="Sylfaen"/>
                <w:bCs/>
                <w:sz w:val="20"/>
                <w:szCs w:val="20"/>
                <w:lang w:val="hy-AM"/>
              </w:rPr>
              <w:t xml:space="preserve"> չափ</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Կիրառման ոլորտ/տարածքը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Հայաստանի Հանրապետություն</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 xml:space="preserve">Սահմանումը </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pStyle w:val="ListParagraph"/>
              <w:ind w:left="0"/>
              <w:rPr>
                <w:rFonts w:ascii="GHEA Grapalat" w:hAnsi="GHEA Grapalat" w:cs="Sylfaen"/>
                <w:bCs/>
                <w:sz w:val="20"/>
                <w:szCs w:val="20"/>
              </w:rPr>
            </w:pPr>
            <w:r w:rsidRPr="007A34C4">
              <w:rPr>
                <w:rFonts w:ascii="GHEA Grapalat" w:hAnsi="GHEA Grapalat" w:cs="Sylfaen"/>
                <w:bCs/>
                <w:sz w:val="20"/>
                <w:szCs w:val="20"/>
              </w:rPr>
              <w:t>Աջակցություն զոհվածների ընտանիքներին</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lastRenderedPageBreak/>
              <w:t>Չափման միավորը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Մարդ, դրամ</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Տեսակ/տիպը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Ներկայացման բացվածքը/կառուցվածքը</w:t>
            </w:r>
          </w:p>
        </w:tc>
        <w:tc>
          <w:tcPr>
            <w:tcW w:w="6504" w:type="dxa"/>
            <w:tcBorders>
              <w:top w:val="single" w:sz="4" w:space="0" w:color="auto"/>
              <w:left w:val="single" w:sz="4" w:space="0" w:color="auto"/>
              <w:bottom w:val="single" w:sz="4" w:space="0" w:color="auto"/>
              <w:right w:val="single" w:sz="4" w:space="0" w:color="auto"/>
            </w:tcBorders>
          </w:tcPr>
          <w:p w:rsidR="00274E1C" w:rsidRPr="007A34C4" w:rsidRDefault="00274E1C"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274E1C" w:rsidRPr="007A34C4" w:rsidTr="00274E1C">
        <w:trPr>
          <w:trHeight w:val="175"/>
        </w:trPr>
        <w:tc>
          <w:tcPr>
            <w:tcW w:w="9326" w:type="dxa"/>
            <w:gridSpan w:val="2"/>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i/>
                <w:sz w:val="20"/>
                <w:szCs w:val="20"/>
                <w:lang w:eastAsia="en-GB"/>
              </w:rPr>
            </w:pPr>
            <w:r w:rsidRPr="007A34C4">
              <w:rPr>
                <w:rFonts w:ascii="GHEA Grapalat" w:hAnsi="GHEA Grapalat"/>
                <w:sz w:val="20"/>
                <w:szCs w:val="20"/>
              </w:rPr>
              <w:t>Տվյալների ստացումը</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հավաքագրման մեթոդը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Համապատասխան մարմիններից ստացված անվանացանկեր</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հավաքագրման հաճախականությունը կամ ժամկետները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եռամսյակային</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Պատասխանատու միավորը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Միասնական սոցիալական ծառայություն</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Տվյալների ստացման հետ կապված ծախսերի գնահատական</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ՀՀ պետական բյուջե</w:t>
            </w:r>
          </w:p>
        </w:tc>
      </w:tr>
      <w:tr w:rsidR="00274E1C" w:rsidRPr="007A34C4" w:rsidTr="00274E1C">
        <w:tc>
          <w:tcPr>
            <w:tcW w:w="9326" w:type="dxa"/>
            <w:gridSpan w:val="2"/>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Այլ նշումներ</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Ցուցանիշի ելակետային տվյալը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Կիրառելի չէ</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Հենանիշային (benchmark) ցուցանիշները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Թիրախային ցուցանիշը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val="hy-AM" w:eastAsia="en-GB"/>
              </w:rPr>
            </w:pPr>
            <w:r w:rsidRPr="007A34C4">
              <w:rPr>
                <w:rFonts w:ascii="GHEA Grapalat" w:hAnsi="GHEA Grapalat"/>
                <w:i/>
                <w:sz w:val="20"/>
                <w:szCs w:val="20"/>
                <w:lang w:val="hy-AM"/>
              </w:rPr>
              <w:t>Սահմանված չէ</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Սահմանափակումները</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eastAsia="en-GB"/>
              </w:rPr>
            </w:pPr>
            <w:r w:rsidRPr="007A34C4">
              <w:rPr>
                <w:rFonts w:ascii="GHEA Grapalat" w:hAnsi="GHEA Grapalat"/>
                <w:i/>
                <w:sz w:val="20"/>
                <w:szCs w:val="20"/>
                <w:lang w:val="hy-AM"/>
              </w:rPr>
              <w:t>Կիրառելի չէ</w:t>
            </w:r>
          </w:p>
        </w:tc>
      </w:tr>
      <w:tr w:rsidR="00274E1C" w:rsidRPr="007A34C4" w:rsidTr="00274E1C">
        <w:tc>
          <w:tcPr>
            <w:tcW w:w="2822" w:type="dxa"/>
            <w:tcBorders>
              <w:top w:val="single" w:sz="4" w:space="0" w:color="auto"/>
              <w:left w:val="single" w:sz="4" w:space="0" w:color="auto"/>
              <w:bottom w:val="single" w:sz="4" w:space="0" w:color="auto"/>
              <w:right w:val="single" w:sz="4" w:space="0" w:color="auto"/>
            </w:tcBorders>
            <w:shd w:val="clear" w:color="auto" w:fill="C4BC96"/>
            <w:hideMark/>
          </w:tcPr>
          <w:p w:rsidR="00274E1C" w:rsidRPr="007A34C4" w:rsidRDefault="00274E1C" w:rsidP="00AE6A63">
            <w:pPr>
              <w:spacing w:line="276" w:lineRule="auto"/>
              <w:jc w:val="both"/>
              <w:rPr>
                <w:rFonts w:ascii="GHEA Grapalat" w:hAnsi="GHEA Grapalat"/>
                <w:sz w:val="20"/>
                <w:szCs w:val="20"/>
                <w:lang w:eastAsia="en-GB"/>
              </w:rPr>
            </w:pPr>
            <w:r w:rsidRPr="007A34C4">
              <w:rPr>
                <w:rFonts w:ascii="GHEA Grapalat" w:hAnsi="GHEA Grapalat"/>
                <w:sz w:val="20"/>
                <w:szCs w:val="20"/>
              </w:rPr>
              <w:t>Այլ</w:t>
            </w:r>
          </w:p>
        </w:tc>
        <w:tc>
          <w:tcPr>
            <w:tcW w:w="6504" w:type="dxa"/>
            <w:tcBorders>
              <w:top w:val="single" w:sz="4" w:space="0" w:color="auto"/>
              <w:left w:val="single" w:sz="4" w:space="0" w:color="auto"/>
              <w:bottom w:val="single" w:sz="4" w:space="0" w:color="auto"/>
              <w:right w:val="single" w:sz="4" w:space="0" w:color="auto"/>
            </w:tcBorders>
            <w:hideMark/>
          </w:tcPr>
          <w:p w:rsidR="00274E1C" w:rsidRPr="007A34C4" w:rsidRDefault="00274E1C" w:rsidP="00AE6A63">
            <w:pPr>
              <w:spacing w:line="276" w:lineRule="auto"/>
              <w:jc w:val="both"/>
              <w:rPr>
                <w:rFonts w:ascii="GHEA Grapalat" w:hAnsi="GHEA Grapalat"/>
                <w:i/>
                <w:sz w:val="20"/>
                <w:szCs w:val="20"/>
                <w:lang w:eastAsia="en-GB"/>
              </w:rPr>
            </w:pPr>
          </w:p>
        </w:tc>
      </w:tr>
    </w:tbl>
    <w:p w:rsidR="00347AD0" w:rsidRPr="007A34C4" w:rsidRDefault="00347AD0" w:rsidP="00347AD0">
      <w:pPr>
        <w:tabs>
          <w:tab w:val="left" w:pos="2054"/>
        </w:tabs>
        <w:rPr>
          <w:rFonts w:ascii="GHEA Grapalat" w:hAnsi="GHEA Grapalat"/>
          <w:sz w:val="20"/>
          <w:szCs w:val="20"/>
        </w:rPr>
      </w:pPr>
    </w:p>
    <w:p w:rsidR="00274E1C" w:rsidRPr="007A34C4" w:rsidRDefault="00274E1C" w:rsidP="00347AD0">
      <w:pPr>
        <w:tabs>
          <w:tab w:val="left" w:pos="2054"/>
        </w:tabs>
        <w:rPr>
          <w:rFonts w:ascii="GHEA Grapalat" w:hAnsi="GHEA Grapalat"/>
          <w:sz w:val="20"/>
          <w:szCs w:val="20"/>
        </w:rPr>
      </w:pPr>
    </w:p>
    <w:p w:rsidR="00274E1C" w:rsidRPr="007A34C4" w:rsidRDefault="00274E1C" w:rsidP="00347AD0">
      <w:pPr>
        <w:tabs>
          <w:tab w:val="left" w:pos="2054"/>
        </w:tabs>
        <w:rPr>
          <w:rFonts w:ascii="GHEA Grapalat" w:hAnsi="GHEA Grapalat"/>
          <w:sz w:val="20"/>
          <w:szCs w:val="20"/>
        </w:rPr>
      </w:pPr>
    </w:p>
    <w:p w:rsidR="00274E1C" w:rsidRPr="007A34C4" w:rsidRDefault="00274E1C" w:rsidP="00347AD0">
      <w:pPr>
        <w:tabs>
          <w:tab w:val="left" w:pos="2054"/>
        </w:tabs>
        <w:rPr>
          <w:rFonts w:ascii="GHEA Grapalat" w:hAnsi="GHEA Grapalat"/>
          <w:sz w:val="20"/>
          <w:szCs w:val="20"/>
        </w:rPr>
      </w:pPr>
    </w:p>
    <w:p w:rsidR="00347AD0" w:rsidRPr="007A34C4" w:rsidRDefault="00347AD0" w:rsidP="00347AD0">
      <w:pPr>
        <w:tabs>
          <w:tab w:val="left" w:pos="2054"/>
        </w:tabs>
        <w:rPr>
          <w:rFonts w:ascii="GHEA Grapalat" w:hAnsi="GHEA Grapalat"/>
          <w:sz w:val="20"/>
          <w:szCs w:val="20"/>
        </w:rPr>
      </w:pPr>
    </w:p>
    <w:p w:rsidR="00347AD0" w:rsidRPr="007A34C4" w:rsidRDefault="00347AD0" w:rsidP="00347AD0">
      <w:pPr>
        <w:jc w:val="center"/>
        <w:rPr>
          <w:rFonts w:ascii="GHEA Grapalat" w:hAnsi="GHEA Grapalat" w:cs="Sylfaen"/>
          <w:bCs/>
          <w:sz w:val="20"/>
          <w:szCs w:val="20"/>
          <w:lang w:eastAsia="en-GB"/>
        </w:rPr>
      </w:pPr>
      <w:r w:rsidRPr="007A34C4">
        <w:rPr>
          <w:rFonts w:ascii="GHEA Grapalat" w:hAnsi="GHEA Grapalat" w:cs="Sylfaen"/>
          <w:bCs/>
          <w:sz w:val="20"/>
          <w:szCs w:val="20"/>
          <w:lang w:eastAsia="en-GB"/>
        </w:rPr>
        <w:t>ՏԵՂԵԿԱՆՔ</w:t>
      </w:r>
    </w:p>
    <w:p w:rsidR="00347AD0" w:rsidRPr="007A34C4" w:rsidRDefault="00347AD0" w:rsidP="00347AD0">
      <w:pPr>
        <w:jc w:val="center"/>
        <w:rPr>
          <w:rFonts w:ascii="GHEA Grapalat" w:hAnsi="GHEA Grapalat" w:cs="Sylfaen"/>
          <w:bCs/>
          <w:sz w:val="20"/>
          <w:szCs w:val="20"/>
          <w:lang w:eastAsia="en-GB"/>
        </w:rPr>
      </w:pPr>
      <w:r w:rsidRPr="007A34C4">
        <w:rPr>
          <w:rFonts w:ascii="GHEA Grapalat" w:hAnsi="GHEA Grapalat" w:cs="Sylfaen"/>
          <w:bCs/>
          <w:sz w:val="20"/>
          <w:szCs w:val="20"/>
          <w:lang w:eastAsia="en-GB"/>
        </w:rPr>
        <w:t xml:space="preserve">ԲՅՈՒՋԵՏԱՅԻՆ ԾՐԱԳՐԻ ՆԿԱՐԱԳՐԻ </w:t>
      </w:r>
    </w:p>
    <w:p w:rsidR="00347AD0" w:rsidRPr="007A34C4" w:rsidRDefault="00347AD0" w:rsidP="00347AD0">
      <w:pPr>
        <w:pStyle w:val="ListParagraph"/>
        <w:ind w:left="0"/>
        <w:jc w:val="center"/>
        <w:rPr>
          <w:rFonts w:ascii="GHEA Grapalat" w:hAnsi="GHEA Grapalat" w:cs="Sylfaen"/>
          <w:sz w:val="20"/>
          <w:szCs w:val="20"/>
          <w:lang w:eastAsia="en-US"/>
        </w:rPr>
      </w:pPr>
    </w:p>
    <w:p w:rsidR="00347AD0" w:rsidRPr="007A34C4" w:rsidRDefault="00347AD0" w:rsidP="00347AD0">
      <w:pPr>
        <w:pStyle w:val="ListParagraph"/>
        <w:ind w:left="0"/>
        <w:rPr>
          <w:rFonts w:ascii="GHEA Grapalat" w:hAnsi="GHEA Grapalat" w:cs="Sylfaen"/>
          <w:bCs/>
          <w:sz w:val="20"/>
          <w:szCs w:val="20"/>
        </w:rPr>
      </w:pPr>
      <w:r w:rsidRPr="007A34C4">
        <w:rPr>
          <w:rFonts w:ascii="GHEA Grapalat" w:hAnsi="GHEA Grapalat" w:cs="Sylfaen"/>
          <w:bCs/>
          <w:sz w:val="20"/>
          <w:szCs w:val="20"/>
        </w:rPr>
        <w:t>5. ԾՐԱԳՐԻ ԻՐԱԿԱՆԱՑՄԱՆ ՆԿԱՐԱԳՐՈՒԹՅՈՒՆԸ</w:t>
      </w:r>
    </w:p>
    <w:tbl>
      <w:tblPr>
        <w:tblpPr w:leftFromText="180" w:rightFromText="180" w:bottomFromText="200" w:vertAnchor="text" w:horzAnchor="margin" w:tblpX="-275" w:tblpY="156"/>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
        <w:gridCol w:w="178"/>
        <w:gridCol w:w="1621"/>
        <w:gridCol w:w="264"/>
        <w:gridCol w:w="816"/>
        <w:gridCol w:w="652"/>
        <w:gridCol w:w="521"/>
        <w:gridCol w:w="1440"/>
        <w:gridCol w:w="531"/>
        <w:gridCol w:w="999"/>
        <w:gridCol w:w="1440"/>
        <w:gridCol w:w="46"/>
        <w:gridCol w:w="1394"/>
      </w:tblGrid>
      <w:tr w:rsidR="00347AD0" w:rsidRPr="007A34C4" w:rsidTr="00DF2F8D">
        <w:tc>
          <w:tcPr>
            <w:tcW w:w="10885" w:type="dxa"/>
            <w:gridSpan w:val="13"/>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7A34C4">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5.1 </w:t>
            </w:r>
            <w:r w:rsidRPr="007A34C4">
              <w:rPr>
                <w:rFonts w:ascii="GHEA Grapalat" w:hAnsi="GHEA Grapalat" w:cs="Sylfaen"/>
                <w:sz w:val="20"/>
                <w:szCs w:val="20"/>
              </w:rPr>
              <w:t>ԾՐԱԳՐԻ</w:t>
            </w:r>
            <w:r w:rsidRPr="007A34C4">
              <w:rPr>
                <w:rFonts w:ascii="GHEA Grapalat" w:hAnsi="GHEA Grapalat" w:cs="Times Armenian"/>
                <w:sz w:val="20"/>
                <w:szCs w:val="20"/>
              </w:rPr>
              <w:t xml:space="preserve"> ՆԵՐԿԱ ԻՐԱՎԻՃԱԿԻ ՆԿԱՐԱԳՐՈՒԹՅՈՒՆԸ</w:t>
            </w:r>
            <w:r w:rsidRPr="007A34C4">
              <w:rPr>
                <w:rFonts w:ascii="GHEA Grapalat" w:hAnsi="GHEA Grapalat" w:cs="Sylfaen"/>
                <w:sz w:val="20"/>
                <w:szCs w:val="20"/>
              </w:rPr>
              <w:t>՝</w:t>
            </w:r>
          </w:p>
        </w:tc>
      </w:tr>
      <w:tr w:rsidR="00347AD0" w:rsidRPr="007A34C4" w:rsidTr="00DF2F8D">
        <w:trPr>
          <w:trHeight w:val="986"/>
        </w:trPr>
        <w:tc>
          <w:tcPr>
            <w:tcW w:w="10885" w:type="dxa"/>
            <w:gridSpan w:val="13"/>
            <w:tcBorders>
              <w:top w:val="single" w:sz="4" w:space="0" w:color="auto"/>
              <w:left w:val="single" w:sz="4" w:space="0" w:color="auto"/>
              <w:bottom w:val="single" w:sz="4" w:space="0" w:color="auto"/>
              <w:right w:val="single" w:sz="4" w:space="0" w:color="auto"/>
            </w:tcBorders>
          </w:tcPr>
          <w:p w:rsidR="00C72BDF" w:rsidRPr="007A34C4" w:rsidRDefault="00C72BDF" w:rsidP="007A34C4">
            <w:pPr>
              <w:pStyle w:val="ListParagraph"/>
              <w:ind w:left="-23" w:firstLine="270"/>
              <w:rPr>
                <w:rFonts w:ascii="GHEA Grapalat" w:hAnsi="GHEA Grapalat" w:cs="Sylfaen"/>
                <w:bCs/>
                <w:sz w:val="20"/>
                <w:szCs w:val="20"/>
              </w:rPr>
            </w:pPr>
            <w:r w:rsidRPr="007A34C4">
              <w:rPr>
                <w:rFonts w:ascii="GHEA Grapalat" w:hAnsi="GHEA Grapalat" w:cs="Sylfaen"/>
                <w:bCs/>
                <w:sz w:val="20"/>
                <w:szCs w:val="20"/>
              </w:rPr>
              <w:t xml:space="preserve">Ծրագիրն իրականացվում է Հայաստանի Հանրապետության պետական բյուջեի միջոցների հաշվին: </w:t>
            </w:r>
          </w:p>
          <w:p w:rsidR="00C72BDF" w:rsidRPr="007A34C4" w:rsidRDefault="00C72BDF" w:rsidP="007A34C4">
            <w:pPr>
              <w:pStyle w:val="ListParagraph"/>
              <w:ind w:left="-23" w:firstLine="270"/>
              <w:rPr>
                <w:rFonts w:ascii="GHEA Grapalat" w:hAnsi="GHEA Grapalat" w:cs="Sylfaen"/>
                <w:bCs/>
                <w:sz w:val="20"/>
                <w:szCs w:val="20"/>
              </w:rPr>
            </w:pPr>
            <w:r w:rsidRPr="007A34C4">
              <w:rPr>
                <w:rFonts w:ascii="GHEA Grapalat" w:hAnsi="GHEA Grapalat" w:cs="Sylfaen"/>
                <w:bCs/>
                <w:sz w:val="20"/>
                <w:szCs w:val="20"/>
              </w:rPr>
              <w:t>Պատվովճարը և պարգևավճարը վճարվում է անկանխիկ կամ կանխիկ եղանակով` «Գնումների մասին» ՀՀ օրենքի համաձայն ընտրված կազմակերպությունների միջոցով:</w:t>
            </w:r>
          </w:p>
          <w:p w:rsidR="00C72BDF" w:rsidRPr="007A34C4" w:rsidRDefault="00C72BDF" w:rsidP="007A34C4">
            <w:pPr>
              <w:pStyle w:val="ListParagraph"/>
              <w:ind w:left="-23" w:firstLine="270"/>
              <w:rPr>
                <w:rFonts w:ascii="GHEA Grapalat" w:hAnsi="GHEA Grapalat" w:cs="Sylfaen"/>
                <w:bCs/>
                <w:sz w:val="20"/>
                <w:szCs w:val="20"/>
              </w:rPr>
            </w:pPr>
            <w:r w:rsidRPr="007A34C4">
              <w:rPr>
                <w:rFonts w:ascii="GHEA Grapalat" w:hAnsi="GHEA Grapalat" w:cs="Sylfaen"/>
                <w:bCs/>
                <w:sz w:val="20"/>
                <w:szCs w:val="20"/>
              </w:rPr>
              <w:t>Պատվովճարը և պարգևավճարը կանխիկ եղանակով վճարվում է ՀՀ աշխատանքի և սոցիալական հարցերի նախարարության և «Հայփոստ» ՓԲԸ-ի միջև կնքված պայմանագրի հիման վրա:</w:t>
            </w:r>
          </w:p>
          <w:p w:rsidR="00347AD0" w:rsidRPr="007A34C4" w:rsidRDefault="00C72BDF" w:rsidP="007A34C4">
            <w:pPr>
              <w:pStyle w:val="ListParagraph"/>
              <w:ind w:left="-23" w:firstLine="270"/>
              <w:rPr>
                <w:rFonts w:ascii="GHEA Grapalat" w:hAnsi="GHEA Grapalat" w:cs="Sylfaen"/>
                <w:bCs/>
                <w:sz w:val="20"/>
                <w:szCs w:val="20"/>
              </w:rPr>
            </w:pPr>
            <w:r w:rsidRPr="007A34C4">
              <w:rPr>
                <w:rFonts w:ascii="GHEA Grapalat" w:hAnsi="GHEA Grapalat" w:cs="Sylfaen"/>
                <w:bCs/>
                <w:sz w:val="20"/>
                <w:szCs w:val="20"/>
              </w:rPr>
              <w:t xml:space="preserve">Պատվովճարը և պարգևավճարը անկանխիկ եղանակով վճարվում է ՀՀ աշխատանքի և սոցիալական հարցերի նախարարության և բանկերի միջև կնքված պայմանագրերի հիման վրա: </w:t>
            </w:r>
            <w:r w:rsidR="00F16E37" w:rsidRPr="007A34C4">
              <w:rPr>
                <w:rFonts w:ascii="GHEA Grapalat" w:hAnsi="GHEA Grapalat" w:cs="Sylfaen"/>
                <w:bCs/>
                <w:sz w:val="20"/>
                <w:szCs w:val="20"/>
              </w:rPr>
              <w:tab/>
            </w:r>
          </w:p>
        </w:tc>
      </w:tr>
      <w:tr w:rsidR="00347AD0" w:rsidRPr="007A34C4" w:rsidTr="00DF2F8D">
        <w:tc>
          <w:tcPr>
            <w:tcW w:w="10885" w:type="dxa"/>
            <w:gridSpan w:val="13"/>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7A34C4">
            <w:pPr>
              <w:pStyle w:val="ListParagraph"/>
              <w:ind w:left="0"/>
              <w:rPr>
                <w:rFonts w:ascii="GHEA Grapalat" w:hAnsi="GHEA Grapalat" w:cs="Sylfaen"/>
                <w:bCs/>
                <w:sz w:val="20"/>
                <w:szCs w:val="20"/>
              </w:rPr>
            </w:pPr>
            <w:r w:rsidRPr="007A34C4">
              <w:rPr>
                <w:rFonts w:ascii="GHEA Grapalat" w:hAnsi="GHEA Grapalat" w:cs="Sylfaen"/>
                <w:bCs/>
                <w:sz w:val="20"/>
                <w:szCs w:val="20"/>
              </w:rPr>
              <w:t>5.2 ԾՐԱԳՐԻ ՎԵՐՋՆԱԿԱՆ ԱՐԴՅՈՒՆՔԻ ԹԻՐԱԽԱՅԻՆ ՑՈՒՑԱՆԻՇՆԵՐԸ ՝</w:t>
            </w:r>
          </w:p>
        </w:tc>
      </w:tr>
      <w:tr w:rsidR="006A2212" w:rsidRPr="007A34C4" w:rsidTr="00DF2F8D">
        <w:trPr>
          <w:trHeight w:val="281"/>
        </w:trPr>
        <w:tc>
          <w:tcPr>
            <w:tcW w:w="3862" w:type="dxa"/>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347AD0" w:rsidRPr="007A34C4" w:rsidRDefault="00347AD0"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Վերջնական արդյունքի չափորոշիչը</w:t>
            </w:r>
          </w:p>
        </w:tc>
        <w:tc>
          <w:tcPr>
            <w:tcW w:w="3144" w:type="dxa"/>
            <w:gridSpan w:val="4"/>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Ցուցանիշը</w:t>
            </w:r>
          </w:p>
        </w:tc>
        <w:tc>
          <w:tcPr>
            <w:tcW w:w="3879" w:type="dxa"/>
            <w:gridSpan w:val="4"/>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ժամկետը</w:t>
            </w:r>
          </w:p>
        </w:tc>
      </w:tr>
      <w:tr w:rsidR="006A2212" w:rsidRPr="007A34C4" w:rsidTr="00DF2F8D">
        <w:trPr>
          <w:trHeight w:val="77"/>
        </w:trPr>
        <w:tc>
          <w:tcPr>
            <w:tcW w:w="3862" w:type="dxa"/>
            <w:gridSpan w:val="5"/>
            <w:tcBorders>
              <w:top w:val="single" w:sz="4" w:space="0" w:color="auto"/>
              <w:left w:val="single" w:sz="4" w:space="0" w:color="auto"/>
              <w:bottom w:val="single" w:sz="4" w:space="0" w:color="auto"/>
              <w:right w:val="single" w:sz="4" w:space="0" w:color="auto"/>
            </w:tcBorders>
          </w:tcPr>
          <w:p w:rsidR="00347AD0" w:rsidRPr="007A34C4" w:rsidRDefault="00C72BDF" w:rsidP="007A34C4">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Սահմանված չեն</w:t>
            </w:r>
          </w:p>
        </w:tc>
        <w:tc>
          <w:tcPr>
            <w:tcW w:w="3144" w:type="dxa"/>
            <w:gridSpan w:val="4"/>
            <w:tcBorders>
              <w:top w:val="single" w:sz="4" w:space="0" w:color="auto"/>
              <w:left w:val="single" w:sz="4" w:space="0" w:color="auto"/>
              <w:bottom w:val="single" w:sz="4" w:space="0" w:color="auto"/>
              <w:right w:val="single" w:sz="4" w:space="0" w:color="auto"/>
            </w:tcBorders>
          </w:tcPr>
          <w:p w:rsidR="00347AD0" w:rsidRPr="007A34C4" w:rsidRDefault="00347AD0" w:rsidP="007A34C4">
            <w:pPr>
              <w:pStyle w:val="ListParagraph"/>
              <w:ind w:left="0"/>
              <w:rPr>
                <w:rFonts w:ascii="GHEA Grapalat" w:hAnsi="GHEA Grapalat" w:cs="Sylfaen"/>
                <w:bCs/>
                <w:sz w:val="20"/>
                <w:szCs w:val="20"/>
                <w:lang w:val="hy-AM"/>
              </w:rPr>
            </w:pPr>
          </w:p>
        </w:tc>
        <w:tc>
          <w:tcPr>
            <w:tcW w:w="3879" w:type="dxa"/>
            <w:gridSpan w:val="4"/>
            <w:tcBorders>
              <w:top w:val="single" w:sz="4" w:space="0" w:color="auto"/>
              <w:left w:val="single" w:sz="4" w:space="0" w:color="auto"/>
              <w:bottom w:val="single" w:sz="4" w:space="0" w:color="auto"/>
              <w:right w:val="single" w:sz="4" w:space="0" w:color="auto"/>
            </w:tcBorders>
          </w:tcPr>
          <w:p w:rsidR="00347AD0" w:rsidRPr="007A34C4" w:rsidRDefault="00347AD0" w:rsidP="007A34C4">
            <w:pPr>
              <w:pStyle w:val="ListParagraph"/>
              <w:ind w:left="0"/>
              <w:rPr>
                <w:rFonts w:ascii="GHEA Grapalat" w:hAnsi="GHEA Grapalat" w:cs="Sylfaen"/>
                <w:bCs/>
                <w:sz w:val="20"/>
                <w:szCs w:val="20"/>
                <w:lang w:val="hy-AM"/>
              </w:rPr>
            </w:pPr>
          </w:p>
        </w:tc>
      </w:tr>
      <w:tr w:rsidR="006A2212" w:rsidRPr="007A34C4" w:rsidTr="00DF2F8D">
        <w:trPr>
          <w:trHeight w:val="77"/>
        </w:trPr>
        <w:tc>
          <w:tcPr>
            <w:tcW w:w="3862" w:type="dxa"/>
            <w:gridSpan w:val="5"/>
            <w:tcBorders>
              <w:top w:val="single" w:sz="4" w:space="0" w:color="auto"/>
              <w:left w:val="single" w:sz="4" w:space="0" w:color="auto"/>
              <w:bottom w:val="single" w:sz="4" w:space="0" w:color="auto"/>
              <w:right w:val="single" w:sz="4" w:space="0" w:color="auto"/>
            </w:tcBorders>
          </w:tcPr>
          <w:p w:rsidR="00347AD0" w:rsidRPr="007A34C4" w:rsidRDefault="00347AD0" w:rsidP="007A34C4">
            <w:pPr>
              <w:pStyle w:val="ListParagraph"/>
              <w:ind w:left="0"/>
              <w:rPr>
                <w:rFonts w:ascii="GHEA Grapalat" w:hAnsi="GHEA Grapalat" w:cs="Sylfaen"/>
                <w:bCs/>
                <w:sz w:val="20"/>
                <w:szCs w:val="20"/>
              </w:rPr>
            </w:pPr>
          </w:p>
        </w:tc>
        <w:tc>
          <w:tcPr>
            <w:tcW w:w="3144" w:type="dxa"/>
            <w:gridSpan w:val="4"/>
            <w:tcBorders>
              <w:top w:val="single" w:sz="4" w:space="0" w:color="auto"/>
              <w:left w:val="single" w:sz="4" w:space="0" w:color="auto"/>
              <w:bottom w:val="single" w:sz="4" w:space="0" w:color="auto"/>
              <w:right w:val="single" w:sz="4" w:space="0" w:color="auto"/>
            </w:tcBorders>
          </w:tcPr>
          <w:p w:rsidR="00347AD0" w:rsidRPr="007A34C4" w:rsidRDefault="00347AD0" w:rsidP="007A34C4">
            <w:pPr>
              <w:pStyle w:val="ListParagraph"/>
              <w:ind w:left="0"/>
              <w:rPr>
                <w:rFonts w:ascii="GHEA Grapalat" w:hAnsi="GHEA Grapalat" w:cs="Sylfaen"/>
                <w:bCs/>
                <w:sz w:val="20"/>
                <w:szCs w:val="20"/>
                <w:lang w:val="hy-AM"/>
              </w:rPr>
            </w:pPr>
          </w:p>
        </w:tc>
        <w:tc>
          <w:tcPr>
            <w:tcW w:w="3879" w:type="dxa"/>
            <w:gridSpan w:val="4"/>
            <w:tcBorders>
              <w:top w:val="single" w:sz="4" w:space="0" w:color="auto"/>
              <w:left w:val="single" w:sz="4" w:space="0" w:color="auto"/>
              <w:bottom w:val="single" w:sz="4" w:space="0" w:color="auto"/>
              <w:right w:val="single" w:sz="4" w:space="0" w:color="auto"/>
            </w:tcBorders>
          </w:tcPr>
          <w:p w:rsidR="00347AD0" w:rsidRPr="007A34C4" w:rsidRDefault="00347AD0" w:rsidP="007A34C4">
            <w:pPr>
              <w:pStyle w:val="ListParagraph"/>
              <w:ind w:left="0"/>
              <w:rPr>
                <w:rFonts w:ascii="GHEA Grapalat" w:hAnsi="GHEA Grapalat" w:cs="Sylfaen"/>
                <w:bCs/>
                <w:sz w:val="20"/>
                <w:szCs w:val="20"/>
                <w:lang w:val="hy-AM"/>
              </w:rPr>
            </w:pPr>
          </w:p>
        </w:tc>
      </w:tr>
      <w:tr w:rsidR="00347AD0" w:rsidRPr="007A34C4" w:rsidTr="00DF2F8D">
        <w:tc>
          <w:tcPr>
            <w:tcW w:w="10885" w:type="dxa"/>
            <w:gridSpan w:val="13"/>
            <w:tcBorders>
              <w:top w:val="single" w:sz="4" w:space="0" w:color="auto"/>
              <w:left w:val="single" w:sz="4" w:space="0" w:color="auto"/>
              <w:bottom w:val="single" w:sz="4" w:space="0" w:color="auto"/>
              <w:right w:val="single" w:sz="4" w:space="0" w:color="auto"/>
            </w:tcBorders>
            <w:shd w:val="clear" w:color="auto" w:fill="C4BC96"/>
            <w:hideMark/>
          </w:tcPr>
          <w:p w:rsidR="00347AD0" w:rsidRPr="007A34C4" w:rsidRDefault="00347AD0" w:rsidP="007A34C4">
            <w:pPr>
              <w:pStyle w:val="ListParagraph"/>
              <w:ind w:left="0"/>
              <w:rPr>
                <w:rFonts w:ascii="GHEA Grapalat" w:hAnsi="GHEA Grapalat" w:cs="Sylfaen"/>
                <w:bCs/>
                <w:sz w:val="20"/>
                <w:szCs w:val="20"/>
              </w:rPr>
            </w:pPr>
            <w:r w:rsidRPr="007A34C4">
              <w:rPr>
                <w:rFonts w:ascii="GHEA Grapalat" w:hAnsi="GHEA Grapalat" w:cs="Sylfaen"/>
                <w:sz w:val="20"/>
                <w:szCs w:val="20"/>
              </w:rPr>
              <w:t>5.3 ԾՐԱԳՐԻ</w:t>
            </w:r>
            <w:r w:rsidRPr="007A34C4">
              <w:rPr>
                <w:rFonts w:ascii="GHEA Grapalat" w:hAnsi="GHEA Grapalat" w:cs="Times Armenian"/>
                <w:sz w:val="20"/>
                <w:szCs w:val="20"/>
              </w:rPr>
              <w:t xml:space="preserve"> ՄԻՋՈՑԱՌՈՒՄՆԵՐԻ ԱՐԴՅՈՒՆՔԱՅԻՆ ՑՈՒՑԱՆԻՇՆԵՐԸ</w:t>
            </w:r>
            <w:r w:rsidRPr="007A34C4">
              <w:rPr>
                <w:rFonts w:ascii="GHEA Grapalat" w:hAnsi="GHEA Grapalat" w:cs="Sylfaen"/>
                <w:sz w:val="20"/>
                <w:szCs w:val="20"/>
              </w:rPr>
              <w:t>՝</w:t>
            </w:r>
          </w:p>
        </w:tc>
      </w:tr>
      <w:tr w:rsidR="006A2212" w:rsidRPr="007A34C4" w:rsidTr="00DF2F8D">
        <w:trPr>
          <w:trHeight w:val="257"/>
        </w:trPr>
        <w:tc>
          <w:tcPr>
            <w:tcW w:w="116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7A34C4">
            <w:pPr>
              <w:pStyle w:val="ListParagraph"/>
              <w:ind w:left="0"/>
              <w:rPr>
                <w:rFonts w:ascii="GHEA Grapalat" w:hAnsi="GHEA Grapalat" w:cs="Sylfaen"/>
                <w:bCs/>
                <w:sz w:val="20"/>
                <w:szCs w:val="20"/>
              </w:rPr>
            </w:pPr>
            <w:r w:rsidRPr="007A34C4">
              <w:rPr>
                <w:rFonts w:ascii="GHEA Grapalat" w:hAnsi="GHEA Grapalat" w:cs="Sylfaen"/>
                <w:bCs/>
                <w:sz w:val="20"/>
                <w:szCs w:val="20"/>
              </w:rPr>
              <w:t>Միջոցառման դասիչը</w:t>
            </w:r>
          </w:p>
        </w:tc>
        <w:tc>
          <w:tcPr>
            <w:tcW w:w="1621"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7A34C4">
            <w:pPr>
              <w:pStyle w:val="ListParagraph"/>
              <w:ind w:left="0"/>
              <w:rPr>
                <w:rFonts w:ascii="GHEA Grapalat" w:hAnsi="GHEA Grapalat" w:cs="Sylfaen"/>
                <w:bCs/>
                <w:sz w:val="20"/>
                <w:szCs w:val="20"/>
              </w:rPr>
            </w:pPr>
            <w:r w:rsidRPr="007A34C4">
              <w:rPr>
                <w:rFonts w:ascii="GHEA Grapalat" w:hAnsi="GHEA Grapalat" w:cs="Sylfaen"/>
                <w:bCs/>
                <w:sz w:val="20"/>
                <w:szCs w:val="20"/>
              </w:rPr>
              <w:t>Միջոցառման անվանումը</w:t>
            </w:r>
          </w:p>
        </w:tc>
        <w:tc>
          <w:tcPr>
            <w:tcW w:w="108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7A34C4" w:rsidRDefault="00347AD0" w:rsidP="007A34C4">
            <w:pPr>
              <w:pStyle w:val="ListParagraph"/>
              <w:ind w:left="0"/>
              <w:rPr>
                <w:rFonts w:ascii="GHEA Grapalat" w:hAnsi="GHEA Grapalat" w:cs="Sylfaen"/>
                <w:bCs/>
                <w:sz w:val="20"/>
                <w:szCs w:val="20"/>
              </w:rPr>
            </w:pPr>
            <w:r w:rsidRPr="007A34C4">
              <w:rPr>
                <w:rFonts w:ascii="GHEA Grapalat" w:hAnsi="GHEA Grapalat" w:cs="Sylfaen"/>
                <w:bCs/>
                <w:sz w:val="20"/>
                <w:szCs w:val="20"/>
              </w:rPr>
              <w:t>Արդյունքի չափորոշիչը</w:t>
            </w:r>
          </w:p>
        </w:tc>
        <w:tc>
          <w:tcPr>
            <w:tcW w:w="1173"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9B425E" w:rsidRDefault="00347AD0" w:rsidP="007A34C4">
            <w:pPr>
              <w:pStyle w:val="ListParagraph"/>
              <w:ind w:left="0"/>
              <w:jc w:val="center"/>
              <w:rPr>
                <w:rFonts w:ascii="GHEA Grapalat" w:hAnsi="GHEA Grapalat" w:cs="Sylfaen"/>
                <w:bCs/>
                <w:sz w:val="20"/>
                <w:szCs w:val="20"/>
              </w:rPr>
            </w:pPr>
            <w:r w:rsidRPr="009B425E">
              <w:rPr>
                <w:rFonts w:ascii="GHEA Grapalat" w:hAnsi="GHEA Grapalat" w:cs="Sylfaen"/>
                <w:bCs/>
                <w:sz w:val="20"/>
                <w:szCs w:val="20"/>
                <w:lang w:val="en-CA"/>
              </w:rPr>
              <w:t>20</w:t>
            </w:r>
            <w:r w:rsidR="007E2B2C">
              <w:rPr>
                <w:rFonts w:ascii="GHEA Grapalat" w:hAnsi="GHEA Grapalat" w:cs="Sylfaen"/>
                <w:bCs/>
                <w:sz w:val="20"/>
                <w:szCs w:val="20"/>
                <w:lang w:val="en-CA"/>
              </w:rPr>
              <w:t>22</w:t>
            </w:r>
          </w:p>
        </w:tc>
        <w:tc>
          <w:tcPr>
            <w:tcW w:w="1440"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9B425E" w:rsidRDefault="00347AD0" w:rsidP="007A34C4">
            <w:pPr>
              <w:pStyle w:val="ListParagraph"/>
              <w:ind w:left="0"/>
              <w:jc w:val="center"/>
              <w:rPr>
                <w:rFonts w:ascii="GHEA Grapalat" w:hAnsi="GHEA Grapalat" w:cs="Sylfaen"/>
                <w:bCs/>
                <w:sz w:val="20"/>
                <w:szCs w:val="20"/>
              </w:rPr>
            </w:pPr>
            <w:r w:rsidRPr="009B425E">
              <w:rPr>
                <w:rFonts w:ascii="GHEA Grapalat" w:hAnsi="GHEA Grapalat" w:cs="Sylfaen"/>
                <w:bCs/>
                <w:sz w:val="20"/>
                <w:szCs w:val="20"/>
                <w:lang w:val="en-CA"/>
              </w:rPr>
              <w:t>202</w:t>
            </w:r>
            <w:r w:rsidR="007E2B2C">
              <w:rPr>
                <w:rFonts w:ascii="GHEA Grapalat" w:hAnsi="GHEA Grapalat" w:cs="Sylfaen"/>
                <w:bCs/>
                <w:sz w:val="20"/>
                <w:szCs w:val="20"/>
                <w:lang w:val="en-CA"/>
              </w:rPr>
              <w:t>3</w:t>
            </w:r>
          </w:p>
        </w:tc>
        <w:tc>
          <w:tcPr>
            <w:tcW w:w="153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9B425E" w:rsidRDefault="00347AD0" w:rsidP="007A34C4">
            <w:pPr>
              <w:pStyle w:val="ListParagraph"/>
              <w:ind w:left="0"/>
              <w:jc w:val="center"/>
              <w:rPr>
                <w:rFonts w:ascii="GHEA Grapalat" w:hAnsi="GHEA Grapalat" w:cs="Sylfaen"/>
                <w:bCs/>
                <w:sz w:val="20"/>
                <w:szCs w:val="20"/>
              </w:rPr>
            </w:pPr>
            <w:r w:rsidRPr="009B425E">
              <w:rPr>
                <w:rFonts w:ascii="GHEA Grapalat" w:hAnsi="GHEA Grapalat" w:cs="Sylfaen"/>
                <w:bCs/>
                <w:sz w:val="20"/>
                <w:szCs w:val="20"/>
                <w:lang w:val="en-CA"/>
              </w:rPr>
              <w:t>202</w:t>
            </w:r>
            <w:r w:rsidR="007E2B2C">
              <w:rPr>
                <w:rFonts w:ascii="GHEA Grapalat" w:hAnsi="GHEA Grapalat" w:cs="Sylfaen"/>
                <w:bCs/>
                <w:sz w:val="20"/>
                <w:szCs w:val="20"/>
                <w:lang w:val="en-CA"/>
              </w:rPr>
              <w:t>4</w:t>
            </w:r>
          </w:p>
        </w:tc>
        <w:tc>
          <w:tcPr>
            <w:tcW w:w="1486"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47AD0" w:rsidRPr="009B425E" w:rsidRDefault="00347AD0" w:rsidP="007A34C4">
            <w:pPr>
              <w:pStyle w:val="ListParagraph"/>
              <w:ind w:left="0"/>
              <w:jc w:val="center"/>
              <w:rPr>
                <w:rFonts w:ascii="GHEA Grapalat" w:hAnsi="GHEA Grapalat" w:cs="Sylfaen"/>
                <w:bCs/>
                <w:sz w:val="20"/>
                <w:szCs w:val="20"/>
              </w:rPr>
            </w:pPr>
            <w:r w:rsidRPr="009B425E">
              <w:rPr>
                <w:rFonts w:ascii="GHEA Grapalat" w:hAnsi="GHEA Grapalat" w:cs="Sylfaen"/>
                <w:bCs/>
                <w:sz w:val="20"/>
                <w:szCs w:val="20"/>
                <w:lang w:val="en-CA"/>
              </w:rPr>
              <w:t>202</w:t>
            </w:r>
            <w:r w:rsidR="007E2B2C">
              <w:rPr>
                <w:rFonts w:ascii="GHEA Grapalat" w:hAnsi="GHEA Grapalat" w:cs="Sylfaen"/>
                <w:bCs/>
                <w:sz w:val="20"/>
                <w:szCs w:val="20"/>
                <w:lang w:val="en-CA"/>
              </w:rPr>
              <w:t>5</w:t>
            </w:r>
          </w:p>
        </w:tc>
        <w:tc>
          <w:tcPr>
            <w:tcW w:w="1394" w:type="dxa"/>
            <w:tcBorders>
              <w:top w:val="single" w:sz="4" w:space="0" w:color="auto"/>
              <w:left w:val="single" w:sz="4" w:space="0" w:color="auto"/>
              <w:bottom w:val="single" w:sz="4" w:space="0" w:color="auto"/>
              <w:right w:val="single" w:sz="4" w:space="0" w:color="auto"/>
            </w:tcBorders>
            <w:shd w:val="clear" w:color="auto" w:fill="BFBFBF"/>
            <w:hideMark/>
          </w:tcPr>
          <w:p w:rsidR="00347AD0" w:rsidRPr="009B425E" w:rsidRDefault="00347AD0" w:rsidP="007A34C4">
            <w:pPr>
              <w:pStyle w:val="ListParagraph"/>
              <w:ind w:left="0"/>
              <w:jc w:val="center"/>
              <w:rPr>
                <w:rFonts w:ascii="GHEA Grapalat" w:hAnsi="GHEA Grapalat" w:cs="Sylfaen"/>
                <w:bCs/>
                <w:sz w:val="20"/>
                <w:szCs w:val="20"/>
              </w:rPr>
            </w:pPr>
            <w:r w:rsidRPr="009B425E">
              <w:rPr>
                <w:rFonts w:ascii="GHEA Grapalat" w:hAnsi="GHEA Grapalat" w:cs="Sylfaen"/>
                <w:bCs/>
                <w:sz w:val="20"/>
                <w:szCs w:val="20"/>
                <w:lang w:val="en-CA"/>
              </w:rPr>
              <w:t>202</w:t>
            </w:r>
            <w:r w:rsidR="007E2B2C">
              <w:rPr>
                <w:rFonts w:ascii="GHEA Grapalat" w:hAnsi="GHEA Grapalat" w:cs="Sylfaen"/>
                <w:bCs/>
                <w:sz w:val="20"/>
                <w:szCs w:val="20"/>
                <w:lang w:val="en-CA"/>
              </w:rPr>
              <w:t>6</w:t>
            </w:r>
          </w:p>
        </w:tc>
      </w:tr>
      <w:tr w:rsidR="007E2B2C" w:rsidRPr="007A34C4" w:rsidTr="00DF2F8D">
        <w:trPr>
          <w:trHeight w:val="341"/>
        </w:trPr>
        <w:tc>
          <w:tcPr>
            <w:tcW w:w="1161"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12001</w:t>
            </w:r>
          </w:p>
        </w:tc>
        <w:tc>
          <w:tcPr>
            <w:tcW w:w="1621"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rPr>
            </w:pPr>
            <w:r w:rsidRPr="007A34C4">
              <w:rPr>
                <w:rFonts w:ascii="GHEA Grapalat" w:hAnsi="GHEA Grapalat" w:cs="Sylfaen"/>
                <w:bCs/>
                <w:sz w:val="20"/>
                <w:szCs w:val="20"/>
              </w:rPr>
              <w:t xml:space="preserve">Զինծառայողներին, ՀՄՊ մասնակիցներին,  այլ պետություններում մարտական գործողությունների մասնակիցներին,  զոհված(մահացած) զինծառայողների ընտանիքի անդամներին, ընտանիքներին տրվող պարգևավճարներ  </w:t>
            </w:r>
          </w:p>
        </w:tc>
        <w:tc>
          <w:tcPr>
            <w:tcW w:w="1080" w:type="dxa"/>
            <w:gridSpan w:val="2"/>
            <w:tcBorders>
              <w:top w:val="single" w:sz="4" w:space="0" w:color="auto"/>
              <w:left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Պարգևավճար ստացողների թիվ</w:t>
            </w:r>
          </w:p>
        </w:tc>
        <w:tc>
          <w:tcPr>
            <w:tcW w:w="1173" w:type="dxa"/>
            <w:gridSpan w:val="2"/>
            <w:tcBorders>
              <w:top w:val="single" w:sz="4" w:space="0" w:color="auto"/>
              <w:left w:val="single" w:sz="4" w:space="0" w:color="auto"/>
              <w:right w:val="single" w:sz="4" w:space="0" w:color="auto"/>
            </w:tcBorders>
          </w:tcPr>
          <w:p w:rsidR="007E2B2C" w:rsidRPr="007A34C4" w:rsidRDefault="007E2B2C" w:rsidP="007E2B2C">
            <w:pPr>
              <w:jc w:val="center"/>
              <w:rPr>
                <w:rFonts w:ascii="GHEA Grapalat" w:hAnsi="GHEA Grapalat"/>
              </w:rPr>
            </w:pPr>
            <w:r w:rsidRPr="007A34C4">
              <w:rPr>
                <w:rFonts w:ascii="GHEA Grapalat" w:hAnsi="GHEA Grapalat"/>
              </w:rPr>
              <w:t>35,015</w:t>
            </w:r>
          </w:p>
        </w:tc>
        <w:tc>
          <w:tcPr>
            <w:tcW w:w="1440" w:type="dxa"/>
            <w:tcBorders>
              <w:top w:val="single" w:sz="4" w:space="0" w:color="auto"/>
              <w:left w:val="single" w:sz="4" w:space="0" w:color="auto"/>
              <w:right w:val="single" w:sz="4" w:space="0" w:color="auto"/>
            </w:tcBorders>
          </w:tcPr>
          <w:p w:rsidR="007E2B2C" w:rsidRPr="007E2B2C" w:rsidRDefault="007E2B2C" w:rsidP="007E2B2C">
            <w:pPr>
              <w:jc w:val="center"/>
              <w:rPr>
                <w:rFonts w:ascii="GHEA Grapalat" w:hAnsi="GHEA Grapalat"/>
              </w:rPr>
            </w:pPr>
            <w:r w:rsidRPr="007E2B2C">
              <w:rPr>
                <w:rFonts w:ascii="GHEA Grapalat" w:hAnsi="GHEA Grapalat"/>
              </w:rPr>
              <w:t xml:space="preserve"> 34,261 </w:t>
            </w:r>
          </w:p>
        </w:tc>
        <w:tc>
          <w:tcPr>
            <w:tcW w:w="1530" w:type="dxa"/>
            <w:gridSpan w:val="2"/>
            <w:tcBorders>
              <w:top w:val="single" w:sz="4" w:space="0" w:color="auto"/>
              <w:left w:val="single" w:sz="4" w:space="0" w:color="auto"/>
              <w:right w:val="single" w:sz="4" w:space="0" w:color="auto"/>
            </w:tcBorders>
          </w:tcPr>
          <w:p w:rsidR="007E2B2C" w:rsidRPr="007E2B2C" w:rsidRDefault="007E2B2C" w:rsidP="007E2B2C">
            <w:pPr>
              <w:jc w:val="center"/>
              <w:rPr>
                <w:rFonts w:ascii="GHEA Grapalat" w:hAnsi="GHEA Grapalat"/>
              </w:rPr>
            </w:pPr>
            <w:r w:rsidRPr="007E2B2C">
              <w:rPr>
                <w:rFonts w:ascii="GHEA Grapalat" w:hAnsi="GHEA Grapalat"/>
              </w:rPr>
              <w:t xml:space="preserve"> 34,148 </w:t>
            </w:r>
          </w:p>
        </w:tc>
        <w:tc>
          <w:tcPr>
            <w:tcW w:w="1486" w:type="dxa"/>
            <w:gridSpan w:val="2"/>
            <w:tcBorders>
              <w:top w:val="single" w:sz="4" w:space="0" w:color="auto"/>
              <w:left w:val="single" w:sz="4" w:space="0" w:color="auto"/>
              <w:right w:val="single" w:sz="4" w:space="0" w:color="auto"/>
            </w:tcBorders>
          </w:tcPr>
          <w:p w:rsidR="007E2B2C" w:rsidRPr="007E2B2C" w:rsidRDefault="007E2B2C" w:rsidP="007E2B2C">
            <w:pPr>
              <w:jc w:val="center"/>
              <w:rPr>
                <w:rFonts w:ascii="GHEA Grapalat" w:hAnsi="GHEA Grapalat"/>
              </w:rPr>
            </w:pPr>
            <w:r w:rsidRPr="007E2B2C">
              <w:rPr>
                <w:rFonts w:ascii="GHEA Grapalat" w:hAnsi="GHEA Grapalat"/>
              </w:rPr>
              <w:t xml:space="preserve"> 34,148 </w:t>
            </w:r>
          </w:p>
        </w:tc>
        <w:tc>
          <w:tcPr>
            <w:tcW w:w="1394" w:type="dxa"/>
            <w:tcBorders>
              <w:top w:val="single" w:sz="4" w:space="0" w:color="auto"/>
              <w:left w:val="single" w:sz="4" w:space="0" w:color="auto"/>
              <w:right w:val="single" w:sz="4" w:space="0" w:color="auto"/>
            </w:tcBorders>
          </w:tcPr>
          <w:p w:rsidR="007E2B2C" w:rsidRPr="007E2B2C" w:rsidRDefault="007E2B2C" w:rsidP="007E2B2C">
            <w:pPr>
              <w:jc w:val="center"/>
              <w:rPr>
                <w:rFonts w:ascii="GHEA Grapalat" w:hAnsi="GHEA Grapalat"/>
              </w:rPr>
            </w:pPr>
            <w:r w:rsidRPr="007E2B2C">
              <w:rPr>
                <w:rFonts w:ascii="GHEA Grapalat" w:hAnsi="GHEA Grapalat"/>
              </w:rPr>
              <w:t xml:space="preserve"> 34,148 </w:t>
            </w:r>
          </w:p>
        </w:tc>
      </w:tr>
      <w:tr w:rsidR="007E2B2C" w:rsidRPr="007A34C4" w:rsidTr="007E2B2C">
        <w:trPr>
          <w:trHeight w:val="184"/>
        </w:trPr>
        <w:tc>
          <w:tcPr>
            <w:tcW w:w="1161"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12002</w:t>
            </w:r>
          </w:p>
        </w:tc>
        <w:tc>
          <w:tcPr>
            <w:tcW w:w="1621"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highlight w:val="yellow"/>
              </w:rPr>
            </w:pPr>
            <w:r w:rsidRPr="007A34C4">
              <w:rPr>
                <w:rFonts w:ascii="GHEA Grapalat" w:hAnsi="GHEA Grapalat" w:cs="Sylfaen"/>
                <w:bCs/>
                <w:sz w:val="20"/>
                <w:szCs w:val="20"/>
              </w:rPr>
              <w:t>Վետերանների պատվովճարներ</w:t>
            </w:r>
          </w:p>
        </w:tc>
        <w:tc>
          <w:tcPr>
            <w:tcW w:w="1080"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Պատվովճար ստացողների թիվ</w:t>
            </w:r>
          </w:p>
        </w:tc>
        <w:tc>
          <w:tcPr>
            <w:tcW w:w="1173"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lang w:val="hy-AM"/>
              </w:rPr>
            </w:pPr>
            <w:r w:rsidRPr="007A34C4">
              <w:rPr>
                <w:rFonts w:ascii="GHEA Grapalat" w:hAnsi="GHEA Grapalat"/>
              </w:rPr>
              <w:t>1</w:t>
            </w:r>
            <w:r>
              <w:rPr>
                <w:rFonts w:ascii="GHEA Grapalat" w:hAnsi="GHEA Grapalat"/>
                <w:lang w:val="hy-AM"/>
              </w:rPr>
              <w:t>57</w:t>
            </w:r>
          </w:p>
        </w:tc>
        <w:tc>
          <w:tcPr>
            <w:tcW w:w="1440" w:type="dxa"/>
            <w:tcBorders>
              <w:top w:val="single" w:sz="4" w:space="0" w:color="auto"/>
              <w:left w:val="single" w:sz="4" w:space="0" w:color="auto"/>
              <w:bottom w:val="single" w:sz="4" w:space="0" w:color="auto"/>
              <w:right w:val="single" w:sz="4" w:space="0" w:color="auto"/>
            </w:tcBorders>
            <w:vAlign w:val="center"/>
          </w:tcPr>
          <w:p w:rsidR="007E2B2C" w:rsidRPr="007E2B2C" w:rsidRDefault="007E2B2C" w:rsidP="007E2B2C">
            <w:pPr>
              <w:rPr>
                <w:rFonts w:ascii="GHEA Grapalat" w:hAnsi="GHEA Grapalat"/>
                <w:lang w:val="hy-AM"/>
              </w:rPr>
            </w:pPr>
            <w:r w:rsidRPr="007E2B2C">
              <w:rPr>
                <w:rFonts w:ascii="GHEA Grapalat" w:hAnsi="GHEA Grapalat"/>
                <w:lang w:val="hy-AM"/>
              </w:rPr>
              <w:t xml:space="preserve">81 </w:t>
            </w: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7E2B2C" w:rsidRPr="007E2B2C" w:rsidRDefault="007E2B2C" w:rsidP="007E2B2C">
            <w:pPr>
              <w:jc w:val="center"/>
              <w:rPr>
                <w:rFonts w:ascii="GHEA Grapalat" w:hAnsi="GHEA Grapalat"/>
                <w:lang w:val="hy-AM"/>
              </w:rPr>
            </w:pPr>
            <w:r w:rsidRPr="007E2B2C">
              <w:rPr>
                <w:rFonts w:ascii="GHEA Grapalat" w:hAnsi="GHEA Grapalat"/>
                <w:lang w:val="hy-AM"/>
              </w:rPr>
              <w:t xml:space="preserve">              61 </w:t>
            </w:r>
          </w:p>
        </w:tc>
        <w:tc>
          <w:tcPr>
            <w:tcW w:w="1486" w:type="dxa"/>
            <w:gridSpan w:val="2"/>
            <w:tcBorders>
              <w:top w:val="single" w:sz="4" w:space="0" w:color="auto"/>
              <w:left w:val="single" w:sz="4" w:space="0" w:color="auto"/>
              <w:bottom w:val="single" w:sz="4" w:space="0" w:color="auto"/>
              <w:right w:val="single" w:sz="4" w:space="0" w:color="auto"/>
            </w:tcBorders>
            <w:vAlign w:val="center"/>
          </w:tcPr>
          <w:p w:rsidR="007E2B2C" w:rsidRPr="007E2B2C" w:rsidRDefault="007E2B2C" w:rsidP="007E2B2C">
            <w:pPr>
              <w:jc w:val="center"/>
              <w:rPr>
                <w:rFonts w:ascii="GHEA Grapalat" w:hAnsi="GHEA Grapalat"/>
                <w:lang w:val="hy-AM"/>
              </w:rPr>
            </w:pPr>
            <w:r w:rsidRPr="007E2B2C">
              <w:rPr>
                <w:rFonts w:ascii="GHEA Grapalat" w:hAnsi="GHEA Grapalat"/>
                <w:lang w:val="hy-AM"/>
              </w:rPr>
              <w:t xml:space="preserve">             41 </w:t>
            </w:r>
          </w:p>
        </w:tc>
        <w:tc>
          <w:tcPr>
            <w:tcW w:w="1394" w:type="dxa"/>
            <w:tcBorders>
              <w:top w:val="single" w:sz="4" w:space="0" w:color="auto"/>
              <w:left w:val="single" w:sz="4" w:space="0" w:color="auto"/>
              <w:bottom w:val="single" w:sz="4" w:space="0" w:color="auto"/>
              <w:right w:val="single" w:sz="4" w:space="0" w:color="auto"/>
            </w:tcBorders>
            <w:vAlign w:val="center"/>
          </w:tcPr>
          <w:p w:rsidR="007E2B2C" w:rsidRPr="007E2B2C" w:rsidRDefault="007E2B2C" w:rsidP="007E2B2C">
            <w:pPr>
              <w:jc w:val="center"/>
              <w:rPr>
                <w:rFonts w:ascii="GHEA Grapalat" w:hAnsi="GHEA Grapalat"/>
                <w:lang w:val="hy-AM"/>
              </w:rPr>
            </w:pPr>
            <w:r w:rsidRPr="007E2B2C">
              <w:rPr>
                <w:rFonts w:ascii="GHEA Grapalat" w:hAnsi="GHEA Grapalat"/>
                <w:lang w:val="hy-AM"/>
              </w:rPr>
              <w:t xml:space="preserve">              21 </w:t>
            </w:r>
          </w:p>
        </w:tc>
      </w:tr>
      <w:tr w:rsidR="007E2B2C" w:rsidRPr="007A34C4" w:rsidTr="00DF2F8D">
        <w:trPr>
          <w:trHeight w:val="184"/>
        </w:trPr>
        <w:tc>
          <w:tcPr>
            <w:tcW w:w="1161"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t>12003</w:t>
            </w:r>
          </w:p>
        </w:tc>
        <w:tc>
          <w:tcPr>
            <w:tcW w:w="1621"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pStyle w:val="ListParagraph"/>
              <w:ind w:left="0"/>
              <w:rPr>
                <w:rFonts w:ascii="GHEA Grapalat" w:hAnsi="GHEA Grapalat" w:cs="Sylfaen"/>
                <w:bCs/>
                <w:sz w:val="20"/>
                <w:szCs w:val="20"/>
                <w:highlight w:val="yellow"/>
              </w:rPr>
            </w:pPr>
            <w:r w:rsidRPr="007A34C4">
              <w:rPr>
                <w:rFonts w:ascii="GHEA Grapalat" w:hAnsi="GHEA Grapalat" w:cs="Sylfaen"/>
                <w:bCs/>
                <w:sz w:val="20"/>
                <w:szCs w:val="20"/>
              </w:rPr>
              <w:t xml:space="preserve">Զոհված՝ հետմահու 'Հայաստանի ազգային հերոս' ՀՀ բարձրագույն կոչում ստացած կամ 'Մարտական խաչ' շքանշանով պարգևատրված անձի  ընտանիքին   պարգևավճարի </w:t>
            </w:r>
            <w:r w:rsidRPr="007A34C4">
              <w:rPr>
                <w:rFonts w:ascii="GHEA Grapalat" w:hAnsi="GHEA Grapalat" w:cs="Sylfaen"/>
                <w:bCs/>
                <w:sz w:val="20"/>
                <w:szCs w:val="20"/>
              </w:rPr>
              <w:lastRenderedPageBreak/>
              <w:t xml:space="preserve">տրամադրման  ապահովում  </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7E2B2C" w:rsidRPr="007A34C4" w:rsidRDefault="007E2B2C" w:rsidP="007E2B2C">
            <w:pPr>
              <w:pStyle w:val="ListParagraph"/>
              <w:ind w:left="0"/>
              <w:rPr>
                <w:rFonts w:ascii="GHEA Grapalat" w:hAnsi="GHEA Grapalat" w:cs="Sylfaen"/>
                <w:bCs/>
                <w:sz w:val="20"/>
                <w:szCs w:val="20"/>
                <w:lang w:val="hy-AM"/>
              </w:rPr>
            </w:pPr>
            <w:r w:rsidRPr="007A34C4">
              <w:rPr>
                <w:rFonts w:ascii="GHEA Grapalat" w:hAnsi="GHEA Grapalat" w:cs="Sylfaen"/>
                <w:bCs/>
                <w:sz w:val="20"/>
                <w:szCs w:val="20"/>
                <w:lang w:val="hy-AM"/>
              </w:rPr>
              <w:lastRenderedPageBreak/>
              <w:t>Պարգևավճար ստացողների թիվ</w:t>
            </w:r>
          </w:p>
        </w:tc>
        <w:tc>
          <w:tcPr>
            <w:tcW w:w="1173"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lang w:val="hy-AM"/>
              </w:rPr>
            </w:pPr>
            <w:r w:rsidRPr="007A34C4">
              <w:rPr>
                <w:rFonts w:ascii="GHEA Grapalat" w:hAnsi="GHEA Grapalat"/>
              </w:rPr>
              <w:t>1</w:t>
            </w:r>
            <w:r>
              <w:rPr>
                <w:rFonts w:ascii="GHEA Grapalat" w:hAnsi="GHEA Grapalat"/>
                <w:lang w:val="hy-AM"/>
              </w:rPr>
              <w:t>54</w:t>
            </w:r>
          </w:p>
        </w:tc>
        <w:tc>
          <w:tcPr>
            <w:tcW w:w="1440"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lang w:val="hy-AM"/>
              </w:rPr>
            </w:pPr>
          </w:p>
        </w:tc>
        <w:tc>
          <w:tcPr>
            <w:tcW w:w="1530"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lang w:val="hy-AM"/>
              </w:rPr>
            </w:pPr>
          </w:p>
        </w:tc>
        <w:tc>
          <w:tcPr>
            <w:tcW w:w="1486"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lang w:val="hy-AM"/>
              </w:rPr>
            </w:pPr>
          </w:p>
        </w:tc>
        <w:tc>
          <w:tcPr>
            <w:tcW w:w="1394"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lang w:val="hy-AM"/>
              </w:rPr>
            </w:pPr>
          </w:p>
        </w:tc>
      </w:tr>
      <w:tr w:rsidR="00042AB9" w:rsidRPr="007A34C4" w:rsidTr="00DF2F8D">
        <w:tc>
          <w:tcPr>
            <w:tcW w:w="10885" w:type="dxa"/>
            <w:gridSpan w:val="13"/>
            <w:tcBorders>
              <w:top w:val="single" w:sz="4" w:space="0" w:color="auto"/>
              <w:left w:val="single" w:sz="4" w:space="0" w:color="auto"/>
              <w:bottom w:val="single" w:sz="4" w:space="0" w:color="auto"/>
              <w:right w:val="single" w:sz="4" w:space="0" w:color="auto"/>
            </w:tcBorders>
            <w:shd w:val="clear" w:color="auto" w:fill="C4BC96"/>
            <w:hideMark/>
          </w:tcPr>
          <w:p w:rsidR="00042AB9" w:rsidRPr="007A34C4" w:rsidRDefault="00042AB9" w:rsidP="007A34C4">
            <w:pPr>
              <w:pStyle w:val="ListParagraph"/>
              <w:ind w:left="0"/>
              <w:rPr>
                <w:rFonts w:ascii="GHEA Grapalat" w:hAnsi="GHEA Grapalat" w:cs="Sylfaen"/>
                <w:bCs/>
                <w:sz w:val="20"/>
                <w:szCs w:val="20"/>
              </w:rPr>
            </w:pPr>
            <w:r w:rsidRPr="007A34C4">
              <w:rPr>
                <w:rFonts w:ascii="GHEA Grapalat" w:hAnsi="GHEA Grapalat" w:cs="Sylfaen"/>
                <w:sz w:val="20"/>
                <w:szCs w:val="20"/>
              </w:rPr>
              <w:lastRenderedPageBreak/>
              <w:t xml:space="preserve">5.4 ԾՐԱԳՐԻ </w:t>
            </w:r>
            <w:r w:rsidRPr="007A34C4">
              <w:rPr>
                <w:rFonts w:ascii="GHEA Grapalat" w:hAnsi="GHEA Grapalat" w:cs="Times Armenian"/>
                <w:sz w:val="20"/>
                <w:szCs w:val="20"/>
              </w:rPr>
              <w:t>ՖԻՆԱՆՍԱԿԱՆ ԱՐԺԵՔԸ (հազ.դրամ)</w:t>
            </w:r>
            <w:r w:rsidRPr="007A34C4">
              <w:rPr>
                <w:rFonts w:ascii="GHEA Grapalat" w:hAnsi="GHEA Grapalat" w:cs="Sylfaen"/>
                <w:sz w:val="20"/>
                <w:szCs w:val="20"/>
              </w:rPr>
              <w:t>՝</w:t>
            </w:r>
          </w:p>
        </w:tc>
      </w:tr>
      <w:tr w:rsidR="00B51103" w:rsidRPr="007A34C4" w:rsidTr="00DF2F8D">
        <w:trPr>
          <w:trHeight w:val="351"/>
        </w:trPr>
        <w:tc>
          <w:tcPr>
            <w:tcW w:w="983" w:type="dxa"/>
            <w:tcBorders>
              <w:top w:val="single" w:sz="4" w:space="0" w:color="auto"/>
              <w:left w:val="single" w:sz="4" w:space="0" w:color="auto"/>
              <w:bottom w:val="single" w:sz="4" w:space="0" w:color="auto"/>
              <w:right w:val="single" w:sz="4" w:space="0" w:color="auto"/>
            </w:tcBorders>
            <w:shd w:val="clear" w:color="auto" w:fill="BFBFBF"/>
            <w:hideMark/>
          </w:tcPr>
          <w:p w:rsidR="00B51103" w:rsidRPr="007A34C4" w:rsidRDefault="00B51103" w:rsidP="007A34C4">
            <w:pPr>
              <w:pStyle w:val="ListParagraph"/>
              <w:ind w:left="0"/>
              <w:jc w:val="center"/>
              <w:rPr>
                <w:rFonts w:ascii="GHEA Grapalat" w:hAnsi="GHEA Grapalat" w:cs="Sylfaen"/>
                <w:bCs/>
                <w:i/>
                <w:sz w:val="20"/>
                <w:szCs w:val="20"/>
              </w:rPr>
            </w:pPr>
            <w:r w:rsidRPr="007A34C4">
              <w:rPr>
                <w:rFonts w:ascii="GHEA Grapalat" w:hAnsi="GHEA Grapalat" w:cs="Sylfaen"/>
                <w:bCs/>
                <w:sz w:val="20"/>
                <w:szCs w:val="20"/>
              </w:rPr>
              <w:t>Միջոցառման դասիչը</w:t>
            </w:r>
          </w:p>
        </w:tc>
        <w:tc>
          <w:tcPr>
            <w:tcW w:w="179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B51103" w:rsidRPr="007A34C4" w:rsidRDefault="00B51103" w:rsidP="007A34C4">
            <w:pPr>
              <w:pStyle w:val="ListParagraph"/>
              <w:ind w:left="0"/>
              <w:jc w:val="center"/>
              <w:rPr>
                <w:rFonts w:ascii="GHEA Grapalat" w:hAnsi="GHEA Grapalat" w:cs="Sylfaen"/>
                <w:bCs/>
                <w:i/>
                <w:sz w:val="20"/>
                <w:szCs w:val="20"/>
              </w:rPr>
            </w:pPr>
            <w:r w:rsidRPr="007A34C4">
              <w:rPr>
                <w:rFonts w:ascii="GHEA Grapalat" w:hAnsi="GHEA Grapalat" w:cs="Sylfaen"/>
                <w:bCs/>
                <w:sz w:val="20"/>
                <w:szCs w:val="20"/>
              </w:rPr>
              <w:t>Միջոցառման անվանումը</w:t>
            </w:r>
          </w:p>
        </w:tc>
        <w:tc>
          <w:tcPr>
            <w:tcW w:w="1732" w:type="dxa"/>
            <w:gridSpan w:val="3"/>
            <w:tcBorders>
              <w:top w:val="single" w:sz="4" w:space="0" w:color="auto"/>
              <w:left w:val="single" w:sz="4" w:space="0" w:color="auto"/>
              <w:bottom w:val="single" w:sz="4" w:space="0" w:color="auto"/>
              <w:right w:val="single" w:sz="4" w:space="0" w:color="auto"/>
            </w:tcBorders>
            <w:shd w:val="clear" w:color="auto" w:fill="BFBFBF"/>
            <w:hideMark/>
          </w:tcPr>
          <w:p w:rsidR="00B51103" w:rsidRPr="00624A64" w:rsidRDefault="007E2B2C" w:rsidP="007A34C4">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2022</w:t>
            </w:r>
          </w:p>
        </w:tc>
        <w:tc>
          <w:tcPr>
            <w:tcW w:w="1961" w:type="dxa"/>
            <w:gridSpan w:val="2"/>
            <w:tcBorders>
              <w:top w:val="single" w:sz="4" w:space="0" w:color="auto"/>
              <w:left w:val="single" w:sz="4" w:space="0" w:color="auto"/>
              <w:bottom w:val="single" w:sz="4" w:space="0" w:color="auto"/>
              <w:right w:val="single" w:sz="4" w:space="0" w:color="auto"/>
            </w:tcBorders>
            <w:shd w:val="clear" w:color="auto" w:fill="BFBFBF"/>
            <w:hideMark/>
          </w:tcPr>
          <w:p w:rsidR="00B51103" w:rsidRPr="00624A64" w:rsidRDefault="007E2B2C" w:rsidP="007A34C4">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2023</w:t>
            </w:r>
          </w:p>
        </w:tc>
        <w:tc>
          <w:tcPr>
            <w:tcW w:w="153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B51103" w:rsidRPr="00624A64" w:rsidRDefault="007E2B2C" w:rsidP="007A34C4">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2024</w:t>
            </w:r>
          </w:p>
        </w:tc>
        <w:tc>
          <w:tcPr>
            <w:tcW w:w="1440" w:type="dxa"/>
            <w:tcBorders>
              <w:top w:val="single" w:sz="4" w:space="0" w:color="auto"/>
              <w:left w:val="single" w:sz="4" w:space="0" w:color="auto"/>
              <w:bottom w:val="single" w:sz="4" w:space="0" w:color="auto"/>
              <w:right w:val="single" w:sz="4" w:space="0" w:color="auto"/>
            </w:tcBorders>
            <w:shd w:val="clear" w:color="auto" w:fill="BFBFBF"/>
            <w:hideMark/>
          </w:tcPr>
          <w:p w:rsidR="00B51103" w:rsidRPr="00624A64" w:rsidRDefault="007E2B2C" w:rsidP="007A34C4">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2025</w:t>
            </w:r>
          </w:p>
        </w:tc>
        <w:tc>
          <w:tcPr>
            <w:tcW w:w="144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B51103" w:rsidRPr="00624A64" w:rsidRDefault="007E2B2C" w:rsidP="007A34C4">
            <w:pPr>
              <w:pStyle w:val="ListParagraph"/>
              <w:ind w:left="0"/>
              <w:jc w:val="center"/>
              <w:rPr>
                <w:rFonts w:ascii="GHEA Grapalat" w:hAnsi="GHEA Grapalat" w:cs="Sylfaen"/>
                <w:bCs/>
                <w:sz w:val="20"/>
                <w:szCs w:val="20"/>
              </w:rPr>
            </w:pPr>
            <w:r>
              <w:rPr>
                <w:rFonts w:ascii="GHEA Grapalat" w:hAnsi="GHEA Grapalat" w:cs="Sylfaen"/>
                <w:bCs/>
                <w:sz w:val="20"/>
                <w:szCs w:val="20"/>
                <w:lang w:val="en-CA"/>
              </w:rPr>
              <w:t>2026</w:t>
            </w:r>
          </w:p>
        </w:tc>
      </w:tr>
      <w:tr w:rsidR="007E2B2C" w:rsidRPr="007A34C4" w:rsidTr="00DF2F8D">
        <w:trPr>
          <w:trHeight w:val="1358"/>
        </w:trPr>
        <w:tc>
          <w:tcPr>
            <w:tcW w:w="983"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rPr>
                <w:rFonts w:ascii="GHEA Grapalat" w:hAnsi="GHEA Grapalat"/>
              </w:rPr>
            </w:pPr>
            <w:r w:rsidRPr="007A34C4">
              <w:rPr>
                <w:rFonts w:ascii="GHEA Grapalat" w:hAnsi="GHEA Grapalat"/>
              </w:rPr>
              <w:t>12001</w:t>
            </w:r>
          </w:p>
        </w:tc>
        <w:tc>
          <w:tcPr>
            <w:tcW w:w="1799"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rPr>
                <w:rFonts w:ascii="GHEA Grapalat" w:hAnsi="GHEA Grapalat"/>
              </w:rPr>
            </w:pPr>
            <w:r w:rsidRPr="007A34C4">
              <w:rPr>
                <w:rFonts w:ascii="GHEA Grapalat" w:hAnsi="GHEA Grapalat"/>
              </w:rPr>
              <w:t xml:space="preserve">Զինծառայողներին, ՀՄՊ մասնակիցներին,  այլ պետություններում մարտական գործողությունների մասնակիցներին,  զոհված(մահացած) զինծառայողների ընտանիքի անդամներին, ընտանիքներին տրվող պարգևավճարներ  </w:t>
            </w:r>
          </w:p>
        </w:tc>
        <w:tc>
          <w:tcPr>
            <w:tcW w:w="1732" w:type="dxa"/>
            <w:gridSpan w:val="3"/>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sz w:val="20"/>
                <w:szCs w:val="20"/>
              </w:rPr>
            </w:pPr>
            <w:r w:rsidRPr="007A34C4">
              <w:rPr>
                <w:rFonts w:ascii="GHEA Grapalat" w:hAnsi="GHEA Grapalat"/>
                <w:sz w:val="20"/>
                <w:szCs w:val="20"/>
              </w:rPr>
              <w:t>10,593,000.0</w:t>
            </w:r>
          </w:p>
        </w:tc>
        <w:tc>
          <w:tcPr>
            <w:tcW w:w="1961"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sz w:val="20"/>
                <w:szCs w:val="20"/>
              </w:rPr>
            </w:pPr>
            <w:r w:rsidRPr="007A34C4">
              <w:rPr>
                <w:rFonts w:ascii="GHEA Grapalat" w:hAnsi="GHEA Grapalat"/>
                <w:sz w:val="20"/>
                <w:szCs w:val="20"/>
              </w:rPr>
              <w:t>10,670,616.0</w:t>
            </w:r>
          </w:p>
        </w:tc>
        <w:tc>
          <w:tcPr>
            <w:tcW w:w="1440"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sz w:val="20"/>
                <w:szCs w:val="20"/>
              </w:rPr>
            </w:pPr>
            <w:r w:rsidRPr="007A34C4">
              <w:rPr>
                <w:rFonts w:ascii="GHEA Grapalat" w:hAnsi="GHEA Grapalat"/>
                <w:sz w:val="20"/>
                <w:szCs w:val="20"/>
              </w:rPr>
              <w:t>10,670,616.0</w:t>
            </w:r>
          </w:p>
        </w:tc>
        <w:tc>
          <w:tcPr>
            <w:tcW w:w="1440"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jc w:val="center"/>
              <w:rPr>
                <w:rFonts w:ascii="GHEA Grapalat" w:hAnsi="GHEA Grapalat"/>
                <w:sz w:val="20"/>
                <w:szCs w:val="20"/>
              </w:rPr>
            </w:pPr>
            <w:r w:rsidRPr="007A34C4">
              <w:rPr>
                <w:rFonts w:ascii="GHEA Grapalat" w:hAnsi="GHEA Grapalat"/>
                <w:sz w:val="20"/>
                <w:szCs w:val="20"/>
              </w:rPr>
              <w:t>10,670,616.0</w:t>
            </w:r>
          </w:p>
        </w:tc>
      </w:tr>
      <w:tr w:rsidR="007E2B2C" w:rsidRPr="007A34C4" w:rsidTr="00DF2F8D">
        <w:trPr>
          <w:trHeight w:val="301"/>
        </w:trPr>
        <w:tc>
          <w:tcPr>
            <w:tcW w:w="983" w:type="dxa"/>
            <w:tcBorders>
              <w:top w:val="single" w:sz="4" w:space="0" w:color="auto"/>
              <w:left w:val="single" w:sz="4" w:space="0" w:color="auto"/>
              <w:bottom w:val="single" w:sz="4" w:space="0" w:color="auto"/>
              <w:right w:val="single" w:sz="4" w:space="0" w:color="auto"/>
            </w:tcBorders>
            <w:hideMark/>
          </w:tcPr>
          <w:p w:rsidR="007E2B2C" w:rsidRPr="007A34C4" w:rsidRDefault="007E2B2C" w:rsidP="007E2B2C">
            <w:pPr>
              <w:rPr>
                <w:rFonts w:ascii="GHEA Grapalat" w:hAnsi="GHEA Grapalat"/>
              </w:rPr>
            </w:pPr>
            <w:r w:rsidRPr="007A34C4">
              <w:rPr>
                <w:rFonts w:ascii="GHEA Grapalat" w:hAnsi="GHEA Grapalat"/>
              </w:rPr>
              <w:t>12002</w:t>
            </w:r>
          </w:p>
        </w:tc>
        <w:tc>
          <w:tcPr>
            <w:tcW w:w="1799"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rPr>
                <w:rFonts w:ascii="GHEA Grapalat" w:hAnsi="GHEA Grapalat"/>
              </w:rPr>
            </w:pPr>
            <w:r w:rsidRPr="007A34C4">
              <w:rPr>
                <w:rFonts w:ascii="GHEA Grapalat" w:hAnsi="GHEA Grapalat"/>
              </w:rPr>
              <w:t>Վետերանների պատվովճարներ</w:t>
            </w:r>
          </w:p>
        </w:tc>
        <w:tc>
          <w:tcPr>
            <w:tcW w:w="1732" w:type="dxa"/>
            <w:gridSpan w:val="3"/>
            <w:tcBorders>
              <w:top w:val="single" w:sz="4" w:space="0" w:color="auto"/>
              <w:left w:val="single" w:sz="4" w:space="0" w:color="auto"/>
              <w:bottom w:val="single" w:sz="4" w:space="0" w:color="auto"/>
              <w:right w:val="single" w:sz="4" w:space="0" w:color="auto"/>
            </w:tcBorders>
          </w:tcPr>
          <w:p w:rsidR="007E2B2C" w:rsidRPr="00B84932" w:rsidRDefault="007E2B2C" w:rsidP="007E2B2C">
            <w:pPr>
              <w:jc w:val="center"/>
              <w:rPr>
                <w:rFonts w:ascii="GHEA Grapalat" w:hAnsi="GHEA Grapalat"/>
                <w:sz w:val="20"/>
                <w:szCs w:val="20"/>
              </w:rPr>
            </w:pPr>
            <w:r w:rsidRPr="00B84932">
              <w:rPr>
                <w:rFonts w:ascii="GHEA Grapalat" w:hAnsi="GHEA Grapalat"/>
                <w:sz w:val="20"/>
                <w:szCs w:val="20"/>
              </w:rPr>
              <w:t>188,200.0</w:t>
            </w:r>
          </w:p>
        </w:tc>
        <w:tc>
          <w:tcPr>
            <w:tcW w:w="1961" w:type="dxa"/>
            <w:gridSpan w:val="2"/>
            <w:tcBorders>
              <w:top w:val="single" w:sz="4" w:space="0" w:color="auto"/>
              <w:left w:val="single" w:sz="4" w:space="0" w:color="auto"/>
              <w:bottom w:val="single" w:sz="4" w:space="0" w:color="auto"/>
              <w:right w:val="single" w:sz="4" w:space="0" w:color="auto"/>
            </w:tcBorders>
          </w:tcPr>
          <w:p w:rsidR="007E2B2C" w:rsidRPr="00D97C35" w:rsidRDefault="007E2B2C" w:rsidP="007E2B2C">
            <w:r w:rsidRPr="00D97C35">
              <w:t xml:space="preserve"> 10,749,500 </w:t>
            </w:r>
          </w:p>
        </w:tc>
        <w:tc>
          <w:tcPr>
            <w:tcW w:w="1530" w:type="dxa"/>
            <w:gridSpan w:val="2"/>
            <w:tcBorders>
              <w:top w:val="single" w:sz="4" w:space="0" w:color="auto"/>
              <w:left w:val="single" w:sz="4" w:space="0" w:color="auto"/>
              <w:bottom w:val="single" w:sz="4" w:space="0" w:color="auto"/>
              <w:right w:val="single" w:sz="4" w:space="0" w:color="auto"/>
            </w:tcBorders>
          </w:tcPr>
          <w:p w:rsidR="007E2B2C" w:rsidRPr="00D97C35" w:rsidRDefault="007E2B2C" w:rsidP="007E2B2C">
            <w:r w:rsidRPr="00D97C35">
              <w:t xml:space="preserve"> 10,749,500 </w:t>
            </w:r>
          </w:p>
        </w:tc>
        <w:tc>
          <w:tcPr>
            <w:tcW w:w="1440" w:type="dxa"/>
            <w:tcBorders>
              <w:top w:val="single" w:sz="4" w:space="0" w:color="auto"/>
              <w:left w:val="single" w:sz="4" w:space="0" w:color="auto"/>
              <w:bottom w:val="single" w:sz="4" w:space="0" w:color="auto"/>
              <w:right w:val="single" w:sz="4" w:space="0" w:color="auto"/>
            </w:tcBorders>
          </w:tcPr>
          <w:p w:rsidR="007E2B2C" w:rsidRPr="00D97C35" w:rsidRDefault="007E2B2C" w:rsidP="007E2B2C">
            <w:r w:rsidRPr="00D97C35">
              <w:t xml:space="preserve"> 10,749,500 </w:t>
            </w:r>
          </w:p>
        </w:tc>
        <w:tc>
          <w:tcPr>
            <w:tcW w:w="1440" w:type="dxa"/>
            <w:gridSpan w:val="2"/>
            <w:tcBorders>
              <w:top w:val="single" w:sz="4" w:space="0" w:color="auto"/>
              <w:left w:val="single" w:sz="4" w:space="0" w:color="auto"/>
              <w:bottom w:val="single" w:sz="4" w:space="0" w:color="auto"/>
              <w:right w:val="single" w:sz="4" w:space="0" w:color="auto"/>
            </w:tcBorders>
          </w:tcPr>
          <w:p w:rsidR="007E2B2C" w:rsidRPr="00D97C35" w:rsidRDefault="007E2B2C" w:rsidP="007E2B2C">
            <w:r w:rsidRPr="00D97C35">
              <w:t xml:space="preserve"> 10,749,500 </w:t>
            </w:r>
          </w:p>
        </w:tc>
      </w:tr>
      <w:tr w:rsidR="007E2B2C" w:rsidRPr="007A34C4" w:rsidTr="00DF2F8D">
        <w:trPr>
          <w:trHeight w:val="301"/>
        </w:trPr>
        <w:tc>
          <w:tcPr>
            <w:tcW w:w="983" w:type="dxa"/>
            <w:tcBorders>
              <w:top w:val="single" w:sz="4" w:space="0" w:color="auto"/>
              <w:left w:val="single" w:sz="4" w:space="0" w:color="auto"/>
              <w:bottom w:val="single" w:sz="4" w:space="0" w:color="auto"/>
              <w:right w:val="single" w:sz="4" w:space="0" w:color="auto"/>
            </w:tcBorders>
          </w:tcPr>
          <w:p w:rsidR="007E2B2C" w:rsidRPr="007A34C4" w:rsidRDefault="007E2B2C" w:rsidP="007E2B2C">
            <w:pPr>
              <w:rPr>
                <w:rFonts w:ascii="GHEA Grapalat" w:hAnsi="GHEA Grapalat"/>
              </w:rPr>
            </w:pPr>
            <w:r w:rsidRPr="007A34C4">
              <w:rPr>
                <w:rFonts w:ascii="GHEA Grapalat" w:hAnsi="GHEA Grapalat"/>
              </w:rPr>
              <w:t>12003</w:t>
            </w:r>
          </w:p>
        </w:tc>
        <w:tc>
          <w:tcPr>
            <w:tcW w:w="1799" w:type="dxa"/>
            <w:gridSpan w:val="2"/>
            <w:tcBorders>
              <w:top w:val="single" w:sz="4" w:space="0" w:color="auto"/>
              <w:left w:val="single" w:sz="4" w:space="0" w:color="auto"/>
              <w:bottom w:val="single" w:sz="4" w:space="0" w:color="auto"/>
              <w:right w:val="single" w:sz="4" w:space="0" w:color="auto"/>
            </w:tcBorders>
          </w:tcPr>
          <w:p w:rsidR="007E2B2C" w:rsidRPr="007A34C4" w:rsidRDefault="007E2B2C" w:rsidP="007E2B2C">
            <w:pPr>
              <w:rPr>
                <w:rFonts w:ascii="GHEA Grapalat" w:hAnsi="GHEA Grapalat"/>
              </w:rPr>
            </w:pPr>
            <w:r w:rsidRPr="007A34C4">
              <w:rPr>
                <w:rFonts w:ascii="GHEA Grapalat" w:hAnsi="GHEA Grapalat"/>
              </w:rPr>
              <w:t xml:space="preserve">Զոհված՝ հետմահու 'Հայաստանի ազգային հերոս' ՀՀ բարձրագույն կոչում ստացած կամ 'Մարտական </w:t>
            </w:r>
            <w:r w:rsidRPr="007A34C4">
              <w:rPr>
                <w:rFonts w:ascii="GHEA Grapalat" w:hAnsi="GHEA Grapalat"/>
              </w:rPr>
              <w:lastRenderedPageBreak/>
              <w:t xml:space="preserve">խաչ' շքանշանով պարգևատրված անձի  ընտանիքին   պարգևավճարի տրամադրման  ապահովում  </w:t>
            </w:r>
          </w:p>
        </w:tc>
        <w:tc>
          <w:tcPr>
            <w:tcW w:w="1732" w:type="dxa"/>
            <w:gridSpan w:val="3"/>
            <w:tcBorders>
              <w:top w:val="single" w:sz="4" w:space="0" w:color="auto"/>
              <w:left w:val="single" w:sz="4" w:space="0" w:color="auto"/>
              <w:bottom w:val="single" w:sz="4" w:space="0" w:color="auto"/>
              <w:right w:val="single" w:sz="4" w:space="0" w:color="auto"/>
            </w:tcBorders>
          </w:tcPr>
          <w:p w:rsidR="007E2B2C" w:rsidRPr="00B84932" w:rsidRDefault="007E2B2C" w:rsidP="007E2B2C">
            <w:pPr>
              <w:jc w:val="center"/>
              <w:rPr>
                <w:rFonts w:ascii="GHEA Grapalat" w:hAnsi="GHEA Grapalat"/>
                <w:sz w:val="20"/>
                <w:szCs w:val="20"/>
              </w:rPr>
            </w:pPr>
            <w:r w:rsidRPr="00B84932">
              <w:rPr>
                <w:rFonts w:ascii="GHEA Grapalat" w:hAnsi="GHEA Grapalat"/>
                <w:sz w:val="20"/>
                <w:szCs w:val="20"/>
              </w:rPr>
              <w:lastRenderedPageBreak/>
              <w:t>207,600.0</w:t>
            </w:r>
          </w:p>
        </w:tc>
        <w:tc>
          <w:tcPr>
            <w:tcW w:w="1961" w:type="dxa"/>
            <w:gridSpan w:val="2"/>
            <w:tcBorders>
              <w:top w:val="single" w:sz="4" w:space="0" w:color="auto"/>
              <w:left w:val="single" w:sz="4" w:space="0" w:color="auto"/>
              <w:bottom w:val="single" w:sz="4" w:space="0" w:color="auto"/>
              <w:right w:val="single" w:sz="4" w:space="0" w:color="auto"/>
            </w:tcBorders>
          </w:tcPr>
          <w:p w:rsidR="007E2B2C" w:rsidRPr="00D97C35" w:rsidRDefault="004201F7" w:rsidP="007E2B2C">
            <w:r>
              <w:t>-</w:t>
            </w:r>
          </w:p>
        </w:tc>
        <w:tc>
          <w:tcPr>
            <w:tcW w:w="1530" w:type="dxa"/>
            <w:gridSpan w:val="2"/>
            <w:tcBorders>
              <w:top w:val="single" w:sz="4" w:space="0" w:color="auto"/>
              <w:left w:val="single" w:sz="4" w:space="0" w:color="auto"/>
              <w:bottom w:val="single" w:sz="4" w:space="0" w:color="auto"/>
              <w:right w:val="single" w:sz="4" w:space="0" w:color="auto"/>
            </w:tcBorders>
          </w:tcPr>
          <w:p w:rsidR="007E2B2C" w:rsidRPr="00D97C35" w:rsidRDefault="004201F7" w:rsidP="007E2B2C">
            <w:r>
              <w:t>-</w:t>
            </w:r>
          </w:p>
        </w:tc>
        <w:tc>
          <w:tcPr>
            <w:tcW w:w="1440" w:type="dxa"/>
            <w:tcBorders>
              <w:top w:val="single" w:sz="4" w:space="0" w:color="auto"/>
              <w:left w:val="single" w:sz="4" w:space="0" w:color="auto"/>
              <w:bottom w:val="single" w:sz="4" w:space="0" w:color="auto"/>
              <w:right w:val="single" w:sz="4" w:space="0" w:color="auto"/>
            </w:tcBorders>
          </w:tcPr>
          <w:p w:rsidR="007E2B2C" w:rsidRDefault="004201F7" w:rsidP="007E2B2C">
            <w:r>
              <w:t>-</w:t>
            </w:r>
          </w:p>
        </w:tc>
        <w:tc>
          <w:tcPr>
            <w:tcW w:w="1440" w:type="dxa"/>
            <w:gridSpan w:val="2"/>
            <w:tcBorders>
              <w:top w:val="single" w:sz="4" w:space="0" w:color="auto"/>
              <w:left w:val="single" w:sz="4" w:space="0" w:color="auto"/>
              <w:bottom w:val="single" w:sz="4" w:space="0" w:color="auto"/>
              <w:right w:val="single" w:sz="4" w:space="0" w:color="auto"/>
            </w:tcBorders>
          </w:tcPr>
          <w:p w:rsidR="007E2B2C" w:rsidRPr="00D97C35" w:rsidRDefault="004201F7" w:rsidP="007E2B2C">
            <w:r>
              <w:t>-</w:t>
            </w:r>
          </w:p>
        </w:tc>
      </w:tr>
      <w:tr w:rsidR="00B76D01" w:rsidRPr="007A34C4" w:rsidTr="00DF2F8D">
        <w:trPr>
          <w:trHeight w:val="301"/>
        </w:trPr>
        <w:tc>
          <w:tcPr>
            <w:tcW w:w="983"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rPr>
                <w:rFonts w:ascii="GHEA Grapalat" w:hAnsi="GHEA Grapalat"/>
              </w:rPr>
            </w:pPr>
          </w:p>
        </w:tc>
        <w:tc>
          <w:tcPr>
            <w:tcW w:w="1799"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rPr>
                <w:rFonts w:ascii="GHEA Grapalat" w:hAnsi="GHEA Grapalat"/>
              </w:rPr>
            </w:pPr>
          </w:p>
        </w:tc>
        <w:tc>
          <w:tcPr>
            <w:tcW w:w="1732" w:type="dxa"/>
            <w:gridSpan w:val="3"/>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961"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r>
      <w:tr w:rsidR="00477363" w:rsidRPr="00477363" w:rsidTr="00DF2F8D">
        <w:trPr>
          <w:trHeight w:val="278"/>
        </w:trPr>
        <w:tc>
          <w:tcPr>
            <w:tcW w:w="2782"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477363" w:rsidRPr="007A34C4" w:rsidRDefault="00477363" w:rsidP="00477363">
            <w:pPr>
              <w:pStyle w:val="ListParagraph"/>
              <w:ind w:left="0"/>
              <w:rPr>
                <w:rFonts w:ascii="GHEA Grapalat" w:hAnsi="GHEA Grapalat" w:cs="Sylfaen"/>
                <w:bCs/>
                <w:i/>
                <w:sz w:val="20"/>
                <w:szCs w:val="20"/>
              </w:rPr>
            </w:pPr>
            <w:r w:rsidRPr="007A34C4">
              <w:rPr>
                <w:rFonts w:ascii="GHEA Grapalat" w:hAnsi="GHEA Grapalat" w:cs="Sylfaen"/>
                <w:sz w:val="20"/>
                <w:szCs w:val="20"/>
              </w:rPr>
              <w:t>Ընդամենը ծրագիր</w:t>
            </w:r>
          </w:p>
        </w:tc>
        <w:tc>
          <w:tcPr>
            <w:tcW w:w="1732" w:type="dxa"/>
            <w:gridSpan w:val="3"/>
            <w:tcBorders>
              <w:top w:val="single" w:sz="4" w:space="0" w:color="auto"/>
              <w:left w:val="single" w:sz="4" w:space="0" w:color="auto"/>
              <w:bottom w:val="single" w:sz="4" w:space="0" w:color="auto"/>
              <w:right w:val="single" w:sz="4" w:space="0" w:color="auto"/>
            </w:tcBorders>
          </w:tcPr>
          <w:p w:rsidR="00477363" w:rsidRPr="007A34C4" w:rsidRDefault="00DF2F8D" w:rsidP="00477363">
            <w:pPr>
              <w:jc w:val="center"/>
              <w:rPr>
                <w:rFonts w:ascii="GHEA Grapalat" w:hAnsi="GHEA Grapalat"/>
                <w:sz w:val="20"/>
                <w:szCs w:val="20"/>
              </w:rPr>
            </w:pPr>
            <w:r>
              <w:rPr>
                <w:rFonts w:ascii="GHEA Grapalat" w:hAnsi="GHEA Grapalat"/>
                <w:sz w:val="20"/>
                <w:szCs w:val="20"/>
              </w:rPr>
              <w:t>11,059,419.0</w:t>
            </w:r>
          </w:p>
        </w:tc>
        <w:tc>
          <w:tcPr>
            <w:tcW w:w="1961" w:type="dxa"/>
            <w:gridSpan w:val="2"/>
            <w:tcBorders>
              <w:top w:val="single" w:sz="4" w:space="0" w:color="auto"/>
              <w:left w:val="single" w:sz="4" w:space="0" w:color="auto"/>
              <w:bottom w:val="single" w:sz="4" w:space="0" w:color="auto"/>
              <w:right w:val="single" w:sz="4" w:space="0" w:color="auto"/>
            </w:tcBorders>
          </w:tcPr>
          <w:p w:rsidR="00477363" w:rsidRPr="007A34C4" w:rsidRDefault="00DF2F8D" w:rsidP="00DF2F8D">
            <w:pPr>
              <w:jc w:val="center"/>
              <w:rPr>
                <w:rFonts w:ascii="GHEA Grapalat" w:hAnsi="GHEA Grapalat"/>
                <w:sz w:val="20"/>
                <w:szCs w:val="20"/>
              </w:rPr>
            </w:pPr>
            <w:r>
              <w:rPr>
                <w:rFonts w:ascii="GHEA Grapalat" w:hAnsi="GHEA Grapalat"/>
                <w:sz w:val="20"/>
                <w:szCs w:val="20"/>
              </w:rPr>
              <w:t>10,988</w:t>
            </w:r>
            <w:r w:rsidR="00477363" w:rsidRPr="007A34C4">
              <w:rPr>
                <w:rFonts w:ascii="GHEA Grapalat" w:hAnsi="GHEA Grapalat"/>
                <w:sz w:val="20"/>
                <w:szCs w:val="20"/>
              </w:rPr>
              <w:t>,</w:t>
            </w:r>
            <w:r>
              <w:rPr>
                <w:rFonts w:ascii="GHEA Grapalat" w:hAnsi="GHEA Grapalat"/>
                <w:sz w:val="20"/>
                <w:szCs w:val="20"/>
              </w:rPr>
              <w:t>800.0</w:t>
            </w: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477363" w:rsidRPr="00477363" w:rsidRDefault="00477363" w:rsidP="00477363">
            <w:pPr>
              <w:jc w:val="center"/>
              <w:rPr>
                <w:rFonts w:ascii="GHEA Grapalat" w:hAnsi="GHEA Grapalat"/>
                <w:sz w:val="20"/>
                <w:szCs w:val="20"/>
              </w:rPr>
            </w:pPr>
            <w:r>
              <w:rPr>
                <w:rFonts w:ascii="GHEA Grapalat" w:hAnsi="GHEA Grapalat"/>
                <w:sz w:val="20"/>
                <w:szCs w:val="20"/>
              </w:rPr>
              <w:t xml:space="preserve">  </w:t>
            </w:r>
            <w:r w:rsidRPr="00477363">
              <w:rPr>
                <w:rFonts w:ascii="GHEA Grapalat" w:hAnsi="GHEA Grapalat"/>
                <w:sz w:val="20"/>
                <w:szCs w:val="20"/>
              </w:rPr>
              <w:t xml:space="preserve">11,022,316.0 </w:t>
            </w:r>
          </w:p>
        </w:tc>
        <w:tc>
          <w:tcPr>
            <w:tcW w:w="1440" w:type="dxa"/>
            <w:tcBorders>
              <w:top w:val="single" w:sz="4" w:space="0" w:color="auto"/>
              <w:left w:val="single" w:sz="4" w:space="0" w:color="auto"/>
              <w:bottom w:val="single" w:sz="4" w:space="0" w:color="auto"/>
              <w:right w:val="single" w:sz="4" w:space="0" w:color="auto"/>
            </w:tcBorders>
            <w:vAlign w:val="center"/>
          </w:tcPr>
          <w:p w:rsidR="00477363" w:rsidRPr="00477363" w:rsidRDefault="00477363" w:rsidP="00B84932">
            <w:pPr>
              <w:jc w:val="center"/>
              <w:rPr>
                <w:rFonts w:ascii="GHEA Grapalat" w:hAnsi="GHEA Grapalat"/>
                <w:sz w:val="20"/>
                <w:szCs w:val="20"/>
              </w:rPr>
            </w:pPr>
            <w:r w:rsidRPr="00477363">
              <w:rPr>
                <w:rFonts w:ascii="GHEA Grapalat" w:hAnsi="GHEA Grapalat"/>
                <w:sz w:val="20"/>
                <w:szCs w:val="20"/>
              </w:rPr>
              <w:t>10,998,316.0</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7363" w:rsidRPr="00477363" w:rsidRDefault="00477363" w:rsidP="00B84932">
            <w:pPr>
              <w:jc w:val="center"/>
              <w:rPr>
                <w:rFonts w:ascii="GHEA Grapalat" w:hAnsi="GHEA Grapalat"/>
                <w:sz w:val="20"/>
                <w:szCs w:val="20"/>
              </w:rPr>
            </w:pPr>
            <w:r w:rsidRPr="00477363">
              <w:rPr>
                <w:rFonts w:ascii="GHEA Grapalat" w:hAnsi="GHEA Grapalat"/>
                <w:sz w:val="20"/>
                <w:szCs w:val="20"/>
              </w:rPr>
              <w:t>10,998,116.0</w:t>
            </w:r>
          </w:p>
        </w:tc>
      </w:tr>
      <w:tr w:rsidR="00B76D01" w:rsidRPr="007A34C4" w:rsidTr="00DF2F8D">
        <w:tc>
          <w:tcPr>
            <w:tcW w:w="10885" w:type="dxa"/>
            <w:gridSpan w:val="13"/>
            <w:tcBorders>
              <w:top w:val="single" w:sz="4" w:space="0" w:color="auto"/>
              <w:left w:val="single" w:sz="4" w:space="0" w:color="auto"/>
              <w:bottom w:val="single" w:sz="4" w:space="0" w:color="auto"/>
              <w:right w:val="single" w:sz="4" w:space="0" w:color="auto"/>
            </w:tcBorders>
            <w:shd w:val="clear" w:color="auto" w:fill="C4BC96"/>
            <w:hideMark/>
          </w:tcPr>
          <w:p w:rsidR="00B76D01" w:rsidRPr="007A34C4" w:rsidRDefault="00B76D01" w:rsidP="007A34C4">
            <w:pPr>
              <w:pStyle w:val="ListParagraph"/>
              <w:ind w:left="0"/>
              <w:rPr>
                <w:rFonts w:ascii="GHEA Grapalat" w:hAnsi="GHEA Grapalat" w:cs="Sylfaen"/>
                <w:bCs/>
                <w:sz w:val="20"/>
                <w:szCs w:val="20"/>
              </w:rPr>
            </w:pPr>
            <w:r w:rsidRPr="007A34C4">
              <w:rPr>
                <w:rFonts w:ascii="GHEA Grapalat" w:hAnsi="GHEA Grapalat" w:cs="Sylfaen"/>
                <w:sz w:val="20"/>
                <w:szCs w:val="20"/>
              </w:rPr>
              <w:t xml:space="preserve">5.5 ԾՐԱԳՐԻ ՖԻՆԱՆՍԱՎՈՐՄԱՆ ԱՂԲՅՈՒՐՆԵՐԸ </w:t>
            </w:r>
            <w:r w:rsidRPr="007A34C4">
              <w:rPr>
                <w:rFonts w:ascii="GHEA Grapalat" w:hAnsi="GHEA Grapalat" w:cs="Times Armenian"/>
                <w:sz w:val="20"/>
                <w:szCs w:val="20"/>
              </w:rPr>
              <w:t>(հազ.դրամ)</w:t>
            </w:r>
            <w:r w:rsidRPr="007A34C4">
              <w:rPr>
                <w:rFonts w:ascii="GHEA Grapalat" w:hAnsi="GHEA Grapalat" w:cs="Sylfaen"/>
                <w:sz w:val="20"/>
                <w:szCs w:val="20"/>
              </w:rPr>
              <w:t>՝</w:t>
            </w:r>
          </w:p>
        </w:tc>
      </w:tr>
      <w:tr w:rsidR="00B76D01" w:rsidRPr="007A34C4" w:rsidTr="00DF2F8D">
        <w:trPr>
          <w:trHeight w:val="188"/>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rPr>
              <w:t>Ֆինանսավորման աղբյուրներ</w:t>
            </w:r>
          </w:p>
        </w:tc>
        <w:tc>
          <w:tcPr>
            <w:tcW w:w="1989" w:type="dxa"/>
            <w:gridSpan w:val="3"/>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lang w:val="en-CA"/>
              </w:rPr>
              <w:t>202</w:t>
            </w:r>
            <w:r w:rsidR="004201F7">
              <w:rPr>
                <w:rFonts w:ascii="GHEA Grapalat" w:hAnsi="GHEA Grapalat" w:cs="Sylfaen"/>
                <w:bCs/>
                <w:sz w:val="20"/>
                <w:szCs w:val="20"/>
                <w:lang w:val="en-CA"/>
              </w:rPr>
              <w:t>2</w:t>
            </w:r>
          </w:p>
        </w:tc>
        <w:tc>
          <w:tcPr>
            <w:tcW w:w="1440" w:type="dxa"/>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lang w:val="en-CA"/>
              </w:rPr>
              <w:t>202</w:t>
            </w:r>
            <w:r w:rsidR="004201F7">
              <w:rPr>
                <w:rFonts w:ascii="GHEA Grapalat" w:hAnsi="GHEA Grapalat" w:cs="Sylfaen"/>
                <w:bCs/>
                <w:sz w:val="20"/>
                <w:szCs w:val="20"/>
                <w:lang w:val="en-CA"/>
              </w:rPr>
              <w:t>3</w:t>
            </w:r>
          </w:p>
        </w:tc>
        <w:tc>
          <w:tcPr>
            <w:tcW w:w="153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lang w:val="en-CA"/>
              </w:rPr>
              <w:t>202</w:t>
            </w:r>
            <w:r w:rsidR="004201F7">
              <w:rPr>
                <w:rFonts w:ascii="GHEA Grapalat" w:hAnsi="GHEA Grapalat" w:cs="Sylfaen"/>
                <w:bCs/>
                <w:sz w:val="20"/>
                <w:szCs w:val="20"/>
                <w:lang w:val="en-CA"/>
              </w:rPr>
              <w:t>4</w:t>
            </w:r>
          </w:p>
        </w:tc>
        <w:tc>
          <w:tcPr>
            <w:tcW w:w="1486" w:type="dxa"/>
            <w:gridSpan w:val="2"/>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lang w:val="en-CA"/>
              </w:rPr>
              <w:t>202</w:t>
            </w:r>
            <w:r w:rsidR="004201F7">
              <w:rPr>
                <w:rFonts w:ascii="GHEA Grapalat" w:hAnsi="GHEA Grapalat" w:cs="Sylfaen"/>
                <w:bCs/>
                <w:sz w:val="20"/>
                <w:szCs w:val="20"/>
                <w:lang w:val="en-CA"/>
              </w:rPr>
              <w:t>5</w:t>
            </w:r>
          </w:p>
        </w:tc>
        <w:tc>
          <w:tcPr>
            <w:tcW w:w="1394" w:type="dxa"/>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pStyle w:val="ListParagraph"/>
              <w:ind w:left="0"/>
              <w:jc w:val="center"/>
              <w:rPr>
                <w:rFonts w:ascii="GHEA Grapalat" w:hAnsi="GHEA Grapalat" w:cs="Sylfaen"/>
                <w:bCs/>
                <w:sz w:val="20"/>
                <w:szCs w:val="20"/>
              </w:rPr>
            </w:pPr>
            <w:r w:rsidRPr="007A34C4">
              <w:rPr>
                <w:rFonts w:ascii="GHEA Grapalat" w:hAnsi="GHEA Grapalat" w:cs="Sylfaen"/>
                <w:bCs/>
                <w:sz w:val="20"/>
                <w:szCs w:val="20"/>
                <w:lang w:val="en-CA"/>
              </w:rPr>
              <w:t>202</w:t>
            </w:r>
            <w:r w:rsidR="004201F7">
              <w:rPr>
                <w:rFonts w:ascii="GHEA Grapalat" w:hAnsi="GHEA Grapalat" w:cs="Sylfaen"/>
                <w:bCs/>
                <w:sz w:val="20"/>
                <w:szCs w:val="20"/>
                <w:lang w:val="en-CA"/>
              </w:rPr>
              <w:t>6</w:t>
            </w:r>
          </w:p>
        </w:tc>
      </w:tr>
      <w:tr w:rsidR="00B76D01" w:rsidRPr="007A34C4" w:rsidTr="00DF2F8D">
        <w:trPr>
          <w:trHeight w:val="77"/>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spacing w:line="276" w:lineRule="auto"/>
              <w:rPr>
                <w:rFonts w:ascii="GHEA Grapalat" w:hAnsi="GHEA Grapalat" w:cs="Sylfaen"/>
                <w:bCs/>
                <w:sz w:val="20"/>
                <w:szCs w:val="20"/>
              </w:rPr>
            </w:pPr>
            <w:r w:rsidRPr="007A34C4">
              <w:rPr>
                <w:rFonts w:ascii="GHEA Grapalat" w:hAnsi="GHEA Grapalat" w:cs="Sylfaen"/>
                <w:bCs/>
                <w:sz w:val="20"/>
                <w:szCs w:val="20"/>
              </w:rPr>
              <w:t>Ներքին աղբյուրներ, որից՝</w:t>
            </w:r>
          </w:p>
        </w:tc>
        <w:tc>
          <w:tcPr>
            <w:tcW w:w="1989" w:type="dxa"/>
            <w:gridSpan w:val="3"/>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86"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394"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r>
      <w:tr w:rsidR="004201F7" w:rsidRPr="007A34C4" w:rsidTr="00052B46">
        <w:trPr>
          <w:trHeight w:val="167"/>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4201F7" w:rsidRPr="007A34C4" w:rsidRDefault="004201F7" w:rsidP="004201F7">
            <w:pPr>
              <w:tabs>
                <w:tab w:val="left" w:pos="332"/>
              </w:tabs>
              <w:spacing w:line="276" w:lineRule="auto"/>
              <w:rPr>
                <w:rFonts w:ascii="GHEA Grapalat" w:hAnsi="GHEA Grapalat" w:cs="Sylfaen"/>
                <w:iCs/>
                <w:sz w:val="20"/>
                <w:szCs w:val="20"/>
              </w:rPr>
            </w:pPr>
            <w:r w:rsidRPr="007A34C4">
              <w:rPr>
                <w:rFonts w:ascii="GHEA Grapalat" w:hAnsi="GHEA Grapalat" w:cs="Sylfaen"/>
                <w:iCs/>
                <w:sz w:val="20"/>
                <w:szCs w:val="20"/>
              </w:rPr>
              <w:tab/>
              <w:t>ՀՀ պետական բյուջե</w:t>
            </w:r>
          </w:p>
        </w:tc>
        <w:tc>
          <w:tcPr>
            <w:tcW w:w="1989" w:type="dxa"/>
            <w:gridSpan w:val="3"/>
            <w:tcBorders>
              <w:top w:val="single" w:sz="4" w:space="0" w:color="auto"/>
              <w:left w:val="single" w:sz="4" w:space="0" w:color="auto"/>
              <w:bottom w:val="single" w:sz="4" w:space="0" w:color="auto"/>
              <w:right w:val="single" w:sz="4" w:space="0" w:color="auto"/>
            </w:tcBorders>
          </w:tcPr>
          <w:p w:rsidR="004201F7" w:rsidRPr="007A34C4" w:rsidRDefault="004201F7" w:rsidP="004201F7">
            <w:pPr>
              <w:jc w:val="center"/>
              <w:rPr>
                <w:rFonts w:ascii="GHEA Grapalat" w:hAnsi="GHEA Grapalat"/>
                <w:sz w:val="20"/>
                <w:szCs w:val="20"/>
              </w:rPr>
            </w:pPr>
            <w:r>
              <w:rPr>
                <w:rFonts w:ascii="GHEA Grapalat" w:hAnsi="GHEA Grapalat"/>
                <w:sz w:val="20"/>
                <w:szCs w:val="20"/>
              </w:rPr>
              <w:t>11,059,419.0</w:t>
            </w:r>
          </w:p>
        </w:tc>
        <w:tc>
          <w:tcPr>
            <w:tcW w:w="1440" w:type="dxa"/>
            <w:tcBorders>
              <w:top w:val="single" w:sz="4" w:space="0" w:color="auto"/>
              <w:left w:val="single" w:sz="4" w:space="0" w:color="auto"/>
              <w:bottom w:val="single" w:sz="4" w:space="0" w:color="auto"/>
              <w:right w:val="single" w:sz="4" w:space="0" w:color="auto"/>
            </w:tcBorders>
          </w:tcPr>
          <w:p w:rsidR="004201F7" w:rsidRPr="007A34C4" w:rsidRDefault="004201F7" w:rsidP="004201F7">
            <w:pPr>
              <w:jc w:val="center"/>
              <w:rPr>
                <w:rFonts w:ascii="GHEA Grapalat" w:hAnsi="GHEA Grapalat"/>
                <w:sz w:val="20"/>
                <w:szCs w:val="20"/>
              </w:rPr>
            </w:pPr>
            <w:r w:rsidRPr="004201F7">
              <w:rPr>
                <w:rFonts w:ascii="GHEA Grapalat" w:hAnsi="GHEA Grapalat"/>
                <w:sz w:val="20"/>
                <w:szCs w:val="20"/>
              </w:rPr>
              <w:t>10,767,816</w:t>
            </w:r>
          </w:p>
        </w:tc>
        <w:tc>
          <w:tcPr>
            <w:tcW w:w="1530" w:type="dxa"/>
            <w:gridSpan w:val="2"/>
            <w:tcBorders>
              <w:top w:val="single" w:sz="4" w:space="0" w:color="auto"/>
              <w:left w:val="single" w:sz="4" w:space="0" w:color="auto"/>
              <w:bottom w:val="single" w:sz="4" w:space="0" w:color="auto"/>
              <w:right w:val="single" w:sz="4" w:space="0" w:color="auto"/>
            </w:tcBorders>
          </w:tcPr>
          <w:p w:rsidR="004201F7" w:rsidRPr="00813330" w:rsidRDefault="004201F7" w:rsidP="004201F7">
            <w:r w:rsidRPr="00813330">
              <w:t>10,822,700</w:t>
            </w:r>
          </w:p>
        </w:tc>
        <w:tc>
          <w:tcPr>
            <w:tcW w:w="1486" w:type="dxa"/>
            <w:gridSpan w:val="2"/>
            <w:tcBorders>
              <w:top w:val="single" w:sz="4" w:space="0" w:color="auto"/>
              <w:left w:val="single" w:sz="4" w:space="0" w:color="auto"/>
              <w:bottom w:val="single" w:sz="4" w:space="0" w:color="auto"/>
              <w:right w:val="single" w:sz="4" w:space="0" w:color="auto"/>
            </w:tcBorders>
          </w:tcPr>
          <w:p w:rsidR="004201F7" w:rsidRPr="00813330" w:rsidRDefault="004201F7" w:rsidP="004201F7">
            <w:r w:rsidRPr="00813330">
              <w:t>10,811,000</w:t>
            </w:r>
          </w:p>
        </w:tc>
        <w:tc>
          <w:tcPr>
            <w:tcW w:w="1394" w:type="dxa"/>
            <w:tcBorders>
              <w:top w:val="single" w:sz="4" w:space="0" w:color="auto"/>
              <w:left w:val="single" w:sz="4" w:space="0" w:color="auto"/>
              <w:bottom w:val="single" w:sz="4" w:space="0" w:color="auto"/>
              <w:right w:val="single" w:sz="4" w:space="0" w:color="auto"/>
            </w:tcBorders>
          </w:tcPr>
          <w:p w:rsidR="004201F7" w:rsidRDefault="004201F7" w:rsidP="004201F7">
            <w:r w:rsidRPr="00813330">
              <w:t>10,781,000</w:t>
            </w:r>
          </w:p>
        </w:tc>
      </w:tr>
      <w:tr w:rsidR="00B76D01" w:rsidRPr="007A34C4" w:rsidTr="00DF2F8D">
        <w:trPr>
          <w:trHeight w:val="184"/>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477363">
            <w:pPr>
              <w:tabs>
                <w:tab w:val="left" w:pos="332"/>
              </w:tabs>
              <w:spacing w:line="276" w:lineRule="auto"/>
              <w:rPr>
                <w:rFonts w:ascii="GHEA Grapalat" w:hAnsi="GHEA Grapalat" w:cs="Sylfaen"/>
                <w:iCs/>
                <w:sz w:val="20"/>
                <w:szCs w:val="20"/>
              </w:rPr>
            </w:pPr>
            <w:r w:rsidRPr="007A34C4">
              <w:rPr>
                <w:rFonts w:ascii="GHEA Grapalat" w:hAnsi="GHEA Grapalat" w:cs="Sylfaen"/>
                <w:iCs/>
                <w:sz w:val="20"/>
                <w:szCs w:val="20"/>
              </w:rPr>
              <w:tab/>
              <w:t>Արտաբյուջետային ֆոնդեր</w:t>
            </w:r>
          </w:p>
        </w:tc>
        <w:tc>
          <w:tcPr>
            <w:tcW w:w="1989" w:type="dxa"/>
            <w:gridSpan w:val="3"/>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86"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394"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r>
      <w:tr w:rsidR="00B76D01" w:rsidRPr="007A34C4" w:rsidTr="00DF2F8D">
        <w:trPr>
          <w:trHeight w:val="201"/>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477363">
            <w:pPr>
              <w:tabs>
                <w:tab w:val="left" w:pos="332"/>
              </w:tabs>
              <w:spacing w:line="276" w:lineRule="auto"/>
              <w:rPr>
                <w:rFonts w:ascii="GHEA Grapalat" w:hAnsi="GHEA Grapalat" w:cs="Sylfaen"/>
                <w:sz w:val="20"/>
                <w:szCs w:val="20"/>
              </w:rPr>
            </w:pPr>
            <w:r w:rsidRPr="007A34C4">
              <w:rPr>
                <w:rFonts w:ascii="GHEA Grapalat" w:hAnsi="GHEA Grapalat" w:cs="Sylfaen"/>
                <w:sz w:val="20"/>
                <w:szCs w:val="20"/>
              </w:rPr>
              <w:tab/>
              <w:t>Այլ</w:t>
            </w:r>
          </w:p>
        </w:tc>
        <w:tc>
          <w:tcPr>
            <w:tcW w:w="1989" w:type="dxa"/>
            <w:gridSpan w:val="3"/>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86"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394"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r>
      <w:tr w:rsidR="00B76D01" w:rsidRPr="007A34C4" w:rsidTr="00DF2F8D">
        <w:trPr>
          <w:trHeight w:val="218"/>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A34C4">
            <w:pPr>
              <w:spacing w:line="276" w:lineRule="auto"/>
              <w:rPr>
                <w:rFonts w:ascii="GHEA Grapalat" w:hAnsi="GHEA Grapalat" w:cs="Sylfaen"/>
                <w:bCs/>
                <w:sz w:val="20"/>
                <w:szCs w:val="20"/>
              </w:rPr>
            </w:pPr>
            <w:r w:rsidRPr="007A34C4">
              <w:rPr>
                <w:rFonts w:ascii="GHEA Grapalat" w:hAnsi="GHEA Grapalat" w:cs="Sylfaen"/>
                <w:bCs/>
                <w:sz w:val="20"/>
                <w:szCs w:val="20"/>
              </w:rPr>
              <w:t>Արտաքին աղբյուրներ, որից</w:t>
            </w:r>
          </w:p>
        </w:tc>
        <w:tc>
          <w:tcPr>
            <w:tcW w:w="1989" w:type="dxa"/>
            <w:gridSpan w:val="3"/>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86"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394"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r>
      <w:tr w:rsidR="00B76D01" w:rsidRPr="007A34C4" w:rsidTr="00DF2F8D">
        <w:trPr>
          <w:trHeight w:val="318"/>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E1CA4">
            <w:pPr>
              <w:spacing w:line="276" w:lineRule="auto"/>
              <w:ind w:left="332"/>
              <w:rPr>
                <w:rFonts w:ascii="GHEA Grapalat" w:hAnsi="GHEA Grapalat" w:cs="Sylfaen"/>
                <w:iCs/>
                <w:sz w:val="20"/>
                <w:szCs w:val="20"/>
              </w:rPr>
            </w:pPr>
            <w:r w:rsidRPr="007A34C4">
              <w:rPr>
                <w:rFonts w:ascii="GHEA Grapalat" w:hAnsi="GHEA Grapalat" w:cs="Sylfaen"/>
                <w:iCs/>
                <w:sz w:val="20"/>
                <w:szCs w:val="20"/>
              </w:rPr>
              <w:t xml:space="preserve">Նվիրատու կազմակերպություններ </w:t>
            </w:r>
          </w:p>
        </w:tc>
        <w:tc>
          <w:tcPr>
            <w:tcW w:w="1989" w:type="dxa"/>
            <w:gridSpan w:val="3"/>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86"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394"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r>
      <w:tr w:rsidR="00B76D01" w:rsidRPr="007A34C4" w:rsidTr="00DF2F8D">
        <w:trPr>
          <w:trHeight w:val="296"/>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B76D01" w:rsidRPr="007A34C4" w:rsidRDefault="00B76D01" w:rsidP="007E1CA4">
            <w:pPr>
              <w:spacing w:line="276" w:lineRule="auto"/>
              <w:ind w:left="332"/>
              <w:rPr>
                <w:rFonts w:ascii="GHEA Grapalat" w:hAnsi="GHEA Grapalat" w:cs="Sylfaen"/>
                <w:iCs/>
                <w:sz w:val="20"/>
                <w:szCs w:val="20"/>
              </w:rPr>
            </w:pPr>
            <w:r w:rsidRPr="007A34C4">
              <w:rPr>
                <w:rFonts w:ascii="GHEA Grapalat" w:hAnsi="GHEA Grapalat" w:cs="Sylfaen"/>
                <w:iCs/>
                <w:sz w:val="20"/>
                <w:szCs w:val="20"/>
              </w:rPr>
              <w:tab/>
              <w:t>Այլ</w:t>
            </w:r>
          </w:p>
        </w:tc>
        <w:tc>
          <w:tcPr>
            <w:tcW w:w="1989" w:type="dxa"/>
            <w:gridSpan w:val="3"/>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40"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530"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486" w:type="dxa"/>
            <w:gridSpan w:val="2"/>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c>
          <w:tcPr>
            <w:tcW w:w="1394" w:type="dxa"/>
            <w:tcBorders>
              <w:top w:val="single" w:sz="4" w:space="0" w:color="auto"/>
              <w:left w:val="single" w:sz="4" w:space="0" w:color="auto"/>
              <w:bottom w:val="single" w:sz="4" w:space="0" w:color="auto"/>
              <w:right w:val="single" w:sz="4" w:space="0" w:color="auto"/>
            </w:tcBorders>
          </w:tcPr>
          <w:p w:rsidR="00B76D01" w:rsidRPr="007A34C4" w:rsidRDefault="00B76D01" w:rsidP="007A34C4">
            <w:pPr>
              <w:pStyle w:val="ListParagraph"/>
              <w:ind w:left="0"/>
              <w:rPr>
                <w:rFonts w:ascii="GHEA Grapalat" w:hAnsi="GHEA Grapalat" w:cs="Sylfaen"/>
                <w:bCs/>
                <w:i/>
                <w:sz w:val="20"/>
                <w:szCs w:val="20"/>
              </w:rPr>
            </w:pPr>
          </w:p>
        </w:tc>
      </w:tr>
      <w:tr w:rsidR="007E1CA4" w:rsidRPr="007A34C4" w:rsidTr="00DF2F8D">
        <w:trPr>
          <w:trHeight w:val="318"/>
        </w:trPr>
        <w:tc>
          <w:tcPr>
            <w:tcW w:w="3046" w:type="dxa"/>
            <w:gridSpan w:val="4"/>
            <w:tcBorders>
              <w:top w:val="single" w:sz="4" w:space="0" w:color="auto"/>
              <w:left w:val="single" w:sz="4" w:space="0" w:color="auto"/>
              <w:bottom w:val="single" w:sz="4" w:space="0" w:color="auto"/>
              <w:right w:val="single" w:sz="4" w:space="0" w:color="auto"/>
            </w:tcBorders>
            <w:shd w:val="clear" w:color="auto" w:fill="BFBFBF"/>
            <w:hideMark/>
          </w:tcPr>
          <w:p w:rsidR="007E1CA4" w:rsidRPr="007A34C4" w:rsidRDefault="007E1CA4" w:rsidP="007E1CA4">
            <w:pPr>
              <w:spacing w:line="276" w:lineRule="auto"/>
              <w:rPr>
                <w:rFonts w:ascii="GHEA Grapalat" w:hAnsi="GHEA Grapalat" w:cs="Sylfaen"/>
                <w:i/>
                <w:iCs/>
                <w:sz w:val="20"/>
                <w:szCs w:val="20"/>
              </w:rPr>
            </w:pPr>
            <w:r w:rsidRPr="007A34C4">
              <w:rPr>
                <w:rFonts w:ascii="GHEA Grapalat" w:hAnsi="GHEA Grapalat" w:cs="Sylfaen"/>
                <w:bCs/>
                <w:sz w:val="20"/>
                <w:szCs w:val="20"/>
              </w:rPr>
              <w:t>Ընդամենը բոլոր աղբյուրների գծով</w:t>
            </w:r>
          </w:p>
        </w:tc>
        <w:tc>
          <w:tcPr>
            <w:tcW w:w="1989" w:type="dxa"/>
            <w:gridSpan w:val="3"/>
            <w:tcBorders>
              <w:top w:val="single" w:sz="4" w:space="0" w:color="auto"/>
              <w:left w:val="single" w:sz="4" w:space="0" w:color="auto"/>
              <w:bottom w:val="single" w:sz="4" w:space="0" w:color="auto"/>
              <w:right w:val="single" w:sz="4" w:space="0" w:color="auto"/>
            </w:tcBorders>
            <w:vAlign w:val="center"/>
          </w:tcPr>
          <w:p w:rsidR="007E1CA4" w:rsidRPr="007A34C4" w:rsidRDefault="007E1CA4" w:rsidP="007E1CA4">
            <w:pPr>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7E1CA4" w:rsidRPr="007A34C4" w:rsidRDefault="007E1CA4" w:rsidP="007E1CA4">
            <w:pPr>
              <w:jc w:val="center"/>
              <w:rPr>
                <w:rFonts w:ascii="GHEA Grapalat" w:hAnsi="GHEA Grapalat"/>
                <w:sz w:val="20"/>
                <w:szCs w:val="20"/>
              </w:rPr>
            </w:pP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7E1CA4" w:rsidRPr="00477363" w:rsidRDefault="007E1CA4" w:rsidP="007E1CA4">
            <w:pPr>
              <w:jc w:val="center"/>
              <w:rPr>
                <w:rFonts w:ascii="GHEA Grapalat" w:hAnsi="GHEA Grapalat"/>
                <w:sz w:val="20"/>
                <w:szCs w:val="20"/>
              </w:rPr>
            </w:pPr>
          </w:p>
        </w:tc>
        <w:tc>
          <w:tcPr>
            <w:tcW w:w="1486" w:type="dxa"/>
            <w:gridSpan w:val="2"/>
            <w:tcBorders>
              <w:top w:val="single" w:sz="4" w:space="0" w:color="auto"/>
              <w:left w:val="single" w:sz="4" w:space="0" w:color="auto"/>
              <w:bottom w:val="single" w:sz="4" w:space="0" w:color="auto"/>
              <w:right w:val="single" w:sz="4" w:space="0" w:color="auto"/>
            </w:tcBorders>
            <w:vAlign w:val="center"/>
          </w:tcPr>
          <w:p w:rsidR="007E1CA4" w:rsidRPr="00477363" w:rsidRDefault="007E1CA4" w:rsidP="007E1CA4">
            <w:pPr>
              <w:jc w:val="center"/>
              <w:rPr>
                <w:rFonts w:ascii="GHEA Grapalat" w:hAnsi="GHEA Grapalat"/>
                <w:sz w:val="20"/>
                <w:szCs w:val="20"/>
              </w:rPr>
            </w:pPr>
          </w:p>
        </w:tc>
        <w:tc>
          <w:tcPr>
            <w:tcW w:w="1394" w:type="dxa"/>
            <w:tcBorders>
              <w:top w:val="single" w:sz="4" w:space="0" w:color="auto"/>
              <w:left w:val="single" w:sz="4" w:space="0" w:color="auto"/>
              <w:bottom w:val="single" w:sz="4" w:space="0" w:color="auto"/>
              <w:right w:val="single" w:sz="4" w:space="0" w:color="auto"/>
            </w:tcBorders>
            <w:vAlign w:val="center"/>
          </w:tcPr>
          <w:p w:rsidR="007E1CA4" w:rsidRPr="00477363" w:rsidRDefault="007E1CA4" w:rsidP="007E1CA4">
            <w:pPr>
              <w:jc w:val="center"/>
              <w:rPr>
                <w:rFonts w:ascii="GHEA Grapalat" w:hAnsi="GHEA Grapalat"/>
                <w:sz w:val="20"/>
                <w:szCs w:val="20"/>
              </w:rPr>
            </w:pPr>
          </w:p>
        </w:tc>
      </w:tr>
      <w:tr w:rsidR="00B76D01" w:rsidRPr="007A34C4" w:rsidTr="00DF2F8D">
        <w:tc>
          <w:tcPr>
            <w:tcW w:w="10885" w:type="dxa"/>
            <w:gridSpan w:val="13"/>
            <w:tcBorders>
              <w:top w:val="single" w:sz="4" w:space="0" w:color="auto"/>
              <w:left w:val="single" w:sz="4" w:space="0" w:color="auto"/>
              <w:bottom w:val="single" w:sz="4" w:space="0" w:color="auto"/>
              <w:right w:val="single" w:sz="4" w:space="0" w:color="auto"/>
            </w:tcBorders>
            <w:shd w:val="clear" w:color="auto" w:fill="C4BC96"/>
            <w:hideMark/>
          </w:tcPr>
          <w:p w:rsidR="00B76D01" w:rsidRPr="007A34C4" w:rsidRDefault="00B76D01" w:rsidP="007A34C4">
            <w:pPr>
              <w:pStyle w:val="ListParagraph"/>
              <w:ind w:left="0"/>
              <w:rPr>
                <w:rFonts w:ascii="GHEA Grapalat" w:hAnsi="GHEA Grapalat" w:cs="Sylfaen"/>
                <w:sz w:val="20"/>
                <w:szCs w:val="20"/>
              </w:rPr>
            </w:pPr>
            <w:r w:rsidRPr="007A34C4">
              <w:rPr>
                <w:rFonts w:ascii="GHEA Grapalat" w:hAnsi="GHEA Grapalat" w:cs="Sylfaen"/>
                <w:sz w:val="20"/>
                <w:szCs w:val="20"/>
              </w:rPr>
              <w:t>5.6 ԼՐԱՑՈՒՑԻՉ ՏԵՂԵԿԱՏՎՈՒԹՅՈՒՆ`</w:t>
            </w:r>
          </w:p>
        </w:tc>
      </w:tr>
      <w:tr w:rsidR="00B76D01" w:rsidRPr="007A34C4" w:rsidTr="00DF2F8D">
        <w:trPr>
          <w:trHeight w:val="137"/>
        </w:trPr>
        <w:tc>
          <w:tcPr>
            <w:tcW w:w="10885" w:type="dxa"/>
            <w:gridSpan w:val="13"/>
            <w:tcBorders>
              <w:top w:val="single" w:sz="4" w:space="0" w:color="auto"/>
              <w:left w:val="single" w:sz="4" w:space="0" w:color="auto"/>
              <w:bottom w:val="single" w:sz="4" w:space="0" w:color="auto"/>
              <w:right w:val="single" w:sz="4" w:space="0" w:color="auto"/>
            </w:tcBorders>
          </w:tcPr>
          <w:p w:rsidR="00B76D01" w:rsidRPr="007A34C4" w:rsidRDefault="00B76D01" w:rsidP="007A34C4">
            <w:pPr>
              <w:spacing w:line="276" w:lineRule="auto"/>
              <w:rPr>
                <w:rFonts w:ascii="GHEA Grapalat" w:hAnsi="GHEA Grapalat" w:cs="Sylfaen"/>
                <w:bCs/>
                <w:sz w:val="20"/>
                <w:szCs w:val="20"/>
              </w:rPr>
            </w:pPr>
          </w:p>
        </w:tc>
      </w:tr>
    </w:tbl>
    <w:p w:rsidR="00064AB6" w:rsidRPr="007A34C4" w:rsidRDefault="00064AB6" w:rsidP="00F16E37">
      <w:pPr>
        <w:spacing w:after="200" w:line="276" w:lineRule="auto"/>
        <w:jc w:val="center"/>
        <w:rPr>
          <w:rFonts w:ascii="GHEA Grapalat" w:hAnsi="GHEA Grapalat"/>
        </w:rPr>
      </w:pPr>
    </w:p>
    <w:sectPr w:rsidR="00064AB6" w:rsidRPr="007A3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50221"/>
    <w:multiLevelType w:val="hybridMultilevel"/>
    <w:tmpl w:val="2F2C2F26"/>
    <w:lvl w:ilvl="0" w:tplc="8EF6E4AC">
      <w:start w:val="2"/>
      <w:numFmt w:val="bullet"/>
      <w:lvlText w:val="-"/>
      <w:lvlJc w:val="left"/>
      <w:pPr>
        <w:ind w:left="720" w:hanging="360"/>
      </w:pPr>
      <w:rPr>
        <w:rFonts w:ascii="GHEA Grapalat" w:eastAsia="Calibr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D5679D"/>
    <w:multiLevelType w:val="hybridMultilevel"/>
    <w:tmpl w:val="9E70B2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8EC3E1C"/>
    <w:multiLevelType w:val="hybridMultilevel"/>
    <w:tmpl w:val="DF1818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AD0"/>
    <w:rsid w:val="000073FF"/>
    <w:rsid w:val="00020BEC"/>
    <w:rsid w:val="00042AB9"/>
    <w:rsid w:val="00043A03"/>
    <w:rsid w:val="0005704E"/>
    <w:rsid w:val="00064AB6"/>
    <w:rsid w:val="0007192D"/>
    <w:rsid w:val="0007371F"/>
    <w:rsid w:val="00075534"/>
    <w:rsid w:val="000961C2"/>
    <w:rsid w:val="000F2AF4"/>
    <w:rsid w:val="00182783"/>
    <w:rsid w:val="001A4679"/>
    <w:rsid w:val="00247933"/>
    <w:rsid w:val="00274E1C"/>
    <w:rsid w:val="00285809"/>
    <w:rsid w:val="002C363C"/>
    <w:rsid w:val="00347AD0"/>
    <w:rsid w:val="00397AEC"/>
    <w:rsid w:val="004201F7"/>
    <w:rsid w:val="00420A2E"/>
    <w:rsid w:val="00424DA8"/>
    <w:rsid w:val="00427000"/>
    <w:rsid w:val="00440F60"/>
    <w:rsid w:val="00477363"/>
    <w:rsid w:val="00505F5E"/>
    <w:rsid w:val="00565F1E"/>
    <w:rsid w:val="00586865"/>
    <w:rsid w:val="006021B1"/>
    <w:rsid w:val="00602926"/>
    <w:rsid w:val="00624A64"/>
    <w:rsid w:val="00693599"/>
    <w:rsid w:val="006A2212"/>
    <w:rsid w:val="00760DF2"/>
    <w:rsid w:val="007A2D77"/>
    <w:rsid w:val="007A34C4"/>
    <w:rsid w:val="007D1D99"/>
    <w:rsid w:val="007E1CA4"/>
    <w:rsid w:val="007E2B2C"/>
    <w:rsid w:val="00847B16"/>
    <w:rsid w:val="008D5A64"/>
    <w:rsid w:val="00917680"/>
    <w:rsid w:val="00917749"/>
    <w:rsid w:val="00944268"/>
    <w:rsid w:val="009532AE"/>
    <w:rsid w:val="009614A5"/>
    <w:rsid w:val="009B425E"/>
    <w:rsid w:val="009E24EC"/>
    <w:rsid w:val="00A41562"/>
    <w:rsid w:val="00A434FD"/>
    <w:rsid w:val="00A72866"/>
    <w:rsid w:val="00AE6A63"/>
    <w:rsid w:val="00B103ED"/>
    <w:rsid w:val="00B17D8D"/>
    <w:rsid w:val="00B26FDD"/>
    <w:rsid w:val="00B51103"/>
    <w:rsid w:val="00B76D01"/>
    <w:rsid w:val="00B84932"/>
    <w:rsid w:val="00BC4DFC"/>
    <w:rsid w:val="00BC7F11"/>
    <w:rsid w:val="00BD41EE"/>
    <w:rsid w:val="00BD73C6"/>
    <w:rsid w:val="00BF7DEA"/>
    <w:rsid w:val="00C1376D"/>
    <w:rsid w:val="00C20E58"/>
    <w:rsid w:val="00C40956"/>
    <w:rsid w:val="00C6344A"/>
    <w:rsid w:val="00C72BDF"/>
    <w:rsid w:val="00C766CE"/>
    <w:rsid w:val="00C83B79"/>
    <w:rsid w:val="00C9453D"/>
    <w:rsid w:val="00CB7189"/>
    <w:rsid w:val="00CE504F"/>
    <w:rsid w:val="00D61064"/>
    <w:rsid w:val="00D93B0E"/>
    <w:rsid w:val="00DC4BF1"/>
    <w:rsid w:val="00DF2F8D"/>
    <w:rsid w:val="00EC00E3"/>
    <w:rsid w:val="00ED3728"/>
    <w:rsid w:val="00F16E37"/>
    <w:rsid w:val="00F52E2A"/>
    <w:rsid w:val="00F65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F87B9"/>
  <w15:docId w15:val="{6E0A4072-4E44-4CE8-A129-B9C75BB2F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AD0"/>
    <w:pPr>
      <w:spacing w:after="0" w:line="240" w:lineRule="auto"/>
    </w:pPr>
    <w:rPr>
      <w:rFonts w:ascii="Times New Roman" w:eastAsia="Times New Roman" w:hAnsi="Times New Roman" w:cs="Times New Roman"/>
      <w:sz w:val="24"/>
      <w:szCs w:val="24"/>
    </w:rPr>
  </w:style>
  <w:style w:type="paragraph" w:styleId="Heading2">
    <w:name w:val="heading 2"/>
    <w:aliases w:val="Paranum"/>
    <w:basedOn w:val="Normal"/>
    <w:next w:val="Heading3"/>
    <w:link w:val="Heading2Char"/>
    <w:qFormat/>
    <w:rsid w:val="00347A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basedOn w:val="Normal"/>
    <w:next w:val="Normal"/>
    <w:link w:val="Heading3Char"/>
    <w:uiPriority w:val="9"/>
    <w:semiHidden/>
    <w:unhideWhenUsed/>
    <w:qFormat/>
    <w:rsid w:val="00347AD0"/>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aranum Char"/>
    <w:basedOn w:val="DefaultParagraphFont"/>
    <w:link w:val="Heading2"/>
    <w:rsid w:val="00347AD0"/>
    <w:rPr>
      <w:rFonts w:ascii="Times New Roman" w:eastAsia="Times New Roman" w:hAnsi="Times New Roman" w:cs="Times New Roman"/>
      <w:b/>
      <w:sz w:val="28"/>
      <w:szCs w:val="20"/>
      <w:lang w:val="en-GB" w:eastAsia="x-none"/>
    </w:rPr>
  </w:style>
  <w:style w:type="paragraph" w:styleId="BodyText">
    <w:name w:val="Body Text"/>
    <w:aliases w:val="(Main Text),date,Body Text (Main text)"/>
    <w:basedOn w:val="Normal"/>
    <w:link w:val="BodyTextChar"/>
    <w:rsid w:val="00347A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347AD0"/>
    <w:rPr>
      <w:rFonts w:ascii="Times LatArm" w:eastAsia="Times New Roman" w:hAnsi="Times LatArm" w:cs="Times New Roman"/>
      <w:b/>
      <w:bCs/>
      <w:sz w:val="40"/>
      <w:szCs w:val="20"/>
      <w:lang w:val="en-GB" w:eastAsia="x-none"/>
    </w:rPr>
  </w:style>
  <w:style w:type="paragraph" w:styleId="ListParagraph">
    <w:name w:val="List Paragraph"/>
    <w:aliases w:val="Paragraphe de liste PBLH,Akapit z listą BS,Bullets,List Paragraph 1,List_Paragraph,Multilevel para_II,List Paragraph1,References,List Paragraph (numbered (a)),IBL List Paragraph,List Paragraph nowy,Numbered List Paragraph"/>
    <w:basedOn w:val="Normal"/>
    <w:link w:val="ListParagraphChar"/>
    <w:qFormat/>
    <w:rsid w:val="00347AD0"/>
    <w:pPr>
      <w:ind w:left="720"/>
    </w:pPr>
    <w:rPr>
      <w:rFonts w:eastAsia="Calibri"/>
      <w:lang w:val="x-none" w:eastAsia="x-none"/>
    </w:rPr>
  </w:style>
  <w:style w:type="character" w:customStyle="1" w:styleId="ListParagraphChar">
    <w:name w:val="List Paragraph Char"/>
    <w:aliases w:val="Paragraphe de liste PBLH Char,Akapit z listą BS Char,Bullets Char,List Paragraph 1 Char,List_Paragraph Char,Multilevel para_II Char,List Paragraph1 Char,References Char,List Paragraph (numbered (a)) Char,IBL List Paragraph Char"/>
    <w:link w:val="ListParagraph"/>
    <w:rsid w:val="00347AD0"/>
    <w:rPr>
      <w:rFonts w:ascii="Times New Roman" w:eastAsia="Calibri" w:hAnsi="Times New Roman" w:cs="Times New Roman"/>
      <w:sz w:val="24"/>
      <w:szCs w:val="24"/>
      <w:lang w:val="x-none" w:eastAsia="x-none"/>
    </w:rPr>
  </w:style>
  <w:style w:type="character" w:customStyle="1" w:styleId="Heading3Char">
    <w:name w:val="Heading 3 Char"/>
    <w:basedOn w:val="DefaultParagraphFont"/>
    <w:link w:val="Heading3"/>
    <w:uiPriority w:val="9"/>
    <w:semiHidden/>
    <w:rsid w:val="00347AD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61250">
      <w:bodyDiv w:val="1"/>
      <w:marLeft w:val="0"/>
      <w:marRight w:val="0"/>
      <w:marTop w:val="0"/>
      <w:marBottom w:val="0"/>
      <w:divBdr>
        <w:top w:val="none" w:sz="0" w:space="0" w:color="auto"/>
        <w:left w:val="none" w:sz="0" w:space="0" w:color="auto"/>
        <w:bottom w:val="none" w:sz="0" w:space="0" w:color="auto"/>
        <w:right w:val="none" w:sz="0" w:space="0" w:color="auto"/>
      </w:divBdr>
    </w:div>
    <w:div w:id="180823771">
      <w:bodyDiv w:val="1"/>
      <w:marLeft w:val="0"/>
      <w:marRight w:val="0"/>
      <w:marTop w:val="0"/>
      <w:marBottom w:val="0"/>
      <w:divBdr>
        <w:top w:val="none" w:sz="0" w:space="0" w:color="auto"/>
        <w:left w:val="none" w:sz="0" w:space="0" w:color="auto"/>
        <w:bottom w:val="none" w:sz="0" w:space="0" w:color="auto"/>
        <w:right w:val="none" w:sz="0" w:space="0" w:color="auto"/>
      </w:divBdr>
    </w:div>
    <w:div w:id="303975734">
      <w:bodyDiv w:val="1"/>
      <w:marLeft w:val="0"/>
      <w:marRight w:val="0"/>
      <w:marTop w:val="0"/>
      <w:marBottom w:val="0"/>
      <w:divBdr>
        <w:top w:val="none" w:sz="0" w:space="0" w:color="auto"/>
        <w:left w:val="none" w:sz="0" w:space="0" w:color="auto"/>
        <w:bottom w:val="none" w:sz="0" w:space="0" w:color="auto"/>
        <w:right w:val="none" w:sz="0" w:space="0" w:color="auto"/>
      </w:divBdr>
    </w:div>
    <w:div w:id="344132024">
      <w:bodyDiv w:val="1"/>
      <w:marLeft w:val="0"/>
      <w:marRight w:val="0"/>
      <w:marTop w:val="0"/>
      <w:marBottom w:val="0"/>
      <w:divBdr>
        <w:top w:val="none" w:sz="0" w:space="0" w:color="auto"/>
        <w:left w:val="none" w:sz="0" w:space="0" w:color="auto"/>
        <w:bottom w:val="none" w:sz="0" w:space="0" w:color="auto"/>
        <w:right w:val="none" w:sz="0" w:space="0" w:color="auto"/>
      </w:divBdr>
    </w:div>
    <w:div w:id="485173325">
      <w:bodyDiv w:val="1"/>
      <w:marLeft w:val="0"/>
      <w:marRight w:val="0"/>
      <w:marTop w:val="0"/>
      <w:marBottom w:val="0"/>
      <w:divBdr>
        <w:top w:val="none" w:sz="0" w:space="0" w:color="auto"/>
        <w:left w:val="none" w:sz="0" w:space="0" w:color="auto"/>
        <w:bottom w:val="none" w:sz="0" w:space="0" w:color="auto"/>
        <w:right w:val="none" w:sz="0" w:space="0" w:color="auto"/>
      </w:divBdr>
    </w:div>
    <w:div w:id="528374451">
      <w:bodyDiv w:val="1"/>
      <w:marLeft w:val="0"/>
      <w:marRight w:val="0"/>
      <w:marTop w:val="0"/>
      <w:marBottom w:val="0"/>
      <w:divBdr>
        <w:top w:val="none" w:sz="0" w:space="0" w:color="auto"/>
        <w:left w:val="none" w:sz="0" w:space="0" w:color="auto"/>
        <w:bottom w:val="none" w:sz="0" w:space="0" w:color="auto"/>
        <w:right w:val="none" w:sz="0" w:space="0" w:color="auto"/>
      </w:divBdr>
    </w:div>
    <w:div w:id="742609493">
      <w:bodyDiv w:val="1"/>
      <w:marLeft w:val="0"/>
      <w:marRight w:val="0"/>
      <w:marTop w:val="0"/>
      <w:marBottom w:val="0"/>
      <w:divBdr>
        <w:top w:val="none" w:sz="0" w:space="0" w:color="auto"/>
        <w:left w:val="none" w:sz="0" w:space="0" w:color="auto"/>
        <w:bottom w:val="none" w:sz="0" w:space="0" w:color="auto"/>
        <w:right w:val="none" w:sz="0" w:space="0" w:color="auto"/>
      </w:divBdr>
    </w:div>
    <w:div w:id="749809037">
      <w:bodyDiv w:val="1"/>
      <w:marLeft w:val="0"/>
      <w:marRight w:val="0"/>
      <w:marTop w:val="0"/>
      <w:marBottom w:val="0"/>
      <w:divBdr>
        <w:top w:val="none" w:sz="0" w:space="0" w:color="auto"/>
        <w:left w:val="none" w:sz="0" w:space="0" w:color="auto"/>
        <w:bottom w:val="none" w:sz="0" w:space="0" w:color="auto"/>
        <w:right w:val="none" w:sz="0" w:space="0" w:color="auto"/>
      </w:divBdr>
    </w:div>
    <w:div w:id="1178497022">
      <w:bodyDiv w:val="1"/>
      <w:marLeft w:val="0"/>
      <w:marRight w:val="0"/>
      <w:marTop w:val="0"/>
      <w:marBottom w:val="0"/>
      <w:divBdr>
        <w:top w:val="none" w:sz="0" w:space="0" w:color="auto"/>
        <w:left w:val="none" w:sz="0" w:space="0" w:color="auto"/>
        <w:bottom w:val="none" w:sz="0" w:space="0" w:color="auto"/>
        <w:right w:val="none" w:sz="0" w:space="0" w:color="auto"/>
      </w:divBdr>
    </w:div>
    <w:div w:id="1270241062">
      <w:bodyDiv w:val="1"/>
      <w:marLeft w:val="0"/>
      <w:marRight w:val="0"/>
      <w:marTop w:val="0"/>
      <w:marBottom w:val="0"/>
      <w:divBdr>
        <w:top w:val="none" w:sz="0" w:space="0" w:color="auto"/>
        <w:left w:val="none" w:sz="0" w:space="0" w:color="auto"/>
        <w:bottom w:val="none" w:sz="0" w:space="0" w:color="auto"/>
        <w:right w:val="none" w:sz="0" w:space="0" w:color="auto"/>
      </w:divBdr>
    </w:div>
    <w:div w:id="1277367582">
      <w:bodyDiv w:val="1"/>
      <w:marLeft w:val="0"/>
      <w:marRight w:val="0"/>
      <w:marTop w:val="0"/>
      <w:marBottom w:val="0"/>
      <w:divBdr>
        <w:top w:val="none" w:sz="0" w:space="0" w:color="auto"/>
        <w:left w:val="none" w:sz="0" w:space="0" w:color="auto"/>
        <w:bottom w:val="none" w:sz="0" w:space="0" w:color="auto"/>
        <w:right w:val="none" w:sz="0" w:space="0" w:color="auto"/>
      </w:divBdr>
    </w:div>
    <w:div w:id="1311520227">
      <w:bodyDiv w:val="1"/>
      <w:marLeft w:val="0"/>
      <w:marRight w:val="0"/>
      <w:marTop w:val="0"/>
      <w:marBottom w:val="0"/>
      <w:divBdr>
        <w:top w:val="none" w:sz="0" w:space="0" w:color="auto"/>
        <w:left w:val="none" w:sz="0" w:space="0" w:color="auto"/>
        <w:bottom w:val="none" w:sz="0" w:space="0" w:color="auto"/>
        <w:right w:val="none" w:sz="0" w:space="0" w:color="auto"/>
      </w:divBdr>
    </w:div>
    <w:div w:id="1405223837">
      <w:bodyDiv w:val="1"/>
      <w:marLeft w:val="0"/>
      <w:marRight w:val="0"/>
      <w:marTop w:val="0"/>
      <w:marBottom w:val="0"/>
      <w:divBdr>
        <w:top w:val="none" w:sz="0" w:space="0" w:color="auto"/>
        <w:left w:val="none" w:sz="0" w:space="0" w:color="auto"/>
        <w:bottom w:val="none" w:sz="0" w:space="0" w:color="auto"/>
        <w:right w:val="none" w:sz="0" w:space="0" w:color="auto"/>
      </w:divBdr>
    </w:div>
    <w:div w:id="1704817162">
      <w:bodyDiv w:val="1"/>
      <w:marLeft w:val="0"/>
      <w:marRight w:val="0"/>
      <w:marTop w:val="0"/>
      <w:marBottom w:val="0"/>
      <w:divBdr>
        <w:top w:val="none" w:sz="0" w:space="0" w:color="auto"/>
        <w:left w:val="none" w:sz="0" w:space="0" w:color="auto"/>
        <w:bottom w:val="none" w:sz="0" w:space="0" w:color="auto"/>
        <w:right w:val="none" w:sz="0" w:space="0" w:color="auto"/>
      </w:divBdr>
    </w:div>
    <w:div w:id="1855073004">
      <w:bodyDiv w:val="1"/>
      <w:marLeft w:val="0"/>
      <w:marRight w:val="0"/>
      <w:marTop w:val="0"/>
      <w:marBottom w:val="0"/>
      <w:divBdr>
        <w:top w:val="none" w:sz="0" w:space="0" w:color="auto"/>
        <w:left w:val="none" w:sz="0" w:space="0" w:color="auto"/>
        <w:bottom w:val="none" w:sz="0" w:space="0" w:color="auto"/>
        <w:right w:val="none" w:sz="0" w:space="0" w:color="auto"/>
      </w:divBdr>
    </w:div>
    <w:div w:id="1855722901">
      <w:bodyDiv w:val="1"/>
      <w:marLeft w:val="0"/>
      <w:marRight w:val="0"/>
      <w:marTop w:val="0"/>
      <w:marBottom w:val="0"/>
      <w:divBdr>
        <w:top w:val="none" w:sz="0" w:space="0" w:color="auto"/>
        <w:left w:val="none" w:sz="0" w:space="0" w:color="auto"/>
        <w:bottom w:val="none" w:sz="0" w:space="0" w:color="auto"/>
        <w:right w:val="none" w:sz="0" w:space="0" w:color="auto"/>
      </w:divBdr>
    </w:div>
    <w:div w:id="1922059126">
      <w:bodyDiv w:val="1"/>
      <w:marLeft w:val="0"/>
      <w:marRight w:val="0"/>
      <w:marTop w:val="0"/>
      <w:marBottom w:val="0"/>
      <w:divBdr>
        <w:top w:val="none" w:sz="0" w:space="0" w:color="auto"/>
        <w:left w:val="none" w:sz="0" w:space="0" w:color="auto"/>
        <w:bottom w:val="none" w:sz="0" w:space="0" w:color="auto"/>
        <w:right w:val="none" w:sz="0" w:space="0" w:color="auto"/>
      </w:divBdr>
    </w:div>
    <w:div w:id="211061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49933-9167-4FE9-B8DA-753BBB78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2933</Words>
  <Characters>16722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Anush Hayrapetyan</dc:creator>
  <cp:lastModifiedBy>Tatevik.Mikayelyan</cp:lastModifiedBy>
  <cp:revision>5</cp:revision>
  <dcterms:created xsi:type="dcterms:W3CDTF">2023-03-06T11:27:00Z</dcterms:created>
  <dcterms:modified xsi:type="dcterms:W3CDTF">2023-03-06T15:41:00Z</dcterms:modified>
</cp:coreProperties>
</file>