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B55B1" w14:textId="77777777" w:rsidR="002E0DB0" w:rsidRDefault="002E0D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591336F3" w14:textId="77777777" w:rsidR="002E0DB0" w:rsidRDefault="002E0DB0">
      <w:pPr>
        <w:pStyle w:val="Title"/>
        <w:jc w:val="center"/>
      </w:pPr>
    </w:p>
    <w:p w14:paraId="512FE556" w14:textId="77777777" w:rsidR="002E0DB0" w:rsidRDefault="002E0DB0">
      <w:pPr>
        <w:pStyle w:val="Title"/>
        <w:jc w:val="center"/>
      </w:pPr>
    </w:p>
    <w:p w14:paraId="357E0503" w14:textId="77777777" w:rsidR="002E0DB0" w:rsidRDefault="002E0DB0">
      <w:pPr>
        <w:pStyle w:val="Title"/>
        <w:jc w:val="center"/>
      </w:pPr>
    </w:p>
    <w:p w14:paraId="3E9305BA" w14:textId="77777777" w:rsidR="002E0DB0" w:rsidRDefault="002E0DB0">
      <w:pPr>
        <w:pStyle w:val="Title"/>
        <w:jc w:val="center"/>
      </w:pPr>
    </w:p>
    <w:p w14:paraId="294F8EE8" w14:textId="77777777" w:rsidR="002E0DB0" w:rsidRDefault="002E0DB0">
      <w:pPr>
        <w:pStyle w:val="Title"/>
        <w:jc w:val="center"/>
      </w:pPr>
    </w:p>
    <w:p w14:paraId="6C2A280E" w14:textId="77777777" w:rsidR="002E0DB0" w:rsidRDefault="003A4029">
      <w:pPr>
        <w:pStyle w:val="Title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«ԱՇԽԱՏԱՆՔԻ ԷԼԵԿՏՐՈՆԱՅԻՆ ԲՈՐՍԱ» ՀԱՐԹԱԿԻ</w:t>
      </w:r>
    </w:p>
    <w:p w14:paraId="284F8FC2" w14:textId="77777777" w:rsidR="002E0DB0" w:rsidRDefault="003A4029">
      <w:pPr>
        <w:pStyle w:val="Title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ՏԵԽՆԻԿԱԿԱՆ ԱՌԱՋԱԴՐԱՆՔ</w:t>
      </w:r>
    </w:p>
    <w:p w14:paraId="0F4AC3E5" w14:textId="77777777" w:rsidR="002E0DB0" w:rsidRDefault="002E0DB0">
      <w:pPr>
        <w:jc w:val="center"/>
        <w:rPr>
          <w:b/>
        </w:rPr>
      </w:pPr>
    </w:p>
    <w:p w14:paraId="4249E76E" w14:textId="77777777" w:rsidR="002E0DB0" w:rsidRDefault="003A402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Նախագծի կառավարման ընթացակարգային նկարագրեր</w:t>
      </w:r>
    </w:p>
    <w:p w14:paraId="28404C7E" w14:textId="77777777" w:rsidR="002E0DB0" w:rsidRDefault="002E0DB0">
      <w:pPr>
        <w:rPr>
          <w:b/>
        </w:rPr>
      </w:pPr>
    </w:p>
    <w:p w14:paraId="45C335F8" w14:textId="77777777" w:rsidR="002E0DB0" w:rsidRDefault="003A402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V1.0</w:t>
      </w:r>
    </w:p>
    <w:p w14:paraId="6CFA4DC6" w14:textId="77777777" w:rsidR="002E0DB0" w:rsidRDefault="002E0DB0">
      <w:pPr>
        <w:rPr>
          <w:b/>
        </w:rPr>
      </w:pPr>
    </w:p>
    <w:p w14:paraId="5986873C" w14:textId="77777777" w:rsidR="002E0DB0" w:rsidRDefault="002E0DB0">
      <w:pPr>
        <w:rPr>
          <w:b/>
        </w:rPr>
      </w:pPr>
    </w:p>
    <w:p w14:paraId="18FEEEA1" w14:textId="77777777" w:rsidR="002E0DB0" w:rsidRDefault="002E0DB0">
      <w:pPr>
        <w:rPr>
          <w:b/>
        </w:rPr>
      </w:pPr>
    </w:p>
    <w:p w14:paraId="07154433" w14:textId="77777777" w:rsidR="002E0DB0" w:rsidRDefault="002E0DB0">
      <w:pPr>
        <w:rPr>
          <w:b/>
        </w:rPr>
      </w:pPr>
    </w:p>
    <w:p w14:paraId="55E6045C" w14:textId="77777777" w:rsidR="002E0DB0" w:rsidRDefault="002E0DB0">
      <w:pPr>
        <w:rPr>
          <w:b/>
        </w:rPr>
      </w:pPr>
    </w:p>
    <w:p w14:paraId="74422139" w14:textId="77777777" w:rsidR="002E0DB0" w:rsidRDefault="002E0DB0">
      <w:pPr>
        <w:rPr>
          <w:b/>
        </w:rPr>
      </w:pPr>
    </w:p>
    <w:p w14:paraId="280185D0" w14:textId="77777777" w:rsidR="002E0DB0" w:rsidRDefault="002E0DB0">
      <w:pPr>
        <w:rPr>
          <w:b/>
        </w:rPr>
      </w:pPr>
    </w:p>
    <w:p w14:paraId="5D774B03" w14:textId="77777777" w:rsidR="002E0DB0" w:rsidRDefault="002E0DB0">
      <w:pPr>
        <w:rPr>
          <w:b/>
        </w:rPr>
      </w:pPr>
    </w:p>
    <w:p w14:paraId="448592BF" w14:textId="77777777" w:rsidR="002E0DB0" w:rsidRDefault="002E0DB0">
      <w:pPr>
        <w:rPr>
          <w:b/>
        </w:rPr>
      </w:pPr>
    </w:p>
    <w:p w14:paraId="535B8F5D" w14:textId="77777777" w:rsidR="002E0DB0" w:rsidRDefault="002E0DB0">
      <w:pPr>
        <w:rPr>
          <w:b/>
        </w:rPr>
      </w:pPr>
    </w:p>
    <w:p w14:paraId="7A97C4CA" w14:textId="77777777" w:rsidR="002E0DB0" w:rsidRDefault="003A4029">
      <w:pPr>
        <w:jc w:val="center"/>
      </w:pPr>
      <w:r>
        <w:rPr>
          <w:b/>
        </w:rPr>
        <w:t>Դեկտեմբեր 2022</w:t>
      </w:r>
      <w:r>
        <w:br w:type="page"/>
      </w:r>
    </w:p>
    <w:p w14:paraId="2B6569B4" w14:textId="77777777" w:rsidR="002E0DB0" w:rsidRDefault="003A402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ind w:left="432" w:hanging="432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>Բովանդակություն</w:t>
      </w:r>
    </w:p>
    <w:p w14:paraId="6C94DCA7" w14:textId="77777777" w:rsidR="002E0DB0" w:rsidRDefault="002E0DB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ind w:left="432" w:hanging="432"/>
        <w:rPr>
          <w:b/>
          <w:sz w:val="32"/>
          <w:szCs w:val="32"/>
        </w:rPr>
      </w:pPr>
    </w:p>
    <w:sdt>
      <w:sdtPr>
        <w:id w:val="-1943442790"/>
        <w:docPartObj>
          <w:docPartGallery w:val="Table of Contents"/>
          <w:docPartUnique/>
        </w:docPartObj>
      </w:sdtPr>
      <w:sdtEndPr/>
      <w:sdtContent>
        <w:p w14:paraId="25E1F0B3" w14:textId="77777777" w:rsidR="002E0DB0" w:rsidRDefault="003A4029">
          <w:pPr>
            <w:tabs>
              <w:tab w:val="right" w:pos="10258"/>
            </w:tabs>
            <w:spacing w:before="8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b/>
                <w:color w:val="000000"/>
              </w:rPr>
              <w:t>Հապավումներ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_heading=h.gjdgxs \h </w:instrText>
          </w:r>
          <w:r>
            <w:fldChar w:fldCharType="separate"/>
          </w:r>
          <w:r>
            <w:rPr>
              <w:b/>
              <w:color w:val="000000"/>
            </w:rPr>
            <w:t>4</w:t>
          </w:r>
          <w:r>
            <w:fldChar w:fldCharType="end"/>
          </w:r>
        </w:p>
        <w:p w14:paraId="67DBCA95" w14:textId="77777777" w:rsidR="002E0DB0" w:rsidRDefault="00F43701">
          <w:pPr>
            <w:tabs>
              <w:tab w:val="right" w:pos="10258"/>
            </w:tabs>
            <w:spacing w:before="200" w:line="240" w:lineRule="auto"/>
            <w:rPr>
              <w:b/>
              <w:color w:val="000000"/>
            </w:rPr>
          </w:pPr>
          <w:hyperlink w:anchor="_heading=h.30j0zll">
            <w:r w:rsidR="003A4029">
              <w:rPr>
                <w:b/>
                <w:color w:val="000000"/>
              </w:rPr>
              <w:t>1 Հիմնական տեղեկատվություն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_heading=h.30j0zll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5</w:t>
          </w:r>
          <w:r w:rsidR="003A4029">
            <w:fldChar w:fldCharType="end"/>
          </w:r>
        </w:p>
        <w:p w14:paraId="75F7A1DF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1fob9te">
            <w:r w:rsidR="003A4029">
              <w:rPr>
                <w:b/>
                <w:color w:val="000000"/>
              </w:rPr>
              <w:t>1.1 Բնակչության զբաղվածության ոլորտում պետական առցանց հարթակների  ընթացիկ իրավիճակը Հայաստանի Հանրապետությունում և այն երկրներում, որտեղ կատարվել է վերլուծություն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_heading=h.1fob9te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5</w:t>
          </w:r>
          <w:r w:rsidR="003A4029">
            <w:fldChar w:fldCharType="end"/>
          </w:r>
        </w:p>
        <w:p w14:paraId="3809EFDC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3znysh7">
            <w:r w:rsidR="003A4029">
              <w:rPr>
                <w:b/>
                <w:color w:val="000000"/>
              </w:rPr>
              <w:t>1.2 ՀՀ բնակչության զբաղվածության ոլորտի իրավական ակտերը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_heading=h.3znysh7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6</w:t>
          </w:r>
          <w:r w:rsidR="003A4029">
            <w:fldChar w:fldCharType="end"/>
          </w:r>
        </w:p>
        <w:p w14:paraId="70438A89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2et92p0">
            <w:r w:rsidR="003A4029">
              <w:rPr>
                <w:b/>
                <w:color w:val="000000"/>
              </w:rPr>
              <w:t>1.3 Հարթակից օգտվող խմբերի նկարագրություն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_heading=h.2et92p0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6</w:t>
          </w:r>
          <w:r w:rsidR="003A4029">
            <w:fldChar w:fldCharType="end"/>
          </w:r>
        </w:p>
        <w:p w14:paraId="6A268BC6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tyjcwt">
            <w:r w:rsidR="003A4029">
              <w:rPr>
                <w:b/>
                <w:color w:val="000000"/>
              </w:rPr>
              <w:t>1.4 Առաջադրանքի նպատակը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_heading=h.tyjcwt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7</w:t>
          </w:r>
          <w:r w:rsidR="003A4029">
            <w:fldChar w:fldCharType="end"/>
          </w:r>
        </w:p>
        <w:p w14:paraId="63CD1B3F" w14:textId="77777777" w:rsidR="002E0DB0" w:rsidRDefault="00F43701">
          <w:pPr>
            <w:tabs>
              <w:tab w:val="right" w:pos="10258"/>
            </w:tabs>
            <w:spacing w:before="200" w:line="240" w:lineRule="auto"/>
            <w:rPr>
              <w:b/>
              <w:color w:val="000000"/>
            </w:rPr>
          </w:pPr>
          <w:hyperlink w:anchor="_heading=h.3dy6vkm">
            <w:r w:rsidR="003A4029">
              <w:rPr>
                <w:b/>
                <w:color w:val="000000"/>
              </w:rPr>
              <w:t>2 «Աշխատանքի էլեկտրոնային բորսա» տեղեկատվական համակարգի նախագծման, մշակման, փորձարկման, տեղադրման և ներդրման նախագծի նկարագրություն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_heading=h.3dy6vkm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7</w:t>
          </w:r>
          <w:r w:rsidR="003A4029">
            <w:fldChar w:fldCharType="end"/>
          </w:r>
        </w:p>
        <w:p w14:paraId="4E9B2471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1t3h5sf">
            <w:r w:rsidR="003A4029">
              <w:rPr>
                <w:b/>
                <w:color w:val="000000"/>
              </w:rPr>
              <w:t>2.1 Նախագծի մասնակիցներ/նախագծի շահառուներ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_heading=h.1t3h5sf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7</w:t>
          </w:r>
          <w:r w:rsidR="003A4029">
            <w:fldChar w:fldCharType="end"/>
          </w:r>
        </w:p>
        <w:p w14:paraId="30D1D3C0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4d34og8">
            <w:r w:rsidR="003A4029">
              <w:rPr>
                <w:b/>
                <w:color w:val="000000"/>
              </w:rPr>
              <w:t>2.2 Նախագծի մասնակիցների պատասխանատվության մատրիցա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_heading=h.4d34og8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8</w:t>
          </w:r>
          <w:r w:rsidR="003A4029">
            <w:fldChar w:fldCharType="end"/>
          </w:r>
        </w:p>
        <w:p w14:paraId="7CB53846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17dp8vu">
            <w:r w:rsidR="003A4029">
              <w:rPr>
                <w:b/>
                <w:color w:val="000000"/>
              </w:rPr>
              <w:t>2.3 Նախագծի իրականացման հիմնական փուլեր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_heading=h.17dp8vu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9</w:t>
          </w:r>
          <w:r w:rsidR="003A4029">
            <w:fldChar w:fldCharType="end"/>
          </w:r>
        </w:p>
        <w:p w14:paraId="4F3CD93A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3rdcrjn">
            <w:r w:rsidR="003A4029">
              <w:rPr>
                <w:b/>
                <w:color w:val="000000"/>
              </w:rPr>
              <w:t>2.4 Նախագծի իրականացման կրիտիկական ուղու որոշումը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_heading=h.3rdcrjn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11</w:t>
          </w:r>
          <w:r w:rsidR="003A4029">
            <w:fldChar w:fldCharType="end"/>
          </w:r>
        </w:p>
        <w:p w14:paraId="6C667363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26in1rg">
            <w:r w:rsidR="003A4029">
              <w:rPr>
                <w:b/>
                <w:color w:val="000000"/>
              </w:rPr>
              <w:t>2.5 Նախագծի իրականացման ժամանակացույցը (Գանտի դիագրամի ցուցադրմամբ)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_heading=h.26in1rg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12</w:t>
          </w:r>
          <w:r w:rsidR="003A4029">
            <w:fldChar w:fldCharType="end"/>
          </w:r>
        </w:p>
        <w:p w14:paraId="31659DB1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35nkun2">
            <w:r w:rsidR="003A4029">
              <w:rPr>
                <w:b/>
                <w:color w:val="000000"/>
              </w:rPr>
              <w:t>2.6 Նախագծային թիմի նկարագրություն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_heading=h.35nkun2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14</w:t>
          </w:r>
          <w:r w:rsidR="003A4029">
            <w:fldChar w:fldCharType="end"/>
          </w:r>
        </w:p>
        <w:p w14:paraId="225F6B8A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1ksv4uv">
            <w:r w:rsidR="003A4029">
              <w:rPr>
                <w:b/>
                <w:color w:val="000000"/>
              </w:rPr>
              <w:t>2.7 Նախագծային թիմի անդամներից պահանջվող նվազագույն գիտելիքները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_heading=h.1ksv4uv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19</w:t>
          </w:r>
          <w:r w:rsidR="003A4029">
            <w:fldChar w:fldCharType="end"/>
          </w:r>
        </w:p>
        <w:p w14:paraId="41AD579D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44sinio">
            <w:r w:rsidR="003A4029">
              <w:rPr>
                <w:b/>
                <w:color w:val="000000"/>
              </w:rPr>
              <w:t>2.8 Նախագծի հաղորդակցության մատրիցա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_heading=h.44sinio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21</w:t>
          </w:r>
          <w:r w:rsidR="003A4029">
            <w:fldChar w:fldCharType="end"/>
          </w:r>
        </w:p>
        <w:p w14:paraId="3206EAA4" w14:textId="77777777" w:rsidR="002E0DB0" w:rsidRDefault="00F43701">
          <w:pPr>
            <w:tabs>
              <w:tab w:val="right" w:pos="10258"/>
            </w:tabs>
            <w:spacing w:before="200" w:line="240" w:lineRule="auto"/>
            <w:rPr>
              <w:b/>
              <w:color w:val="000000"/>
            </w:rPr>
          </w:pPr>
          <w:hyperlink w:anchor="_heading=h.2jxsxqh">
            <w:r w:rsidR="003A4029">
              <w:rPr>
                <w:b/>
                <w:color w:val="000000"/>
              </w:rPr>
              <w:t>3 Ռիսկային գործոնների գնահատում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_heading=h.2jxsxqh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21</w:t>
          </w:r>
          <w:r w:rsidR="003A4029">
            <w:fldChar w:fldCharType="end"/>
          </w:r>
        </w:p>
        <w:p w14:paraId="4E646FCB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z337ya">
            <w:r w:rsidR="003A4029">
              <w:rPr>
                <w:b/>
                <w:color w:val="000000"/>
              </w:rPr>
              <w:t>3.1 Ռիսկերի բացահայտում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_heading=h.z337ya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21</w:t>
          </w:r>
          <w:r w:rsidR="003A4029">
            <w:fldChar w:fldCharType="end"/>
          </w:r>
        </w:p>
        <w:p w14:paraId="7E218CE5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3j2qqm3">
            <w:r w:rsidR="003A4029">
              <w:rPr>
                <w:b/>
                <w:color w:val="000000"/>
              </w:rPr>
              <w:t>3.2 Ռիսկերի վերլուծություն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_heading=h.3j2qqm3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23</w:t>
          </w:r>
          <w:r w:rsidR="003A4029">
            <w:fldChar w:fldCharType="end"/>
          </w:r>
        </w:p>
        <w:p w14:paraId="68271856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1y810tw">
            <w:r w:rsidR="003A4029">
              <w:rPr>
                <w:b/>
                <w:color w:val="000000"/>
              </w:rPr>
              <w:t>3.3 Ռիսկերի կառավարում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_heading=h.1y810tw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24</w:t>
          </w:r>
          <w:r w:rsidR="003A4029">
            <w:fldChar w:fldCharType="end"/>
          </w:r>
        </w:p>
        <w:p w14:paraId="3EDD91DB" w14:textId="77777777" w:rsidR="002E0DB0" w:rsidRDefault="00F43701">
          <w:pPr>
            <w:tabs>
              <w:tab w:val="right" w:pos="10258"/>
            </w:tabs>
            <w:spacing w:before="200" w:line="240" w:lineRule="auto"/>
            <w:rPr>
              <w:b/>
              <w:color w:val="000000"/>
            </w:rPr>
          </w:pPr>
          <w:hyperlink w:anchor="_heading=h.4i7ojhp">
            <w:r w:rsidR="003A4029">
              <w:rPr>
                <w:b/>
                <w:color w:val="000000"/>
              </w:rPr>
              <w:t>4 Նախագծի մոնիթորինգ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_heading=h.4i7ojhp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25</w:t>
          </w:r>
          <w:r w:rsidR="003A4029">
            <w:fldChar w:fldCharType="end"/>
          </w:r>
        </w:p>
        <w:p w14:paraId="553146A3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2xcytpi">
            <w:r w:rsidR="003A4029">
              <w:rPr>
                <w:b/>
                <w:color w:val="000000"/>
              </w:rPr>
              <w:t>4.1 ԱԷԲ հարթակը ստեղծող թիմի նախագծի վերահսկման մեխանիզմների նկարագրություն խորհրդատուի կողմից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_heading=h.2xcytpi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25</w:t>
          </w:r>
          <w:r w:rsidR="003A4029">
            <w:fldChar w:fldCharType="end"/>
          </w:r>
        </w:p>
        <w:p w14:paraId="5E6FD160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1ci93xb">
            <w:r w:rsidR="003A4029">
              <w:rPr>
                <w:b/>
                <w:color w:val="000000"/>
              </w:rPr>
              <w:t>4.2 Ժամանակային-ֆինանսական վերահսկում խորհրդատուի կողմից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_heading=h.1ci93xb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25</w:t>
          </w:r>
          <w:r w:rsidR="003A4029">
            <w:fldChar w:fldCharType="end"/>
          </w:r>
        </w:p>
        <w:p w14:paraId="02C03AE0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  <w:color w:val="000000"/>
            </w:rPr>
          </w:pPr>
          <w:hyperlink w:anchor="_heading=h.3whwml4">
            <w:r w:rsidR="003A4029">
              <w:rPr>
                <w:b/>
                <w:color w:val="000000"/>
              </w:rPr>
              <w:t>4.3 Գործառութային-ժամանակային վերահսկում խորհրդատուի կողմից</w:t>
            </w:r>
          </w:hyperlink>
          <w:r w:rsidR="003A4029">
            <w:rPr>
              <w:b/>
              <w:color w:val="000000"/>
            </w:rPr>
            <w:tab/>
          </w:r>
          <w:r w:rsidR="003A4029">
            <w:fldChar w:fldCharType="begin"/>
          </w:r>
          <w:r w:rsidR="003A4029">
            <w:instrText xml:space="preserve"> PAGEREF _heading=h.3whwml4 \h </w:instrText>
          </w:r>
          <w:r w:rsidR="003A4029">
            <w:fldChar w:fldCharType="separate"/>
          </w:r>
          <w:r w:rsidR="003A4029">
            <w:rPr>
              <w:b/>
              <w:color w:val="000000"/>
            </w:rPr>
            <w:t>25</w:t>
          </w:r>
          <w:r w:rsidR="003A4029">
            <w:fldChar w:fldCharType="end"/>
          </w:r>
        </w:p>
        <w:p w14:paraId="239F658A" w14:textId="77777777" w:rsidR="002E0DB0" w:rsidRDefault="00F43701">
          <w:pPr>
            <w:tabs>
              <w:tab w:val="right" w:pos="10258"/>
            </w:tabs>
            <w:spacing w:before="200" w:line="240" w:lineRule="auto"/>
            <w:rPr>
              <w:b/>
            </w:rPr>
          </w:pPr>
          <w:hyperlink w:anchor="_heading=h.9yhp2by2jwgw">
            <w:r w:rsidR="003A4029">
              <w:rPr>
                <w:b/>
              </w:rPr>
              <w:t>5 Նախագծի ամփոփում</w:t>
            </w:r>
          </w:hyperlink>
          <w:r w:rsidR="003A4029">
            <w:rPr>
              <w:b/>
            </w:rPr>
            <w:tab/>
          </w:r>
          <w:r w:rsidR="003A4029">
            <w:fldChar w:fldCharType="begin"/>
          </w:r>
          <w:r w:rsidR="003A4029">
            <w:instrText xml:space="preserve"> PAGEREF _heading=h.9yhp2by2jwgw \h </w:instrText>
          </w:r>
          <w:r w:rsidR="003A4029">
            <w:fldChar w:fldCharType="separate"/>
          </w:r>
          <w:r w:rsidR="003A4029">
            <w:rPr>
              <w:b/>
            </w:rPr>
            <w:t>26</w:t>
          </w:r>
          <w:r w:rsidR="003A4029">
            <w:fldChar w:fldCharType="end"/>
          </w:r>
        </w:p>
        <w:p w14:paraId="35072186" w14:textId="77777777" w:rsidR="002E0DB0" w:rsidRDefault="00F43701">
          <w:pPr>
            <w:tabs>
              <w:tab w:val="right" w:pos="10258"/>
            </w:tabs>
            <w:spacing w:before="200" w:line="240" w:lineRule="auto"/>
            <w:rPr>
              <w:b/>
            </w:rPr>
          </w:pPr>
          <w:hyperlink w:anchor="_heading=h.kzg0qbn9c0ai">
            <w:r w:rsidR="003A4029">
              <w:rPr>
                <w:b/>
              </w:rPr>
              <w:t>6 ԱԷԲ հարթակը սպասարկող մասնագետների անհրաժեշտ թիմը պատրաստելու նվազագույն պահանջներ</w:t>
            </w:r>
          </w:hyperlink>
          <w:r w:rsidR="003A4029">
            <w:rPr>
              <w:b/>
            </w:rPr>
            <w:tab/>
          </w:r>
          <w:r w:rsidR="003A4029">
            <w:fldChar w:fldCharType="begin"/>
          </w:r>
          <w:r w:rsidR="003A4029">
            <w:instrText xml:space="preserve"> PAGEREF _heading=h.kzg0qbn9c0ai \h </w:instrText>
          </w:r>
          <w:r w:rsidR="003A4029">
            <w:fldChar w:fldCharType="separate"/>
          </w:r>
          <w:r w:rsidR="003A4029">
            <w:rPr>
              <w:b/>
            </w:rPr>
            <w:t>26</w:t>
          </w:r>
          <w:r w:rsidR="003A4029">
            <w:fldChar w:fldCharType="end"/>
          </w:r>
        </w:p>
        <w:p w14:paraId="6D9DD99C" w14:textId="77777777" w:rsidR="002E0DB0" w:rsidRDefault="00F43701">
          <w:pPr>
            <w:tabs>
              <w:tab w:val="right" w:pos="10258"/>
            </w:tabs>
            <w:spacing w:before="60" w:line="240" w:lineRule="auto"/>
            <w:ind w:left="360"/>
            <w:rPr>
              <w:b/>
            </w:rPr>
          </w:pPr>
          <w:hyperlink w:anchor="_heading=h.9gpdatrvvtyx">
            <w:r w:rsidR="003A4029">
              <w:rPr>
                <w:b/>
              </w:rPr>
              <w:t>6.1 ԱԷԲ հարթակի գործունեության պահպանման համար նախատեսված ծախսերի գնահատում</w:t>
            </w:r>
          </w:hyperlink>
          <w:r w:rsidR="003A4029">
            <w:rPr>
              <w:b/>
            </w:rPr>
            <w:tab/>
          </w:r>
          <w:r w:rsidR="003A4029">
            <w:fldChar w:fldCharType="begin"/>
          </w:r>
          <w:r w:rsidR="003A4029">
            <w:instrText xml:space="preserve"> PAGEREF _heading=h.9gpdatrvvtyx \h </w:instrText>
          </w:r>
          <w:r w:rsidR="003A4029">
            <w:fldChar w:fldCharType="separate"/>
          </w:r>
          <w:r w:rsidR="003A4029">
            <w:rPr>
              <w:b/>
            </w:rPr>
            <w:t>27</w:t>
          </w:r>
          <w:r w:rsidR="003A4029">
            <w:fldChar w:fldCharType="end"/>
          </w:r>
        </w:p>
        <w:p w14:paraId="5BB21DE5" w14:textId="77777777" w:rsidR="002E0DB0" w:rsidRDefault="00F43701">
          <w:pPr>
            <w:tabs>
              <w:tab w:val="right" w:pos="10258"/>
            </w:tabs>
            <w:spacing w:before="200" w:after="80" w:line="240" w:lineRule="auto"/>
            <w:rPr>
              <w:b/>
            </w:rPr>
          </w:pPr>
          <w:hyperlink w:anchor="_heading=h.4lkgo9klabxh">
            <w:r w:rsidR="003A4029">
              <w:rPr>
                <w:b/>
              </w:rPr>
              <w:t>7 ԱԷԲ հարթակի սպասարկում շահագործման ընթացքում</w:t>
            </w:r>
          </w:hyperlink>
          <w:r w:rsidR="003A4029">
            <w:rPr>
              <w:b/>
            </w:rPr>
            <w:tab/>
          </w:r>
          <w:r w:rsidR="003A4029">
            <w:fldChar w:fldCharType="begin"/>
          </w:r>
          <w:r w:rsidR="003A4029">
            <w:instrText xml:space="preserve"> PAGEREF _heading=h.4lkgo9klabxh \h </w:instrText>
          </w:r>
          <w:r w:rsidR="003A4029">
            <w:fldChar w:fldCharType="separate"/>
          </w:r>
          <w:r w:rsidR="003A4029">
            <w:rPr>
              <w:b/>
            </w:rPr>
            <w:t>27</w:t>
          </w:r>
          <w:r w:rsidR="003A4029">
            <w:fldChar w:fldCharType="end"/>
          </w:r>
          <w:r w:rsidR="003A4029">
            <w:fldChar w:fldCharType="end"/>
          </w:r>
        </w:p>
      </w:sdtContent>
    </w:sdt>
    <w:p w14:paraId="5B31CD81" w14:textId="77777777" w:rsidR="002E0DB0" w:rsidRDefault="003A4029">
      <w:r>
        <w:br w:type="page"/>
      </w:r>
    </w:p>
    <w:p w14:paraId="20A5BC9C" w14:textId="77777777" w:rsidR="002E0DB0" w:rsidRDefault="003A4029">
      <w:pPr>
        <w:pStyle w:val="Heading1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lastRenderedPageBreak/>
        <w:t>Հապավումներ</w:t>
      </w:r>
    </w:p>
    <w:tbl>
      <w:tblPr>
        <w:tblStyle w:val="a"/>
        <w:tblW w:w="98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1885"/>
        <w:gridCol w:w="7183"/>
      </w:tblGrid>
      <w:tr w:rsidR="002E0DB0" w14:paraId="57D65C99" w14:textId="77777777">
        <w:trPr>
          <w:cantSplit/>
          <w:jc w:val="center"/>
        </w:trPr>
        <w:tc>
          <w:tcPr>
            <w:tcW w:w="804" w:type="dxa"/>
            <w:shd w:val="clear" w:color="auto" w:fill="808080"/>
          </w:tcPr>
          <w:p w14:paraId="114171FC" w14:textId="77777777" w:rsidR="002E0DB0" w:rsidRDefault="003A4029">
            <w:pPr>
              <w:keepNext/>
              <w:keepLines/>
              <w:spacing w:after="0" w:line="276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Հ/Հ</w:t>
            </w:r>
          </w:p>
        </w:tc>
        <w:tc>
          <w:tcPr>
            <w:tcW w:w="1885" w:type="dxa"/>
            <w:shd w:val="clear" w:color="auto" w:fill="808080"/>
            <w:vAlign w:val="center"/>
          </w:tcPr>
          <w:p w14:paraId="16BE84B3" w14:textId="77777777" w:rsidR="002E0DB0" w:rsidRDefault="003A4029">
            <w:pPr>
              <w:keepNext/>
              <w:keepLines/>
              <w:spacing w:after="0" w:line="276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Հապավումներ</w:t>
            </w:r>
          </w:p>
        </w:tc>
        <w:tc>
          <w:tcPr>
            <w:tcW w:w="7183" w:type="dxa"/>
            <w:shd w:val="clear" w:color="auto" w:fill="808080"/>
            <w:vAlign w:val="center"/>
          </w:tcPr>
          <w:p w14:paraId="25F58AB1" w14:textId="77777777" w:rsidR="002E0DB0" w:rsidRDefault="003A4029">
            <w:pPr>
              <w:keepNext/>
              <w:keepLines/>
              <w:spacing w:after="0" w:line="276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Չկրճատված բառ կամ տերմին</w:t>
            </w:r>
          </w:p>
        </w:tc>
      </w:tr>
      <w:tr w:rsidR="002E0DB0" w14:paraId="628B8E38" w14:textId="77777777">
        <w:trPr>
          <w:cantSplit/>
          <w:jc w:val="center"/>
        </w:trPr>
        <w:tc>
          <w:tcPr>
            <w:tcW w:w="804" w:type="dxa"/>
          </w:tcPr>
          <w:p w14:paraId="55AB518B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286413EB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«Նորք» կենտրոն</w:t>
            </w:r>
          </w:p>
        </w:tc>
        <w:tc>
          <w:tcPr>
            <w:tcW w:w="7183" w:type="dxa"/>
          </w:tcPr>
          <w:p w14:paraId="225CF0B8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«Նորք» սոցիալական ծառայությունների տեխնոլոգիական և իրազեկման կենտրոն» հիմնադրամ</w:t>
            </w:r>
          </w:p>
        </w:tc>
      </w:tr>
      <w:tr w:rsidR="002E0DB0" w14:paraId="1677446E" w14:textId="77777777">
        <w:trPr>
          <w:cantSplit/>
          <w:jc w:val="center"/>
        </w:trPr>
        <w:tc>
          <w:tcPr>
            <w:tcW w:w="804" w:type="dxa"/>
          </w:tcPr>
          <w:p w14:paraId="1EDBF035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769AF060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</w:t>
            </w:r>
          </w:p>
        </w:tc>
        <w:tc>
          <w:tcPr>
            <w:tcW w:w="7183" w:type="dxa"/>
          </w:tcPr>
          <w:p w14:paraId="31048BE3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Աշխատանքի էլեկտրոնային բորսա</w:t>
            </w:r>
          </w:p>
        </w:tc>
      </w:tr>
      <w:tr w:rsidR="002E0DB0" w14:paraId="067D6EBF" w14:textId="77777777">
        <w:trPr>
          <w:cantSplit/>
          <w:jc w:val="center"/>
        </w:trPr>
        <w:tc>
          <w:tcPr>
            <w:tcW w:w="804" w:type="dxa"/>
          </w:tcPr>
          <w:p w14:paraId="7888F5F1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3950116B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ԱՀՓ</w:t>
            </w:r>
          </w:p>
        </w:tc>
        <w:tc>
          <w:tcPr>
            <w:tcW w:w="7183" w:type="dxa"/>
          </w:tcPr>
          <w:p w14:paraId="4FB8FAE1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Անձը հաստատող փաստաթուղթ</w:t>
            </w:r>
          </w:p>
        </w:tc>
      </w:tr>
      <w:tr w:rsidR="002E0DB0" w14:paraId="57E08081" w14:textId="77777777">
        <w:trPr>
          <w:cantSplit/>
          <w:jc w:val="center"/>
        </w:trPr>
        <w:tc>
          <w:tcPr>
            <w:tcW w:w="804" w:type="dxa"/>
          </w:tcPr>
          <w:p w14:paraId="150E432C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5F33A1C9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ԱՍՀՆ</w:t>
            </w:r>
          </w:p>
        </w:tc>
        <w:tc>
          <w:tcPr>
            <w:tcW w:w="7183" w:type="dxa"/>
          </w:tcPr>
          <w:p w14:paraId="5AD27BB4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0DB0" w14:paraId="07710475" w14:textId="77777777">
        <w:trPr>
          <w:cantSplit/>
          <w:jc w:val="center"/>
        </w:trPr>
        <w:tc>
          <w:tcPr>
            <w:tcW w:w="804" w:type="dxa"/>
          </w:tcPr>
          <w:p w14:paraId="5AAEC614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7DF1D8B6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ԲՊՌ</w:t>
            </w:r>
          </w:p>
        </w:tc>
        <w:tc>
          <w:tcPr>
            <w:tcW w:w="7183" w:type="dxa"/>
          </w:tcPr>
          <w:p w14:paraId="4213AA17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Բնակչության պետական ռեգիստր</w:t>
            </w:r>
          </w:p>
        </w:tc>
      </w:tr>
      <w:tr w:rsidR="002E0DB0" w14:paraId="61E9A58C" w14:textId="77777777">
        <w:trPr>
          <w:cantSplit/>
          <w:jc w:val="center"/>
        </w:trPr>
        <w:tc>
          <w:tcPr>
            <w:tcW w:w="804" w:type="dxa"/>
          </w:tcPr>
          <w:p w14:paraId="15C4B6A7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369FD659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ԵԱՏՄ</w:t>
            </w:r>
          </w:p>
        </w:tc>
        <w:tc>
          <w:tcPr>
            <w:tcW w:w="7183" w:type="dxa"/>
          </w:tcPr>
          <w:p w14:paraId="2CEED838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Եվրասիական տնտեսական միություն</w:t>
            </w:r>
          </w:p>
        </w:tc>
      </w:tr>
      <w:tr w:rsidR="002E0DB0" w14:paraId="1E54304E" w14:textId="77777777">
        <w:trPr>
          <w:cantSplit/>
          <w:jc w:val="center"/>
        </w:trPr>
        <w:tc>
          <w:tcPr>
            <w:tcW w:w="804" w:type="dxa"/>
          </w:tcPr>
          <w:p w14:paraId="5B80D774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78D6770C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ԵԶԲ</w:t>
            </w:r>
          </w:p>
        </w:tc>
        <w:tc>
          <w:tcPr>
            <w:tcW w:w="7183" w:type="dxa"/>
          </w:tcPr>
          <w:p w14:paraId="56A1F581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Եվրասիական զարգացման բանկ</w:t>
            </w:r>
          </w:p>
        </w:tc>
      </w:tr>
      <w:tr w:rsidR="002E0DB0" w14:paraId="27C7679B" w14:textId="77777777">
        <w:trPr>
          <w:cantSplit/>
          <w:jc w:val="center"/>
        </w:trPr>
        <w:tc>
          <w:tcPr>
            <w:tcW w:w="804" w:type="dxa"/>
          </w:tcPr>
          <w:p w14:paraId="1ECDDD08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5AA53453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</w:t>
            </w:r>
          </w:p>
        </w:tc>
        <w:tc>
          <w:tcPr>
            <w:tcW w:w="7183" w:type="dxa"/>
          </w:tcPr>
          <w:p w14:paraId="0ED54BBE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Ծրագրի իրականացման խումբ</w:t>
            </w:r>
          </w:p>
        </w:tc>
      </w:tr>
      <w:tr w:rsidR="002E0DB0" w14:paraId="2DB7D303" w14:textId="77777777">
        <w:trPr>
          <w:cantSplit/>
          <w:jc w:val="center"/>
        </w:trPr>
        <w:tc>
          <w:tcPr>
            <w:tcW w:w="804" w:type="dxa"/>
          </w:tcPr>
          <w:p w14:paraId="27DE65E6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19F7F210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ԿԶՖ</w:t>
            </w:r>
          </w:p>
        </w:tc>
        <w:tc>
          <w:tcPr>
            <w:tcW w:w="7183" w:type="dxa"/>
          </w:tcPr>
          <w:p w14:paraId="580E0A8E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Կայունացման և զարգացման ֆոնդ</w:t>
            </w:r>
          </w:p>
        </w:tc>
      </w:tr>
      <w:tr w:rsidR="002E0DB0" w14:paraId="21CAC0D3" w14:textId="77777777">
        <w:trPr>
          <w:cantSplit/>
          <w:jc w:val="center"/>
        </w:trPr>
        <w:tc>
          <w:tcPr>
            <w:tcW w:w="804" w:type="dxa"/>
          </w:tcPr>
          <w:p w14:paraId="0026E360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6EED7FB6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ՀԾՀ</w:t>
            </w:r>
          </w:p>
        </w:tc>
        <w:tc>
          <w:tcPr>
            <w:tcW w:w="7183" w:type="dxa"/>
          </w:tcPr>
          <w:p w14:paraId="28495EE8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Հանրային ծառայությունների համարանիշ</w:t>
            </w:r>
          </w:p>
        </w:tc>
      </w:tr>
      <w:tr w:rsidR="002E0DB0" w14:paraId="2384C0A5" w14:textId="77777777">
        <w:trPr>
          <w:cantSplit/>
          <w:jc w:val="center"/>
        </w:trPr>
        <w:tc>
          <w:tcPr>
            <w:tcW w:w="804" w:type="dxa"/>
          </w:tcPr>
          <w:p w14:paraId="7A54309F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0ADA3907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ՀՀ</w:t>
            </w:r>
          </w:p>
        </w:tc>
        <w:tc>
          <w:tcPr>
            <w:tcW w:w="7183" w:type="dxa"/>
          </w:tcPr>
          <w:p w14:paraId="70CA7F5B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Հայաստանի Հանրապետություն</w:t>
            </w:r>
          </w:p>
        </w:tc>
      </w:tr>
      <w:tr w:rsidR="002E0DB0" w14:paraId="4C4007B9" w14:textId="77777777">
        <w:trPr>
          <w:cantSplit/>
          <w:jc w:val="center"/>
        </w:trPr>
        <w:tc>
          <w:tcPr>
            <w:tcW w:w="804" w:type="dxa"/>
          </w:tcPr>
          <w:p w14:paraId="36DF33B6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2BCFA8AE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ՄՍԾ</w:t>
            </w:r>
          </w:p>
        </w:tc>
        <w:tc>
          <w:tcPr>
            <w:tcW w:w="7183" w:type="dxa"/>
          </w:tcPr>
          <w:p w14:paraId="5886F3B3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Միասնական սոցիալական ծառայություն</w:t>
            </w:r>
          </w:p>
        </w:tc>
      </w:tr>
      <w:tr w:rsidR="002E0DB0" w14:paraId="32E7A9BA" w14:textId="77777777">
        <w:trPr>
          <w:cantSplit/>
          <w:jc w:val="center"/>
        </w:trPr>
        <w:tc>
          <w:tcPr>
            <w:tcW w:w="804" w:type="dxa"/>
          </w:tcPr>
          <w:p w14:paraId="4F751B0C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5A9B8934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ԻԱՊՌ</w:t>
            </w:r>
          </w:p>
        </w:tc>
        <w:tc>
          <w:tcPr>
            <w:tcW w:w="7183" w:type="dxa"/>
          </w:tcPr>
          <w:p w14:paraId="1BEB74AC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Իրավաբանական անձանց պետական ռեգիստր</w:t>
            </w:r>
          </w:p>
        </w:tc>
      </w:tr>
      <w:tr w:rsidR="002E0DB0" w14:paraId="3A641335" w14:textId="77777777">
        <w:trPr>
          <w:cantSplit/>
          <w:jc w:val="center"/>
        </w:trPr>
        <w:tc>
          <w:tcPr>
            <w:tcW w:w="804" w:type="dxa"/>
          </w:tcPr>
          <w:p w14:paraId="7C6703BB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170721DC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ՏՀ</w:t>
            </w:r>
          </w:p>
        </w:tc>
        <w:tc>
          <w:tcPr>
            <w:tcW w:w="7183" w:type="dxa"/>
          </w:tcPr>
          <w:p w14:paraId="07AAB165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Տեղեկատվական համակարգ</w:t>
            </w:r>
          </w:p>
        </w:tc>
      </w:tr>
      <w:tr w:rsidR="002E0DB0" w14:paraId="15482049" w14:textId="77777777">
        <w:trPr>
          <w:cantSplit/>
          <w:jc w:val="center"/>
        </w:trPr>
        <w:tc>
          <w:tcPr>
            <w:tcW w:w="804" w:type="dxa"/>
          </w:tcPr>
          <w:p w14:paraId="2C41B5D7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6FE9CDEC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ՏՇ</w:t>
            </w:r>
          </w:p>
        </w:tc>
        <w:tc>
          <w:tcPr>
            <w:tcW w:w="7183" w:type="dxa"/>
          </w:tcPr>
          <w:p w14:paraId="778DC83F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Տվյալների շտեմարան</w:t>
            </w:r>
          </w:p>
        </w:tc>
      </w:tr>
      <w:tr w:rsidR="002E0DB0" w14:paraId="58461F1A" w14:textId="77777777">
        <w:trPr>
          <w:cantSplit/>
          <w:jc w:val="center"/>
        </w:trPr>
        <w:tc>
          <w:tcPr>
            <w:tcW w:w="804" w:type="dxa"/>
          </w:tcPr>
          <w:p w14:paraId="0B0B4CB1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4B89D04E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ՕՀ</w:t>
            </w:r>
          </w:p>
        </w:tc>
        <w:tc>
          <w:tcPr>
            <w:tcW w:w="7183" w:type="dxa"/>
          </w:tcPr>
          <w:p w14:paraId="01092E69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Օպերացիոն համակարգ</w:t>
            </w:r>
          </w:p>
        </w:tc>
      </w:tr>
      <w:tr w:rsidR="002E0DB0" w14:paraId="7D8816AC" w14:textId="77777777">
        <w:trPr>
          <w:cantSplit/>
          <w:jc w:val="center"/>
        </w:trPr>
        <w:tc>
          <w:tcPr>
            <w:tcW w:w="804" w:type="dxa"/>
          </w:tcPr>
          <w:p w14:paraId="152401B0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216188B1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ԿԳՄՍՆ</w:t>
            </w:r>
          </w:p>
        </w:tc>
        <w:tc>
          <w:tcPr>
            <w:tcW w:w="7183" w:type="dxa"/>
          </w:tcPr>
          <w:p w14:paraId="35C5BA47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Կրթության, գիտության, մշակույթի և սպորտի նախարարություն</w:t>
            </w:r>
          </w:p>
        </w:tc>
      </w:tr>
      <w:tr w:rsidR="002E0DB0" w14:paraId="3F0254A4" w14:textId="77777777">
        <w:trPr>
          <w:cantSplit/>
          <w:jc w:val="center"/>
        </w:trPr>
        <w:tc>
          <w:tcPr>
            <w:tcW w:w="804" w:type="dxa"/>
          </w:tcPr>
          <w:p w14:paraId="68DABF5D" w14:textId="77777777" w:rsidR="002E0DB0" w:rsidRDefault="002E0DB0">
            <w:pPr>
              <w:numPr>
                <w:ilvl w:val="0"/>
                <w:numId w:val="17"/>
              </w:numPr>
              <w:spacing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5" w:type="dxa"/>
            <w:vAlign w:val="center"/>
          </w:tcPr>
          <w:p w14:paraId="2AEC4ECB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ՊԵԿ</w:t>
            </w:r>
          </w:p>
        </w:tc>
        <w:tc>
          <w:tcPr>
            <w:tcW w:w="7183" w:type="dxa"/>
          </w:tcPr>
          <w:p w14:paraId="46978CD3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Պետական եկամուտների կոմիտե</w:t>
            </w:r>
          </w:p>
        </w:tc>
      </w:tr>
    </w:tbl>
    <w:p w14:paraId="5775F72F" w14:textId="77777777" w:rsidR="002E0DB0" w:rsidRDefault="002E0DB0"/>
    <w:p w14:paraId="6398BD95" w14:textId="77777777" w:rsidR="002E0DB0" w:rsidRDefault="003A4029">
      <w:r>
        <w:br w:type="page"/>
      </w:r>
    </w:p>
    <w:p w14:paraId="75ADF277" w14:textId="77777777" w:rsidR="002E0DB0" w:rsidRDefault="003A4029">
      <w:pPr>
        <w:pStyle w:val="Heading1"/>
        <w:rPr>
          <w:rFonts w:ascii="Calibri" w:eastAsia="Calibri" w:hAnsi="Calibri" w:cs="Calibri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</w:rPr>
        <w:lastRenderedPageBreak/>
        <w:t>Հիմնական տեղեկատվություն</w:t>
      </w:r>
    </w:p>
    <w:p w14:paraId="2D3BAA4E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</w:rPr>
        <w:t xml:space="preserve">Բնակչության զբաղվածության ոլորտում պետական առցանց հարթակների  ընթացիկ իրավիճակը Հայաստանի Հանրապետությունում և այն երկրներում, որտեղ կատարվել է վերլուծություն </w:t>
      </w:r>
    </w:p>
    <w:p w14:paraId="65013B8A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ՀՀ-ում ներկայումս զբաղվածության ոլորտում որպես պետական հարթակ գործառնում է Աշխատանք փնտրողների և գործատուների </w:t>
      </w:r>
      <w:hyperlink r:id="rId8">
        <w:r>
          <w:rPr>
            <w:color w:val="0563C1"/>
            <w:u w:val="single"/>
          </w:rPr>
          <w:t>www.workforall.am</w:t>
        </w:r>
      </w:hyperlink>
      <w:r>
        <w:rPr>
          <w:color w:val="000000"/>
        </w:rPr>
        <w:t xml:space="preserve"> առցանց հարթակը, որը հնարավորություն է տալիս աշխատանք փնտրողներին և գործատուներին գրանցվել հարթակում, ստեղծել իրենց անհատական կաբինետը, դիմել զբաղվածության ոլորտում Գործազուրկների զբաղվածության ապահովման և 2016 և 2020թթ. ռազմական գործողությունների մասնակիցների ծրագրերին, անցում կատարել ԵԱՏՄ «Աշխատանք առանց սահմանների» միասնական որոնողական համակարգին՝ ինքնակենսագրականի և թափուր աշխատատեղերի վերաբերյալ տվյալները ռուսիֆիկացնելով։ Հարթակը ինտեգրված է ՀՀ զբաղվածության ոլորտի գործառույթներն իրականացնող «Գործ» տեղեկատվական համակարգին, որի հետ իրականացնում է տվյալների փոխանակում։</w:t>
      </w:r>
    </w:p>
    <w:p w14:paraId="7B5608BA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ՀՀ-ում զբաղվածության մասնավոր սեկտորում գործում են մի շարք հարթակներ (</w:t>
      </w:r>
      <w:hyperlink r:id="rId9">
        <w:r>
          <w:rPr>
            <w:color w:val="0563C1"/>
            <w:u w:val="single"/>
          </w:rPr>
          <w:t>www.staff.am</w:t>
        </w:r>
      </w:hyperlink>
      <w:r>
        <w:rPr>
          <w:color w:val="000000"/>
        </w:rPr>
        <w:t xml:space="preserve">, </w:t>
      </w:r>
      <w:hyperlink r:id="rId10">
        <w:r>
          <w:rPr>
            <w:color w:val="0563C1"/>
            <w:u w:val="single"/>
          </w:rPr>
          <w:t>www.careercenter.am</w:t>
        </w:r>
      </w:hyperlink>
      <w:r>
        <w:rPr>
          <w:color w:val="000000"/>
        </w:rPr>
        <w:t xml:space="preserve">, </w:t>
      </w:r>
      <w:hyperlink r:id="rId11">
        <w:r>
          <w:rPr>
            <w:color w:val="0563C1"/>
            <w:u w:val="single"/>
          </w:rPr>
          <w:t>www.job.am</w:t>
        </w:r>
      </w:hyperlink>
      <w:r>
        <w:rPr>
          <w:color w:val="000000"/>
        </w:rPr>
        <w:t xml:space="preserve"> և այլն), որոնք աշխատանք փնտրողներին և գործատուներին առաջարկում են աշխատանք և աշխատակից գտնելու ծառայություններ։ Փաստացի այս հարթակներից որևէ մեկը պետական զբաղվածության ոլորտում ծառայությունների մատուցման հնարավորություններ չի առաջարկում ոչ աշխատանք փնտրողներին, ոչ գործատուներին։ </w:t>
      </w:r>
    </w:p>
    <w:p w14:paraId="2E99C17B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Այսպիսով, աշխատանք փնտրողները և գործատուները ՀՀ-ում չունեն հնարավորություն պետական զբաղվածության ոլորտում մատուցվող ծառայությունները առցանց ձևաչափով ստանալու։ Միաժամանակ, պետությունը չունի մեկ միասնական հարթակ, որտեղ կմեկտեղվեն պետական զբաղվածության ոլորտի գործընթացները մեկ հարթակում՝ տալով հստակ պատկերացում երկրում զբաղվածության և աշխատաշուկայի վերաբերյալ։ Այս հանգամանքներով պայմանավորված՝ անհրաժեշտություն է առաջացել ստեղծելու այնպիսի հարթակ, որը կկենտրոնացնի պետական զբաղվածության ոլորտի բոլոր ծառայությունները մեկ ռեսուրսում և ժամանակի ցանկացած պահի կտա հստակ պատկերացում ոլորտում տեղի ունեցող գործընթացների վերաբերյալ։</w:t>
      </w:r>
    </w:p>
    <w:p w14:paraId="5BA0538A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Վերոնշյալ հարթակը նախագծելու և մշակելու աշխատանքների շրջանակներում իրականացվել է ԵԱՏՄ և ԵՄ երկրների, ինչպես նաև Կանադայի փորձի ուսումնասիրություն նմանօրինակ նախագծերի իրականացման վերաբերյալ։</w:t>
      </w:r>
    </w:p>
    <w:p w14:paraId="30B1B664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Արդյունքում ամրագրվել է այն փաստը, որ նշված բոլոր երկրները (Ռուսաստան, Ղազախստան, Բելառուս, Գերմանիա, Ֆրանսիա, Կանադա) ունեն պետական զբաղվածության ոլորտում առցանց ծառայությունների մատուցման հարթակներ, որոնցից յուրաքանչյուրի համար ուսումնասիրվել են գործառույթները, թերի և ուժեղ կողմերը, ինչպես նաև պետական զբաղվածության ծրագրերը։ Նշված տեղեկատվությունը համադրվել է ներկայումս ՀՀ-ում առկա իրավիճակի հետ, որի արդյունքում տրվել են հստակ ուղղություններ «Աշխատանքի էլեկտրոնային բորսա» հարթակի նախագծման և մշակման, ինչպես նաև ՀՀ-ում զբաղվածության պետական ծրագրերի բարելավման համար։  </w:t>
      </w:r>
    </w:p>
    <w:p w14:paraId="2CAEEB54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Հաշվի առնելով այն հանգամանքը, որ «Աշխատանքի էլեկտրոնային բորսա» հարթակը հեռահար զարգացման տեսլականում նախատեսվում է ինտեգրել ԵԱՏՄ «Աշխատանքի էլեկտրոնային բորսա» </w:t>
      </w:r>
      <w:r>
        <w:rPr>
          <w:color w:val="000000"/>
        </w:rPr>
        <w:lastRenderedPageBreak/>
        <w:t>հարթակին, ապա որպես նմանօրինակ նախագիծ՝ ուսումնասիրվել է Եվրոպական միության միասնական հարթակը աշխատանքի և զբաղվածության ոլորտում՝ ամրագրելով այն դրական և բացասական կողմերը, որոնք առկա են այդ հարթակում, և որոնք պետք է հաշվի առնել «Աշխատանքի էլեկտրոնային բորսա» հարթակը նախագծելիս և մշակելիս։</w:t>
      </w:r>
    </w:p>
    <w:p w14:paraId="4D86B68E" w14:textId="77777777" w:rsidR="002E0DB0" w:rsidRDefault="002E0DB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</w:p>
    <w:p w14:paraId="4416328A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3" w:name="_heading=h.3znysh7" w:colFirst="0" w:colLast="0"/>
      <w:bookmarkEnd w:id="3"/>
      <w:r>
        <w:rPr>
          <w:rFonts w:ascii="Calibri" w:eastAsia="Calibri" w:hAnsi="Calibri" w:cs="Calibri"/>
        </w:rPr>
        <w:t>ՀՀ բնակչության զբաղվածության ոլորտի իրավական ակտերը</w:t>
      </w:r>
    </w:p>
    <w:p w14:paraId="229DA084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ՀՀ զբաղվածության ոլորտը կանոնակարգող իրավական նորմերն են՝</w:t>
      </w:r>
    </w:p>
    <w:p w14:paraId="1423AD44" w14:textId="77777777" w:rsidR="002E0DB0" w:rsidRDefault="003A40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ՀՀ օրենքը զբաղվածության մասին (ընդունված է 2013 թվականի դեկտեմբերի 11-ին),</w:t>
      </w:r>
    </w:p>
    <w:p w14:paraId="37BABDDB" w14:textId="77777777" w:rsidR="002E0DB0" w:rsidRDefault="003A40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ՀՀ կառավարության N 1296-Լ որոշումը գործազուրկների զբաղվածության ապահովման ծրագիրը հաստատելու մասին (ընդունված է 2022 թվականի օգոստոսի 18-ին),</w:t>
      </w:r>
    </w:p>
    <w:p w14:paraId="12123E39" w14:textId="77777777" w:rsidR="002E0DB0" w:rsidRDefault="003A40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ՀՀ կառավարության N 1589-Լ որոշումը «Զբաղվածության մասին» Հայաստանի Հանրապետության օրենքի կիրարկումն ապահովող մի շարք իրավական ակտեր հաստատելու մասին (ընդունված է 2021 թվականի սեպտեմբերի 30-ին),</w:t>
      </w:r>
    </w:p>
    <w:p w14:paraId="60E9C501" w14:textId="77777777" w:rsidR="002E0DB0" w:rsidRDefault="003A402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ՀՀ կառավարության N 534-Ն որոշումը «Զբաղվածության մասին» Հայաստանի Հանրապետության օրենքի կիրարկումն ապահովող մի շարք իրավական ակտեր հաստատելու մասին (ընդունված է 2014 թվականի ապրիլի 17-ին),</w:t>
      </w:r>
    </w:p>
    <w:p w14:paraId="0337AF54" w14:textId="77777777" w:rsidR="002E0DB0" w:rsidRDefault="003A4029">
      <w:pPr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color w:val="222222"/>
          <w:sz w:val="23"/>
          <w:szCs w:val="23"/>
        </w:rPr>
      </w:pPr>
      <w:r>
        <w:rPr>
          <w:color w:val="222222"/>
          <w:sz w:val="23"/>
          <w:szCs w:val="23"/>
        </w:rPr>
        <w:t xml:space="preserve">ՀՀ կառավարության  N 1480-Ն որոշումը սեզոնային աշխատանքների ցանկը հաuտատելու մաuին </w:t>
      </w:r>
      <w:r>
        <w:t xml:space="preserve">(ընդունված է </w:t>
      </w:r>
      <w:r>
        <w:rPr>
          <w:color w:val="222222"/>
          <w:sz w:val="23"/>
          <w:szCs w:val="23"/>
        </w:rPr>
        <w:t>2005 թվականի oգոuտոuի 25-ին</w:t>
      </w:r>
      <w:r>
        <w:t>)</w:t>
      </w:r>
      <w:r>
        <w:rPr>
          <w:color w:val="222222"/>
          <w:sz w:val="23"/>
          <w:szCs w:val="23"/>
        </w:rPr>
        <w:t>։</w:t>
      </w:r>
    </w:p>
    <w:p w14:paraId="0A4DD594" w14:textId="77777777" w:rsidR="002E0DB0" w:rsidRDefault="002E0DB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color w:val="000000"/>
        </w:rPr>
      </w:pPr>
    </w:p>
    <w:p w14:paraId="67073AC0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4" w:name="_heading=h.2et92p0" w:colFirst="0" w:colLast="0"/>
      <w:bookmarkEnd w:id="4"/>
      <w:r>
        <w:rPr>
          <w:rFonts w:ascii="Calibri" w:eastAsia="Calibri" w:hAnsi="Calibri" w:cs="Calibri"/>
        </w:rPr>
        <w:t>Հարթակից օգտվող խմբերի նկարագրություն</w:t>
      </w:r>
    </w:p>
    <w:p w14:paraId="1B65BA20" w14:textId="77777777" w:rsidR="002E0DB0" w:rsidRDefault="003A4029">
      <w:pPr>
        <w:spacing w:line="276" w:lineRule="auto"/>
        <w:jc w:val="both"/>
      </w:pPr>
      <w:r>
        <w:t xml:space="preserve">Նախատեսվում է, որ </w:t>
      </w:r>
      <w:r>
        <w:rPr>
          <w:sz w:val="20"/>
          <w:szCs w:val="20"/>
        </w:rPr>
        <w:t>ԱԷԲ</w:t>
      </w:r>
      <w:r>
        <w:t xml:space="preserve"> հարթակից օգտվող խմբերը կլինեն՝</w:t>
      </w:r>
    </w:p>
    <w:p w14:paraId="28A214C6" w14:textId="77777777" w:rsidR="002E0DB0" w:rsidRDefault="003A4029">
      <w:pPr>
        <w:numPr>
          <w:ilvl w:val="0"/>
          <w:numId w:val="15"/>
        </w:numPr>
        <w:spacing w:after="0" w:line="276" w:lineRule="auto"/>
        <w:jc w:val="both"/>
        <w:rPr>
          <w:rFonts w:ascii="GHEA Grapalat" w:eastAsia="GHEA Grapalat" w:hAnsi="GHEA Grapalat" w:cs="GHEA Grapalat"/>
        </w:rPr>
      </w:pPr>
      <w:r>
        <w:rPr>
          <w:b/>
        </w:rPr>
        <w:t>Աշխատանք փնտրողները,</w:t>
      </w:r>
      <w:r>
        <w:t xml:space="preserve"> որոնք կունենան հնարավորություն գտնելու աշխատանք ինչպես ՀՀ, այնպես էլ ԵԱՏՄ տարածքում,</w:t>
      </w:r>
    </w:p>
    <w:p w14:paraId="6D03BDC7" w14:textId="77777777" w:rsidR="002E0DB0" w:rsidRDefault="003A4029">
      <w:pPr>
        <w:numPr>
          <w:ilvl w:val="0"/>
          <w:numId w:val="15"/>
        </w:numPr>
        <w:spacing w:after="0" w:line="276" w:lineRule="auto"/>
        <w:jc w:val="both"/>
        <w:rPr>
          <w:rFonts w:ascii="GHEA Grapalat" w:eastAsia="GHEA Grapalat" w:hAnsi="GHEA Grapalat" w:cs="GHEA Grapalat"/>
        </w:rPr>
      </w:pPr>
      <w:r>
        <w:rPr>
          <w:b/>
        </w:rPr>
        <w:t>Գործազուրկները,</w:t>
      </w:r>
      <w:r>
        <w:t xml:space="preserve"> որոնք կներգրավվեն նաև պետության և մասնավոր հատվածի կողմից իրականացվող զբաղվածության ծրագրերում,</w:t>
      </w:r>
    </w:p>
    <w:p w14:paraId="439470EE" w14:textId="77777777" w:rsidR="002E0DB0" w:rsidRDefault="003A4029">
      <w:pPr>
        <w:numPr>
          <w:ilvl w:val="0"/>
          <w:numId w:val="15"/>
        </w:numPr>
        <w:spacing w:after="0" w:line="276" w:lineRule="auto"/>
        <w:jc w:val="both"/>
        <w:rPr>
          <w:rFonts w:ascii="GHEA Grapalat" w:eastAsia="GHEA Grapalat" w:hAnsi="GHEA Grapalat" w:cs="GHEA Grapalat"/>
        </w:rPr>
      </w:pPr>
      <w:r>
        <w:rPr>
          <w:b/>
        </w:rPr>
        <w:t>Գործատուները,</w:t>
      </w:r>
      <w:r>
        <w:t xml:space="preserve"> որոնք կկարողանան անվճար հիմունքներով հարթակում հրապարակել իրենց մոտ առկա թափուր աշխատատեղերի վերաբերյալ հայտարարությունները, գտնել անհրաժեշտ աշխատակից, ինչպես նաև ներգրավել պետության կողմից իրականացվող զբաղվածության ծրագրերում,</w:t>
      </w:r>
    </w:p>
    <w:p w14:paraId="30BD3B32" w14:textId="77777777" w:rsidR="002E0DB0" w:rsidRDefault="003A4029">
      <w:pPr>
        <w:numPr>
          <w:ilvl w:val="0"/>
          <w:numId w:val="15"/>
        </w:numPr>
        <w:spacing w:after="0" w:line="276" w:lineRule="auto"/>
        <w:jc w:val="both"/>
        <w:rPr>
          <w:rFonts w:ascii="GHEA Grapalat" w:eastAsia="GHEA Grapalat" w:hAnsi="GHEA Grapalat" w:cs="GHEA Grapalat"/>
        </w:rPr>
      </w:pPr>
      <w:r>
        <w:rPr>
          <w:b/>
        </w:rPr>
        <w:t>ՀՀ կառավարությունը, ի դեմս ՀՀ ԱՍՀՆ-ի,</w:t>
      </w:r>
      <w:r>
        <w:t xml:space="preserve"> որը կկարողանա ստանալ անհրաժեշտ հաշվետվողականություն զբաղվածության ոլորտում իրականացված ծրագրերի, դրանց արդյունավետության, ՀՀ-ում աշխատաշուկայի, պահանջվող մասնագետների և առաջարկվող աշխատատեղերի վերաբերյալ, որի հիման վրա կլրամշակվի ՀՀ զբաղվածության ոլորտը կարգավորող իրավական դաշտը՝ դառնալով առավել հիմնավորված և հասցեական, ոլորտում արվող կանխատեսումները կլինեն առավել ճշգրիտ,</w:t>
      </w:r>
    </w:p>
    <w:p w14:paraId="6694B3BF" w14:textId="77777777" w:rsidR="002E0DB0" w:rsidRDefault="003A4029">
      <w:pPr>
        <w:numPr>
          <w:ilvl w:val="0"/>
          <w:numId w:val="15"/>
        </w:numPr>
        <w:spacing w:after="0" w:line="276" w:lineRule="auto"/>
        <w:jc w:val="both"/>
        <w:rPr>
          <w:rFonts w:ascii="GHEA Grapalat" w:eastAsia="GHEA Grapalat" w:hAnsi="GHEA Grapalat" w:cs="GHEA Grapalat"/>
        </w:rPr>
      </w:pPr>
      <w:r>
        <w:rPr>
          <w:b/>
        </w:rPr>
        <w:t>ՀՀ հասարակությունը,</w:t>
      </w:r>
      <w:r>
        <w:t xml:space="preserve"> որը կստանա հնարավորություն հրապարակվող հաշվետվողականության միջոցով առավել ներգրավված լինելու պետության կողմից մշակված քաղաքականության </w:t>
      </w:r>
      <w:r>
        <w:lastRenderedPageBreak/>
        <w:t>արդյունքում իրականացվող ծրագրերի թափանցիկության և հասցեականության գործընթացի վերահսկմանը։</w:t>
      </w:r>
    </w:p>
    <w:p w14:paraId="71C08445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5" w:name="_heading=h.tyjcwt" w:colFirst="0" w:colLast="0"/>
      <w:bookmarkEnd w:id="5"/>
      <w:r>
        <w:rPr>
          <w:rFonts w:ascii="Calibri" w:eastAsia="Calibri" w:hAnsi="Calibri" w:cs="Calibri"/>
        </w:rPr>
        <w:t>Առաջադրանքի նպատակը</w:t>
      </w:r>
    </w:p>
    <w:p w14:paraId="019F3BC3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Սույն առաջադրանքի նպատակն է նկարագրել ԱԷԲ հարթակի հետևյալ մասնագրերը՝</w:t>
      </w:r>
    </w:p>
    <w:p w14:paraId="54C46282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Իրավական,</w:t>
      </w:r>
    </w:p>
    <w:p w14:paraId="0D03F7B0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Ժամանակային,</w:t>
      </w:r>
    </w:p>
    <w:p w14:paraId="6C41CD70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Մասնագիտական,</w:t>
      </w:r>
    </w:p>
    <w:p w14:paraId="33732BDD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Ռիսկային,</w:t>
      </w:r>
    </w:p>
    <w:p w14:paraId="64667F98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Վերահսկողական,</w:t>
      </w:r>
    </w:p>
    <w:p w14:paraId="4B39E0E8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Գործառութային,</w:t>
      </w:r>
    </w:p>
    <w:p w14:paraId="0675F356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Ինտերֆեյսային,</w:t>
      </w:r>
    </w:p>
    <w:p w14:paraId="7604CF8E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Տեխնիկական,</w:t>
      </w:r>
    </w:p>
    <w:p w14:paraId="319B65F6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Ֆինանսական,</w:t>
      </w:r>
    </w:p>
    <w:p w14:paraId="31A34D15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Անվտանգային,</w:t>
      </w:r>
    </w:p>
    <w:p w14:paraId="60D0F9BD" w14:textId="77777777" w:rsidR="002E0DB0" w:rsidRDefault="003A40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Շահագործման սպասարկման։</w:t>
      </w:r>
    </w:p>
    <w:p w14:paraId="4C09C311" w14:textId="77777777" w:rsidR="002E0DB0" w:rsidRDefault="003A4029">
      <w:pPr>
        <w:spacing w:line="276" w:lineRule="auto"/>
        <w:jc w:val="both"/>
      </w:pPr>
      <w:r>
        <w:t>Վերը նշված մասնագրերի նկարագրերի կիրառման արդյունքում նախագծվելու և մշակվելու է ԱԷԲ հարթակը։</w:t>
      </w:r>
    </w:p>
    <w:p w14:paraId="2D8D433C" w14:textId="77777777" w:rsidR="002E0DB0" w:rsidRDefault="003A4029">
      <w:pPr>
        <w:pStyle w:val="Heading1"/>
        <w:rPr>
          <w:rFonts w:ascii="Calibri" w:eastAsia="Calibri" w:hAnsi="Calibri" w:cs="Calibri"/>
        </w:rPr>
      </w:pPr>
      <w:bookmarkStart w:id="6" w:name="_heading=h.3dy6vkm" w:colFirst="0" w:colLast="0"/>
      <w:bookmarkEnd w:id="6"/>
      <w:r>
        <w:rPr>
          <w:rFonts w:ascii="Calibri" w:eastAsia="Calibri" w:hAnsi="Calibri" w:cs="Calibri"/>
        </w:rPr>
        <w:t>«Աշխատանքի էլեկտրոնային բորսա» տեղեկատվական համակարգի նախագծման, մշակման, փորձարկման, տեղադրման և ներդրման նախագծի նկարագրություն</w:t>
      </w:r>
    </w:p>
    <w:p w14:paraId="1F592965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7" w:name="_heading=h.1t3h5sf" w:colFirst="0" w:colLast="0"/>
      <w:bookmarkEnd w:id="7"/>
      <w:r>
        <w:rPr>
          <w:rFonts w:ascii="Calibri" w:eastAsia="Calibri" w:hAnsi="Calibri" w:cs="Calibri"/>
        </w:rPr>
        <w:t>Նախագծի մասնակիցներ/նախագծի շահառուներ</w:t>
      </w:r>
    </w:p>
    <w:p w14:paraId="319BE635" w14:textId="4C579354" w:rsidR="008338CD" w:rsidRDefault="008338CD">
      <w:pPr>
        <w:spacing w:line="276" w:lineRule="auto"/>
        <w:jc w:val="both"/>
      </w:pPr>
      <w:r>
        <w:t>«Աշխատանքի էլեկտրոնային բորսա» հարթակի նախագծման, մշակման, թեստավորման, տեղադրման և ներդրման նախագծի մասնակիցներն են՝</w:t>
      </w:r>
    </w:p>
    <w:p w14:paraId="56BBE6CA" w14:textId="303F75AE" w:rsidR="008338CD" w:rsidRPr="008338CD" w:rsidRDefault="008338CD" w:rsidP="008338CD">
      <w:pPr>
        <w:pStyle w:val="ListParagraph"/>
        <w:numPr>
          <w:ilvl w:val="0"/>
          <w:numId w:val="27"/>
        </w:numPr>
        <w:spacing w:line="276" w:lineRule="auto"/>
        <w:jc w:val="both"/>
      </w:pPr>
      <w:r>
        <w:t xml:space="preserve">Պատվիրատու՝ «Նորք» սոցիալական ծառայությունների տեխնոլոգիական և իրազեկման կենտրոն» հիմնադրամ </w:t>
      </w:r>
      <w:r w:rsidRPr="008338CD">
        <w:rPr>
          <w:rFonts w:eastAsiaTheme="minorEastAsia"/>
        </w:rPr>
        <w:t>(</w:t>
      </w:r>
      <w:r>
        <w:rPr>
          <w:rFonts w:eastAsiaTheme="minorEastAsia"/>
        </w:rPr>
        <w:t>այսուհետ՝ Պատվիրատու</w:t>
      </w:r>
      <w:r w:rsidRPr="008338CD">
        <w:rPr>
          <w:rFonts w:eastAsiaTheme="minorEastAsia"/>
        </w:rPr>
        <w:t>)</w:t>
      </w:r>
    </w:p>
    <w:p w14:paraId="0D926C1B" w14:textId="69F18FD7" w:rsidR="008338CD" w:rsidRPr="008338CD" w:rsidRDefault="008338CD" w:rsidP="008338CD">
      <w:pPr>
        <w:pStyle w:val="ListParagraph"/>
        <w:numPr>
          <w:ilvl w:val="0"/>
          <w:numId w:val="27"/>
        </w:numPr>
        <w:spacing w:line="276" w:lineRule="auto"/>
        <w:jc w:val="both"/>
      </w:pPr>
      <w:r>
        <w:rPr>
          <w:rFonts w:eastAsiaTheme="minorEastAsia"/>
        </w:rPr>
        <w:t xml:space="preserve">Խորհրդատու - </w:t>
      </w:r>
      <w:r w:rsidRPr="008338CD">
        <w:rPr>
          <w:rFonts w:eastAsiaTheme="minorEastAsia"/>
        </w:rPr>
        <w:t xml:space="preserve">մրցույթի արդյունքներով ընտրված կազմակերպություն, որը պատասխանատու է </w:t>
      </w:r>
      <w:r>
        <w:rPr>
          <w:rFonts w:eastAsiaTheme="minorEastAsia"/>
        </w:rPr>
        <w:t>«</w:t>
      </w:r>
      <w:r w:rsidRPr="008338CD">
        <w:rPr>
          <w:rFonts w:eastAsiaTheme="minorEastAsia"/>
        </w:rPr>
        <w:t>Աշխատանքի էլեկտրոնային բորսա</w:t>
      </w:r>
      <w:r>
        <w:rPr>
          <w:rFonts w:eastAsiaTheme="minorEastAsia"/>
        </w:rPr>
        <w:t xml:space="preserve">» </w:t>
      </w:r>
      <w:r w:rsidRPr="008338CD">
        <w:rPr>
          <w:rFonts w:eastAsiaTheme="minorEastAsia"/>
        </w:rPr>
        <w:t>պետական ​​հարթակի մշակման, փորձարկման, տեղադրման և ներդրման համար</w:t>
      </w:r>
    </w:p>
    <w:p w14:paraId="3A95BDF1" w14:textId="6357927E" w:rsidR="002E0DB0" w:rsidRDefault="003A4029">
      <w:pPr>
        <w:spacing w:line="276" w:lineRule="auto"/>
        <w:jc w:val="both"/>
      </w:pPr>
      <w:r>
        <w:t xml:space="preserve">Սույն նախագիծն ունի շահառուների 2 հիմնական խումբ` ներքին  և արտաքին։ </w:t>
      </w:r>
    </w:p>
    <w:p w14:paraId="1DA48D83" w14:textId="77777777" w:rsidR="002E0DB0" w:rsidRDefault="003A4029">
      <w:pPr>
        <w:spacing w:line="276" w:lineRule="auto"/>
        <w:jc w:val="both"/>
      </w:pPr>
      <w:r>
        <w:t>Ներքին շահառուներ են`</w:t>
      </w:r>
    </w:p>
    <w:p w14:paraId="4CD58E97" w14:textId="31C95A7B" w:rsidR="002E0DB0" w:rsidRDefault="008338CD">
      <w:pPr>
        <w:numPr>
          <w:ilvl w:val="0"/>
          <w:numId w:val="5"/>
        </w:numPr>
        <w:spacing w:after="0" w:line="276" w:lineRule="auto"/>
        <w:ind w:left="993"/>
      </w:pPr>
      <w:r>
        <w:t>ՀՀ կառավարություն</w:t>
      </w:r>
      <w:r w:rsidR="003A4029">
        <w:t>,</w:t>
      </w:r>
      <w:r>
        <w:t xml:space="preserve"> մասնավորապես՝ ՀՀ ԱՍՀՆ</w:t>
      </w:r>
    </w:p>
    <w:p w14:paraId="286F7B5A" w14:textId="6E1E4E9D" w:rsidR="002E0DB0" w:rsidRDefault="008338CD">
      <w:pPr>
        <w:numPr>
          <w:ilvl w:val="0"/>
          <w:numId w:val="5"/>
        </w:numPr>
        <w:spacing w:after="0" w:line="276" w:lineRule="auto"/>
        <w:ind w:left="993"/>
      </w:pPr>
      <w:r>
        <w:t>Հարթակի օպերատորներ՝ ՄՍԾ և նրա տարածքային կենտրոնների զբաղվածության բաժիններ</w:t>
      </w:r>
      <w:r w:rsidR="003A4029">
        <w:t>,</w:t>
      </w:r>
    </w:p>
    <w:p w14:paraId="2EBECB17" w14:textId="77777777" w:rsidR="002E0DB0" w:rsidRDefault="003A4029">
      <w:pPr>
        <w:spacing w:line="240" w:lineRule="auto"/>
      </w:pPr>
      <w:r>
        <w:t>Արտաքին շահառուներ են`</w:t>
      </w:r>
    </w:p>
    <w:p w14:paraId="6881F8FC" w14:textId="271BB053" w:rsidR="002E0DB0" w:rsidRDefault="008338CD">
      <w:pPr>
        <w:numPr>
          <w:ilvl w:val="0"/>
          <w:numId w:val="5"/>
        </w:numPr>
        <w:spacing w:after="0" w:line="240" w:lineRule="auto"/>
        <w:ind w:left="993"/>
      </w:pPr>
      <w:r>
        <w:t>Աշխատանք փնտրողներ</w:t>
      </w:r>
      <w:r w:rsidR="003A4029">
        <w:t>,</w:t>
      </w:r>
    </w:p>
    <w:p w14:paraId="0DAABDB4" w14:textId="14940E27" w:rsidR="002E0DB0" w:rsidRDefault="003A4029" w:rsidP="008338CD">
      <w:pPr>
        <w:numPr>
          <w:ilvl w:val="0"/>
          <w:numId w:val="5"/>
        </w:numPr>
        <w:spacing w:after="0" w:line="240" w:lineRule="auto"/>
        <w:ind w:left="993"/>
        <w:sectPr w:rsidR="002E0DB0">
          <w:headerReference w:type="default" r:id="rId12"/>
          <w:footerReference w:type="default" r:id="rId13"/>
          <w:headerReference w:type="first" r:id="rId14"/>
          <w:pgSz w:w="12240" w:h="15840"/>
          <w:pgMar w:top="1560" w:right="990" w:bottom="993" w:left="992" w:header="720" w:footer="720" w:gutter="0"/>
          <w:pgNumType w:start="1"/>
          <w:cols w:space="720"/>
          <w:titlePg/>
        </w:sectPr>
      </w:pPr>
      <w:r>
        <w:lastRenderedPageBreak/>
        <w:t>Գործատուներ</w:t>
      </w:r>
      <w:bookmarkStart w:id="8" w:name="_heading=h.4d34og8" w:colFirst="0" w:colLast="0"/>
      <w:bookmarkEnd w:id="8"/>
      <w:r w:rsidR="008338CD">
        <w:t>։</w:t>
      </w:r>
    </w:p>
    <w:p w14:paraId="6A3C624D" w14:textId="77777777" w:rsidR="002E0DB0" w:rsidRDefault="003A4029">
      <w:pPr>
        <w:pStyle w:val="Heading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Նախագծի մասնակիցների պատասխանատվության մատրիցա</w:t>
      </w:r>
    </w:p>
    <w:p w14:paraId="299421DB" w14:textId="77777777" w:rsidR="002E0DB0" w:rsidRDefault="003A4029">
      <w:pPr>
        <w:spacing w:line="276" w:lineRule="auto"/>
        <w:jc w:val="both"/>
      </w:pPr>
      <w:r>
        <w:rPr>
          <w:b/>
        </w:rPr>
        <w:t>Աղյուսակ 1-</w:t>
      </w:r>
      <w:r>
        <w:t>ում ներկայացված է Պատվիրատուի կողմից առաջարկվող նախագծի մասնակիցների պատասխանատվությունների մատրիցայի ձևաչափը, որը պետք է լրացվի Խորհրդատուի կողմից։</w:t>
      </w:r>
    </w:p>
    <w:p w14:paraId="32E38808" w14:textId="77777777" w:rsidR="002E0DB0" w:rsidRDefault="003A4029">
      <w:pPr>
        <w:spacing w:line="276" w:lineRule="auto"/>
        <w:ind w:firstLine="720"/>
        <w:jc w:val="right"/>
        <w:rPr>
          <w:b/>
          <w:i/>
        </w:rPr>
      </w:pPr>
      <w:r>
        <w:rPr>
          <w:b/>
          <w:i/>
        </w:rPr>
        <w:t>ԱՂՅՈՒՍԱԿ 1</w:t>
      </w:r>
    </w:p>
    <w:tbl>
      <w:tblPr>
        <w:tblStyle w:val="a0"/>
        <w:tblW w:w="13020" w:type="dxa"/>
        <w:tblInd w:w="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3000"/>
        <w:gridCol w:w="630"/>
        <w:gridCol w:w="720"/>
        <w:gridCol w:w="540"/>
        <w:gridCol w:w="630"/>
        <w:gridCol w:w="630"/>
        <w:gridCol w:w="720"/>
        <w:gridCol w:w="630"/>
        <w:gridCol w:w="720"/>
        <w:gridCol w:w="630"/>
        <w:gridCol w:w="630"/>
        <w:gridCol w:w="630"/>
        <w:gridCol w:w="720"/>
        <w:gridCol w:w="630"/>
        <w:gridCol w:w="720"/>
      </w:tblGrid>
      <w:tr w:rsidR="002E0DB0" w14:paraId="65466490" w14:textId="77777777">
        <w:trPr>
          <w:tblHeader/>
        </w:trPr>
        <w:tc>
          <w:tcPr>
            <w:tcW w:w="840" w:type="dxa"/>
            <w:vMerge w:val="restart"/>
            <w:shd w:val="clear" w:color="auto" w:fill="808080"/>
            <w:vAlign w:val="center"/>
          </w:tcPr>
          <w:p w14:paraId="5DE65A98" w14:textId="77777777" w:rsidR="002E0DB0" w:rsidRDefault="003A4029">
            <w:pPr>
              <w:spacing w:after="0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Հ/Հ</w:t>
            </w:r>
          </w:p>
        </w:tc>
        <w:tc>
          <w:tcPr>
            <w:tcW w:w="3000" w:type="dxa"/>
            <w:vMerge w:val="restart"/>
            <w:shd w:val="clear" w:color="auto" w:fill="808080"/>
            <w:vAlign w:val="center"/>
          </w:tcPr>
          <w:p w14:paraId="692E6231" w14:textId="77777777" w:rsidR="002E0DB0" w:rsidRDefault="003A4029">
            <w:pPr>
              <w:spacing w:after="0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Աշխատանք</w:t>
            </w:r>
          </w:p>
        </w:tc>
        <w:tc>
          <w:tcPr>
            <w:tcW w:w="9180" w:type="dxa"/>
            <w:gridSpan w:val="14"/>
            <w:shd w:val="clear" w:color="auto" w:fill="808080"/>
          </w:tcPr>
          <w:p w14:paraId="3379DE00" w14:textId="77777777" w:rsidR="002E0DB0" w:rsidRDefault="003A4029">
            <w:pPr>
              <w:spacing w:after="0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Նախագծի մասնակիցներ</w:t>
            </w:r>
          </w:p>
        </w:tc>
      </w:tr>
      <w:tr w:rsidR="002E0DB0" w14:paraId="5941E6D3" w14:textId="77777777">
        <w:trPr>
          <w:cantSplit/>
          <w:trHeight w:val="2828"/>
          <w:tblHeader/>
        </w:trPr>
        <w:tc>
          <w:tcPr>
            <w:tcW w:w="840" w:type="dxa"/>
            <w:vMerge/>
            <w:shd w:val="clear" w:color="auto" w:fill="808080"/>
            <w:vAlign w:val="center"/>
          </w:tcPr>
          <w:p w14:paraId="588CDBDA" w14:textId="77777777" w:rsidR="002E0DB0" w:rsidRDefault="002E0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FFFF"/>
                <w:sz w:val="18"/>
                <w:szCs w:val="18"/>
              </w:rPr>
            </w:pPr>
          </w:p>
        </w:tc>
        <w:tc>
          <w:tcPr>
            <w:tcW w:w="3000" w:type="dxa"/>
            <w:vMerge/>
            <w:shd w:val="clear" w:color="auto" w:fill="808080"/>
            <w:vAlign w:val="center"/>
          </w:tcPr>
          <w:p w14:paraId="2EDB177B" w14:textId="77777777" w:rsidR="002E0DB0" w:rsidRDefault="002E0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FFFF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808080"/>
            <w:vAlign w:val="center"/>
          </w:tcPr>
          <w:p w14:paraId="2620A8FF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808080"/>
            <w:vAlign w:val="center"/>
          </w:tcPr>
          <w:p w14:paraId="4DFFF3E9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808080"/>
            <w:vAlign w:val="center"/>
          </w:tcPr>
          <w:p w14:paraId="6F3D111A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808080"/>
            <w:vAlign w:val="center"/>
          </w:tcPr>
          <w:p w14:paraId="14C5FC06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808080"/>
            <w:vAlign w:val="center"/>
          </w:tcPr>
          <w:p w14:paraId="0A62231D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808080"/>
            <w:vAlign w:val="center"/>
          </w:tcPr>
          <w:p w14:paraId="71E9B419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808080"/>
            <w:vAlign w:val="center"/>
          </w:tcPr>
          <w:p w14:paraId="2DAF1580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808080"/>
          </w:tcPr>
          <w:p w14:paraId="30D89110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808080"/>
            <w:vAlign w:val="center"/>
          </w:tcPr>
          <w:p w14:paraId="7F41EA2D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808080"/>
            <w:vAlign w:val="center"/>
          </w:tcPr>
          <w:p w14:paraId="1EC1B89C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808080"/>
            <w:vAlign w:val="center"/>
          </w:tcPr>
          <w:p w14:paraId="08D400AF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808080"/>
            <w:vAlign w:val="center"/>
          </w:tcPr>
          <w:p w14:paraId="482ADC0B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808080"/>
            <w:vAlign w:val="center"/>
          </w:tcPr>
          <w:p w14:paraId="2F485AC1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808080"/>
            <w:vAlign w:val="center"/>
          </w:tcPr>
          <w:p w14:paraId="05CE5FE7" w14:textId="77777777" w:rsidR="002E0DB0" w:rsidRDefault="002E0DB0">
            <w:pPr>
              <w:spacing w:after="0"/>
              <w:ind w:left="115" w:right="115"/>
              <w:jc w:val="center"/>
              <w:rPr>
                <w:color w:val="FFFFFF"/>
                <w:sz w:val="18"/>
                <w:szCs w:val="18"/>
              </w:rPr>
            </w:pPr>
          </w:p>
        </w:tc>
      </w:tr>
      <w:tr w:rsidR="002E0DB0" w14:paraId="78F95B73" w14:textId="77777777">
        <w:tc>
          <w:tcPr>
            <w:tcW w:w="840" w:type="dxa"/>
          </w:tcPr>
          <w:p w14:paraId="5041188C" w14:textId="77777777" w:rsidR="002E0DB0" w:rsidRDefault="002E0DB0">
            <w:pPr>
              <w:spacing w:after="0"/>
              <w:rPr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12180" w:type="dxa"/>
            <w:gridSpan w:val="15"/>
            <w:shd w:val="clear" w:color="auto" w:fill="auto"/>
            <w:vAlign w:val="center"/>
          </w:tcPr>
          <w:p w14:paraId="6C57A246" w14:textId="77777777" w:rsidR="002E0DB0" w:rsidRDefault="003A4029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u w:val="single"/>
              </w:rPr>
              <w:t>Փուլ 1</w:t>
            </w:r>
          </w:p>
        </w:tc>
      </w:tr>
      <w:tr w:rsidR="002E0DB0" w14:paraId="56CC2FC2" w14:textId="77777777">
        <w:trPr>
          <w:trHeight w:val="180"/>
        </w:trPr>
        <w:tc>
          <w:tcPr>
            <w:tcW w:w="840" w:type="dxa"/>
            <w:shd w:val="clear" w:color="auto" w:fill="auto"/>
            <w:vAlign w:val="center"/>
          </w:tcPr>
          <w:p w14:paraId="11364D15" w14:textId="77777777" w:rsidR="002E0DB0" w:rsidRDefault="002E0DB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51" w:hanging="180"/>
              <w:rPr>
                <w:color w:val="000000"/>
                <w:sz w:val="18"/>
                <w:szCs w:val="18"/>
              </w:rPr>
            </w:pPr>
          </w:p>
        </w:tc>
        <w:tc>
          <w:tcPr>
            <w:tcW w:w="12180" w:type="dxa"/>
            <w:gridSpan w:val="15"/>
          </w:tcPr>
          <w:p w14:paraId="6B37CD4F" w14:textId="77777777" w:rsidR="002E0DB0" w:rsidRDefault="003A4029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Փուլի անվանումը</w:t>
            </w:r>
          </w:p>
        </w:tc>
      </w:tr>
      <w:tr w:rsidR="002E0DB0" w14:paraId="63523331" w14:textId="77777777">
        <w:tc>
          <w:tcPr>
            <w:tcW w:w="840" w:type="dxa"/>
            <w:shd w:val="clear" w:color="auto" w:fill="auto"/>
          </w:tcPr>
          <w:p w14:paraId="7250FA38" w14:textId="77777777" w:rsidR="002E0DB0" w:rsidRDefault="002E0DB0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14:paraId="279C20E5" w14:textId="77777777" w:rsidR="002E0DB0" w:rsidRDefault="003A402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Աշխատանք 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BA6B00F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  <w:r>
              <w:rPr>
                <w:sz w:val="18"/>
                <w:szCs w:val="18"/>
                <w:vertAlign w:val="superscript"/>
              </w:rPr>
              <w:footnoteReference w:id="1"/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4BCF223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FA1F584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354A9C3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2016B64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B81B517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Պ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A0D246C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720" w:type="dxa"/>
            <w:vAlign w:val="center"/>
          </w:tcPr>
          <w:p w14:paraId="253B20D2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866ED1B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FA31653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E9C4F1C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D93C0AA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852E4EA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F24D6D4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</w:tr>
      <w:tr w:rsidR="002E0DB0" w14:paraId="22E9E377" w14:textId="77777777">
        <w:tc>
          <w:tcPr>
            <w:tcW w:w="840" w:type="dxa"/>
            <w:shd w:val="clear" w:color="auto" w:fill="auto"/>
          </w:tcPr>
          <w:p w14:paraId="6382D722" w14:textId="77777777" w:rsidR="002E0DB0" w:rsidRDefault="002E0DB0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14:paraId="2D84289E" w14:textId="77777777" w:rsidR="002E0DB0" w:rsidRDefault="003A402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Աշխատանք 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216F324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57A7955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68D6FC5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B05B3C1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4CDCF20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68FDA90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Պ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7C09B49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720" w:type="dxa"/>
            <w:vAlign w:val="center"/>
          </w:tcPr>
          <w:p w14:paraId="5311F23F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2873399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7D3772F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69010A1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DAC010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06FBE7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FAC1CF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</w:tr>
      <w:tr w:rsidR="002E0DB0" w14:paraId="4C1E354A" w14:textId="77777777">
        <w:tc>
          <w:tcPr>
            <w:tcW w:w="840" w:type="dxa"/>
          </w:tcPr>
          <w:p w14:paraId="01C807BA" w14:textId="77777777" w:rsidR="002E0DB0" w:rsidRDefault="002E0DB0">
            <w:pPr>
              <w:spacing w:after="0"/>
              <w:rPr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12180" w:type="dxa"/>
            <w:gridSpan w:val="15"/>
            <w:shd w:val="clear" w:color="auto" w:fill="auto"/>
            <w:vAlign w:val="center"/>
          </w:tcPr>
          <w:p w14:paraId="71DD2696" w14:textId="77777777" w:rsidR="002E0DB0" w:rsidRDefault="003A4029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u w:val="single"/>
              </w:rPr>
              <w:t>Փուլ N</w:t>
            </w:r>
          </w:p>
        </w:tc>
      </w:tr>
      <w:tr w:rsidR="002E0DB0" w14:paraId="14C7F8E3" w14:textId="77777777">
        <w:tc>
          <w:tcPr>
            <w:tcW w:w="840" w:type="dxa"/>
            <w:shd w:val="clear" w:color="auto" w:fill="auto"/>
            <w:vAlign w:val="center"/>
          </w:tcPr>
          <w:p w14:paraId="3DEF3EE9" w14:textId="77777777" w:rsidR="002E0DB0" w:rsidRDefault="003A4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0" w:right="60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12180" w:type="dxa"/>
            <w:gridSpan w:val="15"/>
          </w:tcPr>
          <w:p w14:paraId="1E4D411F" w14:textId="77777777" w:rsidR="002E0DB0" w:rsidRDefault="003A4029">
            <w:pPr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Փորձնական տեղակայում</w:t>
            </w:r>
          </w:p>
        </w:tc>
      </w:tr>
      <w:tr w:rsidR="002E0DB0" w14:paraId="10A15A8A" w14:textId="77777777">
        <w:tc>
          <w:tcPr>
            <w:tcW w:w="840" w:type="dxa"/>
            <w:shd w:val="clear" w:color="auto" w:fill="auto"/>
            <w:vAlign w:val="center"/>
          </w:tcPr>
          <w:p w14:paraId="56A3DFE6" w14:textId="77777777" w:rsidR="002E0DB0" w:rsidRDefault="002E0DB0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7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14:paraId="67D166AD" w14:textId="77777777" w:rsidR="002E0DB0" w:rsidRDefault="003A402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Աշխատանք 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75CD8CE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F64E7E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72E3B0C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39C1E31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73F07AE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8167BCD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Պ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19815ED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720" w:type="dxa"/>
            <w:vAlign w:val="center"/>
          </w:tcPr>
          <w:p w14:paraId="228E169E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00665FE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0839CC3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421B65C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5DD93C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763CFA1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B211EA5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</w:tr>
      <w:tr w:rsidR="002E0DB0" w14:paraId="49C2448D" w14:textId="77777777">
        <w:tc>
          <w:tcPr>
            <w:tcW w:w="840" w:type="dxa"/>
            <w:shd w:val="clear" w:color="auto" w:fill="auto"/>
            <w:vAlign w:val="center"/>
          </w:tcPr>
          <w:p w14:paraId="191B1542" w14:textId="77777777" w:rsidR="002E0DB0" w:rsidRDefault="002E0DB0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14:paraId="3F0B5680" w14:textId="77777777" w:rsidR="002E0DB0" w:rsidRDefault="003A402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Աշխատանք 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10237F4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D29621C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7A5972C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6A56C5F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Կ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33B35E1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Տ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8EC984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Պ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DD57916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720" w:type="dxa"/>
            <w:vAlign w:val="center"/>
          </w:tcPr>
          <w:p w14:paraId="61931A4E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3651B6B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8D9C617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591419E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8EF509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75B1B50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D3372A7" w14:textId="77777777" w:rsidR="002E0DB0" w:rsidRDefault="003A4029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Խ</w:t>
            </w:r>
          </w:p>
        </w:tc>
      </w:tr>
    </w:tbl>
    <w:p w14:paraId="3CCCA925" w14:textId="77777777" w:rsidR="002E0DB0" w:rsidRDefault="002E0DB0">
      <w:pPr>
        <w:spacing w:line="276" w:lineRule="auto"/>
        <w:rPr>
          <w:i/>
        </w:rPr>
        <w:sectPr w:rsidR="002E0DB0">
          <w:headerReference w:type="first" r:id="rId15"/>
          <w:pgSz w:w="15840" w:h="12240" w:orient="landscape"/>
          <w:pgMar w:top="1702" w:right="548" w:bottom="1276" w:left="720" w:header="709" w:footer="709" w:gutter="0"/>
          <w:cols w:space="720"/>
          <w:titlePg/>
        </w:sectPr>
      </w:pPr>
      <w:bookmarkStart w:id="9" w:name="_heading=h.2s8eyo1" w:colFirst="0" w:colLast="0"/>
      <w:bookmarkEnd w:id="9"/>
    </w:p>
    <w:p w14:paraId="1281B4B4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10" w:name="_heading=h.17dp8vu" w:colFirst="0" w:colLast="0"/>
      <w:bookmarkEnd w:id="10"/>
      <w:r>
        <w:rPr>
          <w:rFonts w:ascii="Calibri" w:eastAsia="Calibri" w:hAnsi="Calibri" w:cs="Calibri"/>
        </w:rPr>
        <w:lastRenderedPageBreak/>
        <w:t>Նախագծի իրականացման հիմնական փուլեր</w:t>
      </w:r>
    </w:p>
    <w:p w14:paraId="14FE2314" w14:textId="77777777" w:rsidR="002E0DB0" w:rsidRDefault="003A4029">
      <w:pPr>
        <w:spacing w:line="276" w:lineRule="auto"/>
        <w:jc w:val="both"/>
      </w:pPr>
      <w:r>
        <w:t>ԱԷԲ հարթակի աշխատանքները առաջարկվում է իրականացնել հետևյալ հիմնական  փուլերով՝</w:t>
      </w:r>
    </w:p>
    <w:p w14:paraId="749466E4" w14:textId="77777777" w:rsidR="002E0DB0" w:rsidRDefault="002E0DB0">
      <w:pPr>
        <w:spacing w:line="276" w:lineRule="auto"/>
        <w:jc w:val="both"/>
      </w:pPr>
    </w:p>
    <w:p w14:paraId="7C3C349B" w14:textId="77777777" w:rsidR="002E0DB0" w:rsidRDefault="003A4029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Փուլ 1</w:t>
      </w:r>
      <w:r>
        <w:t>՝ այս փուլն իր մեջ ներառում է ԱԷԲ հարթակի նախագծման և մշակման տեխնիկական առաջադրանքի ուսումնասիրությունը և հանդիպումները ԾԻԽ-ի հետ։</w:t>
      </w:r>
    </w:p>
    <w:p w14:paraId="2CBB2136" w14:textId="77777777" w:rsidR="002E0DB0" w:rsidRDefault="003A4029">
      <w:pPr>
        <w:numPr>
          <w:ilvl w:val="0"/>
          <w:numId w:val="6"/>
        </w:numPr>
        <w:spacing w:after="0" w:line="276" w:lineRule="auto"/>
        <w:ind w:left="720"/>
        <w:jc w:val="both"/>
        <w:rPr>
          <w:b/>
        </w:rPr>
      </w:pPr>
      <w:r>
        <w:rPr>
          <w:b/>
        </w:rPr>
        <w:t xml:space="preserve">Տեխնիկական առաջադրանքի ուսումնասիրություն և հանդիպումներ </w:t>
      </w:r>
    </w:p>
    <w:p w14:paraId="21F5D4AF" w14:textId="77777777" w:rsidR="002E0DB0" w:rsidRDefault="003A4029">
      <w:pPr>
        <w:spacing w:line="276" w:lineRule="auto"/>
        <w:ind w:firstLine="360"/>
        <w:jc w:val="both"/>
      </w:pPr>
      <w:r>
        <w:t>Նախատեսվում է իրականացնել հետևյալ հիմնական աշխատանքները՝</w:t>
      </w:r>
    </w:p>
    <w:p w14:paraId="6EECFCA9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Տեխնիկական առաջադրանքի ուսումնասիրություն,</w:t>
      </w:r>
    </w:p>
    <w:p w14:paraId="14A5DD5A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 xml:space="preserve">Հանդիպումներ և  քննարկումներ ԾԻԽ-ի ներկայացուցիչների հետ։ </w:t>
      </w:r>
    </w:p>
    <w:p w14:paraId="3A298636" w14:textId="77777777" w:rsidR="002E0DB0" w:rsidRDefault="002E0DB0">
      <w:pPr>
        <w:spacing w:line="276" w:lineRule="auto"/>
        <w:jc w:val="both"/>
        <w:rPr>
          <w:b/>
          <w:u w:val="single"/>
        </w:rPr>
      </w:pPr>
    </w:p>
    <w:p w14:paraId="660E8827" w14:textId="77777777" w:rsidR="002E0DB0" w:rsidRDefault="003A4029">
      <w:pPr>
        <w:spacing w:line="276" w:lineRule="auto"/>
        <w:jc w:val="both"/>
      </w:pPr>
      <w:r>
        <w:rPr>
          <w:b/>
          <w:u w:val="single"/>
        </w:rPr>
        <w:t>Փուլ 2</w:t>
      </w:r>
      <w:r>
        <w:t>՝ այս փուլն իր մեջ ներառում է ԱԷԲ հարթակի նախագծման, մշակման և փորձնական տեղակայման համար անհրաժեշտ քայլերը։</w:t>
      </w:r>
    </w:p>
    <w:p w14:paraId="568A2565" w14:textId="77777777" w:rsidR="002E0DB0" w:rsidRDefault="003A4029">
      <w:pPr>
        <w:numPr>
          <w:ilvl w:val="0"/>
          <w:numId w:val="6"/>
        </w:numPr>
        <w:spacing w:after="0" w:line="276" w:lineRule="auto"/>
        <w:ind w:left="720"/>
        <w:jc w:val="both"/>
        <w:rPr>
          <w:b/>
        </w:rPr>
      </w:pPr>
      <w:r>
        <w:rPr>
          <w:b/>
        </w:rPr>
        <w:t>ԱԷԲ հարթակի ստեղծում</w:t>
      </w:r>
    </w:p>
    <w:p w14:paraId="0CC97CBF" w14:textId="77777777" w:rsidR="002E0DB0" w:rsidRDefault="003A4029">
      <w:pPr>
        <w:spacing w:line="276" w:lineRule="auto"/>
        <w:ind w:firstLine="360"/>
        <w:jc w:val="both"/>
      </w:pPr>
      <w:r>
        <w:t>Նախատեսվում է իրականացնել հետևյալ հիմնական աշխատանքները՝</w:t>
      </w:r>
    </w:p>
    <w:p w14:paraId="28C351D4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ԱԷԲ հարթակի տվյալների շտեմարանի նախագծում և մշակում,</w:t>
      </w:r>
    </w:p>
    <w:p w14:paraId="6826EC75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ԱԷԲ հարթակի ծրագրային ապահովման մշակում,</w:t>
      </w:r>
    </w:p>
    <w:p w14:paraId="384A386B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ԱԷԲ հարթակի ինտերֆեյսի դիզայնի մշակում և հաստատում,</w:t>
      </w:r>
    </w:p>
    <w:p w14:paraId="12633AA3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ԱԷԲ հարթակի ալֆա, գործառութային և միաժամանակ մի քանի օգտվողների թեստավորում,</w:t>
      </w:r>
    </w:p>
    <w:p w14:paraId="03CD49EC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ԱԷԲ հարթակի նախնական տարբերակի ներկայացում ԾԻԽ-ին։</w:t>
      </w:r>
    </w:p>
    <w:p w14:paraId="759999E1" w14:textId="77777777" w:rsidR="002E0DB0" w:rsidRDefault="002E0DB0">
      <w:pPr>
        <w:spacing w:line="276" w:lineRule="auto"/>
        <w:ind w:left="720"/>
        <w:rPr>
          <w:b/>
          <w:u w:val="single"/>
        </w:rPr>
      </w:pPr>
    </w:p>
    <w:p w14:paraId="20B140F4" w14:textId="77777777" w:rsidR="002E0DB0" w:rsidRDefault="003A4029">
      <w:pPr>
        <w:numPr>
          <w:ilvl w:val="0"/>
          <w:numId w:val="6"/>
        </w:numPr>
        <w:spacing w:after="0" w:line="276" w:lineRule="auto"/>
        <w:ind w:left="720"/>
        <w:jc w:val="both"/>
        <w:rPr>
          <w:b/>
        </w:rPr>
      </w:pPr>
      <w:r>
        <w:rPr>
          <w:b/>
        </w:rPr>
        <w:t>Փորձնական տեղակայում</w:t>
      </w:r>
    </w:p>
    <w:p w14:paraId="4B159FFD" w14:textId="77777777" w:rsidR="002E0DB0" w:rsidRDefault="003A4029">
      <w:pPr>
        <w:spacing w:line="276" w:lineRule="auto"/>
        <w:ind w:firstLine="360"/>
        <w:jc w:val="both"/>
      </w:pPr>
      <w:r>
        <w:t>Նախատեսվում է իրականացնել հետևյալ հիմնական աշխատանքները՝</w:t>
      </w:r>
    </w:p>
    <w:p w14:paraId="17A79477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 xml:space="preserve">ԱԷԲ հարթակի թեստային միջավայրի կարգաբերում, </w:t>
      </w:r>
    </w:p>
    <w:p w14:paraId="12F74DC2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ԱԷԲ հարթակի նախնական տարբերակի փորձնական տեղակայում,</w:t>
      </w:r>
    </w:p>
    <w:p w14:paraId="346ECB9E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 xml:space="preserve">ԾԻԽ-ի կողմից արված դիտարկումներին համապատասխան ԱԷԲ հարթակի լրամշակում։ </w:t>
      </w:r>
    </w:p>
    <w:p w14:paraId="19863276" w14:textId="77777777" w:rsidR="002E0DB0" w:rsidRDefault="002E0DB0">
      <w:pPr>
        <w:spacing w:line="276" w:lineRule="auto"/>
        <w:rPr>
          <w:b/>
          <w:u w:val="single"/>
        </w:rPr>
      </w:pPr>
    </w:p>
    <w:p w14:paraId="4C4A85F9" w14:textId="77777777" w:rsidR="002E0DB0" w:rsidRDefault="003A4029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Փուլ 3՝</w:t>
      </w:r>
      <w:r>
        <w:t xml:space="preserve"> այս փուլն իր մեջ ներառում է ԱԷԲ հարթակի փաստաթղթավորման, թեստավորման, իրական միջավայրում տեղակայման և վերապատրաստողների վերապատրաստման համար անհրաժեշտ քայլերը։</w:t>
      </w:r>
    </w:p>
    <w:p w14:paraId="620288A2" w14:textId="77777777" w:rsidR="002E0DB0" w:rsidRDefault="003A4029">
      <w:pPr>
        <w:numPr>
          <w:ilvl w:val="0"/>
          <w:numId w:val="6"/>
        </w:numPr>
        <w:spacing w:after="0" w:line="276" w:lineRule="auto"/>
        <w:ind w:left="720"/>
        <w:jc w:val="both"/>
        <w:rPr>
          <w:b/>
        </w:rPr>
      </w:pPr>
      <w:r>
        <w:rPr>
          <w:b/>
        </w:rPr>
        <w:t>Փաստաթղթավորում</w:t>
      </w:r>
    </w:p>
    <w:p w14:paraId="16408D44" w14:textId="77777777" w:rsidR="002E0DB0" w:rsidRDefault="003A4029">
      <w:pPr>
        <w:spacing w:line="276" w:lineRule="auto"/>
        <w:ind w:left="720"/>
        <w:jc w:val="both"/>
      </w:pPr>
      <w:r>
        <w:t>ԱԷԲ հարթակի շահագործման համար կմշակվեն հետևյալ փաստաթղթերը՝</w:t>
      </w:r>
    </w:p>
    <w:p w14:paraId="45781815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Օգտվողի ձեռնարկ,</w:t>
      </w:r>
    </w:p>
    <w:p w14:paraId="2B40C82E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Ադմինիստրատորի (համակարգի շահագործման) ձեռնարկ,</w:t>
      </w:r>
    </w:p>
    <w:p w14:paraId="6F4C4B6C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lastRenderedPageBreak/>
        <w:t>Համակարգի տեղադրման (installation) ձեռնարկ,</w:t>
      </w:r>
    </w:p>
    <w:p w14:paraId="5CF66FB6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Համակարգի ներդրման (deployment) ձեռնարկ,</w:t>
      </w:r>
    </w:p>
    <w:p w14:paraId="75286E28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Սպասարկման (support) ձեռնարկ,</w:t>
      </w:r>
    </w:p>
    <w:p w14:paraId="2B16FAF4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Շահագործման (operation) ձեռնարկ,</w:t>
      </w:r>
    </w:p>
    <w:p w14:paraId="2BA63763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Խափանումների (failure management) կառավարման ձեռնարկ։</w:t>
      </w:r>
    </w:p>
    <w:p w14:paraId="22A79527" w14:textId="77777777" w:rsidR="002E0DB0" w:rsidRDefault="002E0DB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181" w:firstLine="360"/>
        <w:jc w:val="both"/>
        <w:rPr>
          <w:b/>
          <w:color w:val="000000"/>
        </w:rPr>
      </w:pPr>
    </w:p>
    <w:p w14:paraId="1211B7E3" w14:textId="77777777" w:rsidR="002E0DB0" w:rsidRDefault="003A4029">
      <w:pPr>
        <w:numPr>
          <w:ilvl w:val="0"/>
          <w:numId w:val="6"/>
        </w:numPr>
        <w:spacing w:after="0" w:line="276" w:lineRule="auto"/>
        <w:ind w:left="720"/>
        <w:jc w:val="both"/>
        <w:rPr>
          <w:b/>
        </w:rPr>
      </w:pPr>
      <w:r>
        <w:rPr>
          <w:b/>
        </w:rPr>
        <w:t>Թեսթավորում</w:t>
      </w:r>
    </w:p>
    <w:p w14:paraId="4CC83437" w14:textId="77777777" w:rsidR="002E0DB0" w:rsidRDefault="003A4029">
      <w:pPr>
        <w:spacing w:line="276" w:lineRule="auto"/>
        <w:ind w:left="720"/>
        <w:jc w:val="both"/>
      </w:pPr>
      <w:r>
        <w:t>Թեսթավորման գործընթացը նախատեսվում է իրականացնել թեստային միջավայրում ԱԷԲ հարթակի ամբողջական տեղակայման աշխատանքներն ավարտելուց հետո։ Թեստավորման հիմնական նպատակներն են՝</w:t>
      </w:r>
    </w:p>
    <w:p w14:paraId="3787F706" w14:textId="77777777" w:rsidR="002E0DB0" w:rsidRDefault="003A4029">
      <w:pPr>
        <w:numPr>
          <w:ilvl w:val="0"/>
          <w:numId w:val="13"/>
        </w:numPr>
        <w:spacing w:after="0" w:line="276" w:lineRule="auto"/>
        <w:jc w:val="both"/>
      </w:pPr>
      <w:r>
        <w:t>Ճշտել, թե հարթակը ճիշտ է նախագծվել և ստեղծվել, այսինքն` բավարարում է Պատվիրատուի բոլոր պահանջներին և կատարում է բոլոր նախատեսված գործառույթները,</w:t>
      </w:r>
    </w:p>
    <w:p w14:paraId="761C813C" w14:textId="77777777" w:rsidR="002E0DB0" w:rsidRDefault="003A4029">
      <w:pPr>
        <w:numPr>
          <w:ilvl w:val="0"/>
          <w:numId w:val="13"/>
        </w:numPr>
        <w:spacing w:after="0" w:line="276" w:lineRule="auto"/>
        <w:jc w:val="both"/>
      </w:pPr>
      <w:r>
        <w:t>Ճշտել, թե հարթակը ճիշտ է աշխատում, այսինքն` գործառույթներն իրականացվում են առանց սխալների և հանգեցնում են ակնկալվող արդյունքների։</w:t>
      </w:r>
    </w:p>
    <w:p w14:paraId="3E96D5C1" w14:textId="77777777" w:rsidR="002E0DB0" w:rsidRDefault="002E0DB0">
      <w:pPr>
        <w:spacing w:line="276" w:lineRule="auto"/>
        <w:ind w:left="720"/>
      </w:pPr>
    </w:p>
    <w:p w14:paraId="3B9329CD" w14:textId="77777777" w:rsidR="002E0DB0" w:rsidRDefault="003A4029">
      <w:pPr>
        <w:spacing w:line="276" w:lineRule="auto"/>
        <w:ind w:firstLine="360"/>
        <w:jc w:val="both"/>
      </w:pPr>
      <w:r>
        <w:t>Նախատեսվում է իրականացնել հետևյալ հիմնական աշխատանքները՝</w:t>
      </w:r>
    </w:p>
    <w:p w14:paraId="17B76B67" w14:textId="77777777" w:rsidR="002E0DB0" w:rsidRDefault="003A4029">
      <w:pPr>
        <w:numPr>
          <w:ilvl w:val="0"/>
          <w:numId w:val="13"/>
        </w:numPr>
        <w:spacing w:after="0" w:line="276" w:lineRule="auto"/>
        <w:jc w:val="both"/>
      </w:pPr>
      <w:r>
        <w:t>Բետա և վերջնական թեստավորում,</w:t>
      </w:r>
    </w:p>
    <w:p w14:paraId="729FFE4B" w14:textId="77777777" w:rsidR="002E0DB0" w:rsidRDefault="003A4029">
      <w:pPr>
        <w:numPr>
          <w:ilvl w:val="0"/>
          <w:numId w:val="13"/>
        </w:numPr>
        <w:spacing w:after="0" w:line="276" w:lineRule="auto"/>
        <w:jc w:val="both"/>
      </w:pPr>
      <w:r>
        <w:t>Շահագործողի ընդունման թեստավորում,</w:t>
      </w:r>
    </w:p>
    <w:p w14:paraId="7EEB8611" w14:textId="77777777" w:rsidR="002E0DB0" w:rsidRDefault="003A4029">
      <w:pPr>
        <w:numPr>
          <w:ilvl w:val="0"/>
          <w:numId w:val="13"/>
        </w:numPr>
        <w:spacing w:after="0" w:line="276" w:lineRule="auto"/>
        <w:jc w:val="both"/>
      </w:pPr>
      <w:r>
        <w:t>ԾԻԽ-ի կողմից դուրսբերված խնդիրների շտկում։</w:t>
      </w:r>
    </w:p>
    <w:p w14:paraId="2C834013" w14:textId="77777777" w:rsidR="002E0DB0" w:rsidRDefault="002E0DB0">
      <w:pPr>
        <w:tabs>
          <w:tab w:val="left" w:pos="990"/>
        </w:tabs>
        <w:spacing w:line="276" w:lineRule="auto"/>
        <w:ind w:left="360"/>
        <w:jc w:val="both"/>
      </w:pPr>
    </w:p>
    <w:p w14:paraId="423DE328" w14:textId="77777777" w:rsidR="002E0DB0" w:rsidRDefault="003A4029">
      <w:pPr>
        <w:numPr>
          <w:ilvl w:val="0"/>
          <w:numId w:val="6"/>
        </w:numPr>
        <w:spacing w:after="0" w:line="276" w:lineRule="auto"/>
        <w:ind w:left="720"/>
        <w:jc w:val="both"/>
        <w:rPr>
          <w:b/>
        </w:rPr>
      </w:pPr>
      <w:r>
        <w:rPr>
          <w:b/>
        </w:rPr>
        <w:t>Տեղակայում</w:t>
      </w:r>
    </w:p>
    <w:p w14:paraId="5B404F98" w14:textId="77777777" w:rsidR="002E0DB0" w:rsidRDefault="003A4029">
      <w:pPr>
        <w:spacing w:line="276" w:lineRule="auto"/>
        <w:ind w:firstLine="360"/>
        <w:jc w:val="both"/>
      </w:pPr>
      <w:r>
        <w:t>Նախատեսվում է իրականացնել հետևյալ հիմնական աշխատանքները՝</w:t>
      </w:r>
    </w:p>
    <w:p w14:paraId="4D3A60CC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ԱԷԲ հարթակի իրական միջավայրի կարգաբերում,</w:t>
      </w:r>
    </w:p>
    <w:p w14:paraId="53A03F23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ԱԷԲ հարթակի ՏՇ-ի կառավարման համակարգի տեղակայում իրական միջավայրում,</w:t>
      </w:r>
    </w:p>
    <w:p w14:paraId="45A2F110" w14:textId="77777777" w:rsidR="002E0DB0" w:rsidRDefault="003A4029">
      <w:pPr>
        <w:numPr>
          <w:ilvl w:val="0"/>
          <w:numId w:val="13"/>
        </w:numPr>
        <w:spacing w:after="0" w:line="276" w:lineRule="auto"/>
      </w:pPr>
      <w:r>
        <w:t>ԱԷԲ հարթակի ամբողջական տեղակայում իրական միջավայրում։</w:t>
      </w:r>
    </w:p>
    <w:p w14:paraId="1706DA5E" w14:textId="77777777" w:rsidR="002E0DB0" w:rsidRDefault="002E0DB0">
      <w:pPr>
        <w:tabs>
          <w:tab w:val="left" w:pos="990"/>
        </w:tabs>
        <w:spacing w:line="276" w:lineRule="auto"/>
        <w:ind w:left="360"/>
        <w:jc w:val="both"/>
      </w:pPr>
    </w:p>
    <w:p w14:paraId="7CF3FCAB" w14:textId="77777777" w:rsidR="002E0DB0" w:rsidRDefault="003A4029">
      <w:pPr>
        <w:numPr>
          <w:ilvl w:val="0"/>
          <w:numId w:val="6"/>
        </w:numPr>
        <w:spacing w:after="0" w:line="276" w:lineRule="auto"/>
        <w:ind w:left="720"/>
        <w:jc w:val="both"/>
        <w:rPr>
          <w:b/>
        </w:rPr>
      </w:pPr>
      <w:r>
        <w:rPr>
          <w:b/>
        </w:rPr>
        <w:t xml:space="preserve">Վերապատրաստողների վերապատրաստում </w:t>
      </w:r>
    </w:p>
    <w:p w14:paraId="373138FD" w14:textId="77777777" w:rsidR="002E0DB0" w:rsidRDefault="003A4029">
      <w:pPr>
        <w:spacing w:line="276" w:lineRule="auto"/>
        <w:ind w:firstLine="360"/>
        <w:jc w:val="both"/>
      </w:pPr>
      <w:r>
        <w:t>Նախատեսվում է իրականացնել հետևյալ հիմնական աշխատանքները՝</w:t>
      </w:r>
    </w:p>
    <w:p w14:paraId="766407F7" w14:textId="77777777" w:rsidR="002E0DB0" w:rsidRDefault="003A4029">
      <w:pPr>
        <w:numPr>
          <w:ilvl w:val="0"/>
          <w:numId w:val="13"/>
        </w:numPr>
        <w:spacing w:after="0" w:line="276" w:lineRule="auto"/>
        <w:jc w:val="both"/>
      </w:pPr>
      <w:r>
        <w:t>Կատարողի կողմից վերապատրաստողների վերապատրաստում, ովքեր իրազեկման աշխատանքների իրականացման փուլում կվերապատրաստեն ԱԷԲ հարթակը շահագործող ՄՍԾ տարածքային կենտրոնների զբաղվածության բաժինների մասնագետներին։</w:t>
      </w:r>
    </w:p>
    <w:p w14:paraId="76928890" w14:textId="77777777" w:rsidR="002E0DB0" w:rsidRDefault="002E0DB0">
      <w:pPr>
        <w:spacing w:line="276" w:lineRule="auto"/>
        <w:jc w:val="both"/>
        <w:rPr>
          <w:b/>
          <w:u w:val="single"/>
        </w:rPr>
      </w:pPr>
    </w:p>
    <w:p w14:paraId="6E8DE3A3" w14:textId="77777777" w:rsidR="002E0DB0" w:rsidRDefault="003A4029">
      <w:pPr>
        <w:spacing w:line="276" w:lineRule="auto"/>
        <w:jc w:val="both"/>
      </w:pPr>
      <w:r>
        <w:rPr>
          <w:b/>
          <w:u w:val="single"/>
        </w:rPr>
        <w:t>Նախագծի ամփոփում՝</w:t>
      </w:r>
      <w:r>
        <w:t xml:space="preserve"> այս գործընթացն իր մեջ ներառում է հարթակի հանձնման-ընդունման ակտի ստորագրման  համար անհրաժեշտ քայլերի նախապատրաստումը և իրականացումը։</w:t>
      </w:r>
    </w:p>
    <w:p w14:paraId="5462D0A3" w14:textId="77777777" w:rsidR="002E0DB0" w:rsidRDefault="003A4029">
      <w:pPr>
        <w:numPr>
          <w:ilvl w:val="0"/>
          <w:numId w:val="6"/>
        </w:numPr>
        <w:spacing w:after="0" w:line="276" w:lineRule="auto"/>
        <w:ind w:left="720"/>
        <w:jc w:val="both"/>
        <w:rPr>
          <w:b/>
        </w:rPr>
      </w:pPr>
      <w:r>
        <w:rPr>
          <w:b/>
        </w:rPr>
        <w:lastRenderedPageBreak/>
        <w:t>ՏՀ-ի հանձնման-ընդունման ակտ</w:t>
      </w:r>
    </w:p>
    <w:p w14:paraId="6DEAD0C2" w14:textId="77777777" w:rsidR="002E0DB0" w:rsidRDefault="003A4029">
      <w:pPr>
        <w:spacing w:line="276" w:lineRule="auto"/>
        <w:ind w:left="360"/>
        <w:jc w:val="both"/>
      </w:pPr>
      <w:r>
        <w:t>Այս փուլում ԾԻԽ-ի և Խորհրդատուի միջև նախատեսվում է ստորագրել հարթակի հանձնման-ընդունման ակտը, համաձայն որի՝ նախագիծը պաշտոնապես կհամարվի ավարտված և հարթակը վերջնականապես կհանձնվի օգտվողի շահագործմանը։</w:t>
      </w:r>
    </w:p>
    <w:p w14:paraId="6457909F" w14:textId="77777777" w:rsidR="002E0DB0" w:rsidRDefault="003A4029">
      <w:pPr>
        <w:spacing w:line="276" w:lineRule="auto"/>
        <w:jc w:val="both"/>
      </w:pPr>
      <w:r>
        <w:t>Առաջարկված փուլերը կարող են վերանայվել Խորհրդատուի կողմից։ Առաջարկվող նոր ճանապարհային քարտեզը պետք է հաստատվի Պատվիրատուի կողմից։</w:t>
      </w:r>
    </w:p>
    <w:p w14:paraId="0E53FE34" w14:textId="77777777" w:rsidR="002E0DB0" w:rsidRDefault="003A4029">
      <w:pPr>
        <w:spacing w:line="276" w:lineRule="auto"/>
        <w:jc w:val="both"/>
      </w:pPr>
      <w:r>
        <w:t>Միևնույն ժամանակ, Խորհրդատուն պետք է նախագիծը իրականացնի նախագծի կառավարման Agile մեթոդաբանության պահանջներին համապատասխան՝ որպես առաջադրանքների կառավարման գործիք կիրառելով Jira հավելվածը, իսկ ծրագրային ապահովման մշակման գործընթացում` GitLab հավելվածը։</w:t>
      </w:r>
    </w:p>
    <w:p w14:paraId="474BCD95" w14:textId="77777777" w:rsidR="002E0DB0" w:rsidRDefault="002E0DB0">
      <w:pPr>
        <w:spacing w:line="276" w:lineRule="auto"/>
        <w:jc w:val="both"/>
      </w:pPr>
    </w:p>
    <w:p w14:paraId="421AABEA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11" w:name="_heading=h.3rdcrjn" w:colFirst="0" w:colLast="0"/>
      <w:bookmarkEnd w:id="11"/>
      <w:r>
        <w:rPr>
          <w:rFonts w:ascii="Calibri" w:eastAsia="Calibri" w:hAnsi="Calibri" w:cs="Calibri"/>
        </w:rPr>
        <w:t>Նախագծի իրականացման կրիտիկական ուղու որոշումը</w:t>
      </w:r>
    </w:p>
    <w:p w14:paraId="1442013C" w14:textId="77777777" w:rsidR="002E0DB0" w:rsidRDefault="003A4029">
      <w:pPr>
        <w:spacing w:line="276" w:lineRule="auto"/>
        <w:jc w:val="both"/>
      </w:pPr>
      <w:r>
        <w:t>Ստորև բերված գրաֆիկը իրենից ներկայացնում է նախագծի առաջարկվող կրիտիկական ճանապարհը, որը ցույց է տալիս, թե որ փուլերի տևողության խախտման  դեպքում կարող է խախտվել ամբողջ նախագծի տևողությունը։</w:t>
      </w:r>
    </w:p>
    <w:p w14:paraId="43360A60" w14:textId="77777777" w:rsidR="002E0DB0" w:rsidRDefault="002E0DB0">
      <w:pPr>
        <w:spacing w:line="276" w:lineRule="auto"/>
        <w:jc w:val="both"/>
      </w:pPr>
    </w:p>
    <w:p w14:paraId="0B38EBD4" w14:textId="77777777" w:rsidR="002E0DB0" w:rsidRDefault="003A4029">
      <w:pPr>
        <w:spacing w:line="276" w:lineRule="auto"/>
        <w:rPr>
          <w:b/>
          <w:i/>
        </w:rPr>
      </w:pPr>
      <w:r>
        <w:rPr>
          <w:b/>
          <w:i/>
        </w:rPr>
        <w:t>Նախագծի կրիտիկական ճանապարհը</w:t>
      </w:r>
    </w:p>
    <w:p w14:paraId="21BBED86" w14:textId="77777777" w:rsidR="002E0DB0" w:rsidRDefault="003A4029">
      <w:pPr>
        <w:spacing w:line="276" w:lineRule="auto"/>
      </w:pPr>
      <w:r>
        <w:rPr>
          <w:noProof/>
        </w:rPr>
        <w:drawing>
          <wp:inline distT="0" distB="0" distL="0" distR="0" wp14:anchorId="64A1CCE6" wp14:editId="2E3E70FE">
            <wp:extent cx="6512560" cy="2542540"/>
            <wp:effectExtent l="0" t="0" r="0" b="0"/>
            <wp:docPr id="13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2560" cy="2542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93E86C" w14:textId="77777777" w:rsidR="002E0DB0" w:rsidRDefault="002E0DB0">
      <w:pPr>
        <w:spacing w:line="276" w:lineRule="auto"/>
      </w:pPr>
    </w:p>
    <w:p w14:paraId="624860A8" w14:textId="77777777" w:rsidR="002E0DB0" w:rsidRDefault="003A4029">
      <w:pPr>
        <w:tabs>
          <w:tab w:val="left" w:pos="567"/>
        </w:tabs>
        <w:spacing w:line="276" w:lineRule="auto"/>
        <w:jc w:val="both"/>
      </w:pPr>
      <w:r>
        <w:t>Աշխատանքները կիրականացվեն 2023թ. մարտի 13-ից մինչև հուլիսի 11-ն ընկած ժամանակահատվածում։</w:t>
      </w:r>
    </w:p>
    <w:p w14:paraId="0DB0FCAE" w14:textId="77777777" w:rsidR="002E0DB0" w:rsidRDefault="003A4029">
      <w:pPr>
        <w:tabs>
          <w:tab w:val="left" w:pos="0"/>
        </w:tabs>
        <w:spacing w:line="276" w:lineRule="auto"/>
        <w:rPr>
          <w:b/>
          <w:i/>
        </w:rPr>
      </w:pPr>
      <w:r>
        <w:rPr>
          <w:b/>
          <w:i/>
        </w:rPr>
        <w:t xml:space="preserve">Կրիտիկական օրերի քանակը 87 օր է։ </w:t>
      </w:r>
    </w:p>
    <w:p w14:paraId="59DA450C" w14:textId="77777777" w:rsidR="002E0DB0" w:rsidRDefault="002E0DB0">
      <w:pPr>
        <w:tabs>
          <w:tab w:val="left" w:pos="0"/>
        </w:tabs>
        <w:spacing w:line="276" w:lineRule="auto"/>
        <w:rPr>
          <w:b/>
          <w:i/>
        </w:rPr>
      </w:pPr>
    </w:p>
    <w:p w14:paraId="2597D326" w14:textId="77777777" w:rsidR="002E0DB0" w:rsidRDefault="003A4029">
      <w:pPr>
        <w:pStyle w:val="Heading2"/>
      </w:pPr>
      <w:bookmarkStart w:id="12" w:name="_heading=h.26in1rg" w:colFirst="0" w:colLast="0"/>
      <w:bookmarkEnd w:id="12"/>
      <w:r>
        <w:rPr>
          <w:rFonts w:ascii="Calibri" w:eastAsia="Calibri" w:hAnsi="Calibri" w:cs="Calibri"/>
        </w:rPr>
        <w:t>Նախագծի իրականացման ժամանակացույցը (Գանտի դիագրամի ցուցադրմամբ)</w:t>
      </w:r>
    </w:p>
    <w:p w14:paraId="4C8C20F6" w14:textId="77777777" w:rsidR="002E0DB0" w:rsidRDefault="003A4029">
      <w:pPr>
        <w:spacing w:line="276" w:lineRule="auto"/>
        <w:jc w:val="both"/>
      </w:pPr>
      <w:bookmarkStart w:id="13" w:name="_heading=h.lnxbz9" w:colFirst="0" w:colLast="0"/>
      <w:bookmarkEnd w:id="13"/>
      <w:r>
        <w:t xml:space="preserve">Նախագիծը առաջարկվում է իրականացնել՝ համաձայն ստորև ներկայացված ժամանակացույցի։ </w:t>
      </w:r>
    </w:p>
    <w:p w14:paraId="36D95423" w14:textId="77777777" w:rsidR="002E0DB0" w:rsidRDefault="002E0DB0">
      <w:pPr>
        <w:spacing w:line="276" w:lineRule="auto"/>
        <w:jc w:val="both"/>
      </w:pPr>
    </w:p>
    <w:p w14:paraId="4A7D833A" w14:textId="77777777" w:rsidR="002E0DB0" w:rsidRDefault="003A4029">
      <w:pPr>
        <w:spacing w:line="276" w:lineRule="auto"/>
        <w:ind w:firstLine="360"/>
        <w:jc w:val="right"/>
        <w:rPr>
          <w:b/>
          <w:i/>
        </w:rPr>
      </w:pPr>
      <w:r>
        <w:rPr>
          <w:b/>
          <w:i/>
        </w:rPr>
        <w:t>ԱՂՅՈՒՍԱԿ  2</w:t>
      </w:r>
    </w:p>
    <w:p w14:paraId="4C2030F8" w14:textId="77777777" w:rsidR="002E0DB0" w:rsidRDefault="003A4029">
      <w:pPr>
        <w:spacing w:line="276" w:lineRule="auto"/>
        <w:jc w:val="center"/>
        <w:rPr>
          <w:b/>
          <w:i/>
        </w:rPr>
      </w:pPr>
      <w:r>
        <w:rPr>
          <w:b/>
          <w:i/>
        </w:rPr>
        <w:t>Նախագծի իրականացման ժամանակացույց</w:t>
      </w:r>
    </w:p>
    <w:tbl>
      <w:tblPr>
        <w:tblStyle w:val="a2"/>
        <w:tblW w:w="10314" w:type="dxa"/>
        <w:tblBorders>
          <w:top w:val="single" w:sz="4" w:space="0" w:color="BFBFBF"/>
          <w:bottom w:val="single" w:sz="4" w:space="0" w:color="BFBFBF"/>
          <w:insideH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815"/>
        <w:gridCol w:w="7407"/>
        <w:gridCol w:w="2092"/>
      </w:tblGrid>
      <w:tr w:rsidR="002E0DB0" w14:paraId="721DD616" w14:textId="77777777">
        <w:trPr>
          <w:trHeight w:val="536"/>
        </w:trPr>
        <w:tc>
          <w:tcPr>
            <w:tcW w:w="815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0A037F53" w14:textId="77777777" w:rsidR="002E0DB0" w:rsidRDefault="003A4029">
            <w:pPr>
              <w:spacing w:after="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Հ/Հ</w:t>
            </w:r>
          </w:p>
        </w:tc>
        <w:tc>
          <w:tcPr>
            <w:tcW w:w="7407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433855D7" w14:textId="77777777" w:rsidR="002E0DB0" w:rsidRDefault="003A4029">
            <w:pPr>
              <w:spacing w:after="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Հիմնական փուլեր</w:t>
            </w:r>
          </w:p>
        </w:tc>
        <w:tc>
          <w:tcPr>
            <w:tcW w:w="2092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6341E5E8" w14:textId="77777777" w:rsidR="002E0DB0" w:rsidRDefault="003A4029">
            <w:pPr>
              <w:spacing w:after="0"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Տևողությունը (Օր)</w:t>
            </w:r>
          </w:p>
        </w:tc>
      </w:tr>
      <w:tr w:rsidR="002E0DB0" w14:paraId="37DB8202" w14:textId="77777777">
        <w:tc>
          <w:tcPr>
            <w:tcW w:w="8222" w:type="dxa"/>
            <w:gridSpan w:val="2"/>
            <w:tcBorders>
              <w:top w:val="single" w:sz="12" w:space="0" w:color="BFBFBF"/>
            </w:tcBorders>
            <w:shd w:val="clear" w:color="auto" w:fill="C00000"/>
          </w:tcPr>
          <w:p w14:paraId="7DAAFDE7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Փուլ 1՝</w:t>
            </w:r>
          </w:p>
        </w:tc>
        <w:tc>
          <w:tcPr>
            <w:tcW w:w="2092" w:type="dxa"/>
            <w:tcBorders>
              <w:top w:val="single" w:sz="12" w:space="0" w:color="BFBFBF"/>
            </w:tcBorders>
            <w:shd w:val="clear" w:color="auto" w:fill="C00000"/>
            <w:vAlign w:val="center"/>
          </w:tcPr>
          <w:p w14:paraId="23DB871F" w14:textId="77777777" w:rsidR="002E0DB0" w:rsidRDefault="003A4029">
            <w:pPr>
              <w:spacing w:after="0"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10</w:t>
            </w:r>
          </w:p>
        </w:tc>
      </w:tr>
      <w:tr w:rsidR="002E0DB0" w14:paraId="038887F3" w14:textId="77777777">
        <w:tc>
          <w:tcPr>
            <w:tcW w:w="815" w:type="dxa"/>
            <w:shd w:val="clear" w:color="auto" w:fill="auto"/>
            <w:vAlign w:val="center"/>
          </w:tcPr>
          <w:p w14:paraId="7B176715" w14:textId="77777777" w:rsidR="002E0DB0" w:rsidRDefault="002E0DB0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4BDA8119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Տեխնիկական առաջադրանքի ուսումնասիրություն և հանդիպումներ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8976849" w14:textId="77777777" w:rsidR="002E0DB0" w:rsidRDefault="002E0DB0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E0DB0" w14:paraId="75E1DF84" w14:textId="77777777">
        <w:tc>
          <w:tcPr>
            <w:tcW w:w="815" w:type="dxa"/>
            <w:shd w:val="clear" w:color="auto" w:fill="auto"/>
            <w:vAlign w:val="center"/>
          </w:tcPr>
          <w:p w14:paraId="27D41712" w14:textId="77777777" w:rsidR="002E0DB0" w:rsidRDefault="002E0DB0">
            <w:pPr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26" w:hanging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0E85E44F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Տեխնիկական առաջադրանքի ուսումնասիրություն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1946B36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0DB0" w14:paraId="1C40F427" w14:textId="77777777">
        <w:tc>
          <w:tcPr>
            <w:tcW w:w="815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7548B02E" w14:textId="77777777" w:rsidR="002E0DB0" w:rsidRDefault="002E0DB0">
            <w:pPr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26" w:hanging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009BBDD7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Հանդիպումներ և քննարկումներ</w:t>
            </w:r>
          </w:p>
        </w:tc>
        <w:tc>
          <w:tcPr>
            <w:tcW w:w="2092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71CE8E96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E0DB0" w14:paraId="40FBF4FD" w14:textId="77777777">
        <w:tc>
          <w:tcPr>
            <w:tcW w:w="8222" w:type="dxa"/>
            <w:gridSpan w:val="2"/>
            <w:tcBorders>
              <w:top w:val="single" w:sz="12" w:space="0" w:color="BFBFBF"/>
            </w:tcBorders>
            <w:shd w:val="clear" w:color="auto" w:fill="C00000"/>
            <w:vAlign w:val="center"/>
          </w:tcPr>
          <w:p w14:paraId="02E32B27" w14:textId="77777777" w:rsidR="002E0DB0" w:rsidRDefault="003A4029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Փուլ 2՝</w:t>
            </w:r>
          </w:p>
        </w:tc>
        <w:tc>
          <w:tcPr>
            <w:tcW w:w="2092" w:type="dxa"/>
            <w:tcBorders>
              <w:top w:val="single" w:sz="12" w:space="0" w:color="BFBFBF"/>
            </w:tcBorders>
            <w:shd w:val="clear" w:color="auto" w:fill="C00000"/>
            <w:vAlign w:val="center"/>
          </w:tcPr>
          <w:p w14:paraId="5FFB265F" w14:textId="77777777" w:rsidR="002E0DB0" w:rsidRDefault="003A4029">
            <w:pPr>
              <w:spacing w:after="0"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60</w:t>
            </w:r>
          </w:p>
        </w:tc>
      </w:tr>
      <w:tr w:rsidR="002E0DB0" w14:paraId="6318E457" w14:textId="77777777">
        <w:tc>
          <w:tcPr>
            <w:tcW w:w="815" w:type="dxa"/>
            <w:shd w:val="clear" w:color="auto" w:fill="auto"/>
            <w:vAlign w:val="center"/>
          </w:tcPr>
          <w:p w14:paraId="1CF25CAA" w14:textId="77777777" w:rsidR="002E0DB0" w:rsidRDefault="002E0DB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18D99591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ԱԷԲ հարթակի ստեղծում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6E4B8ACE" w14:textId="77777777" w:rsidR="002E0DB0" w:rsidRDefault="002E0DB0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E0DB0" w14:paraId="42C6F789" w14:textId="77777777">
        <w:tc>
          <w:tcPr>
            <w:tcW w:w="815" w:type="dxa"/>
            <w:shd w:val="clear" w:color="auto" w:fill="auto"/>
            <w:vAlign w:val="center"/>
          </w:tcPr>
          <w:p w14:paraId="4CFCBFD6" w14:textId="77777777" w:rsidR="002E0DB0" w:rsidRDefault="002E0DB0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84" w:hanging="142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1758539B" w14:textId="77777777" w:rsidR="002E0DB0" w:rsidRDefault="003A4029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տվյալների շտեմարանի նախագծում և մշակում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328C1323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2E0DB0" w14:paraId="79230F24" w14:textId="77777777">
        <w:tc>
          <w:tcPr>
            <w:tcW w:w="815" w:type="dxa"/>
            <w:shd w:val="clear" w:color="auto" w:fill="auto"/>
            <w:vAlign w:val="center"/>
          </w:tcPr>
          <w:p w14:paraId="66132A18" w14:textId="77777777" w:rsidR="002E0DB0" w:rsidRDefault="002E0DB0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84" w:hanging="142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0842C712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ծրագրային ապահովման մշակում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4DBA3AE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2E0DB0" w14:paraId="1EA1AA41" w14:textId="77777777">
        <w:tc>
          <w:tcPr>
            <w:tcW w:w="815" w:type="dxa"/>
            <w:shd w:val="clear" w:color="auto" w:fill="auto"/>
            <w:vAlign w:val="center"/>
          </w:tcPr>
          <w:p w14:paraId="5108DC7A" w14:textId="77777777" w:rsidR="002E0DB0" w:rsidRDefault="002E0DB0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84" w:hanging="142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5BFF0CA9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ինտերֆեյսի դիզայնի մշակում և հաստատում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62958F27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2E0DB0" w14:paraId="4CEAB729" w14:textId="77777777">
        <w:tc>
          <w:tcPr>
            <w:tcW w:w="815" w:type="dxa"/>
            <w:shd w:val="clear" w:color="auto" w:fill="auto"/>
            <w:vAlign w:val="center"/>
          </w:tcPr>
          <w:p w14:paraId="3B0D4659" w14:textId="77777777" w:rsidR="002E0DB0" w:rsidRDefault="002E0DB0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84" w:hanging="142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075089CB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ալֆա, գործառութային և միաժամանակ մի քանի օգտվողների թեստավորում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37C2F2D5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E0DB0" w14:paraId="5A0610AE" w14:textId="77777777">
        <w:tc>
          <w:tcPr>
            <w:tcW w:w="815" w:type="dxa"/>
            <w:shd w:val="clear" w:color="auto" w:fill="auto"/>
            <w:vAlign w:val="center"/>
          </w:tcPr>
          <w:p w14:paraId="63817B4E" w14:textId="77777777" w:rsidR="002E0DB0" w:rsidRDefault="002E0DB0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84" w:hanging="142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79645040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ԱԷԲ հարթակի նախնական տարբերակի ներկայացում ԾԻԽ-ին 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8679D31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27AB0BF4" w14:textId="77777777">
        <w:tc>
          <w:tcPr>
            <w:tcW w:w="815" w:type="dxa"/>
            <w:shd w:val="clear" w:color="auto" w:fill="auto"/>
            <w:vAlign w:val="center"/>
          </w:tcPr>
          <w:p w14:paraId="35BABFAC" w14:textId="77777777" w:rsidR="002E0DB0" w:rsidRDefault="002E0DB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585808DE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Փորձնական տեղակայում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4590F41" w14:textId="77777777" w:rsidR="002E0DB0" w:rsidRDefault="002E0DB0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E0DB0" w14:paraId="413D56C8" w14:textId="77777777">
        <w:tc>
          <w:tcPr>
            <w:tcW w:w="815" w:type="dxa"/>
            <w:shd w:val="clear" w:color="auto" w:fill="auto"/>
            <w:vAlign w:val="center"/>
          </w:tcPr>
          <w:p w14:paraId="67F65339" w14:textId="77777777" w:rsidR="002E0DB0" w:rsidRDefault="002E0DB0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84" w:hanging="142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6FE3ABC3" w14:textId="77777777" w:rsidR="002E0DB0" w:rsidRDefault="003A4029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ԱԷԲ հարթակի թեստային միջավայրի կարգաբերում 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C4153ED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0DB0" w14:paraId="47042B55" w14:textId="77777777">
        <w:tc>
          <w:tcPr>
            <w:tcW w:w="815" w:type="dxa"/>
            <w:shd w:val="clear" w:color="auto" w:fill="auto"/>
            <w:vAlign w:val="center"/>
          </w:tcPr>
          <w:p w14:paraId="69370C86" w14:textId="77777777" w:rsidR="002E0DB0" w:rsidRDefault="002E0DB0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84" w:hanging="142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7FE850A9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նախնական տարբերակի փորձնական տեղակայում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E6B5763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05CCEBE7" w14:textId="77777777">
        <w:tc>
          <w:tcPr>
            <w:tcW w:w="815" w:type="dxa"/>
            <w:tcBorders>
              <w:bottom w:val="single" w:sz="12" w:space="0" w:color="BFBFBF"/>
            </w:tcBorders>
            <w:shd w:val="clear" w:color="auto" w:fill="auto"/>
          </w:tcPr>
          <w:p w14:paraId="05FF48D4" w14:textId="77777777" w:rsidR="002E0DB0" w:rsidRDefault="002E0DB0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84" w:hanging="14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2D99A48A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կողմից արված դիտարկումներին համապատասխան ԱԷԲ հարթակի լրամշակում</w:t>
            </w:r>
          </w:p>
        </w:tc>
        <w:tc>
          <w:tcPr>
            <w:tcW w:w="2092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7A4A0C75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0DB0" w14:paraId="2DEE987E" w14:textId="77777777">
        <w:tc>
          <w:tcPr>
            <w:tcW w:w="8222" w:type="dxa"/>
            <w:gridSpan w:val="2"/>
            <w:tcBorders>
              <w:top w:val="single" w:sz="12" w:space="0" w:color="BFBFBF"/>
            </w:tcBorders>
            <w:shd w:val="clear" w:color="auto" w:fill="C00000"/>
            <w:vAlign w:val="center"/>
          </w:tcPr>
          <w:p w14:paraId="2182B916" w14:textId="77777777" w:rsidR="002E0DB0" w:rsidRDefault="003A4029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Փուլ 3՝</w:t>
            </w:r>
          </w:p>
        </w:tc>
        <w:tc>
          <w:tcPr>
            <w:tcW w:w="2092" w:type="dxa"/>
            <w:tcBorders>
              <w:top w:val="single" w:sz="12" w:space="0" w:color="BFBFBF"/>
            </w:tcBorders>
            <w:shd w:val="clear" w:color="auto" w:fill="C00000"/>
            <w:vAlign w:val="center"/>
          </w:tcPr>
          <w:p w14:paraId="2F03555D" w14:textId="77777777" w:rsidR="002E0DB0" w:rsidRDefault="003A4029">
            <w:pPr>
              <w:spacing w:after="0"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16</w:t>
            </w:r>
          </w:p>
        </w:tc>
      </w:tr>
      <w:tr w:rsidR="002E0DB0" w14:paraId="06C86408" w14:textId="77777777">
        <w:tc>
          <w:tcPr>
            <w:tcW w:w="815" w:type="dxa"/>
            <w:shd w:val="clear" w:color="auto" w:fill="auto"/>
            <w:vAlign w:val="center"/>
          </w:tcPr>
          <w:p w14:paraId="355CED18" w14:textId="77777777" w:rsidR="002E0DB0" w:rsidRDefault="002E0DB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49008AF5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Փաստաթղթավորում 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34DFBFA8" w14:textId="77777777" w:rsidR="002E0DB0" w:rsidRDefault="003A402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2E0DB0" w14:paraId="5AE9D7F9" w14:textId="77777777">
        <w:tc>
          <w:tcPr>
            <w:tcW w:w="815" w:type="dxa"/>
            <w:shd w:val="clear" w:color="auto" w:fill="auto"/>
            <w:vAlign w:val="center"/>
          </w:tcPr>
          <w:p w14:paraId="50B22BC5" w14:textId="77777777" w:rsidR="002E0DB0" w:rsidRDefault="002E0DB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5E460C7E" w14:textId="77777777" w:rsidR="002E0DB0" w:rsidRDefault="003A4029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Թեստավորում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05A1524" w14:textId="77777777" w:rsidR="002E0DB0" w:rsidRDefault="002E0DB0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E0DB0" w14:paraId="2EA27D71" w14:textId="77777777">
        <w:trPr>
          <w:trHeight w:val="80"/>
        </w:trPr>
        <w:tc>
          <w:tcPr>
            <w:tcW w:w="815" w:type="dxa"/>
            <w:shd w:val="clear" w:color="auto" w:fill="auto"/>
            <w:vAlign w:val="center"/>
          </w:tcPr>
          <w:p w14:paraId="580F59C0" w14:textId="77777777" w:rsidR="002E0DB0" w:rsidRDefault="002E0DB0">
            <w:pPr>
              <w:numPr>
                <w:ilvl w:val="1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67" w:hanging="425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5FF302F9" w14:textId="77777777" w:rsidR="002E0DB0" w:rsidRDefault="003A4029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Բետա և վերջնական թեստավորում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8C5FDB3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E0DB0" w14:paraId="274AB8A6" w14:textId="77777777">
        <w:tc>
          <w:tcPr>
            <w:tcW w:w="815" w:type="dxa"/>
            <w:shd w:val="clear" w:color="auto" w:fill="auto"/>
            <w:vAlign w:val="center"/>
          </w:tcPr>
          <w:p w14:paraId="2AB3217B" w14:textId="77777777" w:rsidR="002E0DB0" w:rsidRDefault="002E0DB0">
            <w:pPr>
              <w:numPr>
                <w:ilvl w:val="1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67" w:hanging="425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351845D3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Շահագործողի ընդունման թեստավորում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7F3B76D5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E0DB0" w14:paraId="69EC0326" w14:textId="77777777">
        <w:tc>
          <w:tcPr>
            <w:tcW w:w="815" w:type="dxa"/>
            <w:shd w:val="clear" w:color="auto" w:fill="auto"/>
            <w:vAlign w:val="center"/>
          </w:tcPr>
          <w:p w14:paraId="789A881A" w14:textId="77777777" w:rsidR="002E0DB0" w:rsidRDefault="002E0DB0">
            <w:pPr>
              <w:numPr>
                <w:ilvl w:val="1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67" w:hanging="425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5B643871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կողմից դուրսբերված խնդիրների շտկում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2ED62F94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0DB0" w14:paraId="270311BF" w14:textId="77777777">
        <w:tc>
          <w:tcPr>
            <w:tcW w:w="815" w:type="dxa"/>
            <w:shd w:val="clear" w:color="auto" w:fill="auto"/>
            <w:vAlign w:val="center"/>
          </w:tcPr>
          <w:p w14:paraId="1E41C676" w14:textId="77777777" w:rsidR="002E0DB0" w:rsidRDefault="002E0DB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5C6767CB" w14:textId="77777777" w:rsidR="002E0DB0" w:rsidRDefault="003A4029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Տեղակայում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605C92A" w14:textId="77777777" w:rsidR="002E0DB0" w:rsidRDefault="002E0DB0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E0DB0" w14:paraId="7D48512E" w14:textId="77777777">
        <w:tc>
          <w:tcPr>
            <w:tcW w:w="815" w:type="dxa"/>
            <w:shd w:val="clear" w:color="auto" w:fill="auto"/>
            <w:vAlign w:val="center"/>
          </w:tcPr>
          <w:p w14:paraId="3BCC9CC9" w14:textId="77777777" w:rsidR="002E0DB0" w:rsidRDefault="002E0DB0">
            <w:pPr>
              <w:numPr>
                <w:ilvl w:val="1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67" w:hanging="425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33A7A10A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իրական միջավայրի կարգաբերում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0D9C431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0DB0" w14:paraId="4C9503BE" w14:textId="77777777">
        <w:tc>
          <w:tcPr>
            <w:tcW w:w="815" w:type="dxa"/>
            <w:shd w:val="clear" w:color="auto" w:fill="auto"/>
            <w:vAlign w:val="center"/>
          </w:tcPr>
          <w:p w14:paraId="5A5F598E" w14:textId="77777777" w:rsidR="002E0DB0" w:rsidRDefault="002E0DB0">
            <w:pPr>
              <w:numPr>
                <w:ilvl w:val="1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67" w:hanging="425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16FB8291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ՏՇ-ի կառավարման համակարգի տեղակայում իրական միջավայրում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9CCB052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005CC1EB" w14:textId="77777777">
        <w:tc>
          <w:tcPr>
            <w:tcW w:w="815" w:type="dxa"/>
            <w:shd w:val="clear" w:color="auto" w:fill="auto"/>
            <w:vAlign w:val="center"/>
          </w:tcPr>
          <w:p w14:paraId="0BBD7495" w14:textId="77777777" w:rsidR="002E0DB0" w:rsidRDefault="002E0DB0">
            <w:pPr>
              <w:numPr>
                <w:ilvl w:val="1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67" w:hanging="425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shd w:val="clear" w:color="auto" w:fill="auto"/>
            <w:vAlign w:val="center"/>
          </w:tcPr>
          <w:p w14:paraId="7E2E2276" w14:textId="77777777" w:rsidR="002E0DB0" w:rsidRDefault="003A4029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ամբողջական տեղակայում իրական միջավայրում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AECFAC2" w14:textId="77777777" w:rsidR="002E0DB0" w:rsidRDefault="003A402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078E103C" w14:textId="77777777">
        <w:tc>
          <w:tcPr>
            <w:tcW w:w="815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0187F4E5" w14:textId="77777777" w:rsidR="002E0DB0" w:rsidRDefault="002E0DB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57CAA239" w14:textId="77777777" w:rsidR="002E0DB0" w:rsidRDefault="003A4029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Վերապատրաստողների վերապատրաստում </w:t>
            </w:r>
          </w:p>
        </w:tc>
        <w:tc>
          <w:tcPr>
            <w:tcW w:w="2092" w:type="dxa"/>
            <w:tcBorders>
              <w:bottom w:val="single" w:sz="12" w:space="0" w:color="BFBFBF"/>
            </w:tcBorders>
            <w:shd w:val="clear" w:color="auto" w:fill="auto"/>
            <w:vAlign w:val="center"/>
          </w:tcPr>
          <w:p w14:paraId="13BE534B" w14:textId="77777777" w:rsidR="002E0DB0" w:rsidRDefault="003A402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2E0DB0" w14:paraId="6E27E602" w14:textId="77777777">
        <w:tc>
          <w:tcPr>
            <w:tcW w:w="8222" w:type="dxa"/>
            <w:gridSpan w:val="2"/>
            <w:tcBorders>
              <w:top w:val="single" w:sz="12" w:space="0" w:color="BFBFBF"/>
            </w:tcBorders>
            <w:shd w:val="clear" w:color="auto" w:fill="C00000"/>
            <w:vAlign w:val="center"/>
          </w:tcPr>
          <w:p w14:paraId="701172CF" w14:textId="77777777" w:rsidR="002E0DB0" w:rsidRDefault="003A4029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Նախագծի ամփոփում</w:t>
            </w:r>
          </w:p>
        </w:tc>
        <w:tc>
          <w:tcPr>
            <w:tcW w:w="2092" w:type="dxa"/>
            <w:tcBorders>
              <w:top w:val="single" w:sz="12" w:space="0" w:color="BFBFBF"/>
            </w:tcBorders>
            <w:shd w:val="clear" w:color="auto" w:fill="C00000"/>
            <w:vAlign w:val="center"/>
          </w:tcPr>
          <w:p w14:paraId="686E650F" w14:textId="77777777" w:rsidR="002E0DB0" w:rsidRDefault="003A4029">
            <w:pPr>
              <w:spacing w:after="0"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1</w:t>
            </w:r>
          </w:p>
        </w:tc>
      </w:tr>
    </w:tbl>
    <w:p w14:paraId="0BAFDAB5" w14:textId="77777777" w:rsidR="002E0DB0" w:rsidRDefault="003A4029">
      <w:pPr>
        <w:spacing w:line="276" w:lineRule="auto"/>
        <w:rPr>
          <w:b/>
          <w:i/>
        </w:rPr>
      </w:pPr>
      <w:r>
        <w:rPr>
          <w:b/>
          <w:i/>
        </w:rPr>
        <w:t>Գանտի աղյուսակ ամբողջ նախագծի համար</w:t>
      </w:r>
    </w:p>
    <w:p w14:paraId="74660E85" w14:textId="77777777" w:rsidR="002E0DB0" w:rsidRDefault="003A4029">
      <w:pPr>
        <w:spacing w:line="276" w:lineRule="auto"/>
        <w:rPr>
          <w:b/>
          <w:i/>
        </w:rPr>
      </w:pPr>
      <w:r>
        <w:rPr>
          <w:noProof/>
        </w:rPr>
        <w:drawing>
          <wp:inline distT="0" distB="0" distL="0" distR="0" wp14:anchorId="2C818728" wp14:editId="002ADCEE">
            <wp:extent cx="6513830" cy="4275455"/>
            <wp:effectExtent l="0" t="0" r="0" b="0"/>
            <wp:docPr id="13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3830" cy="4275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47EA13" w14:textId="77777777" w:rsidR="002E0DB0" w:rsidRDefault="003A4029">
      <w:pPr>
        <w:spacing w:line="276" w:lineRule="auto"/>
      </w:pPr>
      <w:r>
        <w:rPr>
          <w:b/>
          <w:i/>
        </w:rPr>
        <w:t>Գանտի աղյուսակ Փուլ 1-ի համար</w:t>
      </w:r>
    </w:p>
    <w:p w14:paraId="03EB81CB" w14:textId="77777777" w:rsidR="002E0DB0" w:rsidRDefault="003A4029">
      <w:pPr>
        <w:spacing w:line="276" w:lineRule="auto"/>
      </w:pPr>
      <w:r>
        <w:rPr>
          <w:noProof/>
        </w:rPr>
        <w:drawing>
          <wp:inline distT="0" distB="0" distL="0" distR="0" wp14:anchorId="076A504F" wp14:editId="1497A2DF">
            <wp:extent cx="6512560" cy="958850"/>
            <wp:effectExtent l="0" t="0" r="0" b="0"/>
            <wp:docPr id="13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2560" cy="958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DF06A2" w14:textId="77777777" w:rsidR="002E0DB0" w:rsidRDefault="003A4029">
      <w:pPr>
        <w:spacing w:line="276" w:lineRule="auto"/>
        <w:rPr>
          <w:b/>
          <w:i/>
        </w:rPr>
      </w:pPr>
      <w:r>
        <w:rPr>
          <w:b/>
          <w:i/>
        </w:rPr>
        <w:t>Գանտի աղյուսակ Փուլ 2-ի համար</w:t>
      </w:r>
    </w:p>
    <w:p w14:paraId="130E7668" w14:textId="77777777" w:rsidR="002E0DB0" w:rsidRDefault="003A4029">
      <w:pPr>
        <w:spacing w:line="276" w:lineRule="auto"/>
      </w:pPr>
      <w:r>
        <w:rPr>
          <w:noProof/>
        </w:rPr>
        <w:lastRenderedPageBreak/>
        <w:drawing>
          <wp:inline distT="0" distB="0" distL="0" distR="0" wp14:anchorId="18500166" wp14:editId="505259B8">
            <wp:extent cx="6512560" cy="1750695"/>
            <wp:effectExtent l="0" t="0" r="0" b="0"/>
            <wp:docPr id="141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2560" cy="17506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E12982" w14:textId="77777777" w:rsidR="002E0DB0" w:rsidRDefault="003A4029">
      <w:pPr>
        <w:spacing w:line="276" w:lineRule="auto"/>
        <w:rPr>
          <w:b/>
          <w:i/>
        </w:rPr>
      </w:pPr>
      <w:r>
        <w:rPr>
          <w:b/>
          <w:i/>
        </w:rPr>
        <w:t>Գանտի աղյուսակ Փուլ 3-ի և նախագծի ամփոփման համար</w:t>
      </w:r>
    </w:p>
    <w:p w14:paraId="55021CC5" w14:textId="77777777" w:rsidR="002E0DB0" w:rsidRDefault="003A4029">
      <w:pPr>
        <w:spacing w:line="276" w:lineRule="auto"/>
        <w:rPr>
          <w:b/>
          <w:i/>
        </w:rPr>
      </w:pPr>
      <w:r>
        <w:rPr>
          <w:noProof/>
        </w:rPr>
        <w:drawing>
          <wp:inline distT="0" distB="0" distL="0" distR="0" wp14:anchorId="0248B7C2" wp14:editId="3ABE496B">
            <wp:extent cx="6512560" cy="2230120"/>
            <wp:effectExtent l="0" t="0" r="0" b="0"/>
            <wp:docPr id="14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2560" cy="2230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16826A" w14:textId="77777777" w:rsidR="002E0DB0" w:rsidRDefault="002E0DB0">
      <w:pPr>
        <w:spacing w:line="276" w:lineRule="auto"/>
      </w:pPr>
    </w:p>
    <w:p w14:paraId="7395F5F8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14" w:name="_heading=h.35nkun2" w:colFirst="0" w:colLast="0"/>
      <w:bookmarkEnd w:id="14"/>
      <w:r>
        <w:rPr>
          <w:rFonts w:ascii="Calibri" w:eastAsia="Calibri" w:hAnsi="Calibri" w:cs="Calibri"/>
        </w:rPr>
        <w:t>Նախագծային թիմի նկարագրություն</w:t>
      </w:r>
    </w:p>
    <w:p w14:paraId="5B0A26A6" w14:textId="77777777" w:rsidR="002E0DB0" w:rsidRDefault="003A4029">
      <w:pPr>
        <w:spacing w:line="276" w:lineRule="auto"/>
        <w:jc w:val="both"/>
      </w:pPr>
      <w:r>
        <w:t xml:space="preserve">Սույն նախագծի իրականացման մասնակիցները բաժանվում են երկու հիմնական խմբի` ԾԻԽ և Խորհրդատու։ </w:t>
      </w:r>
    </w:p>
    <w:p w14:paraId="2F799C60" w14:textId="77777777" w:rsidR="002E0DB0" w:rsidRDefault="003A4029">
      <w:pPr>
        <w:spacing w:line="276" w:lineRule="auto"/>
        <w:jc w:val="both"/>
      </w:pPr>
      <w:r>
        <w:t>ԾԻԽ-ի կողմից տվյալ նախագծի իրականացման մասնակիցներն են`</w:t>
      </w:r>
    </w:p>
    <w:p w14:paraId="6770E231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ԾԻԽ-ի ղեկավար</w:t>
      </w:r>
    </w:p>
    <w:p w14:paraId="70A27167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Նախագծի ղեկավար</w:t>
      </w:r>
    </w:p>
    <w:p w14:paraId="22E56312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Բիզնես վերլուծաբան</w:t>
      </w:r>
    </w:p>
    <w:p w14:paraId="55167DAF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Թեստավորող</w:t>
      </w:r>
    </w:p>
    <w:p w14:paraId="5AE07BBD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Համակարգի ադմինիստրատոր</w:t>
      </w:r>
    </w:p>
    <w:p w14:paraId="70F7E157" w14:textId="77777777" w:rsidR="002E0DB0" w:rsidRDefault="003A4029">
      <w:pPr>
        <w:spacing w:line="276" w:lineRule="auto"/>
        <w:jc w:val="both"/>
      </w:pPr>
      <w:r>
        <w:t>Խորհրդատուի կողմից տվյալ նախագծի իրականացման համար առաջարկվում է ներգրավել հետևյալ մասնակիցներին`</w:t>
      </w:r>
    </w:p>
    <w:p w14:paraId="708CC515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Խորհրդատու կազմակերպության ղեկավար</w:t>
      </w:r>
    </w:p>
    <w:p w14:paraId="6371A7D8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lastRenderedPageBreak/>
        <w:t>Նախագծի ղեկավար</w:t>
      </w:r>
    </w:p>
    <w:p w14:paraId="1A40F4FE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Բիզնես վերլուծաբան</w:t>
      </w:r>
    </w:p>
    <w:p w14:paraId="490380DA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Տեխնիկական ղեկավար</w:t>
      </w:r>
    </w:p>
    <w:p w14:paraId="2672F719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Back-end ծրագրավորող</w:t>
      </w:r>
    </w:p>
    <w:p w14:paraId="237E5400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Front-end ծրագրավորող</w:t>
      </w:r>
    </w:p>
    <w:p w14:paraId="40693647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Տվյալների շտեմարանի նախագծող</w:t>
      </w:r>
    </w:p>
    <w:p w14:paraId="1F541710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UX/UI դիզայներ</w:t>
      </w:r>
    </w:p>
    <w:p w14:paraId="78058F69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Համակարգի ադմինիստրատոր</w:t>
      </w:r>
    </w:p>
    <w:p w14:paraId="085B9DBE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Թեստավորող</w:t>
      </w:r>
    </w:p>
    <w:p w14:paraId="3DBF3965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Տեխնիկական խմբագիր</w:t>
      </w:r>
    </w:p>
    <w:p w14:paraId="6C09BA72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Վերապատրաստող</w:t>
      </w:r>
    </w:p>
    <w:p w14:paraId="4C4290B0" w14:textId="77777777" w:rsidR="002E0DB0" w:rsidRDefault="003A4029">
      <w:pPr>
        <w:numPr>
          <w:ilvl w:val="0"/>
          <w:numId w:val="4"/>
        </w:numPr>
        <w:spacing w:after="0" w:line="276" w:lineRule="auto"/>
        <w:jc w:val="both"/>
      </w:pPr>
      <w:r>
        <w:t>Անվտանգության մասնագետ</w:t>
      </w:r>
    </w:p>
    <w:p w14:paraId="30B591B8" w14:textId="77777777" w:rsidR="002E0DB0" w:rsidRDefault="002E0DB0">
      <w:pPr>
        <w:spacing w:line="276" w:lineRule="auto"/>
        <w:jc w:val="both"/>
      </w:pPr>
    </w:p>
    <w:p w14:paraId="40A41B42" w14:textId="77777777" w:rsidR="002E0DB0" w:rsidRDefault="003A4029">
      <w:pPr>
        <w:spacing w:line="276" w:lineRule="auto"/>
        <w:jc w:val="both"/>
      </w:pPr>
      <w:r>
        <w:t>Խորհրդատուի կողմից այս կազմը կարող է փոփոխվել։</w:t>
      </w:r>
    </w:p>
    <w:p w14:paraId="72B67D87" w14:textId="77777777" w:rsidR="002E0DB0" w:rsidRDefault="003A4029">
      <w:pPr>
        <w:spacing w:line="276" w:lineRule="auto"/>
        <w:jc w:val="both"/>
      </w:pPr>
      <w:r>
        <w:t xml:space="preserve">Նախագծային թիմի նկարագրությունը և անդամների ներգրավվածությունը նախագծում ներկայացված է </w:t>
      </w:r>
      <w:r>
        <w:rPr>
          <w:b/>
        </w:rPr>
        <w:t>Աղյուսակ 3-ում</w:t>
      </w:r>
      <w:r>
        <w:t>։</w:t>
      </w:r>
    </w:p>
    <w:p w14:paraId="5DFA99FB" w14:textId="77777777" w:rsidR="002E0DB0" w:rsidRDefault="003A4029">
      <w:pPr>
        <w:spacing w:line="276" w:lineRule="auto"/>
        <w:ind w:left="360"/>
        <w:jc w:val="right"/>
        <w:rPr>
          <w:b/>
          <w:i/>
        </w:rPr>
      </w:pPr>
      <w:r>
        <w:rPr>
          <w:b/>
          <w:i/>
        </w:rPr>
        <w:t>ԱՂՅՈՒՍԱԿ 3</w:t>
      </w:r>
    </w:p>
    <w:p w14:paraId="71F2086C" w14:textId="77777777" w:rsidR="002E0DB0" w:rsidRDefault="003A4029">
      <w:pPr>
        <w:spacing w:line="276" w:lineRule="auto"/>
        <w:jc w:val="center"/>
        <w:rPr>
          <w:b/>
        </w:rPr>
      </w:pPr>
      <w:r>
        <w:rPr>
          <w:b/>
          <w:i/>
        </w:rPr>
        <w:t>Նախագծային խմբի անդամների ներգրավվածությունը նախագծում ըստ նախագծի փուլերի</w:t>
      </w:r>
    </w:p>
    <w:tbl>
      <w:tblPr>
        <w:tblStyle w:val="a3"/>
        <w:tblW w:w="10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224"/>
        <w:gridCol w:w="1122"/>
        <w:gridCol w:w="24"/>
      </w:tblGrid>
      <w:tr w:rsidR="002E0DB0" w14:paraId="2F0BFD59" w14:textId="77777777">
        <w:trPr>
          <w:trHeight w:val="743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center"/>
          </w:tcPr>
          <w:p w14:paraId="6D3A1A0F" w14:textId="77777777" w:rsidR="002E0DB0" w:rsidRDefault="003A4029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Հիմնական փուլեր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center"/>
          </w:tcPr>
          <w:p w14:paraId="690690FB" w14:textId="77777777" w:rsidR="002E0DB0" w:rsidRDefault="003A4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Նախագծի մասնակիցներ/</w:t>
            </w:r>
          </w:p>
          <w:p w14:paraId="3BF4DDCD" w14:textId="77777777" w:rsidR="002E0DB0" w:rsidRDefault="003A4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Պաշտոն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center"/>
          </w:tcPr>
          <w:p w14:paraId="3BEDDB89" w14:textId="77777777" w:rsidR="002E0DB0" w:rsidRDefault="003A402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Քանակ</w:t>
            </w:r>
          </w:p>
        </w:tc>
      </w:tr>
      <w:tr w:rsidR="002E0DB0" w14:paraId="3F3466A8" w14:textId="77777777">
        <w:trPr>
          <w:trHeight w:val="743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center"/>
          </w:tcPr>
          <w:p w14:paraId="7A030C5B" w14:textId="77777777" w:rsidR="002E0DB0" w:rsidRDefault="002E0DB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center"/>
          </w:tcPr>
          <w:p w14:paraId="61FDF4C5" w14:textId="77777777" w:rsidR="002E0DB0" w:rsidRDefault="002E0D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center"/>
          </w:tcPr>
          <w:p w14:paraId="66A41131" w14:textId="77777777" w:rsidR="002E0DB0" w:rsidRDefault="002E0DB0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2E0DB0" w14:paraId="17E39313" w14:textId="77777777">
        <w:trPr>
          <w:trHeight w:val="309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0000"/>
          </w:tcPr>
          <w:p w14:paraId="58531D69" w14:textId="77777777" w:rsidR="002E0DB0" w:rsidRDefault="003A4029">
            <w:pPr>
              <w:spacing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Փուլ 1՝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0000"/>
            <w:vAlign w:val="center"/>
          </w:tcPr>
          <w:p w14:paraId="079C31F2" w14:textId="77777777" w:rsidR="002E0DB0" w:rsidRDefault="002E0DB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0000"/>
          </w:tcPr>
          <w:p w14:paraId="0E34BA8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E0DB0" w14:paraId="31B5D6CA" w14:textId="77777777">
        <w:trPr>
          <w:gridAfter w:val="1"/>
          <w:wAfter w:w="24" w:type="dxa"/>
          <w:trHeight w:val="309"/>
          <w:jc w:val="center"/>
        </w:trPr>
        <w:tc>
          <w:tcPr>
            <w:tcW w:w="10032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08DF9D3" w14:textId="77777777" w:rsidR="002E0DB0" w:rsidRDefault="003A4029">
            <w:pPr>
              <w:numPr>
                <w:ilvl w:val="0"/>
                <w:numId w:val="20"/>
              </w:numPr>
              <w:spacing w:after="0" w:line="240" w:lineRule="auto"/>
              <w:ind w:left="200" w:hanging="2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Տեխնիկական առաջադրանքի ուսումնասիրություն և հանդիպումներ</w:t>
            </w:r>
          </w:p>
        </w:tc>
      </w:tr>
      <w:tr w:rsidR="002E0DB0" w14:paraId="083E78D6" w14:textId="77777777">
        <w:trPr>
          <w:trHeight w:val="1250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7FDD3A2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Տեխնիկական առաջադրանքի ուսումնասիրություն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FACB5E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ղեկավար</w:t>
            </w:r>
          </w:p>
          <w:p w14:paraId="2FCC61A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4EC9FBC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բիզնես վերլուծաբան</w:t>
            </w:r>
          </w:p>
          <w:p w14:paraId="35CC2A0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համակարգի ադմինիստրատոր</w:t>
            </w:r>
          </w:p>
          <w:p w14:paraId="74742AB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 կազմակերպության ղեկավար</w:t>
            </w:r>
          </w:p>
          <w:p w14:paraId="2798DF0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2EB1740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68BBF70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0E005E8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3F37F1A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03DA65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8237DA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498109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8C0343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09EE10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A2C210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9FC3F6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D18D97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D5B608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593F58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3A7B4775" w14:textId="77777777">
        <w:trPr>
          <w:trHeight w:val="2927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FAE5FD7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Հանդիպումներ և քննարկումներ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F9F9A7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ղեկավար</w:t>
            </w:r>
          </w:p>
          <w:p w14:paraId="68F6900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55FFC4C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բիզնես վերլուծաբան</w:t>
            </w:r>
          </w:p>
          <w:p w14:paraId="502D635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համակարգի ադմինիստրատոր</w:t>
            </w:r>
          </w:p>
          <w:p w14:paraId="7848879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 կազմակերպության ղեկավար</w:t>
            </w:r>
          </w:p>
          <w:p w14:paraId="1185E82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5926BF4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3E860F9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38100DA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5AE8DA0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200D28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49A31C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A7589B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A31488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FB890C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697EAE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D1C79D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87BDF1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32B2E7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AA3017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1315DF27" w14:textId="77777777">
        <w:trPr>
          <w:trHeight w:val="324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0000"/>
          </w:tcPr>
          <w:p w14:paraId="26713390" w14:textId="77777777" w:rsidR="002E0DB0" w:rsidRDefault="003A4029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Փուլ 2՝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0000"/>
          </w:tcPr>
          <w:p w14:paraId="5FD3EFE8" w14:textId="77777777" w:rsidR="002E0DB0" w:rsidRDefault="002E0DB0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0000"/>
          </w:tcPr>
          <w:p w14:paraId="60A773E4" w14:textId="77777777" w:rsidR="002E0DB0" w:rsidRDefault="002E0DB0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2E0DB0" w14:paraId="346740B6" w14:textId="77777777">
        <w:trPr>
          <w:gridAfter w:val="1"/>
          <w:wAfter w:w="24" w:type="dxa"/>
          <w:trHeight w:val="294"/>
          <w:jc w:val="center"/>
        </w:trPr>
        <w:tc>
          <w:tcPr>
            <w:tcW w:w="10032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91E8F2B" w14:textId="77777777" w:rsidR="002E0DB0" w:rsidRDefault="003A4029">
            <w:pPr>
              <w:numPr>
                <w:ilvl w:val="0"/>
                <w:numId w:val="20"/>
              </w:numPr>
              <w:spacing w:after="0" w:line="240" w:lineRule="auto"/>
              <w:ind w:left="200" w:hanging="2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ԱԷԲ հարթակի ստեղծում</w:t>
            </w:r>
          </w:p>
        </w:tc>
      </w:tr>
      <w:tr w:rsidR="002E0DB0" w14:paraId="16A6C409" w14:textId="77777777">
        <w:trPr>
          <w:trHeight w:val="1489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82A42A8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տվյալների շտեմարանի նախագծում և մշակում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84C1E3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6B310A0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535BE3F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0745B17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տվյալների շտեմարանի նախագծող</w:t>
            </w:r>
          </w:p>
          <w:p w14:paraId="17B6965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2B2A5E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A946DE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B48497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F368C2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2AABAA0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246273B2" w14:textId="77777777">
        <w:trPr>
          <w:trHeight w:val="1822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6BB398E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ծրագրային ապահովման մշակում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79BBD7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1CC0B05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2739A3D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6950403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Back-end ծրագրավորող</w:t>
            </w:r>
          </w:p>
          <w:p w14:paraId="46BC12C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Front-end ծրագրավորող</w:t>
            </w:r>
          </w:p>
          <w:p w14:paraId="382A7C12" w14:textId="77777777" w:rsidR="002E0DB0" w:rsidRDefault="003A402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0E6957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90077F4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206AC4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50CC59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4604ED8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6181174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5537961F" w14:textId="77777777">
        <w:trPr>
          <w:trHeight w:val="1834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FFD445C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ինտերֆեյսի դիզայնի մշակում և հաստատում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2346F5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109F2D8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45A14E6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Front-end ծրագրավորող</w:t>
            </w:r>
          </w:p>
          <w:p w14:paraId="5848D8F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UX/UI դիզայներ</w:t>
            </w:r>
          </w:p>
          <w:p w14:paraId="7DB98ED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ղեկավար</w:t>
            </w:r>
          </w:p>
          <w:p w14:paraId="52A9D70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8A9EF7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A53B71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8A3BC8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C856D3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5BB20A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6E0B2C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51D135B9" w14:textId="77777777">
        <w:trPr>
          <w:trHeight w:val="350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086F994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ալֆա, գործառութային և միաժամանակ մի քանի օգտվողների թեսթավորում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521863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5226076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17F7C39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1716DC9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Back-end ծրագրավորող</w:t>
            </w:r>
          </w:p>
          <w:p w14:paraId="6319157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Front-end ծրագրավորող</w:t>
            </w:r>
          </w:p>
          <w:p w14:paraId="5459988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տվյալների շտեմարանի նախագծող</w:t>
            </w:r>
          </w:p>
          <w:p w14:paraId="0C3D372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2379B14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թեստավորող</w:t>
            </w:r>
          </w:p>
          <w:p w14:paraId="0E92D00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143713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35B083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6564F5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82F7D8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60EF563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8CC7D3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37EB6D2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DC785C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A62F80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50E39436" w14:textId="77777777">
        <w:trPr>
          <w:trHeight w:val="2643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206E19B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ԱԷԲ հարթակի նախնական տարբերակի ներկայացում ԾԻԽ-ին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D09EAA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407AC48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40D1748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թեստավորող</w:t>
            </w:r>
          </w:p>
          <w:p w14:paraId="3E70864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  <w:p w14:paraId="7DDC622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ղեկավար</w:t>
            </w:r>
          </w:p>
          <w:p w14:paraId="0AAF596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040489A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բիզնես վերլուծաբան</w:t>
            </w:r>
          </w:p>
          <w:p w14:paraId="3D20791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21D3645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թեստավորող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5BE364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D350A4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6D7058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1FBE26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72AA6B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A4ADE5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540DFB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4D2373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F9DB98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0C092C98" w14:textId="77777777">
        <w:trPr>
          <w:trHeight w:val="2681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5B9B47B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կողմից արված դիտարկումներին համապատասխան ԱԷԲ հարթակի լրամշակում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04DBCD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4153062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29201C4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4FE8A4C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Back-end ծրագրավորող</w:t>
            </w:r>
          </w:p>
          <w:p w14:paraId="2B075FB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Front-end ծրագրավորող</w:t>
            </w:r>
          </w:p>
          <w:p w14:paraId="54EF79A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տվյալների շտեմարանի նախագծող</w:t>
            </w:r>
          </w:p>
          <w:p w14:paraId="021B89F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7587767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թեստավորող</w:t>
            </w:r>
          </w:p>
          <w:p w14:paraId="68D932A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F79766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1C034A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5B169A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22EE3D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3BE877F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04F210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6B33C1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5155F2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FF02D5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4785DFF5" w14:textId="77777777">
        <w:trPr>
          <w:gridAfter w:val="1"/>
          <w:wAfter w:w="24" w:type="dxa"/>
          <w:trHeight w:val="324"/>
          <w:jc w:val="center"/>
        </w:trPr>
        <w:tc>
          <w:tcPr>
            <w:tcW w:w="10032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7007498" w14:textId="77777777" w:rsidR="002E0DB0" w:rsidRDefault="003A4029">
            <w:pPr>
              <w:numPr>
                <w:ilvl w:val="0"/>
                <w:numId w:val="20"/>
              </w:numPr>
              <w:spacing w:after="0" w:line="240" w:lineRule="auto"/>
              <w:ind w:left="200" w:hanging="270"/>
              <w:rPr>
                <w:rFonts w:ascii="GHEA Grapalat" w:eastAsia="GHEA Grapalat" w:hAnsi="GHEA Grapalat" w:cs="GHEA Grapalat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Փորձնական տեղակայում</w:t>
            </w:r>
            <w:r>
              <w:rPr>
                <w:sz w:val="20"/>
                <w:szCs w:val="20"/>
              </w:rPr>
              <w:t> </w:t>
            </w:r>
          </w:p>
        </w:tc>
      </w:tr>
      <w:tr w:rsidR="002E0DB0" w14:paraId="308C20B1" w14:textId="77777777">
        <w:trPr>
          <w:trHeight w:val="1774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5ED93B1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թեստային միջավայրի կարգաբերում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647D76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7D1F45A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33C13E6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17843B7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  <w:p w14:paraId="46E9ADE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0DC14BD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համակարգի ադմինիստրատոր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B863CA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7D2E26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044B20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66DC4E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C26B09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351B4A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1A18D2C9" w14:textId="77777777">
        <w:trPr>
          <w:trHeight w:val="1935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ACEFEB8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նախնական տարբերակի փորձնական տեղակայում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20E993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4518613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5356687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34F1EC14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  <w:p w14:paraId="3FFA8F1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0A5108D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համակարգի ադմինիստրատոր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1CC76D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BF72CE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4829938" w14:textId="77777777" w:rsidR="002E0DB0" w:rsidRDefault="003A4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313CEA90" w14:textId="77777777" w:rsidR="002E0DB0" w:rsidRDefault="003A4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08FF5B66" w14:textId="77777777" w:rsidR="002E0DB0" w:rsidRDefault="003A4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14:paraId="47621DAA" w14:textId="77777777" w:rsidR="002E0DB0" w:rsidRDefault="003A4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2E0DB0" w14:paraId="42B3C145" w14:textId="77777777">
        <w:trPr>
          <w:trHeight w:val="324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C0C0"/>
          </w:tcPr>
          <w:p w14:paraId="455B1C32" w14:textId="77777777" w:rsidR="002E0DB0" w:rsidRDefault="003A4029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Փուլ 3՝ 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C0C0"/>
          </w:tcPr>
          <w:p w14:paraId="5355865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C0C0"/>
          </w:tcPr>
          <w:p w14:paraId="130F080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E0DB0" w14:paraId="147400CF" w14:textId="77777777">
        <w:trPr>
          <w:trHeight w:val="995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50A4DE9" w14:textId="77777777" w:rsidR="002E0DB0" w:rsidRDefault="003A4029">
            <w:pPr>
              <w:numPr>
                <w:ilvl w:val="0"/>
                <w:numId w:val="19"/>
              </w:numPr>
              <w:spacing w:after="0" w:line="240" w:lineRule="auto"/>
              <w:ind w:left="63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Փաստաթղթավորում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75B8EF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խմբագիր</w:t>
            </w:r>
          </w:p>
          <w:p w14:paraId="0E88000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1276013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41920F9" w14:textId="77777777" w:rsidR="002E0DB0" w:rsidRDefault="003A402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14:paraId="6312DEAD" w14:textId="77777777" w:rsidR="002E0DB0" w:rsidRDefault="003A402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14:paraId="65F5741A" w14:textId="77777777" w:rsidR="002E0DB0" w:rsidRDefault="003A402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2E0DB0" w14:paraId="2C74DF1D" w14:textId="77777777">
        <w:trPr>
          <w:trHeight w:val="316"/>
          <w:jc w:val="center"/>
        </w:trPr>
        <w:tc>
          <w:tcPr>
            <w:tcW w:w="1005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14FC63D" w14:textId="77777777" w:rsidR="002E0DB0" w:rsidRDefault="003A4029">
            <w:pPr>
              <w:numPr>
                <w:ilvl w:val="0"/>
                <w:numId w:val="19"/>
              </w:numPr>
              <w:spacing w:after="0" w:line="240" w:lineRule="auto"/>
              <w:ind w:left="63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Թեսթավորում</w:t>
            </w:r>
          </w:p>
        </w:tc>
      </w:tr>
      <w:tr w:rsidR="002E0DB0" w14:paraId="3039338F" w14:textId="77777777">
        <w:trPr>
          <w:trHeight w:val="2643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AA023EB" w14:textId="77777777" w:rsidR="002E0DB0" w:rsidRDefault="003A4029">
            <w:pPr>
              <w:spacing w:after="0"/>
              <w:ind w:left="29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Բետա և վերջնական թեսթավորում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C8EB3A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598FF4B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02AC473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26357D1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թեստավորող</w:t>
            </w:r>
          </w:p>
          <w:p w14:paraId="6D0CF9A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  <w:p w14:paraId="25D371A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ղեկավար</w:t>
            </w:r>
          </w:p>
          <w:p w14:paraId="3BBB439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1A1C0B3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բիզնես վերլուծաբան</w:t>
            </w:r>
          </w:p>
          <w:p w14:paraId="40E6E1EC" w14:textId="77777777" w:rsidR="002E0DB0" w:rsidRDefault="003A402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թեստավորող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475E34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99C7AF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3258EA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2DD5B8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10C335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C1B45E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D55CE4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FD7D42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5F201BC" w14:textId="77777777" w:rsidR="002E0DB0" w:rsidRDefault="003A402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275B3547" w14:textId="77777777">
        <w:trPr>
          <w:trHeight w:val="2539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D7BB983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Շահագործողի ընդունման թեստավորում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E8891C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484D928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62FB1BF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566C7AD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թեստավորող</w:t>
            </w:r>
          </w:p>
          <w:p w14:paraId="1AB0849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  <w:p w14:paraId="00DB2E1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ղեկավար</w:t>
            </w:r>
          </w:p>
          <w:p w14:paraId="7384A3D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428D52E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բիզնես վերլուծաբան</w:t>
            </w:r>
          </w:p>
          <w:p w14:paraId="42B171E8" w14:textId="77777777" w:rsidR="002E0DB0" w:rsidRDefault="003A402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թեստավորող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C6BA7E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914FB7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50101E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2B3527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4704F3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39BC79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A45118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6BE0C7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3F0C8F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2AE0A573" w14:textId="77777777">
        <w:trPr>
          <w:trHeight w:val="2619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117B470" w14:textId="77777777" w:rsidR="002E0DB0" w:rsidRDefault="003A4029">
            <w:pPr>
              <w:spacing w:after="0"/>
              <w:ind w:left="29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կողմից դուրսբերված խնդիրների շտկում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572301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78AC931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0F93A8E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2EC488B4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Back-end ծրագրավորող</w:t>
            </w:r>
          </w:p>
          <w:p w14:paraId="44BD3DD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Front-end ծրագրավորող</w:t>
            </w:r>
          </w:p>
          <w:p w14:paraId="2AFAB39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տվյալների շտեմարանի նախագծող</w:t>
            </w:r>
          </w:p>
          <w:p w14:paraId="6EC8175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0D3572D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թեստավորող</w:t>
            </w:r>
          </w:p>
          <w:p w14:paraId="5683D8DB" w14:textId="77777777" w:rsidR="002E0DB0" w:rsidRDefault="003A402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B23243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E31704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9AE32C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ADE0ED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63EB800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C9B828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4EC5EA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AF7D0B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00E97C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0993E1E5" w14:textId="77777777">
        <w:trPr>
          <w:gridAfter w:val="1"/>
          <w:wAfter w:w="24" w:type="dxa"/>
          <w:trHeight w:val="316"/>
          <w:jc w:val="center"/>
        </w:trPr>
        <w:tc>
          <w:tcPr>
            <w:tcW w:w="10032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737FA8F" w14:textId="77777777" w:rsidR="002E0DB0" w:rsidRDefault="003A4029">
            <w:pPr>
              <w:numPr>
                <w:ilvl w:val="0"/>
                <w:numId w:val="19"/>
              </w:numPr>
              <w:spacing w:after="0" w:line="240" w:lineRule="auto"/>
              <w:ind w:left="632"/>
              <w:jc w:val="both"/>
              <w:rPr>
                <w:rFonts w:ascii="GHEA Grapalat" w:eastAsia="GHEA Grapalat" w:hAnsi="GHEA Grapalat" w:cs="GHEA Grapalat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Տեղակայում </w:t>
            </w:r>
          </w:p>
        </w:tc>
      </w:tr>
      <w:tr w:rsidR="002E0DB0" w14:paraId="6B81FB61" w14:textId="77777777">
        <w:trPr>
          <w:trHeight w:val="800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94DCC89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իրական միջավայրի կարգաբերում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8AC5C0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5753D54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համակարգի ադմինիստրատոր</w:t>
            </w:r>
          </w:p>
          <w:p w14:paraId="462A095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55B534C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23B7B9C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5A5DB85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  <w:p w14:paraId="5875C748" w14:textId="77777777" w:rsidR="002E0DB0" w:rsidRDefault="002E0DB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96B01A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92B3E1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AFA74D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562211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09B80D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8AA6EA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D63DF80" w14:textId="77777777" w:rsidR="002E0DB0" w:rsidRDefault="002E0DB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E0DB0" w14:paraId="117136CE" w14:textId="77777777">
        <w:trPr>
          <w:trHeight w:val="1160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49595D2" w14:textId="77777777" w:rsidR="002E0DB0" w:rsidRDefault="003A4029">
            <w:pPr>
              <w:spacing w:after="0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ԱԷԲ հարթակի ՏՇ-ի կառավարման համակարգի տեղակայում իրական միջավայրում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9A1948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36CC910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համակարգի ադմինիստրատոր</w:t>
            </w:r>
          </w:p>
          <w:p w14:paraId="60E5A9E4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65B3679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2E991A6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42972E3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CD41E4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099D1F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8190AF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3C5459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20CB39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C525EA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F0517DC" w14:textId="77777777" w:rsidR="002E0DB0" w:rsidRDefault="002E0DB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E0DB0" w14:paraId="372498C7" w14:textId="77777777">
        <w:trPr>
          <w:trHeight w:val="1690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F50352F" w14:textId="77777777" w:rsidR="002E0DB0" w:rsidRDefault="003A4029">
            <w:pPr>
              <w:spacing w:after="0"/>
              <w:ind w:left="29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ԱԷԲ հարթակի ամբողջական տեղակայում իրական միջավայրում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315165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5B066E94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համակարգի ադմինիստրատոր</w:t>
            </w:r>
          </w:p>
          <w:p w14:paraId="20CD0A5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7512B5F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69DCE44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5A2E86A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  <w:p w14:paraId="45F1A9F6" w14:textId="77777777" w:rsidR="002E0DB0" w:rsidRDefault="002E0DB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31219A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86F335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D10C334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71D89B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33A0E9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54DDAFE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6D727F3" w14:textId="77777777" w:rsidR="002E0DB0" w:rsidRDefault="002E0DB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E0DB0" w14:paraId="04B5B4BB" w14:textId="77777777">
        <w:trPr>
          <w:gridAfter w:val="1"/>
          <w:wAfter w:w="24" w:type="dxa"/>
          <w:cantSplit/>
          <w:trHeight w:val="250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205DBBE" w14:textId="77777777" w:rsidR="002E0DB0" w:rsidRDefault="003A4029">
            <w:pPr>
              <w:numPr>
                <w:ilvl w:val="0"/>
                <w:numId w:val="19"/>
              </w:numPr>
              <w:spacing w:after="0" w:line="240" w:lineRule="auto"/>
              <w:ind w:left="63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Վերապատրաստողների վերապատրաստում 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5CBCC8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767171D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վերապատրաստող</w:t>
            </w:r>
          </w:p>
          <w:p w14:paraId="7928298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14CF0322" w14:textId="77777777" w:rsidR="002E0DB0" w:rsidRDefault="002E0DB0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4B7DB0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C5ABE22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03D24B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0DB0" w14:paraId="072A15FF" w14:textId="77777777">
        <w:trPr>
          <w:trHeight w:val="252"/>
          <w:jc w:val="center"/>
        </w:trPr>
        <w:tc>
          <w:tcPr>
            <w:tcW w:w="368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C0C0"/>
          </w:tcPr>
          <w:p w14:paraId="49E32B45" w14:textId="77777777" w:rsidR="002E0DB0" w:rsidRDefault="003A4029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Նախագծի ամփոփում</w:t>
            </w:r>
          </w:p>
        </w:tc>
        <w:tc>
          <w:tcPr>
            <w:tcW w:w="522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C0C0"/>
            <w:vAlign w:val="center"/>
          </w:tcPr>
          <w:p w14:paraId="2AFFDEE5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ղեկավար</w:t>
            </w:r>
          </w:p>
          <w:p w14:paraId="3516AF1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նախագծի ղեկավար</w:t>
            </w:r>
          </w:p>
          <w:p w14:paraId="4247CC2A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բիզնես վերլուծաբան</w:t>
            </w:r>
          </w:p>
          <w:p w14:paraId="577033AF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ԾԻԽ-ի համակարգի ադմինիստրատոր</w:t>
            </w:r>
          </w:p>
          <w:p w14:paraId="067BA4E8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 կազմակերպության ղեկավար</w:t>
            </w:r>
          </w:p>
          <w:p w14:paraId="50721413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նախագծի ղեկավար</w:t>
            </w:r>
          </w:p>
          <w:p w14:paraId="4378F4C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բիզնես վերլուծաբան</w:t>
            </w:r>
          </w:p>
          <w:p w14:paraId="1253EC1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տեխնիկական ղեկավար</w:t>
            </w:r>
          </w:p>
          <w:p w14:paraId="3893CCE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համակարգի ադմինիստրատոր</w:t>
            </w:r>
          </w:p>
          <w:p w14:paraId="1928580B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Խորհրդատուի անվտանգության մասնագետ</w:t>
            </w:r>
          </w:p>
        </w:tc>
        <w:tc>
          <w:tcPr>
            <w:tcW w:w="114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C0C0C0"/>
          </w:tcPr>
          <w:p w14:paraId="3BC6523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24D1F56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3B7FCC9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4697CFD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DECEB2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506DB17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330FCE9C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075F491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8341380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0DCF184" w14:textId="77777777" w:rsidR="002E0DB0" w:rsidRDefault="003A402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749A7E39" w14:textId="77777777" w:rsidR="002E0DB0" w:rsidRDefault="002E0DB0">
      <w:pPr>
        <w:spacing w:line="276" w:lineRule="auto"/>
        <w:jc w:val="both"/>
        <w:rPr>
          <w:i/>
        </w:rPr>
      </w:pPr>
    </w:p>
    <w:p w14:paraId="65E93F73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15" w:name="_heading=h.1ksv4uv" w:colFirst="0" w:colLast="0"/>
      <w:bookmarkEnd w:id="15"/>
      <w:r>
        <w:rPr>
          <w:rFonts w:ascii="Calibri" w:eastAsia="Calibri" w:hAnsi="Calibri" w:cs="Calibri"/>
        </w:rPr>
        <w:t>Նախագծային թիմի անդամներից պահանջվող նվազագույն գիտելիքները</w:t>
      </w:r>
    </w:p>
    <w:p w14:paraId="40340A99" w14:textId="77777777" w:rsidR="002E0DB0" w:rsidRDefault="003A4029">
      <w:pPr>
        <w:spacing w:line="276" w:lineRule="auto"/>
        <w:jc w:val="both"/>
      </w:pPr>
      <w:r>
        <w:t xml:space="preserve">Խորհրդատուի կողմից նախագծային թիմում ներգրավվող անդամներից պահանջվող նվազագույն գիտելիքները ներկայացված են </w:t>
      </w:r>
      <w:r>
        <w:rPr>
          <w:b/>
        </w:rPr>
        <w:t>Աղյուսակ 4</w:t>
      </w:r>
      <w:r>
        <w:t xml:space="preserve">-ում։ </w:t>
      </w:r>
    </w:p>
    <w:p w14:paraId="27877809" w14:textId="77777777" w:rsidR="002E0DB0" w:rsidRDefault="003A4029">
      <w:pPr>
        <w:spacing w:line="276" w:lineRule="auto"/>
        <w:jc w:val="right"/>
      </w:pPr>
      <w:r>
        <w:rPr>
          <w:b/>
          <w:i/>
        </w:rPr>
        <w:t>ԱՂՅՈՒՍԱԿ 4</w:t>
      </w:r>
    </w:p>
    <w:tbl>
      <w:tblPr>
        <w:tblStyle w:val="a4"/>
        <w:tblW w:w="10201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621"/>
        <w:gridCol w:w="2546"/>
        <w:gridCol w:w="7034"/>
      </w:tblGrid>
      <w:tr w:rsidR="002E0DB0" w14:paraId="714FE0D2" w14:textId="77777777">
        <w:trPr>
          <w:jc w:val="center"/>
        </w:trPr>
        <w:tc>
          <w:tcPr>
            <w:tcW w:w="621" w:type="dxa"/>
            <w:shd w:val="clear" w:color="auto" w:fill="C00000"/>
            <w:vAlign w:val="center"/>
          </w:tcPr>
          <w:p w14:paraId="1314ACB1" w14:textId="77777777" w:rsidR="002E0DB0" w:rsidRDefault="003A40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Հ/Հ</w:t>
            </w:r>
          </w:p>
        </w:tc>
        <w:tc>
          <w:tcPr>
            <w:tcW w:w="2546" w:type="dxa"/>
            <w:shd w:val="clear" w:color="auto" w:fill="C00000"/>
            <w:vAlign w:val="center"/>
          </w:tcPr>
          <w:p w14:paraId="1B31B75A" w14:textId="77777777" w:rsidR="002E0DB0" w:rsidRDefault="003A40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Նախագծի մասնակիցներ/պաշտոն</w:t>
            </w:r>
          </w:p>
        </w:tc>
        <w:tc>
          <w:tcPr>
            <w:tcW w:w="7034" w:type="dxa"/>
            <w:shd w:val="clear" w:color="auto" w:fill="C00000"/>
            <w:vAlign w:val="center"/>
          </w:tcPr>
          <w:p w14:paraId="5D53C23F" w14:textId="77777777" w:rsidR="002E0DB0" w:rsidRDefault="003A40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Պահանջվող նվազագույն գիտելիքները</w:t>
            </w:r>
          </w:p>
        </w:tc>
      </w:tr>
      <w:tr w:rsidR="002E0DB0" w14:paraId="42BCA5D0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2070D4BF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239E71F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 ղեկավար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1087BF25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Նախագծերի կառավարման միջազգային ստանդարտների իմացություն, մասնավորապես՝ ծրագրային ապահովման Agile մեթոդաբանությամբ (Scrum framework) և Առաջադրանքների կառավարման Jira համակարգով աշխատանքի փորձ</w:t>
            </w:r>
          </w:p>
        </w:tc>
      </w:tr>
      <w:tr w:rsidR="002E0DB0" w14:paraId="1505CBBE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5A31FF51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4B1CAFB3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Բիզնես վերլուծաբան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268D47BC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Ծրագրային ապահովման Agile մեթոդաբանությամբ (Scrum framework) և Առաջադրանքների կառավարման Jira համակարգով աշխատանքի փորձ, ապագա պրոդուկտի բիզնես գործընթացները նկարագրելու, դրանից բխող </w:t>
            </w:r>
            <w:r>
              <w:rPr>
                <w:sz w:val="20"/>
                <w:szCs w:val="20"/>
              </w:rPr>
              <w:lastRenderedPageBreak/>
              <w:t>առաջադրանքները ձևակերպելու և առաջնահերթությունները սահմանելու կարողություն</w:t>
            </w:r>
          </w:p>
        </w:tc>
      </w:tr>
      <w:tr w:rsidR="002E0DB0" w14:paraId="41DC8EB4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1A6606B3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571BD03A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Տեխնիկական ղեկավար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61101AAF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Սահմանված տեխնոլոգիաներով և ծրագրավորման լեզուներով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պրոդուկտի մշակման համար նախագծի տեխնիկական թիմին համապատասխան ուղղորդման, խորհրդատվության տրամադրման, առաջադրանքների ճիշտ բաշխման հմտություններ և կարողություն, պրոդուկտի մշակման համար ընտրված տեխնոլոգիաների լավ իմացություն</w:t>
            </w:r>
          </w:p>
        </w:tc>
      </w:tr>
      <w:tr w:rsidR="002E0DB0" w14:paraId="273331FF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455B7525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60A9D98A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Back-end ծրագրավորող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6F0B7FD0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Սահմանված տեխնոլոգիաներով և ծրագրավորման լեզուներով ապագա պրոդուկտի Back-end-ի մշակման գիտելիքներ, հմտություններ և փորձառություն</w:t>
            </w:r>
          </w:p>
        </w:tc>
      </w:tr>
      <w:tr w:rsidR="002E0DB0" w14:paraId="72777AF6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7211B89C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2CE4229F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Front-end ծրագրավորող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4711019B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Սահմանված տեխնոլոգիաներով և ծրագրավորման լեզուներով ապագա պրոդուկտի Front-end-ի մշակման գիտելիքներ, հմտություններ և փորձառություն</w:t>
            </w:r>
          </w:p>
        </w:tc>
      </w:tr>
      <w:tr w:rsidR="002E0DB0" w14:paraId="3CB577E5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6CB51F88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7B87A175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Տվյալների շտեմարանի նախագծող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1D4A0BDA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Տվյալների շտեմարանի սահմանված կառավարման համակարգով ապագա պրոդուկտի տվյալների շտեմարանի նախագծման և մշակման գիտելիքներ, հմտություններ և փորձառություն</w:t>
            </w:r>
          </w:p>
        </w:tc>
      </w:tr>
      <w:tr w:rsidR="002E0DB0" w14:paraId="647C6F44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18C573E5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69FBDAA7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UX/UI դիզայներ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7E0016E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Դիզայնի մշակման հիմնական սկզբունքների իմացություն, օգտվողի համար հարմարավետ ինտերֆեյսի մշակման կարողություններ՝ ժամանակակից տեխնոլոգիաների և ստեղծագործական հմտությունների միջոցով, UX/UI դիզայնի սկզբունքներին համապատասխան ապագա պրոդուկտի դիզայնի մշակում, Figma կամ այլ համարժեք ծրագրով աշխատանքի փորձառություն</w:t>
            </w:r>
          </w:p>
        </w:tc>
      </w:tr>
      <w:tr w:rsidR="002E0DB0" w14:paraId="5A3E4B1D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14C57692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766283F8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Համակարգերի ադմինիստրատոր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3C6DC57E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Ապագա պրոդուկտի տեղակայման, կարգաբերման, շահագործման և անխափան աշխատանքն ապահովող ծրագրային և տեխնիկական միջոցների և հարակից ենթակառուցվածքների տեղակայման և կարգաբերման գիտելիքներ, հմտություններ և փորձառություն</w:t>
            </w:r>
          </w:p>
        </w:tc>
      </w:tr>
      <w:tr w:rsidR="002E0DB0" w14:paraId="7393327E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22D4774C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4BF15754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Թեստավորող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04B01E9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Մշակվող պրոդուկտի թեստային պլանի ծրագրի և test case-երի կազմման, տեխնիկական և գործառութային թեսթավորման, սխալների (bug) հայտնաբերման և ձևակերպման գիտելիքներ, հմտություններ և փորձառություն, ծրագրային ապահովմա կենսացիկլի հստակ պատկերացում և ընկալում</w:t>
            </w:r>
          </w:p>
        </w:tc>
      </w:tr>
      <w:tr w:rsidR="002E0DB0" w14:paraId="5AC02ADB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7104F439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661A10A3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Տեխնիկական խմբագիր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10FD26A4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Ապագա պրոդուկտի օգտվողի, շահագործման, տեղակայման ուղեցույցների և այլ տեխնիկական փաստաթղթերի մշակման գիտելիքներ, հմտություններ և փորձառություն</w:t>
            </w:r>
          </w:p>
        </w:tc>
      </w:tr>
      <w:tr w:rsidR="002E0DB0" w14:paraId="0132F182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19390620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3BACC90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Վերապատրաստող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6EA9BFE0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Մշակված պրոդուկտի գործառույթների տիրապետում, դրանք մատուցելու մասնագիտական և մանկավարժական հմտություններ և փորձառություն</w:t>
            </w:r>
          </w:p>
        </w:tc>
      </w:tr>
      <w:tr w:rsidR="002E0DB0" w14:paraId="5064E5F3" w14:textId="77777777">
        <w:trPr>
          <w:jc w:val="center"/>
        </w:trPr>
        <w:tc>
          <w:tcPr>
            <w:tcW w:w="621" w:type="dxa"/>
            <w:shd w:val="clear" w:color="auto" w:fill="auto"/>
          </w:tcPr>
          <w:p w14:paraId="1A67C8E4" w14:textId="77777777" w:rsidR="002E0DB0" w:rsidRDefault="002E0DB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auto"/>
          </w:tcPr>
          <w:p w14:paraId="1A92A34E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Անվտանգության մասնագետ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068FA977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Firewall-ների, IPS-ների և այլ համակարգերի անվտանգության լոգ-ֆայլերի վերլուծության փորձ, Linux/Unix, Windows համակարգերի, PowerShell, Bash ծրագրերի իմացություն, Application Programming Interface (API) –ների հետ աշխատանքային փորձ</w:t>
            </w:r>
          </w:p>
        </w:tc>
      </w:tr>
    </w:tbl>
    <w:p w14:paraId="49D687D0" w14:textId="77777777" w:rsidR="002E0DB0" w:rsidRDefault="002E0DB0">
      <w:pPr>
        <w:spacing w:line="276" w:lineRule="auto"/>
      </w:pPr>
    </w:p>
    <w:p w14:paraId="46250157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16" w:name="_heading=h.44sinio" w:colFirst="0" w:colLast="0"/>
      <w:bookmarkEnd w:id="16"/>
      <w:r>
        <w:rPr>
          <w:rFonts w:ascii="Calibri" w:eastAsia="Calibri" w:hAnsi="Calibri" w:cs="Calibri"/>
        </w:rPr>
        <w:t>Նախագծի հաղորդակցության մատրիցա</w:t>
      </w:r>
    </w:p>
    <w:p w14:paraId="14B14B16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  <w:tab w:val="left" w:pos="1080"/>
        </w:tabs>
        <w:spacing w:after="120" w:line="276" w:lineRule="auto"/>
        <w:ind w:firstLine="547"/>
        <w:jc w:val="both"/>
        <w:rPr>
          <w:color w:val="000000"/>
        </w:rPr>
      </w:pPr>
      <w:r>
        <w:rPr>
          <w:color w:val="000000"/>
        </w:rPr>
        <w:t xml:space="preserve">Նախագծի հաղորդակցման մատրիցան ներկայացված է Աղյուսակ 5-ում: </w:t>
      </w:r>
    </w:p>
    <w:p w14:paraId="709A54B8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1080"/>
        </w:tabs>
        <w:spacing w:after="0" w:line="276" w:lineRule="auto"/>
        <w:jc w:val="right"/>
        <w:rPr>
          <w:i/>
          <w:color w:val="000000"/>
        </w:rPr>
      </w:pPr>
      <w:r>
        <w:rPr>
          <w:b/>
          <w:i/>
          <w:color w:val="000000"/>
        </w:rPr>
        <w:t>ԱՂՅՈՒՍԱԿ 5</w:t>
      </w:r>
    </w:p>
    <w:tbl>
      <w:tblPr>
        <w:tblStyle w:val="a5"/>
        <w:tblW w:w="1036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3544"/>
        <w:gridCol w:w="2126"/>
        <w:gridCol w:w="2293"/>
      </w:tblGrid>
      <w:tr w:rsidR="002E0DB0" w14:paraId="3FCE5A7C" w14:textId="77777777">
        <w:trPr>
          <w:trHeight w:val="388"/>
        </w:trPr>
        <w:tc>
          <w:tcPr>
            <w:tcW w:w="2405" w:type="dxa"/>
            <w:shd w:val="clear" w:color="auto" w:fill="A6A6A6"/>
            <w:vAlign w:val="center"/>
          </w:tcPr>
          <w:p w14:paraId="6BB10CDA" w14:textId="77777777" w:rsidR="002E0DB0" w:rsidRDefault="003A4029">
            <w:pPr>
              <w:spacing w:line="276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Մասնակիցներ</w:t>
            </w:r>
          </w:p>
        </w:tc>
        <w:tc>
          <w:tcPr>
            <w:tcW w:w="3544" w:type="dxa"/>
            <w:shd w:val="clear" w:color="auto" w:fill="A6A6A6"/>
            <w:vAlign w:val="center"/>
          </w:tcPr>
          <w:p w14:paraId="02470AB3" w14:textId="77777777" w:rsidR="002E0DB0" w:rsidRDefault="003A4029">
            <w:pPr>
              <w:spacing w:line="276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Տեղեկատվություն</w:t>
            </w:r>
          </w:p>
        </w:tc>
        <w:tc>
          <w:tcPr>
            <w:tcW w:w="2126" w:type="dxa"/>
            <w:shd w:val="clear" w:color="auto" w:fill="A6A6A6"/>
            <w:vAlign w:val="center"/>
          </w:tcPr>
          <w:p w14:paraId="7A72201C" w14:textId="77777777" w:rsidR="002E0DB0" w:rsidRDefault="003A4029">
            <w:pPr>
              <w:spacing w:line="276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Միջոցներ</w:t>
            </w:r>
          </w:p>
        </w:tc>
        <w:tc>
          <w:tcPr>
            <w:tcW w:w="2293" w:type="dxa"/>
            <w:shd w:val="clear" w:color="auto" w:fill="A6A6A6"/>
            <w:vAlign w:val="center"/>
          </w:tcPr>
          <w:p w14:paraId="0746BD07" w14:textId="77777777" w:rsidR="002E0DB0" w:rsidRDefault="003A4029">
            <w:pPr>
              <w:spacing w:line="276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Հաճախություն</w:t>
            </w:r>
          </w:p>
        </w:tc>
      </w:tr>
      <w:tr w:rsidR="002E0DB0" w14:paraId="5ECDE3CA" w14:textId="77777777">
        <w:trPr>
          <w:trHeight w:val="836"/>
        </w:trPr>
        <w:tc>
          <w:tcPr>
            <w:tcW w:w="2405" w:type="dxa"/>
            <w:vAlign w:val="center"/>
          </w:tcPr>
          <w:p w14:paraId="6A720F93" w14:textId="77777777" w:rsidR="002E0DB0" w:rsidRDefault="003A40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 և Խորհրդատու կազմակերպության նախագծի ղեկավարներ - նախագծային թիմի անդամներ</w:t>
            </w:r>
          </w:p>
        </w:tc>
        <w:tc>
          <w:tcPr>
            <w:tcW w:w="3544" w:type="dxa"/>
            <w:vAlign w:val="center"/>
          </w:tcPr>
          <w:p w14:paraId="34CC7403" w14:textId="77777777" w:rsidR="002E0DB0" w:rsidRDefault="003A4029">
            <w:pPr>
              <w:numPr>
                <w:ilvl w:val="0"/>
                <w:numId w:val="11"/>
              </w:numPr>
              <w:spacing w:after="0" w:line="276" w:lineRule="auto"/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Առաջադրանքների վերաբերյալ տեղեկատվություն</w:t>
            </w:r>
          </w:p>
          <w:p w14:paraId="228B695D" w14:textId="77777777" w:rsidR="002E0DB0" w:rsidRDefault="003A4029">
            <w:pPr>
              <w:numPr>
                <w:ilvl w:val="0"/>
                <w:numId w:val="11"/>
              </w:numPr>
              <w:spacing w:after="0" w:line="276" w:lineRule="auto"/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 առաջընթացի վերաբերյալ տեղեկատվություն</w:t>
            </w:r>
          </w:p>
        </w:tc>
        <w:tc>
          <w:tcPr>
            <w:tcW w:w="2126" w:type="dxa"/>
            <w:vAlign w:val="center"/>
          </w:tcPr>
          <w:p w14:paraId="5955D932" w14:textId="77777777" w:rsidR="002E0DB0" w:rsidRDefault="003A4029">
            <w:pPr>
              <w:numPr>
                <w:ilvl w:val="0"/>
                <w:numId w:val="11"/>
              </w:numPr>
              <w:spacing w:after="0" w:line="276" w:lineRule="auto"/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Հանդիպումներ </w:t>
            </w:r>
          </w:p>
          <w:p w14:paraId="4D7A26C9" w14:textId="77777777" w:rsidR="002E0DB0" w:rsidRDefault="003A4029">
            <w:pPr>
              <w:numPr>
                <w:ilvl w:val="0"/>
                <w:numId w:val="11"/>
              </w:numPr>
              <w:spacing w:after="0" w:line="276" w:lineRule="auto"/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Էլեկտրոնային նամակներ</w:t>
            </w:r>
          </w:p>
          <w:p w14:paraId="622EBBC4" w14:textId="77777777" w:rsidR="002E0DB0" w:rsidRDefault="003A4029">
            <w:pPr>
              <w:numPr>
                <w:ilvl w:val="0"/>
                <w:numId w:val="11"/>
              </w:numPr>
              <w:spacing w:after="0" w:line="276" w:lineRule="auto"/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Հեռախոս</w:t>
            </w:r>
          </w:p>
        </w:tc>
        <w:tc>
          <w:tcPr>
            <w:tcW w:w="2293" w:type="dxa"/>
            <w:vAlign w:val="center"/>
          </w:tcPr>
          <w:p w14:paraId="35E64ABC" w14:textId="77777777" w:rsidR="002E0DB0" w:rsidRDefault="003A40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Շաբաթական 1 անգամ կամ ավելի հաճախ (ըստ անհրաժեշտության)</w:t>
            </w:r>
          </w:p>
        </w:tc>
      </w:tr>
      <w:tr w:rsidR="002E0DB0" w14:paraId="5669D7BC" w14:textId="77777777">
        <w:trPr>
          <w:trHeight w:val="350"/>
        </w:trPr>
        <w:tc>
          <w:tcPr>
            <w:tcW w:w="2405" w:type="dxa"/>
            <w:vAlign w:val="center"/>
          </w:tcPr>
          <w:p w14:paraId="1BA89FE4" w14:textId="77777777" w:rsidR="002E0DB0" w:rsidRDefault="003A40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 և Խորհրդատու կազմակերպության Նախագծի ղեկավարներ - նախագծային թիմի անդամներ</w:t>
            </w:r>
          </w:p>
        </w:tc>
        <w:tc>
          <w:tcPr>
            <w:tcW w:w="3544" w:type="dxa"/>
            <w:vAlign w:val="center"/>
          </w:tcPr>
          <w:p w14:paraId="2F0AA9B2" w14:textId="77777777" w:rsidR="002E0DB0" w:rsidRDefault="003A4029">
            <w:pPr>
              <w:numPr>
                <w:ilvl w:val="0"/>
                <w:numId w:val="11"/>
              </w:numPr>
              <w:spacing w:after="0" w:line="276" w:lineRule="auto"/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 պահանջների վերաբերյալ տեղեկատվություն</w:t>
            </w:r>
          </w:p>
          <w:p w14:paraId="471CF086" w14:textId="77777777" w:rsidR="002E0DB0" w:rsidRDefault="003A4029">
            <w:pPr>
              <w:numPr>
                <w:ilvl w:val="0"/>
                <w:numId w:val="11"/>
              </w:numPr>
              <w:spacing w:after="0" w:line="276" w:lineRule="auto"/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 առաջընթացի վերաբերյալ հաշվետվություններ</w:t>
            </w:r>
          </w:p>
        </w:tc>
        <w:tc>
          <w:tcPr>
            <w:tcW w:w="2126" w:type="dxa"/>
            <w:vAlign w:val="center"/>
          </w:tcPr>
          <w:p w14:paraId="3C441CDF" w14:textId="77777777" w:rsidR="002E0DB0" w:rsidRDefault="003A4029">
            <w:pPr>
              <w:numPr>
                <w:ilvl w:val="0"/>
                <w:numId w:val="11"/>
              </w:numPr>
              <w:spacing w:after="0" w:line="276" w:lineRule="auto"/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Հանդիպումներ </w:t>
            </w:r>
          </w:p>
        </w:tc>
        <w:tc>
          <w:tcPr>
            <w:tcW w:w="2293" w:type="dxa"/>
            <w:vAlign w:val="center"/>
          </w:tcPr>
          <w:p w14:paraId="1C1468D6" w14:textId="77777777" w:rsidR="002E0DB0" w:rsidRDefault="003A40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Ամսական 2 անգամ կամ ավելի հաճախ (ըստ անհրաժեշտության)</w:t>
            </w:r>
          </w:p>
          <w:p w14:paraId="56069AB4" w14:textId="77777777" w:rsidR="002E0DB0" w:rsidRDefault="002E0DB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35863A2A" w14:textId="77777777" w:rsidR="002E0DB0" w:rsidRDefault="002E0DB0">
      <w:pPr>
        <w:spacing w:line="276" w:lineRule="auto"/>
        <w:rPr>
          <w:b/>
        </w:rPr>
      </w:pPr>
    </w:p>
    <w:p w14:paraId="79722230" w14:textId="77777777" w:rsidR="002E0DB0" w:rsidRDefault="003A4029">
      <w:pPr>
        <w:pStyle w:val="Heading1"/>
        <w:rPr>
          <w:rFonts w:ascii="Calibri" w:eastAsia="Calibri" w:hAnsi="Calibri" w:cs="Calibri"/>
        </w:rPr>
      </w:pPr>
      <w:bookmarkStart w:id="17" w:name="_heading=h.2jxsxqh" w:colFirst="0" w:colLast="0"/>
      <w:bookmarkEnd w:id="17"/>
      <w:r>
        <w:rPr>
          <w:rFonts w:ascii="Calibri" w:eastAsia="Calibri" w:hAnsi="Calibri" w:cs="Calibri"/>
        </w:rPr>
        <w:t>Ռիսկային գործոնների գնահատում</w:t>
      </w:r>
    </w:p>
    <w:p w14:paraId="2A968FD6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18" w:name="_heading=h.z337ya" w:colFirst="0" w:colLast="0"/>
      <w:bookmarkEnd w:id="18"/>
      <w:r>
        <w:rPr>
          <w:rFonts w:ascii="Calibri" w:eastAsia="Calibri" w:hAnsi="Calibri" w:cs="Calibri"/>
        </w:rPr>
        <w:t>Ռիսկերի բացահայտում</w:t>
      </w:r>
    </w:p>
    <w:p w14:paraId="6D18DD15" w14:textId="77777777" w:rsidR="002E0DB0" w:rsidRDefault="003A4029">
      <w:pPr>
        <w:spacing w:line="276" w:lineRule="auto"/>
      </w:pPr>
      <w:r>
        <w:t>Սույն նախագծի իրականացման ընթացքում կարող են ի հայտ գալ հետևյալ ռիսկերը՝</w:t>
      </w:r>
    </w:p>
    <w:tbl>
      <w:tblPr>
        <w:tblStyle w:val="a6"/>
        <w:tblW w:w="10177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519"/>
        <w:gridCol w:w="2524"/>
        <w:gridCol w:w="1974"/>
        <w:gridCol w:w="5160"/>
      </w:tblGrid>
      <w:tr w:rsidR="002E0DB0" w14:paraId="0BFF411E" w14:textId="77777777">
        <w:trPr>
          <w:trHeight w:val="562"/>
          <w:jc w:val="center"/>
        </w:trPr>
        <w:tc>
          <w:tcPr>
            <w:tcW w:w="519" w:type="dxa"/>
            <w:shd w:val="clear" w:color="auto" w:fill="A6A6A6"/>
            <w:vAlign w:val="center"/>
          </w:tcPr>
          <w:p w14:paraId="6DE64E63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№</w:t>
            </w:r>
          </w:p>
        </w:tc>
        <w:tc>
          <w:tcPr>
            <w:tcW w:w="2524" w:type="dxa"/>
            <w:shd w:val="clear" w:color="auto" w:fill="A6A6A6"/>
            <w:vAlign w:val="center"/>
          </w:tcPr>
          <w:p w14:paraId="375A0B33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Ռիսկի անվանում</w:t>
            </w:r>
          </w:p>
        </w:tc>
        <w:tc>
          <w:tcPr>
            <w:tcW w:w="1974" w:type="dxa"/>
            <w:shd w:val="clear" w:color="auto" w:fill="A6A6A6"/>
            <w:vAlign w:val="center"/>
          </w:tcPr>
          <w:p w14:paraId="146C7846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Ռիսկի տիպ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footnoteReference w:id="3"/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160" w:type="dxa"/>
            <w:shd w:val="clear" w:color="auto" w:fill="A6A6A6"/>
            <w:vAlign w:val="center"/>
          </w:tcPr>
          <w:p w14:paraId="204ED99E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Նկարագրություն</w:t>
            </w:r>
          </w:p>
        </w:tc>
      </w:tr>
      <w:tr w:rsidR="002E0DB0" w14:paraId="4E5C8958" w14:textId="77777777">
        <w:trPr>
          <w:trHeight w:val="489"/>
          <w:jc w:val="center"/>
        </w:trPr>
        <w:tc>
          <w:tcPr>
            <w:tcW w:w="519" w:type="dxa"/>
            <w:vAlign w:val="center"/>
          </w:tcPr>
          <w:p w14:paraId="5A71D0A6" w14:textId="77777777" w:rsidR="002E0DB0" w:rsidRDefault="002E0DB0">
            <w:pPr>
              <w:numPr>
                <w:ilvl w:val="0"/>
                <w:numId w:val="18"/>
              </w:numPr>
              <w:tabs>
                <w:tab w:val="left" w:pos="43"/>
              </w:tabs>
              <w:spacing w:after="0" w:line="240" w:lineRule="auto"/>
              <w:ind w:left="358" w:hanging="358"/>
              <w:rPr>
                <w:sz w:val="20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5B5E4559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Պահանջների ոչ լիարժեք բացահայտում</w:t>
            </w:r>
          </w:p>
        </w:tc>
        <w:tc>
          <w:tcPr>
            <w:tcW w:w="1974" w:type="dxa"/>
            <w:vAlign w:val="center"/>
          </w:tcPr>
          <w:p w14:paraId="4A974764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Ծրագրային</w:t>
            </w:r>
          </w:p>
        </w:tc>
        <w:tc>
          <w:tcPr>
            <w:tcW w:w="5160" w:type="dxa"/>
            <w:vAlign w:val="center"/>
          </w:tcPr>
          <w:p w14:paraId="289A9BE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Համակարգի որոշ պահանջներ չեն բացահայտվի</w:t>
            </w:r>
          </w:p>
        </w:tc>
      </w:tr>
      <w:tr w:rsidR="002E0DB0" w14:paraId="1D8A2AA3" w14:textId="77777777">
        <w:trPr>
          <w:trHeight w:val="701"/>
          <w:jc w:val="center"/>
        </w:trPr>
        <w:tc>
          <w:tcPr>
            <w:tcW w:w="519" w:type="dxa"/>
            <w:vAlign w:val="center"/>
          </w:tcPr>
          <w:p w14:paraId="4F0DE24A" w14:textId="77777777" w:rsidR="002E0DB0" w:rsidRDefault="002E0DB0">
            <w:pPr>
              <w:numPr>
                <w:ilvl w:val="0"/>
                <w:numId w:val="18"/>
              </w:numPr>
              <w:spacing w:after="0" w:line="240" w:lineRule="auto"/>
              <w:ind w:left="275" w:hanging="275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62AF0B3F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Պահանջների հաճախակի փոփոխություն</w:t>
            </w:r>
          </w:p>
        </w:tc>
        <w:tc>
          <w:tcPr>
            <w:tcW w:w="1974" w:type="dxa"/>
            <w:vAlign w:val="center"/>
          </w:tcPr>
          <w:p w14:paraId="704F4BF9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 և ծրագրային</w:t>
            </w:r>
          </w:p>
        </w:tc>
        <w:tc>
          <w:tcPr>
            <w:tcW w:w="5160" w:type="dxa"/>
            <w:vAlign w:val="center"/>
          </w:tcPr>
          <w:p w14:paraId="2D22725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Պահանջների ավելի հաճախակի փոփոխություն, քան նախատեսված էր</w:t>
            </w:r>
          </w:p>
        </w:tc>
      </w:tr>
      <w:tr w:rsidR="002E0DB0" w14:paraId="7B07FA5B" w14:textId="77777777">
        <w:trPr>
          <w:trHeight w:val="593"/>
          <w:jc w:val="center"/>
        </w:trPr>
        <w:tc>
          <w:tcPr>
            <w:tcW w:w="519" w:type="dxa"/>
            <w:vAlign w:val="center"/>
          </w:tcPr>
          <w:p w14:paraId="58926251" w14:textId="77777777" w:rsidR="002E0DB0" w:rsidRDefault="002E0DB0">
            <w:pPr>
              <w:numPr>
                <w:ilvl w:val="0"/>
                <w:numId w:val="18"/>
              </w:numPr>
              <w:spacing w:after="0" w:line="240" w:lineRule="auto"/>
              <w:ind w:left="275" w:hanging="275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02D292A0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Վատ հաղորդակցություն պատվիրատուի և կատարողի միջև</w:t>
            </w:r>
          </w:p>
        </w:tc>
        <w:tc>
          <w:tcPr>
            <w:tcW w:w="1974" w:type="dxa"/>
            <w:vAlign w:val="center"/>
          </w:tcPr>
          <w:p w14:paraId="634FA564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</w:t>
            </w:r>
          </w:p>
        </w:tc>
        <w:tc>
          <w:tcPr>
            <w:tcW w:w="5160" w:type="dxa"/>
            <w:vAlign w:val="center"/>
          </w:tcPr>
          <w:p w14:paraId="0188E00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Պատվիրատուն և կատարողը չեն հաղորդակցվի հաղորդակցության մատրիցին համապատասխան</w:t>
            </w:r>
          </w:p>
        </w:tc>
      </w:tr>
      <w:tr w:rsidR="002E0DB0" w14:paraId="0D156411" w14:textId="77777777">
        <w:trPr>
          <w:trHeight w:val="988"/>
          <w:jc w:val="center"/>
        </w:trPr>
        <w:tc>
          <w:tcPr>
            <w:tcW w:w="519" w:type="dxa"/>
            <w:vAlign w:val="center"/>
          </w:tcPr>
          <w:p w14:paraId="7C1C78A1" w14:textId="77777777" w:rsidR="002E0DB0" w:rsidRDefault="002E0DB0">
            <w:pPr>
              <w:numPr>
                <w:ilvl w:val="0"/>
                <w:numId w:val="18"/>
              </w:numPr>
              <w:spacing w:after="0" w:line="240" w:lineRule="auto"/>
              <w:ind w:left="275" w:hanging="275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6B4CC2BB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Ժամանակի և ֆինանսական միջոցների սակավություն</w:t>
            </w:r>
          </w:p>
        </w:tc>
        <w:tc>
          <w:tcPr>
            <w:tcW w:w="1974" w:type="dxa"/>
            <w:vAlign w:val="center"/>
          </w:tcPr>
          <w:p w14:paraId="7AD75EB7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 և ծրագրային</w:t>
            </w:r>
          </w:p>
        </w:tc>
        <w:tc>
          <w:tcPr>
            <w:tcW w:w="5160" w:type="dxa"/>
            <w:vAlign w:val="center"/>
          </w:tcPr>
          <w:p w14:paraId="33598A24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Նախագծին հատկացված ժամանակը և ֆինանսական միջոցները չեն բավարարի նախագծի իրականացման համար</w:t>
            </w:r>
          </w:p>
        </w:tc>
      </w:tr>
      <w:tr w:rsidR="002E0DB0" w14:paraId="18D43CA3" w14:textId="77777777">
        <w:trPr>
          <w:trHeight w:val="663"/>
          <w:jc w:val="center"/>
        </w:trPr>
        <w:tc>
          <w:tcPr>
            <w:tcW w:w="519" w:type="dxa"/>
            <w:vAlign w:val="center"/>
          </w:tcPr>
          <w:p w14:paraId="08ACA39D" w14:textId="77777777" w:rsidR="002E0DB0" w:rsidRDefault="002E0DB0">
            <w:pPr>
              <w:numPr>
                <w:ilvl w:val="0"/>
                <w:numId w:val="18"/>
              </w:numPr>
              <w:spacing w:after="0" w:line="240" w:lineRule="auto"/>
              <w:ind w:left="275" w:hanging="275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620D83CB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Նախագծային  խմբի անդամների ոչ բավարար փորձ </w:t>
            </w:r>
          </w:p>
        </w:tc>
        <w:tc>
          <w:tcPr>
            <w:tcW w:w="1974" w:type="dxa"/>
            <w:vAlign w:val="center"/>
          </w:tcPr>
          <w:p w14:paraId="3B85E0B5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 և ծրագրային</w:t>
            </w:r>
          </w:p>
        </w:tc>
        <w:tc>
          <w:tcPr>
            <w:tcW w:w="5160" w:type="dxa"/>
            <w:vAlign w:val="center"/>
          </w:tcPr>
          <w:p w14:paraId="1A0A510E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 խմբի անդամները չունեն բավարար փորձ նման տիպի նախագծերում</w:t>
            </w:r>
          </w:p>
        </w:tc>
      </w:tr>
      <w:tr w:rsidR="002E0DB0" w14:paraId="7C5E9659" w14:textId="77777777">
        <w:trPr>
          <w:trHeight w:val="419"/>
          <w:jc w:val="center"/>
        </w:trPr>
        <w:tc>
          <w:tcPr>
            <w:tcW w:w="519" w:type="dxa"/>
            <w:vAlign w:val="center"/>
          </w:tcPr>
          <w:p w14:paraId="2126F5AF" w14:textId="77777777" w:rsidR="002E0DB0" w:rsidRDefault="002E0DB0">
            <w:pPr>
              <w:numPr>
                <w:ilvl w:val="0"/>
                <w:numId w:val="18"/>
              </w:numPr>
              <w:spacing w:after="0" w:line="240" w:lineRule="auto"/>
              <w:ind w:left="275" w:hanging="275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6EAC0473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Աշխատուժի փոփոխություն</w:t>
            </w:r>
          </w:p>
        </w:tc>
        <w:tc>
          <w:tcPr>
            <w:tcW w:w="1974" w:type="dxa"/>
            <w:vAlign w:val="center"/>
          </w:tcPr>
          <w:p w14:paraId="5833B3BA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</w:t>
            </w:r>
          </w:p>
        </w:tc>
        <w:tc>
          <w:tcPr>
            <w:tcW w:w="5160" w:type="dxa"/>
            <w:vAlign w:val="center"/>
          </w:tcPr>
          <w:p w14:paraId="5282BB77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Փորձառու մասնագետները կարող են հեռանալ նախագծից մինչև նախագծի ավարտը</w:t>
            </w:r>
          </w:p>
        </w:tc>
      </w:tr>
      <w:tr w:rsidR="002E0DB0" w14:paraId="616CE895" w14:textId="77777777">
        <w:trPr>
          <w:trHeight w:val="677"/>
          <w:jc w:val="center"/>
        </w:trPr>
        <w:tc>
          <w:tcPr>
            <w:tcW w:w="519" w:type="dxa"/>
            <w:vAlign w:val="center"/>
          </w:tcPr>
          <w:p w14:paraId="53BAD788" w14:textId="77777777" w:rsidR="002E0DB0" w:rsidRDefault="002E0DB0">
            <w:pPr>
              <w:numPr>
                <w:ilvl w:val="0"/>
                <w:numId w:val="18"/>
              </w:numPr>
              <w:spacing w:after="0" w:line="240" w:lineRule="auto"/>
              <w:ind w:left="275" w:hanging="275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41EB5858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Տեխնոլոգիաների փոփոխություն</w:t>
            </w:r>
          </w:p>
        </w:tc>
        <w:tc>
          <w:tcPr>
            <w:tcW w:w="1974" w:type="dxa"/>
            <w:vAlign w:val="center"/>
          </w:tcPr>
          <w:p w14:paraId="7CA8FCEF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Գործարար</w:t>
            </w:r>
          </w:p>
        </w:tc>
        <w:tc>
          <w:tcPr>
            <w:tcW w:w="5160" w:type="dxa"/>
            <w:vAlign w:val="center"/>
          </w:tcPr>
          <w:p w14:paraId="79FC5C46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Ստեղծվող համակարգի հիմքում ընկած տեխնոլոգիաները կարող են փոխարինվել այլ` ավելի նոր տեխնոլոգիաներով</w:t>
            </w:r>
          </w:p>
        </w:tc>
      </w:tr>
      <w:tr w:rsidR="002E0DB0" w14:paraId="09E866AA" w14:textId="77777777">
        <w:trPr>
          <w:trHeight w:val="696"/>
          <w:jc w:val="center"/>
        </w:trPr>
        <w:tc>
          <w:tcPr>
            <w:tcW w:w="519" w:type="dxa"/>
            <w:vAlign w:val="center"/>
          </w:tcPr>
          <w:p w14:paraId="2A237F69" w14:textId="77777777" w:rsidR="002E0DB0" w:rsidRDefault="002E0DB0">
            <w:pPr>
              <w:numPr>
                <w:ilvl w:val="0"/>
                <w:numId w:val="18"/>
              </w:numPr>
              <w:spacing w:after="0" w:line="240" w:lineRule="auto"/>
              <w:ind w:left="275" w:hanging="275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2EDBAC79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Տեխնիկական միջոցների անհասանելիություն</w:t>
            </w:r>
          </w:p>
        </w:tc>
        <w:tc>
          <w:tcPr>
            <w:tcW w:w="1974" w:type="dxa"/>
            <w:vAlign w:val="center"/>
          </w:tcPr>
          <w:p w14:paraId="3C7462D1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</w:t>
            </w:r>
          </w:p>
        </w:tc>
        <w:tc>
          <w:tcPr>
            <w:tcW w:w="5160" w:type="dxa"/>
            <w:vAlign w:val="center"/>
          </w:tcPr>
          <w:p w14:paraId="57FFC2FE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 համար անհրաժեշտ տեխնիկական միջոցները չեն առաքվի ժամանակին</w:t>
            </w:r>
          </w:p>
        </w:tc>
      </w:tr>
      <w:tr w:rsidR="002E0DB0" w14:paraId="3950D2AC" w14:textId="77777777">
        <w:trPr>
          <w:trHeight w:val="898"/>
          <w:jc w:val="center"/>
        </w:trPr>
        <w:tc>
          <w:tcPr>
            <w:tcW w:w="519" w:type="dxa"/>
            <w:vAlign w:val="center"/>
          </w:tcPr>
          <w:p w14:paraId="33B739D0" w14:textId="77777777" w:rsidR="002E0DB0" w:rsidRDefault="002E0DB0">
            <w:pPr>
              <w:numPr>
                <w:ilvl w:val="0"/>
                <w:numId w:val="18"/>
              </w:numPr>
              <w:spacing w:after="0" w:line="240" w:lineRule="auto"/>
              <w:ind w:left="275" w:hanging="275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1731A0EE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Օրենսդրական դաշտի փոփոխություն</w:t>
            </w:r>
          </w:p>
        </w:tc>
        <w:tc>
          <w:tcPr>
            <w:tcW w:w="1974" w:type="dxa"/>
            <w:vAlign w:val="center"/>
          </w:tcPr>
          <w:p w14:paraId="65F77F0F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 և ծրագրային</w:t>
            </w:r>
          </w:p>
        </w:tc>
        <w:tc>
          <w:tcPr>
            <w:tcW w:w="5160" w:type="dxa"/>
            <w:vAlign w:val="center"/>
          </w:tcPr>
          <w:p w14:paraId="62D24FEB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 իրականացման ընթացքում կարող են ընդունվել նոր օրենքներ կամ գոյություն ունեցող օրենքները կարող են ենթարկվել որոշ փոփոխությունների</w:t>
            </w:r>
          </w:p>
        </w:tc>
      </w:tr>
    </w:tbl>
    <w:p w14:paraId="6CAEE454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19" w:name="_heading=h.3j2qqm3" w:colFirst="0" w:colLast="0"/>
      <w:bookmarkEnd w:id="19"/>
      <w:r>
        <w:br w:type="page"/>
      </w:r>
      <w:r>
        <w:rPr>
          <w:rFonts w:ascii="Calibri" w:eastAsia="Calibri" w:hAnsi="Calibri" w:cs="Calibri"/>
        </w:rPr>
        <w:lastRenderedPageBreak/>
        <w:t>Ռիսկերի վերլուծություն</w:t>
      </w:r>
    </w:p>
    <w:p w14:paraId="0C7A4E2C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  <w:tab w:val="left" w:pos="1080"/>
        </w:tabs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Յուրաքանչյուր հայտնաբերված ռիսկի համար պետք է կատարվի վերլուծություն` դրանց հետևանքներն, ի հայտ գալու հավանականությունը և ազդեցությունը հայտնաբերելու համար: Վերլուծության արդյունքները ներկայացված են ստորև՝ </w:t>
      </w:r>
    </w:p>
    <w:tbl>
      <w:tblPr>
        <w:tblStyle w:val="a7"/>
        <w:tblW w:w="10278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50"/>
        <w:gridCol w:w="2664"/>
        <w:gridCol w:w="3969"/>
        <w:gridCol w:w="1428"/>
        <w:gridCol w:w="1767"/>
      </w:tblGrid>
      <w:tr w:rsidR="002E0DB0" w14:paraId="4EFF7F2E" w14:textId="77777777">
        <w:trPr>
          <w:trHeight w:val="562"/>
          <w:jc w:val="center"/>
        </w:trPr>
        <w:tc>
          <w:tcPr>
            <w:tcW w:w="450" w:type="dxa"/>
            <w:shd w:val="clear" w:color="auto" w:fill="A6A6A6"/>
            <w:vAlign w:val="center"/>
          </w:tcPr>
          <w:p w14:paraId="4B15B7F0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№</w:t>
            </w:r>
          </w:p>
        </w:tc>
        <w:tc>
          <w:tcPr>
            <w:tcW w:w="2664" w:type="dxa"/>
            <w:shd w:val="clear" w:color="auto" w:fill="A6A6A6"/>
            <w:vAlign w:val="center"/>
          </w:tcPr>
          <w:p w14:paraId="1B3E56BE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Ռիսկ</w:t>
            </w:r>
          </w:p>
        </w:tc>
        <w:tc>
          <w:tcPr>
            <w:tcW w:w="3969" w:type="dxa"/>
            <w:shd w:val="clear" w:color="auto" w:fill="A6A6A6"/>
            <w:vAlign w:val="center"/>
          </w:tcPr>
          <w:p w14:paraId="419287B9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Հետևանքներ</w:t>
            </w:r>
          </w:p>
        </w:tc>
        <w:tc>
          <w:tcPr>
            <w:tcW w:w="1428" w:type="dxa"/>
            <w:shd w:val="clear" w:color="auto" w:fill="A6A6A6"/>
            <w:vAlign w:val="center"/>
          </w:tcPr>
          <w:p w14:paraId="2D6D8FBC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Ի հայտ գալու հավանականություն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footnoteReference w:id="4"/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67" w:type="dxa"/>
            <w:shd w:val="clear" w:color="auto" w:fill="A6A6A6"/>
            <w:vAlign w:val="center"/>
          </w:tcPr>
          <w:p w14:paraId="5F2FFCBB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Ազդեցություն</w:t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footnoteReference w:id="5"/>
            </w:r>
            <w:r>
              <w:rPr>
                <w:b/>
                <w:color w:val="FFFFFF"/>
                <w:sz w:val="20"/>
                <w:szCs w:val="20"/>
                <w:vertAlign w:val="superscript"/>
              </w:rPr>
              <w:t>*</w:t>
            </w:r>
          </w:p>
        </w:tc>
      </w:tr>
      <w:tr w:rsidR="002E0DB0" w14:paraId="3631D696" w14:textId="77777777">
        <w:trPr>
          <w:trHeight w:val="613"/>
          <w:jc w:val="center"/>
        </w:trPr>
        <w:tc>
          <w:tcPr>
            <w:tcW w:w="450" w:type="dxa"/>
            <w:vAlign w:val="center"/>
          </w:tcPr>
          <w:p w14:paraId="3ABEDB1B" w14:textId="77777777" w:rsidR="002E0DB0" w:rsidRDefault="002E0DB0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4" w:type="dxa"/>
            <w:vAlign w:val="center"/>
          </w:tcPr>
          <w:p w14:paraId="46E87B04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Պահանջների ոչ լիարժեք բացահայտում </w:t>
            </w:r>
          </w:p>
        </w:tc>
        <w:tc>
          <w:tcPr>
            <w:tcW w:w="3969" w:type="dxa"/>
          </w:tcPr>
          <w:p w14:paraId="5FC42AFB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Սահմանված խնդիրը թերի լուծող համակարգի ստեղծում</w:t>
            </w:r>
          </w:p>
        </w:tc>
        <w:tc>
          <w:tcPr>
            <w:tcW w:w="1428" w:type="dxa"/>
            <w:vAlign w:val="center"/>
          </w:tcPr>
          <w:p w14:paraId="03B1D9EC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Միջին</w:t>
            </w:r>
          </w:p>
        </w:tc>
        <w:tc>
          <w:tcPr>
            <w:tcW w:w="1767" w:type="dxa"/>
            <w:vAlign w:val="center"/>
          </w:tcPr>
          <w:p w14:paraId="5901D414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Լուրջ</w:t>
            </w:r>
          </w:p>
        </w:tc>
      </w:tr>
      <w:tr w:rsidR="002E0DB0" w14:paraId="09514273" w14:textId="77777777">
        <w:trPr>
          <w:trHeight w:val="357"/>
          <w:jc w:val="center"/>
        </w:trPr>
        <w:tc>
          <w:tcPr>
            <w:tcW w:w="450" w:type="dxa"/>
            <w:vAlign w:val="center"/>
          </w:tcPr>
          <w:p w14:paraId="310211BC" w14:textId="77777777" w:rsidR="002E0DB0" w:rsidRDefault="002E0DB0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4" w:type="dxa"/>
            <w:vAlign w:val="center"/>
          </w:tcPr>
          <w:p w14:paraId="376F1996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Պահանջների հաճախակի փոփոխություն</w:t>
            </w:r>
          </w:p>
        </w:tc>
        <w:tc>
          <w:tcPr>
            <w:tcW w:w="3969" w:type="dxa"/>
          </w:tcPr>
          <w:p w14:paraId="3C35637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Լրացուցիչ ռեսուրսների ներդրում → Շեղում նախագծի ժամանակացույցից </w:t>
            </w:r>
          </w:p>
        </w:tc>
        <w:tc>
          <w:tcPr>
            <w:tcW w:w="1428" w:type="dxa"/>
            <w:vAlign w:val="center"/>
          </w:tcPr>
          <w:p w14:paraId="67367DA3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Բարձր</w:t>
            </w:r>
          </w:p>
        </w:tc>
        <w:tc>
          <w:tcPr>
            <w:tcW w:w="1767" w:type="dxa"/>
            <w:vAlign w:val="center"/>
          </w:tcPr>
          <w:p w14:paraId="307EBE24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Լուրջ</w:t>
            </w:r>
          </w:p>
        </w:tc>
      </w:tr>
      <w:tr w:rsidR="002E0DB0" w14:paraId="3F7257FD" w14:textId="77777777">
        <w:trPr>
          <w:trHeight w:val="876"/>
          <w:jc w:val="center"/>
        </w:trPr>
        <w:tc>
          <w:tcPr>
            <w:tcW w:w="450" w:type="dxa"/>
            <w:vAlign w:val="center"/>
          </w:tcPr>
          <w:p w14:paraId="0D6EE150" w14:textId="77777777" w:rsidR="002E0DB0" w:rsidRDefault="002E0DB0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4" w:type="dxa"/>
            <w:vAlign w:val="center"/>
          </w:tcPr>
          <w:p w14:paraId="71C681FE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Վատ հաղորդակցություն պատվիրատուի և կատարողի միջև</w:t>
            </w:r>
          </w:p>
        </w:tc>
        <w:tc>
          <w:tcPr>
            <w:tcW w:w="3969" w:type="dxa"/>
          </w:tcPr>
          <w:p w14:paraId="6775D57F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Տեղեկատվության փոխանակման գործընթացի դանդաղում → Շեղում նախագծի ժամանակացույցից </w:t>
            </w:r>
          </w:p>
        </w:tc>
        <w:tc>
          <w:tcPr>
            <w:tcW w:w="1428" w:type="dxa"/>
            <w:vAlign w:val="center"/>
          </w:tcPr>
          <w:p w14:paraId="2E8C5C74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Ցածր</w:t>
            </w:r>
          </w:p>
        </w:tc>
        <w:tc>
          <w:tcPr>
            <w:tcW w:w="1767" w:type="dxa"/>
            <w:vAlign w:val="center"/>
          </w:tcPr>
          <w:p w14:paraId="59C39685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Հանդուրժելի</w:t>
            </w:r>
          </w:p>
        </w:tc>
      </w:tr>
      <w:tr w:rsidR="002E0DB0" w14:paraId="770F06E9" w14:textId="77777777">
        <w:trPr>
          <w:trHeight w:val="535"/>
          <w:jc w:val="center"/>
        </w:trPr>
        <w:tc>
          <w:tcPr>
            <w:tcW w:w="450" w:type="dxa"/>
            <w:vAlign w:val="center"/>
          </w:tcPr>
          <w:p w14:paraId="20A65F6D" w14:textId="77777777" w:rsidR="002E0DB0" w:rsidRDefault="002E0DB0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4" w:type="dxa"/>
            <w:vAlign w:val="center"/>
          </w:tcPr>
          <w:p w14:paraId="29A79C42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Ժամանակի և ֆինանսական միջոցների սակավություն</w:t>
            </w:r>
          </w:p>
        </w:tc>
        <w:tc>
          <w:tcPr>
            <w:tcW w:w="3969" w:type="dxa"/>
          </w:tcPr>
          <w:p w14:paraId="1E226AA4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Լրացուցիչ ռեսուրսների ներդրում → Անավարտ նախագիծ</w:t>
            </w:r>
          </w:p>
        </w:tc>
        <w:tc>
          <w:tcPr>
            <w:tcW w:w="1428" w:type="dxa"/>
            <w:vAlign w:val="center"/>
          </w:tcPr>
          <w:p w14:paraId="2961E72D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Ցածր</w:t>
            </w:r>
          </w:p>
        </w:tc>
        <w:tc>
          <w:tcPr>
            <w:tcW w:w="1767" w:type="dxa"/>
            <w:vAlign w:val="center"/>
          </w:tcPr>
          <w:p w14:paraId="2BEE7BC5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Հանդուրժելի</w:t>
            </w:r>
          </w:p>
        </w:tc>
      </w:tr>
      <w:tr w:rsidR="002E0DB0" w14:paraId="5D2E8FB1" w14:textId="77777777">
        <w:trPr>
          <w:trHeight w:val="515"/>
          <w:jc w:val="center"/>
        </w:trPr>
        <w:tc>
          <w:tcPr>
            <w:tcW w:w="450" w:type="dxa"/>
            <w:vAlign w:val="center"/>
          </w:tcPr>
          <w:p w14:paraId="16890A63" w14:textId="77777777" w:rsidR="002E0DB0" w:rsidRDefault="002E0DB0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4" w:type="dxa"/>
            <w:vAlign w:val="center"/>
          </w:tcPr>
          <w:p w14:paraId="2260479E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 խմբի անդամների ոչ բավարար փորձ</w:t>
            </w:r>
          </w:p>
        </w:tc>
        <w:tc>
          <w:tcPr>
            <w:tcW w:w="3969" w:type="dxa"/>
          </w:tcPr>
          <w:p w14:paraId="62A82F18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Տեխնիկական տեսանկյունից թերի աշխատող համակարգի ստեղծում</w:t>
            </w:r>
          </w:p>
        </w:tc>
        <w:tc>
          <w:tcPr>
            <w:tcW w:w="1428" w:type="dxa"/>
            <w:vAlign w:val="center"/>
          </w:tcPr>
          <w:p w14:paraId="69239C7C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Ցածր</w:t>
            </w:r>
          </w:p>
        </w:tc>
        <w:tc>
          <w:tcPr>
            <w:tcW w:w="1767" w:type="dxa"/>
            <w:vAlign w:val="center"/>
          </w:tcPr>
          <w:p w14:paraId="1637290D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Լուրջ</w:t>
            </w:r>
          </w:p>
        </w:tc>
      </w:tr>
      <w:tr w:rsidR="002E0DB0" w14:paraId="64D4197E" w14:textId="77777777">
        <w:trPr>
          <w:trHeight w:val="515"/>
          <w:jc w:val="center"/>
        </w:trPr>
        <w:tc>
          <w:tcPr>
            <w:tcW w:w="450" w:type="dxa"/>
            <w:vAlign w:val="center"/>
          </w:tcPr>
          <w:p w14:paraId="5E4B6D70" w14:textId="77777777" w:rsidR="002E0DB0" w:rsidRDefault="002E0DB0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4" w:type="dxa"/>
            <w:vAlign w:val="center"/>
          </w:tcPr>
          <w:p w14:paraId="0EB2505C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Աշխատուժի փոփոխություն</w:t>
            </w:r>
          </w:p>
        </w:tc>
        <w:tc>
          <w:tcPr>
            <w:tcW w:w="3969" w:type="dxa"/>
          </w:tcPr>
          <w:p w14:paraId="69C197C3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Լրացուցիչ ժամանակի ծախսում → Շեղում նախագծի ժամանակացույցից</w:t>
            </w:r>
          </w:p>
        </w:tc>
        <w:tc>
          <w:tcPr>
            <w:tcW w:w="1428" w:type="dxa"/>
            <w:vAlign w:val="center"/>
          </w:tcPr>
          <w:p w14:paraId="42E7F279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Բարձր</w:t>
            </w:r>
          </w:p>
        </w:tc>
        <w:tc>
          <w:tcPr>
            <w:tcW w:w="1767" w:type="dxa"/>
            <w:vAlign w:val="center"/>
          </w:tcPr>
          <w:p w14:paraId="574DF59B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Հանդուրժելի</w:t>
            </w:r>
          </w:p>
        </w:tc>
      </w:tr>
      <w:tr w:rsidR="002E0DB0" w14:paraId="7D2C61C8" w14:textId="77777777">
        <w:trPr>
          <w:trHeight w:val="349"/>
          <w:jc w:val="center"/>
        </w:trPr>
        <w:tc>
          <w:tcPr>
            <w:tcW w:w="450" w:type="dxa"/>
            <w:vAlign w:val="center"/>
          </w:tcPr>
          <w:p w14:paraId="37E2DCFA" w14:textId="77777777" w:rsidR="002E0DB0" w:rsidRDefault="002E0DB0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4" w:type="dxa"/>
            <w:vAlign w:val="center"/>
          </w:tcPr>
          <w:p w14:paraId="1544335F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Տեխնոլոգիաների փոփոխություն</w:t>
            </w:r>
          </w:p>
        </w:tc>
        <w:tc>
          <w:tcPr>
            <w:tcW w:w="3969" w:type="dxa"/>
          </w:tcPr>
          <w:p w14:paraId="7473811A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Օգտագործվող տեխնոլոգիաների արդիականության անկում  → Ծրագրի կիրառական արժեքի անկում</w:t>
            </w:r>
          </w:p>
        </w:tc>
        <w:tc>
          <w:tcPr>
            <w:tcW w:w="1428" w:type="dxa"/>
            <w:vAlign w:val="center"/>
          </w:tcPr>
          <w:p w14:paraId="0E2CA820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Ցածր</w:t>
            </w:r>
          </w:p>
        </w:tc>
        <w:tc>
          <w:tcPr>
            <w:tcW w:w="1767" w:type="dxa"/>
            <w:vAlign w:val="center"/>
          </w:tcPr>
          <w:p w14:paraId="623A99D5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Հանդուրժելի</w:t>
            </w:r>
          </w:p>
        </w:tc>
      </w:tr>
      <w:tr w:rsidR="002E0DB0" w14:paraId="035DFEB0" w14:textId="77777777">
        <w:trPr>
          <w:trHeight w:val="349"/>
          <w:jc w:val="center"/>
        </w:trPr>
        <w:tc>
          <w:tcPr>
            <w:tcW w:w="450" w:type="dxa"/>
            <w:vAlign w:val="center"/>
          </w:tcPr>
          <w:p w14:paraId="2AB03AF5" w14:textId="77777777" w:rsidR="002E0DB0" w:rsidRDefault="002E0DB0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4" w:type="dxa"/>
            <w:vAlign w:val="center"/>
          </w:tcPr>
          <w:p w14:paraId="45D281E0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Տեխնիկական միջոցների անհասանելիություն</w:t>
            </w:r>
          </w:p>
        </w:tc>
        <w:tc>
          <w:tcPr>
            <w:tcW w:w="3969" w:type="dxa"/>
          </w:tcPr>
          <w:p w14:paraId="37CD430B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 ժամանակավոր կասեցում → Շեղում նախագծի ժամանակացույցից</w:t>
            </w:r>
          </w:p>
        </w:tc>
        <w:tc>
          <w:tcPr>
            <w:tcW w:w="1428" w:type="dxa"/>
            <w:vAlign w:val="center"/>
          </w:tcPr>
          <w:p w14:paraId="5891E093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Ցածր</w:t>
            </w:r>
          </w:p>
        </w:tc>
        <w:tc>
          <w:tcPr>
            <w:tcW w:w="1767" w:type="dxa"/>
            <w:vAlign w:val="center"/>
          </w:tcPr>
          <w:p w14:paraId="6F615099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Հանդուրժելի</w:t>
            </w:r>
          </w:p>
        </w:tc>
      </w:tr>
      <w:tr w:rsidR="002E0DB0" w14:paraId="710065B5" w14:textId="77777777">
        <w:trPr>
          <w:trHeight w:val="341"/>
          <w:jc w:val="center"/>
        </w:trPr>
        <w:tc>
          <w:tcPr>
            <w:tcW w:w="450" w:type="dxa"/>
            <w:vAlign w:val="center"/>
          </w:tcPr>
          <w:p w14:paraId="48005837" w14:textId="77777777" w:rsidR="002E0DB0" w:rsidRDefault="002E0DB0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64" w:type="dxa"/>
            <w:vAlign w:val="center"/>
          </w:tcPr>
          <w:p w14:paraId="50450B40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Օրենսդրական դաշտի փոփոխություն</w:t>
            </w:r>
          </w:p>
        </w:tc>
        <w:tc>
          <w:tcPr>
            <w:tcW w:w="3969" w:type="dxa"/>
          </w:tcPr>
          <w:p w14:paraId="03CD64DB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Պահանջների փոփոխություն → Լրացուցիչ ռեսուրսների ներդրում → Շեղում նախագծի ժամանակացույցից</w:t>
            </w:r>
          </w:p>
        </w:tc>
        <w:tc>
          <w:tcPr>
            <w:tcW w:w="1428" w:type="dxa"/>
            <w:vAlign w:val="center"/>
          </w:tcPr>
          <w:p w14:paraId="79A2C76C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Միջին</w:t>
            </w:r>
          </w:p>
        </w:tc>
        <w:tc>
          <w:tcPr>
            <w:tcW w:w="1767" w:type="dxa"/>
            <w:vAlign w:val="center"/>
          </w:tcPr>
          <w:p w14:paraId="74C97E54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Հանդուրժելի</w:t>
            </w:r>
          </w:p>
        </w:tc>
      </w:tr>
    </w:tbl>
    <w:p w14:paraId="374AC113" w14:textId="77777777" w:rsidR="002E0DB0" w:rsidRDefault="003A4029">
      <w:pPr>
        <w:spacing w:line="276" w:lineRule="auto"/>
        <w:rPr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14:paraId="49DDB42B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20" w:name="_heading=h.1y810tw" w:colFirst="0" w:colLast="0"/>
      <w:bookmarkEnd w:id="20"/>
      <w:r>
        <w:rPr>
          <w:rFonts w:ascii="Calibri" w:eastAsia="Calibri" w:hAnsi="Calibri" w:cs="Calibri"/>
        </w:rPr>
        <w:lastRenderedPageBreak/>
        <w:t>Ռիսկերի կառավարում</w:t>
      </w:r>
    </w:p>
    <w:p w14:paraId="5955AD49" w14:textId="77777777" w:rsidR="002E0DB0" w:rsidRDefault="003A4029">
      <w:pPr>
        <w:spacing w:line="276" w:lineRule="auto"/>
        <w:jc w:val="both"/>
      </w:pPr>
      <w:r>
        <w:t>Բացահայտված յուրաքանչյուր ռիսկային գործոնի համար, ելնելով կատարված վերլուծությունից, կազմվում է կանխարգելման պլան  և նշանակվում է պատասխանատու, որը պետք է փորձի նվազեցնել ռիսկի ի հայտ գալու հավանականությունը:</w:t>
      </w:r>
    </w:p>
    <w:tbl>
      <w:tblPr>
        <w:tblStyle w:val="a8"/>
        <w:tblW w:w="1023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621"/>
        <w:gridCol w:w="2565"/>
        <w:gridCol w:w="4084"/>
        <w:gridCol w:w="2964"/>
      </w:tblGrid>
      <w:tr w:rsidR="002E0DB0" w14:paraId="032B58D6" w14:textId="77777777">
        <w:trPr>
          <w:trHeight w:val="493"/>
          <w:jc w:val="center"/>
        </w:trPr>
        <w:tc>
          <w:tcPr>
            <w:tcW w:w="621" w:type="dxa"/>
            <w:shd w:val="clear" w:color="auto" w:fill="A6A6A6"/>
            <w:vAlign w:val="center"/>
          </w:tcPr>
          <w:p w14:paraId="46E5B74A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№</w:t>
            </w:r>
          </w:p>
        </w:tc>
        <w:tc>
          <w:tcPr>
            <w:tcW w:w="2565" w:type="dxa"/>
            <w:shd w:val="clear" w:color="auto" w:fill="A6A6A6"/>
            <w:vAlign w:val="center"/>
          </w:tcPr>
          <w:p w14:paraId="75B56FB1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Ռիսկ</w:t>
            </w:r>
          </w:p>
        </w:tc>
        <w:tc>
          <w:tcPr>
            <w:tcW w:w="4084" w:type="dxa"/>
            <w:shd w:val="clear" w:color="auto" w:fill="A6A6A6"/>
            <w:vAlign w:val="center"/>
          </w:tcPr>
          <w:p w14:paraId="4C8AC306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Կանխարգելման պլան</w:t>
            </w:r>
          </w:p>
        </w:tc>
        <w:tc>
          <w:tcPr>
            <w:tcW w:w="2964" w:type="dxa"/>
            <w:shd w:val="clear" w:color="auto" w:fill="A6A6A6"/>
            <w:vAlign w:val="center"/>
          </w:tcPr>
          <w:p w14:paraId="0268A269" w14:textId="77777777" w:rsidR="002E0DB0" w:rsidRDefault="003A4029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Պատասխանատու</w:t>
            </w:r>
          </w:p>
        </w:tc>
      </w:tr>
      <w:tr w:rsidR="002E0DB0" w14:paraId="604B24AB" w14:textId="77777777">
        <w:trPr>
          <w:trHeight w:val="887"/>
          <w:jc w:val="center"/>
        </w:trPr>
        <w:tc>
          <w:tcPr>
            <w:tcW w:w="621" w:type="dxa"/>
            <w:vAlign w:val="center"/>
          </w:tcPr>
          <w:p w14:paraId="30FBB02F" w14:textId="77777777" w:rsidR="002E0DB0" w:rsidRDefault="002E0DB0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42A2CC84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Պահանջների ոչ լիարժեք բացահայտում </w:t>
            </w:r>
          </w:p>
        </w:tc>
        <w:tc>
          <w:tcPr>
            <w:tcW w:w="4084" w:type="dxa"/>
            <w:vAlign w:val="center"/>
          </w:tcPr>
          <w:p w14:paraId="7A8CC728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Անհրաժեշտ է պահանջների բացահայտման փուլում ներգրավել հնարավորինս շատ թե նախագծային խմբի անդամներ, թե համակարգի շահագործողներ:</w:t>
            </w:r>
          </w:p>
        </w:tc>
        <w:tc>
          <w:tcPr>
            <w:tcW w:w="2964" w:type="dxa"/>
            <w:vAlign w:val="center"/>
          </w:tcPr>
          <w:p w14:paraId="05C13642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 և Խորհրդատու կազմակերպության նախագծի ղեկավարներ</w:t>
            </w:r>
          </w:p>
        </w:tc>
      </w:tr>
      <w:tr w:rsidR="002E0DB0" w14:paraId="2D9B165B" w14:textId="77777777">
        <w:trPr>
          <w:trHeight w:val="963"/>
          <w:jc w:val="center"/>
        </w:trPr>
        <w:tc>
          <w:tcPr>
            <w:tcW w:w="621" w:type="dxa"/>
            <w:vAlign w:val="center"/>
          </w:tcPr>
          <w:p w14:paraId="3DCA91C8" w14:textId="77777777" w:rsidR="002E0DB0" w:rsidRDefault="002E0DB0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1F478172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Պահանջների հաճախակի փոփոխություն</w:t>
            </w:r>
          </w:p>
        </w:tc>
        <w:tc>
          <w:tcPr>
            <w:tcW w:w="4084" w:type="dxa"/>
            <w:vAlign w:val="center"/>
          </w:tcPr>
          <w:p w14:paraId="153DB973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Կազմել ծրագրի պահանջները նկարագրող փաստաթուղթ, որոշել պահանջների կարևորության աստիճանները, և փոփոխություններ կատարել միայն խիստ անհրաժեշտության դեպքում:</w:t>
            </w:r>
          </w:p>
        </w:tc>
        <w:tc>
          <w:tcPr>
            <w:tcW w:w="2964" w:type="dxa"/>
            <w:vAlign w:val="center"/>
          </w:tcPr>
          <w:p w14:paraId="7C002BBE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 և Խորհրդատու կազմակերպության նախագծի ղեկավարներ</w:t>
            </w:r>
          </w:p>
        </w:tc>
      </w:tr>
      <w:tr w:rsidR="002E0DB0" w14:paraId="286D20C7" w14:textId="77777777">
        <w:trPr>
          <w:trHeight w:val="748"/>
          <w:jc w:val="center"/>
        </w:trPr>
        <w:tc>
          <w:tcPr>
            <w:tcW w:w="621" w:type="dxa"/>
            <w:vAlign w:val="center"/>
          </w:tcPr>
          <w:p w14:paraId="31B55E20" w14:textId="77777777" w:rsidR="002E0DB0" w:rsidRDefault="002E0DB0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15E8CCE4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Վատ հաղորդակցություն պատվիրատուի և կատարողի միջև</w:t>
            </w:r>
          </w:p>
        </w:tc>
        <w:tc>
          <w:tcPr>
            <w:tcW w:w="4084" w:type="dxa"/>
            <w:vAlign w:val="center"/>
          </w:tcPr>
          <w:p w14:paraId="1F090373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Կազմել Կատարողի և Պատվիրատուի հաղորդակցության մատրից:</w:t>
            </w:r>
          </w:p>
        </w:tc>
        <w:tc>
          <w:tcPr>
            <w:tcW w:w="2964" w:type="dxa"/>
            <w:vAlign w:val="center"/>
          </w:tcPr>
          <w:p w14:paraId="37D6043B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 և Խորհրդատու կազմակերպության նախագծի ղեկավարներ</w:t>
            </w:r>
          </w:p>
        </w:tc>
      </w:tr>
      <w:tr w:rsidR="002E0DB0" w14:paraId="03AC7A30" w14:textId="77777777">
        <w:trPr>
          <w:trHeight w:val="471"/>
          <w:jc w:val="center"/>
        </w:trPr>
        <w:tc>
          <w:tcPr>
            <w:tcW w:w="621" w:type="dxa"/>
            <w:vAlign w:val="center"/>
          </w:tcPr>
          <w:p w14:paraId="7D8F47DC" w14:textId="77777777" w:rsidR="002E0DB0" w:rsidRDefault="002E0DB0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7CC4AD64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Ժամանակի և ֆինանսական միջոցների սակավություն</w:t>
            </w:r>
          </w:p>
        </w:tc>
        <w:tc>
          <w:tcPr>
            <w:tcW w:w="4084" w:type="dxa"/>
            <w:vAlign w:val="center"/>
          </w:tcPr>
          <w:p w14:paraId="203CD9E1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Կազմել գործառութային- ժամանակային և ժամանակային-ֆինանսական գրաֆիկներ  </w:t>
            </w:r>
          </w:p>
        </w:tc>
        <w:tc>
          <w:tcPr>
            <w:tcW w:w="2964" w:type="dxa"/>
            <w:vAlign w:val="center"/>
          </w:tcPr>
          <w:p w14:paraId="597F4CA7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 և Խորհրդատու կազմակերպության նախագծի ղեկավարներ</w:t>
            </w:r>
          </w:p>
        </w:tc>
      </w:tr>
      <w:tr w:rsidR="002E0DB0" w14:paraId="4D749742" w14:textId="77777777">
        <w:trPr>
          <w:trHeight w:val="703"/>
          <w:jc w:val="center"/>
        </w:trPr>
        <w:tc>
          <w:tcPr>
            <w:tcW w:w="621" w:type="dxa"/>
            <w:vAlign w:val="center"/>
          </w:tcPr>
          <w:p w14:paraId="0AD83CE9" w14:textId="77777777" w:rsidR="002E0DB0" w:rsidRDefault="002E0DB0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24A57656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Նախագծային խմբի անդամների ոչ բավարար փորձ</w:t>
            </w:r>
          </w:p>
        </w:tc>
        <w:tc>
          <w:tcPr>
            <w:tcW w:w="4084" w:type="dxa"/>
            <w:vAlign w:val="center"/>
          </w:tcPr>
          <w:p w14:paraId="7AB983DA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Կազմակերպել մասնագիտական վերապատրաստումներ նախագծային խմբի անդամների համար</w:t>
            </w:r>
          </w:p>
        </w:tc>
        <w:tc>
          <w:tcPr>
            <w:tcW w:w="2964" w:type="dxa"/>
            <w:vAlign w:val="center"/>
          </w:tcPr>
          <w:p w14:paraId="3A042E64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 և Խորհրդատու կազմակերպության նախագծի ղեկավարներ</w:t>
            </w:r>
          </w:p>
        </w:tc>
      </w:tr>
      <w:tr w:rsidR="002E0DB0" w14:paraId="3489FAF8" w14:textId="77777777">
        <w:trPr>
          <w:trHeight w:val="703"/>
          <w:jc w:val="center"/>
        </w:trPr>
        <w:tc>
          <w:tcPr>
            <w:tcW w:w="621" w:type="dxa"/>
            <w:vAlign w:val="center"/>
          </w:tcPr>
          <w:p w14:paraId="0CDB8C28" w14:textId="77777777" w:rsidR="002E0DB0" w:rsidRDefault="002E0DB0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5D9C9174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Աշխատուժի փոփոխություն</w:t>
            </w:r>
          </w:p>
        </w:tc>
        <w:tc>
          <w:tcPr>
            <w:tcW w:w="4084" w:type="dxa"/>
            <w:vAlign w:val="center"/>
          </w:tcPr>
          <w:p w14:paraId="5A84EE73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 սկզբում ընտրել նաև ռեզերվային աշխատողներ</w:t>
            </w:r>
          </w:p>
        </w:tc>
        <w:tc>
          <w:tcPr>
            <w:tcW w:w="2964" w:type="dxa"/>
            <w:vAlign w:val="center"/>
          </w:tcPr>
          <w:p w14:paraId="38BC8D6A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 և Խորհրդատու կազմակերպության նախագծի ղեկավարներ</w:t>
            </w:r>
          </w:p>
        </w:tc>
      </w:tr>
      <w:tr w:rsidR="002E0DB0" w14:paraId="62B50E62" w14:textId="77777777">
        <w:trPr>
          <w:trHeight w:val="443"/>
          <w:jc w:val="center"/>
        </w:trPr>
        <w:tc>
          <w:tcPr>
            <w:tcW w:w="621" w:type="dxa"/>
            <w:vAlign w:val="center"/>
          </w:tcPr>
          <w:p w14:paraId="2C6DBF4E" w14:textId="77777777" w:rsidR="002E0DB0" w:rsidRDefault="002E0DB0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0950EA8E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Տեխնոլոգիաների փոփոխություն</w:t>
            </w:r>
          </w:p>
        </w:tc>
        <w:tc>
          <w:tcPr>
            <w:tcW w:w="4084" w:type="dxa"/>
            <w:vAlign w:val="center"/>
          </w:tcPr>
          <w:p w14:paraId="00430D8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Կանխարգելման ենթակա չէ</w:t>
            </w:r>
          </w:p>
        </w:tc>
        <w:tc>
          <w:tcPr>
            <w:tcW w:w="2964" w:type="dxa"/>
            <w:vAlign w:val="center"/>
          </w:tcPr>
          <w:p w14:paraId="276B8409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─</w:t>
            </w:r>
          </w:p>
        </w:tc>
      </w:tr>
      <w:tr w:rsidR="002E0DB0" w14:paraId="1DA101A7" w14:textId="77777777">
        <w:trPr>
          <w:trHeight w:val="443"/>
          <w:jc w:val="center"/>
        </w:trPr>
        <w:tc>
          <w:tcPr>
            <w:tcW w:w="621" w:type="dxa"/>
            <w:vAlign w:val="center"/>
          </w:tcPr>
          <w:p w14:paraId="56F5A7E8" w14:textId="77777777" w:rsidR="002E0DB0" w:rsidRDefault="002E0DB0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2937551C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Տեխնիկական միջոցների անհասանելիություն</w:t>
            </w:r>
          </w:p>
        </w:tc>
        <w:tc>
          <w:tcPr>
            <w:tcW w:w="4084" w:type="dxa"/>
            <w:vAlign w:val="center"/>
          </w:tcPr>
          <w:p w14:paraId="4AC8E73E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Նախագծի սկզբում ընտրել տեխնիկական միջոցների այլընտրանքային մատակարարողներ</w:t>
            </w:r>
          </w:p>
        </w:tc>
        <w:tc>
          <w:tcPr>
            <w:tcW w:w="2964" w:type="dxa"/>
            <w:vAlign w:val="center"/>
          </w:tcPr>
          <w:p w14:paraId="185C07B9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ԾԻԽ և Խորհրդատու կազմակերպության նախագծի ղեկավարներ</w:t>
            </w:r>
          </w:p>
        </w:tc>
      </w:tr>
      <w:tr w:rsidR="002E0DB0" w14:paraId="665B6871" w14:textId="77777777">
        <w:trPr>
          <w:trHeight w:val="368"/>
          <w:jc w:val="center"/>
        </w:trPr>
        <w:tc>
          <w:tcPr>
            <w:tcW w:w="621" w:type="dxa"/>
            <w:vAlign w:val="center"/>
          </w:tcPr>
          <w:p w14:paraId="44C9150C" w14:textId="77777777" w:rsidR="002E0DB0" w:rsidRDefault="002E0DB0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14:paraId="71393BBB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Օրենսդրական դաշտի փոփոխություն</w:t>
            </w:r>
          </w:p>
        </w:tc>
        <w:tc>
          <w:tcPr>
            <w:tcW w:w="4084" w:type="dxa"/>
            <w:vAlign w:val="center"/>
          </w:tcPr>
          <w:p w14:paraId="3BB574FD" w14:textId="77777777" w:rsidR="002E0DB0" w:rsidRDefault="003A4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Կանխարգելման ենթակա չէ</w:t>
            </w:r>
          </w:p>
        </w:tc>
        <w:tc>
          <w:tcPr>
            <w:tcW w:w="2964" w:type="dxa"/>
            <w:vAlign w:val="center"/>
          </w:tcPr>
          <w:p w14:paraId="3B55D1B9" w14:textId="77777777" w:rsidR="002E0DB0" w:rsidRDefault="003A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─</w:t>
            </w:r>
          </w:p>
        </w:tc>
      </w:tr>
    </w:tbl>
    <w:p w14:paraId="5BC2A6C4" w14:textId="77777777" w:rsidR="002E0DB0" w:rsidRDefault="002E0DB0">
      <w:pPr>
        <w:spacing w:line="276" w:lineRule="auto"/>
        <w:jc w:val="both"/>
        <w:rPr>
          <w:i/>
          <w:sz w:val="20"/>
          <w:szCs w:val="20"/>
        </w:rPr>
      </w:pPr>
    </w:p>
    <w:p w14:paraId="5584A6BC" w14:textId="77777777" w:rsidR="002E0DB0" w:rsidRDefault="003A4029">
      <w:pPr>
        <w:pStyle w:val="Heading1"/>
        <w:rPr>
          <w:rFonts w:ascii="Calibri" w:eastAsia="Calibri" w:hAnsi="Calibri" w:cs="Calibri"/>
        </w:rPr>
      </w:pPr>
      <w:bookmarkStart w:id="21" w:name="_heading=h.4i7ojhp" w:colFirst="0" w:colLast="0"/>
      <w:bookmarkEnd w:id="21"/>
      <w:r>
        <w:rPr>
          <w:rFonts w:ascii="Calibri" w:eastAsia="Calibri" w:hAnsi="Calibri" w:cs="Calibri"/>
        </w:rPr>
        <w:lastRenderedPageBreak/>
        <w:t>Նախագծի մոնիթորինգ</w:t>
      </w:r>
    </w:p>
    <w:p w14:paraId="5CFD6BF6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22" w:name="_heading=h.2xcytpi" w:colFirst="0" w:colLast="0"/>
      <w:bookmarkEnd w:id="22"/>
      <w:r>
        <w:rPr>
          <w:rFonts w:ascii="Calibri" w:eastAsia="Calibri" w:hAnsi="Calibri" w:cs="Calibri"/>
        </w:rPr>
        <w:t>ԱԷԲ հարթակը ստեղծող թիմի նախագծի վերահսկման մեխանիզմների նկարագրություն խորհրդատուի կողմից</w:t>
      </w:r>
    </w:p>
    <w:p w14:paraId="0123AB44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1080"/>
          <w:tab w:val="left" w:pos="-2790"/>
          <w:tab w:val="left" w:pos="-2610"/>
        </w:tabs>
        <w:spacing w:after="0" w:line="276" w:lineRule="auto"/>
        <w:jc w:val="both"/>
        <w:rPr>
          <w:color w:val="000000"/>
        </w:rPr>
      </w:pPr>
      <w:r>
        <w:rPr>
          <w:color w:val="000000"/>
        </w:rPr>
        <w:t>Նախագծի վերահսկման համար կկիրառվեն երկու հիմնական մեխանիզմներ՝</w:t>
      </w:r>
    </w:p>
    <w:p w14:paraId="506DFC96" w14:textId="77777777" w:rsidR="002E0DB0" w:rsidRDefault="003A40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1080"/>
          <w:tab w:val="left" w:pos="-2790"/>
          <w:tab w:val="left" w:pos="-2610"/>
          <w:tab w:val="left" w:pos="1134"/>
        </w:tabs>
        <w:spacing w:after="0" w:line="276" w:lineRule="auto"/>
        <w:ind w:left="1134"/>
        <w:jc w:val="both"/>
        <w:rPr>
          <w:color w:val="000000"/>
        </w:rPr>
      </w:pPr>
      <w:r>
        <w:rPr>
          <w:color w:val="000000"/>
        </w:rPr>
        <w:t>Ժամանակային-ֆինանսական վերահսկում</w:t>
      </w:r>
    </w:p>
    <w:p w14:paraId="267FD8C4" w14:textId="77777777" w:rsidR="002E0DB0" w:rsidRDefault="003A40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1080"/>
          <w:tab w:val="left" w:pos="-2790"/>
          <w:tab w:val="left" w:pos="-2610"/>
          <w:tab w:val="left" w:pos="1134"/>
        </w:tabs>
        <w:spacing w:after="0" w:line="276" w:lineRule="auto"/>
        <w:ind w:left="1134"/>
        <w:jc w:val="both"/>
        <w:rPr>
          <w:color w:val="000000"/>
        </w:rPr>
      </w:pPr>
      <w:r>
        <w:rPr>
          <w:color w:val="000000"/>
        </w:rPr>
        <w:t>Գործառութային-ժամանակային վերահսկում։</w:t>
      </w:r>
    </w:p>
    <w:p w14:paraId="11ABA714" w14:textId="77777777" w:rsidR="002E0DB0" w:rsidRDefault="002E0DB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1080"/>
          <w:tab w:val="left" w:pos="-2790"/>
          <w:tab w:val="left" w:pos="-2610"/>
          <w:tab w:val="left" w:pos="1134"/>
        </w:tabs>
        <w:spacing w:after="0" w:line="276" w:lineRule="auto"/>
        <w:ind w:left="720"/>
        <w:jc w:val="both"/>
      </w:pPr>
    </w:p>
    <w:p w14:paraId="013575DF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23" w:name="_heading=h.1ci93xb" w:colFirst="0" w:colLast="0"/>
      <w:bookmarkEnd w:id="23"/>
      <w:r>
        <w:rPr>
          <w:rFonts w:ascii="Calibri" w:eastAsia="Calibri" w:hAnsi="Calibri" w:cs="Calibri"/>
        </w:rPr>
        <w:t>Ժամանակային-ֆինանսական վերահսկում խորհրդատուի կողմից</w:t>
      </w:r>
    </w:p>
    <w:p w14:paraId="7AF7AA0D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1080"/>
          <w:tab w:val="left" w:pos="-2790"/>
          <w:tab w:val="left" w:pos="-2610"/>
        </w:tabs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Նախագծի իրականացման ընթացքում Խորհրդատուն պարտավորվում է վարել ֆինանսական-ժամանակային վերահսկում, ձեռնարկել անհրաժեշտ գործողություններ չգերազանցելու համար ֆինանսական և ժամանակային թույլատրելի սահմանները, և սահմանված ժամկետներին համաձայն ներկայացնել ԾԻԽ-ին։ </w:t>
      </w:r>
    </w:p>
    <w:p w14:paraId="0A439DDA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1080"/>
          <w:tab w:val="left" w:pos="-2790"/>
          <w:tab w:val="left" w:pos="-2610"/>
        </w:tabs>
        <w:spacing w:after="0" w:line="276" w:lineRule="auto"/>
        <w:jc w:val="both"/>
        <w:rPr>
          <w:color w:val="000000"/>
        </w:rPr>
      </w:pPr>
      <w:r>
        <w:rPr>
          <w:color w:val="000000"/>
        </w:rPr>
        <w:t>Ֆինանսական-ժամանակային վերահսկումը ներկայացվելու է հետևյալ գրաֆիկի միջոցով.</w:t>
      </w:r>
    </w:p>
    <w:tbl>
      <w:tblPr>
        <w:tblStyle w:val="a9"/>
        <w:tblW w:w="9828" w:type="dxa"/>
        <w:tblLayout w:type="fixed"/>
        <w:tblLook w:val="0000" w:firstRow="0" w:lastRow="0" w:firstColumn="0" w:lastColumn="0" w:noHBand="0" w:noVBand="0"/>
      </w:tblPr>
      <w:tblGrid>
        <w:gridCol w:w="6048"/>
        <w:gridCol w:w="3780"/>
      </w:tblGrid>
      <w:tr w:rsidR="002E0DB0" w14:paraId="4A983360" w14:textId="77777777">
        <w:trPr>
          <w:trHeight w:val="883"/>
        </w:trPr>
        <w:tc>
          <w:tcPr>
            <w:tcW w:w="6048" w:type="dxa"/>
            <w:vMerge w:val="restart"/>
            <w:shd w:val="clear" w:color="auto" w:fill="auto"/>
          </w:tcPr>
          <w:p w14:paraId="5F0B6D37" w14:textId="77777777" w:rsidR="002E0DB0" w:rsidRDefault="003A4029">
            <w:pPr>
              <w:tabs>
                <w:tab w:val="left" w:pos="-540"/>
                <w:tab w:val="left" w:pos="360"/>
                <w:tab w:val="left" w:pos="1080"/>
              </w:tabs>
              <w:spacing w:line="360" w:lineRule="auto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 wp14:anchorId="311373B4" wp14:editId="524A8519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0</wp:posOffset>
                      </wp:positionV>
                      <wp:extent cx="3251835" cy="2237414"/>
                      <wp:effectExtent l="0" t="0" r="0" b="0"/>
                      <wp:wrapNone/>
                      <wp:docPr id="134" name="Group 1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51835" cy="2237414"/>
                                <a:chOff x="3720075" y="2665550"/>
                                <a:chExt cx="3251850" cy="2228875"/>
                              </a:xfrm>
                            </wpg:grpSpPr>
                            <wpg:grpSp>
                              <wpg:cNvPr id="1" name="Group 1"/>
                              <wpg:cNvGrpSpPr/>
                              <wpg:grpSpPr>
                                <a:xfrm>
                                  <a:off x="3720083" y="2665575"/>
                                  <a:ext cx="3251835" cy="2228850"/>
                                  <a:chOff x="1818" y="9669"/>
                                  <a:chExt cx="5121" cy="3510"/>
                                </a:xfrm>
                              </wpg:grpSpPr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1818" y="9669"/>
                                    <a:ext cx="5100" cy="3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EFE209F" w14:textId="77777777" w:rsidR="002E0DB0" w:rsidRDefault="002E0DB0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2496" y="9759"/>
                                    <a:ext cx="4389" cy="28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6D9F1"/>
                                  </a:solidFill>
                                  <a:ln>
                                    <a:noFill/>
                                  </a:ln>
                                  <a:effectLst>
                                    <a:outerShdw dist="28398" dir="3806097" algn="ctr" rotWithShape="0">
                                      <a:srgbClr val="243F60">
                                        <a:alpha val="49803"/>
                                      </a:srgbClr>
                                    </a:outerShdw>
                                  </a:effectLst>
                                </wps:spPr>
                                <wps:txbx>
                                  <w:txbxContent>
                                    <w:p w14:paraId="29214317" w14:textId="77777777" w:rsidR="002E0DB0" w:rsidRDefault="002E0DB0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2496" y="10179"/>
                                    <a:ext cx="3219" cy="24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CCC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DBAB66E" w14:textId="77777777" w:rsidR="002E0DB0" w:rsidRDefault="002E0DB0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" name="Straight Arrow Connector 5"/>
                                <wps:cNvCnPr/>
                                <wps:spPr>
                                  <a:xfrm>
                                    <a:off x="2475" y="12584"/>
                                    <a:ext cx="446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 cap="flat" cmpd="sng">
                                    <a:solidFill>
                                      <a:srgbClr val="548DD4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6" name="Straight Arrow Connector 6"/>
                                <wps:cNvCnPr/>
                                <wps:spPr>
                                  <a:xfrm rot="10800000" flipH="1">
                                    <a:off x="2463" y="9707"/>
                                    <a:ext cx="6" cy="28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 cap="flat" cmpd="sng">
                                    <a:solidFill>
                                      <a:srgbClr val="548DD4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" name="Rectangle 7"/>
                                <wps:cNvSpPr/>
                                <wps:spPr>
                                  <a:xfrm>
                                    <a:off x="3912" y="12699"/>
                                    <a:ext cx="1605" cy="4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6AAF0B3" w14:textId="77777777" w:rsidR="002E0DB0" w:rsidRDefault="003A4029">
                                      <w:pPr>
                                        <w:spacing w:line="258" w:lineRule="auto"/>
                                        <w:textDirection w:val="btLr"/>
                                      </w:pPr>
                                      <w:r>
                                        <w:rPr>
                                          <w:rFonts w:ascii="Arial Armenian" w:eastAsia="Arial Armenian" w:hAnsi="Arial Armenian" w:cs="Arial Armenian"/>
                                          <w:color w:val="000000"/>
                                          <w:sz w:val="18"/>
                                        </w:rPr>
                                        <w:t>Ժամանակ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" name="Rectangle 8"/>
                                <wps:cNvSpPr/>
                                <wps:spPr>
                                  <a:xfrm rot="-5400000">
                                    <a:off x="1495" y="10892"/>
                                    <a:ext cx="1290" cy="6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CB0F4DF" w14:textId="77777777" w:rsidR="002E0DB0" w:rsidRDefault="003A4029">
                                      <w:pPr>
                                        <w:spacing w:line="258" w:lineRule="auto"/>
                                        <w:textDirection w:val="btLr"/>
                                      </w:pPr>
                                      <w:r>
                                        <w:rPr>
                                          <w:rFonts w:ascii="Arial Armenian" w:eastAsia="Arial Armenian" w:hAnsi="Arial Armenian" w:cs="Arial Armenian"/>
                                          <w:color w:val="000000"/>
                                          <w:sz w:val="18"/>
                                        </w:rPr>
                                        <w:t xml:space="preserve">     Բյուջե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" name="Straight Arrow Connector 9"/>
                                <wps:cNvCnPr/>
                                <wps:spPr>
                                  <a:xfrm rot="10800000" flipH="1">
                                    <a:off x="2475" y="10179"/>
                                    <a:ext cx="3240" cy="240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C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0" name="Straight Arrow Connector 10"/>
                                <wps:cNvCnPr/>
                                <wps:spPr>
                                  <a:xfrm rot="10800000" flipH="1">
                                    <a:off x="2496" y="9759"/>
                                    <a:ext cx="4389" cy="282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C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1" name="Straight Arrow Connector 11"/>
                                <wps:cNvCnPr/>
                                <wps:spPr>
                                  <a:xfrm rot="10800000" flipH="1">
                                    <a:off x="2496" y="10374"/>
                                    <a:ext cx="4389" cy="22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C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2" name="Rectangle 12"/>
                                <wps:cNvSpPr/>
                                <wps:spPr>
                                  <a:xfrm>
                                    <a:off x="4725" y="10374"/>
                                    <a:ext cx="390" cy="3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F1F50C4" w14:textId="77777777" w:rsidR="002E0DB0" w:rsidRDefault="003A4029">
                                      <w:pPr>
                                        <w:spacing w:line="258" w:lineRule="auto"/>
                                        <w:textDirection w:val="btLr"/>
                                      </w:pPr>
                                      <w:r>
                                        <w:rPr>
                                          <w:rFonts w:ascii="Arial Unicode" w:eastAsia="Arial Unicode" w:hAnsi="Arial Unicode" w:cs="Arial Unicode"/>
                                          <w:color w:val="000000"/>
                                          <w:sz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3" name="Rectangle 13"/>
                                <wps:cNvSpPr/>
                                <wps:spPr>
                                  <a:xfrm>
                                    <a:off x="6420" y="10179"/>
                                    <a:ext cx="390" cy="3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AC34533" w14:textId="77777777" w:rsidR="002E0DB0" w:rsidRDefault="003A4029">
                                      <w:pPr>
                                        <w:spacing w:line="258" w:lineRule="auto"/>
                                        <w:textDirection w:val="btLr"/>
                                      </w:pPr>
                                      <w:r>
                                        <w:rPr>
                                          <w:rFonts w:ascii="Arial Unicode" w:eastAsia="Arial Unicode" w:hAnsi="Arial Unicode" w:cs="Arial Unicode"/>
                                          <w:color w:val="000000"/>
                                          <w:sz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4" name="Rectangle 14"/>
                                <wps:cNvSpPr/>
                                <wps:spPr>
                                  <a:xfrm>
                                    <a:off x="6135" y="9669"/>
                                    <a:ext cx="390" cy="3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AB59383" w14:textId="77777777" w:rsidR="002E0DB0" w:rsidRDefault="003A4029">
                                      <w:pPr>
                                        <w:spacing w:line="258" w:lineRule="auto"/>
                                        <w:textDirection w:val="btLr"/>
                                      </w:pPr>
                                      <w:r>
                                        <w:rPr>
                                          <w:rFonts w:ascii="Arial Unicode" w:eastAsia="Arial Unicode" w:hAnsi="Arial Unicode" w:cs="Arial Unicode"/>
                                          <w:color w:val="000000"/>
                                          <w:sz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5" name="Straight Arrow Connector 15"/>
                                <wps:cNvCnPr/>
                                <wps:spPr>
                                  <a:xfrm>
                                    <a:off x="3645" y="9759"/>
                                    <a:ext cx="0" cy="4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548DD4"/>
                                    </a:solidFill>
                                    <a:prstDash val="solid"/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" name="Straight Arrow Connector 16"/>
                                <wps:cNvCnPr/>
                                <wps:spPr>
                                  <a:xfrm>
                                    <a:off x="5715" y="11679"/>
                                    <a:ext cx="117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548DD4"/>
                                    </a:solidFill>
                                    <a:prstDash val="solid"/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7" name="Straight Arrow Connector 17"/>
                                <wps:cNvCnPr/>
                                <wps:spPr>
                                  <a:xfrm>
                                    <a:off x="4500" y="11559"/>
                                    <a:ext cx="0" cy="102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548DD4"/>
                                    </a:solidFill>
                                    <a:prstDash val="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8" name="Straight Arrow Connector 18"/>
                                <wps:cNvCnPr/>
                                <wps:spPr>
                                  <a:xfrm rot="10800000">
                                    <a:off x="2475" y="11559"/>
                                    <a:ext cx="20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548DD4"/>
                                    </a:solidFill>
                                    <a:prstDash val="dash"/>
                                    <a:round/>
                                    <a:headEnd type="oval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0</wp:posOffset>
                      </wp:positionV>
                      <wp:extent cx="3251835" cy="2237414"/>
                      <wp:effectExtent b="0" l="0" r="0" t="0"/>
                      <wp:wrapNone/>
                      <wp:docPr id="134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2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51835" cy="2237414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5469B996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spacing w:line="360" w:lineRule="auto"/>
              <w:jc w:val="both"/>
            </w:pPr>
          </w:p>
          <w:p w14:paraId="77018AD4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spacing w:line="360" w:lineRule="auto"/>
              <w:jc w:val="both"/>
            </w:pPr>
          </w:p>
          <w:p w14:paraId="1137D0F8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spacing w:line="360" w:lineRule="auto"/>
              <w:jc w:val="both"/>
            </w:pPr>
          </w:p>
          <w:p w14:paraId="25586794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spacing w:line="360" w:lineRule="auto"/>
              <w:jc w:val="both"/>
            </w:pPr>
          </w:p>
          <w:p w14:paraId="4B8A560E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spacing w:line="360" w:lineRule="auto"/>
              <w:jc w:val="both"/>
            </w:pPr>
          </w:p>
        </w:tc>
        <w:tc>
          <w:tcPr>
            <w:tcW w:w="3780" w:type="dxa"/>
            <w:shd w:val="clear" w:color="auto" w:fill="auto"/>
          </w:tcPr>
          <w:p w14:paraId="15144742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rPr>
                <w:sz w:val="20"/>
                <w:szCs w:val="20"/>
              </w:rPr>
            </w:pPr>
          </w:p>
          <w:p w14:paraId="45FE5F3B" w14:textId="77777777" w:rsidR="002E0DB0" w:rsidRDefault="003A4029">
            <w:pPr>
              <w:tabs>
                <w:tab w:val="left" w:pos="0"/>
                <w:tab w:val="left" w:pos="360"/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Գիծ 1-ը ցույց է տալիս նախագծի իրականացման իդեալական ընթացքը</w:t>
            </w:r>
          </w:p>
        </w:tc>
      </w:tr>
      <w:tr w:rsidR="002E0DB0" w14:paraId="6A1B2E88" w14:textId="77777777">
        <w:trPr>
          <w:trHeight w:val="144"/>
        </w:trPr>
        <w:tc>
          <w:tcPr>
            <w:tcW w:w="6048" w:type="dxa"/>
            <w:vMerge/>
            <w:shd w:val="clear" w:color="auto" w:fill="auto"/>
          </w:tcPr>
          <w:p w14:paraId="4BF7B4A7" w14:textId="77777777" w:rsidR="002E0DB0" w:rsidRDefault="002E0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14:paraId="78DA4F25" w14:textId="77777777" w:rsidR="002E0DB0" w:rsidRDefault="003A4029">
            <w:pPr>
              <w:tabs>
                <w:tab w:val="left" w:pos="0"/>
                <w:tab w:val="left" w:pos="360"/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Գիծ 2-ը ցույց է տալիս նախագծի իրականացման նախատեսված ընթացքը</w:t>
            </w:r>
          </w:p>
        </w:tc>
      </w:tr>
      <w:tr w:rsidR="002E0DB0" w14:paraId="44D1F612" w14:textId="77777777">
        <w:trPr>
          <w:trHeight w:val="144"/>
        </w:trPr>
        <w:tc>
          <w:tcPr>
            <w:tcW w:w="6048" w:type="dxa"/>
            <w:vMerge/>
            <w:shd w:val="clear" w:color="auto" w:fill="auto"/>
          </w:tcPr>
          <w:p w14:paraId="2FD50D6B" w14:textId="77777777" w:rsidR="002E0DB0" w:rsidRDefault="002E0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14:paraId="1B709EEF" w14:textId="77777777" w:rsidR="002E0DB0" w:rsidRDefault="003A4029">
            <w:pPr>
              <w:tabs>
                <w:tab w:val="left" w:pos="0"/>
                <w:tab w:val="left" w:pos="360"/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Գիծ 3-ը ցույց է տալիս նախագծի իրականացման ընթացքը տվյալ օրը</w:t>
            </w:r>
          </w:p>
          <w:p w14:paraId="4A8E013A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45D9EEE0" w14:textId="77777777" w:rsidR="002E0DB0" w:rsidRDefault="003A4029">
      <w:pPr>
        <w:pStyle w:val="Heading2"/>
        <w:rPr>
          <w:rFonts w:ascii="Calibri" w:eastAsia="Calibri" w:hAnsi="Calibri" w:cs="Calibri"/>
        </w:rPr>
      </w:pPr>
      <w:bookmarkStart w:id="24" w:name="_heading=h.3whwml4" w:colFirst="0" w:colLast="0"/>
      <w:bookmarkEnd w:id="24"/>
      <w:r>
        <w:rPr>
          <w:rFonts w:ascii="Calibri" w:eastAsia="Calibri" w:hAnsi="Calibri" w:cs="Calibri"/>
        </w:rPr>
        <w:t>Գործառութային-ժամանակային վերահսկում խորհրդատուի կողմից</w:t>
      </w:r>
    </w:p>
    <w:p w14:paraId="54ADD526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60"/>
          <w:tab w:val="left" w:pos="1080"/>
        </w:tabs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Նախագծի իրականացման ընթացքում Խորհրդատուն պարտավորվում է վարել գործառութային-ժամանակային վերահսկում, ձեռնարկել անհրաժեշտ գործողություններ չգերազանցելու համար գործառութային և ժամանակային թույլատրելի սահմանները և սահմանված ժամկետներին համաձայն </w:t>
      </w:r>
      <w:r>
        <w:rPr>
          <w:color w:val="000000"/>
        </w:rPr>
        <w:lastRenderedPageBreak/>
        <w:t>ներկայացնել ԾԻԽ-ին։ Գործառութային-ժամանակային վերահսկումն ներկայացվելու է հետևյալ գրաֆիկի միջոցով.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0FE0FF94" wp14:editId="45B98F08">
                <wp:simplePos x="0" y="0"/>
                <wp:positionH relativeFrom="column">
                  <wp:posOffset>1</wp:posOffset>
                </wp:positionH>
                <wp:positionV relativeFrom="paragraph">
                  <wp:posOffset>628650</wp:posOffset>
                </wp:positionV>
                <wp:extent cx="3251835" cy="2237414"/>
                <wp:effectExtent l="0" t="0" r="0" b="0"/>
                <wp:wrapSquare wrapText="bothSides" distT="0" distB="0" distL="114300" distR="114300"/>
                <wp:docPr id="133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1835" cy="2237414"/>
                          <a:chOff x="3720075" y="2665550"/>
                          <a:chExt cx="3251850" cy="2228875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3720075" y="2665575"/>
                            <a:ext cx="3251843" cy="2228850"/>
                            <a:chOff x="1818" y="9669"/>
                            <a:chExt cx="5121" cy="3510"/>
                          </a:xfrm>
                        </wpg:grpSpPr>
                        <wps:wsp>
                          <wps:cNvPr id="20" name="Rectangle 20"/>
                          <wps:cNvSpPr/>
                          <wps:spPr>
                            <a:xfrm>
                              <a:off x="1818" y="9669"/>
                              <a:ext cx="5100" cy="3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C8D240" w14:textId="77777777" w:rsidR="002E0DB0" w:rsidRDefault="002E0DB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Rectangle 21"/>
                          <wps:cNvSpPr/>
                          <wps:spPr>
                            <a:xfrm>
                              <a:off x="2496" y="9759"/>
                              <a:ext cx="4389" cy="2825"/>
                            </a:xfrm>
                            <a:prstGeom prst="rect">
                              <a:avLst/>
                            </a:pr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rgbClr val="243F60">
                                  <a:alpha val="49803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5F4BB29F" w14:textId="77777777" w:rsidR="002E0DB0" w:rsidRDefault="002E0DB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Rectangle 22"/>
                          <wps:cNvSpPr/>
                          <wps:spPr>
                            <a:xfrm>
                              <a:off x="2496" y="10179"/>
                              <a:ext cx="3219" cy="2405"/>
                            </a:xfrm>
                            <a:prstGeom prst="rect">
                              <a:avLst/>
                            </a:prstGeom>
                            <a:solidFill>
                              <a:srgbClr val="FFCCCC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ED1E006" w14:textId="77777777" w:rsidR="002E0DB0" w:rsidRDefault="002E0DB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3" name="Straight Arrow Connector 23"/>
                          <wps:cNvCnPr/>
                          <wps:spPr>
                            <a:xfrm>
                              <a:off x="2475" y="12584"/>
                              <a:ext cx="4464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 cap="flat" cmpd="sng">
                              <a:solidFill>
                                <a:srgbClr val="548DD4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4" name="Straight Arrow Connector 24"/>
                          <wps:cNvCnPr/>
                          <wps:spPr>
                            <a:xfrm rot="10800000" flipH="1">
                              <a:off x="2463" y="9707"/>
                              <a:ext cx="6" cy="2880"/>
                            </a:xfrm>
                            <a:prstGeom prst="straightConnector1">
                              <a:avLst/>
                            </a:prstGeom>
                            <a:noFill/>
                            <a:ln w="38100" cap="flat" cmpd="sng">
                              <a:solidFill>
                                <a:srgbClr val="548DD4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5" name="Rectangle 25"/>
                          <wps:cNvSpPr/>
                          <wps:spPr>
                            <a:xfrm>
                              <a:off x="3912" y="12699"/>
                              <a:ext cx="1605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401F486" w14:textId="77777777" w:rsidR="002E0DB0" w:rsidRDefault="003A4029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Arial Armenian" w:eastAsia="Arial Armenian" w:hAnsi="Arial Armenian" w:cs="Arial Armenian"/>
                                    <w:color w:val="000000"/>
                                    <w:sz w:val="18"/>
                                  </w:rPr>
                                  <w:t>Ժամանակ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6" name="Rectangle 26"/>
                          <wps:cNvSpPr/>
                          <wps:spPr>
                            <a:xfrm rot="-5400000">
                              <a:off x="1368" y="11126"/>
                              <a:ext cx="1500" cy="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070D4C" w14:textId="77777777" w:rsidR="002E0DB0" w:rsidRDefault="003A4029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Arial Armenian" w:eastAsia="Arial Armenian" w:hAnsi="Arial Armenian" w:cs="Arial Armenian"/>
                                    <w:color w:val="000000"/>
                                    <w:sz w:val="18"/>
                                  </w:rPr>
                                  <w:t>Գործառույթ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7" name="Straight Arrow Connector 27"/>
                          <wps:cNvCnPr/>
                          <wps:spPr>
                            <a:xfrm rot="10800000" flipH="1">
                              <a:off x="2475" y="10179"/>
                              <a:ext cx="3240" cy="240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C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8" name="Straight Arrow Connector 28"/>
                          <wps:cNvCnPr/>
                          <wps:spPr>
                            <a:xfrm rot="10800000" flipH="1">
                              <a:off x="2496" y="9759"/>
                              <a:ext cx="4389" cy="282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C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9" name="Straight Arrow Connector 29"/>
                          <wps:cNvCnPr/>
                          <wps:spPr>
                            <a:xfrm rot="10800000" flipH="1">
                              <a:off x="2496" y="10374"/>
                              <a:ext cx="4389" cy="221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C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0" name="Rectangle 30"/>
                          <wps:cNvSpPr/>
                          <wps:spPr>
                            <a:xfrm>
                              <a:off x="4725" y="10374"/>
                              <a:ext cx="39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62B78D9" w14:textId="77777777" w:rsidR="002E0DB0" w:rsidRDefault="003A4029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Arial Unicode" w:eastAsia="Arial Unicode" w:hAnsi="Arial Unicode" w:cs="Arial Unicode"/>
                                    <w:color w:val="000000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1" name="Rectangle 31"/>
                          <wps:cNvSpPr/>
                          <wps:spPr>
                            <a:xfrm>
                              <a:off x="6420" y="10179"/>
                              <a:ext cx="39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6CECC8C" w14:textId="77777777" w:rsidR="002E0DB0" w:rsidRDefault="003A4029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Arial Unicode" w:eastAsia="Arial Unicode" w:hAnsi="Arial Unicode" w:cs="Arial Unicode"/>
                                    <w:color w:val="000000"/>
                                    <w:sz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2" name="Rectangle 32"/>
                          <wps:cNvSpPr/>
                          <wps:spPr>
                            <a:xfrm>
                              <a:off x="6135" y="9669"/>
                              <a:ext cx="39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6E2583" w14:textId="77777777" w:rsidR="002E0DB0" w:rsidRDefault="003A4029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rFonts w:ascii="Arial Unicode" w:eastAsia="Arial Unicode" w:hAnsi="Arial Unicode" w:cs="Arial Unicode"/>
                                    <w:color w:val="000000"/>
                                    <w:sz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3" name="Straight Arrow Connector 33"/>
                          <wps:cNvCnPr/>
                          <wps:spPr>
                            <a:xfrm>
                              <a:off x="3645" y="9759"/>
                              <a:ext cx="0" cy="42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548DD4"/>
                              </a:solidFill>
                              <a:prstDash val="solid"/>
                              <a:round/>
                              <a:headEnd type="triangl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4" name="Straight Arrow Connector 34"/>
                          <wps:cNvCnPr/>
                          <wps:spPr>
                            <a:xfrm>
                              <a:off x="5715" y="11679"/>
                              <a:ext cx="117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548DD4"/>
                              </a:solidFill>
                              <a:prstDash val="solid"/>
                              <a:round/>
                              <a:headEnd type="triangl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5" name="Straight Arrow Connector 35"/>
                          <wps:cNvCnPr/>
                          <wps:spPr>
                            <a:xfrm>
                              <a:off x="4500" y="11559"/>
                              <a:ext cx="0" cy="102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548DD4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6" name="Straight Arrow Connector 36"/>
                          <wps:cNvCnPr/>
                          <wps:spPr>
                            <a:xfrm rot="10800000">
                              <a:off x="2475" y="11559"/>
                              <a:ext cx="20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548DD4"/>
                              </a:solidFill>
                              <a:prstDash val="dash"/>
                              <a:round/>
                              <a:headEnd type="oval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628650</wp:posOffset>
                </wp:positionV>
                <wp:extent cx="3251835" cy="2237414"/>
                <wp:effectExtent b="0" l="0" r="0" t="0"/>
                <wp:wrapSquare wrapText="bothSides" distB="0" distT="0" distL="114300" distR="114300"/>
                <wp:docPr id="13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1835" cy="223741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D7017A" w14:textId="77777777" w:rsidR="002E0DB0" w:rsidRDefault="003A4029">
      <w:pPr>
        <w:tabs>
          <w:tab w:val="left" w:pos="0"/>
          <w:tab w:val="left" w:pos="360"/>
          <w:tab w:val="left" w:pos="1080"/>
        </w:tabs>
        <w:spacing w:line="276" w:lineRule="auto"/>
        <w:jc w:val="both"/>
      </w:pPr>
      <w:r>
        <w:t>Նախագծի աշխատանքների իրականացման համար անհրաժեշտ են հետևյալ աշխատակիցները`</w:t>
      </w:r>
    </w:p>
    <w:tbl>
      <w:tblPr>
        <w:tblStyle w:val="aa"/>
        <w:tblW w:w="9854" w:type="dxa"/>
        <w:tblLayout w:type="fixed"/>
        <w:tblLook w:val="0000" w:firstRow="0" w:lastRow="0" w:firstColumn="0" w:lastColumn="0" w:noHBand="0" w:noVBand="0"/>
      </w:tblPr>
      <w:tblGrid>
        <w:gridCol w:w="6048"/>
        <w:gridCol w:w="3806"/>
      </w:tblGrid>
      <w:tr w:rsidR="002E0DB0" w14:paraId="0054BBE7" w14:textId="77777777">
        <w:tc>
          <w:tcPr>
            <w:tcW w:w="6048" w:type="dxa"/>
            <w:shd w:val="clear" w:color="auto" w:fill="auto"/>
          </w:tcPr>
          <w:p w14:paraId="726063A8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spacing w:line="360" w:lineRule="auto"/>
              <w:jc w:val="both"/>
            </w:pPr>
          </w:p>
          <w:p w14:paraId="76DC2907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spacing w:line="360" w:lineRule="auto"/>
              <w:jc w:val="both"/>
            </w:pPr>
          </w:p>
          <w:p w14:paraId="771EDB44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spacing w:line="360" w:lineRule="auto"/>
              <w:jc w:val="both"/>
            </w:pPr>
          </w:p>
        </w:tc>
        <w:tc>
          <w:tcPr>
            <w:tcW w:w="3806" w:type="dxa"/>
            <w:shd w:val="clear" w:color="auto" w:fill="auto"/>
          </w:tcPr>
          <w:p w14:paraId="75CEA4EE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rPr>
                <w:sz w:val="20"/>
                <w:szCs w:val="20"/>
              </w:rPr>
            </w:pPr>
          </w:p>
          <w:p w14:paraId="139A2797" w14:textId="77777777" w:rsidR="002E0DB0" w:rsidRDefault="002E0DB0">
            <w:pPr>
              <w:tabs>
                <w:tab w:val="left" w:pos="0"/>
                <w:tab w:val="left" w:pos="360"/>
                <w:tab w:val="left" w:pos="1080"/>
              </w:tabs>
              <w:rPr>
                <w:sz w:val="20"/>
                <w:szCs w:val="20"/>
              </w:rPr>
            </w:pPr>
          </w:p>
          <w:p w14:paraId="1BED7957" w14:textId="77777777" w:rsidR="002E0DB0" w:rsidRDefault="003A4029">
            <w:pPr>
              <w:tabs>
                <w:tab w:val="left" w:pos="0"/>
                <w:tab w:val="left" w:pos="360"/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Գիծ 1-ը ցույց է տալիս նախագծի իրականացման իդեալական ընթացքը</w:t>
            </w:r>
          </w:p>
        </w:tc>
      </w:tr>
    </w:tbl>
    <w:p w14:paraId="4DB9305C" w14:textId="77777777" w:rsidR="002E0DB0" w:rsidRDefault="002E0DB0" w:rsidP="004370A0">
      <w:pPr>
        <w:pStyle w:val="Heading2"/>
        <w:numPr>
          <w:ilvl w:val="0"/>
          <w:numId w:val="0"/>
        </w:numPr>
        <w:ind w:left="576" w:hanging="576"/>
        <w:rPr>
          <w:rFonts w:ascii="Calibri" w:eastAsia="Calibri" w:hAnsi="Calibri" w:cs="Calibri"/>
        </w:rPr>
      </w:pPr>
    </w:p>
    <w:p w14:paraId="5481100A" w14:textId="77777777" w:rsidR="002E0DB0" w:rsidRDefault="003A4029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bookmarkStart w:id="25" w:name="_heading=h.9yhp2by2jwgw" w:colFirst="0" w:colLast="0"/>
      <w:bookmarkEnd w:id="25"/>
      <w:r>
        <w:t>Նախագծի ամփոփում</w:t>
      </w:r>
    </w:p>
    <w:p w14:paraId="765136F5" w14:textId="77777777" w:rsidR="002E0DB0" w:rsidRDefault="003A4029">
      <w:pPr>
        <w:tabs>
          <w:tab w:val="left" w:pos="0"/>
          <w:tab w:val="left" w:pos="720"/>
          <w:tab w:val="left" w:pos="1080"/>
        </w:tabs>
        <w:spacing w:after="0" w:line="276" w:lineRule="auto"/>
        <w:jc w:val="both"/>
      </w:pPr>
      <w:r>
        <w:t>Նախագծի ամփոփումը կիրականացվի ԾԻԽ-ի և Խորհրդատու կազմակերպության միջև հանձնման-ընդունման ակտի ստորագրմամբ, համաձայն որի՝ նախագիծը պաշտոնապես կհամարվի ավարտված և հարթակը վերջնականապես կհանձնվի օգտվողի շահագործմանը։</w:t>
      </w:r>
    </w:p>
    <w:p w14:paraId="24B6415A" w14:textId="77777777" w:rsidR="002E0DB0" w:rsidRDefault="002E0DB0">
      <w:pPr>
        <w:tabs>
          <w:tab w:val="left" w:pos="0"/>
          <w:tab w:val="left" w:pos="720"/>
          <w:tab w:val="left" w:pos="1080"/>
        </w:tabs>
        <w:spacing w:after="0" w:line="276" w:lineRule="auto"/>
        <w:jc w:val="both"/>
      </w:pPr>
    </w:p>
    <w:p w14:paraId="7EF5E658" w14:textId="77777777" w:rsidR="002E0DB0" w:rsidRDefault="003A4029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bookmarkStart w:id="26" w:name="_heading=h.kzg0qbn9c0ai" w:colFirst="0" w:colLast="0"/>
      <w:bookmarkEnd w:id="26"/>
      <w:r>
        <w:rPr>
          <w:rFonts w:eastAsia="GHEA Grapalat" w:cs="GHEA Grapalat"/>
        </w:rPr>
        <w:t>ԱԷԲ հարթակը սպասարկող մասնագետների անհրաժեշտ թիմը պատրաստելու նվազագույն պահանջներ</w:t>
      </w:r>
    </w:p>
    <w:p w14:paraId="3A92B734" w14:textId="77777777" w:rsidR="002E0DB0" w:rsidRDefault="003A4029">
      <w:pPr>
        <w:spacing w:after="0" w:line="276" w:lineRule="auto"/>
        <w:jc w:val="both"/>
      </w:pPr>
      <w:r>
        <w:t>Սույն տեխնիկական բնութագրով նախատեսված աշխատանքների շրջանակներում Խորհրդատու կազմակերպությունը պետք է իրականացնի համակարգից օգտվողների և համակարգի սպասարկում իրականացնող իրավասու աշխատակիցների (ադմինիստրատորներ, ծրագրավորողներ) համապարփակ վերապատրաստում:</w:t>
      </w:r>
    </w:p>
    <w:p w14:paraId="298B1BD6" w14:textId="77777777" w:rsidR="002E0DB0" w:rsidRDefault="002E0DB0">
      <w:pPr>
        <w:spacing w:after="0" w:line="276" w:lineRule="auto"/>
        <w:jc w:val="both"/>
      </w:pPr>
    </w:p>
    <w:p w14:paraId="58B7A154" w14:textId="77777777" w:rsidR="002E0DB0" w:rsidRDefault="003A4029">
      <w:pPr>
        <w:spacing w:after="0" w:line="276" w:lineRule="auto"/>
        <w:jc w:val="both"/>
      </w:pPr>
      <w:r>
        <w:t xml:space="preserve">Խորհրդատու կազմակերպությունը պետք է մշակի և ԾԻԽ-ին ներկայացնի վերապատրաստման իրականացման մանրամասն պլան, որը իր մեջ պետք է ներառի վերապատրաստման մեթոդաբանությունը, վերապատրաստման խմբերի բաժանման տրամաբանությունը, վերապատրաստման նյութերի </w:t>
      </w:r>
      <w:r>
        <w:lastRenderedPageBreak/>
        <w:t>բովանդակությունը, վերապատրաստման իրականացման ժամանակացույցը և գիտելիքների գնահատման մեթոդաբանությունը: Սույն տեխնիկական բնութագրով նախատեսված աշխատանքների շրջանակում Խորհրդատու կազմակերպությունը պետք է իրականացնի վերապատրաստումներ հետևյալ հիմնական խմբերի համար՝</w:t>
      </w:r>
    </w:p>
    <w:p w14:paraId="17B50363" w14:textId="77777777" w:rsidR="002E0DB0" w:rsidRDefault="003A402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290"/>
        <w:jc w:val="both"/>
        <w:rPr>
          <w:rFonts w:ascii="GHEA Grapalat" w:eastAsia="GHEA Grapalat" w:hAnsi="GHEA Grapalat" w:cs="GHEA Grapalat"/>
        </w:rPr>
      </w:pPr>
      <w:r>
        <w:rPr>
          <w:b/>
        </w:rPr>
        <w:t>Վերապատրաստողների վերապատրաստում (ToT)</w:t>
      </w:r>
      <w:r>
        <w:t xml:space="preserve"> – այս վերապատրաստումը պետք է իրականացվի ՄՍԾ և նրա ՏԿ-ների աշխատակիցներին վերապատրաստելու համար ԾԻԽ-ի կողմից առանձնացված թվով 5 հոգանոց մասնագիտական խմբի համար, որի արդյունքում նշված խումբը պետք է ձեռքբերի անհրաժեշտ բոլոր հմտություններն ու գիտելիքները՝ հետագայում ինքնուրույն հարթակի վերապատրաստում անցկացնելու համար,</w:t>
      </w:r>
    </w:p>
    <w:p w14:paraId="164FA7B6" w14:textId="77777777" w:rsidR="002E0DB0" w:rsidRDefault="003A402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290"/>
        <w:jc w:val="both"/>
        <w:rPr>
          <w:rFonts w:ascii="GHEA Grapalat" w:eastAsia="GHEA Grapalat" w:hAnsi="GHEA Grapalat" w:cs="GHEA Grapalat"/>
        </w:rPr>
      </w:pPr>
      <w:r>
        <w:rPr>
          <w:b/>
        </w:rPr>
        <w:t>Համակարգի ադմինիստրատորի վերապատրաստում</w:t>
      </w:r>
      <w:r>
        <w:t xml:space="preserve"> – այս վերապատրաստումը պետք է իրականացվի համակարգի ադմինիստրատորների համար (թվով 3 մասնագետ), որի արդյունքում համակարգի ադմինիստրատորները պետք է ձեռքբերեն անհրաժեշտ բոլոր հմտություններն ու գիտելիքները՝ հարթակի տեխնիկական կառավարման և կիրառման համար։</w:t>
      </w:r>
    </w:p>
    <w:p w14:paraId="08E1B42F" w14:textId="77777777" w:rsidR="002E0DB0" w:rsidRDefault="003A402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290"/>
        <w:jc w:val="both"/>
        <w:rPr>
          <w:rFonts w:ascii="GHEA Grapalat" w:eastAsia="GHEA Grapalat" w:hAnsi="GHEA Grapalat" w:cs="GHEA Grapalat"/>
        </w:rPr>
      </w:pPr>
      <w:r>
        <w:rPr>
          <w:b/>
        </w:rPr>
        <w:t xml:space="preserve">Տեխնիկական վերապատրաստում </w:t>
      </w:r>
      <w:r>
        <w:t>– այս վերապատրաստումը պետք է իրականացվի տեխնիկական այն անձնակազմի համար (թվով 10 մասնագետ), որը պետք է ներգրավված լինի հարթակի ծրագրային ապահովման սպասարկման գործընթացում</w:t>
      </w:r>
    </w:p>
    <w:p w14:paraId="55CA11FD" w14:textId="77777777" w:rsidR="002E0DB0" w:rsidRDefault="002E0DB0">
      <w:pPr>
        <w:spacing w:after="0" w:line="276" w:lineRule="auto"/>
        <w:jc w:val="both"/>
      </w:pPr>
    </w:p>
    <w:p w14:paraId="4421097A" w14:textId="77777777" w:rsidR="002E0DB0" w:rsidRDefault="003A4029">
      <w:pPr>
        <w:spacing w:after="0" w:line="276" w:lineRule="auto"/>
        <w:ind w:right="-2"/>
        <w:jc w:val="both"/>
      </w:pPr>
      <w:r>
        <w:t xml:space="preserve">Խորհրդատու կազմակերպությունը պետք է մշակի վերապատրաստման համար անհրաժեշտ բոլոր ուսումնական ծրագրերը, մեթոդական նյութերը և ցուցադրական նյութերը, որոնք պետք է լինեն թղթային, էլեկտրոնային, աուդիո և վիդեո ձևաչափերով: </w:t>
      </w:r>
    </w:p>
    <w:p w14:paraId="42755CBF" w14:textId="77777777" w:rsidR="002E0DB0" w:rsidRDefault="002E0DB0">
      <w:pPr>
        <w:tabs>
          <w:tab w:val="left" w:pos="720"/>
        </w:tabs>
        <w:spacing w:after="0" w:line="276" w:lineRule="auto"/>
        <w:ind w:right="181"/>
        <w:jc w:val="both"/>
      </w:pPr>
    </w:p>
    <w:p w14:paraId="2B73D38B" w14:textId="77777777" w:rsidR="002E0DB0" w:rsidRDefault="003A4029">
      <w:pPr>
        <w:pStyle w:val="Heading2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bookmarkStart w:id="27" w:name="_heading=h.9gpdatrvvtyx" w:colFirst="0" w:colLast="0"/>
      <w:bookmarkEnd w:id="27"/>
      <w:r>
        <w:rPr>
          <w:rFonts w:eastAsia="GHEA Grapalat" w:cs="GHEA Grapalat"/>
        </w:rPr>
        <w:t xml:space="preserve">ԱԷԲ հարթակի գործունեության պահպանման համար նախատեսված ծախսերի գնահատում </w:t>
      </w:r>
    </w:p>
    <w:p w14:paraId="15875244" w14:textId="77777777" w:rsidR="002E0DB0" w:rsidRDefault="003A4029">
      <w:pPr>
        <w:spacing w:after="0" w:line="276" w:lineRule="auto"/>
        <w:jc w:val="both"/>
      </w:pPr>
      <w:r>
        <w:t>Հաշվի առնելով այն հանգամանքը, որ ԱԷԲ հարթակը շահագործման հանձնելուց տեղակայվելու է «Նորք» տեխնոլոգիաների կենտրոնում համապատասխան սերվերի վրա, որը ձեռք կբերվի «Աշխատանք էլեկտրոնային բորսա» նախագծի շրջանակներում ԵԶԲ ԿԶՖ-ի կողմից տրամադրվող գրանտային միջոցների հաշվին, և հարթակի շահագործման սպասարկումն իրականացվելու է «Նորք» տեխնոլոգիաների կենտրոնի մասնագետների կողմից, ապա հարթակի գործունեության պահպանման համար ծախսեր չեն նախատեսվում։ Հարթակի գործունեության պահպանման գործընթացը կապահովվի ՀՀ ԱՍՀՆ և «Նորք» տեխնոլոգիաների կենտրոնի միջև կնքվող ամենամյա պայմանագրի դրույթներին համապատասխան, որով սահմանվում են ՀՀ սոցիալական պաշտպանության ոլորտի ՏՀՏ ենթակառուցվածքի և ՏՇ-ների սպասարկման ընթացակարգերը, որի համար պահանջվող ծախսերը նախատեսվում և հաստատվում են ՀՀ պետական բյուջեով։</w:t>
      </w:r>
    </w:p>
    <w:p w14:paraId="036BBB38" w14:textId="77777777" w:rsidR="002E0DB0" w:rsidRDefault="002E0DB0">
      <w:pPr>
        <w:spacing w:after="0" w:line="276" w:lineRule="auto"/>
        <w:jc w:val="both"/>
        <w:rPr>
          <w:color w:val="C00000"/>
        </w:rPr>
      </w:pPr>
      <w:bookmarkStart w:id="28" w:name="_heading=h.3fwokq0" w:colFirst="0" w:colLast="0"/>
      <w:bookmarkEnd w:id="28"/>
    </w:p>
    <w:p w14:paraId="56FA15E1" w14:textId="77777777" w:rsidR="002E0DB0" w:rsidRDefault="003A4029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bookmarkStart w:id="29" w:name="_heading=h.4lkgo9klabxh" w:colFirst="0" w:colLast="0"/>
      <w:bookmarkEnd w:id="29"/>
      <w:r>
        <w:rPr>
          <w:rFonts w:eastAsia="GHEA Grapalat" w:cs="GHEA Grapalat"/>
        </w:rPr>
        <w:t>ԱԷԲ հարթակի սպասարկում շահագործման ընթացքում</w:t>
      </w:r>
    </w:p>
    <w:p w14:paraId="53263DF7" w14:textId="77777777" w:rsidR="002E0DB0" w:rsidRDefault="003A4029">
      <w:pPr>
        <w:spacing w:after="0" w:line="276" w:lineRule="auto"/>
        <w:jc w:val="both"/>
      </w:pPr>
      <w:r>
        <w:t xml:space="preserve">ԱԷԲ հարթակը կտեղեկայվի «Նորք» տեխնոլոգիաների կենտրոնում համապատասխան սերվերի վրա, որը ձեռք կբերվի «Աշխատանք էլեկտրոնային բորսա» նախագծի շրջանակներում ԵԶԲ ԿԶՖ-ի կողմից </w:t>
      </w:r>
      <w:r>
        <w:lastRenderedPageBreak/>
        <w:t>տրամադրվող գրանտային միջոցների հաշվին։ «Նորք» տեխնոլոգիաների կենտրոնի մասնագետների կողմից կիրականացվի հարթակի սպասարկում և աջակցում, ինչպես նաև շահագործման ուղեկցում։</w:t>
      </w:r>
    </w:p>
    <w:p w14:paraId="7D2415C7" w14:textId="77777777" w:rsidR="002E0DB0" w:rsidRDefault="003A4029">
      <w:pPr>
        <w:spacing w:after="0" w:line="276" w:lineRule="auto"/>
        <w:jc w:val="both"/>
      </w:pPr>
      <w:r>
        <w:t>Շահագործման սպասարկման ընթացքում նախատեսվող ամենօրյա աշխատանքները ներառում են`</w:t>
      </w:r>
    </w:p>
    <w:p w14:paraId="6C646675" w14:textId="77777777" w:rsidR="002E0DB0" w:rsidRDefault="003A4029">
      <w:pPr>
        <w:numPr>
          <w:ilvl w:val="0"/>
          <w:numId w:val="8"/>
        </w:numPr>
        <w:spacing w:after="0" w:line="276" w:lineRule="auto"/>
        <w:jc w:val="both"/>
      </w:pPr>
      <w:r>
        <w:t>Հարթակի շահագործման ընթացքում ի հայտ եկած սխալների (errors) և վրիպակների (bugs) շտկում,</w:t>
      </w:r>
    </w:p>
    <w:p w14:paraId="62BB7762" w14:textId="77777777" w:rsidR="002E0DB0" w:rsidRDefault="003A4029">
      <w:pPr>
        <w:numPr>
          <w:ilvl w:val="0"/>
          <w:numId w:val="8"/>
        </w:numPr>
        <w:spacing w:after="0" w:line="276" w:lineRule="auto"/>
        <w:jc w:val="both"/>
      </w:pPr>
      <w:r>
        <w:t>Հարթակի տվյալների շտեմարանի ռեզերվների (backups) և կրկնօրինակների ստեղծում,  պահպանում և արխիվացում,</w:t>
      </w:r>
    </w:p>
    <w:p w14:paraId="4CDFE58F" w14:textId="77777777" w:rsidR="002E0DB0" w:rsidRDefault="003A4029">
      <w:pPr>
        <w:numPr>
          <w:ilvl w:val="0"/>
          <w:numId w:val="8"/>
        </w:numPr>
        <w:spacing w:after="0" w:line="276" w:lineRule="auto"/>
        <w:jc w:val="both"/>
      </w:pPr>
      <w:r>
        <w:t xml:space="preserve">Հարթակի սերվերի սպասարկում, այդ թվում՝ սերվերի աշխատանքի ամենօրյա մոնիթորինգ և վերահսկում, հավաքագրված տվյալների գաղտնիության և անվտանգության, ինչպես նաև հակավիրուսային պաշտպանության ապահովում՝ կանխարգելիչ միջոցառումների իրականացմամբ և ի հայտ եկած խնդիրների շտկմամբ, </w:t>
      </w:r>
    </w:p>
    <w:p w14:paraId="44767B90" w14:textId="77777777" w:rsidR="002E0DB0" w:rsidRDefault="003A4029">
      <w:pPr>
        <w:numPr>
          <w:ilvl w:val="0"/>
          <w:numId w:val="8"/>
        </w:numPr>
        <w:spacing w:after="0" w:line="276" w:lineRule="auto"/>
        <w:jc w:val="both"/>
      </w:pPr>
      <w:r>
        <w:t>Հարթակի սերվերի տեխնիկական խափանումների և անսարքությունների վերհանում, վերանորոգում,</w:t>
      </w:r>
    </w:p>
    <w:p w14:paraId="106F0A46" w14:textId="77777777" w:rsidR="002E0DB0" w:rsidRDefault="003A4029">
      <w:pPr>
        <w:numPr>
          <w:ilvl w:val="0"/>
          <w:numId w:val="8"/>
        </w:numPr>
        <w:spacing w:after="0" w:line="276" w:lineRule="auto"/>
        <w:jc w:val="both"/>
      </w:pPr>
      <w:r>
        <w:t>Հարթակի սերվերի արտադրողականության վերահսկում, անհրաժեշտության դեպքում, վիրտուալ սերվերների հաշվողական ունակությունների ավելացում,</w:t>
      </w:r>
    </w:p>
    <w:p w14:paraId="0EE9D36F" w14:textId="77777777" w:rsidR="002E0DB0" w:rsidRDefault="003A4029">
      <w:pPr>
        <w:numPr>
          <w:ilvl w:val="0"/>
          <w:numId w:val="8"/>
        </w:numPr>
        <w:spacing w:after="0" w:line="276" w:lineRule="auto"/>
        <w:jc w:val="both"/>
      </w:pPr>
      <w:r>
        <w:t>Հարթակը շահագործող ՄՍԾ ՏԿ-ների աշխատակիցներին խորհրդատվության տրամադրում և հրահանգավորում հարթակի շահագործման աշխատանքների իրականացման վերաբերյալ</w:t>
      </w:r>
    </w:p>
    <w:p w14:paraId="3B60FF0C" w14:textId="77777777" w:rsidR="002E0DB0" w:rsidRDefault="002E0DB0">
      <w:pPr>
        <w:spacing w:after="0" w:line="276" w:lineRule="auto"/>
        <w:jc w:val="both"/>
      </w:pPr>
    </w:p>
    <w:p w14:paraId="13255245" w14:textId="77777777" w:rsidR="002E0DB0" w:rsidRDefault="003A4029">
      <w:pPr>
        <w:spacing w:after="0" w:line="276" w:lineRule="auto"/>
        <w:jc w:val="both"/>
      </w:pPr>
      <w:r>
        <w:t>Շահագործման սպասարկման ընթացքում «Նորք» տեխնոլոգիաների կենտրոնը կառաջնորդվի հետևյալ հիմնական դրույթներով՝</w:t>
      </w:r>
    </w:p>
    <w:p w14:paraId="19D1CB8E" w14:textId="77777777" w:rsidR="002E0DB0" w:rsidRDefault="003A4029">
      <w:pPr>
        <w:numPr>
          <w:ilvl w:val="0"/>
          <w:numId w:val="8"/>
        </w:numPr>
        <w:spacing w:after="0" w:line="276" w:lineRule="auto"/>
        <w:jc w:val="both"/>
      </w:pPr>
      <w:r>
        <w:t xml:space="preserve">Եթե սխալներն (errors) և վրիպակները (bugs)  ազդեցություն են ունենում հարթակի հիմնական գործառույթների վրա (հնարավոր չէ իրականացնել տվյալների մուտքագրում կամ մուտքագրումը իրականացվում է սխալներով, հաշվետու ժամանակահատվածում հնարավոր չէ ստանալ անհրաժեշտ հաշվետվություններ), ապա խնդիրը պետք է լուծվի ծանուցման պահից 12 ժամվա ընթացքում: </w:t>
      </w:r>
    </w:p>
    <w:p w14:paraId="207AB9B0" w14:textId="77777777" w:rsidR="002E0DB0" w:rsidRDefault="003A4029">
      <w:pPr>
        <w:numPr>
          <w:ilvl w:val="0"/>
          <w:numId w:val="8"/>
        </w:numPr>
        <w:spacing w:after="0" w:line="276" w:lineRule="auto"/>
        <w:jc w:val="both"/>
      </w:pPr>
      <w:r>
        <w:t>Բոլոր այն սխալները և բացթողումները, որոնք հարթակի շահագործողների կողմից սահմանվել են որպես ծրագրի համար ոչ կենսական նշանակություն ունեցող բացթողումներ, միավորվում են նոր թողարկման/տարբերակի (release) մեջ և ներկայացվում «Նորք» տեխնոլոգիաների կենտրոնին 1 աշխատանքային օրվա ընթացքում:</w:t>
      </w:r>
    </w:p>
    <w:p w14:paraId="1F326A22" w14:textId="77777777" w:rsidR="002E0DB0" w:rsidRDefault="003A4029">
      <w:pPr>
        <w:numPr>
          <w:ilvl w:val="0"/>
          <w:numId w:val="8"/>
        </w:numPr>
        <w:spacing w:after="0" w:line="276" w:lineRule="auto"/>
        <w:jc w:val="both"/>
      </w:pPr>
      <w:r>
        <w:t>Հարթակը շահագործողներին կտրամադրվի հեռախոսային խորհրդատվություն շաբաթվա  աշխատանքային օրերի հետևյալ ժամերին` 9:00 մինչև 18:00:</w:t>
      </w:r>
    </w:p>
    <w:p w14:paraId="6C1E61FB" w14:textId="77777777" w:rsidR="002E0DB0" w:rsidRDefault="002E0DB0"/>
    <w:sectPr w:rsidR="002E0DB0">
      <w:pgSz w:w="12240" w:h="15840"/>
      <w:pgMar w:top="1890" w:right="990" w:bottom="180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2FB21" w14:textId="77777777" w:rsidR="00F43701" w:rsidRDefault="00F43701">
      <w:pPr>
        <w:spacing w:after="0" w:line="240" w:lineRule="auto"/>
      </w:pPr>
      <w:r>
        <w:separator/>
      </w:r>
    </w:p>
  </w:endnote>
  <w:endnote w:type="continuationSeparator" w:id="0">
    <w:p w14:paraId="673671F1" w14:textId="77777777" w:rsidR="00F43701" w:rsidRDefault="00F4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DC4B5" w14:textId="77777777" w:rsidR="002E0DB0" w:rsidRDefault="003A4029">
    <w:pP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Էջ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4370A0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4370A0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</w:p>
  <w:p w14:paraId="4AD00A27" w14:textId="77777777" w:rsidR="002E0DB0" w:rsidRDefault="002E0DB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222A35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F0CE" w14:textId="77777777" w:rsidR="00F43701" w:rsidRDefault="00F43701">
      <w:pPr>
        <w:spacing w:after="0" w:line="240" w:lineRule="auto"/>
      </w:pPr>
      <w:r>
        <w:separator/>
      </w:r>
    </w:p>
  </w:footnote>
  <w:footnote w:type="continuationSeparator" w:id="0">
    <w:p w14:paraId="34C968FA" w14:textId="77777777" w:rsidR="00F43701" w:rsidRDefault="00F43701">
      <w:pPr>
        <w:spacing w:after="0" w:line="240" w:lineRule="auto"/>
      </w:pPr>
      <w:r>
        <w:continuationSeparator/>
      </w:r>
    </w:p>
  </w:footnote>
  <w:footnote w:id="1">
    <w:p w14:paraId="242CE40F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Symbol" w:eastAsia="Symbol" w:hAnsi="Symbol" w:cs="Symbol"/>
          <w:color w:val="000000"/>
          <w:sz w:val="20"/>
          <w:szCs w:val="20"/>
          <w:vertAlign w:val="superscript"/>
        </w:rPr>
        <w:t>*</w:t>
      </w:r>
      <w:r>
        <w:rPr>
          <w:rFonts w:ascii="GHEA Grapalat" w:eastAsia="GHEA Grapalat" w:hAnsi="GHEA Grapalat" w:cs="GHEA Grapalat"/>
          <w:color w:val="000000"/>
          <w:sz w:val="20"/>
          <w:szCs w:val="20"/>
        </w:rPr>
        <w:t xml:space="preserve"> Պ- </w:t>
      </w:r>
      <w:r>
        <w:rPr>
          <w:rFonts w:ascii="GHEA Grapalat" w:eastAsia="GHEA Grapalat" w:hAnsi="GHEA Grapalat" w:cs="GHEA Grapalat"/>
          <w:b/>
          <w:color w:val="000000"/>
          <w:sz w:val="20"/>
          <w:szCs w:val="20"/>
        </w:rPr>
        <w:t>Պատասխանատու,</w:t>
      </w:r>
      <w:r>
        <w:rPr>
          <w:rFonts w:ascii="GHEA Grapalat" w:eastAsia="GHEA Grapalat" w:hAnsi="GHEA Grapalat" w:cs="GHEA Grapalat"/>
          <w:color w:val="000000"/>
          <w:sz w:val="20"/>
          <w:szCs w:val="20"/>
        </w:rPr>
        <w:t xml:space="preserve"> Կ- </w:t>
      </w:r>
      <w:r>
        <w:rPr>
          <w:rFonts w:ascii="GHEA Grapalat" w:eastAsia="GHEA Grapalat" w:hAnsi="GHEA Grapalat" w:cs="GHEA Grapalat"/>
          <w:b/>
          <w:color w:val="000000"/>
          <w:sz w:val="20"/>
          <w:szCs w:val="20"/>
        </w:rPr>
        <w:t>Կատարող,</w:t>
      </w:r>
      <w:r>
        <w:rPr>
          <w:rFonts w:ascii="GHEA Grapalat" w:eastAsia="GHEA Grapalat" w:hAnsi="GHEA Grapalat" w:cs="GHEA Grapalat"/>
          <w:color w:val="000000"/>
          <w:sz w:val="20"/>
          <w:szCs w:val="20"/>
        </w:rPr>
        <w:t xml:space="preserve"> Խ – </w:t>
      </w:r>
      <w:r>
        <w:rPr>
          <w:rFonts w:ascii="GHEA Grapalat" w:eastAsia="GHEA Grapalat" w:hAnsi="GHEA Grapalat" w:cs="GHEA Grapalat"/>
          <w:b/>
          <w:color w:val="000000"/>
          <w:sz w:val="20"/>
          <w:szCs w:val="20"/>
        </w:rPr>
        <w:t>Խորհրդատու,</w:t>
      </w:r>
      <w:r>
        <w:rPr>
          <w:rFonts w:ascii="GHEA Grapalat" w:eastAsia="GHEA Grapalat" w:hAnsi="GHEA Grapalat" w:cs="GHEA Grapalat"/>
          <w:color w:val="000000"/>
          <w:sz w:val="20"/>
          <w:szCs w:val="20"/>
        </w:rPr>
        <w:t xml:space="preserve"> Տ - </w:t>
      </w:r>
      <w:r>
        <w:rPr>
          <w:rFonts w:ascii="GHEA Grapalat" w:eastAsia="GHEA Grapalat" w:hAnsi="GHEA Grapalat" w:cs="GHEA Grapalat"/>
          <w:b/>
          <w:color w:val="000000"/>
          <w:sz w:val="20"/>
          <w:szCs w:val="20"/>
        </w:rPr>
        <w:t>Տեղեկացված</w:t>
      </w:r>
    </w:p>
  </w:footnote>
  <w:footnote w:id="2">
    <w:p w14:paraId="6935CDF7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GHEA Grapalat" w:eastAsia="GHEA Grapalat" w:hAnsi="GHEA Grapalat" w:cs="GHEA Grapalat"/>
          <w:color w:val="000000"/>
          <w:sz w:val="20"/>
          <w:szCs w:val="20"/>
        </w:rPr>
        <w:t xml:space="preserve"> Նախընտրելի տեխնոլոգիաները ներկայացված են սույն փաստաթղթի 7.3. կետում։</w:t>
      </w:r>
    </w:p>
  </w:footnote>
  <w:footnote w:id="3">
    <w:p w14:paraId="502B779D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  <w:tab w:val="left" w:pos="1080"/>
          <w:tab w:val="left" w:pos="-3420"/>
          <w:tab w:val="left" w:pos="-3363"/>
        </w:tabs>
        <w:spacing w:after="0" w:line="240" w:lineRule="auto"/>
        <w:jc w:val="both"/>
        <w:rPr>
          <w:rFonts w:ascii="GHEA Grapalat" w:eastAsia="GHEA Grapalat" w:hAnsi="GHEA Grapalat" w:cs="GHEA Grapalat"/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Symbol" w:eastAsia="Symbol" w:hAnsi="Symbol" w:cs="Symbol"/>
          <w:color w:val="000000"/>
          <w:sz w:val="24"/>
          <w:szCs w:val="24"/>
          <w:vertAlign w:val="superscript"/>
        </w:rPr>
        <w:t>*</w:t>
      </w:r>
      <w:r>
        <w:rPr>
          <w:rFonts w:ascii="GHEA Grapalat" w:eastAsia="GHEA Grapalat" w:hAnsi="GHEA Grapalat" w:cs="GHEA Grapalat"/>
          <w:b/>
          <w:color w:val="000000"/>
          <w:sz w:val="16"/>
          <w:szCs w:val="16"/>
        </w:rPr>
        <w:t>Նախագծային ռիսկեր</w:t>
      </w:r>
      <w:r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են համարվում այն ռիսկերը, որոնք ազդում են նախագծի ժամանակացույցի կամ ռեսուրսների վրա:</w:t>
      </w:r>
    </w:p>
    <w:p w14:paraId="2E9897AE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  <w:tab w:val="left" w:pos="1080"/>
          <w:tab w:val="left" w:pos="-3420"/>
          <w:tab w:val="left" w:pos="-3363"/>
        </w:tabs>
        <w:spacing w:after="0" w:line="240" w:lineRule="auto"/>
        <w:jc w:val="both"/>
        <w:rPr>
          <w:rFonts w:ascii="GHEA Grapalat" w:eastAsia="GHEA Grapalat" w:hAnsi="GHEA Grapalat" w:cs="GHEA Grapalat"/>
          <w:color w:val="000000"/>
          <w:sz w:val="16"/>
          <w:szCs w:val="16"/>
        </w:rPr>
      </w:pPr>
      <w:r>
        <w:rPr>
          <w:rFonts w:ascii="GHEA Grapalat" w:eastAsia="GHEA Grapalat" w:hAnsi="GHEA Grapalat" w:cs="GHEA Grapalat"/>
          <w:b/>
          <w:color w:val="000000"/>
          <w:sz w:val="16"/>
          <w:szCs w:val="16"/>
        </w:rPr>
        <w:t>Ծրագրային ռիսկեր</w:t>
      </w:r>
      <w:r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են համարվում այն ռիսկերը, որոնք ազդում են մշակվող ծրագրի որակի և աշխատանքի վրա:.</w:t>
      </w:r>
    </w:p>
    <w:p w14:paraId="2EFFB94A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  <w:tab w:val="left" w:pos="1080"/>
          <w:tab w:val="left" w:pos="-3420"/>
          <w:tab w:val="left" w:pos="-3363"/>
        </w:tabs>
        <w:spacing w:after="0" w:line="240" w:lineRule="auto"/>
        <w:jc w:val="both"/>
        <w:rPr>
          <w:rFonts w:ascii="GHEA Grapalat" w:eastAsia="GHEA Grapalat" w:hAnsi="GHEA Grapalat" w:cs="GHEA Grapalat"/>
          <w:i/>
          <w:color w:val="000000"/>
          <w:sz w:val="16"/>
          <w:szCs w:val="16"/>
        </w:rPr>
      </w:pPr>
      <w:r>
        <w:rPr>
          <w:rFonts w:ascii="GHEA Grapalat" w:eastAsia="GHEA Grapalat" w:hAnsi="GHEA Grapalat" w:cs="GHEA Grapalat"/>
          <w:b/>
          <w:color w:val="000000"/>
          <w:sz w:val="16"/>
          <w:szCs w:val="16"/>
        </w:rPr>
        <w:t>Գործարար ռիսկեր</w:t>
      </w:r>
      <w:r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են համարվում այն ռիսկերը, որոնք ազդում են ծրագիրը մշակող կազմակերպության վրա:</w:t>
      </w:r>
    </w:p>
  </w:footnote>
  <w:footnote w:id="4">
    <w:p w14:paraId="237425E0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Symbol" w:eastAsia="Symbol" w:hAnsi="Symbol" w:cs="Symbol"/>
          <w:color w:val="000000"/>
          <w:sz w:val="20"/>
          <w:szCs w:val="20"/>
          <w:vertAlign w:val="superscript"/>
        </w:rPr>
        <w:t>*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16"/>
          <w:szCs w:val="16"/>
        </w:rPr>
        <w:t>Ռիսկերի ի հայտ գալու հավանականությունը կարող է գնահատվել որպես շատ ցածր (&lt;10%), ցածր (10-25%), միջին (25-50%), բարձր (50-75%) կամ շատ բարձր (&gt;75%):</w:t>
      </w:r>
    </w:p>
  </w:footnote>
  <w:footnote w:id="5">
    <w:p w14:paraId="39DDBB9F" w14:textId="77777777" w:rsidR="002E0DB0" w:rsidRDefault="003A40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Symbol" w:eastAsia="Symbol" w:hAnsi="Symbol" w:cs="Symbol"/>
          <w:color w:val="000000"/>
          <w:sz w:val="20"/>
          <w:szCs w:val="20"/>
          <w:vertAlign w:val="superscript"/>
        </w:rPr>
        <w:t>*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16"/>
          <w:szCs w:val="16"/>
        </w:rPr>
        <w:t>Ռիսկերի ազդեցությունը կարող է գնահատվել որպես  կործանարար, լուրջ, հանդուրժելի կամ աննշան: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083A" w14:textId="77777777" w:rsidR="002E0DB0" w:rsidRDefault="002E0DB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b"/>
      <w:tblW w:w="15593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4884"/>
      <w:gridCol w:w="709"/>
    </w:tblGrid>
    <w:tr w:rsidR="002E0DB0" w14:paraId="5E16DA92" w14:textId="77777777">
      <w:tc>
        <w:tcPr>
          <w:tcW w:w="14884" w:type="dxa"/>
        </w:tcPr>
        <w:p w14:paraId="29AA9A53" w14:textId="77777777" w:rsidR="002E0DB0" w:rsidRDefault="002E0DB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2"/>
              <w:szCs w:val="22"/>
            </w:rPr>
          </w:pPr>
        </w:p>
        <w:tbl>
          <w:tblPr>
            <w:tblStyle w:val="ac"/>
            <w:tblW w:w="10533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2078"/>
            <w:gridCol w:w="8455"/>
          </w:tblGrid>
          <w:tr w:rsidR="002E0DB0" w14:paraId="00D26204" w14:textId="77777777">
            <w:tc>
              <w:tcPr>
                <w:tcW w:w="2078" w:type="dxa"/>
              </w:tcPr>
              <w:p w14:paraId="10EF224B" w14:textId="77777777" w:rsidR="002E0DB0" w:rsidRDefault="003A4029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680"/>
                    <w:tab w:val="right" w:pos="9360"/>
                  </w:tabs>
                  <w:rPr>
                    <w:rFonts w:ascii="GHEA Grapalat" w:eastAsia="GHEA Grapalat" w:hAnsi="GHEA Grapalat" w:cs="GHEA Grapalat"/>
                    <w:color w:val="000000"/>
                    <w:sz w:val="22"/>
                    <w:szCs w:val="22"/>
                  </w:rPr>
                </w:pPr>
                <w:r>
                  <w:rPr>
                    <w:noProof/>
                  </w:rPr>
                  <w:drawing>
                    <wp:anchor distT="0" distB="0" distL="0" distR="0" simplePos="0" relativeHeight="251658240" behindDoc="1" locked="0" layoutInCell="1" hidden="0" allowOverlap="1" wp14:anchorId="3C36D6A1" wp14:editId="1ED4B02A">
                      <wp:simplePos x="0" y="0"/>
                      <wp:positionH relativeFrom="column">
                        <wp:posOffset>93389</wp:posOffset>
                      </wp:positionH>
                      <wp:positionV relativeFrom="paragraph">
                        <wp:posOffset>-168449</wp:posOffset>
                      </wp:positionV>
                      <wp:extent cx="1047115" cy="471805"/>
                      <wp:effectExtent l="0" t="0" r="0" b="0"/>
                      <wp:wrapNone/>
                      <wp:docPr id="135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"/>
                              <a:srcRect l="24204" t="34839" r="18512" b="3880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47115" cy="47180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8455" w:type="dxa"/>
                <w:vAlign w:val="center"/>
              </w:tcPr>
              <w:p w14:paraId="41035D4E" w14:textId="77777777" w:rsidR="002E0DB0" w:rsidRDefault="003A4029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680"/>
                    <w:tab w:val="right" w:pos="9360"/>
                  </w:tabs>
                  <w:jc w:val="right"/>
                  <w:rPr>
                    <w:color w:val="000000"/>
                    <w:sz w:val="14"/>
                    <w:szCs w:val="14"/>
                  </w:rPr>
                </w:pPr>
                <w:r>
                  <w:rPr>
                    <w:rFonts w:ascii="GHEA Grapalat" w:eastAsia="GHEA Grapalat" w:hAnsi="GHEA Grapalat" w:cs="GHEA Grapalat"/>
                    <w:color w:val="000000"/>
                    <w:sz w:val="22"/>
                    <w:szCs w:val="22"/>
                  </w:rPr>
                  <w:t>ԱԷԲ Համակարգ V 1.0</w:t>
                </w:r>
              </w:p>
              <w:p w14:paraId="391F4CCF" w14:textId="77777777" w:rsidR="002E0DB0" w:rsidRDefault="002E0DB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680"/>
                    <w:tab w:val="right" w:pos="9360"/>
                  </w:tabs>
                  <w:jc w:val="right"/>
                  <w:rPr>
                    <w:rFonts w:ascii="GHEA Grapalat" w:eastAsia="GHEA Grapalat" w:hAnsi="GHEA Grapalat" w:cs="GHEA Grapalat"/>
                    <w:color w:val="000000"/>
                    <w:sz w:val="22"/>
                    <w:szCs w:val="22"/>
                  </w:rPr>
                </w:pPr>
              </w:p>
            </w:tc>
          </w:tr>
        </w:tbl>
        <w:p w14:paraId="2206EB80" w14:textId="77777777" w:rsidR="002E0DB0" w:rsidRDefault="002E0D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GHEA Grapalat" w:eastAsia="GHEA Grapalat" w:hAnsi="GHEA Grapalat" w:cs="GHEA Grapalat"/>
              <w:color w:val="000000"/>
              <w:sz w:val="22"/>
              <w:szCs w:val="22"/>
            </w:rPr>
          </w:pPr>
        </w:p>
      </w:tc>
      <w:tc>
        <w:tcPr>
          <w:tcW w:w="709" w:type="dxa"/>
          <w:vAlign w:val="center"/>
        </w:tcPr>
        <w:p w14:paraId="7E85623E" w14:textId="77777777" w:rsidR="002E0DB0" w:rsidRDefault="002E0D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GHEA Grapalat" w:eastAsia="GHEA Grapalat" w:hAnsi="GHEA Grapalat" w:cs="GHEA Grapalat"/>
              <w:color w:val="000000"/>
              <w:sz w:val="22"/>
              <w:szCs w:val="22"/>
            </w:rPr>
          </w:pPr>
        </w:p>
      </w:tc>
    </w:tr>
  </w:tbl>
  <w:p w14:paraId="2DCC06CE" w14:textId="77777777" w:rsidR="002E0DB0" w:rsidRDefault="002E0DB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EAF0" w14:textId="77777777" w:rsidR="002E0DB0" w:rsidRDefault="008338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pict w14:anchorId="6076EE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8" type="#_x0000_t75" style="width:121.5pt;height:55.5pt;visibility:visible">
          <v:imagedata r:id="rId1" o:title="" croptop="22832f" cropbottom="25433f" cropleft="15863f" cropright="12132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3C241" w14:textId="77777777" w:rsidR="002E0DB0" w:rsidRDefault="002E0DB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d"/>
      <w:tblW w:w="1025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240"/>
      <w:gridCol w:w="7018"/>
    </w:tblGrid>
    <w:tr w:rsidR="002E0DB0" w14:paraId="3F4ED09B" w14:textId="77777777">
      <w:tc>
        <w:tcPr>
          <w:tcW w:w="3240" w:type="dxa"/>
        </w:tcPr>
        <w:p w14:paraId="51F0377A" w14:textId="77777777" w:rsidR="002E0DB0" w:rsidRDefault="003A40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GHEA Grapalat" w:eastAsia="GHEA Grapalat" w:hAnsi="GHEA Grapalat" w:cs="GHEA Grapalat"/>
              <w:color w:val="000000"/>
              <w:sz w:val="22"/>
              <w:szCs w:val="22"/>
            </w:rPr>
          </w:pPr>
          <w:r>
            <w:rPr>
              <w:noProof/>
            </w:rPr>
            <w:drawing>
              <wp:anchor distT="0" distB="0" distL="0" distR="0" simplePos="0" relativeHeight="251659264" behindDoc="1" locked="0" layoutInCell="1" hidden="0" allowOverlap="1" wp14:anchorId="4DA034BF" wp14:editId="16144F24">
                <wp:simplePos x="0" y="0"/>
                <wp:positionH relativeFrom="column">
                  <wp:posOffset>-1904</wp:posOffset>
                </wp:positionH>
                <wp:positionV relativeFrom="paragraph">
                  <wp:posOffset>-82636</wp:posOffset>
                </wp:positionV>
                <wp:extent cx="1047115" cy="471805"/>
                <wp:effectExtent l="0" t="0" r="0" b="0"/>
                <wp:wrapNone/>
                <wp:docPr id="13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l="24204" t="34839" r="18512" b="3880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115" cy="471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18" w:type="dxa"/>
          <w:vAlign w:val="center"/>
        </w:tcPr>
        <w:p w14:paraId="078D2F4C" w14:textId="77777777" w:rsidR="002E0DB0" w:rsidRDefault="003A40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color w:val="000000"/>
              <w:sz w:val="14"/>
              <w:szCs w:val="14"/>
            </w:rPr>
          </w:pPr>
          <w:r>
            <w:rPr>
              <w:rFonts w:ascii="GHEA Grapalat" w:eastAsia="GHEA Grapalat" w:hAnsi="GHEA Grapalat" w:cs="GHEA Grapalat"/>
              <w:color w:val="000000"/>
              <w:sz w:val="22"/>
              <w:szCs w:val="22"/>
            </w:rPr>
            <w:t>ԱԷԲ Համակարգ V 1.0</w:t>
          </w:r>
        </w:p>
        <w:p w14:paraId="4E5C2045" w14:textId="77777777" w:rsidR="002E0DB0" w:rsidRDefault="002E0D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GHEA Grapalat" w:eastAsia="GHEA Grapalat" w:hAnsi="GHEA Grapalat" w:cs="GHEA Grapalat"/>
              <w:color w:val="000000"/>
              <w:sz w:val="22"/>
              <w:szCs w:val="22"/>
            </w:rPr>
          </w:pPr>
        </w:p>
      </w:tc>
    </w:tr>
  </w:tbl>
  <w:p w14:paraId="4DA5A678" w14:textId="77777777" w:rsidR="002E0DB0" w:rsidRDefault="002E0DB0">
    <w:pPr>
      <w:pBdr>
        <w:top w:val="nil"/>
        <w:left w:val="nil"/>
        <w:bottom w:val="single" w:sz="12" w:space="13" w:color="BFBFBF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B68"/>
    <w:multiLevelType w:val="multilevel"/>
    <w:tmpl w:val="95D45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4D91AAF"/>
    <w:multiLevelType w:val="multilevel"/>
    <w:tmpl w:val="D00A94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600F5"/>
    <w:multiLevelType w:val="multilevel"/>
    <w:tmpl w:val="D68C429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" w15:restartNumberingAfterBreak="0">
    <w:nsid w:val="12A6194C"/>
    <w:multiLevelType w:val="multilevel"/>
    <w:tmpl w:val="43C41D8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91B4E0F"/>
    <w:multiLevelType w:val="multilevel"/>
    <w:tmpl w:val="B46E8E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CA51E18"/>
    <w:multiLevelType w:val="multilevel"/>
    <w:tmpl w:val="7CF8A940"/>
    <w:lvl w:ilvl="0">
      <w:start w:val="1"/>
      <w:numFmt w:val="decimal"/>
      <w:pStyle w:val="PersonalInfo"/>
      <w:lvlText w:val="%1."/>
      <w:lvlJc w:val="left"/>
      <w:pPr>
        <w:ind w:left="360" w:hanging="360"/>
      </w:pPr>
      <w:rPr>
        <w:rFonts w:ascii="Merriweather" w:eastAsia="Merriweather" w:hAnsi="Merriweather" w:cs="Merriweather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erriweather" w:eastAsia="Merriweather" w:hAnsi="Merriweather" w:cs="Merriweather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C93ABB"/>
    <w:multiLevelType w:val="multilevel"/>
    <w:tmpl w:val="C680C6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F44BEB"/>
    <w:multiLevelType w:val="multilevel"/>
    <w:tmpl w:val="584CD848"/>
    <w:lvl w:ilvl="0">
      <w:start w:val="1"/>
      <w:numFmt w:val="decimal"/>
      <w:pStyle w:val="H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270536FD"/>
    <w:multiLevelType w:val="multilevel"/>
    <w:tmpl w:val="9DFAEEC0"/>
    <w:lvl w:ilvl="0">
      <w:start w:val="1"/>
      <w:numFmt w:val="decimal"/>
      <w:lvlText w:val="%1."/>
      <w:lvlJc w:val="left"/>
      <w:pPr>
        <w:ind w:left="360" w:hanging="360"/>
      </w:pPr>
      <w:rPr>
        <w:rFonts w:ascii="Merriweather" w:eastAsia="Merriweather" w:hAnsi="Merriweather" w:cs="Merriweather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erriweather" w:eastAsia="Merriweather" w:hAnsi="Merriweather" w:cs="Merriweather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C034EA"/>
    <w:multiLevelType w:val="hybridMultilevel"/>
    <w:tmpl w:val="D9C050C2"/>
    <w:lvl w:ilvl="0" w:tplc="8C7E33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83028"/>
    <w:multiLevelType w:val="multilevel"/>
    <w:tmpl w:val="499C783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63312EC"/>
    <w:multiLevelType w:val="multilevel"/>
    <w:tmpl w:val="4FA85994"/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BF56C88"/>
    <w:multiLevelType w:val="multilevel"/>
    <w:tmpl w:val="BCE05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50646151"/>
    <w:multiLevelType w:val="hybridMultilevel"/>
    <w:tmpl w:val="A124665A"/>
    <w:lvl w:ilvl="0" w:tplc="9BEE7CF0">
      <w:numFmt w:val="bullet"/>
      <w:lvlText w:val="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4641F"/>
    <w:multiLevelType w:val="multilevel"/>
    <w:tmpl w:val="8C448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5" w15:restartNumberingAfterBreak="0">
    <w:nsid w:val="52ED1F88"/>
    <w:multiLevelType w:val="multilevel"/>
    <w:tmpl w:val="C644A7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72570DA"/>
    <w:multiLevelType w:val="multilevel"/>
    <w:tmpl w:val="575CDD00"/>
    <w:lvl w:ilvl="0">
      <w:start w:val="1"/>
      <w:numFmt w:val="bullet"/>
      <w:pStyle w:val="ProjectTitle"/>
      <w:lvlText w:val="−"/>
      <w:lvlJc w:val="left"/>
      <w:pPr>
        <w:ind w:left="79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866011D"/>
    <w:multiLevelType w:val="multilevel"/>
    <w:tmpl w:val="B4EC68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62F80644"/>
    <w:multiLevelType w:val="multilevel"/>
    <w:tmpl w:val="2584BD48"/>
    <w:lvl w:ilvl="0">
      <w:start w:val="1"/>
      <w:numFmt w:val="bullet"/>
      <w:pStyle w:val="Achievemen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50D7F45"/>
    <w:multiLevelType w:val="multilevel"/>
    <w:tmpl w:val="7954089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CEB53B7"/>
    <w:multiLevelType w:val="multilevel"/>
    <w:tmpl w:val="C3B48304"/>
    <w:lvl w:ilvl="0">
      <w:start w:val="1"/>
      <w:numFmt w:val="bullet"/>
      <w:pStyle w:val="Style1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F4A2A53"/>
    <w:multiLevelType w:val="multilevel"/>
    <w:tmpl w:val="E34C5D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826FC2"/>
    <w:multiLevelType w:val="multilevel"/>
    <w:tmpl w:val="490CC1B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CAB1103"/>
    <w:multiLevelType w:val="multilevel"/>
    <w:tmpl w:val="BF886BBA"/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D0046A8"/>
    <w:multiLevelType w:val="multilevel"/>
    <w:tmpl w:val="AE5CA30E"/>
    <w:lvl w:ilvl="0">
      <w:start w:val="1"/>
      <w:numFmt w:val="decimal"/>
      <w:pStyle w:val="BFTSpisokmar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7EE972AB"/>
    <w:multiLevelType w:val="multilevel"/>
    <w:tmpl w:val="94168554"/>
    <w:lvl w:ilvl="0">
      <w:start w:val="1"/>
      <w:numFmt w:val="bullet"/>
      <w:lvlText w:val="●"/>
      <w:lvlJc w:val="left"/>
      <w:pPr>
        <w:ind w:left="814" w:hanging="359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FD72717"/>
    <w:multiLevelType w:val="multilevel"/>
    <w:tmpl w:val="AB043C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3"/>
  </w:num>
  <w:num w:numId="5">
    <w:abstractNumId w:val="3"/>
  </w:num>
  <w:num w:numId="6">
    <w:abstractNumId w:val="18"/>
  </w:num>
  <w:num w:numId="7">
    <w:abstractNumId w:val="1"/>
  </w:num>
  <w:num w:numId="8">
    <w:abstractNumId w:val="15"/>
  </w:num>
  <w:num w:numId="9">
    <w:abstractNumId w:val="7"/>
  </w:num>
  <w:num w:numId="10">
    <w:abstractNumId w:val="26"/>
  </w:num>
  <w:num w:numId="11">
    <w:abstractNumId w:val="25"/>
  </w:num>
  <w:num w:numId="12">
    <w:abstractNumId w:val="6"/>
  </w:num>
  <w:num w:numId="13">
    <w:abstractNumId w:val="20"/>
  </w:num>
  <w:num w:numId="14">
    <w:abstractNumId w:val="16"/>
  </w:num>
  <w:num w:numId="15">
    <w:abstractNumId w:val="19"/>
  </w:num>
  <w:num w:numId="16">
    <w:abstractNumId w:val="4"/>
  </w:num>
  <w:num w:numId="17">
    <w:abstractNumId w:val="14"/>
  </w:num>
  <w:num w:numId="18">
    <w:abstractNumId w:val="21"/>
  </w:num>
  <w:num w:numId="19">
    <w:abstractNumId w:val="11"/>
  </w:num>
  <w:num w:numId="20">
    <w:abstractNumId w:val="22"/>
  </w:num>
  <w:num w:numId="21">
    <w:abstractNumId w:val="2"/>
  </w:num>
  <w:num w:numId="22">
    <w:abstractNumId w:val="17"/>
  </w:num>
  <w:num w:numId="23">
    <w:abstractNumId w:val="12"/>
  </w:num>
  <w:num w:numId="24">
    <w:abstractNumId w:val="0"/>
  </w:num>
  <w:num w:numId="25">
    <w:abstractNumId w:val="24"/>
  </w:num>
  <w:num w:numId="26">
    <w:abstractNumId w:val="1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B0"/>
    <w:rsid w:val="002E0DB0"/>
    <w:rsid w:val="003A4029"/>
    <w:rsid w:val="004370A0"/>
    <w:rsid w:val="008338CD"/>
    <w:rsid w:val="00F4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F44E1"/>
  <w15:docId w15:val="{31D1B31F-8EAB-4B02-9B52-C86FDBAE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1,H1,Arial 14 Fett,Arial 14 Fett1,Arial 14 Fett2,Heading 1 Char Char Char Char Char Char Char Char Char Char,Heading 11 Char, Char"/>
    <w:basedOn w:val="Normal"/>
    <w:next w:val="Normal"/>
    <w:link w:val="Heading1Char"/>
    <w:uiPriority w:val="9"/>
    <w:qFormat/>
    <w:rsid w:val="00CD4CBF"/>
    <w:pPr>
      <w:keepNext/>
      <w:keepLines/>
      <w:numPr>
        <w:numId w:val="2"/>
      </w:numPr>
      <w:spacing w:before="240" w:after="0"/>
      <w:outlineLvl w:val="0"/>
    </w:pPr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Heading2">
    <w:name w:val="heading 2"/>
    <w:aliases w:val="Heading 21 Char"/>
    <w:basedOn w:val="Normal"/>
    <w:next w:val="Normal"/>
    <w:link w:val="Heading2Char"/>
    <w:uiPriority w:val="9"/>
    <w:unhideWhenUsed/>
    <w:qFormat/>
    <w:rsid w:val="00CD4CBF"/>
    <w:pPr>
      <w:keepNext/>
      <w:keepLines/>
      <w:numPr>
        <w:ilvl w:val="1"/>
        <w:numId w:val="2"/>
      </w:numPr>
      <w:spacing w:before="40" w:after="0"/>
      <w:outlineLvl w:val="1"/>
    </w:pPr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CBF"/>
    <w:pPr>
      <w:keepNext/>
      <w:keepLines/>
      <w:numPr>
        <w:ilvl w:val="2"/>
        <w:numId w:val="2"/>
      </w:numPr>
      <w:spacing w:before="40" w:after="0"/>
      <w:outlineLvl w:val="2"/>
    </w:pPr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paragraph" w:styleId="Heading4">
    <w:name w:val="heading 4"/>
    <w:aliases w:val="h4,Table and Figures"/>
    <w:basedOn w:val="Normal"/>
    <w:next w:val="Normal"/>
    <w:link w:val="Heading4Char"/>
    <w:uiPriority w:val="9"/>
    <w:semiHidden/>
    <w:unhideWhenUsed/>
    <w:qFormat/>
    <w:rsid w:val="00CD4CBF"/>
    <w:pPr>
      <w:keepNext/>
      <w:keepLines/>
      <w:numPr>
        <w:ilvl w:val="3"/>
        <w:numId w:val="2"/>
      </w:numPr>
      <w:spacing w:before="40" w:after="0"/>
      <w:outlineLvl w:val="3"/>
    </w:pPr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Heading5">
    <w:name w:val="heading 5"/>
    <w:aliases w:val="(3-digit Partial)"/>
    <w:basedOn w:val="Normal"/>
    <w:next w:val="Normal"/>
    <w:link w:val="Heading5Char"/>
    <w:uiPriority w:val="9"/>
    <w:semiHidden/>
    <w:unhideWhenUsed/>
    <w:qFormat/>
    <w:rsid w:val="005D253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aliases w:val="(4-digit Partial)"/>
    <w:basedOn w:val="Normal"/>
    <w:next w:val="Normal"/>
    <w:link w:val="Heading6Char"/>
    <w:uiPriority w:val="9"/>
    <w:semiHidden/>
    <w:unhideWhenUsed/>
    <w:qFormat/>
    <w:rsid w:val="005D253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aliases w:val="(2-digit Partial)"/>
    <w:basedOn w:val="Normal"/>
    <w:next w:val="Normal"/>
    <w:link w:val="Heading7Char"/>
    <w:unhideWhenUsed/>
    <w:qFormat/>
    <w:rsid w:val="005D253F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aliases w:val="(Appendix titles)"/>
    <w:basedOn w:val="Normal"/>
    <w:next w:val="Normal"/>
    <w:link w:val="Heading8Char"/>
    <w:unhideWhenUsed/>
    <w:qFormat/>
    <w:rsid w:val="005D253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aliases w:val="(5-digit full hdg)"/>
    <w:basedOn w:val="Normal"/>
    <w:next w:val="Normal"/>
    <w:link w:val="Heading9Char"/>
    <w:unhideWhenUsed/>
    <w:qFormat/>
    <w:rsid w:val="005D253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4C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CBF"/>
  </w:style>
  <w:style w:type="paragraph" w:styleId="Footer">
    <w:name w:val="footer"/>
    <w:basedOn w:val="Normal"/>
    <w:link w:val="FooterChar"/>
    <w:uiPriority w:val="99"/>
    <w:unhideWhenUsed/>
    <w:rsid w:val="00CD4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CBF"/>
  </w:style>
  <w:style w:type="character" w:customStyle="1" w:styleId="TitleChar">
    <w:name w:val="Title Char"/>
    <w:basedOn w:val="DefaultParagraphFont"/>
    <w:link w:val="Title"/>
    <w:rsid w:val="00CD4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aliases w:val="h1 Char,H1 Char,Arial 14 Fett Char,Arial 14 Fett1 Char,Arial 14 Fett2 Char,Heading 1 Char Char Char Char Char Char Char Char Char Char Char,Heading 11 Char Char, Char Char"/>
    <w:basedOn w:val="DefaultParagraphFont"/>
    <w:link w:val="Heading1"/>
    <w:uiPriority w:val="9"/>
    <w:rsid w:val="00CD4CBF"/>
    <w:rPr>
      <w:rFonts w:ascii="GHEA Grapalat" w:eastAsiaTheme="majorEastAsia" w:hAnsi="GHEA Grapalat" w:cstheme="majorBidi"/>
      <w:color w:val="000000" w:themeColor="text1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4CBF"/>
    <w:pPr>
      <w:outlineLvl w:val="9"/>
    </w:pPr>
  </w:style>
  <w:style w:type="character" w:customStyle="1" w:styleId="Heading2Char">
    <w:name w:val="Heading 2 Char"/>
    <w:aliases w:val="Heading 21 Char Char"/>
    <w:basedOn w:val="DefaultParagraphFont"/>
    <w:link w:val="Heading2"/>
    <w:uiPriority w:val="9"/>
    <w:rsid w:val="00CD4CBF"/>
    <w:rPr>
      <w:rFonts w:ascii="GHEA Grapalat" w:eastAsiaTheme="majorEastAsia" w:hAnsi="GHEA Grapalat" w:cstheme="majorBidi"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4CBF"/>
    <w:rPr>
      <w:rFonts w:ascii="GHEA Grapalat" w:eastAsiaTheme="majorEastAsia" w:hAnsi="GHEA Grapalat" w:cstheme="majorBidi"/>
      <w:color w:val="000000" w:themeColor="text1"/>
      <w:sz w:val="24"/>
      <w:szCs w:val="24"/>
    </w:rPr>
  </w:style>
  <w:style w:type="character" w:customStyle="1" w:styleId="Heading4Char">
    <w:name w:val="Heading 4 Char"/>
    <w:aliases w:val="h4 Char,Table and Figures Char"/>
    <w:basedOn w:val="DefaultParagraphFont"/>
    <w:link w:val="Heading4"/>
    <w:rsid w:val="00CD4CBF"/>
    <w:rPr>
      <w:rFonts w:ascii="GHEA Grapalat" w:eastAsiaTheme="majorEastAsia" w:hAnsi="GHEA Grapalat" w:cstheme="majorBidi"/>
      <w:i/>
      <w:iCs/>
      <w:color w:val="000000" w:themeColor="text1"/>
    </w:rPr>
  </w:style>
  <w:style w:type="paragraph" w:styleId="TOC1">
    <w:name w:val="toc 1"/>
    <w:basedOn w:val="Normal"/>
    <w:next w:val="Normal"/>
    <w:autoRedefine/>
    <w:uiPriority w:val="39"/>
    <w:unhideWhenUsed/>
    <w:rsid w:val="00711AB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11ABC"/>
    <w:rPr>
      <w:color w:val="0563C1" w:themeColor="hyperlink"/>
      <w:u w:val="single"/>
    </w:rPr>
  </w:style>
  <w:style w:type="character" w:customStyle="1" w:styleId="Heading5Char">
    <w:name w:val="Heading 5 Char"/>
    <w:aliases w:val="(3-digit Partial) Char"/>
    <w:basedOn w:val="DefaultParagraphFont"/>
    <w:link w:val="Heading5"/>
    <w:rsid w:val="005D253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aliases w:val="(4-digit Partial) Char"/>
    <w:basedOn w:val="DefaultParagraphFont"/>
    <w:link w:val="Heading6"/>
    <w:rsid w:val="005D253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aliases w:val="(2-digit Partial) Char"/>
    <w:basedOn w:val="DefaultParagraphFont"/>
    <w:link w:val="Heading7"/>
    <w:rsid w:val="005D253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aliases w:val="(Appendix titles) Char"/>
    <w:basedOn w:val="DefaultParagraphFont"/>
    <w:link w:val="Heading8"/>
    <w:rsid w:val="005D25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aliases w:val="(5-digit full hdg) Char"/>
    <w:basedOn w:val="DefaultParagraphFont"/>
    <w:link w:val="Heading9"/>
    <w:rsid w:val="005D25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List Paragraph 1,Resume Title,List Paragraph1,Bullets,List Paragraph nowy,List Paragraph (numbered (a)),Liste 1,Casella di testo,Bulleted List,ListBullet Paragraph,Normal 2,List_Paragraph,Multilevel para_II,References"/>
    <w:basedOn w:val="Normal"/>
    <w:link w:val="ListParagraphChar"/>
    <w:uiPriority w:val="34"/>
    <w:qFormat/>
    <w:rsid w:val="003C18F5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D0355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03557"/>
    <w:pPr>
      <w:spacing w:after="100"/>
      <w:ind w:left="440"/>
    </w:pPr>
  </w:style>
  <w:style w:type="paragraph" w:customStyle="1" w:styleId="Char">
    <w:name w:val="Знак Знак Знак Знак Знак Знак Знак Знак Знак Знак Знак Знак Знак Знак Знак Знак Знак Знак Char Знак Знак"/>
    <w:basedOn w:val="Normal"/>
    <w:autoRedefine/>
    <w:rsid w:val="00E36859"/>
    <w:pPr>
      <w:spacing w:line="240" w:lineRule="exact"/>
    </w:pPr>
    <w:rPr>
      <w:rFonts w:ascii="Times New Roman" w:eastAsia="Times New Roman" w:hAnsi="Times New Roman" w:cs="Times New Roman"/>
      <w:sz w:val="28"/>
      <w:szCs w:val="20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uiPriority w:val="99"/>
    <w:qFormat/>
    <w:rsid w:val="00E36859"/>
    <w:pPr>
      <w:spacing w:before="100" w:beforeAutospacing="1" w:after="100" w:afterAutospacing="1" w:line="288" w:lineRule="auto"/>
    </w:pPr>
    <w:rPr>
      <w:rFonts w:ascii="Verdana" w:eastAsia="Batang" w:hAnsi="Verdana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E368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6859"/>
    <w:pPr>
      <w:spacing w:after="0" w:line="240" w:lineRule="auto"/>
    </w:pPr>
    <w:rPr>
      <w:rFonts w:ascii="Tahoma" w:eastAsia="Batang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859"/>
    <w:rPr>
      <w:rFonts w:ascii="Tahoma" w:eastAsia="Batang" w:hAnsi="Tahoma" w:cs="Tahoma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E36859"/>
    <w:pPr>
      <w:tabs>
        <w:tab w:val="left" w:pos="0"/>
        <w:tab w:val="left" w:pos="720"/>
        <w:tab w:val="left" w:pos="1080"/>
      </w:tabs>
      <w:spacing w:after="240" w:line="360" w:lineRule="auto"/>
      <w:ind w:firstLine="54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36859"/>
    <w:rPr>
      <w:rFonts w:ascii="Times New Roman" w:eastAsia="MS Mincho" w:hAnsi="Times New Roman" w:cs="Times New Roman"/>
      <w:sz w:val="24"/>
      <w:szCs w:val="24"/>
    </w:rPr>
  </w:style>
  <w:style w:type="character" w:styleId="FollowedHyperlink">
    <w:name w:val="FollowedHyperlink"/>
    <w:uiPriority w:val="99"/>
    <w:unhideWhenUsed/>
    <w:rsid w:val="00E36859"/>
    <w:rPr>
      <w:color w:val="800080"/>
      <w:u w:val="single"/>
    </w:rPr>
  </w:style>
  <w:style w:type="paragraph" w:customStyle="1" w:styleId="TableMedium">
    <w:name w:val="Table_Medium"/>
    <w:basedOn w:val="Normal"/>
    <w:rsid w:val="00E36859"/>
    <w:pPr>
      <w:spacing w:before="40" w:after="40" w:line="288" w:lineRule="auto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TableHeading">
    <w:name w:val="Table_Heading"/>
    <w:basedOn w:val="Normal"/>
    <w:next w:val="Normal"/>
    <w:rsid w:val="00E36859"/>
    <w:pPr>
      <w:keepNext/>
      <w:keepLines/>
      <w:spacing w:before="40" w:after="40" w:line="288" w:lineRule="auto"/>
    </w:pPr>
    <w:rPr>
      <w:rFonts w:ascii="Verdana" w:eastAsia="Times New Roman" w:hAnsi="Verdana" w:cs="Times New Roman"/>
      <w:b/>
      <w:sz w:val="20"/>
      <w:szCs w:val="20"/>
      <w:lang w:val="en-GB"/>
    </w:rPr>
  </w:style>
  <w:style w:type="paragraph" w:customStyle="1" w:styleId="Achievement">
    <w:name w:val="Achievement"/>
    <w:basedOn w:val="BodyText"/>
    <w:rsid w:val="00E36859"/>
    <w:pPr>
      <w:numPr>
        <w:numId w:val="6"/>
      </w:numPr>
      <w:spacing w:after="60" w:line="220" w:lineRule="atLeast"/>
      <w:jc w:val="both"/>
    </w:pPr>
    <w:rPr>
      <w:rFonts w:ascii="Arial" w:eastAsia="Times New Roman" w:hAnsi="Arial"/>
      <w:spacing w:val="-5"/>
      <w:sz w:val="20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E36859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36859"/>
    <w:rPr>
      <w:rFonts w:ascii="Times New Roman" w:eastAsia="Batang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E36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685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ListParagraphChar">
    <w:name w:val="List Paragraph Char"/>
    <w:aliases w:val="Akapit z listą BS Char,List Paragraph 1 Char,Resume Title Char,List Paragraph1 Char,Bullets Char,List Paragraph nowy Char,List Paragraph (numbered (a)) Char,Liste 1 Char,Casella di testo Char,Bulleted List Char,Normal 2 Char"/>
    <w:link w:val="ListParagraph"/>
    <w:uiPriority w:val="34"/>
    <w:qFormat/>
    <w:locked/>
    <w:rsid w:val="00E36859"/>
  </w:style>
  <w:style w:type="character" w:styleId="FootnoteReference">
    <w:name w:val="footnote reference"/>
    <w:uiPriority w:val="99"/>
    <w:semiHidden/>
    <w:unhideWhenUsed/>
    <w:rsid w:val="00E36859"/>
    <w:rPr>
      <w:vertAlign w:val="superscript"/>
    </w:rPr>
  </w:style>
  <w:style w:type="character" w:customStyle="1" w:styleId="Heading21CharCharChar">
    <w:name w:val="Heading 21 Char Char Char"/>
    <w:rsid w:val="00E36859"/>
    <w:rPr>
      <w:rFonts w:ascii="Verdana" w:hAnsi="Verdana" w:cs="Arial"/>
      <w:b/>
      <w:bCs/>
      <w:iCs/>
      <w:sz w:val="22"/>
      <w:szCs w:val="28"/>
      <w:lang w:val="en-GB" w:eastAsia="en-US" w:bidi="ar-SA"/>
    </w:rPr>
  </w:style>
  <w:style w:type="paragraph" w:styleId="BodyText2">
    <w:name w:val="Body Text 2"/>
    <w:basedOn w:val="Normal"/>
    <w:link w:val="BodyText2Char"/>
    <w:rsid w:val="00E36859"/>
    <w:pPr>
      <w:spacing w:after="0" w:line="360" w:lineRule="auto"/>
      <w:ind w:right="181"/>
      <w:jc w:val="both"/>
    </w:pPr>
    <w:rPr>
      <w:rFonts w:ascii="Arial LatArm" w:eastAsia="Times New Roman" w:hAnsi="Arial LatArm" w:cs="Times New Roman"/>
      <w:sz w:val="20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E36859"/>
    <w:rPr>
      <w:rFonts w:ascii="Arial LatArm" w:eastAsia="Times New Roman" w:hAnsi="Arial LatArm" w:cs="Times New Roman"/>
      <w:sz w:val="20"/>
      <w:szCs w:val="24"/>
      <w:lang w:val="en-GB"/>
    </w:rPr>
  </w:style>
  <w:style w:type="paragraph" w:styleId="BodyTextIndent">
    <w:name w:val="Body Text Indent"/>
    <w:basedOn w:val="Normal"/>
    <w:link w:val="BodyTextIndentChar"/>
    <w:rsid w:val="00E36859"/>
    <w:pPr>
      <w:spacing w:after="0" w:line="360" w:lineRule="auto"/>
      <w:ind w:left="360"/>
      <w:jc w:val="center"/>
    </w:pPr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36859"/>
    <w:rPr>
      <w:rFonts w:ascii="Arial Armenian" w:eastAsia="Times New Roman" w:hAnsi="Arial Armenian" w:cs="Times New Roman"/>
      <w:b/>
      <w:bCs/>
      <w:color w:val="0000FF"/>
      <w:sz w:val="20"/>
      <w:szCs w:val="20"/>
    </w:rPr>
  </w:style>
  <w:style w:type="paragraph" w:customStyle="1" w:styleId="Definition">
    <w:name w:val="Definition"/>
    <w:basedOn w:val="Normal"/>
    <w:rsid w:val="00E36859"/>
    <w:pPr>
      <w:overflowPunct w:val="0"/>
      <w:autoSpaceDE w:val="0"/>
      <w:autoSpaceDN w:val="0"/>
      <w:adjustRightInd w:val="0"/>
      <w:spacing w:after="240" w:line="220" w:lineRule="atLeast"/>
      <w:jc w:val="center"/>
    </w:pPr>
    <w:rPr>
      <w:rFonts w:ascii="Verdana" w:eastAsia="Times New Roman" w:hAnsi="Verdana" w:cs="Times New Roman"/>
      <w:b/>
      <w:bCs/>
      <w:sz w:val="20"/>
      <w:szCs w:val="20"/>
      <w:lang w:val="en-GB"/>
    </w:rPr>
  </w:style>
  <w:style w:type="paragraph" w:customStyle="1" w:styleId="NormalParagraph">
    <w:name w:val="Normal Paragraph"/>
    <w:rsid w:val="00E36859"/>
    <w:pPr>
      <w:spacing w:before="72" w:after="72" w:line="240" w:lineRule="auto"/>
      <w:jc w:val="both"/>
    </w:pPr>
    <w:rPr>
      <w:rFonts w:ascii="Verdana" w:eastAsia="Times New Roman" w:hAnsi="Verdana" w:cs="Times New Roman"/>
      <w:sz w:val="24"/>
      <w:szCs w:val="20"/>
    </w:rPr>
  </w:style>
  <w:style w:type="character" w:styleId="PageNumber">
    <w:name w:val="page number"/>
    <w:rsid w:val="00E36859"/>
  </w:style>
  <w:style w:type="paragraph" w:customStyle="1" w:styleId="H">
    <w:name w:val="H"/>
    <w:basedOn w:val="Heading1"/>
    <w:rsid w:val="00E36859"/>
    <w:pPr>
      <w:keepLines w:val="0"/>
      <w:numPr>
        <w:numId w:val="9"/>
      </w:numPr>
      <w:spacing w:before="0" w:line="240" w:lineRule="auto"/>
    </w:pPr>
    <w:rPr>
      <w:rFonts w:ascii="Times Armenian" w:eastAsia="Times New Roman" w:hAnsi="Times Armenian" w:cs="Times New Roman"/>
      <w:b/>
      <w:bCs/>
      <w:color w:val="auto"/>
      <w:sz w:val="28"/>
      <w:szCs w:val="28"/>
    </w:rPr>
  </w:style>
  <w:style w:type="character" w:customStyle="1" w:styleId="t101">
    <w:name w:val="t101"/>
    <w:rsid w:val="00E36859"/>
    <w:rPr>
      <w:b/>
      <w:bCs/>
      <w:color w:val="0000FF"/>
    </w:rPr>
  </w:style>
  <w:style w:type="character" w:customStyle="1" w:styleId="t41">
    <w:name w:val="t41"/>
    <w:rsid w:val="00E36859"/>
    <w:rPr>
      <w:b/>
      <w:bCs/>
      <w:color w:val="191970"/>
    </w:rPr>
  </w:style>
  <w:style w:type="character" w:customStyle="1" w:styleId="t51">
    <w:name w:val="t51"/>
    <w:rsid w:val="00E36859"/>
    <w:rPr>
      <w:b/>
      <w:bCs/>
      <w:color w:val="191970"/>
    </w:rPr>
  </w:style>
  <w:style w:type="character" w:customStyle="1" w:styleId="t121">
    <w:name w:val="t121"/>
    <w:rsid w:val="00E36859"/>
    <w:rPr>
      <w:b/>
      <w:bCs/>
      <w:color w:val="191970"/>
    </w:rPr>
  </w:style>
  <w:style w:type="character" w:customStyle="1" w:styleId="t61">
    <w:name w:val="t61"/>
    <w:rsid w:val="00E36859"/>
    <w:rPr>
      <w:b/>
      <w:bCs/>
      <w:color w:val="191970"/>
    </w:rPr>
  </w:style>
  <w:style w:type="paragraph" w:styleId="BodyText3">
    <w:name w:val="Body Text 3"/>
    <w:basedOn w:val="Normal"/>
    <w:link w:val="BodyText3Char"/>
    <w:rsid w:val="00E36859"/>
    <w:pPr>
      <w:tabs>
        <w:tab w:val="left" w:pos="0"/>
        <w:tab w:val="left" w:pos="360"/>
        <w:tab w:val="left" w:pos="1080"/>
      </w:tabs>
      <w:spacing w:after="0" w:line="360" w:lineRule="auto"/>
      <w:jc w:val="both"/>
    </w:pPr>
    <w:rPr>
      <w:rFonts w:ascii="Arial Armenian" w:eastAsia="Times New Roman" w:hAnsi="Arial Armenian" w:cs="Times New Roman"/>
      <w:bCs/>
    </w:rPr>
  </w:style>
  <w:style w:type="character" w:customStyle="1" w:styleId="BodyText3Char">
    <w:name w:val="Body Text 3 Char"/>
    <w:basedOn w:val="DefaultParagraphFont"/>
    <w:link w:val="BodyText3"/>
    <w:rsid w:val="00E36859"/>
    <w:rPr>
      <w:rFonts w:ascii="Arial Armenian" w:eastAsia="Times New Roman" w:hAnsi="Arial Armenian" w:cs="Times New Roman"/>
      <w:bCs/>
      <w:lang w:val="hy-AM"/>
    </w:rPr>
  </w:style>
  <w:style w:type="paragraph" w:styleId="BodyTextIndent3">
    <w:name w:val="Body Text Indent 3"/>
    <w:basedOn w:val="Normal"/>
    <w:link w:val="BodyTextIndent3Char"/>
    <w:rsid w:val="00E36859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E36859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xl25">
    <w:name w:val="xl25"/>
    <w:basedOn w:val="Normal"/>
    <w:rsid w:val="00E36859"/>
    <w:pP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24"/>
      <w:szCs w:val="24"/>
      <w:lang w:val="ru-RU" w:eastAsia="ru-RU"/>
    </w:rPr>
  </w:style>
  <w:style w:type="paragraph" w:customStyle="1" w:styleId="Myindent">
    <w:name w:val="Myindent"/>
    <w:basedOn w:val="Normal"/>
    <w:rsid w:val="00E36859"/>
    <w:pPr>
      <w:spacing w:after="0" w:line="240" w:lineRule="auto"/>
      <w:ind w:left="630" w:hanging="63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11">
    <w:name w:val="Heading 11"/>
    <w:basedOn w:val="Normal"/>
    <w:rsid w:val="00E36859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kern w:val="36"/>
      <w:sz w:val="21"/>
      <w:szCs w:val="21"/>
    </w:rPr>
  </w:style>
  <w:style w:type="paragraph" w:customStyle="1" w:styleId="Heading21">
    <w:name w:val="Heading 21"/>
    <w:basedOn w:val="Normal"/>
    <w:rsid w:val="00E368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customStyle="1" w:styleId="a1">
    <w:name w:val="a1"/>
    <w:rsid w:val="00E36859"/>
  </w:style>
  <w:style w:type="character" w:customStyle="1" w:styleId="t111">
    <w:name w:val="t111"/>
    <w:rsid w:val="00E36859"/>
    <w:rPr>
      <w:i/>
      <w:iCs/>
      <w:color w:val="191970"/>
    </w:rPr>
  </w:style>
  <w:style w:type="character" w:customStyle="1" w:styleId="t24">
    <w:name w:val="t24"/>
    <w:rsid w:val="00E36859"/>
    <w:rPr>
      <w:i/>
      <w:iCs/>
      <w:color w:val="191970"/>
    </w:rPr>
  </w:style>
  <w:style w:type="character" w:customStyle="1" w:styleId="t71">
    <w:name w:val="t71"/>
    <w:rsid w:val="00E36859"/>
    <w:rPr>
      <w:b/>
      <w:bCs/>
      <w:color w:val="000080"/>
    </w:rPr>
  </w:style>
  <w:style w:type="character" w:customStyle="1" w:styleId="t131">
    <w:name w:val="t131"/>
    <w:rsid w:val="00E36859"/>
    <w:rPr>
      <w:b/>
      <w:bCs/>
      <w:color w:val="000080"/>
    </w:rPr>
  </w:style>
  <w:style w:type="character" w:customStyle="1" w:styleId="t81">
    <w:name w:val="t81"/>
    <w:rsid w:val="00E36859"/>
    <w:rPr>
      <w:b/>
      <w:bCs/>
      <w:color w:val="000080"/>
    </w:rPr>
  </w:style>
  <w:style w:type="character" w:customStyle="1" w:styleId="t211">
    <w:name w:val="t211"/>
    <w:rsid w:val="00E36859"/>
    <w:rPr>
      <w:b/>
      <w:bCs/>
      <w:color w:val="2F4F4F"/>
      <w:vertAlign w:val="superscript"/>
    </w:rPr>
  </w:style>
  <w:style w:type="character" w:customStyle="1" w:styleId="t151">
    <w:name w:val="t151"/>
    <w:rsid w:val="00E36859"/>
    <w:rPr>
      <w:b/>
      <w:bCs/>
      <w:color w:val="006400"/>
    </w:rPr>
  </w:style>
  <w:style w:type="character" w:customStyle="1" w:styleId="t161">
    <w:name w:val="t161"/>
    <w:rsid w:val="00E36859"/>
    <w:rPr>
      <w:b/>
      <w:bCs/>
      <w:color w:val="006400"/>
    </w:rPr>
  </w:style>
  <w:style w:type="character" w:customStyle="1" w:styleId="t181">
    <w:name w:val="t181"/>
    <w:rsid w:val="00E36859"/>
    <w:rPr>
      <w:b/>
      <w:bCs/>
      <w:color w:val="0000CD"/>
    </w:rPr>
  </w:style>
  <w:style w:type="character" w:customStyle="1" w:styleId="t191">
    <w:name w:val="t191"/>
    <w:rsid w:val="00E36859"/>
    <w:rPr>
      <w:color w:val="0000CD"/>
    </w:rPr>
  </w:style>
  <w:style w:type="character" w:customStyle="1" w:styleId="t221">
    <w:name w:val="t221"/>
    <w:rsid w:val="00E36859"/>
    <w:rPr>
      <w:color w:val="000080"/>
    </w:rPr>
  </w:style>
  <w:style w:type="paragraph" w:styleId="TOC4">
    <w:name w:val="toc 4"/>
    <w:basedOn w:val="Normal"/>
    <w:next w:val="Normal"/>
    <w:autoRedefine/>
    <w:semiHidden/>
    <w:rsid w:val="00E3685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5">
    <w:name w:val="toc 5"/>
    <w:basedOn w:val="Normal"/>
    <w:next w:val="Normal"/>
    <w:autoRedefine/>
    <w:semiHidden/>
    <w:rsid w:val="00E36859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6">
    <w:name w:val="toc 6"/>
    <w:basedOn w:val="Normal"/>
    <w:next w:val="Normal"/>
    <w:autoRedefine/>
    <w:semiHidden/>
    <w:rsid w:val="00E36859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7">
    <w:name w:val="toc 7"/>
    <w:basedOn w:val="Normal"/>
    <w:next w:val="Normal"/>
    <w:autoRedefine/>
    <w:semiHidden/>
    <w:rsid w:val="00E36859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8">
    <w:name w:val="toc 8"/>
    <w:basedOn w:val="Normal"/>
    <w:next w:val="Normal"/>
    <w:autoRedefine/>
    <w:semiHidden/>
    <w:rsid w:val="00E36859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9">
    <w:name w:val="toc 9"/>
    <w:basedOn w:val="Normal"/>
    <w:next w:val="Normal"/>
    <w:autoRedefine/>
    <w:semiHidden/>
    <w:rsid w:val="00E36859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se2">
    <w:name w:val="base2"/>
    <w:basedOn w:val="Normal"/>
    <w:rsid w:val="00E36859"/>
    <w:pPr>
      <w:spacing w:before="40" w:after="60" w:line="240" w:lineRule="auto"/>
      <w:ind w:left="75" w:right="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ase">
    <w:name w:val="base"/>
    <w:basedOn w:val="Normal"/>
    <w:rsid w:val="00E36859"/>
    <w:pPr>
      <w:spacing w:before="80" w:after="60" w:line="240" w:lineRule="auto"/>
      <w:ind w:left="375" w:right="8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header1">
    <w:name w:val="header1"/>
    <w:basedOn w:val="Normal"/>
    <w:rsid w:val="00E36859"/>
    <w:pPr>
      <w:spacing w:before="80" w:after="60" w:line="240" w:lineRule="auto"/>
      <w:ind w:left="100" w:right="8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CharCharChar">
    <w:name w:val="Char Char Char"/>
    <w:rsid w:val="00E3685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JobTitle">
    <w:name w:val="Job Title"/>
    <w:next w:val="Normal"/>
    <w:rsid w:val="00E36859"/>
    <w:pPr>
      <w:spacing w:after="60" w:line="220" w:lineRule="atLeast"/>
    </w:pPr>
    <w:rPr>
      <w:rFonts w:ascii="Arial Black" w:eastAsia="Times New Roman" w:hAnsi="Arial Black" w:cs="Times New Roman"/>
      <w:spacing w:val="-10"/>
      <w:sz w:val="20"/>
      <w:szCs w:val="20"/>
    </w:rPr>
  </w:style>
  <w:style w:type="paragraph" w:customStyle="1" w:styleId="Objective">
    <w:name w:val="Objective"/>
    <w:basedOn w:val="Normal"/>
    <w:next w:val="BodyText"/>
    <w:rsid w:val="00E36859"/>
    <w:pPr>
      <w:spacing w:before="240" w:after="220" w:line="2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blackres">
    <w:name w:val="blackres"/>
    <w:rsid w:val="00E36859"/>
  </w:style>
  <w:style w:type="paragraph" w:styleId="PlainText">
    <w:name w:val="Plain Text"/>
    <w:basedOn w:val="Normal"/>
    <w:link w:val="PlainTextChar"/>
    <w:rsid w:val="00E3685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36859"/>
    <w:rPr>
      <w:rFonts w:ascii="Courier New" w:eastAsia="Times New Roman" w:hAnsi="Courier New" w:cs="Times New Roman"/>
      <w:sz w:val="20"/>
      <w:szCs w:val="20"/>
    </w:rPr>
  </w:style>
  <w:style w:type="paragraph" w:styleId="BodyTextFirstIndent">
    <w:name w:val="Body Text First Indent"/>
    <w:basedOn w:val="BodyText"/>
    <w:link w:val="BodyTextFirstIndentChar"/>
    <w:rsid w:val="00E36859"/>
    <w:pPr>
      <w:ind w:firstLine="210"/>
    </w:pPr>
    <w:rPr>
      <w:rFonts w:eastAsia="Times New Roman"/>
      <w:lang w:val="ru-RU" w:eastAsia="ru-RU"/>
    </w:rPr>
  </w:style>
  <w:style w:type="character" w:customStyle="1" w:styleId="BodyTextFirstIndentChar">
    <w:name w:val="Body Text First Indent Char"/>
    <w:basedOn w:val="BodyTextChar"/>
    <w:link w:val="BodyTextFirstIndent"/>
    <w:rsid w:val="00E368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uiPriority w:val="22"/>
    <w:qFormat/>
    <w:rsid w:val="00E36859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E368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E36859"/>
    <w:rPr>
      <w:rFonts w:ascii="Arial" w:eastAsia="Arial Unicode MS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E36859"/>
    <w:pPr>
      <w:pBdr>
        <w:top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36859"/>
    <w:rPr>
      <w:rFonts w:ascii="Arial" w:eastAsia="Arial Unicode MS" w:hAnsi="Arial" w:cs="Arial"/>
      <w:vanish/>
      <w:sz w:val="16"/>
      <w:szCs w:val="16"/>
    </w:rPr>
  </w:style>
  <w:style w:type="paragraph" w:customStyle="1" w:styleId="Style1">
    <w:name w:val="Style1"/>
    <w:basedOn w:val="Normal"/>
    <w:autoRedefine/>
    <w:rsid w:val="00E36859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Caption">
    <w:name w:val="caption"/>
    <w:basedOn w:val="Normal"/>
    <w:next w:val="Normal"/>
    <w:qFormat/>
    <w:rsid w:val="00E36859"/>
    <w:pPr>
      <w:spacing w:after="240" w:line="240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Default">
    <w:name w:val="Default"/>
    <w:rsid w:val="00E368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Char">
    <w:name w:val="Char Char"/>
    <w:rsid w:val="00E3685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36859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E36859"/>
    <w:rPr>
      <w:i/>
      <w:iCs/>
    </w:rPr>
  </w:style>
  <w:style w:type="paragraph" w:styleId="ListBullet2">
    <w:name w:val="List Bullet 2"/>
    <w:basedOn w:val="Normal"/>
    <w:autoRedefine/>
    <w:rsid w:val="00E36859"/>
    <w:pPr>
      <w:tabs>
        <w:tab w:val="num" w:pos="360"/>
      </w:tabs>
      <w:spacing w:after="0" w:line="288" w:lineRule="auto"/>
      <w:jc w:val="both"/>
    </w:pPr>
    <w:rPr>
      <w:rFonts w:ascii="Arial Armenian" w:eastAsia="Times New Roman" w:hAnsi="Arial Armenian" w:cs="Times New Roman"/>
      <w:sz w:val="20"/>
      <w:szCs w:val="20"/>
      <w:lang w:val="en-GB"/>
    </w:rPr>
  </w:style>
  <w:style w:type="paragraph" w:customStyle="1" w:styleId="Address">
    <w:name w:val="Address"/>
    <w:basedOn w:val="BodyText"/>
    <w:rsid w:val="00E36859"/>
    <w:pPr>
      <w:keepLines/>
      <w:pBdr>
        <w:left w:val="single" w:sz="6" w:space="5" w:color="auto"/>
      </w:pBdr>
      <w:spacing w:after="0"/>
      <w:ind w:right="3240"/>
    </w:pPr>
    <w:rPr>
      <w:rFonts w:eastAsia="Times New Roman"/>
      <w:sz w:val="20"/>
      <w:szCs w:val="20"/>
      <w:lang w:val="en-US"/>
    </w:rPr>
  </w:style>
  <w:style w:type="paragraph" w:customStyle="1" w:styleId="Name">
    <w:name w:val="Name"/>
    <w:basedOn w:val="BodyText"/>
    <w:rsid w:val="00E36859"/>
    <w:pPr>
      <w:keepNext/>
      <w:pBdr>
        <w:left w:val="single" w:sz="6" w:space="5" w:color="auto"/>
      </w:pBdr>
      <w:spacing w:after="80"/>
    </w:pPr>
    <w:rPr>
      <w:rFonts w:ascii="Arial" w:eastAsia="Times New Roman" w:hAnsi="Arial"/>
      <w:b/>
      <w:szCs w:val="20"/>
      <w:lang w:val="en-US"/>
    </w:rPr>
  </w:style>
  <w:style w:type="character" w:customStyle="1" w:styleId="Job">
    <w:name w:val="Job"/>
    <w:rsid w:val="00E36859"/>
    <w:rPr>
      <w:i/>
    </w:rPr>
  </w:style>
  <w:style w:type="paragraph" w:customStyle="1" w:styleId="FullName">
    <w:name w:val="Full Name"/>
    <w:basedOn w:val="Normal"/>
    <w:rsid w:val="00E36859"/>
    <w:pPr>
      <w:spacing w:before="360" w:after="480" w:line="240" w:lineRule="auto"/>
      <w:jc w:val="center"/>
    </w:pPr>
    <w:rPr>
      <w:rFonts w:ascii="Times New Roman" w:eastAsia="Times New Roman" w:hAnsi="Times New Roman" w:cs="Times New Roman"/>
      <w:b/>
      <w:kern w:val="36"/>
      <w:sz w:val="40"/>
      <w:szCs w:val="24"/>
    </w:rPr>
  </w:style>
  <w:style w:type="paragraph" w:customStyle="1" w:styleId="SectionHeading">
    <w:name w:val="Section Heading"/>
    <w:basedOn w:val="Normal"/>
    <w:rsid w:val="00E36859"/>
    <w:pPr>
      <w:spacing w:before="240" w:after="12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SectionBody">
    <w:name w:val="Section Body"/>
    <w:basedOn w:val="Normal"/>
    <w:rsid w:val="00E36859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ProjectTitle">
    <w:name w:val="Project Title"/>
    <w:basedOn w:val="SectionBody"/>
    <w:rsid w:val="00E36859"/>
    <w:pPr>
      <w:numPr>
        <w:numId w:val="14"/>
      </w:numPr>
      <w:spacing w:after="0"/>
    </w:pPr>
    <w:rPr>
      <w:b/>
    </w:rPr>
  </w:style>
  <w:style w:type="paragraph" w:customStyle="1" w:styleId="Responsibilities">
    <w:name w:val="Responsibilities"/>
    <w:basedOn w:val="ProjectTitle"/>
    <w:rsid w:val="00E36859"/>
    <w:rPr>
      <w:b w:val="0"/>
    </w:rPr>
  </w:style>
  <w:style w:type="paragraph" w:customStyle="1" w:styleId="Address2">
    <w:name w:val="Address 2"/>
    <w:basedOn w:val="Normal"/>
    <w:rsid w:val="00E36859"/>
    <w:pPr>
      <w:framePr w:w="2405" w:wrap="notBeside" w:vAnchor="page" w:hAnchor="page" w:x="5761" w:y="1009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ddress1">
    <w:name w:val="Address 1"/>
    <w:basedOn w:val="Normal"/>
    <w:rsid w:val="00E36859"/>
    <w:pPr>
      <w:framePr w:w="2400" w:wrap="notBeside" w:vAnchor="page" w:hAnchor="page" w:x="8065" w:y="1009"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CompanyName">
    <w:name w:val="Company Name"/>
    <w:basedOn w:val="Normal"/>
    <w:next w:val="Normal"/>
    <w:autoRedefine/>
    <w:rsid w:val="00E36859"/>
    <w:pPr>
      <w:tabs>
        <w:tab w:val="left" w:pos="1668"/>
        <w:tab w:val="right" w:pos="6629"/>
      </w:tabs>
      <w:spacing w:before="220" w:after="4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E36859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after="0" w:line="280" w:lineRule="atLeast"/>
    </w:pPr>
    <w:rPr>
      <w:rFonts w:ascii="Arial" w:eastAsia="Times New Roman" w:hAnsi="Arial" w:cs="Times New Roman"/>
      <w:b/>
      <w:spacing w:val="-10"/>
      <w:position w:val="7"/>
      <w:sz w:val="20"/>
      <w:szCs w:val="20"/>
    </w:rPr>
  </w:style>
  <w:style w:type="paragraph" w:customStyle="1" w:styleId="PersonalInfo">
    <w:name w:val="Personal Info"/>
    <w:basedOn w:val="Achievement"/>
    <w:rsid w:val="00E36859"/>
    <w:pPr>
      <w:numPr>
        <w:numId w:val="1"/>
      </w:numPr>
      <w:tabs>
        <w:tab w:val="left" w:pos="250"/>
        <w:tab w:val="left" w:pos="1384"/>
        <w:tab w:val="left" w:pos="2660"/>
        <w:tab w:val="left" w:pos="3652"/>
        <w:tab w:val="left" w:pos="5070"/>
      </w:tabs>
      <w:spacing w:before="220" w:after="160"/>
      <w:jc w:val="left"/>
    </w:pPr>
    <w:rPr>
      <w:rFonts w:ascii="Times New Roman" w:hAnsi="Times New Roman"/>
      <w:spacing w:val="0"/>
    </w:rPr>
  </w:style>
  <w:style w:type="paragraph" w:customStyle="1" w:styleId="0Normal">
    <w:name w:val="!0 Normal"/>
    <w:rsid w:val="00E36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ankNormal">
    <w:name w:val="BankNormal"/>
    <w:basedOn w:val="Normal"/>
    <w:rsid w:val="00E36859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PageHeader">
    <w:name w:val="TitlePage_Header"/>
    <w:basedOn w:val="Normal"/>
    <w:rsid w:val="00E36859"/>
    <w:pPr>
      <w:spacing w:before="240" w:after="240" w:line="288" w:lineRule="auto"/>
      <w:ind w:left="3240"/>
    </w:pPr>
    <w:rPr>
      <w:rFonts w:ascii="Verdana" w:eastAsia="Times New Roman" w:hAnsi="Verdana" w:cs="Times New Roman"/>
      <w:b/>
      <w:sz w:val="32"/>
      <w:szCs w:val="20"/>
      <w:lang w:eastAsia="fr-FR"/>
    </w:rPr>
  </w:style>
  <w:style w:type="paragraph" w:customStyle="1" w:styleId="zzContents">
    <w:name w:val="zzContents"/>
    <w:basedOn w:val="Normal"/>
    <w:next w:val="TOC1"/>
    <w:rsid w:val="00E36859"/>
    <w:pPr>
      <w:keepNext/>
      <w:pageBreakBefore/>
      <w:tabs>
        <w:tab w:val="left" w:pos="400"/>
      </w:tabs>
      <w:overflowPunct w:val="0"/>
      <w:autoSpaceDE w:val="0"/>
      <w:autoSpaceDN w:val="0"/>
      <w:adjustRightInd w:val="0"/>
      <w:spacing w:before="960" w:after="260" w:line="260" w:lineRule="atLeast"/>
      <w:textAlignment w:val="baseline"/>
    </w:pPr>
    <w:rPr>
      <w:rFonts w:ascii="Verdana" w:eastAsia="Times New Roman" w:hAnsi="Verdana" w:cs="Times New Roman"/>
      <w:b/>
      <w:sz w:val="24"/>
      <w:szCs w:val="20"/>
      <w:lang w:val="en-GB"/>
    </w:rPr>
  </w:style>
  <w:style w:type="paragraph" w:customStyle="1" w:styleId="normaltableau">
    <w:name w:val="normal_tableau"/>
    <w:basedOn w:val="Normal"/>
    <w:rsid w:val="00E3685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TimesNewRoman">
    <w:name w:val="Times New Roman"/>
    <w:basedOn w:val="Normal"/>
    <w:rsid w:val="00E36859"/>
    <w:pPr>
      <w:spacing w:after="0" w:line="360" w:lineRule="auto"/>
      <w:jc w:val="both"/>
    </w:pPr>
    <w:rPr>
      <w:rFonts w:ascii="Arial Unicode MS" w:eastAsia="Times New Roman" w:hAnsi="Arial Unicode MS" w:cs="Times New Roman"/>
      <w:b/>
      <w:bCs/>
      <w:color w:val="CC0000"/>
      <w:sz w:val="24"/>
      <w:szCs w:val="24"/>
      <w:u w:val="single"/>
    </w:rPr>
  </w:style>
  <w:style w:type="paragraph" w:customStyle="1" w:styleId="BodyText1">
    <w:name w:val="Body Text1"/>
    <w:basedOn w:val="Normal"/>
    <w:rsid w:val="00E36859"/>
    <w:pPr>
      <w:spacing w:after="0" w:line="240" w:lineRule="auto"/>
      <w:jc w:val="both"/>
    </w:pPr>
    <w:rPr>
      <w:rFonts w:ascii="Times" w:eastAsia="Times New Roman" w:hAnsi="Times" w:cs="Times New Roman"/>
      <w:sz w:val="24"/>
      <w:szCs w:val="20"/>
      <w:lang w:val="fr-FR" w:eastAsia="fr-FR"/>
    </w:rPr>
  </w:style>
  <w:style w:type="paragraph" w:styleId="BlockText">
    <w:name w:val="Block Text"/>
    <w:basedOn w:val="Normal"/>
    <w:rsid w:val="00E36859"/>
    <w:pPr>
      <w:tabs>
        <w:tab w:val="num" w:pos="2520"/>
      </w:tabs>
      <w:spacing w:before="100" w:beforeAutospacing="1" w:after="100" w:afterAutospacing="1" w:line="240" w:lineRule="auto"/>
      <w:ind w:left="2520" w:right="-1080" w:hanging="360"/>
      <w:jc w:val="both"/>
    </w:pPr>
    <w:rPr>
      <w:rFonts w:ascii="ArTarumianTimes" w:eastAsia="Times New Roman" w:hAnsi="ArTarumianTimes" w:cs="Times New Roman"/>
      <w:sz w:val="24"/>
      <w:szCs w:val="24"/>
    </w:rPr>
  </w:style>
  <w:style w:type="character" w:styleId="CommentReference">
    <w:name w:val="annotation reference"/>
    <w:uiPriority w:val="99"/>
    <w:semiHidden/>
    <w:rsid w:val="00E36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36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685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36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85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StyleTahomaJustified">
    <w:name w:val="Style Tahoma Justified"/>
    <w:basedOn w:val="Normal"/>
    <w:rsid w:val="00E36859"/>
    <w:pPr>
      <w:spacing w:after="0" w:line="240" w:lineRule="auto"/>
      <w:jc w:val="both"/>
    </w:pPr>
    <w:rPr>
      <w:rFonts w:ascii="Sylfaen" w:eastAsia="Times New Roman" w:hAnsi="Sylfaen" w:cs="Times New Roman"/>
      <w:sz w:val="20"/>
      <w:szCs w:val="20"/>
      <w:lang w:val="en-GB"/>
    </w:rPr>
  </w:style>
  <w:style w:type="paragraph" w:customStyle="1" w:styleId="CharCharChar1CharCharChar">
    <w:name w:val="Char Char Char1 Char Char Char"/>
    <w:basedOn w:val="Normal"/>
    <w:rsid w:val="00E36859"/>
    <w:pPr>
      <w:spacing w:after="0" w:line="240" w:lineRule="auto"/>
    </w:pPr>
    <w:rPr>
      <w:rFonts w:ascii="Sylfaen" w:eastAsia="Times New Roman" w:hAnsi="Sylfaen" w:cs="Times New Roman"/>
      <w:sz w:val="24"/>
      <w:szCs w:val="24"/>
      <w:lang w:val="pl-PL" w:eastAsia="pl-PL"/>
    </w:rPr>
  </w:style>
  <w:style w:type="paragraph" w:styleId="NoSpacing">
    <w:name w:val="No Spacing"/>
    <w:link w:val="NoSpacingChar"/>
    <w:uiPriority w:val="1"/>
    <w:qFormat/>
    <w:rsid w:val="00E36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th1">
    <w:name w:val="dth1"/>
    <w:basedOn w:val="Normal"/>
    <w:rsid w:val="00E36859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E36859"/>
  </w:style>
  <w:style w:type="character" w:customStyle="1" w:styleId="shorttext">
    <w:name w:val="short_text"/>
    <w:rsid w:val="00E36859"/>
  </w:style>
  <w:style w:type="character" w:customStyle="1" w:styleId="hps">
    <w:name w:val="hps"/>
    <w:rsid w:val="00E3685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68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6859"/>
    <w:rPr>
      <w:rFonts w:ascii="Courier New" w:eastAsia="Times New Roman" w:hAnsi="Courier New" w:cs="Courier New"/>
      <w:sz w:val="20"/>
      <w:szCs w:val="20"/>
    </w:rPr>
  </w:style>
  <w:style w:type="character" w:customStyle="1" w:styleId="slidediv">
    <w:name w:val="slidediv"/>
    <w:rsid w:val="00E36859"/>
  </w:style>
  <w:style w:type="paragraph" w:customStyle="1" w:styleId="norm">
    <w:name w:val="norm"/>
    <w:basedOn w:val="Normal"/>
    <w:link w:val="normChar"/>
    <w:rsid w:val="00E3685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E36859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rsid w:val="00E36859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E36859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rsid w:val="00E36859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paragraph" w:customStyle="1" w:styleId="TableHeader">
    <w:name w:val="Table Header"/>
    <w:basedOn w:val="NoSpacing"/>
    <w:link w:val="TableHeaderChar"/>
    <w:qFormat/>
    <w:rsid w:val="00E36859"/>
    <w:rPr>
      <w:rFonts w:ascii="Tahoma" w:eastAsia="Calibri" w:hAnsi="Tahoma" w:cs="Tahoma"/>
      <w:b/>
    </w:rPr>
  </w:style>
  <w:style w:type="character" w:customStyle="1" w:styleId="NoSpacingChar">
    <w:name w:val="No Spacing Char"/>
    <w:link w:val="NoSpacing"/>
    <w:uiPriority w:val="1"/>
    <w:rsid w:val="00E36859"/>
    <w:rPr>
      <w:rFonts w:ascii="Times New Roman" w:eastAsia="Times New Roman" w:hAnsi="Times New Roman" w:cs="Times New Roman"/>
      <w:sz w:val="20"/>
      <w:szCs w:val="20"/>
    </w:rPr>
  </w:style>
  <w:style w:type="character" w:customStyle="1" w:styleId="TableHeaderChar">
    <w:name w:val="Table Header Char"/>
    <w:link w:val="TableHeader"/>
    <w:rsid w:val="00E36859"/>
    <w:rPr>
      <w:rFonts w:ascii="Tahoma" w:eastAsia="Calibri" w:hAnsi="Tahoma" w:cs="Tahoma"/>
      <w:b/>
      <w:sz w:val="20"/>
      <w:szCs w:val="20"/>
      <w:lang w:val="hy-AM"/>
    </w:rPr>
  </w:style>
  <w:style w:type="paragraph" w:customStyle="1" w:styleId="msonormal0">
    <w:name w:val="msonormal"/>
    <w:basedOn w:val="Normal"/>
    <w:rsid w:val="00E36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6">
    <w:name w:val="xl66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7">
    <w:name w:val="xl67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68">
    <w:name w:val="xl68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9">
    <w:name w:val="xl69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0">
    <w:name w:val="xl70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1">
    <w:name w:val="xl71"/>
    <w:basedOn w:val="Normal"/>
    <w:rsid w:val="00E36859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2">
    <w:name w:val="xl72"/>
    <w:basedOn w:val="Normal"/>
    <w:rsid w:val="00E3685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4">
    <w:name w:val="xl74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5">
    <w:name w:val="xl75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6">
    <w:name w:val="xl76"/>
    <w:basedOn w:val="Normal"/>
    <w:rsid w:val="00E36859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7">
    <w:name w:val="xl77"/>
    <w:basedOn w:val="Normal"/>
    <w:rsid w:val="00E3685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8">
    <w:name w:val="xl78"/>
    <w:basedOn w:val="Normal"/>
    <w:rsid w:val="00E3685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9">
    <w:name w:val="xl7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0">
    <w:name w:val="xl80"/>
    <w:basedOn w:val="Normal"/>
    <w:rsid w:val="00E3685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1">
    <w:name w:val="xl81"/>
    <w:basedOn w:val="Normal"/>
    <w:rsid w:val="00E3685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2">
    <w:name w:val="xl82"/>
    <w:basedOn w:val="Normal"/>
    <w:rsid w:val="00E36859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3">
    <w:name w:val="xl83"/>
    <w:basedOn w:val="Normal"/>
    <w:rsid w:val="00E36859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4">
    <w:name w:val="xl84"/>
    <w:basedOn w:val="Normal"/>
    <w:rsid w:val="00E3685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5">
    <w:name w:val="xl85"/>
    <w:basedOn w:val="Normal"/>
    <w:rsid w:val="00E36859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6">
    <w:name w:val="xl86"/>
    <w:basedOn w:val="Normal"/>
    <w:rsid w:val="00E3685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7">
    <w:name w:val="xl87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8">
    <w:name w:val="xl88"/>
    <w:basedOn w:val="Normal"/>
    <w:rsid w:val="00E3685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89">
    <w:name w:val="xl89"/>
    <w:basedOn w:val="Normal"/>
    <w:rsid w:val="00E3685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0">
    <w:name w:val="xl9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1">
    <w:name w:val="xl91"/>
    <w:basedOn w:val="Normal"/>
    <w:rsid w:val="00E3685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2">
    <w:name w:val="xl92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3">
    <w:name w:val="xl93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99">
    <w:name w:val="xl9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0">
    <w:name w:val="xl10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1">
    <w:name w:val="xl101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02">
    <w:name w:val="xl102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05">
    <w:name w:val="xl105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6">
    <w:name w:val="xl106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7">
    <w:name w:val="xl107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08">
    <w:name w:val="xl108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9">
    <w:name w:val="xl109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0">
    <w:name w:val="xl11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1">
    <w:name w:val="xl111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2">
    <w:name w:val="xl112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3">
    <w:name w:val="xl113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4">
    <w:name w:val="xl114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5">
    <w:name w:val="xl115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6">
    <w:name w:val="xl116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7">
    <w:name w:val="xl117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18">
    <w:name w:val="xl118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19">
    <w:name w:val="xl11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0">
    <w:name w:val="xl12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2">
    <w:name w:val="xl122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3">
    <w:name w:val="xl123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4">
    <w:name w:val="xl124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5">
    <w:name w:val="xl125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27">
    <w:name w:val="xl127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8">
    <w:name w:val="xl128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9">
    <w:name w:val="xl12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0">
    <w:name w:val="xl13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1">
    <w:name w:val="xl131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34">
    <w:name w:val="xl134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5">
    <w:name w:val="xl135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E3685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7">
    <w:name w:val="xl137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0">
    <w:name w:val="xl140"/>
    <w:basedOn w:val="Normal"/>
    <w:rsid w:val="00E3685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41">
    <w:name w:val="xl141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2">
    <w:name w:val="xl142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E3685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4">
    <w:name w:val="xl144"/>
    <w:basedOn w:val="Normal"/>
    <w:rsid w:val="00E3685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5">
    <w:name w:val="xl145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6">
    <w:name w:val="xl146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"/>
    <w:rsid w:val="00E3685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8">
    <w:name w:val="xl148"/>
    <w:basedOn w:val="Normal"/>
    <w:rsid w:val="00E3685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49">
    <w:name w:val="xl149"/>
    <w:basedOn w:val="Normal"/>
    <w:rsid w:val="00E36859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0">
    <w:name w:val="xl150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1">
    <w:name w:val="xl151"/>
    <w:basedOn w:val="Normal"/>
    <w:rsid w:val="00E36859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2">
    <w:name w:val="xl152"/>
    <w:basedOn w:val="Normal"/>
    <w:rsid w:val="00E3685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3">
    <w:name w:val="xl153"/>
    <w:basedOn w:val="Normal"/>
    <w:rsid w:val="00E3685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4">
    <w:name w:val="xl154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5">
    <w:name w:val="xl155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6">
    <w:name w:val="xl156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57">
    <w:name w:val="xl157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8">
    <w:name w:val="xl158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59">
    <w:name w:val="xl159"/>
    <w:basedOn w:val="Normal"/>
    <w:rsid w:val="00E36859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60">
    <w:name w:val="xl160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1">
    <w:name w:val="xl161"/>
    <w:basedOn w:val="Normal"/>
    <w:rsid w:val="00E3685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2">
    <w:name w:val="xl162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3">
    <w:name w:val="xl163"/>
    <w:basedOn w:val="Normal"/>
    <w:rsid w:val="00E3685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4">
    <w:name w:val="xl164"/>
    <w:basedOn w:val="Normal"/>
    <w:rsid w:val="00E3685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5">
    <w:name w:val="xl165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6">
    <w:name w:val="xl166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67">
    <w:name w:val="xl167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68">
    <w:name w:val="xl168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69">
    <w:name w:val="xl16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70">
    <w:name w:val="xl17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171">
    <w:name w:val="xl171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2">
    <w:name w:val="xl172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3">
    <w:name w:val="xl173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4">
    <w:name w:val="xl174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5">
    <w:name w:val="xl175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6">
    <w:name w:val="xl176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8">
    <w:name w:val="xl178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79">
    <w:name w:val="xl179"/>
    <w:basedOn w:val="Normal"/>
    <w:rsid w:val="00E36859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0">
    <w:name w:val="xl18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1">
    <w:name w:val="xl181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2">
    <w:name w:val="xl182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3">
    <w:name w:val="xl183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4">
    <w:name w:val="xl184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5">
    <w:name w:val="xl185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6">
    <w:name w:val="xl186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7">
    <w:name w:val="xl187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88">
    <w:name w:val="xl188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89">
    <w:name w:val="xl189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190">
    <w:name w:val="xl190"/>
    <w:basedOn w:val="Normal"/>
    <w:rsid w:val="00E3685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1">
    <w:name w:val="xl191"/>
    <w:basedOn w:val="Normal"/>
    <w:rsid w:val="00E36859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2">
    <w:name w:val="xl192"/>
    <w:basedOn w:val="Normal"/>
    <w:rsid w:val="00E3685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3">
    <w:name w:val="xl193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4">
    <w:name w:val="xl194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195">
    <w:name w:val="xl195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96">
    <w:name w:val="xl196"/>
    <w:basedOn w:val="Normal"/>
    <w:rsid w:val="00E3685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197">
    <w:name w:val="xl197"/>
    <w:basedOn w:val="Normal"/>
    <w:rsid w:val="00E36859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E36859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E36859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0">
    <w:name w:val="xl200"/>
    <w:basedOn w:val="Normal"/>
    <w:rsid w:val="00E36859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1">
    <w:name w:val="xl201"/>
    <w:basedOn w:val="Normal"/>
    <w:rsid w:val="00E36859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2">
    <w:name w:val="xl202"/>
    <w:basedOn w:val="Normal"/>
    <w:rsid w:val="00E36859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3">
    <w:name w:val="xl203"/>
    <w:basedOn w:val="Normal"/>
    <w:rsid w:val="00E3685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4">
    <w:name w:val="xl204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05">
    <w:name w:val="xl205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06">
    <w:name w:val="xl206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7">
    <w:name w:val="xl207"/>
    <w:basedOn w:val="Normal"/>
    <w:rsid w:val="00E3685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8">
    <w:name w:val="xl208"/>
    <w:basedOn w:val="Normal"/>
    <w:rsid w:val="00E368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09">
    <w:name w:val="xl209"/>
    <w:basedOn w:val="Normal"/>
    <w:rsid w:val="00E36859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10">
    <w:name w:val="xl210"/>
    <w:basedOn w:val="Normal"/>
    <w:rsid w:val="00E3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E3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E3685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E368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E368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6">
    <w:name w:val="xl216"/>
    <w:basedOn w:val="Normal"/>
    <w:rsid w:val="00E368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7">
    <w:name w:val="xl217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8">
    <w:name w:val="xl218"/>
    <w:basedOn w:val="Normal"/>
    <w:rsid w:val="00E3685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19">
    <w:name w:val="xl219"/>
    <w:basedOn w:val="Normal"/>
    <w:rsid w:val="00E368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0">
    <w:name w:val="xl220"/>
    <w:basedOn w:val="Normal"/>
    <w:rsid w:val="00E368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1">
    <w:name w:val="xl221"/>
    <w:basedOn w:val="Normal"/>
    <w:rsid w:val="00E368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2">
    <w:name w:val="xl222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3">
    <w:name w:val="xl223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4">
    <w:name w:val="xl224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25">
    <w:name w:val="xl225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26">
    <w:name w:val="xl226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27">
    <w:name w:val="xl227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28">
    <w:name w:val="xl228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29">
    <w:name w:val="xl229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0">
    <w:name w:val="xl230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1">
    <w:name w:val="xl231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2">
    <w:name w:val="xl232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33">
    <w:name w:val="xl233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34">
    <w:name w:val="xl234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35">
    <w:name w:val="xl235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6">
    <w:name w:val="xl236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7">
    <w:name w:val="xl237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38">
    <w:name w:val="xl238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39">
    <w:name w:val="xl239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40">
    <w:name w:val="xl240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1">
    <w:name w:val="xl241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2">
    <w:name w:val="xl242"/>
    <w:basedOn w:val="Normal"/>
    <w:rsid w:val="00E36859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243">
    <w:name w:val="xl243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44">
    <w:name w:val="xl244"/>
    <w:basedOn w:val="Normal"/>
    <w:rsid w:val="00E36859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45">
    <w:name w:val="xl245"/>
    <w:basedOn w:val="Normal"/>
    <w:rsid w:val="00E36859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46">
    <w:name w:val="xl246"/>
    <w:basedOn w:val="Normal"/>
    <w:rsid w:val="00E3685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7">
    <w:name w:val="xl247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8">
    <w:name w:val="xl248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53">
    <w:name w:val="xl253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4">
    <w:name w:val="xl254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55">
    <w:name w:val="xl255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6">
    <w:name w:val="xl256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7">
    <w:name w:val="xl257"/>
    <w:basedOn w:val="Normal"/>
    <w:rsid w:val="00E36859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8">
    <w:name w:val="xl258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59">
    <w:name w:val="xl25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0">
    <w:name w:val="xl26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1">
    <w:name w:val="xl261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2">
    <w:name w:val="xl262"/>
    <w:basedOn w:val="Normal"/>
    <w:rsid w:val="00E36859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3">
    <w:name w:val="xl263"/>
    <w:basedOn w:val="Normal"/>
    <w:rsid w:val="00E36859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64">
    <w:name w:val="xl264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5">
    <w:name w:val="xl265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6">
    <w:name w:val="xl266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7">
    <w:name w:val="xl267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68">
    <w:name w:val="xl268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69">
    <w:name w:val="xl26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70">
    <w:name w:val="xl27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E36859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4">
    <w:name w:val="xl274"/>
    <w:basedOn w:val="Normal"/>
    <w:rsid w:val="00E3685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5">
    <w:name w:val="xl275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6">
    <w:name w:val="xl276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77">
    <w:name w:val="xl277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78">
    <w:name w:val="xl278"/>
    <w:basedOn w:val="Normal"/>
    <w:rsid w:val="00E36859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79">
    <w:name w:val="xl27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0">
    <w:name w:val="xl28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1">
    <w:name w:val="xl281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E36859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E3685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85">
    <w:name w:val="xl285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86">
    <w:name w:val="xl286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287">
    <w:name w:val="xl287"/>
    <w:basedOn w:val="Normal"/>
    <w:rsid w:val="00E3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</w:rPr>
  </w:style>
  <w:style w:type="paragraph" w:customStyle="1" w:styleId="xl288">
    <w:name w:val="xl288"/>
    <w:basedOn w:val="Normal"/>
    <w:rsid w:val="00E368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89">
    <w:name w:val="xl289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0">
    <w:name w:val="xl290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1">
    <w:name w:val="xl291"/>
    <w:basedOn w:val="Normal"/>
    <w:rsid w:val="00E36859"/>
    <w:pP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FF0000"/>
      <w:sz w:val="20"/>
      <w:szCs w:val="20"/>
    </w:rPr>
  </w:style>
  <w:style w:type="paragraph" w:customStyle="1" w:styleId="xl292">
    <w:name w:val="xl292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293">
    <w:name w:val="xl293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94">
    <w:name w:val="xl294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295">
    <w:name w:val="xl295"/>
    <w:basedOn w:val="Normal"/>
    <w:rsid w:val="00E368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GHEA Grapalat" w:eastAsia="Times New Roman" w:hAnsi="GHEA Grapalat" w:cs="Times New Roman"/>
      <w:sz w:val="20"/>
      <w:szCs w:val="20"/>
    </w:rPr>
  </w:style>
  <w:style w:type="character" w:styleId="UnresolvedMention">
    <w:name w:val="Unresolved Mention"/>
    <w:uiPriority w:val="99"/>
    <w:semiHidden/>
    <w:unhideWhenUsed/>
    <w:rsid w:val="00E36859"/>
    <w:rPr>
      <w:color w:val="605E5C"/>
      <w:shd w:val="clear" w:color="auto" w:fill="E1DFDD"/>
    </w:rPr>
  </w:style>
  <w:style w:type="paragraph" w:customStyle="1" w:styleId="BFTNormal">
    <w:name w:val="_BFT_Normal"/>
    <w:qFormat/>
    <w:rsid w:val="00E36859"/>
    <w:pPr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NormalWithout">
    <w:name w:val="_BFT_Normal_Without"/>
    <w:basedOn w:val="Normal"/>
    <w:next w:val="Normal"/>
    <w:rsid w:val="00E36859"/>
    <w:pPr>
      <w:keepNext/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BFTSpisokmark1">
    <w:name w:val="_BFT_Spisok_mark1"/>
    <w:rsid w:val="00E36859"/>
    <w:pPr>
      <w:numPr>
        <w:numId w:val="25"/>
      </w:numPr>
      <w:spacing w:before="120" w:after="60" w:line="276" w:lineRule="auto"/>
      <w:contextualSpacing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numbering" w:customStyle="1" w:styleId="NoList1">
    <w:name w:val="No List1"/>
    <w:next w:val="NoList"/>
    <w:uiPriority w:val="99"/>
    <w:semiHidden/>
    <w:unhideWhenUsed/>
    <w:rsid w:val="00873490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kforall.am" TargetMode="Externa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ob.a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60.png"/><Relationship Id="rId10" Type="http://schemas.openxmlformats.org/officeDocument/2006/relationships/hyperlink" Target="http://www.careercenter.am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http://www.staff.am" TargetMode="External"/><Relationship Id="rId14" Type="http://schemas.openxmlformats.org/officeDocument/2006/relationships/header" Target="header2.xml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gDT8/NirQkIFD2/Xg/uCjlpLfg==">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5622</Words>
  <Characters>32047</Characters>
  <Application>Microsoft Office Word</Application>
  <DocSecurity>0</DocSecurity>
  <Lines>267</Lines>
  <Paragraphs>75</Paragraphs>
  <ScaleCrop>false</ScaleCrop>
  <Company/>
  <LinksUpToDate>false</LinksUpToDate>
  <CharactersWithSpaces>37594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hayka</dc:creator>
  <cp:lastModifiedBy>Arpine Melkumyan</cp:lastModifiedBy>
  <cp:revision>3</cp:revision>
  <dcterms:created xsi:type="dcterms:W3CDTF">2022-12-13T08:10:00Z</dcterms:created>
  <dcterms:modified xsi:type="dcterms:W3CDTF">2023-02-21T06:30:00Z</dcterms:modified>
</cp:coreProperties>
</file>