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C9" w:rsidRPr="006A28E3" w:rsidRDefault="001E54C9" w:rsidP="001E54C9">
      <w:pPr>
        <w:jc w:val="center"/>
        <w:rPr>
          <w:rFonts w:ascii="GHEA Grapalat" w:hAnsi="GHEA Grapalat" w:cs="Arial"/>
          <w:b/>
          <w:bCs/>
          <w:sz w:val="24"/>
          <w:szCs w:val="24"/>
          <w:lang w:val="ru-RU"/>
        </w:rPr>
      </w:pPr>
      <w:bookmarkStart w:id="0" w:name="_GoBack"/>
      <w:bookmarkEnd w:id="0"/>
      <w:r w:rsidRPr="006A28E3">
        <w:rPr>
          <w:rFonts w:ascii="GHEA Grapalat" w:hAnsi="GHEA Grapalat" w:cs="Arial"/>
          <w:b/>
          <w:bCs/>
          <w:sz w:val="24"/>
          <w:szCs w:val="24"/>
          <w:lang w:val="ru-RU"/>
        </w:rPr>
        <w:t>ՀԱՅԱՍՏԱՆԻ ՀԱՆՐԱՊԵՏՈՒԹՅՈՒՆՈՒՄ ԳԵՆԴԵՐԱՅԻՆ ՔԱՂԱՔԱԿԱՆՈՒԹՅԱՆ ԻՐԱԿԱՆԱՑՄԱՆ 2019-2023 ԹՎԱԿԱՆՆԵՐԻ ՌԱԶՄԱՎԱՐՈՒԹՅՈՒՆԸ</w:t>
      </w:r>
    </w:p>
    <w:p w:rsidR="00E52099" w:rsidRDefault="001E54C9" w:rsidP="001E54C9">
      <w:pPr>
        <w:jc w:val="center"/>
        <w:rPr>
          <w:rFonts w:ascii="GHEA Grapalat" w:hAnsi="GHEA Grapalat" w:cs="Arial"/>
          <w:b/>
          <w:bCs/>
          <w:i/>
          <w:iCs/>
          <w:sz w:val="24"/>
          <w:szCs w:val="24"/>
          <w:lang w:val="ru-RU"/>
        </w:rPr>
      </w:pPr>
      <w:r w:rsidRPr="006A28E3">
        <w:rPr>
          <w:rFonts w:ascii="GHEA Grapalat" w:hAnsi="GHEA Grapalat" w:cs="Arial"/>
          <w:b/>
          <w:bCs/>
          <w:i/>
          <w:iCs/>
          <w:sz w:val="24"/>
          <w:szCs w:val="24"/>
          <w:lang w:val="ru-RU"/>
        </w:rPr>
        <w:t>Հայաստանի Հանրապետությունում գենդերային քաղաքականության իրականացման 2022 թվականի միջոցառումների կատարողականը</w:t>
      </w:r>
    </w:p>
    <w:p w:rsidR="001E54C9" w:rsidRPr="003A7630" w:rsidRDefault="001E54C9" w:rsidP="001E54C9">
      <w:pPr>
        <w:jc w:val="both"/>
        <w:rPr>
          <w:rFonts w:ascii="GHEA Grapalat" w:hAnsi="GHEA Grapalat" w:cs="Arial"/>
          <w:b/>
          <w:sz w:val="24"/>
          <w:szCs w:val="24"/>
          <w:lang w:val="ru-RU"/>
        </w:rPr>
      </w:pPr>
      <w:r w:rsidRPr="003A7630">
        <w:rPr>
          <w:rFonts w:ascii="GHEA Grapalat" w:hAnsi="GHEA Grapalat" w:cs="Arial"/>
          <w:b/>
          <w:bCs/>
          <w:sz w:val="24"/>
          <w:szCs w:val="24"/>
          <w:lang w:val="ru-RU"/>
        </w:rPr>
        <w:t>Գերակայություն 1.</w:t>
      </w:r>
      <w:r w:rsidRPr="003A7630">
        <w:rPr>
          <w:rFonts w:ascii="GHEA Grapalat" w:hAnsi="GHEA Grapalat" w:cs="Arial"/>
          <w:b/>
          <w:sz w:val="24"/>
          <w:szCs w:val="24"/>
          <w:lang w:val="ru-RU"/>
        </w:rPr>
        <w:t xml:space="preserve"> Կանանց առաջխաղացման ազգային մեխանիզմի կատարելագործում, կանանց և տղամարդկանց հավասար մասնակցություն կառավարման ոլորտում և որոշումների ընդունման մակարդակում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</w:rPr>
        <w:t>Գենդերային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հարցերով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ընդուն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ված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փաս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տաթղ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թերի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, </w:t>
      </w:r>
      <w:r w:rsidRPr="006A28E3">
        <w:rPr>
          <w:rFonts w:ascii="GHEA Grapalat" w:hAnsi="GHEA Grapalat" w:cs="Arial"/>
          <w:sz w:val="24"/>
          <w:szCs w:val="24"/>
        </w:rPr>
        <w:t>այդ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թվում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նաև՝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ՄԱԿ</w:t>
      </w:r>
      <w:r w:rsidRPr="006A28E3">
        <w:rPr>
          <w:rFonts w:ascii="GHEA Grapalat" w:hAnsi="GHEA Grapalat" w:cs="Arial"/>
          <w:sz w:val="24"/>
          <w:szCs w:val="24"/>
          <w:lang w:val="ru-RU"/>
        </w:rPr>
        <w:t>-</w:t>
      </w:r>
      <w:r w:rsidRPr="006A28E3">
        <w:rPr>
          <w:rFonts w:ascii="GHEA Grapalat" w:hAnsi="GHEA Grapalat" w:cs="Arial"/>
          <w:sz w:val="24"/>
          <w:szCs w:val="24"/>
        </w:rPr>
        <w:t>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Կանանց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հանդեպ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խտրականության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բոլոր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ձևերի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վե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րաց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ման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մասին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կոն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վենցիա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յի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հանձնարարա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կան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ների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պետա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կան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պաշտոնյաների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շրջա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նում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իմացու</w:t>
      </w:r>
      <w:r w:rsidRPr="006A28E3">
        <w:rPr>
          <w:rFonts w:ascii="GHEA Grapalat" w:hAnsi="GHEA Grapalat" w:cs="Arial"/>
          <w:sz w:val="24"/>
          <w:szCs w:val="24"/>
          <w:lang w:val="ru-RU"/>
        </w:rPr>
        <w:softHyphen/>
      </w:r>
      <w:r w:rsidRPr="006A28E3">
        <w:rPr>
          <w:rFonts w:ascii="GHEA Grapalat" w:hAnsi="GHEA Grapalat" w:cs="Arial"/>
          <w:sz w:val="24"/>
          <w:szCs w:val="24"/>
        </w:rPr>
        <w:t>թյան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ապահովման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նպատակով՝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մշակվել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է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ՄԱԿ</w:t>
      </w:r>
      <w:r w:rsidRPr="006A28E3">
        <w:rPr>
          <w:rFonts w:ascii="GHEA Grapalat" w:hAnsi="GHEA Grapalat" w:cs="Arial"/>
          <w:sz w:val="24"/>
          <w:szCs w:val="24"/>
          <w:lang w:val="ru-RU"/>
        </w:rPr>
        <w:t>-</w:t>
      </w:r>
      <w:r w:rsidRPr="006A28E3">
        <w:rPr>
          <w:rFonts w:ascii="GHEA Grapalat" w:hAnsi="GHEA Grapalat" w:cs="Arial"/>
          <w:sz w:val="24"/>
          <w:szCs w:val="24"/>
        </w:rPr>
        <w:t>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Կանանց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նկատմամբ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խտրականության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բոլոր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ձևերի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վերացման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մասին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կոնվենցիայի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(</w:t>
      </w:r>
      <w:r w:rsidRPr="006A28E3">
        <w:rPr>
          <w:rFonts w:ascii="GHEA Grapalat" w:hAnsi="GHEA Grapalat" w:cs="Arial"/>
          <w:sz w:val="24"/>
          <w:szCs w:val="24"/>
        </w:rPr>
        <w:t>CEDAW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) </w:t>
      </w:r>
      <w:r w:rsidRPr="006A28E3">
        <w:rPr>
          <w:rFonts w:ascii="GHEA Grapalat" w:hAnsi="GHEA Grapalat" w:cs="Arial"/>
          <w:sz w:val="24"/>
          <w:szCs w:val="24"/>
        </w:rPr>
        <w:t>իրականացման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վերաբերյալ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ՀՀ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7-</w:t>
      </w:r>
      <w:r w:rsidRPr="006A28E3">
        <w:rPr>
          <w:rFonts w:ascii="GHEA Grapalat" w:hAnsi="GHEA Grapalat" w:cs="Arial"/>
          <w:sz w:val="24"/>
          <w:szCs w:val="24"/>
        </w:rPr>
        <w:t>րդ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ազգային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պարբերական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զեկույցը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,  </w:t>
      </w:r>
      <w:r w:rsidRPr="006A28E3">
        <w:rPr>
          <w:rFonts w:ascii="GHEA Grapalat" w:hAnsi="GHEA Grapalat" w:cs="Arial"/>
          <w:sz w:val="24"/>
          <w:szCs w:val="24"/>
        </w:rPr>
        <w:t>լրացուցիչ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հարցաշարի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պատասխանների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ամփոփումը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և</w:t>
      </w:r>
      <w:r w:rsidRPr="006A28E3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Pr="006A28E3">
        <w:rPr>
          <w:rFonts w:ascii="GHEA Grapalat" w:hAnsi="GHEA Grapalat" w:cs="Arial"/>
          <w:sz w:val="24"/>
          <w:szCs w:val="24"/>
        </w:rPr>
        <w:t>ներկայացումը</w:t>
      </w:r>
      <w:r w:rsidRPr="006A28E3">
        <w:rPr>
          <w:rFonts w:ascii="GHEA Grapalat" w:hAnsi="GHEA Grapalat" w:cs="Arial"/>
          <w:sz w:val="24"/>
          <w:szCs w:val="24"/>
          <w:lang w:val="hy-AM"/>
        </w:rPr>
        <w:t>։ Եվրոպայի Խորհրդի Մարդկանց թրաֆիքինգի դեմ պայքարի հարցերով փորձագիտական խմբի (GRETA) մոնիթորինգային այցի շրջանակներում քննարկվել են գենդերազգայուն կանխարգելիչ ծրագրեր։ ՄԱԿ Քաղաքացիական և քաղաքական իրավունքների պաշտպանության մասին դաշնագրի (ICCPR) իրականացման վերաբերյալ ՀՀ 3-րդ ազգային զեկույցի դիտարկման ընթացքում արծարծվել են նաև  գենդերային հավասարության խնդիրներ։ Մշակվել և քննարկվել է ՄԱԿ ԱԽ 1325 բանաձևի՝ «Կանայք, խաղաղություն, անվտանգություն» իրականացման ՀՀ 2-րդ ազգային ծրագիրը։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  <w:lang w:val="hy-AM"/>
        </w:rPr>
        <w:t xml:space="preserve">Կանանց հարցերով խորհուրդը, որպես կանանց և տղամարդկանց հավասար իրավունքների ու հավասար հնարավորությունների ապահովման ազգային մեխանիզմ՝ 2022 թվականին իրականացրել է խորհրդին կից աշխատանքային խմբի հանդիպում, որի ժամանակ դիտարկվել է կանանց և հատկապես սոցիալապես խոցելի խմբերին վերաբերող պահանջներ, ինչպես նաև մշակվել է «Կլիմայի փոփոխության գենդերային և սոցիալական ազդեցությունների մեղմանն ուղղված 2023-2025 թվականների ծրագիրը և ծրագրի իրականացման միջոցառումների ցանկը հաստատելու մասին» ՀՀ կառավարության որոշման նախագիծը: Այնուհետև, խորհուրդը գումարել է մեկ նիստ, որի ընթացքում քննարկվել են կանանց հիմնահարցերին առնչվող ոլորտային հարցերը, ներկայացվել է կանանց նկատմամբ խտրականության բոլոր ձևերի վերացման մասին ՄԱԿ կոնվենցիայի (CEDAW) դրույթների իրականացման վերաբերյալ ՀՀ ազգային 7-րդ զեկույցին առնչվող տեղեկատվությունը, STEM ուղղվածությամբ բարձրագույն կրթության բոլոր մակարդակներում կանանց ներգրավվածության բարձրացմանն ուղղված խրախուսման </w:t>
      </w:r>
      <w:r w:rsidRPr="006A28E3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միջոցառումները, քննարկվել են նաև ՏՏ ոլորտում կանանց ներգրավվածությունը խթանող միջոցառումներն ու առաջարկները։ 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  <w:lang w:val="hy-AM"/>
        </w:rPr>
        <w:t xml:space="preserve">Օրենսդիր և գործադիր իշխանությունների կողմից որոշումների ընդունման մակարդակում կանանց թերի ներկայացվածության հաղթահարման նպատակով, կազմվել է «Հայաստանի Հանրապետության արդարադատության նախարարության կառուցվածքային ստորաբաժանումներում գենդերային հավասարության ապահովման» գնահատման վերաբերյալ զեկույց, որը ի թիվս այլ առաջարկությունների ներառում է բարձրաստիճան պետական պաշտոններում կանանց տեսակարար կշռի մեծացմանը վերաբերող առաջարկություներ:  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  <w:lang w:val="hy-AM"/>
        </w:rPr>
        <w:t>Պետական կառավարման համակարգում գենդերային հավասարության ապահովման համար քվոտաների ներդրման նպատակով՝ գլխավոր քարտուղարների թափուր պաշտոնների համալրման հարցազրույցի փուլն անցկացնելու համար ձևավորվել է թվով 17 հանձնաժողով՝ 11-ի դեպքում հանձնաժողովի կազմում կանանց թիվը գերազանցել է տղամարդկանց թվին։ Գլխավոր քարտուղարների թափուր պաշտոնների համալրման 18 մրցույթից 10-ի դեպքում մրցույթն ունեցել է միակ հաղթող, որից 2-ը կանայք են։ 2022 թվականին նախորդ տարվա համեմատ տեղի է ունեցել քաղաքացիական ծառայության պաշտոն զբաղեցնող կանանց թվի 19.63%-աճ, տղամարդկանց դեպքում միևնույն ցուցանիշը կազմում է շուրջ 2%։</w:t>
      </w:r>
    </w:p>
    <w:p w:rsid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6C3A">
        <w:rPr>
          <w:rFonts w:ascii="GHEA Grapalat" w:hAnsi="GHEA Grapalat" w:cs="Arial"/>
          <w:sz w:val="24"/>
          <w:szCs w:val="24"/>
          <w:lang w:val="hy-AM"/>
        </w:rPr>
        <w:t>Մարզպետարաններում, ՏԻՄ-երում որոշումների ընդունման մակարդակում կանանց թերի ներկայացվածության հաղթահարման նպատակով՝ Տավուշում 2022թ. ՏԻՄ ընտրությունների արդյունքնում մարզի 4 խոշորացված համայնքներից մեկի ղեկավարը կին է, 90 ավագաննիներից 29-ը կին են:</w:t>
      </w:r>
    </w:p>
    <w:p w:rsidR="003A7630" w:rsidRPr="00756C3A" w:rsidRDefault="003A7630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E54C9" w:rsidRPr="003A7630" w:rsidRDefault="001E54C9" w:rsidP="001E54C9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3A7630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Գերակայություն 2. </w:t>
      </w:r>
      <w:r w:rsidRPr="003A7630">
        <w:rPr>
          <w:rFonts w:ascii="GHEA Grapalat" w:hAnsi="GHEA Grapalat" w:cs="Arial"/>
          <w:b/>
          <w:sz w:val="24"/>
          <w:szCs w:val="24"/>
          <w:lang w:val="hy-AM"/>
        </w:rPr>
        <w:t>Սոցիալ-տնտեսական ոլորտում գենդերային խտրականության հաղթահարում, կանանց տնտեսական հնարավորությունների ընդյալնում</w:t>
      </w:r>
    </w:p>
    <w:p w:rsidR="007232FD" w:rsidRPr="00756C3A" w:rsidRDefault="007232FD" w:rsidP="007232FD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6C3A">
        <w:rPr>
          <w:rFonts w:ascii="GHEA Grapalat" w:hAnsi="GHEA Grapalat" w:cs="Arial"/>
          <w:sz w:val="24"/>
          <w:szCs w:val="24"/>
          <w:lang w:val="hy-AM"/>
        </w:rPr>
        <w:t xml:space="preserve">«Աքսելերատոր # 5» ծրագրի շրջանակներում 209 սկսնակ կին ձեռնարկատեր և 54 կին ձեռնարկատեր մասնակցել է բիզնես և տեխնոլոգիական ուղղվածության դասընթացներին, ինչպես նաև ստացել է անհատական աջակցություն մենթորներից: Լավագույն մասնակիցները մասնագիտական խորհրդատվություն են ստացել պրոդուկտի ներկայացման և բրենդի վերանայման վերաբերյալ, ինչպես նաև ներդրողներին ներկայացրել են իրենց բիզնես գաղափարները։ </w:t>
      </w:r>
    </w:p>
    <w:p w:rsidR="007232FD" w:rsidRDefault="007232FD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6C3A">
        <w:rPr>
          <w:rFonts w:ascii="GHEA Grapalat" w:hAnsi="GHEA Grapalat" w:cs="Arial"/>
          <w:sz w:val="24"/>
          <w:szCs w:val="24"/>
          <w:lang w:val="hy-AM"/>
        </w:rPr>
        <w:t xml:space="preserve">Կանանց շրջանում ձեռներեցությունը խթանելու նպատակով, «Պլատֆորմ #5» ծրագրի շրջանակներում, 1400 կին հնարավորություն է ստացել ուսումնասիրել թվային մարքեթինգ </w:t>
      </w:r>
      <w:r w:rsidRPr="00756C3A">
        <w:rPr>
          <w:rFonts w:ascii="GHEA Grapalat" w:hAnsi="GHEA Grapalat" w:cs="Arial"/>
          <w:sz w:val="24"/>
          <w:szCs w:val="24"/>
          <w:lang w:val="hy-AM"/>
        </w:rPr>
        <w:lastRenderedPageBreak/>
        <w:t>մասնագիտությունը: Երկրորդ փուլ անցած 300 մասնակցի հետ այժմ տարվում են աշխատանքներ՝ կայուն զբաղվածություն ապահովելու նապատակով։</w:t>
      </w:r>
    </w:p>
    <w:p w:rsidR="001E54C9" w:rsidRPr="00756C3A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6C3A">
        <w:rPr>
          <w:rFonts w:ascii="GHEA Grapalat" w:hAnsi="GHEA Grapalat" w:cs="Arial"/>
          <w:sz w:val="24"/>
          <w:szCs w:val="24"/>
          <w:lang w:val="hy-AM"/>
        </w:rPr>
        <w:t>Զբաղվածության խթանման ծրագրի շրջանակներում, Շիրակի մարզում աշխատունակ միայնակ մայրերի կենսամակարդակի բարձրացման նպատակով, 42 միայնակ մայրեր մասնակցել են Գյումրու տեղեկատվական տեխնոլոգիաների կենտրոնի աջակցությամբ վերաորակավորման դասընթացում, որը հաջողությամբ ավարտել են 21-ը, իսկ 5-ը՝ աշխատանքի է անցել ԳՏՏԿ:</w:t>
      </w:r>
    </w:p>
    <w:p w:rsidR="001E54C9" w:rsidRPr="007251C8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6C3A">
        <w:rPr>
          <w:rFonts w:ascii="GHEA Grapalat" w:hAnsi="GHEA Grapalat" w:cs="Arial"/>
          <w:sz w:val="24"/>
          <w:szCs w:val="24"/>
          <w:lang w:val="hy-AM"/>
        </w:rPr>
        <w:t>Կանանց նկատմամբ բռնության կանխարգելման և բռնության ենթարկված անձանց պետական աջակցության մեխանիզմների</w:t>
      </w:r>
      <w:r w:rsidRPr="006A28E3">
        <w:rPr>
          <w:rStyle w:val="FootnoteReference"/>
          <w:rFonts w:ascii="GHEA Grapalat" w:hAnsi="GHEA Grapalat" w:cs="Arial"/>
          <w:sz w:val="24"/>
          <w:szCs w:val="24"/>
        </w:rPr>
        <w:footnoteReference w:id="1"/>
      </w:r>
      <w:r w:rsidRPr="00756C3A">
        <w:rPr>
          <w:rFonts w:ascii="GHEA Grapalat" w:hAnsi="GHEA Grapalat" w:cs="Arial"/>
          <w:sz w:val="24"/>
          <w:szCs w:val="24"/>
          <w:lang w:val="hy-AM"/>
        </w:rPr>
        <w:t xml:space="preserve"> ստեղծման նպատակով՝ «Ընտանիքում բռնության ենթարկված անձանց աջակցության կենտրոնների ծառայությունները» պետական ծրագրի շրջանակներում, 2022 թվականին ծառայությունից օգտվել է թվով 1700 շահառու:  2022թ</w:t>
      </w:r>
      <w:r w:rsidRPr="00756C3A">
        <w:rPr>
          <w:rFonts w:ascii="GHEA Grapalat" w:hAnsi="GHEA Grapalat" w:cs="Cambria Math"/>
          <w:sz w:val="24"/>
          <w:szCs w:val="24"/>
          <w:lang w:val="hy-AM"/>
        </w:rPr>
        <w:t>.</w:t>
      </w:r>
      <w:r w:rsidRPr="00756C3A">
        <w:rPr>
          <w:rFonts w:ascii="GHEA Grapalat" w:hAnsi="GHEA Grapalat" w:cs="Arial"/>
          <w:sz w:val="24"/>
          <w:szCs w:val="24"/>
          <w:lang w:val="hy-AM"/>
        </w:rPr>
        <w:t>-ի ընթացքում ընտանեկան բռնության ենթարկված 121 անձ ստացել է միանվագ դրամական աջակցություն՝ 10 մլն</w:t>
      </w:r>
      <w:r w:rsidRPr="00756C3A">
        <w:rPr>
          <w:rFonts w:ascii="GHEA Grapalat" w:hAnsi="GHEA Grapalat" w:cs="Cambria Math"/>
          <w:sz w:val="24"/>
          <w:szCs w:val="24"/>
          <w:lang w:val="hy-AM"/>
        </w:rPr>
        <w:t>.</w:t>
      </w:r>
      <w:r w:rsidRPr="00756C3A">
        <w:rPr>
          <w:rFonts w:ascii="GHEA Grapalat" w:hAnsi="GHEA Grapalat" w:cs="Arial"/>
          <w:sz w:val="24"/>
          <w:szCs w:val="24"/>
          <w:lang w:val="hy-AM"/>
        </w:rPr>
        <w:t xml:space="preserve"> 600 հազ դրամի չափով: «Ընտանիքում բռնության ենթարկված անձանց ապաստարանի ծառայություններ» պետական ծրագրով ընտանիքում բռնության ենթարկվածներին, անհրաժեշտության դեպքում նրանց խնամքի տակ գտնվող անձանց ապահովվել է ապաստարանով, սննդով, հագուստով, ինչպես նաև տրամադրվել է հոգեբանական, իրավաբանական օգնություն և օրենսդրությամբ սահմանված սոցիալական աջակցություն։  2022 թվականին 176 շահառու (71-ը կանայք են, իսկ 105-ը երեխաներ) օգտվել է այդ ծրագրից: Ծրագիրն իրականացվում է Աշխատանքի և սոցիալական հարցերի նախարարության կողմից դրամաշնորհային մրցույթի արդյունքում հաղթող ճանաչված հասարակական կազմակերպությունների կողմից՝ պատվիրակված ծառայությունների տեսքով։</w:t>
      </w:r>
    </w:p>
    <w:p w:rsid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E54C9">
        <w:rPr>
          <w:rFonts w:ascii="GHEA Grapalat" w:hAnsi="GHEA Grapalat" w:cs="Arial"/>
          <w:sz w:val="24"/>
          <w:szCs w:val="24"/>
          <w:lang w:val="hy-AM"/>
        </w:rPr>
        <w:t>Գյուղական բնակավայրերում կանանց զբաղվածության մակարդակի բարձրացման, կանանց հնարավորությունների նպատակային օգտագործման, արտադրական կարողությունների ընդլայնման, եկամուտների ավելացման նպատակով գյուղատնտեսությունում կանանց տրամադրվող վարկերի տեսակարար կշիռը կազմել է 14% ծրագրված 18-20%-ի համեմատ:</w:t>
      </w:r>
      <w:r w:rsidR="00825A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25ABE" w:rsidRPr="00825ABE">
        <w:rPr>
          <w:rFonts w:ascii="GHEA Grapalat" w:hAnsi="GHEA Grapalat" w:cs="Arial"/>
          <w:sz w:val="24"/>
          <w:szCs w:val="24"/>
          <w:lang w:val="hy-AM"/>
        </w:rPr>
        <w:t xml:space="preserve">Ծրագրի շրջանակում 2022 թվականին 9 ամիսների </w:t>
      </w:r>
      <w:r w:rsidR="00825ABE" w:rsidRPr="00825ABE">
        <w:rPr>
          <w:rFonts w:ascii="GHEA Grapalat" w:hAnsi="GHEA Grapalat" w:cs="Arial"/>
          <w:sz w:val="24"/>
          <w:szCs w:val="24"/>
          <w:lang w:val="hy-AM"/>
        </w:rPr>
        <w:lastRenderedPageBreak/>
        <w:t>ընթացքում տրամադրվել է 6969 միավոր վարկ, որից շուրջ 978–ը՝ կանանց։ Տարեկան պլանավորված ցուցանիշի գերազանցում շուրջ 1,1 անգամ։</w:t>
      </w:r>
    </w:p>
    <w:p w:rsidR="007232FD" w:rsidRDefault="007232FD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56C3A">
        <w:rPr>
          <w:rFonts w:ascii="GHEA Grapalat" w:hAnsi="GHEA Grapalat" w:cs="Arial"/>
          <w:sz w:val="24"/>
          <w:szCs w:val="24"/>
          <w:lang w:val="hy-AM"/>
        </w:rPr>
        <w:t>Կորոնավիրուսի տնտեսական հետևանքների չեզոքացման շրջանակներում, մարզերում կանանց ներգրավմամբ տնտեսական ներուժի մեծացման նպատակով, իրականացվել է 10 դասընթաց՝ 64 կնոջ համար, ապա շահառուներից 13-ին 116.3 մլն դրամ արժողությամբ արտոնյալ՝ 7% տոկոսադրույքով վարկ է տրամադրվել (ֆինանսավորվածների ընսհանուր թվի 43%-ը)։</w:t>
      </w:r>
    </w:p>
    <w:p w:rsid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E54C9">
        <w:rPr>
          <w:rFonts w:ascii="GHEA Grapalat" w:hAnsi="GHEA Grapalat" w:cs="Arial"/>
          <w:sz w:val="24"/>
          <w:szCs w:val="24"/>
          <w:lang w:val="hy-AM"/>
        </w:rPr>
        <w:t xml:space="preserve">Սոցիալական դեպքի վարման համակարգի շրջանակներում երեխա (այդ թվում՝ նախադպրոցական տարիքի) ունեցող ընտանիքների սոցիալ-տնտեսական խնդիրների լուծմանն ուղղված տեղական սոցիալական ծրագրերի շրջանակներում՝ Տավուշի ՀՕՖ-ի Բերդի գրասենյակի կողմից իրականացվել են 5-ամսյա դասնթացներ, որին մասնակցել են 25 կանայք:  5 կին տեղավորվել է աշխատանքի: Ստեղծվել է շահերի պաշտպանության խումբ, որը իրականացնում է կանանց շրջանում իրենց աշխատանքային իրավունքների մասին իրազեկվածության բարձրացմանն ուղղված աշխատանքներ: </w:t>
      </w:r>
    </w:p>
    <w:p w:rsidR="007232FD" w:rsidRPr="001E54C9" w:rsidRDefault="007232FD" w:rsidP="007232FD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E54C9">
        <w:rPr>
          <w:rFonts w:ascii="GHEA Grapalat" w:hAnsi="GHEA Grapalat" w:cs="Arial"/>
          <w:sz w:val="24"/>
          <w:szCs w:val="24"/>
          <w:lang w:val="hy-AM"/>
        </w:rPr>
        <w:t>ՀՀ աշխատանքի շուկայում կանանց և տղամարդկանց մասնակցության աստիճանի, բնույթի, խնդիրների վերաբերյալ համապարփակ տեղեկատվության ապահովման նպատակով 2022 թվականին ՀՀ վիճակագրական կոմիտեն հրապարակել է «Աշխատանքի շուկան Հայաստանում» տնային տնտեսությունների ընտրանքային հետազոտության արդյունքները՝ գենդերային դիսագրեգացված տվյալների ներառմամբ, որը հնարավորություն է ստեղծում մշակել և իրականացնել թիրախային քաղաքականություն և ծրագրեր։</w:t>
      </w:r>
    </w:p>
    <w:p w:rsidR="007232FD" w:rsidRPr="001E54C9" w:rsidRDefault="007232FD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E54C9" w:rsidRPr="00665993" w:rsidRDefault="001E54C9" w:rsidP="001E54C9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665993">
        <w:rPr>
          <w:rFonts w:ascii="GHEA Grapalat" w:hAnsi="GHEA Grapalat" w:cs="Arial"/>
          <w:b/>
          <w:bCs/>
          <w:sz w:val="24"/>
          <w:szCs w:val="24"/>
          <w:lang w:val="hy-AM"/>
        </w:rPr>
        <w:t>Գերակայություն 3.</w:t>
      </w:r>
      <w:r w:rsidRPr="00665993">
        <w:rPr>
          <w:rFonts w:ascii="GHEA Grapalat" w:hAnsi="GHEA Grapalat" w:cs="Arial"/>
          <w:b/>
          <w:sz w:val="24"/>
          <w:szCs w:val="24"/>
          <w:lang w:val="hy-AM"/>
        </w:rPr>
        <w:t xml:space="preserve"> Կանանց և տղամարդկանց լիարժեք ու արդյունավետ մասնակցություն և հավասար հնարավորությունների ընդյալնում կրթության ու գիտության ոլորտում</w:t>
      </w:r>
    </w:p>
    <w:p w:rsidR="001E54C9" w:rsidRP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E54C9">
        <w:rPr>
          <w:rFonts w:ascii="GHEA Grapalat" w:hAnsi="GHEA Grapalat" w:cs="Arial"/>
          <w:sz w:val="24"/>
          <w:szCs w:val="24"/>
          <w:lang w:val="hy-AM"/>
        </w:rPr>
        <w:t>Հանրակրթության պետական չափորոշիչն ու առարկայական ծրագրերը կարողականությունների և շրջանավարտի ուսումնառության ակնկալվող վերջ</w:t>
      </w:r>
      <w:r w:rsidRPr="006A28E3">
        <w:rPr>
          <w:rFonts w:ascii="GHEA Grapalat" w:hAnsi="GHEA Grapalat" w:cs="Arial"/>
          <w:sz w:val="24"/>
          <w:szCs w:val="24"/>
          <w:lang w:val="hy-AM"/>
        </w:rPr>
        <w:t>նա</w:t>
      </w:r>
      <w:r w:rsidRPr="001E54C9">
        <w:rPr>
          <w:rFonts w:ascii="GHEA Grapalat" w:hAnsi="GHEA Grapalat" w:cs="Arial"/>
          <w:sz w:val="24"/>
          <w:szCs w:val="24"/>
          <w:lang w:val="hy-AM"/>
        </w:rPr>
        <w:t xml:space="preserve">րդյունքներում ներառում են գենդերային բաղադրիչ: Վերանայված չափորոշիչների և առարկայական ծրագրերի հիման վրա մշակվող դասագրքերում ներառվող թեմաների և նկարազարդումների համար գործում են գենդերազգայունության պահանջներ, ինչպես նաև գենդերային խտրականության վերացմանը միտված առանձին ներառված թեմաներ: Օրինակ՝ </w:t>
      </w:r>
      <w:r w:rsidRPr="006A28E3">
        <w:rPr>
          <w:rFonts w:ascii="GHEA Grapalat" w:hAnsi="GHEA Grapalat" w:cs="Arial"/>
          <w:sz w:val="24"/>
          <w:szCs w:val="24"/>
          <w:lang w:val="hy-AM"/>
        </w:rPr>
        <w:t>«</w:t>
      </w:r>
      <w:r w:rsidRPr="001E54C9">
        <w:rPr>
          <w:rFonts w:ascii="GHEA Grapalat" w:hAnsi="GHEA Grapalat" w:cs="Arial"/>
          <w:sz w:val="24"/>
          <w:szCs w:val="24"/>
          <w:lang w:val="hy-AM"/>
        </w:rPr>
        <w:t>Ես և շրջակա աշխարհը</w:t>
      </w:r>
      <w:r w:rsidRPr="006A28E3">
        <w:rPr>
          <w:rFonts w:ascii="GHEA Grapalat" w:hAnsi="GHEA Grapalat" w:cs="Arial"/>
          <w:sz w:val="24"/>
          <w:szCs w:val="24"/>
          <w:lang w:val="hy-AM"/>
        </w:rPr>
        <w:t>»</w:t>
      </w:r>
      <w:r w:rsidRPr="001E54C9">
        <w:rPr>
          <w:rFonts w:ascii="GHEA Grapalat" w:hAnsi="GHEA Grapalat" w:cs="Arial"/>
          <w:sz w:val="24"/>
          <w:szCs w:val="24"/>
          <w:lang w:val="hy-AM"/>
        </w:rPr>
        <w:t xml:space="preserve"> առարկայի դեպքում ներառված է </w:t>
      </w:r>
      <w:r w:rsidRPr="006A28E3">
        <w:rPr>
          <w:rFonts w:ascii="GHEA Grapalat" w:hAnsi="GHEA Grapalat" w:cs="Arial"/>
          <w:sz w:val="24"/>
          <w:szCs w:val="24"/>
          <w:lang w:val="hy-AM"/>
        </w:rPr>
        <w:t>«</w:t>
      </w:r>
      <w:r w:rsidRPr="001E54C9">
        <w:rPr>
          <w:rFonts w:ascii="GHEA Grapalat" w:hAnsi="GHEA Grapalat" w:cs="Arial"/>
          <w:sz w:val="24"/>
          <w:szCs w:val="24"/>
          <w:lang w:val="hy-AM"/>
        </w:rPr>
        <w:t>Սեռային կարծրատիպեր</w:t>
      </w:r>
      <w:r w:rsidRPr="006A28E3">
        <w:rPr>
          <w:rFonts w:ascii="GHEA Grapalat" w:hAnsi="GHEA Grapalat" w:cs="Arial"/>
          <w:sz w:val="24"/>
          <w:szCs w:val="24"/>
          <w:lang w:val="hy-AM"/>
        </w:rPr>
        <w:t>»</w:t>
      </w:r>
      <w:r w:rsidRPr="001E54C9">
        <w:rPr>
          <w:rFonts w:ascii="GHEA Grapalat" w:hAnsi="GHEA Grapalat" w:cs="Arial"/>
          <w:sz w:val="24"/>
          <w:szCs w:val="24"/>
          <w:lang w:val="hy-AM"/>
        </w:rPr>
        <w:t xml:space="preserve"> առանձին բաժինը: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Հասարակագիտական </w:t>
      </w:r>
      <w:r w:rsidRPr="006A28E3">
        <w:rPr>
          <w:rFonts w:ascii="GHEA Grapalat" w:hAnsi="GHEA Grapalat" w:cs="Arial"/>
          <w:sz w:val="24"/>
          <w:szCs w:val="24"/>
          <w:lang w:val="hy-AM"/>
        </w:rPr>
        <w:t>6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առարկաների շրջանակներում սովորողներին ուսուցանվել են քաղաքացիական կրթությանը և առողջ ապրելակերպին վերաբերող թեմաներ, որտեղ ներառված է գենդերային բաղադրիչը: Հասարակագիտական առարկաները </w:t>
      </w:r>
      <w:r w:rsidRPr="006A28E3">
        <w:rPr>
          <w:rFonts w:ascii="GHEA Grapalat" w:hAnsi="GHEA Grapalat" w:cs="Arial"/>
          <w:sz w:val="24"/>
          <w:szCs w:val="24"/>
          <w:lang w:val="hy-AM"/>
        </w:rPr>
        <w:t xml:space="preserve">նաև 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դասավանդվել են նախնական և միջին մասնագիտական ուսումնական հաստատություններում: 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9 բուհերում և 2 քոլեջներում ակտիվ քաղաքացիության, ժողովրդավարական կառավարման, գենդերային հավասարության և մարդու իրավունքների մասին գիտելիքների, հմտությունների և կարողությունների ձևավորման նպատակով իրականացվել է </w:t>
      </w:r>
      <w:r w:rsidRPr="006A28E3">
        <w:rPr>
          <w:rFonts w:ascii="GHEA Grapalat" w:hAnsi="GHEA Grapalat" w:cs="Arial"/>
          <w:sz w:val="24"/>
          <w:szCs w:val="24"/>
          <w:lang w:val="hy-AM"/>
        </w:rPr>
        <w:t>«</w:t>
      </w:r>
      <w:r w:rsidRPr="0040274B">
        <w:rPr>
          <w:rFonts w:ascii="GHEA Grapalat" w:hAnsi="GHEA Grapalat" w:cs="Arial"/>
          <w:sz w:val="24"/>
          <w:szCs w:val="24"/>
          <w:lang w:val="hy-AM"/>
        </w:rPr>
        <w:t>Ներգրավված քաղաքացի</w:t>
      </w:r>
      <w:r w:rsidRPr="006A28E3">
        <w:rPr>
          <w:rFonts w:ascii="GHEA Grapalat" w:hAnsi="GHEA Grapalat" w:cs="Arial"/>
          <w:sz w:val="24"/>
          <w:szCs w:val="24"/>
          <w:lang w:val="hy-AM"/>
        </w:rPr>
        <w:t>»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դասընթացը և վերահրատարակվել է դասընթացի ուսումնական նյութը: 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Քաղաքացիական կրթությանը վերաբերող թեմաներով 194 աշակերտ մասնակցել է երկու թեմատիկ նախագծերի, իսկ 246 աշակերտ մասնակցել է աշակերտական աշխատաժողովի աշխատանքներին: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Տավուշի մարզում՝ հանրակրթական պետական չափորոշչի ներդրման շրջանակներում գործարկվել է </w:t>
      </w:r>
      <w:r w:rsidRPr="006A28E3">
        <w:rPr>
          <w:rFonts w:ascii="GHEA Grapalat" w:hAnsi="GHEA Grapalat" w:cs="Arial"/>
          <w:sz w:val="24"/>
          <w:szCs w:val="24"/>
          <w:lang w:val="hy-AM"/>
        </w:rPr>
        <w:t>«</w:t>
      </w:r>
      <w:r w:rsidRPr="0040274B">
        <w:rPr>
          <w:rFonts w:ascii="GHEA Grapalat" w:hAnsi="GHEA Grapalat" w:cs="Arial"/>
          <w:sz w:val="24"/>
          <w:szCs w:val="24"/>
          <w:lang w:val="hy-AM"/>
        </w:rPr>
        <w:t>Առողջ ապրելակերպ</w:t>
      </w:r>
      <w:r w:rsidRPr="006A28E3">
        <w:rPr>
          <w:rFonts w:ascii="GHEA Grapalat" w:hAnsi="GHEA Grapalat" w:cs="Arial"/>
          <w:sz w:val="24"/>
          <w:szCs w:val="24"/>
          <w:lang w:val="hy-AM"/>
        </w:rPr>
        <w:t>»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խմբակը, որտեղ դասավանդման համար մշակվել են գենդերային բաղադրիչն ապահովող առանձին թեմաների ներառմամբ ուսուցչի ձեռնարկները: Մարզի 76 դպրոցների 135 ուսուցիչներ վերապատրաստվել են՝ </w:t>
      </w:r>
      <w:r w:rsidRPr="006A28E3">
        <w:rPr>
          <w:rFonts w:ascii="GHEA Grapalat" w:hAnsi="GHEA Grapalat" w:cs="Arial"/>
          <w:sz w:val="24"/>
          <w:szCs w:val="24"/>
          <w:lang w:val="hy-AM"/>
        </w:rPr>
        <w:t>«</w:t>
      </w:r>
      <w:r w:rsidRPr="0040274B">
        <w:rPr>
          <w:rFonts w:ascii="GHEA Grapalat" w:hAnsi="GHEA Grapalat" w:cs="Arial"/>
          <w:sz w:val="24"/>
          <w:szCs w:val="24"/>
          <w:lang w:val="hy-AM"/>
        </w:rPr>
        <w:t>Առողջ ապրելակեր</w:t>
      </w:r>
      <w:r w:rsidRPr="006A28E3">
        <w:rPr>
          <w:rFonts w:ascii="GHEA Grapalat" w:hAnsi="GHEA Grapalat" w:cs="Arial"/>
          <w:sz w:val="24"/>
          <w:szCs w:val="24"/>
          <w:lang w:val="hy-AM"/>
        </w:rPr>
        <w:t>»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ծրագրի փորձարկման նպատակով: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Հանրակրթական ուսումնական հաստատությունների 2464 ուսուցիչ տարբեր վերապատրաստումների շրջանակներում ստացել է գենդերային հավասարությանն</w:t>
      </w:r>
      <w:r w:rsidRPr="006A28E3">
        <w:rPr>
          <w:rStyle w:val="FootnoteReference"/>
          <w:rFonts w:ascii="GHEA Grapalat" w:hAnsi="GHEA Grapalat" w:cs="Arial"/>
          <w:sz w:val="24"/>
          <w:szCs w:val="24"/>
        </w:rPr>
        <w:footnoteReference w:id="2"/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առնչվող գիտելիքներ: Նախնական և միջին մասնագիտական ծրագրեր իրականացնող ուսումնական հաստատությունների 1186 աշխատակիցներ անցել են վերապատրաստման դասընթացներ, որոնց թեմաներում ներառված են նաև գենդերային քաղաքականությանն առնչվող նյութեր: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Համընդհանուր ներառականության գործընթացի շրջանակներում գենդերային զգայուն մոտեցումների ապահովման նպատակով, կրթությունից դուրս մնացած երեխաների բացահայտման և ներառման արդյունքում, Արարատում 4-ը տղայի և 4 աղջկա ներառման նպատակով իրականացվում են աշխատանքներ; Արմավիրում մարզպետարանի աշխատակիցները տնայցերի և դպրոց այցելությունների միջոցով վերհանել են դպրոց չհաճախելու պատճառները; Կոտայքում կրթությունից դուրս մնացած 24 (14 աղջիկ և 10 տղա) </w:t>
      </w:r>
      <w:r w:rsidRPr="0040274B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երեխայից 8-ի իրավունքը վերականգնվել է, կանխվել է վաղ ամուսնության 3 դեպք և վերականգնվել է կրթության իրավունքը; Շիրակում բացահայտվել է կրթությունից դուրս մնացած 73 երեխա (18 աղջիկ, 55 տղա), որոնցից 42 երեխայի իրավունքը վերականգնվել է; Վայոց ձորում կրթությունից դուրս մնացած  4 երեխայից 3-ի իրավունքը վերականգնվել է; Տավուշում կրթությունից դուրս մնացած բոլոր  աշակերտները վերադարձել են հանրակրթություն։ 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Գիտական և գիտատեխնիկական գործունեության պայմանագրային (թեմատիկ) ֆինանսավորման շրջանակներում կին ղեկավարների առաջխաղացմանն ուղղված գիտական թեմաների հայտերի ընտրության մրցույթի շրջանակներում ֆինանսավորվել են 15 գիտական թեմաներ:  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Գենդերային քաղաքականության իմացության ապահովման և զարգացման նպատակով՝ ոստիկանության միջին խմբի պաշտոններում նշանակված թվով 63 ծառայողների և ղեկավար անձնակազմի 18 ներկայացուցիչների համար իրականացվել են դասընթացներ «Կանանց և տղամարդկանց իրավահավասարությունը» թեմայով։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Գենդերային հիմնախնդիրների վերաբերյալ իրազեկվածության բարձրացման նպատակով՝ ոստիկանության անչափահասների գործերով և ընտանիքում բռնության կանխարգելման բաժանմունքների 18 ծառայողներ վերապատրաստվել են գենդերային հավասարության, երեխաների իրավունքների նորմատիվ հենքի և ընտանեկան բռնության թեմաներով։ 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Սովորողների շրջանում գենդերային հավասարության վերաբերյալ զրույցների անցկացման շրջանակներում՝ ոստիկանության աշխատակիցները անցկացրել են հանդիպումներ, որոնց ընթացքում անդրադարձ է կատարվել նաև գենդերային հիմնախնդիրներին, կանանց և տղամարդկանց իրավահավասարությանը, ինչպես նաև ընտանիքում բռնության ենթարկված անձանց պաշտպանությանը։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Գենդերային հավասարության մասին իրազեկման նպատակով, միջազգային գործընկերների հետ համատեղ, գենդերային բռնության դեմ 16-օրյակի քարոզարշավի շրջանակներում կազմակերպվել են դասընթացներ գենդերային հավասարության և գործիքների կիրառության, լրագրողների (ներառյալ մարզերում) համար նախատեսված՝ գենդերային հավասարության, կարծրատիպերի և գենդերային բռնության, ընտանեկան բռնության կանխարգելման և դեպքերի վարման վերաբերյալ: </w:t>
      </w:r>
    </w:p>
    <w:p w:rsid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Հաշմանդամություն ունեցող, ազգային փոքրամասնություններին պատկանող, տարեց, փախստական, աղետի և կոնֆլիկտի ազդեցությունը կրող շրջաններում գտնվող կանանց սոցիալ-տնտեսական բացահայտված խնդիրներից յուրաքանչյուրի լուծմանն ուղղված տեղական սոցիալական ծրագրերի շրջանակներում, միջին մասնագիտական կրթական </w:t>
      </w:r>
      <w:r w:rsidRPr="0040274B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ծրագրեր իրականացնող պետական ուսումնական հաստատություններում ընդունելության վճարովի համակարգի նվազագույն անցողիկ միավորներ հավաքած 1-ին և 2-րդ խմբի, ինչպես նաև մինչև 18 տարեկան մանկուց հաշմանդամ անձանց  2022-2023 ուստարում ընդհանուր թվով 84  անվճար ուսուցման տեղեր են հատկացվել: Ընդհանուր թվով 25 շահառուների (63 և ավելի տարիքի մեծահասակների)  համար  շարունակական (ցկյանս) կրթության շրջանակներում կազմակերպվել են ձեռարվեստի ավանդական տեսակների՝ կարպետագործության և ասեղնագործության դասեր:  </w:t>
      </w:r>
    </w:p>
    <w:p w:rsidR="00665993" w:rsidRPr="0040274B" w:rsidRDefault="00665993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E54C9" w:rsidRPr="00665993" w:rsidRDefault="001E54C9" w:rsidP="001E54C9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665993">
        <w:rPr>
          <w:rFonts w:ascii="GHEA Grapalat" w:hAnsi="GHEA Grapalat" w:cs="Arial"/>
          <w:b/>
          <w:bCs/>
          <w:sz w:val="24"/>
          <w:szCs w:val="24"/>
          <w:lang w:val="hy-AM"/>
        </w:rPr>
        <w:t>Գերակայություն 4.</w:t>
      </w:r>
      <w:r w:rsidRPr="00665993">
        <w:rPr>
          <w:rFonts w:ascii="GHEA Grapalat" w:hAnsi="GHEA Grapalat" w:cs="Arial"/>
          <w:b/>
          <w:sz w:val="24"/>
          <w:szCs w:val="24"/>
          <w:lang w:val="hy-AM"/>
        </w:rPr>
        <w:t xml:space="preserve"> Առողջապահության ոլորտում կանանց և տղամարդկանց հավասար հնարավորությունների ընդլայնում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Հաշմանդամություն ունեցող կանանց սեռական և վերարտադրողական իրավունքի պաշտպանության նպատակով՝ շարունակական մասնագիտական զարգացման շրջանակներում 204 ընտանեկան բժիշկ և մանկաբարձ-գինեկոլոգ երկօրյա դասընթացի արդյունքում ստացել է կիրառական գիտելիքներ կանանց տարբեր խմբերի, այդ թվում հաշմանդամություն ունեցողների վերարտադրողական առողջության և իրավունքի</w:t>
      </w:r>
      <w:r w:rsidRPr="006A28E3">
        <w:rPr>
          <w:rFonts w:ascii="GHEA Grapalat" w:hAnsi="GHEA Grapalat" w:cs="Arial"/>
          <w:sz w:val="24"/>
          <w:szCs w:val="24"/>
          <w:lang w:val="hy-AM"/>
        </w:rPr>
        <w:t>,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ոչ խտրական մոտեցման սկզբունքների վերաբերյալ: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Կանանց սեռական</w:t>
      </w:r>
      <w:r w:rsidRPr="006A28E3">
        <w:rPr>
          <w:rStyle w:val="FootnoteReference"/>
          <w:rFonts w:ascii="GHEA Grapalat" w:hAnsi="GHEA Grapalat" w:cs="Arial"/>
          <w:sz w:val="24"/>
          <w:szCs w:val="24"/>
        </w:rPr>
        <w:footnoteReference w:id="3"/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և վերարտադրողական իրավունքի պաշտպանության նպատակով՝ իրականցվել է ՄԻԱՎ-ի նկատմամբ 17446 թեստավորում, թիրախավորելով քաղաքաբնակ և գյուղաբնակ առավել խոցելի խմբերի անձանց և իրենց զուգընկերներին: Քաղաքային համայնքներում անցկացվել են 17 հանրային միջոցառումներ, որի ընթացքում սեռավարակների վերաբերյալ տեղեկատվություն է ստացել և թեստավորվել 1129 անձ, որոնցից 613-ը</w:t>
      </w:r>
      <w:r w:rsidRPr="006A28E3">
        <w:rPr>
          <w:rFonts w:ascii="GHEA Grapalat" w:hAnsi="GHEA Grapalat" w:cs="Arial"/>
          <w:sz w:val="24"/>
          <w:szCs w:val="24"/>
          <w:lang w:val="hy-AM"/>
        </w:rPr>
        <w:t>՝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կին։ 608 դեռահաս (374-ը՝ աղջիկ) մասնակցել է ՄԻԱՎ-ի վերաբերյալ կրթական դասընթացների։ Գյուղական համայնքներում կազմակերպվել է «ՄԻԱՎ վարակ» թեմայով 27 կրթական սեմինար, որոնց մասնակցել է 360 կին։ Վանաձորում և Մարտունիում 427 կին ընդգրկվել են փոխօգնության խմբերում։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ՄԻԱՎ-ով ապրող կանանց նկատմամբ խարանի և խտրականության նվազեցման նպատակով՝ ՄԻԱՎ/ՁԻԱՀ-ի ոլորտում բուժաշխատողների կարողությունների զարգացման շրջանակներում 191 բուժաշխատող վերապատրաստվել է: 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lastRenderedPageBreak/>
        <w:t>Անվճար հիվանդանոցային բուժօգնության ծառայությունների տրամադրման մասին իրազեկվածության բարձրացման նպատակով՝ ՀՀ առողջապահության նախարարության կողմից պատրաստվել են տեսահոլովակներ պետական պատվերի շրջանակներում անվճար և արտոնյալ պայմաններում վերարտադրողական օժանդակ տեխնոլոգիաների կիրառմամբ բժշկական օգնության և սպասարկման վերաբերյալ: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Կրծքով կերակրող մայրերի համար աշխատանքի և ուսման վայրերում կերակրասենյակների ստեղծումը մեկնարկել է ՀՀ ԱՆ ենթակայության բժշկական կազմակերպություններում և ՊՈԱԿ-ներում</w:t>
      </w:r>
      <w:r w:rsidRPr="006A28E3">
        <w:rPr>
          <w:rFonts w:ascii="GHEA Grapalat" w:hAnsi="GHEA Grapalat" w:cs="Arial"/>
          <w:sz w:val="24"/>
          <w:szCs w:val="24"/>
          <w:lang w:val="hy-AM"/>
        </w:rPr>
        <w:t>՝</w:t>
      </w:r>
      <w:r w:rsidRPr="0040274B">
        <w:rPr>
          <w:rFonts w:ascii="GHEA Grapalat" w:hAnsi="GHEA Grapalat" w:cs="Arial"/>
          <w:sz w:val="24"/>
          <w:szCs w:val="24"/>
          <w:lang w:val="hy-AM"/>
        </w:rPr>
        <w:t xml:space="preserve"> կրծով կերակրման սենյակների բացմամբ:</w:t>
      </w:r>
    </w:p>
    <w:p w:rsidR="001E54C9" w:rsidRPr="0040274B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0274B">
        <w:rPr>
          <w:rFonts w:ascii="GHEA Grapalat" w:hAnsi="GHEA Grapalat" w:cs="Arial"/>
          <w:sz w:val="24"/>
          <w:szCs w:val="24"/>
          <w:lang w:val="hy-AM"/>
        </w:rPr>
        <w:t>Առողջապահական ծառայությունների մատուցման ընթացքում գենդերային զգայունության ապահովման նպատակով՝ Իջևանում բացվել է «Ընտանիքի անկյուն» ռեսուրսային կենտրոնը, որտեղ անցկացվում են դասընթացներ, հանդիպում-քննարկումներ և միջոցառումներ ուղղված կանանց ու տղամարդկանց դերերի վերաբերյալ կարծրատիպերի փոփոխմանը, երեխայի խնամքի ու ծնողավարության մեջ տղամարդկանց ներգրավվածության մեծացմանը:</w:t>
      </w:r>
    </w:p>
    <w:p w:rsidR="00665993" w:rsidRDefault="00665993" w:rsidP="001E54C9">
      <w:pPr>
        <w:jc w:val="both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1E54C9" w:rsidRPr="00665993" w:rsidRDefault="001E54C9" w:rsidP="001E54C9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66599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Գերակայություն 5. </w:t>
      </w:r>
      <w:r w:rsidRPr="00665993">
        <w:rPr>
          <w:rFonts w:ascii="GHEA Grapalat" w:hAnsi="GHEA Grapalat" w:cs="Arial"/>
          <w:b/>
          <w:sz w:val="24"/>
          <w:szCs w:val="24"/>
          <w:lang w:val="hy-AM"/>
        </w:rPr>
        <w:t>Գենդերային խտրականության կանխարգելում</w:t>
      </w:r>
    </w:p>
    <w:p w:rsidR="001E54C9" w:rsidRP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E54C9">
        <w:rPr>
          <w:rFonts w:ascii="GHEA Grapalat" w:hAnsi="GHEA Grapalat" w:cs="Arial"/>
          <w:sz w:val="24"/>
          <w:szCs w:val="24"/>
          <w:lang w:val="hy-AM"/>
        </w:rPr>
        <w:t>ԵԽ-ի «Կանանց նկատմամբ բռնության և ընտանեկան բռնության կանխարգելման և դրա դեմ պայքարի մասին» կոնվենցիայի վավերացման նպատակով անհրաժեշտ քայլերի ձեռնարկման շրջանակում՝ իրականացվել է ընդունված չափանիշներին ընտանեկան օրենսդրության պրակտիկայի համապատասխանեցումը։ Հայաստանը միացել է «Դուբլինի հռչակագրին», ինչը մատնանշում է կոն</w:t>
      </w:r>
      <w:r w:rsidRPr="006A28E3">
        <w:rPr>
          <w:rFonts w:ascii="GHEA Grapalat" w:hAnsi="GHEA Grapalat" w:cs="Arial"/>
          <w:sz w:val="24"/>
          <w:szCs w:val="24"/>
          <w:lang w:val="hy-AM"/>
        </w:rPr>
        <w:t>վ</w:t>
      </w:r>
      <w:r w:rsidRPr="001E54C9">
        <w:rPr>
          <w:rFonts w:ascii="GHEA Grapalat" w:hAnsi="GHEA Grapalat" w:cs="Arial"/>
          <w:sz w:val="24"/>
          <w:szCs w:val="24"/>
          <w:lang w:val="hy-AM"/>
        </w:rPr>
        <w:t xml:space="preserve">ենցիան վավերացնելու ապագա մտադրության մասին։ </w:t>
      </w:r>
    </w:p>
    <w:p w:rsidR="001E54C9" w:rsidRP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E54C9">
        <w:rPr>
          <w:rFonts w:ascii="GHEA Grapalat" w:hAnsi="GHEA Grapalat" w:cs="Arial"/>
          <w:sz w:val="24"/>
          <w:szCs w:val="24"/>
          <w:lang w:val="hy-AM"/>
        </w:rPr>
        <w:t>Պտղի սեռի խտրական ընտրության կանխարգելման 2020-2023թթ. ծրագրի շրջանակներում, հանրապետությունում նորածինների սեռերի անհամամասնության կրճատման և աղջիկ երեխաների արժևորման նպատակով, իրականացված համալիր միջոցառումների արդյունքում նորածին տղաների և աղջիկների հարաբերակցությունը մոտեցել է բնական ցուցանիշին (1.06) և 2021 թվականին կազմել՝ 1.08:</w:t>
      </w:r>
    </w:p>
    <w:p w:rsidR="001E54C9" w:rsidRPr="00B24852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24852">
        <w:rPr>
          <w:rFonts w:ascii="GHEA Grapalat" w:hAnsi="GHEA Grapalat" w:cs="Arial"/>
          <w:sz w:val="24"/>
          <w:szCs w:val="24"/>
          <w:lang w:val="hy-AM"/>
        </w:rPr>
        <w:t>Ընտանեկան բռնության բազմաոլորտ արձագանքը բարելավելու նպատակով՝ Կոտայքի, Արարատ</w:t>
      </w:r>
      <w:r w:rsidRPr="00B24852">
        <w:rPr>
          <w:rFonts w:ascii="Calibri" w:hAnsi="Calibri" w:cs="Calibri"/>
          <w:sz w:val="24"/>
          <w:szCs w:val="24"/>
          <w:lang w:val="hy-AM"/>
        </w:rPr>
        <w:t> </w:t>
      </w:r>
      <w:r w:rsidRPr="00B24852">
        <w:rPr>
          <w:rFonts w:ascii="GHEA Grapalat" w:hAnsi="GHEA Grapalat" w:cs="Arial"/>
          <w:sz w:val="24"/>
          <w:szCs w:val="24"/>
          <w:lang w:val="hy-AM"/>
        </w:rPr>
        <w:t xml:space="preserve"> և Լոռու մարզերի մարզպետարանների միասնական սոցիալական ծառայությունների, երեխաների պաշտպանության ծառայությունների, ընտանիքի, կանանց և երեխաների իրավունքների պաշտպանության բաժինների, առողջապահության և </w:t>
      </w:r>
      <w:r w:rsidRPr="00B24852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կրթության վարչությունների, ինչպես նաև ՀՀ ոստիկանության և ընտանեկան բռնության ենթարկված անձանց աջակցման կենտրոնների </w:t>
      </w:r>
      <w:r w:rsidRPr="00B24852">
        <w:rPr>
          <w:rFonts w:ascii="Calibri" w:hAnsi="Calibri" w:cs="Calibri"/>
          <w:sz w:val="24"/>
          <w:szCs w:val="24"/>
          <w:lang w:val="hy-AM"/>
        </w:rPr>
        <w:t>  </w:t>
      </w:r>
      <w:r w:rsidRPr="00B24852">
        <w:rPr>
          <w:rFonts w:ascii="GHEA Grapalat" w:hAnsi="GHEA Grapalat" w:cs="Arial"/>
          <w:sz w:val="24"/>
          <w:szCs w:val="24"/>
          <w:lang w:val="hy-AM"/>
        </w:rPr>
        <w:t>ներկայացուցիչների հետ քննարկվել է ընտանեկան բռնության դեպքերի բազմաոլորտ արձագանքը, մոտեցումները և մարտահրավերները, ինչպես նաև հնարավոր լուծումները:</w:t>
      </w:r>
    </w:p>
    <w:p w:rsidR="001E54C9" w:rsidRPr="00B24852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24852">
        <w:rPr>
          <w:rFonts w:ascii="GHEA Grapalat" w:hAnsi="GHEA Grapalat" w:cs="Arial"/>
          <w:sz w:val="24"/>
          <w:szCs w:val="24"/>
          <w:lang w:val="hy-AM"/>
        </w:rPr>
        <w:t>Արտակարգ իրավիճակների կառավարման ոլորտում գենդերային հավասարության խնդիրների վերաբերյալ հանրային իրազեկման նպատակով՝ 11 փրկարար կանայք և նախարարությունում աշխատող հաշմանդամություն ունեցող կին աշխատակիցներ տվել են հարցազրույցներ հանրապետական սփռում ունեցող 3 հեռուստաալիքներով և առցանց հեռարձակվող ալիքով։</w:t>
      </w:r>
    </w:p>
    <w:p w:rsidR="001E54C9" w:rsidRPr="00B24852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24852">
        <w:rPr>
          <w:rFonts w:ascii="GHEA Grapalat" w:hAnsi="GHEA Grapalat" w:cs="Arial"/>
          <w:sz w:val="24"/>
          <w:szCs w:val="24"/>
          <w:lang w:val="hy-AM"/>
        </w:rPr>
        <w:t xml:space="preserve">Արտակարգ իրավիճակների կառավարման ոլորտի ղեկավար կազմի և մասնագետների վերապատրաստման նպատակով՝ հրապարակվել է «Գենդերային հավասարության հարցերը աղետների ռիսկի նվազեցման գործընթացում» թեմայով գործնական ուղեցույցը, որը կիրառվել է </w:t>
      </w:r>
      <w:r w:rsidRPr="006A28E3">
        <w:rPr>
          <w:rFonts w:ascii="GHEA Grapalat" w:hAnsi="GHEA Grapalat" w:cs="Arial"/>
          <w:sz w:val="24"/>
          <w:szCs w:val="24"/>
          <w:lang w:val="hy-AM"/>
        </w:rPr>
        <w:t>38 խմբերի համար կազմակերպված</w:t>
      </w:r>
      <w:r w:rsidRPr="00B24852">
        <w:rPr>
          <w:rFonts w:ascii="GHEA Grapalat" w:hAnsi="GHEA Grapalat" w:cs="Arial"/>
          <w:sz w:val="24"/>
          <w:szCs w:val="24"/>
          <w:lang w:val="hy-AM"/>
        </w:rPr>
        <w:t xml:space="preserve"> հեռավար դասընթացների ընթացքում։ </w:t>
      </w:r>
    </w:p>
    <w:p w:rsidR="001E54C9" w:rsidRPr="007232FD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24852">
        <w:rPr>
          <w:rFonts w:ascii="GHEA Grapalat" w:hAnsi="GHEA Grapalat" w:cs="Arial"/>
          <w:sz w:val="24"/>
          <w:szCs w:val="24"/>
          <w:lang w:val="hy-AM"/>
        </w:rPr>
        <w:t xml:space="preserve">Հանրային հեռուստատեսության լուրերով 2022 թվականին սեռերի իրավահավասարության և գենդերային հարցերի լայն իրազեկման շրջանակում, հեռարձակվել է 30 տեսանյութ, այլ ծրագրերի շրջանակներում պատրաստվել և հեռարձակվել է 3 տեսանյութ։ </w:t>
      </w:r>
      <w:r w:rsidRPr="007232FD">
        <w:rPr>
          <w:rFonts w:ascii="GHEA Grapalat" w:hAnsi="GHEA Grapalat" w:cs="Arial"/>
          <w:sz w:val="24"/>
          <w:szCs w:val="24"/>
          <w:lang w:val="hy-AM"/>
        </w:rPr>
        <w:t xml:space="preserve">«Կնոջ օրագիրը» հաղորդաշարը, որը ամբողջովին նվիրված է կանանց, 2022 թվականին 25 րոպե տևողության 55 թողարկում է կազմակերպել։ «Շողակաթ» հեռուստաալիքը հեռարձակել է 18 տեսանյութ։ Հայաստանի հանրային ռադիոն 2022 թվականին թողարկել է 17 նյութ։ </w:t>
      </w:r>
    </w:p>
    <w:p w:rsidR="001E54C9" w:rsidRPr="00825ABE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25ABE">
        <w:rPr>
          <w:rFonts w:ascii="GHEA Grapalat" w:hAnsi="GHEA Grapalat" w:cs="Arial"/>
          <w:sz w:val="24"/>
          <w:szCs w:val="24"/>
          <w:lang w:val="hy-AM"/>
        </w:rPr>
        <w:t>Մշակույթի տարբեր ոլորտներում անհատ ստեղծագործող արվեստագետ կանանց  մասնակցությամբ նախագծերի աջակցության նպատակով՝ անցկացվել է 7 համերգ՝ կին երաժիշտ-կատարողների մասնակցությամբ:</w:t>
      </w:r>
    </w:p>
    <w:p w:rsidR="001E54C9" w:rsidRPr="00825ABE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25ABE">
        <w:rPr>
          <w:rFonts w:ascii="GHEA Grapalat" w:hAnsi="GHEA Grapalat" w:cs="Arial"/>
          <w:sz w:val="24"/>
          <w:szCs w:val="24"/>
          <w:lang w:val="hy-AM"/>
        </w:rPr>
        <w:t xml:space="preserve">Թանգարաններում, գրադարաններում կին արվեստագետների ստեղծագործությունների  ներկայացման նպատակով՝ թանգարաններում անցկացվել է 5 </w:t>
      </w:r>
      <w:r w:rsidRPr="006A28E3">
        <w:rPr>
          <w:rFonts w:ascii="GHEA Grapalat" w:hAnsi="GHEA Grapalat" w:cs="Arial"/>
          <w:sz w:val="24"/>
          <w:szCs w:val="24"/>
          <w:lang w:val="hy-AM"/>
        </w:rPr>
        <w:t xml:space="preserve">ցուցահանդես, </w:t>
      </w:r>
      <w:r w:rsidRPr="00825ABE">
        <w:rPr>
          <w:rFonts w:ascii="GHEA Grapalat" w:hAnsi="GHEA Grapalat" w:cs="Arial"/>
          <w:sz w:val="24"/>
          <w:szCs w:val="24"/>
          <w:lang w:val="hy-AM"/>
        </w:rPr>
        <w:t xml:space="preserve">ինչպես նաև 2 դասախոսություն, 1 գրքի շնորհանդես, 1 վարպետության դաս։ 12 գրադարաններում անցկացվել են 39 կին ստեղծագործողներին նվիրված </w:t>
      </w:r>
      <w:r w:rsidRPr="006A28E3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Pr="00825ABE">
        <w:rPr>
          <w:rFonts w:ascii="GHEA Grapalat" w:hAnsi="GHEA Grapalat" w:cs="Arial"/>
          <w:sz w:val="24"/>
          <w:szCs w:val="24"/>
          <w:lang w:val="hy-AM"/>
        </w:rPr>
        <w:t>: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25ABE">
        <w:rPr>
          <w:rFonts w:ascii="GHEA Grapalat" w:hAnsi="GHEA Grapalat" w:cs="Arial"/>
          <w:sz w:val="24"/>
          <w:szCs w:val="24"/>
          <w:lang w:val="hy-AM"/>
        </w:rPr>
        <w:t xml:space="preserve">Սպորտում կանանց ներգրավվածության խթանման նպատակով՝ </w:t>
      </w:r>
      <w:r w:rsidRPr="006A28E3">
        <w:rPr>
          <w:rFonts w:ascii="GHEA Grapalat" w:hAnsi="GHEA Grapalat" w:cs="Arial"/>
          <w:sz w:val="24"/>
          <w:szCs w:val="24"/>
          <w:lang w:val="hy-AM"/>
        </w:rPr>
        <w:t>տարբեր առաջնություններին մասնակցել է</w:t>
      </w:r>
      <w:r w:rsidRPr="00825ABE">
        <w:rPr>
          <w:rFonts w:ascii="GHEA Grapalat" w:hAnsi="GHEA Grapalat" w:cs="Arial"/>
          <w:sz w:val="24"/>
          <w:szCs w:val="24"/>
          <w:lang w:val="hy-AM"/>
        </w:rPr>
        <w:t xml:space="preserve"> առաջնություններին մասնակցել է </w:t>
      </w:r>
      <w:r w:rsidRPr="006A28E3">
        <w:rPr>
          <w:rFonts w:ascii="GHEA Grapalat" w:hAnsi="GHEA Grapalat" w:cs="Arial"/>
          <w:sz w:val="24"/>
          <w:szCs w:val="24"/>
          <w:lang w:val="hy-AM"/>
        </w:rPr>
        <w:t>2470</w:t>
      </w:r>
      <w:r w:rsidRPr="00825ABE">
        <w:rPr>
          <w:rFonts w:ascii="GHEA Grapalat" w:hAnsi="GHEA Grapalat" w:cs="Arial"/>
          <w:sz w:val="24"/>
          <w:szCs w:val="24"/>
          <w:lang w:val="hy-AM"/>
        </w:rPr>
        <w:t xml:space="preserve"> կին</w:t>
      </w:r>
      <w:r w:rsidRPr="006A28E3">
        <w:rPr>
          <w:rFonts w:ascii="GHEA Grapalat" w:hAnsi="GHEA Grapalat" w:cs="Arial"/>
          <w:sz w:val="24"/>
          <w:szCs w:val="24"/>
          <w:lang w:val="hy-AM"/>
        </w:rPr>
        <w:t>։ 26 մանկապատանեկան մարզադպրոցում մարզվում է 1644 աղջիկ:</w:t>
      </w:r>
    </w:p>
    <w:p w:rsidR="001E54C9" w:rsidRPr="001E54C9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  <w:lang w:val="hy-AM"/>
        </w:rPr>
        <w:t xml:space="preserve">Տարբեր սպորտաձևերի համար սահմանված «Հայաստանի Հանրապետության Վարչապետի գավաթ» սիրողական մրցաշարերին մասնակցել է մոտ 1200 կին և դպրոցականների թիմային  խճուղավազքին՝ 300-ից ավելի աղջիկ: Իրականացվել են </w:t>
      </w:r>
      <w:r w:rsidRPr="006A28E3">
        <w:rPr>
          <w:rFonts w:ascii="GHEA Grapalat" w:hAnsi="GHEA Grapalat" w:cs="Arial"/>
          <w:sz w:val="24"/>
          <w:szCs w:val="24"/>
          <w:lang w:val="hy-AM"/>
        </w:rPr>
        <w:lastRenderedPageBreak/>
        <w:t>մասսայական սպորտին առնչվող 3 խոշոր մարզական միջոցառումներ, որոնց մասնակցել է 20000-ից ավելի դպրոցահասակ աղջիկ: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  <w:lang w:val="hy-AM"/>
        </w:rPr>
        <w:t>***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  <w:lang w:val="hy-AM"/>
        </w:rPr>
        <w:t>Սոցիալական դեպքի վարման համակարգի շրջանակներում նախադպրոցական տարիքի երեխա ունեցող ընտանիքների կենսապայմանների բարձրացմանը նպաստող պայմանների ձևավորման նպատակով՝ Լոռում իրականացվել են ծնողավարության դասընթացներ, Տավուշում 346 ընտանիքների 854 երեխաների տրամադրվել է հագուստ, սնունդ, ինչպես նաև սոցիալ-հոգեբանական, վերականգնողական տարբեր տիպի աջակցություն: Բերդի տարածաշրջանում կանխարգելիչ-վերականգնողական, սոցիալ-հոգեբանական, արտ-թերապիայի աշխատանքներ են տարվել 92 ընտանիքների 153 երեխաների հետ, իսկ սոցիալապես անապահով շուրջ 300 ընտանիքների տրամադրվել է հումանիտար աջակցություն։ Իջևանի և Նոյեմբերյանի տարածաշրջանների շուրջ 740 ընտանիքի տրամադրվել է հագուստ, սնունդ եւ հիգիենայի պարագաներ: 300 երեխաներ օգտվել են ցերեկային կենտրոնի ծառայություններից:</w:t>
      </w:r>
    </w:p>
    <w:p w:rsidR="001E54C9" w:rsidRPr="006A28E3" w:rsidRDefault="001E54C9" w:rsidP="001E54C9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A28E3">
        <w:rPr>
          <w:rFonts w:ascii="GHEA Grapalat" w:hAnsi="GHEA Grapalat" w:cs="Arial"/>
          <w:sz w:val="24"/>
          <w:szCs w:val="24"/>
          <w:lang w:val="hy-AM"/>
        </w:rPr>
        <w:t>Հաշմանդամություն ունեցող անձանց՝ այդ թվում կանանց, ազգային փոքրամասնություններին պատկանող, տարեց կանանց լիարժեք սոցիալական ներառման ապահովման նպատակով, բժշկական հաստատությունների կառուցման և վերակառուցման նախագծման  արդյունքում կառուցված, վերկառուցված կամ ընթացքում գտնվող բուժհաստատությունները հարմարեցված են հաշմանդամություն ունեցող անձանց և նշված մյուս խմբերի մատչելի մուտքի, ելքի, հաստատություններում ազատ տեղաշարժի, սանհանգույցներից օգտվելու համար:</w:t>
      </w:r>
    </w:p>
    <w:p w:rsidR="001E54C9" w:rsidRPr="001E54C9" w:rsidRDefault="001E54C9" w:rsidP="001E54C9">
      <w:pPr>
        <w:jc w:val="both"/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</w:pPr>
    </w:p>
    <w:sectPr w:rsidR="001E54C9" w:rsidRPr="001E54C9" w:rsidSect="001E54C9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20" w:rsidRDefault="002B4620" w:rsidP="001E54C9">
      <w:pPr>
        <w:spacing w:after="0" w:line="240" w:lineRule="auto"/>
      </w:pPr>
      <w:r>
        <w:separator/>
      </w:r>
    </w:p>
  </w:endnote>
  <w:endnote w:type="continuationSeparator" w:id="0">
    <w:p w:rsidR="002B4620" w:rsidRDefault="002B4620" w:rsidP="001E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20" w:rsidRDefault="002B4620" w:rsidP="001E54C9">
      <w:pPr>
        <w:spacing w:after="0" w:line="240" w:lineRule="auto"/>
      </w:pPr>
      <w:r>
        <w:separator/>
      </w:r>
    </w:p>
  </w:footnote>
  <w:footnote w:type="continuationSeparator" w:id="0">
    <w:p w:rsidR="002B4620" w:rsidRDefault="002B4620" w:rsidP="001E54C9">
      <w:pPr>
        <w:spacing w:after="0" w:line="240" w:lineRule="auto"/>
      </w:pPr>
      <w:r>
        <w:continuationSeparator/>
      </w:r>
    </w:p>
  </w:footnote>
  <w:footnote w:id="1">
    <w:p w:rsidR="001E54C9" w:rsidRPr="00756C3A" w:rsidRDefault="001E54C9" w:rsidP="001E54C9">
      <w:pPr>
        <w:rPr>
          <w:rFonts w:ascii="GHEA Grapalat" w:hAnsi="GHEA Grapalat" w:cs="Arial"/>
          <w:sz w:val="16"/>
          <w:szCs w:val="16"/>
        </w:rPr>
      </w:pPr>
      <w:r w:rsidRPr="00756C3A">
        <w:rPr>
          <w:rStyle w:val="FootnoteReference"/>
          <w:rFonts w:ascii="GHEA Grapalat" w:hAnsi="GHEA Grapalat"/>
          <w:sz w:val="16"/>
          <w:szCs w:val="16"/>
        </w:rPr>
        <w:footnoteRef/>
      </w:r>
      <w:r w:rsidRPr="00756C3A">
        <w:rPr>
          <w:rFonts w:ascii="GHEA Grapalat" w:hAnsi="GHEA Grapalat"/>
          <w:sz w:val="16"/>
          <w:szCs w:val="16"/>
        </w:rPr>
        <w:t xml:space="preserve"> </w:t>
      </w:r>
      <w:r w:rsidRPr="00756C3A">
        <w:rPr>
          <w:rFonts w:ascii="GHEA Grapalat" w:hAnsi="GHEA Grapalat" w:cs="Arial"/>
          <w:sz w:val="16"/>
          <w:szCs w:val="16"/>
        </w:rPr>
        <w:t>Կանանց նկատմամբ բռնության կանխարգելման և բռնության ենթարկված անձանց պետական աջակցության մեխանիզմների ստեղծման նպատակով՝ Արագածոտնում &lt;&lt;Թալին հույս&gt;&gt; ՀԿ-ի կողմից 8 անձի տրամադրվել է պետական ֆինանսավորման աջակցություն, 14 անձի՝ իրավաբանական և 74 անձի՝ հոգեբանական: Իրազեկման դասընթացներ են կազմակերպվել 336 կնոջ համար; Շիրակում «Կանանց իրավունքների տուն» ՀԿ–ի ծառայություններից օգտվել է 163 քաղաքացի; Սյունիքում &lt;&lt;Սոսե&gt;&gt; ՀԿ-ն շարունակել է տրամադրել մասնագիտացված ծառայություններ; Վայոց ձորում իրականացվել են դասընթացներ  շուրջ 87 կնոջ  և ծառայություն մատուցող 184 անձի հետ; Տավուշում ընտանիքում բռնության ենթարկված 105 շահառուների տրամարդվել են իրավաբանական, հոգեբանական և սոցիալական ծառայություններ:</w:t>
      </w:r>
    </w:p>
    <w:p w:rsidR="001E54C9" w:rsidRPr="00920874" w:rsidRDefault="001E54C9" w:rsidP="001E54C9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:rsidR="001E54C9" w:rsidRPr="00756C3A" w:rsidRDefault="001E54C9" w:rsidP="001E54C9">
      <w:pPr>
        <w:rPr>
          <w:rFonts w:ascii="GHEA Grapalat" w:hAnsi="GHEA Grapalat" w:cs="Arial"/>
          <w:sz w:val="16"/>
          <w:szCs w:val="16"/>
        </w:rPr>
      </w:pPr>
      <w:r w:rsidRPr="00756C3A">
        <w:rPr>
          <w:rStyle w:val="FootnoteReference"/>
          <w:rFonts w:ascii="GHEA Grapalat" w:hAnsi="GHEA Grapalat"/>
          <w:sz w:val="16"/>
          <w:szCs w:val="16"/>
        </w:rPr>
        <w:footnoteRef/>
      </w:r>
      <w:r w:rsidRPr="00756C3A">
        <w:rPr>
          <w:rFonts w:ascii="GHEA Grapalat" w:hAnsi="GHEA Grapalat"/>
          <w:sz w:val="16"/>
          <w:szCs w:val="16"/>
        </w:rPr>
        <w:t xml:space="preserve"> </w:t>
      </w:r>
      <w:r w:rsidRPr="00756C3A">
        <w:rPr>
          <w:rFonts w:ascii="GHEA Grapalat" w:hAnsi="GHEA Grapalat" w:cs="Arial"/>
          <w:sz w:val="16"/>
          <w:szCs w:val="16"/>
        </w:rPr>
        <w:t>Լոռիում 30 հանրակրթական, նախնական (արհեստագործական) և միջին մասնագիտական ուսումնական հաստատությունների աշխատողների շրջանում գենդերային հավասարության թեմաներով իրականացվել է դասընթացների, կլոր սեղանների քննարկումներ:</w:t>
      </w:r>
    </w:p>
  </w:footnote>
  <w:footnote w:id="3">
    <w:p w:rsidR="001E54C9" w:rsidRPr="00756C3A" w:rsidRDefault="001E54C9" w:rsidP="001E54C9">
      <w:pPr>
        <w:rPr>
          <w:rFonts w:ascii="GHEA Grapalat" w:hAnsi="GHEA Grapalat" w:cs="Arial"/>
          <w:sz w:val="16"/>
          <w:szCs w:val="16"/>
        </w:rPr>
      </w:pPr>
      <w:r w:rsidRPr="00756C3A">
        <w:rPr>
          <w:rStyle w:val="FootnoteReference"/>
          <w:rFonts w:ascii="GHEA Grapalat" w:hAnsi="GHEA Grapalat"/>
          <w:sz w:val="16"/>
          <w:szCs w:val="16"/>
        </w:rPr>
        <w:footnoteRef/>
      </w:r>
      <w:r w:rsidRPr="00756C3A">
        <w:rPr>
          <w:rFonts w:ascii="GHEA Grapalat" w:hAnsi="GHEA Grapalat"/>
          <w:sz w:val="16"/>
          <w:szCs w:val="16"/>
        </w:rPr>
        <w:t xml:space="preserve"> </w:t>
      </w:r>
      <w:r w:rsidRPr="00756C3A">
        <w:rPr>
          <w:rFonts w:ascii="GHEA Grapalat" w:hAnsi="GHEA Grapalat" w:cs="Arial"/>
          <w:sz w:val="16"/>
          <w:szCs w:val="16"/>
        </w:rPr>
        <w:t>Համայնքներում ՄԻԱՎ/ՁԻԱՀ-ի հարցերով իրազեկվածության բարձրացման նպատակով՝ Արարատում իրականացրել են  այցեր մարզի 12 համայնքերում, ներառելով 329 կին շահառու; Արմավիրում հետազոտվել է 3059 քաղաքացի, որից՝ 2258-ը հղիներ, 139-ը՝ հղիության ընդհատման համար դիմած կանայք; Գեղարքունիքում իրականացվել է 20 այց մարզի 13 համայնքներ և հետազոտվել է 596 մարդ; Շիրակում և Տավուշում իրականացվել են սեռավարակների իրազեկման շրջայցեր; Սյունիքում 1500 հղի անցել են ՄԻԱՎ-ի պլանային հետազոտություններ:</w:t>
      </w:r>
    </w:p>
    <w:p w:rsidR="001E54C9" w:rsidRPr="00920874" w:rsidRDefault="001E54C9" w:rsidP="001E54C9">
      <w:pPr>
        <w:pStyle w:val="FootnoteText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8"/>
    <w:rsid w:val="001430C7"/>
    <w:rsid w:val="001E54C9"/>
    <w:rsid w:val="002B4620"/>
    <w:rsid w:val="00324E6B"/>
    <w:rsid w:val="003A7630"/>
    <w:rsid w:val="00406D98"/>
    <w:rsid w:val="00665993"/>
    <w:rsid w:val="007232FD"/>
    <w:rsid w:val="00825ABE"/>
    <w:rsid w:val="00B24852"/>
    <w:rsid w:val="00D951C8"/>
    <w:rsid w:val="00E16D84"/>
    <w:rsid w:val="00E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1D27B-941F-4634-B185-08049BAF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Saribekyan</dc:creator>
  <cp:keywords>https:/mul2-mss.gov.am/tasks/1618054/oneclick/gender 2022.docx?token=dc5a4a257d8a1ce119797ab84ed41b6d</cp:keywords>
  <dc:description/>
  <cp:lastModifiedBy>Yeranuhi.Yaylaxanyan</cp:lastModifiedBy>
  <cp:revision>2</cp:revision>
  <dcterms:created xsi:type="dcterms:W3CDTF">2023-03-20T08:23:00Z</dcterms:created>
  <dcterms:modified xsi:type="dcterms:W3CDTF">2023-03-20T08:23:00Z</dcterms:modified>
</cp:coreProperties>
</file>