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FB" w:rsidRPr="003A34FB" w:rsidRDefault="003A34FB" w:rsidP="003A34FB">
      <w:pPr>
        <w:spacing w:after="0" w:line="276" w:lineRule="auto"/>
        <w:jc w:val="right"/>
        <w:rPr>
          <w:rFonts w:ascii="GHEA Grapalat" w:eastAsia="Times New Roman" w:hAnsi="GHEA Grapalat" w:cs="Times New Roman"/>
          <w:spacing w:val="-6"/>
          <w:sz w:val="20"/>
          <w:szCs w:val="20"/>
          <w:lang w:val="hy-AM" w:eastAsia="ru-RU"/>
        </w:rPr>
      </w:pPr>
      <w:r w:rsidRPr="003A34FB">
        <w:rPr>
          <w:rFonts w:ascii="GHEA Grapalat" w:eastAsia="Times New Roman" w:hAnsi="GHEA Grapalat" w:cs="Times New Roman"/>
          <w:spacing w:val="-6"/>
          <w:sz w:val="20"/>
          <w:szCs w:val="20"/>
          <w:lang w:val="hy-AM" w:eastAsia="ru-RU"/>
        </w:rPr>
        <w:t>Հավելված N 3</w:t>
      </w:r>
    </w:p>
    <w:p w:rsidR="003A34FB" w:rsidRPr="003A34FB" w:rsidRDefault="003A34FB" w:rsidP="003A34FB">
      <w:pPr>
        <w:spacing w:after="0" w:line="276" w:lineRule="auto"/>
        <w:jc w:val="right"/>
        <w:rPr>
          <w:rFonts w:ascii="GHEA Grapalat" w:eastAsia="Times New Roman" w:hAnsi="GHEA Grapalat" w:cs="Times New Roman"/>
          <w:spacing w:val="-6"/>
          <w:sz w:val="20"/>
          <w:szCs w:val="20"/>
          <w:lang w:val="hy-AM" w:eastAsia="ru-RU"/>
        </w:rPr>
      </w:pPr>
      <w:r w:rsidRPr="003A34FB">
        <w:rPr>
          <w:rFonts w:ascii="GHEA Grapalat" w:eastAsia="Times New Roman" w:hAnsi="GHEA Grapalat" w:cs="Times New Roman"/>
          <w:spacing w:val="-6"/>
          <w:sz w:val="20"/>
          <w:szCs w:val="20"/>
          <w:lang w:val="hy-AM" w:eastAsia="ru-RU"/>
        </w:rPr>
        <w:t>ՀՀ աշխատանքի և սոցիալական հարցերի նախարարի</w:t>
      </w:r>
    </w:p>
    <w:p w:rsidR="003A34FB" w:rsidRPr="003A34FB" w:rsidRDefault="003A34FB" w:rsidP="003A34FB">
      <w:pPr>
        <w:spacing w:after="0" w:line="276" w:lineRule="auto"/>
        <w:jc w:val="right"/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</w:pPr>
      <w:r w:rsidRPr="003A34FB"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  <w:tab/>
      </w:r>
      <w:r w:rsidRPr="003A34FB"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  <w:tab/>
      </w:r>
      <w:r w:rsidRPr="003A34FB"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  <w:tab/>
      </w:r>
      <w:r w:rsidRPr="003A34FB"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  <w:tab/>
      </w:r>
      <w:r w:rsidRPr="003A34FB"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  <w:tab/>
      </w:r>
      <w:r w:rsidRPr="003A34FB"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  <w:tab/>
      </w:r>
      <w:r w:rsidRPr="003A34FB"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  <w:tab/>
      </w:r>
      <w:r w:rsidRPr="003A34FB">
        <w:rPr>
          <w:rFonts w:ascii="GHEA Grapalat" w:eastAsia="Times New Roman" w:hAnsi="GHEA Grapalat" w:cs="Sylfaen"/>
          <w:spacing w:val="-4"/>
          <w:sz w:val="20"/>
          <w:szCs w:val="20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Sylfaen"/>
          <w:spacing w:val="-2"/>
          <w:sz w:val="20"/>
          <w:szCs w:val="20"/>
          <w:lang w:val="pt-BR" w:eastAsia="ru-RU"/>
        </w:rPr>
        <w:t>-</w:t>
      </w:r>
      <w:r w:rsidRPr="003A34FB"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  <w:t>ի N</w:t>
      </w:r>
      <w:r w:rsidRPr="003A34FB">
        <w:rPr>
          <w:rFonts w:ascii="GHEA Grapalat" w:eastAsia="Times New Roman" w:hAnsi="GHEA Grapalat" w:cs="Times New Roman"/>
          <w:spacing w:val="-2"/>
          <w:sz w:val="20"/>
          <w:szCs w:val="20"/>
          <w:lang w:val="pt-BR" w:eastAsia="ru-RU"/>
        </w:rPr>
        <w:tab/>
      </w:r>
      <w:r w:rsidRPr="003A34FB"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  <w:t>- Ա/1 հրամանի</w:t>
      </w: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ՊԱՅՄԱՆԱԳԻՐ</w:t>
      </w:r>
      <w:r w:rsidRPr="003A34F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N </w:t>
      </w: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ԱՋԱԿՑՈՂ ՄԻՋՈՑՆԵՐ ՏՐԱՄԱԴՐԵԼՈՒ ՄԱՍԻՆ</w:t>
      </w: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3A34FB" w:rsidRPr="003A34FB" w:rsidRDefault="003A34FB" w:rsidP="003A34FB">
      <w:pPr>
        <w:tabs>
          <w:tab w:val="center" w:pos="5310"/>
        </w:tabs>
        <w:spacing w:after="0" w:line="240" w:lineRule="auto"/>
        <w:ind w:right="26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</w:pP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Arial"/>
          <w:b/>
          <w:color w:val="000000"/>
          <w:sz w:val="20"/>
          <w:szCs w:val="20"/>
          <w:lang w:val="af-ZA" w:eastAsia="ru-RU"/>
        </w:rPr>
      </w:pPr>
      <w:r w:rsidRPr="003A34FB">
        <w:rPr>
          <w:rFonts w:ascii="GHEA Grapalat" w:eastAsia="Times New Roman" w:hAnsi="GHEA Grapalat" w:cs="GHEA Grapalat"/>
          <w:b/>
          <w:color w:val="000000"/>
          <w:sz w:val="20"/>
          <w:szCs w:val="20"/>
          <w:lang w:val="hy-AM" w:eastAsia="ru-RU"/>
        </w:rPr>
        <w:t>ք</w:t>
      </w:r>
      <w:r w:rsidRPr="003A34FB">
        <w:rPr>
          <w:rFonts w:ascii="MS Gothic" w:eastAsia="MS Gothic" w:hAnsi="MS Gothic" w:cs="MS Gothic" w:hint="eastAsia"/>
          <w:b/>
          <w:color w:val="000000"/>
          <w:sz w:val="20"/>
          <w:szCs w:val="20"/>
          <w:lang w:val="hy-AM" w:eastAsia="ru-RU"/>
        </w:rPr>
        <w:t>․</w:t>
      </w:r>
      <w:r w:rsidRPr="003A34FB">
        <w:rPr>
          <w:rFonts w:ascii="GHEA Grapalat" w:eastAsia="Times New Roman" w:hAnsi="GHEA Grapalat" w:cs="GHEA Grapalat"/>
          <w:b/>
          <w:color w:val="000000"/>
          <w:sz w:val="20"/>
          <w:szCs w:val="20"/>
          <w:lang w:val="hy-AM" w:eastAsia="ru-RU"/>
        </w:rPr>
        <w:t>Երևան</w:t>
      </w:r>
      <w:r w:rsidRPr="003A34FB">
        <w:rPr>
          <w:rFonts w:ascii="Courier New" w:eastAsia="Times New Roman" w:hAnsi="Courier New" w:cs="Courier New"/>
          <w:b/>
          <w:color w:val="000000"/>
          <w:sz w:val="20"/>
          <w:szCs w:val="20"/>
          <w:lang w:val="af-ZA" w:eastAsia="ru-RU"/>
        </w:rPr>
        <w:t> </w:t>
      </w:r>
      <w:r w:rsidRPr="003A34FB">
        <w:rPr>
          <w:rFonts w:ascii="GHEA Grapalat" w:eastAsia="Times New Roman" w:hAnsi="GHEA Grapalat" w:cs="Courier New"/>
          <w:b/>
          <w:color w:val="000000"/>
          <w:sz w:val="20"/>
          <w:szCs w:val="20"/>
          <w:lang w:val="af-ZA" w:eastAsia="ru-RU"/>
        </w:rPr>
        <w:tab/>
      </w:r>
      <w:r w:rsidRPr="003A34FB">
        <w:rPr>
          <w:rFonts w:ascii="GHEA Grapalat" w:eastAsia="Times New Roman" w:hAnsi="GHEA Grapalat" w:cs="Courier New"/>
          <w:b/>
          <w:color w:val="000000"/>
          <w:sz w:val="20"/>
          <w:szCs w:val="20"/>
          <w:lang w:val="af-ZA" w:eastAsia="ru-RU"/>
        </w:rPr>
        <w:tab/>
      </w:r>
      <w:r w:rsidRPr="003A34FB">
        <w:rPr>
          <w:rFonts w:ascii="GHEA Grapalat" w:eastAsia="Times New Roman" w:hAnsi="GHEA Grapalat" w:cs="Courier New"/>
          <w:b/>
          <w:color w:val="000000"/>
          <w:sz w:val="20"/>
          <w:szCs w:val="20"/>
          <w:lang w:val="af-ZA" w:eastAsia="ru-RU"/>
        </w:rPr>
        <w:tab/>
      </w:r>
      <w:r w:rsidRPr="003A34FB">
        <w:rPr>
          <w:rFonts w:ascii="GHEA Grapalat" w:eastAsia="Times New Roman" w:hAnsi="GHEA Grapalat" w:cs="Courier New"/>
          <w:b/>
          <w:color w:val="000000"/>
          <w:sz w:val="20"/>
          <w:szCs w:val="20"/>
          <w:lang w:val="af-ZA" w:eastAsia="ru-RU"/>
        </w:rPr>
        <w:tab/>
      </w:r>
      <w:r w:rsidRPr="003A34FB">
        <w:rPr>
          <w:rFonts w:ascii="GHEA Grapalat" w:eastAsia="Times New Roman" w:hAnsi="GHEA Grapalat" w:cs="Courier New"/>
          <w:b/>
          <w:color w:val="000000"/>
          <w:sz w:val="20"/>
          <w:szCs w:val="20"/>
          <w:lang w:val="af-ZA" w:eastAsia="ru-RU"/>
        </w:rPr>
        <w:tab/>
      </w:r>
      <w:r w:rsidRPr="003A34FB">
        <w:rPr>
          <w:rFonts w:ascii="GHEA Grapalat" w:eastAsia="Times New Roman" w:hAnsi="GHEA Grapalat" w:cs="Courier New"/>
          <w:b/>
          <w:color w:val="000000"/>
          <w:sz w:val="20"/>
          <w:szCs w:val="20"/>
          <w:lang w:val="af-ZA" w:eastAsia="ru-RU"/>
        </w:rPr>
        <w:tab/>
      </w:r>
      <w:r w:rsidRPr="003A34FB">
        <w:rPr>
          <w:rFonts w:ascii="GHEA Grapalat" w:eastAsia="Times New Roman" w:hAnsi="GHEA Grapalat" w:cs="Courier New"/>
          <w:b/>
          <w:color w:val="000000"/>
          <w:sz w:val="20"/>
          <w:szCs w:val="20"/>
          <w:lang w:val="af-ZA" w:eastAsia="ru-RU"/>
        </w:rPr>
        <w:tab/>
      </w:r>
      <w:r w:rsidRPr="003A34FB">
        <w:rPr>
          <w:rFonts w:ascii="GHEA Grapalat" w:eastAsia="Times New Roman" w:hAnsi="GHEA Grapalat" w:cs="GHEA Grapalat"/>
          <w:b/>
          <w:color w:val="000000"/>
          <w:sz w:val="20"/>
          <w:szCs w:val="20"/>
          <w:lang w:val="af-ZA" w:eastAsia="ru-RU"/>
        </w:rPr>
        <w:t>«</w:t>
      </w:r>
      <w:r w:rsidRPr="003A34FB">
        <w:rPr>
          <w:rFonts w:ascii="GHEA Grapalat" w:eastAsia="Times New Roman" w:hAnsi="GHEA Grapalat" w:cs="GHEA Grapalat"/>
          <w:b/>
          <w:color w:val="000000"/>
          <w:sz w:val="20"/>
          <w:szCs w:val="20"/>
          <w:lang w:val="hy-AM" w:eastAsia="ru-RU"/>
        </w:rPr>
        <w:t>____</w:t>
      </w:r>
      <w:r w:rsidRPr="003A34FB">
        <w:rPr>
          <w:rFonts w:ascii="GHEA Grapalat" w:eastAsia="Times New Roman" w:hAnsi="GHEA Grapalat" w:cs="GHEA Grapalat"/>
          <w:b/>
          <w:color w:val="000000"/>
          <w:sz w:val="20"/>
          <w:szCs w:val="20"/>
          <w:lang w:val="af-ZA" w:eastAsia="ru-RU"/>
        </w:rPr>
        <w:t>»</w:t>
      </w:r>
      <w:r w:rsidRPr="003A34FB">
        <w:rPr>
          <w:rFonts w:ascii="GHEA Grapalat" w:eastAsia="Times New Roman" w:hAnsi="GHEA Grapalat" w:cs="Arial"/>
          <w:b/>
          <w:color w:val="000000"/>
          <w:sz w:val="20"/>
          <w:szCs w:val="20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/>
          <w:color w:val="000000"/>
          <w:sz w:val="20"/>
          <w:szCs w:val="20"/>
          <w:lang w:val="af-ZA" w:eastAsia="ru-RU"/>
        </w:rPr>
        <w:t>«</w:t>
      </w:r>
      <w:r w:rsidRPr="003A34FB">
        <w:rPr>
          <w:rFonts w:ascii="GHEA Grapalat" w:eastAsia="Times New Roman" w:hAnsi="GHEA Grapalat" w:cs="GHEA Grapalat"/>
          <w:b/>
          <w:color w:val="000000"/>
          <w:sz w:val="20"/>
          <w:szCs w:val="20"/>
          <w:lang w:val="hy-AM" w:eastAsia="ru-RU"/>
        </w:rPr>
        <w:t>________</w:t>
      </w:r>
      <w:r w:rsidRPr="003A34FB">
        <w:rPr>
          <w:rFonts w:ascii="GHEA Grapalat" w:eastAsia="Times New Roman" w:hAnsi="GHEA Grapalat" w:cs="GHEA Grapalat"/>
          <w:b/>
          <w:color w:val="000000"/>
          <w:sz w:val="20"/>
          <w:szCs w:val="20"/>
          <w:lang w:val="af-ZA" w:eastAsia="ru-RU"/>
        </w:rPr>
        <w:t>»</w:t>
      </w:r>
      <w:r w:rsidRPr="003A34FB">
        <w:rPr>
          <w:rFonts w:ascii="GHEA Grapalat" w:eastAsia="Times New Roman" w:hAnsi="GHEA Grapalat" w:cs="Arial"/>
          <w:b/>
          <w:color w:val="000000"/>
          <w:sz w:val="20"/>
          <w:szCs w:val="20"/>
          <w:lang w:val="af-ZA" w:eastAsia="ru-RU"/>
        </w:rPr>
        <w:t xml:space="preserve"> 20</w:t>
      </w:r>
      <w:r w:rsidRPr="003A34FB">
        <w:rPr>
          <w:rFonts w:ascii="GHEA Grapalat" w:eastAsia="Times New Roman" w:hAnsi="GHEA Grapalat" w:cs="Arial"/>
          <w:b/>
          <w:color w:val="000000"/>
          <w:sz w:val="20"/>
          <w:szCs w:val="20"/>
          <w:lang w:val="hy-AM" w:eastAsia="ru-RU"/>
        </w:rPr>
        <w:t>__</w:t>
      </w:r>
      <w:r w:rsidRPr="003A34FB">
        <w:rPr>
          <w:rFonts w:ascii="GHEA Grapalat" w:eastAsia="Times New Roman" w:hAnsi="GHEA Grapalat" w:cs="Arial"/>
          <w:b/>
          <w:color w:val="000000"/>
          <w:sz w:val="20"/>
          <w:szCs w:val="20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/>
          <w:color w:val="000000"/>
          <w:sz w:val="20"/>
          <w:szCs w:val="20"/>
          <w:lang w:val="hy-AM" w:eastAsia="ru-RU"/>
        </w:rPr>
        <w:t>թ</w:t>
      </w:r>
      <w:r w:rsidRPr="003A34FB">
        <w:rPr>
          <w:rFonts w:ascii="GHEA Grapalat" w:eastAsia="Times New Roman" w:hAnsi="GHEA Grapalat" w:cs="Arial"/>
          <w:b/>
          <w:color w:val="000000"/>
          <w:sz w:val="20"/>
          <w:szCs w:val="20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3A34FB" w:rsidRPr="003A34FB" w:rsidRDefault="003A34FB" w:rsidP="003A34FB">
      <w:pPr>
        <w:spacing w:after="0" w:line="240" w:lineRule="auto"/>
        <w:ind w:right="26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color w:val="000000"/>
          <w:sz w:val="20"/>
          <w:szCs w:val="20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0"/>
          <w:szCs w:val="20"/>
          <w:lang w:val="hy-AM" w:eastAsia="ru-RU"/>
        </w:rPr>
        <w:tab/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Հայաստանի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Հանրապետության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աշխատանքի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սոցիալական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հարցերի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նախարարությունը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այսուհետ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`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Պատվիրատու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),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դեմս՝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գլխավոր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քարտուղար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________________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որը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գործում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է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նախարարության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կանոնադրության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հիման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վրա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կողմից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_____________________________________________________________________________________</w:t>
      </w:r>
    </w:p>
    <w:p w:rsidR="003A34FB" w:rsidRPr="003A34FB" w:rsidRDefault="003A34FB" w:rsidP="003A34FB">
      <w:pPr>
        <w:spacing w:after="0" w:line="240" w:lineRule="auto"/>
        <w:ind w:right="26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______________________________________________________________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>(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այսուհետ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>`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Կատարող),</w:t>
      </w:r>
    </w:p>
    <w:p w:rsidR="003A34FB" w:rsidRPr="003A34FB" w:rsidRDefault="003A34FB" w:rsidP="003A34FB">
      <w:pPr>
        <w:spacing w:after="0" w:line="240" w:lineRule="auto"/>
        <w:ind w:right="26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 w:eastAsia="ru-RU"/>
        </w:rPr>
      </w:pPr>
      <w:r w:rsidRPr="003A34FB">
        <w:rPr>
          <w:rFonts w:ascii="GHEA Grapalat" w:eastAsia="Times New Roman" w:hAnsi="GHEA Grapalat" w:cs="Arial"/>
          <w:color w:val="000000"/>
          <w:sz w:val="20"/>
          <w:szCs w:val="20"/>
          <w:lang w:val="hy-AM" w:eastAsia="ru-RU"/>
        </w:rPr>
        <w:t xml:space="preserve">  (կազմակերպության լրիվ անվանումը, կազմակերպական-իրավական ձևը)</w:t>
      </w:r>
    </w:p>
    <w:p w:rsidR="003A34FB" w:rsidRPr="003A34FB" w:rsidRDefault="003A34FB" w:rsidP="003A34FB">
      <w:pPr>
        <w:spacing w:after="0" w:line="240" w:lineRule="auto"/>
        <w:ind w:right="26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 դեմս_______________________________________________________________________________,</w:t>
      </w:r>
    </w:p>
    <w:p w:rsidR="003A34FB" w:rsidRPr="003A34FB" w:rsidRDefault="003A34FB" w:rsidP="003A34FB">
      <w:pPr>
        <w:spacing w:after="0" w:line="240" w:lineRule="auto"/>
        <w:ind w:right="26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 w:eastAsia="ru-RU"/>
        </w:rPr>
      </w:pP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             </w:t>
      </w:r>
      <w:r w:rsidRPr="003A34FB">
        <w:rPr>
          <w:rFonts w:ascii="GHEA Grapalat" w:eastAsia="Times New Roman" w:hAnsi="GHEA Grapalat" w:cs="Arial"/>
          <w:color w:val="000000"/>
          <w:sz w:val="20"/>
          <w:szCs w:val="20"/>
          <w:lang w:val="hy-AM" w:eastAsia="ru-RU"/>
        </w:rPr>
        <w:t>(համապատասխան լիազորություն ունեցող անձի պաշտոնը, ազգանունը, անունը)</w:t>
      </w:r>
    </w:p>
    <w:p w:rsidR="003A34FB" w:rsidRPr="003A34FB" w:rsidRDefault="003A34FB" w:rsidP="003A34FB">
      <w:pPr>
        <w:spacing w:after="0" w:line="240" w:lineRule="auto"/>
        <w:ind w:right="26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որը գործում է___________________________________________________________________հիման</w:t>
      </w:r>
    </w:p>
    <w:p w:rsidR="003A34FB" w:rsidRPr="003A34FB" w:rsidRDefault="003A34FB" w:rsidP="003A34FB">
      <w:pPr>
        <w:spacing w:after="0" w:line="240" w:lineRule="auto"/>
        <w:ind w:right="26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 w:eastAsia="ru-RU"/>
        </w:rPr>
      </w:pPr>
      <w:r w:rsidRPr="003A34FB">
        <w:rPr>
          <w:rFonts w:ascii="GHEA Grapalat" w:eastAsia="Times New Roman" w:hAnsi="GHEA Grapalat" w:cs="Arial"/>
          <w:color w:val="000000"/>
          <w:sz w:val="20"/>
          <w:szCs w:val="20"/>
          <w:lang w:val="hy-AM" w:eastAsia="ru-RU"/>
        </w:rPr>
        <w:t xml:space="preserve">                                  (կանոնադրության, լիազորագրի կամ այլն)</w:t>
      </w:r>
    </w:p>
    <w:p w:rsidR="003A34FB" w:rsidRPr="003A34FB" w:rsidRDefault="003A34FB" w:rsidP="003A34FB">
      <w:pPr>
        <w:spacing w:after="0" w:line="240" w:lineRule="auto"/>
        <w:ind w:right="26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վրա,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մյուս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կողմից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հիմք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ընդունելով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աջակցող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միջոցներ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տրամադրող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կազմակերպությունների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որակավորման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նպատակով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20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__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թ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.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«___________» «______» -ին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կայացած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ՀՀ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աշխատանքի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սոցիալական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հարցերի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նախարարի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20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թ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>.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«___________»«______»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N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_________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հրամանով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այսուհետ՝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Հրաման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)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ստեղծված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որակավորման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հանձնաժողովի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տրված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եզրակացությունը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կնքեցին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սույն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պայմանագիրը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այսուհետ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`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Պայմանագիր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)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հետևյալի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մասի.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>:</w:t>
      </w:r>
    </w:p>
    <w:p w:rsidR="003A34FB" w:rsidRPr="003A34FB" w:rsidRDefault="003A34FB" w:rsidP="003A34FB">
      <w:pPr>
        <w:tabs>
          <w:tab w:val="left" w:pos="720"/>
          <w:tab w:val="left" w:pos="1440"/>
          <w:tab w:val="left" w:pos="8865"/>
        </w:tabs>
        <w:spacing w:after="0" w:line="240" w:lineRule="auto"/>
        <w:ind w:right="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pt-BR" w:eastAsia="ru-RU"/>
        </w:rPr>
      </w:pP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>1.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ԱՌԱՐԿԱՆ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ԵՎ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ԴՐԱ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ԳՆԻ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ՈՐՈՇՈՒՄԸ</w:t>
      </w:r>
    </w:p>
    <w:p w:rsidR="003A34FB" w:rsidRPr="003A34FB" w:rsidRDefault="003A34FB" w:rsidP="003A34FB">
      <w:pPr>
        <w:spacing w:after="0" w:line="240" w:lineRule="auto"/>
        <w:ind w:right="26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af-ZA" w:eastAsia="ru-RU"/>
        </w:rPr>
        <w:t xml:space="preserve"> 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1.1.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հանձնարարությամբ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մատուցում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նշված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ծառայությունները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այսուհետ՝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Ծառայություններ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),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իսկ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վճարում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այդ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Ծառայությունների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դիմաց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ձեռք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բերման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արժեքը՝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կարգով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պայմաններով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1.2. </w:t>
      </w:r>
      <w:r w:rsidRPr="003A34F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արտերկրից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ներկրվող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պատրաստման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նյութերը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մասերը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դետալները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)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պետք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միջազգային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միջպետական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եվրոպական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ստանդարտներին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ունենան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այդ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ստանդարտների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համապատասխանության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հավաստագիր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հայտարարագիր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այսուհետ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`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հավաստագիր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հայտարարագիր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):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1.3.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ընդունելի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հավաստագիրը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հայտարարագիրը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որը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ճանաչված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ԱՊՀ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երկրներում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ներկայացրել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փորձարկում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անցնելու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վերաբերյալ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արձանագրություն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ներկայացվել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Հայաստանի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Հանրապետության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Էկոնոմիկայի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նախարարության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Ստանդարտացման և չափագիտության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ազգային մարմնի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միջազգային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միջպետական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եվրոպական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ստանդարտներին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վերաբերյալ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հավաստագիր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հայտարարագիր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lastRenderedPageBreak/>
        <w:t xml:space="preserve">1.4.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կարգով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ժամկետներում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Պետական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հավաստագրում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նշված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միջոց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ստանալու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իրավունք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ունեցող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շահառուին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այսուհետ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`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Շահառու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)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տրամադրում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N 1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հավելվածով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պահանջներին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այսուհետ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`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պահանջներ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)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1.2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1.3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կետերի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պահանջներին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համապատասխանող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ինչպես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նաև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Հրամանով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հաստատված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N 2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հավելվածի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Ձև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2-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այսուհետև՝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Ձև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2)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ձևաչափով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Պատվիրատուին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ներկայացված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միջոց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1.5.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Շահառուի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ցանկությամբ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նրան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տարբերվող՝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ավելի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որակյալ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գնային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արժեքով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ավելի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բարձր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գերազանցող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)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: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Շահառուի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անհատական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կարիքներին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`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տարբերվող՝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ավելի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որակյալ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գինը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բարձր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փոխհատուցվող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գումարից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ապա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Շահառուն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ցանկությամբ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ձեռք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բերել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տարբերությունը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վճարելու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1.6.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Շահառուն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նախընտրում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ձեռք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բերել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eastAsia="ru-RU"/>
        </w:rPr>
        <w:t>փոխհատուցման</w:t>
      </w:r>
      <w:r w:rsidRPr="003A34F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ru-RU" w:eastAsia="ru-RU"/>
        </w:rPr>
        <w:t>գնից</w:t>
      </w:r>
      <w:r w:rsidRPr="003A34F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ավելի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էժան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միջոց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որը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չի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տարբերվում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պահանջներից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համապատասխանում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նրա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անհատական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կարիքներին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ապա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կարող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ավելացած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գնային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արժեքի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սահմաններում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նույն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կազմակերպությունից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ձեռք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բերել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այլ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պահեստամասեր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հարակից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պարագաներ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լրացուցիչ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անիվներ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ոտնակներ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հակախոցային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բարձիկներ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մարտկոցներ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այլն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>)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որոնք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օգտագործվում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ֆունկցիոնալությունը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երկարակեցությունը</w:t>
      </w:r>
      <w:r w:rsidRPr="003A34FB">
        <w:rPr>
          <w:rFonts w:ascii="Courier New" w:eastAsia="Times New Roman" w:hAnsi="Courier New" w:cs="Courier New"/>
          <w:i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GHEA Grapalat"/>
          <w:i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iCs/>
          <w:color w:val="000000"/>
          <w:sz w:val="24"/>
          <w:szCs w:val="24"/>
          <w:lang w:val="ru-RU" w:eastAsia="ru-RU"/>
        </w:rPr>
        <w:t>հարմա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րավետությունն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ապահովելու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iCs/>
          <w:color w:val="000000"/>
          <w:sz w:val="24"/>
          <w:szCs w:val="24"/>
          <w:lang w:val="af-ZA" w:eastAsia="ru-RU"/>
        </w:rPr>
        <w:t>1.7.</w:t>
      </w:r>
      <w:r w:rsidRPr="003A34FB">
        <w:rPr>
          <w:rFonts w:ascii="Courier New" w:eastAsia="Times New Roman" w:hAnsi="Courier New" w:cs="Courier New"/>
          <w:i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փաստացի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գինը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ավելի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ցածր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դրա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համար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նախատեսված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փոխհատուցման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գնից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ապա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Պատվիրատուն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տրամադրված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դիմաց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փոխհատուցում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փաստացի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գնին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համապատասխան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: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շրջանակներում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Շահառուին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տրամադրվող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փաստացի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գնի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հաշվարկի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պատասխանատվությունը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կրում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Կատարողը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af-ZA" w:eastAsia="ru-RU"/>
        </w:rPr>
        <w:t>:</w:t>
      </w:r>
    </w:p>
    <w:p w:rsidR="003A34FB" w:rsidRPr="003A34FB" w:rsidRDefault="003A34FB" w:rsidP="003A34FB">
      <w:pPr>
        <w:widowControl w:val="0"/>
        <w:spacing w:after="0" w:line="240" w:lineRule="auto"/>
        <w:ind w:right="26" w:firstLine="36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</w:pP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af-ZA" w:eastAsia="ru-RU"/>
        </w:rPr>
        <w:t xml:space="preserve">2.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ԿՈՂՄԵՐԻ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ԻՐԱՎՈՒՆՔՆԵՐԸ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ԵՎ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ՊԱՐՏԱԿԱՆՈՒԹՅՈՒՆՆԵՐԸ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2.1.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Պատվիրատուն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իրավունք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ունի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`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2.1.1.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ցանկացած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ժամանակ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ստուգել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Ծառայությունների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մատուցման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ընթացքը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որակը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ստանալ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օրենքով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չարգելված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ցանկացած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տեղեկատվություն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Ծառայությունների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ընթացքի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վերաբերյալ՝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առանց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միջամտելու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գործունեությանը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2.1.2.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չհամապատասխանող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դեպքում՝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ab/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չընդունել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վերաբերյալ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N 2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հավելվածով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հանձնման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-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ընդունման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արձանագրությունը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այսուհետ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`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Արձանագրություն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)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սահմանելով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ոչ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պատշաճ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որակի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անհատույց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փոխարինման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ողջամիտ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ժամկետ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ողջամիտ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ժամկետը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գերազանցել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21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)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կիրառելով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5.2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կետով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տույժը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հետ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գանձել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չհամապատասխանող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յուրաքանչյուր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վճարված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գումարն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ամբողջությամբ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lastRenderedPageBreak/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հրաժարվում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ողջամիտ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ժամկետում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անհատույց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փոխարինել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ոչ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պատշաճ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որակի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չհամապատասխանող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ab/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հետ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գանձել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վճարված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գումարն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ամբողջությամբ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ողջամիտ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ժամկետում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անհատույց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փոխարինված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ոչ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պատշաճ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որակի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հանդիսանում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2.4.2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կետով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: 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2.1.3.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Միակողմանի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լուծել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էականորեն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խախտել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Պայմանագիրը։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խախտելն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էական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համարվում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եթե՝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ab/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հրաժարվել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ողջամիտ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ժամկետում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անհատույց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փոխարինել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ոչ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պատշաճ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որակի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ab/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ներկայացված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հիմնավորումների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հիման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վրա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ստանձնելով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պարտավորություն՝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ողջամիտ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ժամկետում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անհատույց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փոխարինել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ոչ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պատշաճ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որակի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միջոցը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պահանջներրին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համապատասխանող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մի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ջոցով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ab/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ոչ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պատշաճ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որակի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առողջական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վնաս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հասցրել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շահառուին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ab/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առկա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7.4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կետով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դեպքերը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2.2.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`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2.2.1.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ընդունել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հաշվետու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ամսում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մատուցված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Ծառայո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մասին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հաշվետվությունները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թղթային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էլեկտրոնային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եղանակով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)` </w:t>
      </w:r>
      <w:r w:rsidRPr="003A34FB">
        <w:rPr>
          <w:rFonts w:ascii="GHEA Grapalat" w:eastAsia="Times New Roman" w:hAnsi="GHEA Grapalat" w:cs="Arial"/>
          <w:bCs/>
          <w:sz w:val="24"/>
          <w:szCs w:val="24"/>
          <w:lang w:val="ru-RU" w:eastAsia="ru-RU"/>
        </w:rPr>
        <w:t>համաձայն</w:t>
      </w:r>
      <w:r w:rsidRPr="003A34FB">
        <w:rPr>
          <w:rFonts w:ascii="GHEA Grapalat" w:eastAsia="Times New Roman" w:hAnsi="GHEA Grapalat" w:cs="Arial"/>
          <w:bCs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3.1 կետով պահանջվող փաստաթղթերի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իսկ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դրանցում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անհապատասխանություններ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թերություններ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հայտնաբերելու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`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այդ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մասին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անհապաղ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գրավոր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հայտնել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արողին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2.2.2.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հինգ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աշխատանքային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օրվա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ընթացքում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2.2.1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կետով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ներկայացված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փաստաթղթերում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անհամապատասխանություններ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թերություններ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չգտնելու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`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ընդունելի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համարել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մատուցված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Ծառայությունների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արդյունքը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Կատարողին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տրամադրել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ստորագ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Արձանագրության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մեկ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օրինակ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2.2.3.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մատուցված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Ծառայությունների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արդյունքն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ընդունելի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համարելու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af-ZA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կարգով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ժամկետներում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հաշվարկային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հաշվին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փոխանցել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ընդունված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հաշվետվություններով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գումարը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իսկ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տուգանքների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ռկայության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`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դրանք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հաշվարկել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2.1.2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կետի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համաձայն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2.3.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իրավունք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ունի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`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2.3.1.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մատուցված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Ծառայությունների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դիմաց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փոխհատուցման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ենթակա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գումարը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վճարել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չափով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կարգով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ժամկետում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2.3.2.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չմիջամտելու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շրջանակներում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իրականացվող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գործունեությանը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2.3.3.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Ցանկացած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միակողմանիորեն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լուծել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դուրս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որակավորված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Կազմակերպությունների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ցանկից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տվյալ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նկատմամբ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ստանձնած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պարտավորություններն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ամբողջությամբ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2.4.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`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2.4.1.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Շահառուին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ՀՀ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օրենսդրությամբ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կարգի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համաձայն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: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Կազմակերպությունը պարտավոր է ունենալ մշտապես պետական հավաստագրով սահմանաված գնին համարժեք աջակցող միջոցներ: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lastRenderedPageBreak/>
        <w:t>2.4.2.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միջոցը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Շահառուին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տրամադրել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նրա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անհատական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կարիքներին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համապատասխան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2.4.3.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Շահառուին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>`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Շահառուի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կարիքներին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վերջնականապես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հարմարեցնելուց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և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նրա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գրավոր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համաձայնությունը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ստանալուց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հետ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ո</w:t>
      </w:r>
      <w:r w:rsidRPr="003A34FB">
        <w:rPr>
          <w:rFonts w:ascii="MS Gothic" w:eastAsia="MS Gothic" w:hAnsi="MS Gothic" w:cs="MS Gothic" w:hint="eastAsia"/>
          <w:bCs/>
          <w:color w:val="000000"/>
          <w:sz w:val="24"/>
          <w:szCs w:val="24"/>
          <w:lang w:val="hy-AM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2.4.4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af-ZA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Շահառուին սպասարկել պատշաճ մակարդակով, սովորեցնել աջակցող միջոցը օգտագործելու ձևը.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2.4.5. Պատվիարատուին տրամադրել տեղեկատվություն իր գործունեության վայրի, այլ սպասարկման կետերի և ներկայացուցչությունների վերաբերյալ (հասցե, հեռախոսահամար, էլեկտրոնային փոստ և այլն): Իր գործունեության վայրի, այլ սպասարկման կետերի և ներկայացուցչությունների վերաբերյալ տեղեկատվության (հասցե, հեռախոսահամար, էլեկտրոնային փոստ և այլն) փոփոխման դեպքում այդ մասին եռօրյա ժամկետում հայտնել Պատվիրատուին.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2.4.6. Պատվիրատուին ներկայացնել տրամադրվող աջակցող միջոցի տեխնիկական նկարագրությունները, լուսանկարները, գները և այլ տեղեկատվություն, ինչպես նաև տրամադրվող աջակցող միջոցների տեսականու, դրանց տեխնիկական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նկարագրությունների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,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լուսանկարների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,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գների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այլ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տեղեկատվության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փոփոխության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եռօրյա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ժամկետում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ներկայացնել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Պատվիր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ատուին՝ Ձև 2-ով սահմանված ձևաչափով.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2.4.7. Ողջամիտ ժամկետում անհատույց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hy-AM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փոխարինել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ոչ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պատշաճ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որակի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միջոցը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պահանջներին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համապատասխանող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միջոցով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2.4.8.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նախատեսված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դեպքերում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վճարել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5.2, 5.3, 5.4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կետե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րով նախատեսված տույժերն ու տուգանքները.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2.4.9.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Ծառայությունները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մատուցել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պատշաճ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որակով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.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2.4.10. Պայմանագրի գործողության ընթացքում լուծարման կամ սնանկացման գործընթաց սկսելու դեպքում դրա մասին նախապես գրավոր տեղեկացնել Պատվիրատուին.</w:t>
      </w:r>
    </w:p>
    <w:p w:rsidR="003A34FB" w:rsidRPr="001E5A05" w:rsidRDefault="003A34FB" w:rsidP="001E5A05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2.4.11.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 xml:space="preserve"> չհրապարակել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րորդ անձանց որևէ կերպ հասանելի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hy-AM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չդարձնել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կատարման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ընթացքում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Շահառուների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վերաբերյալ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իրեն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հայտնի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դարձած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տեղեկությունները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տվյալները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,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բացառությամբ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ՀՀ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օրենսդրությամբ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դեպքերի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3. ԱՋԱԿՑՈՂ ՄԻՋՈՑԻ ՏՐԱՄԱԴՐՄԱՆ ԵՎ ԴՐԱ ԿԱՏԱՐՄԱՆ ԱՐԴՅՈՒՆՔԻ ԸՆԴՈՒՆՄԱՆ ԿԱՐԳԸ</w:t>
      </w:r>
    </w:p>
    <w:p w:rsidR="003A34FB" w:rsidRPr="003A34FB" w:rsidRDefault="003A34FB" w:rsidP="003A34FB">
      <w:pPr>
        <w:spacing w:after="0" w:line="240" w:lineRule="auto"/>
        <w:ind w:right="26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3A34FB" w:rsidRPr="002D71D4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3.1. Պատվիրատուի կողմից Պայմանագրի կամ դրա մի մասի կատարման արդյունքներն ընդունվում են Պատվիրատուի և Կատարողի կողմից երկկողմ ստորագրված և կնքված Արձանագրությունով: Կատարողը, մինչև յուրաքանչյուր ամսվա </w:t>
      </w:r>
      <w:r w:rsidRPr="003A34F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5-րդ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աշխատանքային օրը, իսկ դեկտեմբեր ամսվա համար` մինչև դեկտեմբերի 20-ը, Պատվիրատուին է ներկայացնում նախորդ ամսում Շահառուներին տրամադրված աջակցող միջոցի մասին իր կողմից ստորագրված Արձանագրության 2 օրինակ, </w:t>
      </w:r>
      <w:r w:rsidRPr="003A34F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պրոթեզաօրթոպեդիկ և վերականգնողական պարագաների տրամադրման տեղեկատվական համակարգից արտածած ամփոփ հաշվետվությունը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, հաշիվ-ապրանքագիրը (2 օրինակ)</w:t>
      </w:r>
      <w:r w:rsidRPr="003A34F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:</w:t>
      </w:r>
      <w:r w:rsidR="002D71D4" w:rsidRPr="002D71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D71D4" w:rsidRPr="002D71D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Ֆունկցիոնալ պրոթեզի տրամադրման դեպքում կազմակերպությունը պարտավորովում է ներկայացնել ամբողջական (բացվածքով) տեղեկատվություն՝ դետալների գնային արժեքների վերաբերյալ՝ համաձայն սույն պայմանագրի N 3 հավելվածի։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3.2. Պատվիրատուի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Արձանագրությունը ստորագրվում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,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Շահառուին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տրամադրված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միջոցը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համապատասխանում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2.2.2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կե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տի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lastRenderedPageBreak/>
        <w:t>պայմաններին։ Հակառակ դեպքում Պայմանագրի կամ դրա մի մասի կատարման արդյունքները չեն ընդունվում, Արձանագրությունը չի ստորագրվում և Պատվիրատուն ձեռնարկում է նման իրավիճակի համար Պայմանագրով նախատեսված համապատասխան միջոցները: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3.3. Պատվիրատուն Արձանագրությունը ստանալու պահից հնգօրյա ժամկետում Կատարողին է ներկայացնում իր կողմից ստորագրված Արձանագրության մեկ օրինակը կամ աջակցող միջոցի տրամադրման արդյունքը չընդունելու մասին պատճառաբանված մերժումը։</w:t>
      </w:r>
    </w:p>
    <w:p w:rsidR="003A34FB" w:rsidRPr="003A34FB" w:rsidRDefault="003A34FB" w:rsidP="003A34FB">
      <w:pPr>
        <w:widowControl w:val="0"/>
        <w:spacing w:after="0" w:line="240" w:lineRule="auto"/>
        <w:ind w:right="26" w:firstLine="36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pt-BR" w:eastAsia="ru-RU"/>
        </w:rPr>
      </w:pPr>
    </w:p>
    <w:p w:rsidR="003A34FB" w:rsidRPr="003A34FB" w:rsidRDefault="003A34FB" w:rsidP="003A34FB">
      <w:pPr>
        <w:spacing w:after="0" w:line="240" w:lineRule="auto"/>
        <w:ind w:right="26" w:firstLine="360"/>
        <w:jc w:val="center"/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4.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ՊԵՏԱԿԱՆ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ՀԱՎԱՍՏԱԳՐԻ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ԱՐԺԵՔԸ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ԵՎ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ՎՃԱՐՄԱՆ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ԿԱՐԳԸ</w:t>
      </w:r>
    </w:p>
    <w:p w:rsidR="003A34FB" w:rsidRPr="003A34FB" w:rsidRDefault="003A34FB" w:rsidP="003A34FB">
      <w:pPr>
        <w:spacing w:after="0" w:line="240" w:lineRule="auto"/>
        <w:ind w:right="26" w:firstLine="360"/>
        <w:jc w:val="center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4.1.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pt-BR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ձեռքբերման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արժեքը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սահմանվում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պետական</w:t>
      </w:r>
      <w:r w:rsidRPr="003A34F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բյուջեով</w:t>
      </w:r>
      <w:r w:rsidRPr="003A34F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աջակցող</w:t>
      </w:r>
      <w:r w:rsidRPr="003A34F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միջոցների</w:t>
      </w:r>
      <w:r w:rsidRPr="003A34F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ձեռքբերման</w:t>
      </w:r>
      <w:r w:rsidRPr="003A34F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համար</w:t>
      </w:r>
      <w:r w:rsidRPr="003A34F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նախատեսված</w:t>
      </w:r>
      <w:r w:rsidRPr="003A34F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միջոցների</w:t>
      </w:r>
      <w:r w:rsidRPr="003A34FB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շրջանակներում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իսկ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պետական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հավաստագրի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մեկ միավորի գնային արժեքը որոշվում 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Նախարարի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համապատասխան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հրամաններով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Պետական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հավաստագրի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արժեքը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ներառում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pt-BR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նաև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իրականացվող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բոլոր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ծախսերը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հարկերն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տուրքերը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ՀՀ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օրենդրությամբ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վճարները։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4.2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ab/>
        <w:t>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ձեռքբերման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արժեքի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փոփոխության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Պատվիրատուն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այդ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մասին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պաշտոնապես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տեղեկացնում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Կատարողին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4.3.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`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մատուցված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Ծառայությունների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դիմաց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փոխհատուցում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pt-BR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անկանխիկ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`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դրամական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միջոցները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հաշվարկային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հաշվին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փոխանցելու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միջոցով։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Դրամական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փոխանցումը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երկկողմ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ստորագրված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Արձանագրության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հիման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վրա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`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փոխհատուցման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ամսում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` 20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բանկային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օրվա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ընթացքում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բայց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ոչ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ավելի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քան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տվյալ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ժամանակահատվածի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չափից։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մատուցված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Ծառայությունների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դիմաց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փոխհատուցելու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տվյալ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ժամանակահատվածում</w:t>
      </w:r>
      <w:r w:rsidRPr="003A34FB">
        <w:rPr>
          <w:rFonts w:ascii="Courier New" w:eastAsia="Times New Roman" w:hAnsi="Courier New" w:cs="Courier New"/>
          <w:color w:val="000000"/>
          <w:sz w:val="24"/>
          <w:szCs w:val="24"/>
          <w:lang w:val="pt-BR" w:eastAsia="ru-RU"/>
        </w:rPr>
        <w:t> 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ru-RU" w:eastAsia="ru-RU"/>
        </w:rPr>
        <w:t>միջոցները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ru-RU" w:eastAsia="ru-RU"/>
        </w:rPr>
        <w:t>չեն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ru-RU" w:eastAsia="ru-RU"/>
        </w:rPr>
        <w:t>բավարարում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GHEA Grapalat"/>
          <w:color w:val="000000"/>
          <w:sz w:val="24"/>
          <w:szCs w:val="24"/>
          <w:lang w:val="ru-RU" w:eastAsia="ru-RU"/>
        </w:rPr>
        <w:t>ապ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ա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փոխհատուցումը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սույն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կետի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պայմաններով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իրականացվում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այն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ամսում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որում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դրամական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միջոցները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սակայն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ոչ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ուշ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քան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տվյալ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տարվա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դեկտեմբերի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20-</w:t>
      </w: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>ը։</w:t>
      </w:r>
    </w:p>
    <w:p w:rsidR="003A34FB" w:rsidRPr="003A34FB" w:rsidRDefault="003A34FB" w:rsidP="003A34FB">
      <w:pPr>
        <w:spacing w:after="0" w:line="240" w:lineRule="auto"/>
        <w:ind w:right="26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</w:pP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5.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ԿՈՂՄԵՐԻ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ՊԱՏԱՍԽԱՆԱՏՎՈՒԹՅՈՒՆԸ</w:t>
      </w:r>
    </w:p>
    <w:p w:rsidR="003A34FB" w:rsidRPr="003A34FB" w:rsidRDefault="003A34FB" w:rsidP="003A34FB">
      <w:pPr>
        <w:spacing w:after="0" w:line="240" w:lineRule="auto"/>
        <w:ind w:right="26" w:firstLine="360"/>
        <w:jc w:val="center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5.1.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չնախատեսված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դեպքերում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ՀՀ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օրենսդրությամբ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կարգով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պատասխանատվություն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իրենց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պարտավորությունները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չկատարելու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ոչ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պատշաճ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5.2.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յուրաքանչյուր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ոչ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պատշաճ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որակի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օրվանից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հաշվարկվում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տույժ՝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ձեռքբերման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արժեքի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1%-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չափով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յուրաքանչյուր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օրվա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մինչև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փոխարինումը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Նվազագույն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համապատասխանող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5.3.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2.1.3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կետի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», 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»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»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ենթակետերի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հիմքով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միակողմանի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լուծելու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վճարում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տուժանք՝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ձեռքբերման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արժեքի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կրկնապատիկի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չափով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5.4.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Չմատուցված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ծառայությունների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վերաբերյալ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2.4.3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կետով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չլինելու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Արձանագրություն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ներկայացնելու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դեպքերի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մասին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ակնհայտ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կեղծ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տեղեկատվություն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բացի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օրենսդրությամբ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lastRenderedPageBreak/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դեպքերից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գանձվում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տուգանք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տվյալ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ձեռքբերման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հարյուրապատիկի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չափով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5.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5.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տույժերը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հաշվարկվում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հաշվանցվում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միջոցի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տրամադրման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արդյունքում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Կատարողին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փոխհատուցման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ենթակա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գումարներից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իսկ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դրա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անհնարինության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`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ՀՀ օրենսդրությամբ սահմանված կարգով: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5.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6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Տուգանքի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տուժանքի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վճարումը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կողմերին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ազատում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իրենց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պարտավորությունները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լրիվ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պարտականությունից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նախատեսված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Պայմանագրով։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 xml:space="preserve"> </w:t>
      </w: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6.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ԱՆՀԱՂԹԱՀԱՐԵԼԻ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ՈՒԺԻ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ԱԶԴԵՑՈՒԹՅՈՒՆ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(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ՖՈՐՍ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>-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ՄԱԺՈՐ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>)</w:t>
      </w:r>
    </w:p>
    <w:p w:rsidR="003A34FB" w:rsidRPr="003A34FB" w:rsidRDefault="003A34FB" w:rsidP="003A34FB">
      <w:pPr>
        <w:spacing w:after="0" w:line="240" w:lineRule="auto"/>
        <w:ind w:right="26" w:firstLine="360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6.1.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պարտավորություններն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ամբողջությամբ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մասնակիորեն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չկատարելու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կողմերն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ազատվում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պատասխանատվությունից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եղել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անհաղթահարելի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ուժի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ազդեցության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հետևանքով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ծագել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կնքելուց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հետո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չէին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կանխատեսել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կանխարգելել։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Այդպիսի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իրավիճակներ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երկրաշարժը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ջրհեղեղը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հրդեհը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պատերազմը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ռազմական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արտակարգ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դրություն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հայտարարելը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հաղորդակցության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աշխատանքի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դադարեցումը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պետական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մարմինների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ընդունված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իրավական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ակտերը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արտակարգ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անկանխատեսելի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հանգամանքներ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որոնք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անհնարին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դարձնում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ստանձնած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կատարումը։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արտակարգ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ուժի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ազդեցությունը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շարունակվում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երեք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ամսից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ավելի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ապա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կողմերից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յուրաքանչյուրն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իրավունք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ունի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լուծել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Պայմանագիրը՝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այդ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մասին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նախապես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տեղյակ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պահելով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մյուս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կողմին։</w:t>
      </w:r>
    </w:p>
    <w:p w:rsidR="003A34FB" w:rsidRPr="003A34FB" w:rsidRDefault="003A34FB" w:rsidP="003A34FB">
      <w:pPr>
        <w:spacing w:after="0" w:line="240" w:lineRule="auto"/>
        <w:ind w:right="26" w:firstLine="360"/>
        <w:rPr>
          <w:rFonts w:ascii="GHEA Grapalat" w:eastAsia="Times New Roman" w:hAnsi="GHEA Grapalat" w:cs="Times New Roman"/>
          <w:sz w:val="24"/>
          <w:szCs w:val="24"/>
          <w:lang w:val="pt-BR" w:eastAsia="ru-RU"/>
        </w:rPr>
      </w:pP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7. </w:t>
      </w:r>
      <w:r w:rsidRPr="003A34F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ru-RU" w:eastAsia="ru-RU"/>
        </w:rPr>
        <w:t>ԵԶՐԱՓԱԿԻՉ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ru-RU" w:eastAsia="ru-RU"/>
        </w:rPr>
        <w:t>ԴՐՈՒՅԹՆԵՐ</w:t>
      </w:r>
    </w:p>
    <w:p w:rsidR="003A34FB" w:rsidRPr="003A34FB" w:rsidRDefault="003A34FB" w:rsidP="003A34FB">
      <w:pPr>
        <w:spacing w:after="0" w:line="240" w:lineRule="auto"/>
        <w:ind w:right="26" w:firstLine="36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color w:val="000000"/>
          <w:sz w:val="24"/>
          <w:szCs w:val="24"/>
          <w:lang w:val="pt-BR" w:eastAsia="ru-RU"/>
        </w:rPr>
        <w:t>7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.1.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Պայմանագիրն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ուժի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մեջ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մտնում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կողմերի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համար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պարտադիր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դառնում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կնքելու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պահից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7.2.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Պայմանագիրը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կնքվում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անժամկետ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7.3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Կատարողը կարող է լուծել պայմանագիրը</w:t>
      </w:r>
      <w:r w:rsidRPr="003A34FB">
        <w:rPr>
          <w:rFonts w:ascii="GHEA Grapalat" w:eastAsia="Times New Roman" w:hAnsi="GHEA Grapalat" w:cs="Arial"/>
          <w:bCs/>
          <w:sz w:val="24"/>
          <w:szCs w:val="24"/>
          <w:lang w:val="pt-BR" w:eastAsia="ru-RU"/>
        </w:rPr>
        <w:t>,</w:t>
      </w:r>
      <w:r w:rsidRPr="003A34F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եթե մարված են պայմանագրով նախատեսված պարտավորությունները, կամ եթե այդ պարտավորությունները Կատարողը, օրենսդրությամբ սահմանված կարգով, փոխանցել է այլ կազմակերպության, որը հանդիսանում է Պատվիրատուի կողմից որակավորված աջակցող միջոցներ տրամադրող կազմակերպություն: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4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 Այն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երբ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Հայաստանի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Հանրապետության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օրենսդրության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պահանջների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կատարման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նկատմամբ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հսկողության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վերահսկողության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բողոքների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քննության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արդյունքում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արձանագրվում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միջոցների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տրամադրման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գործընթացում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ներկայացրել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կեղծ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փաստաթղթեր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տեղեկություններ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տվյալներ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),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կամ</w:t>
      </w:r>
      <w:r w:rsidRPr="003A34FB">
        <w:rPr>
          <w:rFonts w:ascii="Courier New" w:eastAsia="Times New Roman" w:hAnsi="Courier New" w:cs="Courier New"/>
          <w:bCs/>
          <w:color w:val="000000"/>
          <w:sz w:val="24"/>
          <w:szCs w:val="24"/>
          <w:lang w:val="pt-BR" w:eastAsia="ru-RU"/>
        </w:rPr>
        <w:t> 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որակավորման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ընթացակարգի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արդյունքում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Կատարողին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որակավորված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ճանաչելու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մասին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որոշումը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չի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համապատասխանում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Հայաստանի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Հանրապետության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օրենսդրությ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ապա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այդ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հիմքերն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հայտ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գալուց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հետո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Պատվիրատուն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իրավունք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ունի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միակողմանիորեն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լուծելու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Պայմանագիրը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արձանագրված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խախտումները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մինչև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կնքումը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հայտնի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լինելու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հիմք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կհանդիսանային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Պայմանագիրը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չկնքելու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համար։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Ընդ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միակողմանի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լուծման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հետևանքով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առաջացող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վնասների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այդ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թվում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բաց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թողնված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օգուտի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)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ռիսկը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իսկ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lastRenderedPageBreak/>
        <w:t>Հայաստանի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Հանրապետության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օրենսդրությամբ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սահմանված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կարգով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փոխհատուցել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մեղքով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կրած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վնասները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5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միակողմանի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լուծվելու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կարող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Պատվիրատուի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հետ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նոր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Պայմանագիր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կնքել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ոչ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շուտ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քան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մեկ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տարի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լրանալուց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հետո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6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փոփոխություններ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լրացումներ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կատարվել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միայն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փոխադարձ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համաձայնությամբ՝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համաձայնագիր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կնքելու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կհանդիսանա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անբաժանելի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մասը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: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ցանկացած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փոփոխություն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լրացում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վավեր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դրանք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գրավոր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ստորագրված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նրանց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լիազոր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ներկայացուցիչների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)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7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Պայմանագիրը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կարող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լուծվել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կողմերի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փոխադարձ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համաձայնությամբ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8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գործողության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ժամկետը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դադարում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եթե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մոտ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վերացել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Աջակցող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որակավորված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կազմակերպությունների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տրամադրելու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անհրաժեշտությունը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: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Այս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մասին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Պատվիրատուն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անհապաղ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տեղեկացնում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9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պատշաճ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պայմաններում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օգուտները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(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խնայողություններ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)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կրած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վնասները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տվյալ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օգուտը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կրած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վնասն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10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Երրորդ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անձանց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նկատմամբ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պարտավորությունները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ներառյալ՝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softHyphen/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շրջանակում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կնքած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գործարքները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դրանցից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բխող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softHyphen/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softHyphen/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վորությունները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դուրս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կարգավորման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առարկայից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ազդել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softHyphen/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տարման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արդյունքն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ընդունելու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վրա։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Այդ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գործարքների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դրանցից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բխող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softHyphen/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տարման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պատասխանատվությունը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կրում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Կատարողը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7.1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1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կապակցությամբ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ծագած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վեճերը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լուծվում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բանակցությունների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միջոցով։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Համաձայնություն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ձեռք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չբերելու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դեպքում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վեճերը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լուծվում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դատական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կարգով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7.1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2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հավելվածները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հանդիսանում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անբաժանելի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մասը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7.1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3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Պայմանագիրը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դրա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հավելվածները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կազմված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----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էջից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կնքվում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երկու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օրինակից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որոնք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ունեն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հավասարազոր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իրավաբանական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ուժ։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Յուրաքանչյուր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կողմին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տրվում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ru-RU" w:eastAsia="ru-RU"/>
        </w:rPr>
        <w:t>մեկ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օրինակ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7.1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4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ծագած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վճարային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պարտավորությունը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դադարել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ծագած՝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հակընդդեմ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պարտավորության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հաշվանցով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առանց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կողմերի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գրավոր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և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կնիքով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հաստատված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համաձայնության։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ծագած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պահանջի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իրավունքը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չի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կարող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փոխանցվել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այլ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անձի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առանց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պարտապան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կողմի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գրավոր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համաձայնության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:</w:t>
      </w:r>
    </w:p>
    <w:p w:rsidR="003A34FB" w:rsidRPr="003A34FB" w:rsidRDefault="003A34FB" w:rsidP="003A34FB">
      <w:pPr>
        <w:spacing w:after="0" w:line="240" w:lineRule="auto"/>
        <w:ind w:right="26" w:firstLine="36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>7.1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>5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.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Պայմանագրի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նկատմամբ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կիրառվում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է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Հայաստանի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Հանրապետության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Cs/>
          <w:color w:val="000000"/>
          <w:sz w:val="24"/>
          <w:szCs w:val="24"/>
          <w:lang w:val="ru-RU" w:eastAsia="ru-RU"/>
        </w:rPr>
        <w:t>իրավունքը։</w:t>
      </w:r>
    </w:p>
    <w:p w:rsidR="003A34FB" w:rsidRPr="003A34FB" w:rsidRDefault="003A34FB" w:rsidP="003A34FB">
      <w:pPr>
        <w:spacing w:after="0" w:line="240" w:lineRule="auto"/>
        <w:ind w:right="26"/>
        <w:jc w:val="both"/>
        <w:rPr>
          <w:rFonts w:ascii="GHEA Grapalat" w:eastAsia="Times New Roman" w:hAnsi="GHEA Grapalat" w:cs="Times New Roman"/>
          <w:sz w:val="20"/>
          <w:szCs w:val="20"/>
          <w:lang w:val="pt-BR" w:eastAsia="ru-RU"/>
        </w:rPr>
      </w:pPr>
      <w:r w:rsidRPr="003A34FB">
        <w:rPr>
          <w:rFonts w:ascii="GHEA Grapalat" w:eastAsia="Times New Roman" w:hAnsi="GHEA Grapalat" w:cs="Arial"/>
          <w:bCs/>
          <w:color w:val="000000"/>
          <w:sz w:val="20"/>
          <w:szCs w:val="20"/>
          <w:lang w:val="pt-BR" w:eastAsia="ru-RU"/>
        </w:rPr>
        <w:t xml:space="preserve"> </w:t>
      </w:r>
    </w:p>
    <w:p w:rsidR="003A34FB" w:rsidRPr="003A34FB" w:rsidRDefault="003A34FB" w:rsidP="003A34FB">
      <w:pPr>
        <w:spacing w:after="0" w:line="240" w:lineRule="auto"/>
        <w:ind w:right="26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</w:pP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8.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ԿՈՂՄԵՐԻ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ՀԱՍՑԵՆԵՐԸ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,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ԲԱՆԿԱՅԻՆ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ՎԱՎԵՐԱՊԱՅՄԱՆՆԵՐԸ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ԵՎ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3A34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ru-RU" w:eastAsia="ru-RU"/>
        </w:rPr>
        <w:t>ՍՏՈՐԱԳՐՈՒԹՅՈՒՆՆԵՐԸ</w:t>
      </w:r>
    </w:p>
    <w:p w:rsidR="003A34FB" w:rsidRPr="003A34FB" w:rsidRDefault="003A34FB" w:rsidP="003A34FB">
      <w:pPr>
        <w:widowControl w:val="0"/>
        <w:spacing w:after="0" w:line="240" w:lineRule="auto"/>
        <w:ind w:right="26"/>
        <w:rPr>
          <w:rFonts w:ascii="GHEA Grapalat" w:eastAsia="Times New Roman" w:hAnsi="GHEA Grapalat" w:cs="Sylfaen"/>
          <w:b/>
          <w:color w:val="000000"/>
          <w:sz w:val="20"/>
          <w:szCs w:val="20"/>
          <w:lang w:val="nb-NO" w:eastAsia="ru-RU"/>
        </w:rPr>
      </w:pPr>
    </w:p>
    <w:tbl>
      <w:tblPr>
        <w:tblW w:w="10200" w:type="dxa"/>
        <w:tblInd w:w="-629" w:type="dxa"/>
        <w:tblLayout w:type="fixed"/>
        <w:tblLook w:val="04A0" w:firstRow="1" w:lastRow="0" w:firstColumn="1" w:lastColumn="0" w:noHBand="0" w:noVBand="1"/>
      </w:tblPr>
      <w:tblGrid>
        <w:gridCol w:w="5441"/>
        <w:gridCol w:w="340"/>
        <w:gridCol w:w="4419"/>
      </w:tblGrid>
      <w:tr w:rsidR="003A34FB" w:rsidRPr="003A34FB" w:rsidTr="00D30315">
        <w:trPr>
          <w:trHeight w:val="2250"/>
        </w:trPr>
        <w:tc>
          <w:tcPr>
            <w:tcW w:w="5437" w:type="dxa"/>
            <w:vAlign w:val="center"/>
            <w:hideMark/>
          </w:tcPr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Times Armenian"/>
                <w:b/>
                <w:color w:val="000000"/>
                <w:sz w:val="20"/>
                <w:szCs w:val="20"/>
                <w:lang w:val="nb-NO" w:eastAsia="ru-RU"/>
              </w:rPr>
            </w:pPr>
            <w:r w:rsidRPr="003A34FB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nb-NO" w:eastAsia="ru-RU"/>
              </w:rPr>
              <w:t>Պ</w:t>
            </w:r>
            <w:r w:rsidRPr="003A34FB">
              <w:rPr>
                <w:rFonts w:ascii="GHEA Grapalat" w:eastAsia="Times New Roman" w:hAnsi="GHEA Grapalat" w:cs="Times Armenian"/>
                <w:b/>
                <w:color w:val="000000"/>
                <w:sz w:val="20"/>
                <w:szCs w:val="20"/>
                <w:lang w:val="nb-NO" w:eastAsia="ru-RU"/>
              </w:rPr>
              <w:t xml:space="preserve"> </w:t>
            </w:r>
            <w:r w:rsidRPr="003A34FB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nb-NO" w:eastAsia="ru-RU"/>
              </w:rPr>
              <w:t>Ա</w:t>
            </w:r>
            <w:r w:rsidRPr="003A34FB">
              <w:rPr>
                <w:rFonts w:ascii="GHEA Grapalat" w:eastAsia="Times New Roman" w:hAnsi="GHEA Grapalat" w:cs="Times Armenian"/>
                <w:b/>
                <w:color w:val="000000"/>
                <w:sz w:val="20"/>
                <w:szCs w:val="20"/>
                <w:lang w:val="nb-NO" w:eastAsia="ru-RU"/>
              </w:rPr>
              <w:t xml:space="preserve"> </w:t>
            </w:r>
            <w:r w:rsidRPr="003A34FB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nb-NO" w:eastAsia="ru-RU"/>
              </w:rPr>
              <w:t>Տ</w:t>
            </w:r>
            <w:r w:rsidRPr="003A34FB">
              <w:rPr>
                <w:rFonts w:ascii="GHEA Grapalat" w:eastAsia="Times New Roman" w:hAnsi="GHEA Grapalat" w:cs="Times Armenian"/>
                <w:b/>
                <w:color w:val="000000"/>
                <w:sz w:val="20"/>
                <w:szCs w:val="20"/>
                <w:lang w:val="nb-NO" w:eastAsia="ru-RU"/>
              </w:rPr>
              <w:t xml:space="preserve"> </w:t>
            </w:r>
            <w:r w:rsidRPr="003A34FB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nb-NO" w:eastAsia="ru-RU"/>
              </w:rPr>
              <w:t>Վ</w:t>
            </w:r>
            <w:r w:rsidRPr="003A34FB">
              <w:rPr>
                <w:rFonts w:ascii="GHEA Grapalat" w:eastAsia="Times New Roman" w:hAnsi="GHEA Grapalat" w:cs="Times Armenian"/>
                <w:b/>
                <w:color w:val="000000"/>
                <w:sz w:val="20"/>
                <w:szCs w:val="20"/>
                <w:lang w:val="nb-NO" w:eastAsia="ru-RU"/>
              </w:rPr>
              <w:t xml:space="preserve"> </w:t>
            </w:r>
            <w:r w:rsidRPr="003A34FB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nb-NO" w:eastAsia="ru-RU"/>
              </w:rPr>
              <w:t>Ի</w:t>
            </w:r>
            <w:r w:rsidRPr="003A34FB">
              <w:rPr>
                <w:rFonts w:ascii="GHEA Grapalat" w:eastAsia="Times New Roman" w:hAnsi="GHEA Grapalat" w:cs="Times Armenian"/>
                <w:b/>
                <w:color w:val="000000"/>
                <w:sz w:val="20"/>
                <w:szCs w:val="20"/>
                <w:lang w:val="nb-NO" w:eastAsia="ru-RU"/>
              </w:rPr>
              <w:t xml:space="preserve"> </w:t>
            </w:r>
            <w:r w:rsidRPr="003A34FB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nb-NO" w:eastAsia="ru-RU"/>
              </w:rPr>
              <w:t>Ր</w:t>
            </w:r>
            <w:r w:rsidRPr="003A34FB">
              <w:rPr>
                <w:rFonts w:ascii="GHEA Grapalat" w:eastAsia="Times New Roman" w:hAnsi="GHEA Grapalat" w:cs="Times Armenian"/>
                <w:b/>
                <w:color w:val="000000"/>
                <w:sz w:val="20"/>
                <w:szCs w:val="20"/>
                <w:lang w:val="nb-NO" w:eastAsia="ru-RU"/>
              </w:rPr>
              <w:t xml:space="preserve"> </w:t>
            </w:r>
            <w:r w:rsidRPr="003A34FB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nb-NO" w:eastAsia="ru-RU"/>
              </w:rPr>
              <w:t>Ա</w:t>
            </w:r>
            <w:r w:rsidRPr="003A34FB">
              <w:rPr>
                <w:rFonts w:ascii="GHEA Grapalat" w:eastAsia="Times New Roman" w:hAnsi="GHEA Grapalat" w:cs="Times Armenian"/>
                <w:b/>
                <w:color w:val="000000"/>
                <w:sz w:val="20"/>
                <w:szCs w:val="20"/>
                <w:lang w:val="nb-NO" w:eastAsia="ru-RU"/>
              </w:rPr>
              <w:t xml:space="preserve"> </w:t>
            </w:r>
            <w:r w:rsidRPr="003A34FB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nb-NO" w:eastAsia="ru-RU"/>
              </w:rPr>
              <w:t>Տ</w:t>
            </w:r>
            <w:r w:rsidRPr="003A34FB">
              <w:rPr>
                <w:rFonts w:ascii="GHEA Grapalat" w:eastAsia="Times New Roman" w:hAnsi="GHEA Grapalat" w:cs="Times Armenian"/>
                <w:b/>
                <w:color w:val="000000"/>
                <w:sz w:val="20"/>
                <w:szCs w:val="20"/>
                <w:lang w:val="nb-NO" w:eastAsia="ru-RU"/>
              </w:rPr>
              <w:t xml:space="preserve"> </w:t>
            </w:r>
            <w:r w:rsidRPr="003A34FB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nb-NO" w:eastAsia="ru-RU"/>
              </w:rPr>
              <w:t>ՈՒ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Անվանումը`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Հասցեն`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Բանկի անվանումը`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Հ/Հ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ՀՎՀՀ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Գլխավոր</w:t>
            </w: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  <w:t xml:space="preserve"> քարտուղար`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</w:pP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  <w:t>..............................</w:t>
            </w: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......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  <w:lang w:val="pt-BR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</w:t>
            </w: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  <w:t>.</w:t>
            </w: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</w:t>
            </w: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  <w:t>. (</w:t>
            </w: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ստորագրություն</w:t>
            </w: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  <w:t>)</w:t>
            </w:r>
          </w:p>
        </w:tc>
        <w:tc>
          <w:tcPr>
            <w:tcW w:w="340" w:type="dxa"/>
          </w:tcPr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pt-BR" w:eastAsia="ru-RU"/>
              </w:rPr>
            </w:pPr>
          </w:p>
        </w:tc>
        <w:tc>
          <w:tcPr>
            <w:tcW w:w="4416" w:type="dxa"/>
          </w:tcPr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pt-BR" w:eastAsia="ru-RU"/>
              </w:rPr>
            </w:pPr>
            <w:r w:rsidRPr="003A34FB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pt-BR" w:eastAsia="ru-RU"/>
              </w:rPr>
              <w:t>Կ Ա Տ Ա Ր Ո Ղ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Անվանումը`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Հասցեն`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Բանկի անվանումը`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Հ/Հ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ՀՎՀՀ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  <w:t>Տնօրեն`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</w:pP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pt-BR" w:eastAsia="ru-RU"/>
              </w:rPr>
              <w:t>................................</w:t>
            </w:r>
          </w:p>
          <w:p w:rsidR="003A34FB" w:rsidRPr="003A34FB" w:rsidRDefault="003A34FB" w:rsidP="003A34FB">
            <w:pPr>
              <w:spacing w:after="0" w:line="240" w:lineRule="auto"/>
              <w:ind w:right="26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Կ.Տ</w:t>
            </w: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A34F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(ստորագրություն)</w:t>
            </w:r>
          </w:p>
        </w:tc>
      </w:tr>
    </w:tbl>
    <w:p w:rsidR="003A34FB" w:rsidRDefault="003A34FB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19"/>
          <w:szCs w:val="19"/>
          <w:lang w:val="hy-AM"/>
        </w:rPr>
      </w:pPr>
    </w:p>
    <w:p w:rsidR="003A34FB" w:rsidRPr="003A34FB" w:rsidRDefault="003A34FB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19"/>
          <w:szCs w:val="19"/>
          <w:lang w:val="hy-AM"/>
        </w:rPr>
      </w:pPr>
    </w:p>
    <w:p w:rsidR="003A34FB" w:rsidRPr="003A34FB" w:rsidRDefault="003A34FB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19"/>
          <w:szCs w:val="19"/>
          <w:lang w:val="hy-AM"/>
        </w:rPr>
      </w:pPr>
    </w:p>
    <w:p w:rsidR="003A34FB" w:rsidRPr="003A34FB" w:rsidRDefault="003A34FB" w:rsidP="003A34FB">
      <w:pPr>
        <w:spacing w:after="0" w:line="240" w:lineRule="auto"/>
        <w:ind w:right="90"/>
        <w:jc w:val="right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>Հավելված N 1</w:t>
      </w:r>
    </w:p>
    <w:p w:rsidR="003A34FB" w:rsidRPr="003A34FB" w:rsidRDefault="003A34FB" w:rsidP="003A34FB">
      <w:pPr>
        <w:spacing w:after="0" w:line="240" w:lineRule="auto"/>
        <w:ind w:right="90"/>
        <w:jc w:val="right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 xml:space="preserve"> «________» «___________________» 20__ թ. </w:t>
      </w:r>
    </w:p>
    <w:p w:rsidR="003A34FB" w:rsidRPr="003A34FB" w:rsidRDefault="003A34FB" w:rsidP="003A34F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>N «__________________________» պայմանագրի</w:t>
      </w:r>
    </w:p>
    <w:p w:rsidR="003A34FB" w:rsidRPr="003A34FB" w:rsidRDefault="003A34FB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19"/>
          <w:szCs w:val="19"/>
          <w:lang w:val="hy-AM"/>
        </w:rPr>
      </w:pPr>
    </w:p>
    <w:p w:rsidR="003A34FB" w:rsidRPr="003A34FB" w:rsidRDefault="003A34FB" w:rsidP="003A34FB">
      <w:pPr>
        <w:spacing w:after="0" w:line="240" w:lineRule="auto"/>
        <w:ind w:right="90"/>
        <w:contextualSpacing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</w:p>
    <w:p w:rsidR="003A34FB" w:rsidRPr="003A34FB" w:rsidRDefault="003A34FB" w:rsidP="003A34FB">
      <w:pPr>
        <w:spacing w:after="0" w:line="240" w:lineRule="auto"/>
        <w:ind w:right="90"/>
        <w:contextualSpacing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  <w:r w:rsidRPr="003A34FB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ՆՎԱԶԱԳՈՒՅՆ ՊԱՀԱՆՋՆԵՐ</w:t>
      </w:r>
    </w:p>
    <w:p w:rsidR="003A34FB" w:rsidRPr="003A34FB" w:rsidRDefault="003A34FB" w:rsidP="003A34FB">
      <w:pPr>
        <w:spacing w:after="0" w:line="240" w:lineRule="auto"/>
        <w:ind w:right="90"/>
        <w:contextualSpacing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  <w:r w:rsidRPr="003A34FB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ԱՋԱԿՑՈՂ ՄԻՋՈՑՆԵՐԻ ՏՐԱՄԱԴՐՄԱՆ </w:t>
      </w:r>
    </w:p>
    <w:p w:rsidR="003A34FB" w:rsidRPr="003A34FB" w:rsidRDefault="003A34FB" w:rsidP="003A34FB">
      <w:pPr>
        <w:spacing w:after="0" w:line="240" w:lineRule="auto"/>
        <w:ind w:right="26"/>
        <w:contextualSpacing/>
        <w:jc w:val="center"/>
        <w:rPr>
          <w:rFonts w:ascii="GHEA Grapalat" w:eastAsia="Times New Roman" w:hAnsi="GHEA Grapalat" w:cs="Arial"/>
          <w:b/>
          <w:bCs/>
          <w:sz w:val="19"/>
          <w:szCs w:val="19"/>
          <w:lang w:val="hy-AM"/>
        </w:rPr>
      </w:pPr>
    </w:p>
    <w:p w:rsidR="001E5A05" w:rsidRDefault="001E5A05" w:rsidP="003A34FB">
      <w:pPr>
        <w:spacing w:after="0" w:line="240" w:lineRule="auto"/>
        <w:ind w:right="26" w:firstLine="348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1E5A05">
        <w:rPr>
          <w:rFonts w:ascii="GHEA Grapalat" w:eastAsia="Times New Roman" w:hAnsi="GHEA Grapalat" w:cs="Arial"/>
          <w:sz w:val="24"/>
          <w:szCs w:val="24"/>
          <w:lang w:val="hy-AM"/>
        </w:rPr>
        <w:t>Հայաստանի Հանրապետության աշխատանքի և սոցիալական հարցերի նախարարության գլխավոր քարտուղարի 2023 թվականի փետրվարի 22-ի N 16-Ա/2 հրամանով սահմանված աջակցող միջոցների նվազագույն պահանջները կիրառվում են պետական բյուջեի կողմից պետական և ոչ պետական հավաստագրերի հիման վրա աջակցող միջոցների տրամադրման նկատմամբ:</w:t>
      </w:r>
    </w:p>
    <w:p w:rsidR="003A34FB" w:rsidRPr="003A34FB" w:rsidRDefault="003A34FB" w:rsidP="003A34FB">
      <w:pPr>
        <w:spacing w:after="0" w:line="240" w:lineRule="auto"/>
        <w:ind w:right="26" w:firstLine="348"/>
        <w:contextualSpacing/>
        <w:jc w:val="both"/>
        <w:rPr>
          <w:rFonts w:ascii="GHEA Grapalat" w:eastAsia="Times New Roman" w:hAnsi="GHEA Grapalat" w:cs="Times Armenian"/>
          <w:bCs/>
          <w:sz w:val="24"/>
          <w:szCs w:val="24"/>
          <w:lang w:val="hy-AM"/>
        </w:rPr>
      </w:pP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>Վերոնշյալ ծառայությունների հետ</w:t>
      </w:r>
      <w:r w:rsidRPr="003A34FB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>առնչվող</w:t>
      </w:r>
      <w:r w:rsidRPr="003A34FB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>հարաբերությունները</w:t>
      </w:r>
      <w:r w:rsidRPr="003A34FB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>կարգավորվում</w:t>
      </w:r>
      <w:r w:rsidRPr="003A34FB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3A34FB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>Հայաստանի Հանրապետության</w:t>
      </w:r>
      <w:r w:rsidRPr="003A34FB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>կառավարության</w:t>
      </w:r>
      <w:r w:rsidRPr="003A34FB">
        <w:rPr>
          <w:rFonts w:ascii="GHEA Grapalat" w:eastAsia="Times New Roman" w:hAnsi="GHEA Grapalat" w:cs="Arial"/>
          <w:sz w:val="24"/>
          <w:szCs w:val="24"/>
          <w:lang w:val="pt-BR"/>
        </w:rPr>
        <w:t xml:space="preserve"> 2015 </w:t>
      </w: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>թվականի</w:t>
      </w:r>
      <w:r w:rsidRPr="003A34FB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>սեպտեմբերի</w:t>
      </w:r>
      <w:r w:rsidRPr="003A34FB">
        <w:rPr>
          <w:rFonts w:ascii="GHEA Grapalat" w:eastAsia="Times New Roman" w:hAnsi="GHEA Grapalat" w:cs="Arial"/>
          <w:sz w:val="24"/>
          <w:szCs w:val="24"/>
          <w:lang w:val="pt-BR"/>
        </w:rPr>
        <w:t xml:space="preserve"> 10-</w:t>
      </w: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3A34FB">
        <w:rPr>
          <w:rFonts w:ascii="GHEA Grapalat" w:eastAsia="Times New Roman" w:hAnsi="GHEA Grapalat" w:cs="Arial"/>
          <w:sz w:val="24"/>
          <w:szCs w:val="24"/>
          <w:lang w:val="pt-BR"/>
        </w:rPr>
        <w:t xml:space="preserve"> N 1035-</w:t>
      </w: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Pr="003A34FB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3A34FB">
        <w:rPr>
          <w:rFonts w:ascii="GHEA Grapalat" w:eastAsia="Times New Roman" w:hAnsi="GHEA Grapalat" w:cs="Arial"/>
          <w:sz w:val="24"/>
          <w:szCs w:val="24"/>
          <w:lang w:val="hy-AM"/>
        </w:rPr>
        <w:t xml:space="preserve">որոշումով: </w:t>
      </w:r>
    </w:p>
    <w:p w:rsidR="003A34FB" w:rsidRPr="003A34FB" w:rsidRDefault="003A34FB" w:rsidP="003A34FB">
      <w:pPr>
        <w:spacing w:after="0" w:line="240" w:lineRule="auto"/>
        <w:ind w:right="26" w:firstLine="348"/>
        <w:contextualSpacing/>
        <w:jc w:val="both"/>
        <w:rPr>
          <w:rFonts w:ascii="GHEA Grapalat" w:eastAsia="Calibri" w:hAnsi="GHEA Grapalat" w:cs="Times Armenian"/>
          <w:bCs/>
          <w:sz w:val="24"/>
          <w:szCs w:val="24"/>
          <w:lang w:val="pt-BR"/>
        </w:rPr>
      </w:pPr>
      <w:r w:rsidRPr="003A34FB">
        <w:rPr>
          <w:rFonts w:ascii="GHEA Grapalat" w:eastAsia="Calibri" w:hAnsi="GHEA Grapalat" w:cs="Times Armenian"/>
          <w:bCs/>
          <w:sz w:val="24"/>
          <w:szCs w:val="24"/>
          <w:lang w:val="hy-AM"/>
        </w:rPr>
        <w:t>Հայաստանի Հանրապետության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pt-BR"/>
        </w:rPr>
        <w:t xml:space="preserve"> 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hy-AM"/>
        </w:rPr>
        <w:t>կառավարության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pt-BR"/>
        </w:rPr>
        <w:t xml:space="preserve"> 2015 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hy-AM"/>
        </w:rPr>
        <w:t>թվականի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pt-BR"/>
        </w:rPr>
        <w:t xml:space="preserve"> 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hy-AM"/>
        </w:rPr>
        <w:t>սեպտեմբերի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pt-BR"/>
        </w:rPr>
        <w:t xml:space="preserve"> 10-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hy-AM"/>
        </w:rPr>
        <w:t>ի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pt-BR"/>
        </w:rPr>
        <w:t xml:space="preserve"> N 1035-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hy-AM"/>
        </w:rPr>
        <w:t>Ն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pt-BR"/>
        </w:rPr>
        <w:t xml:space="preserve"> որոշման համաձայն 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hy-AM"/>
        </w:rPr>
        <w:t>աջակցող միջոց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pt-BR"/>
        </w:rPr>
        <w:t xml:space="preserve"> ստանալու իրավունք ունեցող անձանց (այսուհետ՝ շահառու) տրամադրվում են հետևյալ տեսակի աջակցող 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hy-AM"/>
        </w:rPr>
        <w:t>միջոցները</w:t>
      </w:r>
      <w:r w:rsidRPr="003A34FB">
        <w:rPr>
          <w:rFonts w:ascii="GHEA Grapalat" w:eastAsia="Calibri" w:hAnsi="GHEA Grapalat" w:cs="Times Armenian"/>
          <w:bCs/>
          <w:sz w:val="24"/>
          <w:szCs w:val="24"/>
          <w:lang w:val="pt-BR"/>
        </w:rPr>
        <w:t>.</w:t>
      </w:r>
    </w:p>
    <w:p w:rsidR="003A34FB" w:rsidRPr="003A34FB" w:rsidRDefault="003A34FB" w:rsidP="003A34FB">
      <w:pPr>
        <w:spacing w:after="0" w:line="240" w:lineRule="auto"/>
        <w:ind w:right="90" w:firstLine="348"/>
        <w:contextualSpacing/>
        <w:jc w:val="both"/>
        <w:rPr>
          <w:rFonts w:ascii="GHEA Grapalat" w:eastAsia="Calibri" w:hAnsi="GHEA Grapalat" w:cs="Times Armenian"/>
          <w:bCs/>
          <w:sz w:val="24"/>
          <w:szCs w:val="24"/>
          <w:lang w:val="pt-BR"/>
        </w:rPr>
      </w:pPr>
    </w:p>
    <w:p w:rsidR="003A34FB" w:rsidRPr="003A34FB" w:rsidRDefault="003A34FB" w:rsidP="003A34FB">
      <w:pPr>
        <w:spacing w:after="0" w:line="240" w:lineRule="auto"/>
        <w:ind w:right="90" w:firstLine="348"/>
        <w:contextualSpacing/>
        <w:jc w:val="both"/>
        <w:rPr>
          <w:rFonts w:ascii="GHEA Grapalat" w:eastAsia="Calibri" w:hAnsi="GHEA Grapalat" w:cs="Times Armenian"/>
          <w:bCs/>
          <w:sz w:val="24"/>
          <w:szCs w:val="24"/>
          <w:lang w:val="pt-BR"/>
        </w:rPr>
      </w:pPr>
    </w:p>
    <w:tbl>
      <w:tblPr>
        <w:tblStyle w:val="TableGrid13"/>
        <w:tblW w:w="10147" w:type="dxa"/>
        <w:tblInd w:w="108" w:type="dxa"/>
        <w:tblLook w:val="04A0" w:firstRow="1" w:lastRow="0" w:firstColumn="1" w:lastColumn="0" w:noHBand="0" w:noVBand="1"/>
      </w:tblPr>
      <w:tblGrid>
        <w:gridCol w:w="548"/>
        <w:gridCol w:w="9599"/>
      </w:tblGrid>
      <w:tr w:rsidR="003A34FB" w:rsidRPr="003A34FB" w:rsidTr="00D30315">
        <w:tc>
          <w:tcPr>
            <w:tcW w:w="548" w:type="dxa"/>
          </w:tcPr>
          <w:p w:rsidR="003A34FB" w:rsidRPr="003A34FB" w:rsidRDefault="003A34FB" w:rsidP="003A34FB">
            <w:pPr>
              <w:contextualSpacing/>
              <w:rPr>
                <w:rFonts w:ascii="GHEA Grapalat" w:hAnsi="GHEA Grapalat"/>
                <w:sz w:val="19"/>
                <w:szCs w:val="19"/>
              </w:rPr>
            </w:pPr>
            <w:r w:rsidRPr="003A34FB">
              <w:rPr>
                <w:rFonts w:ascii="GHEA Grapalat" w:hAnsi="GHEA Grapalat"/>
                <w:sz w:val="19"/>
                <w:szCs w:val="19"/>
              </w:rPr>
              <w:t>Հ/Հ</w:t>
            </w:r>
          </w:p>
        </w:tc>
        <w:tc>
          <w:tcPr>
            <w:tcW w:w="9599" w:type="dxa"/>
          </w:tcPr>
          <w:p w:rsidR="003A34FB" w:rsidRPr="003A34FB" w:rsidRDefault="003A34FB" w:rsidP="003A34FB">
            <w:pPr>
              <w:contextualSpacing/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  <w:r w:rsidRPr="003A34FB">
              <w:rPr>
                <w:rFonts w:ascii="GHEA Grapalat" w:hAnsi="GHEA Grapalat"/>
                <w:b/>
                <w:sz w:val="19"/>
                <w:szCs w:val="19"/>
              </w:rPr>
              <w:t>ԱՋԱԿՑՈՂ ՄԻՋՈՑՆԵՐԻ ՑՈՒՑԱԿ</w:t>
            </w:r>
          </w:p>
        </w:tc>
      </w:tr>
      <w:tr w:rsidR="003A34FB" w:rsidRPr="003A34FB" w:rsidTr="00D30315">
        <w:tc>
          <w:tcPr>
            <w:tcW w:w="548" w:type="dxa"/>
          </w:tcPr>
          <w:p w:rsidR="003A34FB" w:rsidRPr="003A34FB" w:rsidRDefault="003A34FB" w:rsidP="003A34FB">
            <w:pPr>
              <w:contextualSpacing/>
              <w:rPr>
                <w:rFonts w:ascii="GHEA Grapalat" w:hAnsi="GHEA Grapalat"/>
                <w:sz w:val="19"/>
                <w:szCs w:val="19"/>
              </w:rPr>
            </w:pPr>
          </w:p>
        </w:tc>
        <w:tc>
          <w:tcPr>
            <w:tcW w:w="9599" w:type="dxa"/>
          </w:tcPr>
          <w:p w:rsidR="003A34FB" w:rsidRPr="003A34FB" w:rsidRDefault="003A34FB" w:rsidP="003A34FB">
            <w:pPr>
              <w:contextualSpacing/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  <w:r w:rsidRPr="003A34FB">
              <w:rPr>
                <w:rFonts w:ascii="GHEA Grapalat" w:hAnsi="GHEA Grapalat"/>
                <w:b/>
                <w:sz w:val="19"/>
                <w:szCs w:val="19"/>
              </w:rPr>
              <w:t>ՊՐՈԹԵԶՆԵՐ</w:t>
            </w: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right"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right"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right"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ourier New"/>
                <w:color w:val="000000"/>
                <w:sz w:val="19"/>
                <w:szCs w:val="19"/>
              </w:rPr>
            </w:pPr>
            <w:r w:rsidRPr="003A34FB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</w:rPr>
            </w:pPr>
            <w:r w:rsidRPr="003A34FB">
              <w:rPr>
                <w:rFonts w:ascii="GHEA Grapalat" w:hAnsi="GHEA Grapalat"/>
                <w:b/>
                <w:sz w:val="19"/>
                <w:szCs w:val="19"/>
              </w:rPr>
              <w:t>ՕՐԹԵԶՆԵՐ</w:t>
            </w: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right"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right"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right"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val="hy-AM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  <w:r w:rsidRPr="003A34FB">
              <w:rPr>
                <w:rFonts w:ascii="GHEA Grapalat" w:hAnsi="GHEA Grapalat"/>
                <w:b/>
                <w:sz w:val="19"/>
                <w:szCs w:val="19"/>
              </w:rPr>
              <w:t>ԱՋԱԿՑՈՂ ԱՅԼ ՄԻՋՈՑՆԵՐ</w:t>
            </w: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val="hy-AM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val="hy-AM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val="hy-AM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</w:tr>
      <w:tr w:rsidR="003A34FB" w:rsidRPr="003A34FB" w:rsidTr="00D30315">
        <w:tc>
          <w:tcPr>
            <w:tcW w:w="548" w:type="dxa"/>
            <w:vAlign w:val="center"/>
          </w:tcPr>
          <w:p w:rsidR="003A34FB" w:rsidRPr="003A34FB" w:rsidRDefault="003A34FB" w:rsidP="003A34FB">
            <w:pPr>
              <w:contextualSpacing/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val="hy-AM"/>
              </w:rPr>
            </w:pPr>
          </w:p>
        </w:tc>
        <w:tc>
          <w:tcPr>
            <w:tcW w:w="9599" w:type="dxa"/>
            <w:vAlign w:val="center"/>
          </w:tcPr>
          <w:p w:rsidR="003A34FB" w:rsidRPr="003A34FB" w:rsidRDefault="003A34FB" w:rsidP="003A34FB">
            <w:pPr>
              <w:contextualSpacing/>
              <w:rPr>
                <w:rFonts w:ascii="GHEA Grapalat" w:hAnsi="GHEA Grapalat" w:cs="Calibri"/>
                <w:color w:val="000000"/>
                <w:sz w:val="19"/>
                <w:szCs w:val="19"/>
              </w:rPr>
            </w:pPr>
          </w:p>
        </w:tc>
      </w:tr>
    </w:tbl>
    <w:p w:rsidR="003A34FB" w:rsidRPr="003A34FB" w:rsidRDefault="003A34FB" w:rsidP="003A34F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A34F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Ստորև ներկայացվում են յուրաքանչյուր աջակցող միջոցի Նվազագույն պահանջները՝ առանձին-առանձին՝ ըստ վերը նշված ցուցակում ներկայացված համարակալման. </w:t>
      </w:r>
    </w:p>
    <w:p w:rsidR="003A34FB" w:rsidRPr="003A34FB" w:rsidRDefault="003A34FB" w:rsidP="003A34FB">
      <w:pPr>
        <w:spacing w:after="0" w:line="240" w:lineRule="auto"/>
        <w:ind w:right="90"/>
        <w:jc w:val="right"/>
        <w:rPr>
          <w:rFonts w:ascii="GHEA Grapalat" w:eastAsia="Times New Roman" w:hAnsi="GHEA Grapalat" w:cs="Arial"/>
          <w:bCs/>
          <w:sz w:val="20"/>
          <w:szCs w:val="20"/>
          <w:lang w:val="hy-AM" w:eastAsia="ru-RU"/>
        </w:rPr>
      </w:pPr>
    </w:p>
    <w:p w:rsidR="003A34FB" w:rsidRDefault="003A34FB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20"/>
          <w:szCs w:val="20"/>
          <w:lang w:val="hy-AM" w:eastAsia="ru-RU"/>
        </w:rPr>
      </w:pPr>
    </w:p>
    <w:p w:rsidR="00B25D47" w:rsidRDefault="00B25D47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20"/>
          <w:szCs w:val="20"/>
          <w:lang w:val="hy-AM" w:eastAsia="ru-RU"/>
        </w:rPr>
      </w:pPr>
    </w:p>
    <w:p w:rsidR="00B25D47" w:rsidRDefault="00B25D47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20"/>
          <w:szCs w:val="20"/>
          <w:lang w:val="hy-AM" w:eastAsia="ru-RU"/>
        </w:rPr>
      </w:pPr>
    </w:p>
    <w:p w:rsidR="00B25D47" w:rsidRDefault="00B25D47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20"/>
          <w:szCs w:val="20"/>
          <w:lang w:val="hy-AM" w:eastAsia="ru-RU"/>
        </w:rPr>
      </w:pPr>
    </w:p>
    <w:p w:rsidR="00B25D47" w:rsidRDefault="00B25D47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20"/>
          <w:szCs w:val="20"/>
          <w:lang w:val="hy-AM" w:eastAsia="ru-RU"/>
        </w:rPr>
      </w:pPr>
    </w:p>
    <w:p w:rsidR="00B25D47" w:rsidRDefault="00B25D47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20"/>
          <w:szCs w:val="20"/>
          <w:lang w:val="hy-AM" w:eastAsia="ru-RU"/>
        </w:rPr>
      </w:pPr>
    </w:p>
    <w:p w:rsidR="00B25D47" w:rsidRDefault="00B25D47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20"/>
          <w:szCs w:val="20"/>
          <w:lang w:val="hy-AM" w:eastAsia="ru-RU"/>
        </w:rPr>
      </w:pPr>
    </w:p>
    <w:p w:rsidR="00B25D47" w:rsidRPr="003A34FB" w:rsidRDefault="00B25D47" w:rsidP="003A34FB">
      <w:pPr>
        <w:spacing w:after="0" w:line="240" w:lineRule="auto"/>
        <w:ind w:right="90"/>
        <w:rPr>
          <w:rFonts w:ascii="GHEA Grapalat" w:eastAsia="Times New Roman" w:hAnsi="GHEA Grapalat" w:cs="Arial"/>
          <w:bCs/>
          <w:sz w:val="20"/>
          <w:szCs w:val="20"/>
          <w:lang w:val="hy-AM" w:eastAsia="ru-RU"/>
        </w:rPr>
      </w:pPr>
    </w:p>
    <w:p w:rsidR="003A34FB" w:rsidRPr="003A34FB" w:rsidRDefault="003A34FB" w:rsidP="003A34FB">
      <w:pPr>
        <w:spacing w:after="0" w:line="240" w:lineRule="auto"/>
        <w:ind w:right="90"/>
        <w:jc w:val="right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lastRenderedPageBreak/>
        <w:t>Հավելված N 2</w:t>
      </w:r>
    </w:p>
    <w:p w:rsidR="003A34FB" w:rsidRPr="003A34FB" w:rsidRDefault="003A34FB" w:rsidP="003A34FB">
      <w:pPr>
        <w:spacing w:after="0" w:line="240" w:lineRule="auto"/>
        <w:ind w:right="90"/>
        <w:jc w:val="right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 xml:space="preserve"> «________» «___________________» 20__ թ. </w:t>
      </w:r>
    </w:p>
    <w:p w:rsidR="003A34FB" w:rsidRPr="003A34FB" w:rsidRDefault="003A34FB" w:rsidP="003A34F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3A34FB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>N «__________________________» պայմանագրի</w:t>
      </w:r>
    </w:p>
    <w:p w:rsidR="003A34FB" w:rsidRPr="003A34FB" w:rsidRDefault="003A34FB" w:rsidP="003A34F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TimesArmenianPSMT"/>
          <w:i/>
          <w:sz w:val="18"/>
          <w:szCs w:val="18"/>
          <w:lang w:val="hy-AM"/>
        </w:rPr>
      </w:pPr>
    </w:p>
    <w:p w:rsidR="003A34FB" w:rsidRPr="003A34FB" w:rsidRDefault="003A34FB" w:rsidP="003A34F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TimesArmenianPSMT"/>
          <w:i/>
          <w:sz w:val="18"/>
          <w:szCs w:val="18"/>
          <w:lang w:val="pt-BR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5159"/>
      </w:tblGrid>
      <w:tr w:rsidR="003A34FB" w:rsidRPr="002D71D4" w:rsidTr="00D3031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Պայմանագրի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 xml:space="preserve"> 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կողմ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>___________________________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>___________________________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գտնվելու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 xml:space="preserve"> 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վայրը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 xml:space="preserve"> ______________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հհ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 xml:space="preserve"> _________________________ 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 xml:space="preserve">___________________________ 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հվհհ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Պատվիրատու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>_____________________________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>_____________________________</w:t>
            </w:r>
          </w:p>
          <w:p w:rsidR="003A34FB" w:rsidRPr="003A34FB" w:rsidRDefault="003A34FB" w:rsidP="003A34FB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hy-AM"/>
              </w:rPr>
              <w:t xml:space="preserve"> 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գտնվելու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 xml:space="preserve"> 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վայրը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 xml:space="preserve"> _________________</w:t>
            </w:r>
          </w:p>
          <w:p w:rsidR="003A34FB" w:rsidRPr="003A34FB" w:rsidRDefault="003A34FB" w:rsidP="003A34FB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հհ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>____________________________</w:t>
            </w:r>
          </w:p>
          <w:p w:rsidR="003A34FB" w:rsidRPr="003A34FB" w:rsidRDefault="003A34FB" w:rsidP="003A34FB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>______________________________</w:t>
            </w:r>
          </w:p>
          <w:p w:rsidR="003A34FB" w:rsidRPr="003A34FB" w:rsidRDefault="003A34FB" w:rsidP="003A34FB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hy-AM"/>
              </w:rPr>
              <w:t xml:space="preserve"> 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հվհհ</w:t>
            </w: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  <w:lang w:val="pt-BR"/>
              </w:rPr>
              <w:t>___________________________</w:t>
            </w:r>
          </w:p>
        </w:tc>
      </w:tr>
    </w:tbl>
    <w:p w:rsidR="003A34FB" w:rsidRPr="003A34FB" w:rsidRDefault="003A34FB" w:rsidP="003A34FB">
      <w:pPr>
        <w:spacing w:after="0" w:line="240" w:lineRule="auto"/>
        <w:ind w:firstLine="375"/>
        <w:rPr>
          <w:rFonts w:ascii="GHEA Grapalat" w:eastAsia="Times New Roman" w:hAnsi="GHEA Grapalat" w:cs="Times New Roman"/>
          <w:iCs/>
          <w:color w:val="000000"/>
          <w:sz w:val="18"/>
          <w:szCs w:val="18"/>
          <w:lang w:val="pt-BR"/>
        </w:rPr>
      </w:pPr>
    </w:p>
    <w:p w:rsidR="003A34FB" w:rsidRPr="003A34FB" w:rsidRDefault="003A34FB" w:rsidP="003A34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  <w:lang w:val="pt-BR"/>
        </w:rPr>
      </w:pP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</w:rPr>
        <w:t>ԱՐՁԱՆԱԳՐՈՒԹՅՈՒՆ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  <w:lang w:val="pt-BR"/>
        </w:rPr>
        <w:t xml:space="preserve"> N</w:t>
      </w:r>
    </w:p>
    <w:p w:rsidR="003A34FB" w:rsidRPr="003A34FB" w:rsidRDefault="003A34FB" w:rsidP="003A34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  <w:lang w:val="pt-BR"/>
        </w:rPr>
      </w:pP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</w:rPr>
        <w:t>ՊԱՅՄԱՆԱԳՐԻ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  <w:lang w:val="pt-BR"/>
        </w:rPr>
        <w:t xml:space="preserve"> 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</w:rPr>
        <w:t>ԿԱՄ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  <w:lang w:val="pt-BR"/>
        </w:rPr>
        <w:t xml:space="preserve"> 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</w:rPr>
        <w:t>ԴՐԱ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  <w:lang w:val="pt-BR"/>
        </w:rPr>
        <w:t xml:space="preserve"> 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</w:rPr>
        <w:t>ՄԻ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  <w:lang w:val="pt-BR"/>
        </w:rPr>
        <w:t xml:space="preserve"> 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</w:rPr>
        <w:t>ՄԱՍԻ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  <w:lang w:val="pt-BR"/>
        </w:rPr>
        <w:t xml:space="preserve"> 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</w:rPr>
        <w:t>ԿԱՏԱՐՄԱՆ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  <w:lang w:val="pt-BR"/>
        </w:rPr>
        <w:t xml:space="preserve"> 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</w:rPr>
        <w:t>ԱՐԴՅՈՒՆՔՆԵՐԻ</w:t>
      </w:r>
    </w:p>
    <w:p w:rsidR="003A34FB" w:rsidRPr="003A34FB" w:rsidRDefault="003A34FB" w:rsidP="003A34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iCs/>
          <w:color w:val="000000"/>
          <w:sz w:val="18"/>
          <w:szCs w:val="18"/>
          <w:lang w:val="pt-BR"/>
        </w:rPr>
      </w:pP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</w:rPr>
        <w:t>ՀԱՆՁՆՄԱՆ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  <w:lang w:val="pt-BR"/>
        </w:rPr>
        <w:t>-</w:t>
      </w:r>
      <w:r w:rsidRPr="003A34FB">
        <w:rPr>
          <w:rFonts w:ascii="GHEA Grapalat" w:eastAsia="Times New Roman" w:hAnsi="GHEA Grapalat" w:cs="Times New Roman"/>
          <w:b/>
          <w:bCs/>
          <w:iCs/>
          <w:color w:val="000000"/>
          <w:sz w:val="18"/>
          <w:szCs w:val="18"/>
        </w:rPr>
        <w:t>ԸՆԴՈՒՆՄԱՆ</w:t>
      </w:r>
    </w:p>
    <w:p w:rsidR="003A34FB" w:rsidRPr="003A34FB" w:rsidRDefault="003A34FB" w:rsidP="003A34F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sz w:val="18"/>
          <w:szCs w:val="18"/>
          <w:lang w:val="es-ES"/>
        </w:rPr>
      </w:pPr>
    </w:p>
    <w:p w:rsidR="003A34FB" w:rsidRPr="003A34FB" w:rsidRDefault="003A34FB" w:rsidP="003A34FB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i/>
          <w:iCs/>
          <w:sz w:val="18"/>
          <w:szCs w:val="18"/>
          <w:lang w:val="es-ES"/>
        </w:rPr>
      </w:pPr>
      <w:r w:rsidRPr="003A34FB">
        <w:rPr>
          <w:rFonts w:ascii="GHEA Grapalat" w:eastAsia="Times New Roman" w:hAnsi="GHEA Grapalat" w:cs="Times New Roman"/>
          <w:iCs/>
          <w:sz w:val="18"/>
          <w:szCs w:val="18"/>
          <w:lang w:val="hy-AM"/>
        </w:rPr>
        <w:t xml:space="preserve">«___» «__________________» </w:t>
      </w:r>
      <w:r w:rsidRPr="003A34FB">
        <w:rPr>
          <w:rFonts w:ascii="GHEA Grapalat" w:eastAsia="Times New Roman" w:hAnsi="GHEA Grapalat" w:cs="Times New Roman"/>
          <w:iCs/>
          <w:sz w:val="18"/>
          <w:szCs w:val="18"/>
          <w:lang w:val="es-ES"/>
        </w:rPr>
        <w:t>20</w:t>
      </w:r>
      <w:r w:rsidRPr="003A34FB">
        <w:rPr>
          <w:rFonts w:ascii="GHEA Grapalat" w:eastAsia="Times New Roman" w:hAnsi="GHEA Grapalat" w:cs="Times New Roman"/>
          <w:iCs/>
          <w:sz w:val="18"/>
          <w:szCs w:val="18"/>
          <w:lang w:val="hy-AM"/>
        </w:rPr>
        <w:t>__թ</w:t>
      </w:r>
      <w:r w:rsidRPr="003A34FB">
        <w:rPr>
          <w:rFonts w:ascii="GHEA Grapalat" w:eastAsia="Times New Roman" w:hAnsi="GHEA Grapalat" w:cs="Times New Roman"/>
          <w:i/>
          <w:iCs/>
          <w:sz w:val="18"/>
          <w:szCs w:val="18"/>
          <w:lang w:val="es-ES"/>
        </w:rPr>
        <w:t>.</w:t>
      </w:r>
    </w:p>
    <w:p w:rsidR="003A34FB" w:rsidRPr="003A34FB" w:rsidRDefault="003A34FB" w:rsidP="003A34FB">
      <w:pPr>
        <w:spacing w:after="0" w:line="240" w:lineRule="auto"/>
        <w:jc w:val="both"/>
        <w:rPr>
          <w:rFonts w:ascii="GHEA Grapalat" w:eastAsia="Times New Roman" w:hAnsi="GHEA Grapalat" w:cs="Times New Roman"/>
          <w:i/>
          <w:iCs/>
          <w:sz w:val="18"/>
          <w:szCs w:val="18"/>
          <w:lang w:val="es-ES"/>
        </w:rPr>
      </w:pPr>
    </w:p>
    <w:p w:rsidR="003A34FB" w:rsidRPr="003A34FB" w:rsidRDefault="003A34FB" w:rsidP="003A34FB">
      <w:pPr>
        <w:spacing w:after="0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</w:pPr>
      <w:r w:rsidRPr="003A34FB">
        <w:rPr>
          <w:rFonts w:ascii="GHEA Grapalat" w:eastAsia="Times New Roman" w:hAnsi="GHEA Grapalat" w:cs="Times New Roman"/>
          <w:color w:val="000000"/>
          <w:sz w:val="18"/>
          <w:szCs w:val="18"/>
        </w:rPr>
        <w:t>Պայմանագրի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  <w:t xml:space="preserve"> /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</w:rPr>
        <w:t>այսուհետ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  <w:t xml:space="preserve">` 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</w:rPr>
        <w:t>Պայմանագիր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  <w:t xml:space="preserve">/ 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</w:rPr>
        <w:t>անվանումը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  <w:t>` _______________________________</w:t>
      </w:r>
    </w:p>
    <w:p w:rsidR="003A34FB" w:rsidRPr="003A34FB" w:rsidRDefault="003A34FB" w:rsidP="003A34FB">
      <w:pPr>
        <w:spacing w:after="0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</w:pPr>
      <w:r w:rsidRPr="003A34FB">
        <w:rPr>
          <w:rFonts w:ascii="GHEA Grapalat" w:eastAsia="Times New Roman" w:hAnsi="GHEA Grapalat" w:cs="Times New Roman"/>
          <w:color w:val="000000"/>
          <w:sz w:val="18"/>
          <w:szCs w:val="18"/>
        </w:rPr>
        <w:t>Պայմանագրի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  <w:t xml:space="preserve"> 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</w:rPr>
        <w:t>կնքման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  <w:t xml:space="preserve"> 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</w:rPr>
        <w:t>ամսաթիվը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  <w:t>` «____» «__________________» 20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__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</w:rPr>
        <w:t>թ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  <w:t>.</w:t>
      </w:r>
    </w:p>
    <w:p w:rsidR="003A34FB" w:rsidRPr="003A34FB" w:rsidRDefault="003A34FB" w:rsidP="003A34FB">
      <w:pPr>
        <w:spacing w:after="0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</w:pPr>
      <w:r w:rsidRPr="003A34FB">
        <w:rPr>
          <w:rFonts w:ascii="GHEA Grapalat" w:eastAsia="Times New Roman" w:hAnsi="GHEA Grapalat" w:cs="Times New Roman"/>
          <w:color w:val="000000"/>
          <w:sz w:val="18"/>
          <w:szCs w:val="18"/>
        </w:rPr>
        <w:t>Պայմանագրի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  <w:t xml:space="preserve"> 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</w:rPr>
        <w:t>համարը</w:t>
      </w:r>
      <w:r w:rsidRPr="003A34FB">
        <w:rPr>
          <w:rFonts w:ascii="GHEA Grapalat" w:eastAsia="Times New Roman" w:hAnsi="GHEA Grapalat" w:cs="Times New Roman"/>
          <w:color w:val="000000"/>
          <w:sz w:val="18"/>
          <w:szCs w:val="18"/>
          <w:lang w:val="es-ES"/>
        </w:rPr>
        <w:t>` __________</w:t>
      </w:r>
    </w:p>
    <w:p w:rsidR="003A34FB" w:rsidRPr="003A34FB" w:rsidRDefault="003A34FB" w:rsidP="003A34FB">
      <w:pPr>
        <w:spacing w:after="0" w:line="240" w:lineRule="auto"/>
        <w:jc w:val="both"/>
        <w:rPr>
          <w:rFonts w:ascii="GHEA Grapalat" w:eastAsia="Times New Roman" w:hAnsi="GHEA Grapalat" w:cs="Times New Roman"/>
          <w:snapToGrid w:val="0"/>
          <w:color w:val="000000"/>
          <w:sz w:val="18"/>
          <w:szCs w:val="18"/>
          <w:lang w:val="es-ES"/>
        </w:rPr>
      </w:pPr>
      <w:r w:rsidRPr="003A34FB">
        <w:rPr>
          <w:rFonts w:ascii="GHEA Grapalat" w:eastAsia="Times New Roman" w:hAnsi="GHEA Grapalat" w:cs="Times New Roman"/>
          <w:snapToGrid w:val="0"/>
          <w:color w:val="000000"/>
          <w:sz w:val="18"/>
          <w:szCs w:val="18"/>
          <w:lang w:val="es-ES"/>
        </w:rPr>
        <w:t xml:space="preserve">Պատվիրատուն՝ ի դեմս __________________________________________________________________ և </w:t>
      </w:r>
    </w:p>
    <w:p w:rsidR="003A34FB" w:rsidRPr="003A34FB" w:rsidRDefault="003A34FB" w:rsidP="003A34FB">
      <w:pPr>
        <w:spacing w:after="0" w:line="240" w:lineRule="auto"/>
        <w:jc w:val="both"/>
        <w:rPr>
          <w:rFonts w:ascii="GHEA Grapalat" w:eastAsia="Times New Roman" w:hAnsi="GHEA Grapalat" w:cs="Times New Roman"/>
          <w:snapToGrid w:val="0"/>
          <w:color w:val="000000"/>
          <w:sz w:val="18"/>
          <w:szCs w:val="18"/>
          <w:lang w:val="es-ES"/>
        </w:rPr>
      </w:pPr>
      <w:r w:rsidRPr="003A34FB">
        <w:rPr>
          <w:rFonts w:ascii="GHEA Grapalat" w:eastAsia="Times New Roman" w:hAnsi="GHEA Grapalat" w:cs="Times New Roman"/>
          <w:snapToGrid w:val="0"/>
          <w:color w:val="000000"/>
          <w:sz w:val="18"/>
          <w:szCs w:val="18"/>
          <w:lang w:val="es-ES"/>
        </w:rPr>
        <w:t>Պայմանագրի կողմը՝ ի դեմս________________________________________________, հիմք ընդունելով Պայմանագրի կատարման վերաբերյալ «____» «__________________» 20</w:t>
      </w:r>
      <w:r w:rsidRPr="003A34FB">
        <w:rPr>
          <w:rFonts w:ascii="GHEA Grapalat" w:eastAsia="Times New Roman" w:hAnsi="GHEA Grapalat" w:cs="Times New Roman"/>
          <w:snapToGrid w:val="0"/>
          <w:color w:val="000000"/>
          <w:sz w:val="18"/>
          <w:szCs w:val="18"/>
          <w:lang w:val="hy-AM"/>
        </w:rPr>
        <w:t>__</w:t>
      </w:r>
      <w:r w:rsidRPr="003A34FB">
        <w:rPr>
          <w:rFonts w:ascii="GHEA Grapalat" w:eastAsia="Times New Roman" w:hAnsi="GHEA Grapalat" w:cs="Times New Roman"/>
          <w:snapToGrid w:val="0"/>
          <w:color w:val="000000"/>
          <w:sz w:val="18"/>
          <w:szCs w:val="18"/>
          <w:lang w:val="es-ES"/>
        </w:rPr>
        <w:t xml:space="preserve">թ. կազմված` գնման հայտը նախագծած ներկայացուցչի N </w:t>
      </w:r>
      <w:r w:rsidRPr="003A34FB">
        <w:rPr>
          <w:rFonts w:ascii="GHEA Grapalat" w:eastAsia="Times New Roman" w:hAnsi="GHEA Grapalat" w:cs="Times New Roman"/>
          <w:snapToGrid w:val="0"/>
          <w:color w:val="000000"/>
          <w:sz w:val="18"/>
          <w:szCs w:val="18"/>
          <w:lang w:val="hy-AM"/>
        </w:rPr>
        <w:t>___</w:t>
      </w:r>
      <w:r w:rsidRPr="003A34FB">
        <w:rPr>
          <w:rFonts w:ascii="GHEA Grapalat" w:eastAsia="Times New Roman" w:hAnsi="GHEA Grapalat" w:cs="Times New Roman"/>
          <w:snapToGrid w:val="0"/>
          <w:color w:val="000000"/>
          <w:sz w:val="18"/>
          <w:szCs w:val="18"/>
          <w:lang w:val="es-ES"/>
        </w:rPr>
        <w:t>եզրակացությունն այն մասին, որ Պայմանագրով նախատեսված` ստորև նշված ծառայությունները համապատասխանում են Պայմանագրով ամրագրված տեխնիկական բնութագրերին և գնման ժամանակացույցին` կազմեցին սույն արձանագրությունը հետևյալի մասին.</w:t>
      </w:r>
    </w:p>
    <w:p w:rsidR="003A34FB" w:rsidRPr="003A34FB" w:rsidRDefault="003A34FB" w:rsidP="003A34FB">
      <w:pPr>
        <w:spacing w:after="0" w:line="240" w:lineRule="auto"/>
        <w:jc w:val="both"/>
        <w:rPr>
          <w:rFonts w:ascii="GHEA Grapalat" w:eastAsia="Times New Roman" w:hAnsi="GHEA Grapalat" w:cs="Times New Roman"/>
          <w:snapToGrid w:val="0"/>
          <w:color w:val="000000"/>
          <w:sz w:val="18"/>
          <w:szCs w:val="18"/>
          <w:lang w:val="es-ES"/>
        </w:rPr>
      </w:pPr>
      <w:r w:rsidRPr="003A34FB">
        <w:rPr>
          <w:rFonts w:ascii="GHEA Grapalat" w:eastAsia="Times New Roman" w:hAnsi="GHEA Grapalat" w:cs="Times New Roman"/>
          <w:snapToGrid w:val="0"/>
          <w:color w:val="000000"/>
          <w:sz w:val="18"/>
          <w:szCs w:val="18"/>
          <w:lang w:val="es-ES"/>
        </w:rPr>
        <w:t>Պայմանագրի շրջանակներում Պայմանագրի կողմը մատուցել է հետևյալ ծառայությունները՝</w:t>
      </w:r>
    </w:p>
    <w:tbl>
      <w:tblPr>
        <w:tblpPr w:leftFromText="180" w:rightFromText="180" w:vertAnchor="text" w:horzAnchor="margin" w:tblpY="12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338"/>
        <w:gridCol w:w="1440"/>
        <w:gridCol w:w="3060"/>
        <w:gridCol w:w="2700"/>
        <w:gridCol w:w="1890"/>
      </w:tblGrid>
      <w:tr w:rsidR="003A34FB" w:rsidRPr="003A34FB" w:rsidTr="00D30315">
        <w:tc>
          <w:tcPr>
            <w:tcW w:w="282" w:type="dxa"/>
            <w:vMerge w:val="restart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sz w:val="18"/>
                <w:szCs w:val="18"/>
              </w:rPr>
              <w:t>N</w:t>
            </w:r>
          </w:p>
        </w:tc>
        <w:tc>
          <w:tcPr>
            <w:tcW w:w="10428" w:type="dxa"/>
            <w:gridSpan w:val="5"/>
            <w:shd w:val="clear" w:color="auto" w:fill="auto"/>
            <w:vAlign w:val="center"/>
          </w:tcPr>
          <w:p w:rsidR="003A34FB" w:rsidRPr="003A34FB" w:rsidRDefault="003A34FB" w:rsidP="003A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Sylfaen"/>
                <w:sz w:val="18"/>
                <w:szCs w:val="18"/>
              </w:rPr>
              <w:t>Մատուցված</w:t>
            </w:r>
            <w:r w:rsidRPr="003A34FB">
              <w:rPr>
                <w:rFonts w:ascii="GHEA Grapalat" w:eastAsia="Times New Roman" w:hAnsi="GHEA Grapalat" w:cs="Courier New"/>
                <w:sz w:val="18"/>
                <w:szCs w:val="18"/>
              </w:rPr>
              <w:t xml:space="preserve"> </w:t>
            </w:r>
            <w:r w:rsidRPr="003A34FB">
              <w:rPr>
                <w:rFonts w:ascii="GHEA Grapalat" w:eastAsia="Times New Roman" w:hAnsi="GHEA Grapalat" w:cs="Sylfaen"/>
                <w:sz w:val="18"/>
                <w:szCs w:val="18"/>
              </w:rPr>
              <w:t>ծառայությունների</w:t>
            </w:r>
          </w:p>
        </w:tc>
      </w:tr>
      <w:tr w:rsidR="003A34FB" w:rsidRPr="003A34FB" w:rsidTr="00D30315">
        <w:tc>
          <w:tcPr>
            <w:tcW w:w="282" w:type="dxa"/>
            <w:vMerge/>
            <w:shd w:val="clear" w:color="auto" w:fill="auto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sz w:val="18"/>
                <w:szCs w:val="18"/>
              </w:rPr>
              <w:t>տեխնիկական բնութագրի համառոտ շարադրանքը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sz w:val="18"/>
                <w:szCs w:val="18"/>
              </w:rPr>
              <w:t>քանակական ցուցանիշը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sz w:val="18"/>
                <w:szCs w:val="18"/>
              </w:rPr>
              <w:t>կատարման ժամկետը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sz w:val="18"/>
                <w:szCs w:val="18"/>
              </w:rPr>
              <w:t>Վճարման ենթակա գումարը /հազար դրամ/</w:t>
            </w:r>
          </w:p>
        </w:tc>
      </w:tr>
      <w:tr w:rsidR="003A34FB" w:rsidRPr="003A34FB" w:rsidTr="00D30315">
        <w:trPr>
          <w:trHeight w:val="1105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sz w:val="18"/>
                <w:szCs w:val="18"/>
              </w:rPr>
              <w:t>փաստացի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sz w:val="18"/>
                <w:szCs w:val="18"/>
              </w:rPr>
              <w:t>փաստացի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3A34FB" w:rsidRPr="003A34FB" w:rsidTr="00D30315">
        <w:trPr>
          <w:trHeight w:val="664"/>
        </w:trPr>
        <w:tc>
          <w:tcPr>
            <w:tcW w:w="282" w:type="dxa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</w:tbl>
    <w:p w:rsidR="003A34FB" w:rsidRPr="003A34FB" w:rsidRDefault="003A34FB" w:rsidP="003A34FB">
      <w:pPr>
        <w:spacing w:after="0" w:line="240" w:lineRule="auto"/>
        <w:jc w:val="both"/>
        <w:rPr>
          <w:rFonts w:ascii="GHEA Grapalat" w:eastAsia="Times New Roman" w:hAnsi="GHEA Grapalat" w:cs="Times New Roman"/>
          <w:snapToGrid w:val="0"/>
          <w:color w:val="000000"/>
          <w:sz w:val="18"/>
          <w:szCs w:val="18"/>
          <w:lang w:val="es-ES"/>
        </w:rPr>
      </w:pPr>
    </w:p>
    <w:p w:rsidR="003A34FB" w:rsidRPr="003A34FB" w:rsidRDefault="003A34FB" w:rsidP="003A34FB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iCs/>
          <w:color w:val="000000"/>
          <w:sz w:val="18"/>
          <w:szCs w:val="18"/>
          <w:lang w:val="es-ES"/>
        </w:rPr>
      </w:pPr>
    </w:p>
    <w:p w:rsidR="003A34FB" w:rsidRPr="003A34FB" w:rsidRDefault="003A34FB" w:rsidP="003A34FB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iCs/>
          <w:snapToGrid w:val="0"/>
          <w:color w:val="000000"/>
          <w:sz w:val="18"/>
          <w:szCs w:val="18"/>
          <w:lang w:val="hy-AM"/>
        </w:rPr>
      </w:pPr>
      <w:r w:rsidRPr="003A34FB">
        <w:rPr>
          <w:rFonts w:ascii="GHEA Grapalat" w:eastAsia="Times New Roman" w:hAnsi="GHEA Grapalat" w:cs="Times New Roman"/>
          <w:iCs/>
          <w:snapToGrid w:val="0"/>
          <w:color w:val="000000"/>
          <w:sz w:val="18"/>
          <w:szCs w:val="18"/>
          <w:lang w:val="es-ES"/>
        </w:rPr>
        <w:t>Վերոհիշյալ ծառայությունների մատուցման վերաբերյալ բոլոր հաշիվ-ապրանքագրերը հանդիսանում են սույն արձանագրության բաղկացուցիչ մասը և կցվում են:</w:t>
      </w:r>
      <w:r w:rsidRPr="003A34FB">
        <w:rPr>
          <w:rFonts w:ascii="GHEA Grapalat" w:eastAsia="Times New Roman" w:hAnsi="GHEA Grapalat" w:cs="Times New Roman"/>
          <w:iCs/>
          <w:snapToGrid w:val="0"/>
          <w:color w:val="000000"/>
          <w:sz w:val="18"/>
          <w:szCs w:val="18"/>
          <w:lang w:val="hy-AM"/>
        </w:rPr>
        <w:t xml:space="preserve"> </w:t>
      </w:r>
    </w:p>
    <w:p w:rsidR="003A34FB" w:rsidRPr="003A34FB" w:rsidRDefault="003A34FB" w:rsidP="003A34FB">
      <w:pPr>
        <w:spacing w:after="0" w:line="240" w:lineRule="auto"/>
        <w:ind w:firstLine="375"/>
        <w:rPr>
          <w:rFonts w:ascii="GHEA Grapalat" w:eastAsia="Times New Roman" w:hAnsi="GHEA Grapalat" w:cs="Times New Roman"/>
          <w:iCs/>
          <w:snapToGrid w:val="0"/>
          <w:color w:val="000000"/>
          <w:sz w:val="18"/>
          <w:szCs w:val="18"/>
          <w:lang w:val="es-ES"/>
        </w:rPr>
      </w:pPr>
      <w:r w:rsidRPr="003A34FB">
        <w:rPr>
          <w:rFonts w:ascii="Courier New" w:eastAsia="Times New Roman" w:hAnsi="Courier New" w:cs="Courier New"/>
          <w:iCs/>
          <w:snapToGrid w:val="0"/>
          <w:color w:val="000000"/>
          <w:sz w:val="18"/>
          <w:szCs w:val="18"/>
          <w:lang w:val="es-ES"/>
        </w:rPr>
        <w:t> </w:t>
      </w:r>
    </w:p>
    <w:tbl>
      <w:tblPr>
        <w:tblW w:w="9782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4891"/>
      </w:tblGrid>
      <w:tr w:rsidR="003A34FB" w:rsidRPr="003A34FB" w:rsidTr="00D30315">
        <w:trPr>
          <w:trHeight w:val="215"/>
          <w:tblCellSpacing w:w="7" w:type="dxa"/>
          <w:jc w:val="center"/>
        </w:trPr>
        <w:tc>
          <w:tcPr>
            <w:tcW w:w="0" w:type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 xml:space="preserve">Ծառայությունը հանձնեց </w:t>
            </w:r>
          </w:p>
        </w:tc>
        <w:tc>
          <w:tcPr>
            <w:tcW w:w="4870" w:type="dxa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Ծառայությունն ընդունեց</w:t>
            </w:r>
          </w:p>
        </w:tc>
      </w:tr>
      <w:tr w:rsidR="003A34FB" w:rsidRPr="003A34FB" w:rsidTr="00D30315">
        <w:trPr>
          <w:trHeight w:val="417"/>
          <w:tblCellSpacing w:w="7" w:type="dxa"/>
          <w:jc w:val="center"/>
        </w:trPr>
        <w:tc>
          <w:tcPr>
            <w:tcW w:w="0" w:type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 xml:space="preserve">___________________________ 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ստորագրություն</w:t>
            </w:r>
          </w:p>
        </w:tc>
        <w:tc>
          <w:tcPr>
            <w:tcW w:w="4870" w:type="dxa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___________________________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ստորագրություն</w:t>
            </w:r>
          </w:p>
        </w:tc>
      </w:tr>
      <w:tr w:rsidR="003A34FB" w:rsidRPr="003A34FB" w:rsidTr="00D30315">
        <w:trPr>
          <w:trHeight w:val="417"/>
          <w:tblCellSpacing w:w="7" w:type="dxa"/>
          <w:jc w:val="center"/>
        </w:trPr>
        <w:tc>
          <w:tcPr>
            <w:tcW w:w="0" w:type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 xml:space="preserve">___________________________ 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ազգանուն, անուն</w:t>
            </w:r>
          </w:p>
        </w:tc>
        <w:tc>
          <w:tcPr>
            <w:tcW w:w="4870" w:type="dxa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___________________________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ազգանուն, անուն</w:t>
            </w:r>
          </w:p>
        </w:tc>
      </w:tr>
      <w:tr w:rsidR="003A34FB" w:rsidRPr="003A34FB" w:rsidTr="00D30315">
        <w:trPr>
          <w:trHeight w:val="498"/>
          <w:tblCellSpacing w:w="7" w:type="dxa"/>
          <w:jc w:val="center"/>
        </w:trPr>
        <w:tc>
          <w:tcPr>
            <w:tcW w:w="0" w:type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Կ.Տ.</w:t>
            </w:r>
          </w:p>
        </w:tc>
        <w:tc>
          <w:tcPr>
            <w:tcW w:w="4870" w:type="dxa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iCs/>
                <w:color w:val="000000"/>
                <w:sz w:val="24"/>
                <w:szCs w:val="24"/>
              </w:rPr>
            </w:pPr>
            <w:r w:rsidRPr="003A34FB"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  <w:t>Կ.Տ.</w:t>
            </w:r>
            <w:r w:rsidRPr="003A34FB">
              <w:rPr>
                <w:rFonts w:ascii="GHEA Grapalat" w:eastAsia="Times New Roman" w:hAnsi="GHEA Grapalat" w:cs="Courier New"/>
                <w:b/>
                <w:iCs/>
                <w:color w:val="000000"/>
                <w:sz w:val="24"/>
                <w:szCs w:val="24"/>
              </w:rPr>
              <w:t xml:space="preserve"> »</w:t>
            </w:r>
          </w:p>
          <w:p w:rsidR="003A34FB" w:rsidRPr="003A34FB" w:rsidRDefault="003A34FB" w:rsidP="003A34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3A34FB" w:rsidRPr="003A34FB" w:rsidTr="00D30315">
        <w:trPr>
          <w:trHeight w:val="215"/>
          <w:tblCellSpacing w:w="7" w:type="dxa"/>
          <w:jc w:val="center"/>
        </w:trPr>
        <w:tc>
          <w:tcPr>
            <w:tcW w:w="0" w:type="auto"/>
            <w:vAlign w:val="center"/>
          </w:tcPr>
          <w:p w:rsidR="003A34FB" w:rsidRPr="003A34FB" w:rsidRDefault="003A34FB" w:rsidP="003A34FB">
            <w:pPr>
              <w:spacing w:after="0" w:line="240" w:lineRule="auto"/>
              <w:rPr>
                <w:rFonts w:ascii="GHEA Grapalat" w:eastAsia="Times New Roman" w:hAnsi="GHEA Grapalat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vAlign w:val="center"/>
          </w:tcPr>
          <w:p w:rsidR="003A34FB" w:rsidRPr="003A34FB" w:rsidRDefault="003A34FB" w:rsidP="003A34FB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sz w:val="18"/>
                <w:szCs w:val="18"/>
              </w:rPr>
            </w:pPr>
          </w:p>
        </w:tc>
      </w:tr>
      <w:tr w:rsidR="003A34FB" w:rsidRPr="003A34FB" w:rsidTr="00D30315">
        <w:trPr>
          <w:trHeight w:val="538"/>
          <w:tblCellSpacing w:w="7" w:type="dxa"/>
          <w:jc w:val="center"/>
        </w:trPr>
        <w:tc>
          <w:tcPr>
            <w:tcW w:w="0" w:type="auto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3A34FB" w:rsidRPr="003A34FB" w:rsidRDefault="003A34FB" w:rsidP="003A34FB">
            <w:pPr>
              <w:spacing w:after="0" w:line="240" w:lineRule="auto"/>
              <w:jc w:val="right"/>
              <w:rPr>
                <w:rFonts w:ascii="GHEA Grapalat" w:eastAsia="Times New Roman" w:hAnsi="GHEA Grapalat" w:cs="Courier New"/>
                <w:b/>
                <w:iCs/>
                <w:color w:val="000000"/>
                <w:sz w:val="24"/>
                <w:szCs w:val="24"/>
              </w:rPr>
            </w:pPr>
          </w:p>
          <w:p w:rsidR="003A34FB" w:rsidRPr="003A34FB" w:rsidRDefault="003A34FB" w:rsidP="003A34FB">
            <w:pPr>
              <w:spacing w:after="0" w:line="240" w:lineRule="auto"/>
              <w:jc w:val="right"/>
              <w:rPr>
                <w:rFonts w:ascii="GHEA Grapalat" w:eastAsia="Times New Roman" w:hAnsi="GHEA Grapalat" w:cs="Courier Ne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3A34FB" w:rsidRPr="003A34FB" w:rsidRDefault="003A34FB" w:rsidP="003A34FB">
      <w:pPr>
        <w:spacing w:after="0" w:line="240" w:lineRule="auto"/>
        <w:ind w:right="90"/>
        <w:jc w:val="right"/>
        <w:rPr>
          <w:rFonts w:ascii="GHEA Grapalat" w:eastAsia="Times New Roman" w:hAnsi="GHEA Grapalat" w:cs="Arial"/>
          <w:bCs/>
          <w:sz w:val="20"/>
          <w:szCs w:val="20"/>
          <w:lang w:val="hy-AM" w:eastAsia="ru-RU"/>
        </w:rPr>
      </w:pPr>
    </w:p>
    <w:p w:rsidR="003A34FB" w:rsidRPr="003A34FB" w:rsidRDefault="003A34FB" w:rsidP="003A34FB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26771E" w:rsidRDefault="0026771E"/>
    <w:p w:rsidR="002D71D4" w:rsidRDefault="002D71D4"/>
    <w:p w:rsidR="002D71D4" w:rsidRPr="002D71D4" w:rsidRDefault="002D71D4" w:rsidP="002D71D4">
      <w:pPr>
        <w:spacing w:after="0" w:line="240" w:lineRule="auto"/>
        <w:ind w:right="90"/>
        <w:contextualSpacing/>
        <w:jc w:val="right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2D71D4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>Հավելված N 3</w:t>
      </w:r>
    </w:p>
    <w:p w:rsidR="002D71D4" w:rsidRPr="002D71D4" w:rsidRDefault="002D71D4" w:rsidP="002D71D4">
      <w:pPr>
        <w:spacing w:after="0" w:line="240" w:lineRule="auto"/>
        <w:ind w:right="90"/>
        <w:contextualSpacing/>
        <w:jc w:val="right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2D71D4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 xml:space="preserve"> «________» «___________________» 20__ թ. </w:t>
      </w:r>
    </w:p>
    <w:p w:rsidR="002D71D4" w:rsidRPr="002D71D4" w:rsidRDefault="002D71D4" w:rsidP="002D71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2D71D4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>N «__________________________» պայմանագրի</w:t>
      </w:r>
    </w:p>
    <w:p w:rsidR="002D71D4" w:rsidRPr="002D71D4" w:rsidRDefault="002D71D4" w:rsidP="002D71D4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</w:p>
    <w:p w:rsidR="002D71D4" w:rsidRPr="002D71D4" w:rsidRDefault="002D71D4" w:rsidP="002D71D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2D71D4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>__________________________________________________________________</w:t>
      </w:r>
    </w:p>
    <w:p w:rsidR="002D71D4" w:rsidRPr="002D71D4" w:rsidRDefault="002D71D4" w:rsidP="002D71D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2D71D4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>(շահառուի անուն, ազգանուն և հայրանուն)</w:t>
      </w:r>
    </w:p>
    <w:p w:rsidR="002D71D4" w:rsidRPr="002D71D4" w:rsidRDefault="002D71D4" w:rsidP="002D71D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2D71D4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>_______________________________________________________________«_____»_«___________»__20_____թ</w:t>
      </w:r>
      <w:r w:rsidRPr="002D71D4">
        <w:rPr>
          <w:rFonts w:ascii="Cambria Math" w:eastAsia="Times New Roman" w:hAnsi="Cambria Math" w:cs="Cambria Math"/>
          <w:bCs/>
          <w:sz w:val="18"/>
          <w:szCs w:val="18"/>
          <w:lang w:val="hy-AM" w:eastAsia="ru-RU"/>
        </w:rPr>
        <w:t>․</w:t>
      </w:r>
      <w:r w:rsidRPr="002D71D4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>_</w:t>
      </w:r>
    </w:p>
    <w:p w:rsidR="002D71D4" w:rsidRPr="002D71D4" w:rsidRDefault="002D71D4" w:rsidP="002D71D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2D71D4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>(տրամադրված ֆունկցիոնալ պրոթեզի անվանումը և տրամադրման ամսաթիվը)</w:t>
      </w:r>
    </w:p>
    <w:p w:rsidR="002D71D4" w:rsidRPr="002D71D4" w:rsidRDefault="002D71D4" w:rsidP="002D71D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</w:p>
    <w:p w:rsidR="002D71D4" w:rsidRPr="002D71D4" w:rsidRDefault="002D71D4" w:rsidP="002D71D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</w:p>
    <w:tbl>
      <w:tblPr>
        <w:tblStyle w:val="TableGrid4"/>
        <w:tblW w:w="10774" w:type="dxa"/>
        <w:tblInd w:w="-431" w:type="dxa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1701"/>
        <w:gridCol w:w="1843"/>
        <w:gridCol w:w="1984"/>
      </w:tblGrid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Հ/Հ</w:t>
            </w: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Դետալի անվանումը</w:t>
            </w: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Քանակը</w:t>
            </w: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Չափման միավոր</w:t>
            </w: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Միավորի արժեքը</w:t>
            </w: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Գինը</w:t>
            </w:r>
          </w:p>
          <w:p w:rsidR="002D71D4" w:rsidRPr="002D71D4" w:rsidRDefault="002D71D4" w:rsidP="002D71D4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2D71D4">
              <w:rPr>
                <w:rFonts w:ascii="GHEA Grapalat" w:hAnsi="GHEA Grapalat"/>
                <w:sz w:val="24"/>
                <w:lang w:val="ru-RU"/>
              </w:rPr>
              <w:t>(</w:t>
            </w:r>
            <w:r w:rsidRPr="002D71D4">
              <w:rPr>
                <w:rFonts w:ascii="GHEA Grapalat" w:hAnsi="GHEA Grapalat"/>
                <w:sz w:val="24"/>
                <w:lang w:val="hy-AM"/>
              </w:rPr>
              <w:t>ՀՀ հազ</w:t>
            </w:r>
            <w:r w:rsidRPr="002D71D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D71D4">
              <w:rPr>
                <w:rFonts w:ascii="GHEA Grapalat" w:hAnsi="GHEA Grapalat"/>
                <w:sz w:val="24"/>
                <w:lang w:val="hy-AM"/>
              </w:rPr>
              <w:t xml:space="preserve"> դրամ</w:t>
            </w:r>
            <w:r w:rsidRPr="002D71D4">
              <w:rPr>
                <w:rFonts w:ascii="GHEA Grapalat" w:hAnsi="GHEA Grapalat"/>
                <w:sz w:val="24"/>
                <w:lang w:val="ru-RU"/>
              </w:rPr>
              <w:t>)</w:t>
            </w: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1.</w:t>
            </w: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2.</w:t>
            </w: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.</w:t>
            </w: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.</w:t>
            </w: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.</w:t>
            </w: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>.</w:t>
            </w: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710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55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5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701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843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D71D4" w:rsidRPr="002D71D4" w:rsidTr="004120E8">
        <w:tc>
          <w:tcPr>
            <w:tcW w:w="8790" w:type="dxa"/>
            <w:gridSpan w:val="5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2D71D4">
              <w:rPr>
                <w:rFonts w:ascii="GHEA Grapalat" w:hAnsi="GHEA Grapalat"/>
                <w:sz w:val="24"/>
                <w:lang w:val="hy-AM"/>
              </w:rPr>
              <w:t xml:space="preserve">Ֆունկցիոնալ պրոթեզի ընդհանուր գումարը </w:t>
            </w:r>
          </w:p>
        </w:tc>
        <w:tc>
          <w:tcPr>
            <w:tcW w:w="1984" w:type="dxa"/>
          </w:tcPr>
          <w:p w:rsidR="002D71D4" w:rsidRPr="002D71D4" w:rsidRDefault="002D71D4" w:rsidP="002D71D4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</w:tbl>
    <w:p w:rsidR="002D71D4" w:rsidRPr="002D71D4" w:rsidRDefault="002D71D4" w:rsidP="002D71D4">
      <w:pPr>
        <w:spacing w:after="200" w:line="276" w:lineRule="auto"/>
        <w:rPr>
          <w:rFonts w:ascii="GHEA Grapalat" w:eastAsia="Times New Roman" w:hAnsi="GHEA Grapalat" w:cs="Times New Roman"/>
          <w:sz w:val="24"/>
          <w:lang w:val="hy-AM"/>
        </w:rPr>
      </w:pPr>
    </w:p>
    <w:p w:rsidR="002D71D4" w:rsidRPr="002D71D4" w:rsidRDefault="002D71D4" w:rsidP="002D71D4">
      <w:pPr>
        <w:spacing w:after="200" w:line="276" w:lineRule="auto"/>
        <w:rPr>
          <w:rFonts w:ascii="GHEA Grapalat" w:eastAsia="Times New Roman" w:hAnsi="GHEA Grapalat" w:cs="Times New Roman"/>
          <w:sz w:val="24"/>
          <w:lang w:val="hy-AM"/>
        </w:rPr>
      </w:pPr>
      <w:r w:rsidRPr="002D71D4">
        <w:rPr>
          <w:rFonts w:ascii="GHEA Grapalat" w:eastAsia="Times New Roman" w:hAnsi="GHEA Grapalat" w:cs="Times New Roman"/>
          <w:sz w:val="24"/>
          <w:lang w:val="hy-AM"/>
        </w:rPr>
        <w:t>Կազմակերպության անվանումը _________________________________</w:t>
      </w:r>
    </w:p>
    <w:p w:rsidR="002D71D4" w:rsidRPr="002D71D4" w:rsidRDefault="002D71D4" w:rsidP="002D71D4">
      <w:pPr>
        <w:spacing w:after="0" w:line="276" w:lineRule="auto"/>
        <w:rPr>
          <w:rFonts w:ascii="GHEA Grapalat" w:eastAsia="Times New Roman" w:hAnsi="GHEA Grapalat" w:cs="Times New Roman"/>
          <w:sz w:val="24"/>
          <w:lang w:val="hy-AM"/>
        </w:rPr>
      </w:pPr>
      <w:r w:rsidRPr="002D71D4">
        <w:rPr>
          <w:rFonts w:ascii="GHEA Grapalat" w:eastAsia="Times New Roman" w:hAnsi="GHEA Grapalat" w:cs="Times New Roman"/>
          <w:sz w:val="24"/>
          <w:lang w:val="hy-AM"/>
        </w:rPr>
        <w:t>Տնօրեն՝ __________________________________________</w:t>
      </w:r>
    </w:p>
    <w:p w:rsidR="002D71D4" w:rsidRPr="002D71D4" w:rsidRDefault="002D71D4" w:rsidP="002D71D4">
      <w:pPr>
        <w:autoSpaceDE w:val="0"/>
        <w:autoSpaceDN w:val="0"/>
        <w:adjustRightInd w:val="0"/>
        <w:spacing w:after="0" w:line="240" w:lineRule="auto"/>
        <w:ind w:left="708"/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</w:pPr>
      <w:r w:rsidRPr="002D71D4">
        <w:rPr>
          <w:rFonts w:ascii="GHEA Grapalat" w:eastAsia="Times New Roman" w:hAnsi="GHEA Grapalat" w:cs="Arial"/>
          <w:bCs/>
          <w:sz w:val="18"/>
          <w:szCs w:val="18"/>
          <w:lang w:val="hy-AM" w:eastAsia="ru-RU"/>
        </w:rPr>
        <w:t xml:space="preserve">              (անուն, ազգանուն և ստորագրություն)</w:t>
      </w:r>
    </w:p>
    <w:p w:rsidR="002D71D4" w:rsidRPr="002D71D4" w:rsidRDefault="002D71D4" w:rsidP="002D71D4">
      <w:pPr>
        <w:spacing w:after="200" w:line="276" w:lineRule="auto"/>
        <w:jc w:val="right"/>
        <w:rPr>
          <w:rFonts w:ascii="GHEA Grapalat" w:eastAsia="Times New Roman" w:hAnsi="GHEA Grapalat" w:cs="Times New Roman"/>
          <w:sz w:val="24"/>
          <w:lang w:val="hy-AM"/>
        </w:rPr>
      </w:pPr>
      <w:r w:rsidRPr="002D71D4">
        <w:rPr>
          <w:rFonts w:ascii="GHEA Grapalat" w:eastAsia="Times New Roman" w:hAnsi="GHEA Grapalat" w:cs="Times New Roman"/>
          <w:sz w:val="24"/>
          <w:lang w:val="hy-AM"/>
        </w:rPr>
        <w:t>«______» «______________» 20___թ</w:t>
      </w:r>
      <w:r w:rsidRPr="002D71D4">
        <w:rPr>
          <w:rFonts w:ascii="Cambria Math" w:eastAsia="Times New Roman" w:hAnsi="Cambria Math" w:cs="Cambria Math"/>
          <w:sz w:val="24"/>
          <w:lang w:val="hy-AM"/>
        </w:rPr>
        <w:t>․</w:t>
      </w:r>
    </w:p>
    <w:p w:rsidR="002D71D4" w:rsidRDefault="002D71D4"/>
    <w:sectPr w:rsidR="002D71D4" w:rsidSect="00802877">
      <w:footerReference w:type="default" r:id="rId7"/>
      <w:footerReference w:type="first" r:id="rId8"/>
      <w:pgSz w:w="11906" w:h="16838" w:code="9"/>
      <w:pgMar w:top="450" w:right="566" w:bottom="994" w:left="81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C9" w:rsidRDefault="008C3BC9" w:rsidP="00802877">
      <w:pPr>
        <w:spacing w:after="0" w:line="240" w:lineRule="auto"/>
      </w:pPr>
      <w:r>
        <w:separator/>
      </w:r>
    </w:p>
  </w:endnote>
  <w:endnote w:type="continuationSeparator" w:id="0">
    <w:p w:rsidR="008C3BC9" w:rsidRDefault="008C3BC9" w:rsidP="0080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639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877" w:rsidRDefault="00802877">
        <w:pPr>
          <w:pStyle w:val="Footer"/>
          <w:jc w:val="center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D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02877" w:rsidRDefault="00802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965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877" w:rsidRDefault="008028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877" w:rsidRDefault="00802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C9" w:rsidRDefault="008C3BC9" w:rsidP="00802877">
      <w:pPr>
        <w:spacing w:after="0" w:line="240" w:lineRule="auto"/>
      </w:pPr>
      <w:r>
        <w:separator/>
      </w:r>
    </w:p>
  </w:footnote>
  <w:footnote w:type="continuationSeparator" w:id="0">
    <w:p w:rsidR="008C3BC9" w:rsidRDefault="008C3BC9" w:rsidP="0080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B35"/>
    <w:multiLevelType w:val="hybridMultilevel"/>
    <w:tmpl w:val="43824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2D0"/>
    <w:multiLevelType w:val="hybridMultilevel"/>
    <w:tmpl w:val="5582AC60"/>
    <w:lvl w:ilvl="0" w:tplc="6914AC38">
      <w:start w:val="1"/>
      <w:numFmt w:val="upperRoman"/>
      <w:lvlText w:val="%1."/>
      <w:lvlJc w:val="right"/>
      <w:pPr>
        <w:ind w:left="5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25C"/>
    <w:multiLevelType w:val="hybridMultilevel"/>
    <w:tmpl w:val="CFD0D940"/>
    <w:lvl w:ilvl="0" w:tplc="2E08687C">
      <w:start w:val="1"/>
      <w:numFmt w:val="decimal"/>
      <w:lvlText w:val="%1."/>
      <w:lvlJc w:val="left"/>
      <w:pPr>
        <w:ind w:left="3510" w:hanging="360"/>
      </w:pPr>
      <w:rPr>
        <w:rFonts w:ascii="GHEA Grapalat" w:eastAsia="Times New Roman" w:hAnsi="GHEA Grapalat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C7D"/>
    <w:multiLevelType w:val="multilevel"/>
    <w:tmpl w:val="FABED6CC"/>
    <w:lvl w:ilvl="0">
      <w:start w:val="1"/>
      <w:numFmt w:val="decimal"/>
      <w:lvlText w:val="%1)"/>
      <w:lvlJc w:val="left"/>
      <w:pPr>
        <w:ind w:left="81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E6F"/>
    <w:multiLevelType w:val="hybridMultilevel"/>
    <w:tmpl w:val="780E5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E7ABA"/>
    <w:multiLevelType w:val="multilevel"/>
    <w:tmpl w:val="007A94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5B6549"/>
    <w:multiLevelType w:val="hybridMultilevel"/>
    <w:tmpl w:val="BE708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78A4"/>
    <w:multiLevelType w:val="hybridMultilevel"/>
    <w:tmpl w:val="7B86331A"/>
    <w:lvl w:ilvl="0" w:tplc="B4301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1278A"/>
    <w:multiLevelType w:val="multilevel"/>
    <w:tmpl w:val="9F085C2E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072A5"/>
    <w:multiLevelType w:val="hybridMultilevel"/>
    <w:tmpl w:val="1D324E6A"/>
    <w:lvl w:ilvl="0" w:tplc="969EB05E">
      <w:start w:val="1"/>
      <w:numFmt w:val="decimal"/>
      <w:lvlText w:val="%1)"/>
      <w:lvlJc w:val="left"/>
      <w:pPr>
        <w:ind w:left="14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0" w15:restartNumberingAfterBreak="0">
    <w:nsid w:val="4D435040"/>
    <w:multiLevelType w:val="multilevel"/>
    <w:tmpl w:val="B4CEC96C"/>
    <w:lvl w:ilvl="0">
      <w:start w:val="1"/>
      <w:numFmt w:val="bullet"/>
      <w:lvlText w:val="⮚"/>
      <w:lvlJc w:val="left"/>
      <w:pPr>
        <w:ind w:left="8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2096377"/>
    <w:multiLevelType w:val="multilevel"/>
    <w:tmpl w:val="3B4A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0328"/>
    <w:multiLevelType w:val="hybridMultilevel"/>
    <w:tmpl w:val="8724179E"/>
    <w:lvl w:ilvl="0" w:tplc="50C4DED4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BA05AF3"/>
    <w:multiLevelType w:val="hybridMultilevel"/>
    <w:tmpl w:val="BAACED88"/>
    <w:lvl w:ilvl="0" w:tplc="39F4B5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5BD5"/>
    <w:multiLevelType w:val="multilevel"/>
    <w:tmpl w:val="67E0932A"/>
    <w:lvl w:ilvl="0">
      <w:start w:val="1"/>
      <w:numFmt w:val="bullet"/>
      <w:lvlText w:val="⮚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A37865"/>
    <w:multiLevelType w:val="multilevel"/>
    <w:tmpl w:val="00BEE06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CB5097"/>
    <w:multiLevelType w:val="hybridMultilevel"/>
    <w:tmpl w:val="0770D67E"/>
    <w:lvl w:ilvl="0" w:tplc="1B18C2E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97900"/>
    <w:multiLevelType w:val="multilevel"/>
    <w:tmpl w:val="8F0AE8E0"/>
    <w:lvl w:ilvl="0">
      <w:start w:val="1"/>
      <w:numFmt w:val="bullet"/>
      <w:lvlText w:val="⮚"/>
      <w:lvlJc w:val="left"/>
      <w:pPr>
        <w:ind w:left="2115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BF2435"/>
    <w:multiLevelType w:val="hybridMultilevel"/>
    <w:tmpl w:val="FEB03080"/>
    <w:lvl w:ilvl="0" w:tplc="17C662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25385"/>
    <w:multiLevelType w:val="multilevel"/>
    <w:tmpl w:val="D084F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67687"/>
    <w:multiLevelType w:val="hybridMultilevel"/>
    <w:tmpl w:val="18108B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18"/>
  </w:num>
  <w:num w:numId="10">
    <w:abstractNumId w:val="4"/>
  </w:num>
  <w:num w:numId="11">
    <w:abstractNumId w:val="1"/>
  </w:num>
  <w:num w:numId="12">
    <w:abstractNumId w:val="14"/>
  </w:num>
  <w:num w:numId="13">
    <w:abstractNumId w:val="5"/>
  </w:num>
  <w:num w:numId="14">
    <w:abstractNumId w:val="10"/>
  </w:num>
  <w:num w:numId="15">
    <w:abstractNumId w:val="19"/>
  </w:num>
  <w:num w:numId="16">
    <w:abstractNumId w:val="3"/>
  </w:num>
  <w:num w:numId="17">
    <w:abstractNumId w:val="15"/>
  </w:num>
  <w:num w:numId="18">
    <w:abstractNumId w:val="17"/>
  </w:num>
  <w:num w:numId="19">
    <w:abstractNumId w:val="8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11"/>
    <w:rsid w:val="00005E26"/>
    <w:rsid w:val="001E5A05"/>
    <w:rsid w:val="0026771E"/>
    <w:rsid w:val="002B3A00"/>
    <w:rsid w:val="002D1270"/>
    <w:rsid w:val="002D71D4"/>
    <w:rsid w:val="003A34FB"/>
    <w:rsid w:val="005A512C"/>
    <w:rsid w:val="0068521B"/>
    <w:rsid w:val="00802877"/>
    <w:rsid w:val="008062E1"/>
    <w:rsid w:val="0084507A"/>
    <w:rsid w:val="00887723"/>
    <w:rsid w:val="008C3BC9"/>
    <w:rsid w:val="009004F8"/>
    <w:rsid w:val="009A5511"/>
    <w:rsid w:val="009E0EF2"/>
    <w:rsid w:val="00A844A4"/>
    <w:rsid w:val="00AC1EA3"/>
    <w:rsid w:val="00B25D47"/>
    <w:rsid w:val="00CB42ED"/>
    <w:rsid w:val="00E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59094"/>
  <w15:chartTrackingRefBased/>
  <w15:docId w15:val="{5671EF83-D0F4-4AA2-8AF4-60BC6D95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34FB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34F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x-none" w:eastAsia="ru-RU"/>
    </w:rPr>
  </w:style>
  <w:style w:type="paragraph" w:styleId="Heading3">
    <w:name w:val="heading 3"/>
    <w:basedOn w:val="Normal"/>
    <w:next w:val="Normal"/>
    <w:link w:val="Heading3Char"/>
    <w:qFormat/>
    <w:rsid w:val="003A34F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 w:eastAsia="x-none"/>
    </w:rPr>
  </w:style>
  <w:style w:type="paragraph" w:styleId="Heading4">
    <w:name w:val="heading 4"/>
    <w:basedOn w:val="Normal"/>
    <w:next w:val="Normal"/>
    <w:link w:val="Heading4Char"/>
    <w:qFormat/>
    <w:rsid w:val="003A34F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A34F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x-none" w:eastAsia="ru-RU"/>
    </w:rPr>
  </w:style>
  <w:style w:type="paragraph" w:styleId="Heading6">
    <w:name w:val="heading 6"/>
    <w:basedOn w:val="Normal"/>
    <w:next w:val="Normal"/>
    <w:link w:val="Heading6Char"/>
    <w:qFormat/>
    <w:rsid w:val="003A34F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 w:val="20"/>
      <w:szCs w:val="20"/>
      <w:lang w:val="x-none" w:eastAsia="ru-RU"/>
    </w:rPr>
  </w:style>
  <w:style w:type="paragraph" w:styleId="Heading7">
    <w:name w:val="heading 7"/>
    <w:basedOn w:val="Normal"/>
    <w:next w:val="Normal"/>
    <w:link w:val="Heading7Char"/>
    <w:qFormat/>
    <w:rsid w:val="003A34F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3A34F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3A34F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4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34FB"/>
    <w:rPr>
      <w:rFonts w:ascii="Arial LatArm" w:eastAsia="Times New Roman" w:hAnsi="Arial LatArm" w:cs="Times New Roman"/>
      <w:b/>
      <w:color w:val="0000FF"/>
      <w:sz w:val="20"/>
      <w:szCs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rsid w:val="003A34FB"/>
    <w:rPr>
      <w:rFonts w:ascii="Arial LatArm" w:eastAsia="Times New Roman" w:hAnsi="Arial LatArm" w:cs="Times New Roman"/>
      <w:i/>
      <w:sz w:val="20"/>
      <w:szCs w:val="20"/>
      <w:lang w:val="en-AU" w:eastAsia="x-none"/>
    </w:rPr>
  </w:style>
  <w:style w:type="character" w:customStyle="1" w:styleId="Heading4Char">
    <w:name w:val="Heading 4 Char"/>
    <w:basedOn w:val="DefaultParagraphFont"/>
    <w:link w:val="Heading4"/>
    <w:rsid w:val="003A34FB"/>
    <w:rPr>
      <w:rFonts w:ascii="Arial LatArm" w:eastAsia="Times New Roman" w:hAnsi="Arial LatArm" w:cs="Times New Roman"/>
      <w:i/>
      <w:sz w:val="1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3A34FB"/>
    <w:rPr>
      <w:rFonts w:ascii="Arial LatArm" w:eastAsia="Times New Roman" w:hAnsi="Arial LatArm" w:cs="Times New Roman"/>
      <w:b/>
      <w:sz w:val="26"/>
      <w:szCs w:val="20"/>
      <w:lang w:val="x-none" w:eastAsia="ru-RU"/>
    </w:rPr>
  </w:style>
  <w:style w:type="character" w:customStyle="1" w:styleId="Heading6Char">
    <w:name w:val="Heading 6 Char"/>
    <w:basedOn w:val="DefaultParagraphFont"/>
    <w:link w:val="Heading6"/>
    <w:rsid w:val="003A34FB"/>
    <w:rPr>
      <w:rFonts w:ascii="Arial LatArm" w:eastAsia="Times New Roman" w:hAnsi="Arial LatArm" w:cs="Times New Roman"/>
      <w:b/>
      <w:color w:val="000000"/>
      <w:sz w:val="20"/>
      <w:szCs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rsid w:val="003A34F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3A34FB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3A34FB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numbering" w:customStyle="1" w:styleId="NoList1">
    <w:name w:val="No List1"/>
    <w:next w:val="NoList"/>
    <w:uiPriority w:val="99"/>
    <w:semiHidden/>
    <w:unhideWhenUsed/>
    <w:rsid w:val="003A34FB"/>
  </w:style>
  <w:style w:type="paragraph" w:styleId="Header">
    <w:name w:val="header"/>
    <w:basedOn w:val="Normal"/>
    <w:link w:val="HeaderChar"/>
    <w:uiPriority w:val="99"/>
    <w:rsid w:val="003A34F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34F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A34F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A34FB"/>
    <w:rPr>
      <w:rFonts w:ascii="Calibri" w:eastAsia="Times New Roman" w:hAnsi="Calibri" w:cs="Times New Roman"/>
    </w:rPr>
  </w:style>
  <w:style w:type="character" w:styleId="Hyperlink">
    <w:name w:val="Hyperlink"/>
    <w:rsid w:val="003A34FB"/>
    <w:rPr>
      <w:color w:val="0000FF"/>
      <w:u w:val="single"/>
    </w:rPr>
  </w:style>
  <w:style w:type="paragraph" w:customStyle="1" w:styleId="Armenian">
    <w:name w:val="Armenian"/>
    <w:basedOn w:val="Normal"/>
    <w:rsid w:val="003A34FB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paragraph" w:styleId="NormalWeb">
    <w:name w:val="Normal (Web)"/>
    <w:basedOn w:val="Normal"/>
    <w:unhideWhenUsed/>
    <w:rsid w:val="003A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3A34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4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A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4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3A34FB"/>
  </w:style>
  <w:style w:type="numbering" w:customStyle="1" w:styleId="NoList111">
    <w:name w:val="No List111"/>
    <w:next w:val="NoList"/>
    <w:uiPriority w:val="99"/>
    <w:semiHidden/>
    <w:unhideWhenUsed/>
    <w:rsid w:val="003A34FB"/>
  </w:style>
  <w:style w:type="numbering" w:customStyle="1" w:styleId="NoList1111">
    <w:name w:val="No List1111"/>
    <w:next w:val="NoList"/>
    <w:semiHidden/>
    <w:rsid w:val="003A34FB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3A34F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x-none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A34FB"/>
    <w:rPr>
      <w:rFonts w:ascii="Arial LatArm" w:eastAsia="Times New Roman" w:hAnsi="Arial LatArm" w:cs="Times New Roman"/>
      <w:i/>
      <w:sz w:val="20"/>
      <w:szCs w:val="20"/>
      <w:lang w:val="en-AU" w:eastAsia="x-none"/>
    </w:rPr>
  </w:style>
  <w:style w:type="paragraph" w:styleId="BodyTextIndent3">
    <w:name w:val="Body Text Indent 3"/>
    <w:basedOn w:val="Normal"/>
    <w:link w:val="BodyTextIndent3Char"/>
    <w:rsid w:val="003A34F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A34FB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3A34F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A34FB"/>
    <w:rPr>
      <w:rFonts w:ascii="Arial LatArm" w:eastAsia="Times New Roman" w:hAnsi="Arial LatArm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3A34F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A34FB"/>
    <w:rPr>
      <w:rFonts w:ascii="Baltica" w:eastAsia="Times New Roman" w:hAnsi="Baltica" w:cs="Times New Roman"/>
      <w:sz w:val="20"/>
      <w:szCs w:val="20"/>
      <w:lang w:val="af-ZA" w:eastAsia="x-none"/>
    </w:rPr>
  </w:style>
  <w:style w:type="paragraph" w:customStyle="1" w:styleId="Char">
    <w:name w:val="Char"/>
    <w:basedOn w:val="Normal"/>
    <w:rsid w:val="003A34FB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3A34F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customStyle="1" w:styleId="CharChar1">
    <w:name w:val="Char Char1"/>
    <w:locked/>
    <w:rsid w:val="003A34F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3A34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A34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dex1">
    <w:name w:val="index 1"/>
    <w:basedOn w:val="Normal"/>
    <w:next w:val="Normal"/>
    <w:autoRedefine/>
    <w:semiHidden/>
    <w:rsid w:val="003A34F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3A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3A34F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x-none" w:eastAsia="ru-RU"/>
    </w:rPr>
  </w:style>
  <w:style w:type="character" w:customStyle="1" w:styleId="BodyText3Char">
    <w:name w:val="Body Text 3 Char"/>
    <w:basedOn w:val="DefaultParagraphFont"/>
    <w:link w:val="BodyText3"/>
    <w:rsid w:val="003A34FB"/>
    <w:rPr>
      <w:rFonts w:ascii="Arial LatArm" w:eastAsia="Times New Roman" w:hAnsi="Arial LatArm" w:cs="Times New Roman"/>
      <w:sz w:val="20"/>
      <w:szCs w:val="20"/>
      <w:lang w:val="x-none" w:eastAsia="ru-RU"/>
    </w:rPr>
  </w:style>
  <w:style w:type="paragraph" w:styleId="Title">
    <w:name w:val="Title"/>
    <w:basedOn w:val="Normal"/>
    <w:link w:val="TitleChar"/>
    <w:qFormat/>
    <w:rsid w:val="003A34F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A34FB"/>
    <w:rPr>
      <w:rFonts w:ascii="Arial Armenian" w:eastAsia="Times New Roman" w:hAnsi="Arial Armeni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3A34FB"/>
  </w:style>
  <w:style w:type="paragraph" w:styleId="FootnoteText">
    <w:name w:val="footnote text"/>
    <w:basedOn w:val="Normal"/>
    <w:link w:val="FootnoteTextChar"/>
    <w:rsid w:val="003A34F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rsid w:val="003A34FB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3A34F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A34F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3A34F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A34FB"/>
    <w:rPr>
      <w:rFonts w:ascii="Arial LatArm" w:hAnsi="Arial LatArm"/>
      <w:sz w:val="24"/>
      <w:lang w:eastAsia="ru-RU"/>
    </w:rPr>
  </w:style>
  <w:style w:type="character" w:styleId="Strong">
    <w:name w:val="Strong"/>
    <w:uiPriority w:val="22"/>
    <w:qFormat/>
    <w:rsid w:val="003A34FB"/>
    <w:rPr>
      <w:b/>
      <w:bCs/>
    </w:rPr>
  </w:style>
  <w:style w:type="character" w:styleId="FootnoteReference">
    <w:name w:val="footnote reference"/>
    <w:semiHidden/>
    <w:rsid w:val="003A34FB"/>
    <w:rPr>
      <w:vertAlign w:val="superscript"/>
    </w:rPr>
  </w:style>
  <w:style w:type="character" w:customStyle="1" w:styleId="CharChar22">
    <w:name w:val="Char Char22"/>
    <w:rsid w:val="003A34F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A34F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A34F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A34F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A34F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3A34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34F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A34FB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34FB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3A34F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3A34FB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3A34F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3A34F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3A34FB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3A34F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customStyle="1" w:styleId="TableGrid1">
    <w:name w:val="Table Grid1"/>
    <w:basedOn w:val="TableNormal"/>
    <w:next w:val="TableGrid"/>
    <w:rsid w:val="003A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3A34F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3A34F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3A34F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A34FB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3A34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A34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3A34F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3A34F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3A34F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3A34FB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3A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3A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3A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3A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3A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3A3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3A3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3A3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3A3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3A3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3A34F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3A34F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3A34F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3A34F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3A34F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3A34F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3A34F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3A34F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3A34F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3A3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3A3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3A3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11">
    <w:name w:val="Указатель 11"/>
    <w:basedOn w:val="Normal"/>
    <w:rsid w:val="003A34F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1">
    <w:name w:val="Указатель1"/>
    <w:basedOn w:val="Normal"/>
    <w:rsid w:val="003A34F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3A34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A34FB"/>
    <w:rPr>
      <w:rFonts w:ascii="Arial LatArm" w:hAnsi="Arial LatArm"/>
      <w:sz w:val="24"/>
      <w:lang w:val="en-US" w:eastAsia="ru-RU" w:bidi="ar-SA"/>
    </w:rPr>
  </w:style>
  <w:style w:type="character" w:customStyle="1" w:styleId="CharChar4">
    <w:name w:val="Char Char4"/>
    <w:locked/>
    <w:rsid w:val="003A34FB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3A34FB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3A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3A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3A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3A34FB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3A34FB"/>
  </w:style>
  <w:style w:type="table" w:customStyle="1" w:styleId="TableGrid11">
    <w:name w:val="Table Grid11"/>
    <w:basedOn w:val="TableNormal"/>
    <w:next w:val="TableGrid"/>
    <w:uiPriority w:val="59"/>
    <w:rsid w:val="003A34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3A34FB"/>
  </w:style>
  <w:style w:type="numbering" w:customStyle="1" w:styleId="NoList2">
    <w:name w:val="No List2"/>
    <w:next w:val="NoList"/>
    <w:semiHidden/>
    <w:rsid w:val="003A34FB"/>
  </w:style>
  <w:style w:type="paragraph" w:customStyle="1" w:styleId="Normal1">
    <w:name w:val="Normal+1"/>
    <w:basedOn w:val="Default"/>
    <w:next w:val="Default"/>
    <w:rsid w:val="003A34FB"/>
    <w:rPr>
      <w:rFonts w:ascii="Times Armenian" w:hAnsi="Times Armenian" w:cs="Times New Roman"/>
      <w:color w:val="auto"/>
    </w:rPr>
  </w:style>
  <w:style w:type="character" w:customStyle="1" w:styleId="hps">
    <w:name w:val="hps"/>
    <w:rsid w:val="003A34FB"/>
  </w:style>
  <w:style w:type="numbering" w:customStyle="1" w:styleId="NoList111111">
    <w:name w:val="No List111111"/>
    <w:next w:val="NoList"/>
    <w:uiPriority w:val="99"/>
    <w:semiHidden/>
    <w:unhideWhenUsed/>
    <w:rsid w:val="003A34FB"/>
  </w:style>
  <w:style w:type="numbering" w:customStyle="1" w:styleId="NoList3">
    <w:name w:val="No List3"/>
    <w:next w:val="NoList"/>
    <w:uiPriority w:val="99"/>
    <w:semiHidden/>
    <w:unhideWhenUsed/>
    <w:rsid w:val="003A34FB"/>
  </w:style>
  <w:style w:type="numbering" w:customStyle="1" w:styleId="NoList12">
    <w:name w:val="No List12"/>
    <w:next w:val="NoList"/>
    <w:semiHidden/>
    <w:rsid w:val="003A34FB"/>
  </w:style>
  <w:style w:type="table" w:customStyle="1" w:styleId="TableGrid2">
    <w:name w:val="Table Grid2"/>
    <w:basedOn w:val="TableNormal"/>
    <w:next w:val="TableGrid"/>
    <w:rsid w:val="003A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3A34FB"/>
  </w:style>
  <w:style w:type="numbering" w:customStyle="1" w:styleId="NoList21">
    <w:name w:val="No List21"/>
    <w:next w:val="NoList"/>
    <w:semiHidden/>
    <w:rsid w:val="003A34FB"/>
  </w:style>
  <w:style w:type="numbering" w:customStyle="1" w:styleId="NoList1112">
    <w:name w:val="No List1112"/>
    <w:next w:val="NoList"/>
    <w:uiPriority w:val="99"/>
    <w:semiHidden/>
    <w:unhideWhenUsed/>
    <w:rsid w:val="003A34FB"/>
  </w:style>
  <w:style w:type="numbering" w:customStyle="1" w:styleId="NoList4">
    <w:name w:val="No List4"/>
    <w:next w:val="NoList"/>
    <w:uiPriority w:val="99"/>
    <w:semiHidden/>
    <w:unhideWhenUsed/>
    <w:rsid w:val="003A34FB"/>
  </w:style>
  <w:style w:type="numbering" w:customStyle="1" w:styleId="NoList13">
    <w:name w:val="No List13"/>
    <w:next w:val="NoList"/>
    <w:uiPriority w:val="99"/>
    <w:semiHidden/>
    <w:unhideWhenUsed/>
    <w:rsid w:val="003A34FB"/>
  </w:style>
  <w:style w:type="numbering" w:customStyle="1" w:styleId="NoList113">
    <w:name w:val="No List113"/>
    <w:next w:val="NoList"/>
    <w:uiPriority w:val="99"/>
    <w:semiHidden/>
    <w:unhideWhenUsed/>
    <w:rsid w:val="003A34FB"/>
  </w:style>
  <w:style w:type="numbering" w:customStyle="1" w:styleId="NoList1113">
    <w:name w:val="No List1113"/>
    <w:next w:val="NoList"/>
    <w:uiPriority w:val="99"/>
    <w:semiHidden/>
    <w:unhideWhenUsed/>
    <w:rsid w:val="003A34FB"/>
  </w:style>
  <w:style w:type="numbering" w:customStyle="1" w:styleId="NoList11112">
    <w:name w:val="No List11112"/>
    <w:next w:val="NoList"/>
    <w:semiHidden/>
    <w:rsid w:val="003A34FB"/>
  </w:style>
  <w:style w:type="numbering" w:customStyle="1" w:styleId="NoList1111111">
    <w:name w:val="No List1111111"/>
    <w:next w:val="NoList"/>
    <w:uiPriority w:val="99"/>
    <w:semiHidden/>
    <w:unhideWhenUsed/>
    <w:rsid w:val="003A34FB"/>
  </w:style>
  <w:style w:type="numbering" w:customStyle="1" w:styleId="NoList22">
    <w:name w:val="No List22"/>
    <w:next w:val="NoList"/>
    <w:semiHidden/>
    <w:rsid w:val="003A34FB"/>
  </w:style>
  <w:style w:type="numbering" w:customStyle="1" w:styleId="NoList11111111">
    <w:name w:val="No List11111111"/>
    <w:next w:val="NoList"/>
    <w:uiPriority w:val="99"/>
    <w:semiHidden/>
    <w:unhideWhenUsed/>
    <w:rsid w:val="003A34FB"/>
  </w:style>
  <w:style w:type="numbering" w:customStyle="1" w:styleId="NoList31">
    <w:name w:val="No List31"/>
    <w:next w:val="NoList"/>
    <w:uiPriority w:val="99"/>
    <w:semiHidden/>
    <w:unhideWhenUsed/>
    <w:rsid w:val="003A34FB"/>
  </w:style>
  <w:style w:type="numbering" w:customStyle="1" w:styleId="NoList121">
    <w:name w:val="No List121"/>
    <w:next w:val="NoList"/>
    <w:semiHidden/>
    <w:rsid w:val="003A34FB"/>
  </w:style>
  <w:style w:type="numbering" w:customStyle="1" w:styleId="NoList1121">
    <w:name w:val="No List1121"/>
    <w:next w:val="NoList"/>
    <w:uiPriority w:val="99"/>
    <w:semiHidden/>
    <w:unhideWhenUsed/>
    <w:rsid w:val="003A34FB"/>
  </w:style>
  <w:style w:type="numbering" w:customStyle="1" w:styleId="NoList211">
    <w:name w:val="No List211"/>
    <w:next w:val="NoList"/>
    <w:semiHidden/>
    <w:rsid w:val="003A34FB"/>
  </w:style>
  <w:style w:type="numbering" w:customStyle="1" w:styleId="NoList11121">
    <w:name w:val="No List11121"/>
    <w:next w:val="NoList"/>
    <w:uiPriority w:val="99"/>
    <w:semiHidden/>
    <w:unhideWhenUsed/>
    <w:rsid w:val="003A34FB"/>
  </w:style>
  <w:style w:type="numbering" w:customStyle="1" w:styleId="NoList5">
    <w:name w:val="No List5"/>
    <w:next w:val="NoList"/>
    <w:uiPriority w:val="99"/>
    <w:semiHidden/>
    <w:unhideWhenUsed/>
    <w:rsid w:val="003A34FB"/>
  </w:style>
  <w:style w:type="numbering" w:customStyle="1" w:styleId="NoList14">
    <w:name w:val="No List14"/>
    <w:next w:val="NoList"/>
    <w:uiPriority w:val="99"/>
    <w:semiHidden/>
    <w:unhideWhenUsed/>
    <w:rsid w:val="003A34FB"/>
  </w:style>
  <w:style w:type="numbering" w:customStyle="1" w:styleId="NoList114">
    <w:name w:val="No List114"/>
    <w:next w:val="NoList"/>
    <w:uiPriority w:val="99"/>
    <w:semiHidden/>
    <w:unhideWhenUsed/>
    <w:rsid w:val="003A34FB"/>
  </w:style>
  <w:style w:type="numbering" w:customStyle="1" w:styleId="NoList1114">
    <w:name w:val="No List1114"/>
    <w:next w:val="NoList"/>
    <w:uiPriority w:val="99"/>
    <w:semiHidden/>
    <w:unhideWhenUsed/>
    <w:rsid w:val="003A34FB"/>
  </w:style>
  <w:style w:type="numbering" w:customStyle="1" w:styleId="NoList11113">
    <w:name w:val="No List11113"/>
    <w:next w:val="NoList"/>
    <w:semiHidden/>
    <w:rsid w:val="003A34FB"/>
  </w:style>
  <w:style w:type="numbering" w:customStyle="1" w:styleId="NoList111112">
    <w:name w:val="No List111112"/>
    <w:next w:val="NoList"/>
    <w:uiPriority w:val="99"/>
    <w:semiHidden/>
    <w:unhideWhenUsed/>
    <w:rsid w:val="003A34FB"/>
  </w:style>
  <w:style w:type="numbering" w:customStyle="1" w:styleId="NoList23">
    <w:name w:val="No List23"/>
    <w:next w:val="NoList"/>
    <w:semiHidden/>
    <w:rsid w:val="003A34FB"/>
  </w:style>
  <w:style w:type="numbering" w:customStyle="1" w:styleId="NoList1111112">
    <w:name w:val="No List1111112"/>
    <w:next w:val="NoList"/>
    <w:uiPriority w:val="99"/>
    <w:semiHidden/>
    <w:unhideWhenUsed/>
    <w:rsid w:val="003A34FB"/>
  </w:style>
  <w:style w:type="numbering" w:customStyle="1" w:styleId="NoList32">
    <w:name w:val="No List32"/>
    <w:next w:val="NoList"/>
    <w:uiPriority w:val="99"/>
    <w:semiHidden/>
    <w:unhideWhenUsed/>
    <w:rsid w:val="003A34FB"/>
  </w:style>
  <w:style w:type="numbering" w:customStyle="1" w:styleId="NoList122">
    <w:name w:val="No List122"/>
    <w:next w:val="NoList"/>
    <w:semiHidden/>
    <w:rsid w:val="003A34FB"/>
  </w:style>
  <w:style w:type="numbering" w:customStyle="1" w:styleId="NoList1122">
    <w:name w:val="No List1122"/>
    <w:next w:val="NoList"/>
    <w:uiPriority w:val="99"/>
    <w:semiHidden/>
    <w:unhideWhenUsed/>
    <w:rsid w:val="003A34FB"/>
  </w:style>
  <w:style w:type="numbering" w:customStyle="1" w:styleId="NoList212">
    <w:name w:val="No List212"/>
    <w:next w:val="NoList"/>
    <w:semiHidden/>
    <w:rsid w:val="003A34FB"/>
  </w:style>
  <w:style w:type="numbering" w:customStyle="1" w:styleId="NoList11122">
    <w:name w:val="No List11122"/>
    <w:next w:val="NoList"/>
    <w:uiPriority w:val="99"/>
    <w:semiHidden/>
    <w:unhideWhenUsed/>
    <w:rsid w:val="003A34FB"/>
  </w:style>
  <w:style w:type="numbering" w:customStyle="1" w:styleId="NoList6">
    <w:name w:val="No List6"/>
    <w:next w:val="NoList"/>
    <w:uiPriority w:val="99"/>
    <w:semiHidden/>
    <w:unhideWhenUsed/>
    <w:rsid w:val="003A34FB"/>
  </w:style>
  <w:style w:type="numbering" w:customStyle="1" w:styleId="NoList15">
    <w:name w:val="No List15"/>
    <w:next w:val="NoList"/>
    <w:uiPriority w:val="99"/>
    <w:semiHidden/>
    <w:unhideWhenUsed/>
    <w:rsid w:val="003A34FB"/>
  </w:style>
  <w:style w:type="numbering" w:customStyle="1" w:styleId="NoList115">
    <w:name w:val="No List115"/>
    <w:next w:val="NoList"/>
    <w:uiPriority w:val="99"/>
    <w:semiHidden/>
    <w:unhideWhenUsed/>
    <w:rsid w:val="003A34FB"/>
  </w:style>
  <w:style w:type="numbering" w:customStyle="1" w:styleId="NoList1115">
    <w:name w:val="No List1115"/>
    <w:next w:val="NoList"/>
    <w:uiPriority w:val="99"/>
    <w:semiHidden/>
    <w:unhideWhenUsed/>
    <w:rsid w:val="003A34FB"/>
  </w:style>
  <w:style w:type="numbering" w:customStyle="1" w:styleId="NoList11114">
    <w:name w:val="No List11114"/>
    <w:next w:val="NoList"/>
    <w:semiHidden/>
    <w:rsid w:val="003A34FB"/>
  </w:style>
  <w:style w:type="numbering" w:customStyle="1" w:styleId="NoList111113">
    <w:name w:val="No List111113"/>
    <w:next w:val="NoList"/>
    <w:uiPriority w:val="99"/>
    <w:semiHidden/>
    <w:unhideWhenUsed/>
    <w:rsid w:val="003A34FB"/>
  </w:style>
  <w:style w:type="numbering" w:customStyle="1" w:styleId="NoList24">
    <w:name w:val="No List24"/>
    <w:next w:val="NoList"/>
    <w:semiHidden/>
    <w:rsid w:val="003A34FB"/>
  </w:style>
  <w:style w:type="numbering" w:customStyle="1" w:styleId="NoList1111113">
    <w:name w:val="No List1111113"/>
    <w:next w:val="NoList"/>
    <w:uiPriority w:val="99"/>
    <w:semiHidden/>
    <w:unhideWhenUsed/>
    <w:rsid w:val="003A34FB"/>
  </w:style>
  <w:style w:type="numbering" w:customStyle="1" w:styleId="NoList33">
    <w:name w:val="No List33"/>
    <w:next w:val="NoList"/>
    <w:uiPriority w:val="99"/>
    <w:semiHidden/>
    <w:unhideWhenUsed/>
    <w:rsid w:val="003A34FB"/>
  </w:style>
  <w:style w:type="numbering" w:customStyle="1" w:styleId="NoList123">
    <w:name w:val="No List123"/>
    <w:next w:val="NoList"/>
    <w:semiHidden/>
    <w:rsid w:val="003A34FB"/>
  </w:style>
  <w:style w:type="numbering" w:customStyle="1" w:styleId="NoList1123">
    <w:name w:val="No List1123"/>
    <w:next w:val="NoList"/>
    <w:uiPriority w:val="99"/>
    <w:semiHidden/>
    <w:unhideWhenUsed/>
    <w:rsid w:val="003A34FB"/>
  </w:style>
  <w:style w:type="numbering" w:customStyle="1" w:styleId="NoList213">
    <w:name w:val="No List213"/>
    <w:next w:val="NoList"/>
    <w:semiHidden/>
    <w:rsid w:val="003A34FB"/>
  </w:style>
  <w:style w:type="numbering" w:customStyle="1" w:styleId="NoList11123">
    <w:name w:val="No List11123"/>
    <w:next w:val="NoList"/>
    <w:uiPriority w:val="99"/>
    <w:semiHidden/>
    <w:unhideWhenUsed/>
    <w:rsid w:val="003A34FB"/>
  </w:style>
  <w:style w:type="character" w:styleId="LineNumber">
    <w:name w:val="line number"/>
    <w:basedOn w:val="DefaultParagraphFont"/>
    <w:uiPriority w:val="99"/>
    <w:semiHidden/>
    <w:unhideWhenUsed/>
    <w:rsid w:val="003A34FB"/>
  </w:style>
  <w:style w:type="character" w:styleId="Emphasis">
    <w:name w:val="Emphasis"/>
    <w:basedOn w:val="DefaultParagraphFont"/>
    <w:uiPriority w:val="20"/>
    <w:qFormat/>
    <w:rsid w:val="003A34FB"/>
    <w:rPr>
      <w:i/>
      <w:iCs/>
    </w:rPr>
  </w:style>
  <w:style w:type="numbering" w:customStyle="1" w:styleId="NoList7">
    <w:name w:val="No List7"/>
    <w:next w:val="NoList"/>
    <w:uiPriority w:val="99"/>
    <w:semiHidden/>
    <w:unhideWhenUsed/>
    <w:rsid w:val="003A34FB"/>
  </w:style>
  <w:style w:type="table" w:customStyle="1" w:styleId="TableGrid12">
    <w:name w:val="Table Grid12"/>
    <w:basedOn w:val="TableNormal"/>
    <w:next w:val="TableGrid"/>
    <w:uiPriority w:val="59"/>
    <w:rsid w:val="003A3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3A34FB"/>
  </w:style>
  <w:style w:type="paragraph" w:customStyle="1" w:styleId="10">
    <w:name w:val="Абзац списка1"/>
    <w:basedOn w:val="Normal"/>
    <w:qFormat/>
    <w:rsid w:val="003A34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table" w:customStyle="1" w:styleId="TableGrid111">
    <w:name w:val="Table Grid111"/>
    <w:basedOn w:val="TableNormal"/>
    <w:next w:val="TableGrid"/>
    <w:uiPriority w:val="59"/>
    <w:rsid w:val="003A3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3A34FB"/>
  </w:style>
  <w:style w:type="table" w:customStyle="1" w:styleId="TableGrid3">
    <w:name w:val="Table Grid3"/>
    <w:basedOn w:val="TableNormal"/>
    <w:next w:val="TableGrid"/>
    <w:uiPriority w:val="59"/>
    <w:rsid w:val="003A3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3A3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D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3307</Words>
  <Characters>18852</Characters>
  <Application>Microsoft Office Word</Application>
  <DocSecurity>0</DocSecurity>
  <Lines>157</Lines>
  <Paragraphs>44</Paragraphs>
  <ScaleCrop>false</ScaleCrop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Kristine.Stepanyan</dc:creator>
  <cp:keywords/>
  <dc:description/>
  <cp:lastModifiedBy>Kristine.Stepanyan</cp:lastModifiedBy>
  <cp:revision>8</cp:revision>
  <dcterms:created xsi:type="dcterms:W3CDTF">2022-10-14T06:37:00Z</dcterms:created>
  <dcterms:modified xsi:type="dcterms:W3CDTF">2023-04-26T05:24:00Z</dcterms:modified>
</cp:coreProperties>
</file>